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3B1" w:rsidP="006C7FAE" w:rsidRDefault="009E13B1" w14:paraId="5DC8636F" w14:textId="77777777">
      <w:pPr>
        <w:jc w:val="center"/>
        <w:rPr>
          <w:b/>
          <w:sz w:val="24"/>
          <w:szCs w:val="24"/>
        </w:rPr>
      </w:pPr>
      <w:r w:rsidRPr="00167E53">
        <w:rPr>
          <w:b/>
          <w:sz w:val="24"/>
          <w:szCs w:val="24"/>
        </w:rPr>
        <w:t>Supporting Statement for Paperwork Reduction Act Submissions</w:t>
      </w:r>
    </w:p>
    <w:p w:rsidRPr="00167E53" w:rsidR="00167E53" w:rsidRDefault="00EA1F29" w14:paraId="6B9B7B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Veteran Housing Rehabilitation and Modification Pilot Program</w:t>
      </w:r>
    </w:p>
    <w:p w:rsidRPr="00167E53" w:rsidR="00167E53" w:rsidRDefault="00167E53" w14:paraId="46DA15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00EA1F29">
        <w:rPr>
          <w:b/>
          <w:sz w:val="24"/>
          <w:szCs w:val="24"/>
        </w:rPr>
        <w:t>2506-0213</w:t>
      </w:r>
      <w:r w:rsidRPr="00167E53">
        <w:rPr>
          <w:b/>
          <w:sz w:val="24"/>
          <w:szCs w:val="24"/>
        </w:rPr>
        <w:t>)</w:t>
      </w:r>
    </w:p>
    <w:p w:rsidRPr="00167E53" w:rsidR="009E13B1" w:rsidP="006C7FAE" w:rsidRDefault="009E13B1" w14:paraId="377F7AD3" w14:textId="77777777">
      <w:pPr>
        <w:rPr>
          <w:b/>
          <w:sz w:val="24"/>
          <w:szCs w:val="24"/>
        </w:rPr>
      </w:pPr>
    </w:p>
    <w:p w:rsidRPr="006C7FAE" w:rsidR="009E13B1" w:rsidRDefault="009E13B1" w14:paraId="3097C1B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Pr="006C7FAE" w:rsidR="009E13B1" w:rsidRDefault="009E13B1" w14:paraId="48EFC4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A84C41" w:rsidP="00A84C41" w:rsidRDefault="009E13B1" w14:paraId="31552A99"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84C41" w:rsidP="00A84C41" w:rsidRDefault="00A84C41" w14:paraId="2B4FF857" w14:textId="77777777">
      <w:pPr>
        <w:keepLines/>
        <w:tabs>
          <w:tab w:val="left" w:pos="360"/>
        </w:tabs>
        <w:ind w:left="360" w:hanging="360"/>
        <w:rPr>
          <w:sz w:val="24"/>
          <w:szCs w:val="24"/>
        </w:rPr>
      </w:pPr>
    </w:p>
    <w:p w:rsidR="009E13B1" w:rsidP="00875E1D" w:rsidRDefault="00A84C41" w14:paraId="35F6E365" w14:textId="77777777">
      <w:pPr>
        <w:keepLines/>
        <w:tabs>
          <w:tab w:val="left" w:pos="360"/>
        </w:tabs>
        <w:ind w:left="360" w:hanging="360"/>
        <w:rPr>
          <w:sz w:val="24"/>
          <w:szCs w:val="24"/>
        </w:rPr>
      </w:pPr>
      <w:r>
        <w:rPr>
          <w:sz w:val="24"/>
          <w:szCs w:val="24"/>
        </w:rPr>
        <w:tab/>
      </w:r>
      <w:bookmarkStart w:name="_Hlk69211739" w:id="0"/>
      <w:r w:rsidR="001D36C6">
        <w:rPr>
          <w:sz w:val="24"/>
          <w:szCs w:val="24"/>
        </w:rPr>
        <w:t>This is an extension of a currently approved collection</w:t>
      </w:r>
      <w:bookmarkEnd w:id="0"/>
      <w:r w:rsidR="001D36C6">
        <w:rPr>
          <w:sz w:val="24"/>
          <w:szCs w:val="24"/>
        </w:rPr>
        <w:t xml:space="preserve">. </w:t>
      </w:r>
      <w:r w:rsidRPr="00937BA3" w:rsidR="00937BA3">
        <w:rPr>
          <w:sz w:val="24"/>
          <w:szCs w:val="24"/>
        </w:rPr>
        <w:t xml:space="preserve">Section 1079 </w:t>
      </w:r>
      <w:r w:rsidR="00875E1D">
        <w:rPr>
          <w:sz w:val="24"/>
          <w:szCs w:val="24"/>
        </w:rPr>
        <w:t xml:space="preserve">of the </w:t>
      </w:r>
      <w:r w:rsidRPr="00875E1D" w:rsidR="00875E1D">
        <w:rPr>
          <w:sz w:val="24"/>
          <w:szCs w:val="24"/>
        </w:rPr>
        <w:t>Carl Levin</w:t>
      </w:r>
      <w:r w:rsidR="00875E1D">
        <w:rPr>
          <w:sz w:val="24"/>
          <w:szCs w:val="24"/>
        </w:rPr>
        <w:t xml:space="preserve"> </w:t>
      </w:r>
      <w:r w:rsidRPr="00875E1D" w:rsidR="00875E1D">
        <w:rPr>
          <w:sz w:val="24"/>
          <w:szCs w:val="24"/>
        </w:rPr>
        <w:t xml:space="preserve">and Howard P. </w:t>
      </w:r>
      <w:r w:rsidR="00875E1D">
        <w:rPr>
          <w:sz w:val="24"/>
          <w:szCs w:val="24"/>
        </w:rPr>
        <w:t>“</w:t>
      </w:r>
      <w:r w:rsidRPr="00875E1D" w:rsidR="00875E1D">
        <w:rPr>
          <w:sz w:val="24"/>
          <w:szCs w:val="24"/>
        </w:rPr>
        <w:t>Buck</w:t>
      </w:r>
      <w:r w:rsidR="00875E1D">
        <w:rPr>
          <w:sz w:val="24"/>
          <w:szCs w:val="24"/>
        </w:rPr>
        <w:t>”</w:t>
      </w:r>
      <w:r w:rsidRPr="00875E1D" w:rsidR="00875E1D">
        <w:rPr>
          <w:sz w:val="24"/>
          <w:szCs w:val="24"/>
        </w:rPr>
        <w:t xml:space="preserve"> McKeon National Defense Authorization Act</w:t>
      </w:r>
      <w:r w:rsidR="00875E1D">
        <w:rPr>
          <w:sz w:val="24"/>
          <w:szCs w:val="24"/>
        </w:rPr>
        <w:t xml:space="preserve"> </w:t>
      </w:r>
      <w:r w:rsidRPr="00875E1D" w:rsidR="00875E1D">
        <w:rPr>
          <w:sz w:val="24"/>
          <w:szCs w:val="24"/>
        </w:rPr>
        <w:t xml:space="preserve">for Fiscal Year 2015 </w:t>
      </w:r>
      <w:r w:rsidRPr="00937BA3" w:rsidR="00937BA3">
        <w:rPr>
          <w:sz w:val="24"/>
          <w:szCs w:val="24"/>
        </w:rPr>
        <w:t>(Public Law 113-291) establishe</w:t>
      </w:r>
      <w:r w:rsidR="00B9687D">
        <w:rPr>
          <w:sz w:val="24"/>
          <w:szCs w:val="24"/>
        </w:rPr>
        <w:t>d</w:t>
      </w:r>
      <w:r w:rsidRPr="00937BA3" w:rsidR="00937BA3">
        <w:rPr>
          <w:sz w:val="24"/>
          <w:szCs w:val="24"/>
        </w:rPr>
        <w:t xml:space="preserve"> the Veterans Housing Rehabilitation and Modification Pilot Program (VHRMP).  The purpose of the Veterans Housing Rehabilitation and Modification Pilot Program is to award grants to nonprofit organizations to rehabilitate and modify the primary residence of low-income veterans</w:t>
      </w:r>
      <w:r w:rsidR="00FA2834">
        <w:rPr>
          <w:sz w:val="24"/>
          <w:szCs w:val="24"/>
        </w:rPr>
        <w:t xml:space="preserve"> with disabilities</w:t>
      </w:r>
      <w:r w:rsidRPr="00937BA3" w:rsidR="00937BA3">
        <w:rPr>
          <w:sz w:val="24"/>
          <w:szCs w:val="24"/>
        </w:rPr>
        <w:t xml:space="preserve">. </w:t>
      </w:r>
      <w:r w:rsidRPr="00EA1F29" w:rsidR="00937BA3">
        <w:rPr>
          <w:sz w:val="24"/>
          <w:szCs w:val="24"/>
        </w:rPr>
        <w:t xml:space="preserve">The funds made available under this program </w:t>
      </w:r>
      <w:r w:rsidR="00937BA3">
        <w:rPr>
          <w:sz w:val="24"/>
          <w:szCs w:val="24"/>
        </w:rPr>
        <w:t>are</w:t>
      </w:r>
      <w:r w:rsidRPr="00EA1F29" w:rsidR="00937BA3">
        <w:rPr>
          <w:sz w:val="24"/>
          <w:szCs w:val="24"/>
        </w:rPr>
        <w:t xml:space="preserve"> awarded competitively.</w:t>
      </w:r>
      <w:r w:rsidR="003B6F40">
        <w:rPr>
          <w:sz w:val="24"/>
          <w:szCs w:val="24"/>
        </w:rPr>
        <w:t xml:space="preserve">  HUD must collect </w:t>
      </w:r>
      <w:r w:rsidR="00E85F8D">
        <w:rPr>
          <w:sz w:val="24"/>
          <w:szCs w:val="24"/>
        </w:rPr>
        <w:t xml:space="preserve">certain certifications and information from applicants and collect information of </w:t>
      </w:r>
      <w:r w:rsidR="003B6F40">
        <w:rPr>
          <w:sz w:val="24"/>
          <w:szCs w:val="24"/>
        </w:rPr>
        <w:t xml:space="preserve">the use and outcomes of these grants to comply with </w:t>
      </w:r>
      <w:r w:rsidR="007A25D8">
        <w:rPr>
          <w:sz w:val="24"/>
          <w:szCs w:val="24"/>
        </w:rPr>
        <w:t xml:space="preserve">both </w:t>
      </w:r>
      <w:r w:rsidR="003B6F40">
        <w:rPr>
          <w:sz w:val="24"/>
          <w:szCs w:val="24"/>
        </w:rPr>
        <w:t xml:space="preserve">program-specific and </w:t>
      </w:r>
      <w:r w:rsidR="00E85F8D">
        <w:rPr>
          <w:sz w:val="24"/>
          <w:szCs w:val="24"/>
        </w:rPr>
        <w:t xml:space="preserve">cross-cutting </w:t>
      </w:r>
      <w:r w:rsidR="003B6F40">
        <w:rPr>
          <w:sz w:val="24"/>
          <w:szCs w:val="24"/>
        </w:rPr>
        <w:t xml:space="preserve">grant </w:t>
      </w:r>
      <w:r w:rsidR="007A25D8">
        <w:rPr>
          <w:sz w:val="24"/>
          <w:szCs w:val="24"/>
        </w:rPr>
        <w:t xml:space="preserve">application and </w:t>
      </w:r>
      <w:r w:rsidR="003B6F40">
        <w:rPr>
          <w:sz w:val="24"/>
          <w:szCs w:val="24"/>
        </w:rPr>
        <w:t xml:space="preserve">reporting requirements, </w:t>
      </w:r>
      <w:r w:rsidR="007A25D8">
        <w:rPr>
          <w:sz w:val="24"/>
          <w:szCs w:val="24"/>
        </w:rPr>
        <w:t>including requirements under</w:t>
      </w:r>
      <w:r w:rsidR="003B6F40">
        <w:rPr>
          <w:sz w:val="24"/>
          <w:szCs w:val="24"/>
        </w:rPr>
        <w:t xml:space="preserve"> </w:t>
      </w:r>
      <w:r w:rsidRPr="003B6F40" w:rsidR="003B6F40">
        <w:rPr>
          <w:sz w:val="24"/>
          <w:szCs w:val="24"/>
        </w:rPr>
        <w:t>Section 1079</w:t>
      </w:r>
      <w:r w:rsidR="007A25D8">
        <w:rPr>
          <w:sz w:val="24"/>
          <w:szCs w:val="24"/>
        </w:rPr>
        <w:t>(b)(2) and (8)</w:t>
      </w:r>
      <w:r w:rsidRPr="003B6F40" w:rsidR="003B6F40">
        <w:rPr>
          <w:sz w:val="24"/>
          <w:szCs w:val="24"/>
        </w:rPr>
        <w:t xml:space="preserve"> of the Carl Levin and Howard P. “Buck” McKeon National Defense Authorization Act for Fiscal Year 2015</w:t>
      </w:r>
      <w:r w:rsidR="007A25D8">
        <w:rPr>
          <w:sz w:val="24"/>
          <w:szCs w:val="24"/>
        </w:rPr>
        <w:t>,</w:t>
      </w:r>
      <w:r w:rsidRPr="003B6F40" w:rsidR="003B6F40">
        <w:rPr>
          <w:sz w:val="24"/>
          <w:szCs w:val="24"/>
        </w:rPr>
        <w:t xml:space="preserve"> </w:t>
      </w:r>
      <w:r w:rsidR="00E85F8D">
        <w:rPr>
          <w:sz w:val="24"/>
          <w:szCs w:val="24"/>
        </w:rPr>
        <w:t xml:space="preserve">cross-cutting Federal grant requirements in title 2 of the Code of the Federal Regulations, and cross-cutting requirements for HUD grants identified in 24 CFR part 5, subpart A, and the program Notice of Funding Opportunity (NOFO). </w:t>
      </w:r>
    </w:p>
    <w:p w:rsidRPr="006C7FAE" w:rsidR="00937BA3" w:rsidP="00A84C41" w:rsidRDefault="00937BA3" w14:paraId="5B7E5F99" w14:textId="77777777">
      <w:pPr>
        <w:tabs>
          <w:tab w:val="left" w:pos="360"/>
        </w:tabs>
        <w:rPr>
          <w:sz w:val="24"/>
          <w:szCs w:val="24"/>
        </w:rPr>
      </w:pPr>
    </w:p>
    <w:p w:rsidR="00A84C41" w:rsidP="00A84C41" w:rsidRDefault="009E13B1" w14:paraId="1A265C7B" w14:textId="77777777">
      <w:pPr>
        <w:keepLines/>
        <w:tabs>
          <w:tab w:val="left" w:pos="360"/>
        </w:tabs>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A84C41" w:rsidP="00A84C41" w:rsidRDefault="00A84C41" w14:paraId="4CB6A3BD" w14:textId="77777777">
      <w:pPr>
        <w:keepLines/>
        <w:tabs>
          <w:tab w:val="left" w:pos="360"/>
        </w:tabs>
        <w:ind w:left="360" w:hanging="360"/>
        <w:rPr>
          <w:sz w:val="24"/>
          <w:szCs w:val="24"/>
        </w:rPr>
      </w:pPr>
    </w:p>
    <w:p w:rsidRPr="00511662" w:rsidR="00511662" w:rsidP="00511662" w:rsidRDefault="00A84C41" w14:paraId="15B46753" w14:textId="77777777">
      <w:pPr>
        <w:keepLines/>
        <w:tabs>
          <w:tab w:val="left" w:pos="360"/>
        </w:tabs>
        <w:ind w:left="360" w:hanging="360"/>
        <w:rPr>
          <w:sz w:val="24"/>
          <w:szCs w:val="24"/>
        </w:rPr>
      </w:pPr>
      <w:r>
        <w:rPr>
          <w:sz w:val="24"/>
          <w:szCs w:val="24"/>
        </w:rPr>
        <w:tab/>
      </w:r>
      <w:bookmarkStart w:name="_Hlk60671704" w:id="1"/>
      <w:r w:rsidRPr="00A84C41" w:rsidR="00EA1F29">
        <w:rPr>
          <w:sz w:val="24"/>
          <w:szCs w:val="24"/>
        </w:rPr>
        <w:t>The</w:t>
      </w:r>
      <w:r w:rsidRPr="00EA1F29" w:rsidR="00EA1F29">
        <w:rPr>
          <w:sz w:val="24"/>
          <w:szCs w:val="24"/>
        </w:rPr>
        <w:t xml:space="preserve"> information collected </w:t>
      </w:r>
      <w:r w:rsidRPr="00A84C41" w:rsidR="00937BA3">
        <w:rPr>
          <w:sz w:val="24"/>
          <w:szCs w:val="24"/>
        </w:rPr>
        <w:t>is</w:t>
      </w:r>
      <w:r w:rsidRPr="00EA1F29" w:rsidR="00EA1F29">
        <w:rPr>
          <w:sz w:val="24"/>
          <w:szCs w:val="24"/>
        </w:rPr>
        <w:t xml:space="preserve"> used to determine the eligibility, qualification, and capability of applicants to implement </w:t>
      </w:r>
      <w:r w:rsidRPr="00A84C41" w:rsidR="00EA1F29">
        <w:rPr>
          <w:sz w:val="24"/>
          <w:szCs w:val="24"/>
        </w:rPr>
        <w:t>VHRMP</w:t>
      </w:r>
      <w:r w:rsidRPr="00EA1F29" w:rsidR="00EA1F29">
        <w:rPr>
          <w:sz w:val="24"/>
          <w:szCs w:val="24"/>
        </w:rPr>
        <w:t xml:space="preserve">’s purpose. Second, grantees must establish and maintain records to allow HUD to determine </w:t>
      </w:r>
      <w:proofErr w:type="gramStart"/>
      <w:r w:rsidRPr="00EA1F29" w:rsidR="00EA1F29">
        <w:rPr>
          <w:sz w:val="24"/>
          <w:szCs w:val="24"/>
        </w:rPr>
        <w:t>whether or not</w:t>
      </w:r>
      <w:proofErr w:type="gramEnd"/>
      <w:r w:rsidRPr="00EA1F29" w:rsidR="00EA1F29">
        <w:rPr>
          <w:sz w:val="24"/>
          <w:szCs w:val="24"/>
        </w:rPr>
        <w:t xml:space="preserve"> activities are being carried out in accordance with applicable laws and requirements and to facilitate the review and audit of grant management</w:t>
      </w:r>
      <w:bookmarkEnd w:id="1"/>
      <w:r w:rsidRPr="00EA1F29" w:rsidR="00EA1F29">
        <w:rPr>
          <w:sz w:val="24"/>
          <w:szCs w:val="24"/>
        </w:rPr>
        <w:t>.</w:t>
      </w:r>
      <w:r w:rsidRPr="00511662" w:rsidR="00511662">
        <w:rPr>
          <w:sz w:val="24"/>
          <w:szCs w:val="24"/>
        </w:rPr>
        <w:t xml:space="preserve"> </w:t>
      </w:r>
      <w:bookmarkStart w:name="_Hlk68095560" w:id="2"/>
      <w:r w:rsidRPr="00511662" w:rsidR="00511662">
        <w:rPr>
          <w:sz w:val="24"/>
          <w:szCs w:val="24"/>
        </w:rPr>
        <w:t xml:space="preserve">Post-award data such as quarterly reports </w:t>
      </w:r>
      <w:bookmarkStart w:name="_Hlk68092808" w:id="3"/>
      <w:r w:rsidR="00511662">
        <w:rPr>
          <w:sz w:val="24"/>
          <w:szCs w:val="24"/>
        </w:rPr>
        <w:t xml:space="preserve">(which includes such information as </w:t>
      </w:r>
      <w:r w:rsidRPr="00511662" w:rsidR="00511662">
        <w:rPr>
          <w:sz w:val="24"/>
          <w:szCs w:val="24"/>
        </w:rPr>
        <w:t xml:space="preserve">activity and budget information, drawdowns, performance reports, and </w:t>
      </w:r>
      <w:r w:rsidR="00511662">
        <w:rPr>
          <w:sz w:val="24"/>
          <w:szCs w:val="24"/>
        </w:rPr>
        <w:t xml:space="preserve">Federal Financial Reports or </w:t>
      </w:r>
      <w:r w:rsidRPr="00511662" w:rsidR="00511662">
        <w:rPr>
          <w:sz w:val="24"/>
          <w:szCs w:val="24"/>
        </w:rPr>
        <w:t>FFRs)</w:t>
      </w:r>
      <w:bookmarkEnd w:id="3"/>
      <w:r w:rsidRPr="00511662" w:rsidR="00511662">
        <w:rPr>
          <w:sz w:val="24"/>
          <w:szCs w:val="24"/>
        </w:rPr>
        <w:t xml:space="preserve"> will continue to be submitted via the Disaster Recovery Grant Reporting System (DRGR).</w:t>
      </w:r>
    </w:p>
    <w:bookmarkEnd w:id="2"/>
    <w:p w:rsidR="00511662" w:rsidP="00A84C41" w:rsidRDefault="00511662" w14:paraId="44EC9094" w14:textId="77777777">
      <w:pPr>
        <w:keepLines/>
        <w:tabs>
          <w:tab w:val="left" w:pos="360"/>
        </w:tabs>
        <w:ind w:left="360" w:hanging="360"/>
        <w:rPr>
          <w:sz w:val="24"/>
          <w:szCs w:val="24"/>
        </w:rPr>
      </w:pPr>
    </w:p>
    <w:p w:rsidRPr="00EA1F29" w:rsidR="00EA1F29" w:rsidP="00A84C41" w:rsidRDefault="00EA1F29" w14:paraId="427344CC" w14:textId="77777777">
      <w:pPr>
        <w:keepLines/>
        <w:tabs>
          <w:tab w:val="left" w:pos="360"/>
        </w:tabs>
        <w:ind w:left="360" w:hanging="360"/>
        <w:rPr>
          <w:sz w:val="24"/>
          <w:szCs w:val="24"/>
        </w:rPr>
      </w:pPr>
      <w:r w:rsidRPr="00EA1F29">
        <w:rPr>
          <w:sz w:val="24"/>
          <w:szCs w:val="24"/>
        </w:rPr>
        <w:t xml:space="preserve"> The instruments to be used are:</w:t>
      </w:r>
    </w:p>
    <w:p w:rsidRPr="00EA1F29" w:rsidR="00EA1F29" w:rsidP="00EA1F29" w:rsidRDefault="00EA1F29" w14:paraId="5B232771" w14:textId="77777777">
      <w:pPr>
        <w:overflowPunct/>
        <w:autoSpaceDE/>
        <w:autoSpaceDN/>
        <w:adjustRightInd/>
        <w:textAlignment w:val="auto"/>
        <w:rPr>
          <w:rFonts w:eastAsia="Calibri"/>
          <w:sz w:val="18"/>
          <w:szCs w:val="18"/>
        </w:rPr>
      </w:pPr>
    </w:p>
    <w:p w:rsidRPr="00EA1F29" w:rsidR="00EA1F29" w:rsidP="00937BA3" w:rsidRDefault="00EA1F29" w14:paraId="6EACF204" w14:textId="77777777">
      <w:pPr>
        <w:overflowPunct/>
        <w:autoSpaceDE/>
        <w:autoSpaceDN/>
        <w:adjustRightInd/>
        <w:ind w:left="360"/>
        <w:textAlignment w:val="auto"/>
        <w:rPr>
          <w:rFonts w:eastAsia="Calibri"/>
          <w:sz w:val="18"/>
          <w:szCs w:val="18"/>
        </w:rPr>
      </w:pPr>
      <w:r w:rsidRPr="00EA1F29">
        <w:rPr>
          <w:rFonts w:eastAsia="Calibri"/>
          <w:sz w:val="18"/>
          <w:szCs w:val="18"/>
        </w:rPr>
        <w:t xml:space="preserve">Purpose: These forms listed below are used as part of the </w:t>
      </w:r>
      <w:r>
        <w:rPr>
          <w:rFonts w:eastAsia="Calibri"/>
          <w:sz w:val="18"/>
          <w:szCs w:val="18"/>
        </w:rPr>
        <w:t>VHRMP</w:t>
      </w:r>
      <w:r w:rsidRPr="00EA1F29">
        <w:rPr>
          <w:rFonts w:eastAsia="Calibri"/>
          <w:sz w:val="18"/>
          <w:szCs w:val="18"/>
        </w:rPr>
        <w:t xml:space="preserve"> process. </w:t>
      </w:r>
      <w:r>
        <w:rPr>
          <w:rFonts w:eastAsia="Calibri"/>
          <w:sz w:val="18"/>
          <w:szCs w:val="18"/>
        </w:rPr>
        <w:t xml:space="preserve">This is a </w:t>
      </w:r>
      <w:r w:rsidRPr="00EA1F29">
        <w:rPr>
          <w:rFonts w:eastAsia="Calibri"/>
          <w:sz w:val="18"/>
          <w:szCs w:val="18"/>
        </w:rPr>
        <w:t xml:space="preserve">is competitive grant.  </w:t>
      </w:r>
    </w:p>
    <w:tbl>
      <w:tblPr>
        <w:tblW w:w="102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4572"/>
        <w:gridCol w:w="4585"/>
      </w:tblGrid>
      <w:tr w:rsidRPr="00EA1F29" w:rsidR="00EA1F29" w:rsidTr="007F0BAE" w14:paraId="28BC6960" w14:textId="77777777">
        <w:trPr>
          <w:trHeight w:val="494"/>
        </w:trPr>
        <w:tc>
          <w:tcPr>
            <w:tcW w:w="1098" w:type="dxa"/>
            <w:shd w:val="clear" w:color="auto" w:fill="auto"/>
            <w:vAlign w:val="center"/>
          </w:tcPr>
          <w:p w:rsidRPr="00EA1F29" w:rsidR="00EA1F29" w:rsidP="001771E8" w:rsidRDefault="00EA1F29" w14:paraId="7BCD66BB" w14:textId="77777777">
            <w:pPr>
              <w:keepLines/>
              <w:tabs>
                <w:tab w:val="left" w:pos="360"/>
              </w:tabs>
              <w:spacing w:after="80"/>
              <w:jc w:val="center"/>
              <w:rPr>
                <w:sz w:val="18"/>
                <w:szCs w:val="18"/>
              </w:rPr>
            </w:pPr>
            <w:r w:rsidRPr="00EA1F29">
              <w:rPr>
                <w:sz w:val="18"/>
                <w:szCs w:val="18"/>
              </w:rPr>
              <w:t>SF-424</w:t>
            </w:r>
          </w:p>
        </w:tc>
        <w:tc>
          <w:tcPr>
            <w:tcW w:w="4572" w:type="dxa"/>
            <w:shd w:val="clear" w:color="auto" w:fill="auto"/>
            <w:vAlign w:val="center"/>
          </w:tcPr>
          <w:p w:rsidRPr="00EA1F29" w:rsidR="00EA1F29" w:rsidP="001771E8" w:rsidRDefault="00EA1F29" w14:paraId="11EB07B3" w14:textId="77777777">
            <w:pPr>
              <w:keepLines/>
              <w:tabs>
                <w:tab w:val="left" w:pos="360"/>
              </w:tabs>
              <w:spacing w:after="80"/>
              <w:rPr>
                <w:sz w:val="18"/>
                <w:szCs w:val="18"/>
              </w:rPr>
            </w:pPr>
            <w:r w:rsidRPr="00EA1F29">
              <w:rPr>
                <w:sz w:val="18"/>
                <w:szCs w:val="18"/>
              </w:rPr>
              <w:t>This is a standard form required for use as a cover sheet for submission of pre-applications and applications and related information under discretionary program</w:t>
            </w:r>
          </w:p>
        </w:tc>
        <w:tc>
          <w:tcPr>
            <w:tcW w:w="4585" w:type="dxa"/>
            <w:shd w:val="clear" w:color="auto" w:fill="auto"/>
          </w:tcPr>
          <w:p w:rsidRPr="00EA1F29" w:rsidR="00EA1F29" w:rsidP="001771E8" w:rsidRDefault="007A7D61" w14:paraId="009329EF" w14:textId="77777777">
            <w:pPr>
              <w:keepLines/>
              <w:tabs>
                <w:tab w:val="left" w:pos="360"/>
              </w:tabs>
              <w:spacing w:after="80"/>
              <w:rPr>
                <w:sz w:val="18"/>
                <w:szCs w:val="18"/>
              </w:rPr>
            </w:pPr>
            <w:r w:rsidRPr="001771E8">
              <w:rPr>
                <w:sz w:val="18"/>
                <w:szCs w:val="18"/>
              </w:rPr>
              <w:t>This form</w:t>
            </w:r>
            <w:r w:rsidRPr="00EA1F29" w:rsidR="00EA1F29">
              <w:rPr>
                <w:sz w:val="18"/>
                <w:szCs w:val="18"/>
              </w:rPr>
              <w:t xml:space="preserve"> provides applicant’s contact information, EIN Number, DUNS number, amount of funds requested, and other information regarding eligibility requirements</w:t>
            </w:r>
          </w:p>
        </w:tc>
      </w:tr>
      <w:tr w:rsidRPr="00EA1F29" w:rsidR="00EA1F29" w:rsidTr="007F0BAE" w14:paraId="5E7C2736" w14:textId="77777777">
        <w:trPr>
          <w:trHeight w:val="289"/>
        </w:trPr>
        <w:tc>
          <w:tcPr>
            <w:tcW w:w="1098" w:type="dxa"/>
            <w:shd w:val="clear" w:color="auto" w:fill="auto"/>
            <w:vAlign w:val="center"/>
          </w:tcPr>
          <w:p w:rsidRPr="00EA1F29" w:rsidR="00EA1F29" w:rsidP="001771E8" w:rsidRDefault="00EA1F29" w14:paraId="5F236084" w14:textId="77777777">
            <w:pPr>
              <w:keepLines/>
              <w:tabs>
                <w:tab w:val="left" w:pos="360"/>
              </w:tabs>
              <w:spacing w:after="80"/>
              <w:jc w:val="center"/>
              <w:rPr>
                <w:sz w:val="18"/>
                <w:szCs w:val="18"/>
              </w:rPr>
            </w:pPr>
            <w:r w:rsidRPr="00EA1F29">
              <w:rPr>
                <w:sz w:val="18"/>
                <w:szCs w:val="18"/>
              </w:rPr>
              <w:t>HUD-424 CB</w:t>
            </w:r>
          </w:p>
        </w:tc>
        <w:tc>
          <w:tcPr>
            <w:tcW w:w="4572" w:type="dxa"/>
            <w:shd w:val="clear" w:color="auto" w:fill="auto"/>
            <w:vAlign w:val="center"/>
          </w:tcPr>
          <w:p w:rsidRPr="00EA1F29" w:rsidR="00EA1F29" w:rsidP="001771E8" w:rsidRDefault="00EA1F29" w14:paraId="6B3A88B8" w14:textId="77777777">
            <w:pPr>
              <w:keepLines/>
              <w:tabs>
                <w:tab w:val="left" w:pos="360"/>
              </w:tabs>
              <w:spacing w:after="80"/>
              <w:rPr>
                <w:sz w:val="18"/>
                <w:szCs w:val="18"/>
              </w:rPr>
            </w:pPr>
            <w:r w:rsidRPr="00EA1F29">
              <w:rPr>
                <w:sz w:val="18"/>
                <w:szCs w:val="18"/>
              </w:rPr>
              <w:t>HUD Grant Application Detailed Budget</w:t>
            </w:r>
          </w:p>
        </w:tc>
        <w:tc>
          <w:tcPr>
            <w:tcW w:w="4585" w:type="dxa"/>
            <w:shd w:val="clear" w:color="auto" w:fill="auto"/>
          </w:tcPr>
          <w:p w:rsidRPr="00EA1F29" w:rsidR="00EA1F29" w:rsidP="001771E8" w:rsidRDefault="00EA1F29" w14:paraId="3F9BFE6B" w14:textId="77777777">
            <w:pPr>
              <w:keepLines/>
              <w:tabs>
                <w:tab w:val="left" w:pos="360"/>
              </w:tabs>
              <w:spacing w:after="80"/>
              <w:rPr>
                <w:sz w:val="18"/>
                <w:szCs w:val="18"/>
              </w:rPr>
            </w:pPr>
            <w:r w:rsidRPr="00EA1F29">
              <w:rPr>
                <w:sz w:val="18"/>
                <w:szCs w:val="18"/>
              </w:rPr>
              <w:t>Detailed Budget provides 3-year plan regarding how funds will be expended in completed project activities and related requirements.</w:t>
            </w:r>
          </w:p>
        </w:tc>
      </w:tr>
      <w:tr w:rsidRPr="00EA1F29" w:rsidR="00EA1F29" w:rsidTr="007F0BAE" w14:paraId="3541F1E8" w14:textId="77777777">
        <w:trPr>
          <w:trHeight w:val="289"/>
        </w:trPr>
        <w:tc>
          <w:tcPr>
            <w:tcW w:w="1098" w:type="dxa"/>
            <w:shd w:val="clear" w:color="auto" w:fill="auto"/>
            <w:vAlign w:val="center"/>
          </w:tcPr>
          <w:p w:rsidRPr="00EA1F29" w:rsidR="00EA1F29" w:rsidP="001771E8" w:rsidRDefault="00EA1F29" w14:paraId="5BF92260" w14:textId="77777777">
            <w:pPr>
              <w:keepLines/>
              <w:tabs>
                <w:tab w:val="left" w:pos="360"/>
              </w:tabs>
              <w:spacing w:after="80"/>
              <w:jc w:val="center"/>
              <w:rPr>
                <w:sz w:val="18"/>
                <w:szCs w:val="18"/>
              </w:rPr>
            </w:pPr>
            <w:r w:rsidRPr="00EA1F29">
              <w:rPr>
                <w:sz w:val="18"/>
                <w:szCs w:val="18"/>
              </w:rPr>
              <w:lastRenderedPageBreak/>
              <w:t>HUD-424 CBW-I</w:t>
            </w:r>
          </w:p>
        </w:tc>
        <w:tc>
          <w:tcPr>
            <w:tcW w:w="4572" w:type="dxa"/>
            <w:shd w:val="clear" w:color="auto" w:fill="auto"/>
            <w:vAlign w:val="center"/>
          </w:tcPr>
          <w:p w:rsidRPr="00EA1F29" w:rsidR="00EA1F29" w:rsidP="001771E8" w:rsidRDefault="00EA1F29" w14:paraId="7FA89BF5" w14:textId="77777777">
            <w:pPr>
              <w:keepLines/>
              <w:tabs>
                <w:tab w:val="left" w:pos="360"/>
              </w:tabs>
              <w:spacing w:after="80"/>
              <w:rPr>
                <w:sz w:val="18"/>
                <w:szCs w:val="18"/>
              </w:rPr>
            </w:pPr>
            <w:r w:rsidRPr="00EA1F29">
              <w:rPr>
                <w:sz w:val="18"/>
                <w:szCs w:val="18"/>
              </w:rPr>
              <w:t>HUD Grant Application Budget Worksheet</w:t>
            </w:r>
          </w:p>
        </w:tc>
        <w:tc>
          <w:tcPr>
            <w:tcW w:w="4585" w:type="dxa"/>
            <w:shd w:val="clear" w:color="auto" w:fill="auto"/>
          </w:tcPr>
          <w:p w:rsidRPr="00EA1F29" w:rsidR="00EA1F29" w:rsidP="001771E8" w:rsidRDefault="00EA1F29" w14:paraId="0273F31B" w14:textId="77777777">
            <w:pPr>
              <w:keepLines/>
              <w:tabs>
                <w:tab w:val="left" w:pos="360"/>
              </w:tabs>
              <w:spacing w:after="80"/>
              <w:rPr>
                <w:sz w:val="18"/>
                <w:szCs w:val="18"/>
              </w:rPr>
            </w:pPr>
            <w:r w:rsidRPr="00EA1F29">
              <w:rPr>
                <w:sz w:val="18"/>
                <w:szCs w:val="18"/>
              </w:rPr>
              <w:t xml:space="preserve">Applicant is required to complete this form </w:t>
            </w:r>
            <w:proofErr w:type="gramStart"/>
            <w:r w:rsidRPr="00EA1F29">
              <w:rPr>
                <w:sz w:val="18"/>
                <w:szCs w:val="18"/>
              </w:rPr>
              <w:t>in order to</w:t>
            </w:r>
            <w:proofErr w:type="gramEnd"/>
            <w:r w:rsidRPr="00EA1F29">
              <w:rPr>
                <w:sz w:val="18"/>
                <w:szCs w:val="18"/>
              </w:rPr>
              <w:t xml:space="preserve"> explain in detail how all grant forms will be used and for what specific purpose. Form must confirm that funds will be used within program requirements and policies.</w:t>
            </w:r>
          </w:p>
        </w:tc>
      </w:tr>
      <w:tr w:rsidRPr="00EA1F29" w:rsidR="00EA1F29" w:rsidTr="007F0BAE" w14:paraId="24EEF75D" w14:textId="77777777">
        <w:trPr>
          <w:trHeight w:val="289"/>
        </w:trPr>
        <w:tc>
          <w:tcPr>
            <w:tcW w:w="1098" w:type="dxa"/>
            <w:shd w:val="clear" w:color="auto" w:fill="auto"/>
            <w:vAlign w:val="center"/>
          </w:tcPr>
          <w:p w:rsidRPr="00EA1F29" w:rsidR="00EA1F29" w:rsidP="001771E8" w:rsidRDefault="00EA1F29" w14:paraId="3DEA135F" w14:textId="77777777">
            <w:pPr>
              <w:keepLines/>
              <w:tabs>
                <w:tab w:val="left" w:pos="360"/>
              </w:tabs>
              <w:spacing w:after="80"/>
              <w:jc w:val="center"/>
              <w:rPr>
                <w:sz w:val="18"/>
                <w:szCs w:val="18"/>
              </w:rPr>
            </w:pPr>
            <w:r w:rsidRPr="00EA1F29">
              <w:rPr>
                <w:sz w:val="18"/>
                <w:szCs w:val="18"/>
              </w:rPr>
              <w:t>SF-LLL</w:t>
            </w:r>
          </w:p>
        </w:tc>
        <w:tc>
          <w:tcPr>
            <w:tcW w:w="4572" w:type="dxa"/>
            <w:shd w:val="clear" w:color="auto" w:fill="auto"/>
            <w:vAlign w:val="center"/>
          </w:tcPr>
          <w:p w:rsidRPr="00EA1F29" w:rsidR="00EA1F29" w:rsidP="001771E8" w:rsidRDefault="00EA1F29" w14:paraId="57F5F5EF" w14:textId="77777777">
            <w:pPr>
              <w:keepLines/>
              <w:tabs>
                <w:tab w:val="left" w:pos="360"/>
              </w:tabs>
              <w:spacing w:after="80"/>
              <w:rPr>
                <w:sz w:val="18"/>
                <w:szCs w:val="18"/>
              </w:rPr>
            </w:pPr>
            <w:r w:rsidRPr="00EA1F29">
              <w:rPr>
                <w:sz w:val="18"/>
                <w:szCs w:val="18"/>
              </w:rPr>
              <w:t>Disclosure of Lobbying Activities</w:t>
            </w:r>
          </w:p>
        </w:tc>
        <w:tc>
          <w:tcPr>
            <w:tcW w:w="4585" w:type="dxa"/>
            <w:shd w:val="clear" w:color="auto" w:fill="auto"/>
          </w:tcPr>
          <w:p w:rsidRPr="00EA1F29" w:rsidR="00EA1F29" w:rsidP="001771E8" w:rsidRDefault="00EA1F29" w14:paraId="11E8A42C" w14:textId="77777777">
            <w:pPr>
              <w:keepLines/>
              <w:tabs>
                <w:tab w:val="left" w:pos="360"/>
              </w:tabs>
              <w:spacing w:after="80"/>
              <w:rPr>
                <w:sz w:val="18"/>
                <w:szCs w:val="18"/>
              </w:rPr>
            </w:pPr>
            <w:r w:rsidRPr="00EA1F29">
              <w:rPr>
                <w:sz w:val="18"/>
                <w:szCs w:val="18"/>
              </w:rPr>
              <w:t>Completion of this form is required to disclose lobbying activities pursuant to 31 U.S.C. 1352</w:t>
            </w:r>
          </w:p>
        </w:tc>
      </w:tr>
      <w:tr w:rsidRPr="00EA1F29" w:rsidR="00EA1F29" w:rsidTr="007F0BAE" w14:paraId="5F6D96BE" w14:textId="77777777">
        <w:trPr>
          <w:trHeight w:val="298"/>
        </w:trPr>
        <w:tc>
          <w:tcPr>
            <w:tcW w:w="1098" w:type="dxa"/>
            <w:shd w:val="clear" w:color="auto" w:fill="auto"/>
            <w:vAlign w:val="center"/>
          </w:tcPr>
          <w:p w:rsidRPr="00EA1F29" w:rsidR="00EA1F29" w:rsidP="001771E8" w:rsidRDefault="00EA1F29" w14:paraId="7E947A48" w14:textId="77777777">
            <w:pPr>
              <w:keepLines/>
              <w:tabs>
                <w:tab w:val="left" w:pos="360"/>
              </w:tabs>
              <w:spacing w:after="80"/>
              <w:jc w:val="center"/>
              <w:rPr>
                <w:sz w:val="18"/>
                <w:szCs w:val="18"/>
              </w:rPr>
            </w:pPr>
            <w:r w:rsidRPr="00EA1F29">
              <w:rPr>
                <w:sz w:val="18"/>
                <w:szCs w:val="18"/>
              </w:rPr>
              <w:t>HUD-2880</w:t>
            </w:r>
          </w:p>
        </w:tc>
        <w:tc>
          <w:tcPr>
            <w:tcW w:w="4572" w:type="dxa"/>
            <w:shd w:val="clear" w:color="auto" w:fill="auto"/>
            <w:vAlign w:val="center"/>
          </w:tcPr>
          <w:p w:rsidRPr="00EA1F29" w:rsidR="00EA1F29" w:rsidP="001771E8" w:rsidRDefault="00EA1F29" w14:paraId="212411A5" w14:textId="77777777">
            <w:pPr>
              <w:keepLines/>
              <w:tabs>
                <w:tab w:val="left" w:pos="360"/>
              </w:tabs>
              <w:spacing w:after="80"/>
              <w:rPr>
                <w:sz w:val="18"/>
                <w:szCs w:val="18"/>
              </w:rPr>
            </w:pPr>
            <w:r w:rsidRPr="00EA1F29">
              <w:rPr>
                <w:sz w:val="18"/>
                <w:szCs w:val="18"/>
              </w:rPr>
              <w:t>Applicant/Recipient Disclosure/Update Report</w:t>
            </w:r>
          </w:p>
        </w:tc>
        <w:tc>
          <w:tcPr>
            <w:tcW w:w="4585" w:type="dxa"/>
            <w:shd w:val="clear" w:color="auto" w:fill="auto"/>
          </w:tcPr>
          <w:p w:rsidRPr="00EA1F29" w:rsidR="00EA1F29" w:rsidP="001771E8" w:rsidRDefault="00EA1F29" w14:paraId="7FC5B995" w14:textId="77777777">
            <w:pPr>
              <w:keepLines/>
              <w:tabs>
                <w:tab w:val="left" w:pos="360"/>
              </w:tabs>
              <w:spacing w:after="80"/>
              <w:rPr>
                <w:sz w:val="18"/>
                <w:szCs w:val="18"/>
              </w:rPr>
            </w:pPr>
            <w:r w:rsidRPr="00EA1F29">
              <w:rPr>
                <w:sz w:val="18"/>
                <w:szCs w:val="18"/>
              </w:rPr>
              <w:t xml:space="preserve">Applicant is required to complete this form </w:t>
            </w:r>
            <w:proofErr w:type="gramStart"/>
            <w:r w:rsidRPr="00EA1F29">
              <w:rPr>
                <w:sz w:val="18"/>
                <w:szCs w:val="18"/>
              </w:rPr>
              <w:t>in order to</w:t>
            </w:r>
            <w:proofErr w:type="gramEnd"/>
            <w:r w:rsidRPr="00EA1F29">
              <w:rPr>
                <w:sz w:val="18"/>
                <w:szCs w:val="18"/>
              </w:rPr>
              <w:t xml:space="preserve"> verify there are no conflicts of interest or violations of government policies with respect to receiving funds from the government.</w:t>
            </w:r>
          </w:p>
        </w:tc>
      </w:tr>
      <w:tr w:rsidRPr="00EA1F29" w:rsidR="00387C19" w:rsidTr="007F0BAE" w14:paraId="1131D78D" w14:textId="77777777">
        <w:trPr>
          <w:trHeight w:val="289"/>
        </w:trPr>
        <w:tc>
          <w:tcPr>
            <w:tcW w:w="1098" w:type="dxa"/>
            <w:shd w:val="clear" w:color="auto" w:fill="auto"/>
            <w:vAlign w:val="center"/>
          </w:tcPr>
          <w:p w:rsidRPr="00EA1F29" w:rsidR="00387C19" w:rsidP="00387C19" w:rsidRDefault="00387C19" w14:paraId="0A3CDC8E" w14:textId="77777777">
            <w:pPr>
              <w:keepLines/>
              <w:tabs>
                <w:tab w:val="left" w:pos="360"/>
              </w:tabs>
              <w:spacing w:after="80"/>
              <w:jc w:val="center"/>
              <w:rPr>
                <w:sz w:val="18"/>
                <w:szCs w:val="18"/>
              </w:rPr>
            </w:pPr>
            <w:r w:rsidRPr="008653C1">
              <w:rPr>
                <w:sz w:val="18"/>
                <w:szCs w:val="18"/>
              </w:rPr>
              <w:t>HUD-2991</w:t>
            </w:r>
          </w:p>
        </w:tc>
        <w:tc>
          <w:tcPr>
            <w:tcW w:w="4572" w:type="dxa"/>
            <w:shd w:val="clear" w:color="auto" w:fill="auto"/>
            <w:vAlign w:val="center"/>
          </w:tcPr>
          <w:p w:rsidRPr="00EA1F29" w:rsidR="00387C19" w:rsidP="00387C19" w:rsidRDefault="00387C19" w14:paraId="5BE5EBC8" w14:textId="77777777">
            <w:pPr>
              <w:keepLines/>
              <w:tabs>
                <w:tab w:val="left" w:pos="360"/>
              </w:tabs>
              <w:spacing w:after="80"/>
              <w:rPr>
                <w:sz w:val="18"/>
                <w:szCs w:val="18"/>
              </w:rPr>
            </w:pPr>
            <w:r w:rsidRPr="008653C1">
              <w:rPr>
                <w:sz w:val="18"/>
                <w:szCs w:val="18"/>
              </w:rPr>
              <w:t>Certification of Consistency with the Consolidated Plan</w:t>
            </w:r>
          </w:p>
        </w:tc>
        <w:tc>
          <w:tcPr>
            <w:tcW w:w="4585" w:type="dxa"/>
            <w:shd w:val="clear" w:color="auto" w:fill="auto"/>
          </w:tcPr>
          <w:p w:rsidRPr="00EA1F29" w:rsidR="00387C19" w:rsidP="00387C19" w:rsidRDefault="00387C19" w14:paraId="1E933A57" w14:textId="77777777">
            <w:pPr>
              <w:keepLines/>
              <w:tabs>
                <w:tab w:val="left" w:pos="360"/>
              </w:tabs>
              <w:spacing w:after="80"/>
              <w:rPr>
                <w:sz w:val="18"/>
                <w:szCs w:val="18"/>
              </w:rPr>
            </w:pPr>
            <w:r w:rsidRPr="008653C1">
              <w:rPr>
                <w:sz w:val="18"/>
                <w:szCs w:val="18"/>
              </w:rPr>
              <w:t xml:space="preserve">Applicant is required to complete this form </w:t>
            </w:r>
            <w:proofErr w:type="gramStart"/>
            <w:r w:rsidRPr="008653C1">
              <w:rPr>
                <w:sz w:val="18"/>
                <w:szCs w:val="18"/>
              </w:rPr>
              <w:t>in order to</w:t>
            </w:r>
            <w:proofErr w:type="gramEnd"/>
            <w:r w:rsidRPr="008653C1">
              <w:rPr>
                <w:sz w:val="18"/>
                <w:szCs w:val="18"/>
              </w:rPr>
              <w:t xml:space="preserve"> certify that the proposed activities/projects in the application are consistent with the jurisdiction’s current, approved Consolidated Plan.</w:t>
            </w:r>
          </w:p>
        </w:tc>
      </w:tr>
      <w:tr w:rsidRPr="00EA1F29" w:rsidR="00387C19" w:rsidTr="007F0BAE" w14:paraId="066EE28B" w14:textId="77777777">
        <w:trPr>
          <w:trHeight w:val="289"/>
        </w:trPr>
        <w:tc>
          <w:tcPr>
            <w:tcW w:w="1098" w:type="dxa"/>
            <w:shd w:val="clear" w:color="auto" w:fill="auto"/>
            <w:vAlign w:val="center"/>
          </w:tcPr>
          <w:p w:rsidRPr="00EA1F29" w:rsidR="00387C19" w:rsidP="00387C19" w:rsidRDefault="00387C19" w14:paraId="4026FBB0" w14:textId="77777777">
            <w:pPr>
              <w:keepLines/>
              <w:tabs>
                <w:tab w:val="left" w:pos="360"/>
              </w:tabs>
              <w:spacing w:after="80"/>
              <w:jc w:val="center"/>
              <w:rPr>
                <w:sz w:val="18"/>
                <w:szCs w:val="18"/>
              </w:rPr>
            </w:pPr>
            <w:r w:rsidRPr="00EA1F29">
              <w:rPr>
                <w:sz w:val="18"/>
                <w:szCs w:val="18"/>
              </w:rPr>
              <w:t>HUD-2993</w:t>
            </w:r>
          </w:p>
        </w:tc>
        <w:tc>
          <w:tcPr>
            <w:tcW w:w="4572" w:type="dxa"/>
            <w:shd w:val="clear" w:color="auto" w:fill="auto"/>
            <w:vAlign w:val="center"/>
          </w:tcPr>
          <w:p w:rsidRPr="00EA1F29" w:rsidR="00387C19" w:rsidP="00387C19" w:rsidRDefault="00387C19" w14:paraId="32926302" w14:textId="77777777">
            <w:pPr>
              <w:keepLines/>
              <w:tabs>
                <w:tab w:val="left" w:pos="360"/>
              </w:tabs>
              <w:spacing w:after="80"/>
              <w:rPr>
                <w:sz w:val="18"/>
                <w:szCs w:val="18"/>
              </w:rPr>
            </w:pPr>
            <w:r w:rsidRPr="00EA1F29">
              <w:rPr>
                <w:sz w:val="18"/>
                <w:szCs w:val="18"/>
              </w:rPr>
              <w:t>Acknowledgment of Application Receipt</w:t>
            </w:r>
          </w:p>
        </w:tc>
        <w:tc>
          <w:tcPr>
            <w:tcW w:w="4585" w:type="dxa"/>
            <w:shd w:val="clear" w:color="auto" w:fill="auto"/>
          </w:tcPr>
          <w:p w:rsidRPr="00EA1F29" w:rsidR="00387C19" w:rsidP="00387C19" w:rsidRDefault="00387C19" w14:paraId="34ED15ED" w14:textId="77777777">
            <w:pPr>
              <w:keepLines/>
              <w:tabs>
                <w:tab w:val="left" w:pos="360"/>
              </w:tabs>
              <w:spacing w:after="80"/>
              <w:rPr>
                <w:sz w:val="18"/>
                <w:szCs w:val="18"/>
              </w:rPr>
            </w:pPr>
            <w:r w:rsidRPr="00EA1F29">
              <w:rPr>
                <w:sz w:val="18"/>
                <w:szCs w:val="18"/>
              </w:rPr>
              <w:t>This form is used to verify that the application was received by HUD by the deadline and will consider it for funding. In accordance with Section 103 of the Department of Housing and Urban Development Reform Act of 1989, no information will be released by HUD regarding the relative standing of any applicant until funding announcements are made</w:t>
            </w:r>
          </w:p>
        </w:tc>
      </w:tr>
      <w:tr w:rsidRPr="00EA1F29" w:rsidR="00387C19" w:rsidTr="007F0BAE" w14:paraId="0F6627DD" w14:textId="77777777">
        <w:trPr>
          <w:trHeight w:val="289"/>
        </w:trPr>
        <w:tc>
          <w:tcPr>
            <w:tcW w:w="1098" w:type="dxa"/>
            <w:shd w:val="clear" w:color="auto" w:fill="auto"/>
            <w:vAlign w:val="center"/>
          </w:tcPr>
          <w:p w:rsidRPr="00EA1F29" w:rsidR="00387C19" w:rsidP="00387C19" w:rsidRDefault="00387C19" w14:paraId="66F59FDF" w14:textId="77777777">
            <w:pPr>
              <w:keepLines/>
              <w:tabs>
                <w:tab w:val="left" w:pos="360"/>
              </w:tabs>
              <w:spacing w:after="80"/>
              <w:jc w:val="center"/>
              <w:rPr>
                <w:sz w:val="18"/>
                <w:szCs w:val="18"/>
              </w:rPr>
            </w:pPr>
            <w:r w:rsidRPr="00EA1F29">
              <w:rPr>
                <w:sz w:val="18"/>
                <w:szCs w:val="18"/>
              </w:rPr>
              <w:t>HUD-2994A</w:t>
            </w:r>
          </w:p>
        </w:tc>
        <w:tc>
          <w:tcPr>
            <w:tcW w:w="4572" w:type="dxa"/>
            <w:shd w:val="clear" w:color="auto" w:fill="auto"/>
            <w:vAlign w:val="center"/>
          </w:tcPr>
          <w:p w:rsidRPr="00EA1F29" w:rsidR="00387C19" w:rsidP="00387C19" w:rsidRDefault="00387C19" w14:paraId="780322BF" w14:textId="77777777">
            <w:pPr>
              <w:keepLines/>
              <w:tabs>
                <w:tab w:val="left" w:pos="360"/>
              </w:tabs>
              <w:spacing w:after="80"/>
              <w:rPr>
                <w:sz w:val="18"/>
                <w:szCs w:val="18"/>
              </w:rPr>
            </w:pPr>
            <w:r w:rsidRPr="00EA1F29">
              <w:rPr>
                <w:sz w:val="18"/>
                <w:szCs w:val="18"/>
              </w:rPr>
              <w:t>Grant Applicant Survey</w:t>
            </w:r>
          </w:p>
        </w:tc>
        <w:tc>
          <w:tcPr>
            <w:tcW w:w="4585" w:type="dxa"/>
            <w:shd w:val="clear" w:color="auto" w:fill="auto"/>
          </w:tcPr>
          <w:p w:rsidRPr="00EA1F29" w:rsidR="00387C19" w:rsidP="00387C19" w:rsidRDefault="00387C19" w14:paraId="2B58F971" w14:textId="77777777">
            <w:pPr>
              <w:keepLines/>
              <w:tabs>
                <w:tab w:val="left" w:pos="360"/>
              </w:tabs>
              <w:spacing w:after="80"/>
              <w:rPr>
                <w:sz w:val="18"/>
                <w:szCs w:val="18"/>
              </w:rPr>
            </w:pPr>
            <w:r w:rsidRPr="00EA1F29">
              <w:rPr>
                <w:sz w:val="18"/>
                <w:szCs w:val="18"/>
              </w:rPr>
              <w:t>This form is completed by the applicant to assist HUD in making sure the application process is effective. Information collected is used to make improvements and modifications that will improve the application process.</w:t>
            </w:r>
          </w:p>
        </w:tc>
      </w:tr>
      <w:tr w:rsidRPr="00EA1F29" w:rsidR="00387C19" w:rsidTr="007F0BAE" w14:paraId="477C3B5B" w14:textId="77777777">
        <w:trPr>
          <w:trHeight w:val="289"/>
        </w:trPr>
        <w:tc>
          <w:tcPr>
            <w:tcW w:w="1098" w:type="dxa"/>
            <w:shd w:val="clear" w:color="auto" w:fill="auto"/>
            <w:vAlign w:val="center"/>
          </w:tcPr>
          <w:p w:rsidRPr="00EA1F29" w:rsidR="00387C19" w:rsidP="00387C19" w:rsidRDefault="00387C19" w14:paraId="5D140B85" w14:textId="77777777">
            <w:pPr>
              <w:keepLines/>
              <w:tabs>
                <w:tab w:val="left" w:pos="360"/>
              </w:tabs>
              <w:spacing w:after="80"/>
              <w:jc w:val="center"/>
              <w:rPr>
                <w:sz w:val="18"/>
                <w:szCs w:val="18"/>
              </w:rPr>
            </w:pPr>
            <w:r w:rsidRPr="00EA1F29">
              <w:rPr>
                <w:sz w:val="18"/>
                <w:szCs w:val="18"/>
              </w:rPr>
              <w:t>HUD-27061</w:t>
            </w:r>
          </w:p>
        </w:tc>
        <w:tc>
          <w:tcPr>
            <w:tcW w:w="4572" w:type="dxa"/>
            <w:shd w:val="clear" w:color="auto" w:fill="auto"/>
            <w:vAlign w:val="center"/>
          </w:tcPr>
          <w:p w:rsidRPr="00EA1F29" w:rsidR="00387C19" w:rsidP="00387C19" w:rsidRDefault="00387C19" w14:paraId="650ADD08" w14:textId="77777777">
            <w:pPr>
              <w:keepLines/>
              <w:tabs>
                <w:tab w:val="left" w:pos="360"/>
              </w:tabs>
              <w:spacing w:after="80"/>
              <w:rPr>
                <w:sz w:val="18"/>
                <w:szCs w:val="18"/>
              </w:rPr>
            </w:pPr>
            <w:r w:rsidRPr="00EA1F29">
              <w:rPr>
                <w:sz w:val="18"/>
                <w:szCs w:val="18"/>
              </w:rPr>
              <w:t>Race and Ethnic Data Reporting Form</w:t>
            </w:r>
          </w:p>
        </w:tc>
        <w:tc>
          <w:tcPr>
            <w:tcW w:w="4585" w:type="dxa"/>
            <w:shd w:val="clear" w:color="auto" w:fill="auto"/>
          </w:tcPr>
          <w:p w:rsidRPr="00EA1F29" w:rsidR="00387C19" w:rsidP="00387C19" w:rsidRDefault="00387C19" w14:paraId="6CCE7570" w14:textId="77777777">
            <w:pPr>
              <w:keepLines/>
              <w:tabs>
                <w:tab w:val="left" w:pos="360"/>
              </w:tabs>
              <w:spacing w:after="80"/>
              <w:rPr>
                <w:sz w:val="18"/>
                <w:szCs w:val="18"/>
              </w:rPr>
            </w:pPr>
            <w:r w:rsidRPr="00EA1F29">
              <w:rPr>
                <w:sz w:val="18"/>
                <w:szCs w:val="18"/>
              </w:rPr>
              <w:t>Applicants requesting funding from the Department of Housing and Urban Development (HUD); and organizations who receive HUD Federal financial assistance that are required to report race and ethnic information</w:t>
            </w:r>
          </w:p>
        </w:tc>
      </w:tr>
      <w:tr w:rsidRPr="00EA1F29" w:rsidR="00387C19" w:rsidTr="007F0BAE" w14:paraId="0A707876" w14:textId="77777777">
        <w:trPr>
          <w:trHeight w:val="289"/>
        </w:trPr>
        <w:tc>
          <w:tcPr>
            <w:tcW w:w="1098" w:type="dxa"/>
            <w:shd w:val="clear" w:color="auto" w:fill="auto"/>
            <w:vAlign w:val="center"/>
          </w:tcPr>
          <w:p w:rsidRPr="00EA1F29" w:rsidR="00387C19" w:rsidP="00387C19" w:rsidRDefault="00387C19" w14:paraId="03FDDAAB" w14:textId="77777777">
            <w:pPr>
              <w:keepLines/>
              <w:tabs>
                <w:tab w:val="left" w:pos="360"/>
              </w:tabs>
              <w:spacing w:after="80"/>
              <w:jc w:val="center"/>
              <w:rPr>
                <w:sz w:val="18"/>
                <w:szCs w:val="18"/>
              </w:rPr>
            </w:pPr>
            <w:r w:rsidRPr="00EA1F29">
              <w:rPr>
                <w:sz w:val="18"/>
                <w:szCs w:val="18"/>
              </w:rPr>
              <w:t>HUD-27300</w:t>
            </w:r>
          </w:p>
        </w:tc>
        <w:tc>
          <w:tcPr>
            <w:tcW w:w="4572" w:type="dxa"/>
            <w:shd w:val="clear" w:color="auto" w:fill="auto"/>
            <w:vAlign w:val="center"/>
          </w:tcPr>
          <w:p w:rsidRPr="00EA1F29" w:rsidR="00387C19" w:rsidP="00387C19" w:rsidRDefault="00387C19" w14:paraId="3CBA85F9" w14:textId="77777777">
            <w:pPr>
              <w:keepLines/>
              <w:tabs>
                <w:tab w:val="left" w:pos="360"/>
              </w:tabs>
              <w:spacing w:after="80"/>
              <w:rPr>
                <w:sz w:val="18"/>
                <w:szCs w:val="18"/>
              </w:rPr>
            </w:pPr>
            <w:r w:rsidRPr="00EA1F29">
              <w:rPr>
                <w:sz w:val="18"/>
                <w:szCs w:val="18"/>
              </w:rPr>
              <w:t>Questionnaire for HUD’s Initiative on Removal of Regulatory Barriers</w:t>
            </w:r>
          </w:p>
        </w:tc>
        <w:tc>
          <w:tcPr>
            <w:tcW w:w="4585" w:type="dxa"/>
            <w:shd w:val="clear" w:color="auto" w:fill="auto"/>
          </w:tcPr>
          <w:p w:rsidRPr="00EA1F29" w:rsidR="00387C19" w:rsidP="00387C19" w:rsidRDefault="00387C19" w14:paraId="5AB26F9B" w14:textId="77777777">
            <w:pPr>
              <w:keepLines/>
              <w:tabs>
                <w:tab w:val="left" w:pos="360"/>
              </w:tabs>
              <w:spacing w:after="80"/>
              <w:rPr>
                <w:sz w:val="18"/>
                <w:szCs w:val="18"/>
              </w:rPr>
            </w:pPr>
            <w:r w:rsidRPr="00EA1F29">
              <w:rPr>
                <w:sz w:val="18"/>
                <w:szCs w:val="18"/>
              </w:rPr>
              <w:t>This questionnaire is designed to assist in the removal of regulatory barriers that make it difficult for applicants applying for housing projects in such jurisdictions and counties.</w:t>
            </w:r>
          </w:p>
        </w:tc>
      </w:tr>
    </w:tbl>
    <w:p w:rsidRPr="006C7FAE" w:rsidR="009E13B1" w:rsidRDefault="009E13B1" w14:paraId="17C9F09B" w14:textId="77777777">
      <w:pPr>
        <w:keepLines/>
        <w:tabs>
          <w:tab w:val="left" w:pos="360"/>
          <w:tab w:val="left" w:pos="720"/>
        </w:tabs>
        <w:ind w:left="360"/>
        <w:rPr>
          <w:sz w:val="24"/>
          <w:szCs w:val="24"/>
        </w:rPr>
      </w:pPr>
    </w:p>
    <w:p w:rsidR="00A84C41" w:rsidP="00A84C41" w:rsidRDefault="009E13B1" w14:paraId="39202474" w14:textId="77777777">
      <w:pPr>
        <w:keepLines/>
        <w:tabs>
          <w:tab w:val="left" w:pos="360"/>
        </w:tabs>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4C41" w:rsidP="00A84C41" w:rsidRDefault="00A84C41" w14:paraId="21234E2F" w14:textId="77777777">
      <w:pPr>
        <w:keepLines/>
        <w:tabs>
          <w:tab w:val="left" w:pos="360"/>
        </w:tabs>
        <w:ind w:left="360" w:hanging="360"/>
        <w:rPr>
          <w:sz w:val="24"/>
          <w:szCs w:val="24"/>
        </w:rPr>
      </w:pPr>
    </w:p>
    <w:p w:rsidR="00B85106" w:rsidP="00A84C41" w:rsidRDefault="00A84C41" w14:paraId="627B24F5" w14:textId="77777777">
      <w:pPr>
        <w:keepLines/>
        <w:tabs>
          <w:tab w:val="left" w:pos="360"/>
        </w:tabs>
        <w:ind w:left="360" w:hanging="360"/>
        <w:rPr>
          <w:sz w:val="24"/>
          <w:szCs w:val="24"/>
        </w:rPr>
      </w:pPr>
      <w:r>
        <w:rPr>
          <w:sz w:val="24"/>
          <w:szCs w:val="24"/>
        </w:rPr>
        <w:tab/>
      </w:r>
      <w:r w:rsidRPr="006A42A7" w:rsidR="006A42A7">
        <w:rPr>
          <w:sz w:val="24"/>
          <w:szCs w:val="24"/>
        </w:rPr>
        <w:t>HUD require</w:t>
      </w:r>
      <w:r w:rsidR="00A931B7">
        <w:rPr>
          <w:sz w:val="24"/>
          <w:szCs w:val="24"/>
        </w:rPr>
        <w:t>s</w:t>
      </w:r>
      <w:r w:rsidRPr="006A42A7" w:rsidR="006A42A7">
        <w:rPr>
          <w:sz w:val="24"/>
          <w:szCs w:val="24"/>
        </w:rPr>
        <w:t xml:space="preserve"> applicants to submit applications electronically through Grants.gov.  </w:t>
      </w:r>
      <w:bookmarkStart w:name="_Hlk68092301" w:id="4"/>
      <w:r w:rsidR="00BA653F">
        <w:rPr>
          <w:sz w:val="24"/>
          <w:szCs w:val="24"/>
        </w:rPr>
        <w:t>Post-award d</w:t>
      </w:r>
      <w:r w:rsidRPr="006A42A7" w:rsidR="00BA653F">
        <w:rPr>
          <w:sz w:val="24"/>
          <w:szCs w:val="24"/>
        </w:rPr>
        <w:t xml:space="preserve">ata </w:t>
      </w:r>
      <w:r w:rsidRPr="006A42A7" w:rsidR="006A42A7">
        <w:rPr>
          <w:sz w:val="24"/>
          <w:szCs w:val="24"/>
        </w:rPr>
        <w:t xml:space="preserve">such as quarterly reports </w:t>
      </w:r>
      <w:bookmarkStart w:name="_Hlk68095630" w:id="5"/>
      <w:r w:rsidRPr="00511662" w:rsidR="00511662">
        <w:rPr>
          <w:sz w:val="24"/>
          <w:szCs w:val="24"/>
        </w:rPr>
        <w:t>(which includes such information as activity and budget information, drawdowns, performance reports, and Federal Financial Reports or FFRs)</w:t>
      </w:r>
      <w:r w:rsidR="00511662">
        <w:rPr>
          <w:sz w:val="24"/>
          <w:szCs w:val="24"/>
        </w:rPr>
        <w:t xml:space="preserve"> </w:t>
      </w:r>
      <w:bookmarkEnd w:id="5"/>
      <w:r w:rsidRPr="006A42A7" w:rsidR="006A42A7">
        <w:rPr>
          <w:sz w:val="24"/>
          <w:szCs w:val="24"/>
        </w:rPr>
        <w:t xml:space="preserve">will continue to be submitted </w:t>
      </w:r>
      <w:r w:rsidR="007D4A9F">
        <w:rPr>
          <w:sz w:val="24"/>
          <w:szCs w:val="24"/>
        </w:rPr>
        <w:t>via DRGR)</w:t>
      </w:r>
      <w:r w:rsidRPr="006A42A7" w:rsidR="006A42A7">
        <w:rPr>
          <w:sz w:val="24"/>
          <w:szCs w:val="24"/>
        </w:rPr>
        <w:t>.</w:t>
      </w:r>
    </w:p>
    <w:bookmarkEnd w:id="4"/>
    <w:p w:rsidRPr="006C7FAE" w:rsidR="00B85106" w:rsidP="00B85106" w:rsidRDefault="00B85106" w14:paraId="2945BA93" w14:textId="77777777">
      <w:pPr>
        <w:keepLines/>
        <w:tabs>
          <w:tab w:val="left" w:pos="360"/>
        </w:tabs>
        <w:ind w:left="360" w:hanging="360"/>
        <w:rPr>
          <w:sz w:val="24"/>
          <w:szCs w:val="24"/>
        </w:rPr>
      </w:pPr>
    </w:p>
    <w:p w:rsidR="00A84C41" w:rsidP="00A84C41" w:rsidRDefault="009E13B1" w14:paraId="73135EA2" w14:textId="77777777">
      <w:pPr>
        <w:keepLines/>
        <w:tabs>
          <w:tab w:val="left" w:pos="360"/>
        </w:tabs>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A84C41" w:rsidP="00A84C41" w:rsidRDefault="00A84C41" w14:paraId="492266C2" w14:textId="77777777">
      <w:pPr>
        <w:keepLines/>
        <w:tabs>
          <w:tab w:val="left" w:pos="360"/>
        </w:tabs>
        <w:ind w:left="360" w:hanging="360"/>
        <w:rPr>
          <w:sz w:val="24"/>
          <w:szCs w:val="24"/>
        </w:rPr>
      </w:pPr>
    </w:p>
    <w:p w:rsidR="009E13B1" w:rsidP="00A84C41" w:rsidRDefault="00A84C41" w14:paraId="47CD0EB2" w14:textId="77777777">
      <w:pPr>
        <w:keepLines/>
        <w:tabs>
          <w:tab w:val="left" w:pos="360"/>
        </w:tabs>
        <w:ind w:left="360" w:hanging="360"/>
        <w:rPr>
          <w:sz w:val="24"/>
          <w:szCs w:val="24"/>
        </w:rPr>
      </w:pPr>
      <w:r>
        <w:rPr>
          <w:sz w:val="24"/>
          <w:szCs w:val="24"/>
        </w:rPr>
        <w:tab/>
      </w:r>
      <w:r w:rsidRPr="006A42A7" w:rsidR="006A42A7">
        <w:rPr>
          <w:sz w:val="24"/>
          <w:szCs w:val="24"/>
        </w:rPr>
        <w:t>No duplication of efforts is caused by this collection.</w:t>
      </w:r>
    </w:p>
    <w:p w:rsidR="007F0BAE" w:rsidP="00A84C41" w:rsidRDefault="007F0BAE" w14:paraId="20B9A3EC" w14:textId="77777777">
      <w:pPr>
        <w:keepLines/>
        <w:tabs>
          <w:tab w:val="left" w:pos="360"/>
        </w:tabs>
        <w:ind w:left="360" w:hanging="360"/>
        <w:rPr>
          <w:sz w:val="24"/>
          <w:szCs w:val="24"/>
        </w:rPr>
      </w:pPr>
    </w:p>
    <w:p w:rsidR="007F0BAE" w:rsidP="00A84C41" w:rsidRDefault="007F0BAE" w14:paraId="0CD265BC" w14:textId="77777777">
      <w:pPr>
        <w:keepLines/>
        <w:tabs>
          <w:tab w:val="left" w:pos="360"/>
        </w:tabs>
        <w:ind w:left="360" w:hanging="360"/>
        <w:rPr>
          <w:sz w:val="24"/>
          <w:szCs w:val="24"/>
        </w:rPr>
      </w:pPr>
    </w:p>
    <w:p w:rsidR="007F0BAE" w:rsidP="00A84C41" w:rsidRDefault="007F0BAE" w14:paraId="7E959E55" w14:textId="77777777">
      <w:pPr>
        <w:keepLines/>
        <w:tabs>
          <w:tab w:val="left" w:pos="360"/>
        </w:tabs>
        <w:ind w:left="360" w:hanging="360"/>
        <w:rPr>
          <w:sz w:val="24"/>
          <w:szCs w:val="24"/>
        </w:rPr>
      </w:pPr>
    </w:p>
    <w:p w:rsidRPr="006C7FAE" w:rsidR="00B85106" w:rsidP="00B85106" w:rsidRDefault="00B85106" w14:paraId="4CE81631" w14:textId="77777777">
      <w:pPr>
        <w:keepLines/>
        <w:tabs>
          <w:tab w:val="left" w:pos="360"/>
        </w:tabs>
        <w:ind w:left="360" w:hanging="360"/>
        <w:rPr>
          <w:sz w:val="24"/>
          <w:szCs w:val="24"/>
        </w:rPr>
      </w:pPr>
    </w:p>
    <w:p w:rsidR="00B85106" w:rsidP="00B85106" w:rsidRDefault="009E13B1" w14:paraId="7EA8449E" w14:textId="77777777">
      <w:pPr>
        <w:keepLines/>
        <w:tabs>
          <w:tab w:val="left" w:pos="360"/>
        </w:tabs>
        <w:ind w:left="360" w:hanging="360"/>
        <w:rPr>
          <w:sz w:val="24"/>
          <w:szCs w:val="24"/>
        </w:rPr>
      </w:pPr>
      <w:r w:rsidRPr="006C7FAE">
        <w:rPr>
          <w:sz w:val="24"/>
          <w:szCs w:val="24"/>
        </w:rPr>
        <w:t>5.</w:t>
      </w:r>
      <w:r w:rsidRPr="006C7FAE">
        <w:rPr>
          <w:sz w:val="24"/>
          <w:szCs w:val="24"/>
        </w:rPr>
        <w:tab/>
        <w:t>If the collection of information impacts small businesses or other small entities (Item 5 of OMB Form 83-I) describe any methods used to minimize burden.</w:t>
      </w:r>
    </w:p>
    <w:p w:rsidR="00B85106" w:rsidP="00B85106" w:rsidRDefault="00B85106" w14:paraId="185D540B" w14:textId="77777777">
      <w:pPr>
        <w:keepLines/>
        <w:tabs>
          <w:tab w:val="left" w:pos="360"/>
        </w:tabs>
        <w:ind w:left="360" w:hanging="360"/>
        <w:rPr>
          <w:sz w:val="24"/>
          <w:szCs w:val="24"/>
        </w:rPr>
      </w:pPr>
    </w:p>
    <w:p w:rsidR="009E13B1" w:rsidP="00B85106" w:rsidRDefault="00B85106" w14:paraId="4F6DDA2D" w14:textId="77777777">
      <w:pPr>
        <w:keepLines/>
        <w:tabs>
          <w:tab w:val="left" w:pos="360"/>
        </w:tabs>
        <w:ind w:left="360" w:hanging="360"/>
        <w:rPr>
          <w:sz w:val="24"/>
          <w:szCs w:val="24"/>
        </w:rPr>
      </w:pPr>
      <w:r>
        <w:rPr>
          <w:sz w:val="24"/>
          <w:szCs w:val="24"/>
        </w:rPr>
        <w:tab/>
      </w:r>
      <w:r w:rsidRPr="006A42A7" w:rsidR="006A42A7">
        <w:rPr>
          <w:sz w:val="24"/>
          <w:szCs w:val="24"/>
        </w:rPr>
        <w:t>The collection of information does not adversely impact small businesses or other small entities. Applicants must be nonprofits that provide nationwide or statewide programs that primarily serve disabled or low-income veterans.</w:t>
      </w:r>
    </w:p>
    <w:p w:rsidRPr="006C7FAE" w:rsidR="00B85106" w:rsidP="00B85106" w:rsidRDefault="00B85106" w14:paraId="4457C252" w14:textId="77777777">
      <w:pPr>
        <w:tabs>
          <w:tab w:val="left" w:pos="360"/>
        </w:tabs>
        <w:ind w:left="360" w:hanging="360"/>
        <w:rPr>
          <w:sz w:val="24"/>
          <w:szCs w:val="24"/>
        </w:rPr>
      </w:pPr>
    </w:p>
    <w:p w:rsidR="00A84C41" w:rsidP="00A84C41" w:rsidRDefault="009E13B1" w14:paraId="75C692B0" w14:textId="77777777">
      <w:pPr>
        <w:keepLines/>
        <w:tabs>
          <w:tab w:val="left" w:pos="360"/>
        </w:tabs>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A84C41" w:rsidP="00A84C41" w:rsidRDefault="00A84C41" w14:paraId="5DF64E0A" w14:textId="77777777">
      <w:pPr>
        <w:keepLines/>
        <w:tabs>
          <w:tab w:val="left" w:pos="360"/>
        </w:tabs>
        <w:ind w:left="360" w:hanging="360"/>
        <w:rPr>
          <w:sz w:val="24"/>
          <w:szCs w:val="24"/>
        </w:rPr>
      </w:pPr>
    </w:p>
    <w:p w:rsidRPr="006A42A7" w:rsidR="006A42A7" w:rsidP="00A84C41" w:rsidRDefault="00A84C41" w14:paraId="4D1CC93F" w14:textId="77777777">
      <w:pPr>
        <w:keepLines/>
        <w:tabs>
          <w:tab w:val="left" w:pos="360"/>
        </w:tabs>
        <w:ind w:left="360" w:hanging="360"/>
        <w:rPr>
          <w:sz w:val="24"/>
          <w:szCs w:val="24"/>
        </w:rPr>
      </w:pPr>
      <w:r>
        <w:rPr>
          <w:sz w:val="24"/>
          <w:szCs w:val="24"/>
        </w:rPr>
        <w:tab/>
      </w:r>
      <w:r w:rsidRPr="006A42A7" w:rsidR="006A42A7">
        <w:rPr>
          <w:sz w:val="24"/>
          <w:szCs w:val="24"/>
        </w:rPr>
        <w:t>Under the HUD Reform Act of 1989, discretionary funds must be awarded on a competitive basis.  Without collecting this information</w:t>
      </w:r>
      <w:r w:rsidR="00BA653F">
        <w:rPr>
          <w:sz w:val="24"/>
          <w:szCs w:val="24"/>
        </w:rPr>
        <w:t>,</w:t>
      </w:r>
      <w:r w:rsidRPr="006A42A7" w:rsidR="006A42A7">
        <w:rPr>
          <w:sz w:val="24"/>
          <w:szCs w:val="24"/>
        </w:rPr>
        <w:t xml:space="preserve"> funds could not be awarded.  Hence, this will circumvent Congress’ directive to HUD to implement this pilot program.   Data will be collected on </w:t>
      </w:r>
      <w:r w:rsidR="000E361A">
        <w:rPr>
          <w:sz w:val="24"/>
          <w:szCs w:val="24"/>
        </w:rPr>
        <w:t>quarterly</w:t>
      </w:r>
      <w:r w:rsidRPr="006A42A7" w:rsidR="006A42A7">
        <w:rPr>
          <w:sz w:val="24"/>
          <w:szCs w:val="24"/>
        </w:rPr>
        <w:t xml:space="preserve"> basis. </w:t>
      </w:r>
    </w:p>
    <w:p w:rsidRPr="006C7FAE" w:rsidR="009E13B1" w:rsidP="00B85106" w:rsidRDefault="009E13B1" w14:paraId="64615A24" w14:textId="77777777">
      <w:pPr>
        <w:keepLines/>
        <w:tabs>
          <w:tab w:val="left" w:pos="360"/>
          <w:tab w:val="left" w:pos="720"/>
        </w:tabs>
        <w:ind w:left="360"/>
        <w:rPr>
          <w:sz w:val="24"/>
          <w:szCs w:val="24"/>
        </w:rPr>
      </w:pPr>
    </w:p>
    <w:p w:rsidRPr="006C7FAE" w:rsidR="009E13B1" w:rsidRDefault="009E13B1" w14:paraId="05CBF245"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Pr="006C7FAE" w:rsidR="009E13B1" w:rsidRDefault="009E13B1" w14:paraId="7C19F6B6" w14:textId="77777777">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001A7864">
        <w:rPr>
          <w:b/>
          <w:bCs/>
          <w:sz w:val="24"/>
          <w:szCs w:val="24"/>
        </w:rPr>
        <w:t>I</w:t>
      </w:r>
      <w:r w:rsidRPr="001A7864" w:rsidR="001A7864">
        <w:rPr>
          <w:b/>
          <w:bCs/>
          <w:sz w:val="24"/>
          <w:szCs w:val="24"/>
        </w:rPr>
        <w:t>f HUD determines more frequent reporting is necessary for the effective monitoring of the Recipient’s performance or use of funds under th</w:t>
      </w:r>
      <w:r w:rsidR="001A7864">
        <w:rPr>
          <w:b/>
          <w:bCs/>
          <w:sz w:val="24"/>
          <w:szCs w:val="24"/>
        </w:rPr>
        <w:t>e</w:t>
      </w:r>
      <w:r w:rsidRPr="001A7864" w:rsidR="001A7864">
        <w:rPr>
          <w:b/>
          <w:bCs/>
          <w:sz w:val="24"/>
          <w:szCs w:val="24"/>
        </w:rPr>
        <w:t xml:space="preserve"> </w:t>
      </w:r>
      <w:r w:rsidR="001A7864">
        <w:rPr>
          <w:b/>
          <w:bCs/>
          <w:sz w:val="24"/>
          <w:szCs w:val="24"/>
        </w:rPr>
        <w:t>g</w:t>
      </w:r>
      <w:r w:rsidRPr="001A7864" w:rsidR="001A7864">
        <w:rPr>
          <w:b/>
          <w:bCs/>
          <w:sz w:val="24"/>
          <w:szCs w:val="24"/>
        </w:rPr>
        <w:t xml:space="preserve">rant </w:t>
      </w:r>
      <w:r w:rsidR="001A7864">
        <w:rPr>
          <w:b/>
          <w:bCs/>
          <w:sz w:val="24"/>
          <w:szCs w:val="24"/>
        </w:rPr>
        <w:t>a</w:t>
      </w:r>
      <w:r w:rsidRPr="001A7864" w:rsidR="001A7864">
        <w:rPr>
          <w:b/>
          <w:bCs/>
          <w:sz w:val="24"/>
          <w:szCs w:val="24"/>
        </w:rPr>
        <w:t xml:space="preserve">greement, HUD may require the Recipient to submit its performance and financial reports </w:t>
      </w:r>
      <w:proofErr w:type="gramStart"/>
      <w:r w:rsidRPr="001A7864" w:rsidR="001A7864">
        <w:rPr>
          <w:b/>
          <w:bCs/>
          <w:sz w:val="24"/>
          <w:szCs w:val="24"/>
        </w:rPr>
        <w:t>on a monthly basis</w:t>
      </w:r>
      <w:proofErr w:type="gramEnd"/>
      <w:r w:rsidRPr="001A7864" w:rsidR="001A7864">
        <w:rPr>
          <w:b/>
          <w:bCs/>
          <w:sz w:val="24"/>
          <w:szCs w:val="24"/>
        </w:rPr>
        <w:t>.</w:t>
      </w:r>
    </w:p>
    <w:p w:rsidRPr="006C7FAE" w:rsidR="009E13B1" w:rsidRDefault="009E13B1" w14:paraId="0B1AA66C"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w:t>
      </w:r>
      <w:proofErr w:type="gramStart"/>
      <w:r w:rsidRPr="006C7FAE">
        <w:rPr>
          <w:sz w:val="24"/>
          <w:szCs w:val="24"/>
        </w:rPr>
        <w:t>it;</w:t>
      </w:r>
      <w:proofErr w:type="gramEnd"/>
      <w:r w:rsidRPr="006C7FAE">
        <w:rPr>
          <w:sz w:val="24"/>
          <w:szCs w:val="24"/>
        </w:rPr>
        <w:t xml:space="preserve"> </w:t>
      </w:r>
      <w:r w:rsidRPr="006A42A7" w:rsidR="006A42A7">
        <w:rPr>
          <w:b/>
          <w:bCs/>
          <w:sz w:val="24"/>
          <w:szCs w:val="24"/>
        </w:rPr>
        <w:t>Not Applicable</w:t>
      </w:r>
    </w:p>
    <w:p w:rsidRPr="006C7FAE" w:rsidR="009E13B1" w:rsidRDefault="009E13B1" w14:paraId="186F2BEB"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w:t>
      </w:r>
      <w:proofErr w:type="gramStart"/>
      <w:r w:rsidRPr="006C7FAE">
        <w:rPr>
          <w:sz w:val="24"/>
          <w:szCs w:val="24"/>
        </w:rPr>
        <w:t>document;</w:t>
      </w:r>
      <w:proofErr w:type="gramEnd"/>
      <w:r w:rsidRPr="006C7FAE">
        <w:rPr>
          <w:sz w:val="24"/>
          <w:szCs w:val="24"/>
        </w:rPr>
        <w:t xml:space="preserve"> </w:t>
      </w:r>
      <w:r w:rsidRPr="006A42A7" w:rsidR="006A42A7">
        <w:rPr>
          <w:b/>
          <w:bCs/>
          <w:sz w:val="24"/>
          <w:szCs w:val="24"/>
        </w:rPr>
        <w:t>Not Applicable</w:t>
      </w:r>
    </w:p>
    <w:p w:rsidRPr="006C7FAE" w:rsidR="009E13B1" w:rsidRDefault="009E13B1" w14:paraId="7BF49010"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6A42A7" w:rsidR="006A42A7">
        <w:rPr>
          <w:b/>
          <w:bCs/>
          <w:sz w:val="24"/>
          <w:szCs w:val="24"/>
        </w:rPr>
        <w:t>Not Applicable</w:t>
      </w:r>
    </w:p>
    <w:p w:rsidRPr="006C7FAE" w:rsidR="009E13B1" w:rsidRDefault="009E13B1" w14:paraId="7047B0C4"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6A42A7" w:rsidR="006A42A7">
        <w:rPr>
          <w:b/>
          <w:bCs/>
          <w:sz w:val="24"/>
          <w:szCs w:val="24"/>
        </w:rPr>
        <w:t>Not Applicable</w:t>
      </w:r>
    </w:p>
    <w:p w:rsidRPr="006C7FAE" w:rsidR="009E13B1" w:rsidRDefault="009E13B1" w14:paraId="09555242" w14:textId="7777777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r w:rsidRPr="006A42A7" w:rsidR="006A42A7">
        <w:rPr>
          <w:b/>
          <w:bCs/>
          <w:sz w:val="24"/>
          <w:szCs w:val="24"/>
        </w:rPr>
        <w:t>Not Applicable</w:t>
      </w:r>
    </w:p>
    <w:p w:rsidRPr="006C7FAE" w:rsidR="009E13B1" w:rsidRDefault="009E13B1" w14:paraId="2941559E"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6A42A7" w:rsidR="006A42A7">
        <w:rPr>
          <w:b/>
          <w:bCs/>
          <w:sz w:val="24"/>
          <w:szCs w:val="24"/>
        </w:rPr>
        <w:t>Not Applicable</w:t>
      </w:r>
      <w:r w:rsidR="006A42A7">
        <w:rPr>
          <w:sz w:val="24"/>
          <w:szCs w:val="24"/>
        </w:rPr>
        <w:t xml:space="preserve"> </w:t>
      </w:r>
    </w:p>
    <w:p w:rsidRPr="006C7FAE" w:rsidR="009E13B1" w:rsidRDefault="009E13B1" w14:paraId="4A7E453F"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6A42A7">
        <w:rPr>
          <w:sz w:val="24"/>
          <w:szCs w:val="24"/>
        </w:rPr>
        <w:t xml:space="preserve"> </w:t>
      </w:r>
      <w:r w:rsidRPr="006A42A7" w:rsidR="006A42A7">
        <w:rPr>
          <w:b/>
          <w:bCs/>
          <w:sz w:val="24"/>
          <w:szCs w:val="24"/>
        </w:rPr>
        <w:t>Not Applicable</w:t>
      </w:r>
    </w:p>
    <w:p w:rsidR="009E13B1" w:rsidRDefault="006A42A7" w14:paraId="69335A3A" w14:textId="77777777">
      <w:pPr>
        <w:tabs>
          <w:tab w:val="left" w:pos="360"/>
        </w:tabs>
        <w:ind w:left="360" w:hanging="360"/>
        <w:rPr>
          <w:sz w:val="24"/>
          <w:szCs w:val="24"/>
        </w:rPr>
      </w:pPr>
      <w:r>
        <w:rPr>
          <w:sz w:val="24"/>
          <w:szCs w:val="24"/>
        </w:rPr>
        <w:tab/>
      </w:r>
      <w:r w:rsidRPr="006A42A7">
        <w:rPr>
          <w:sz w:val="24"/>
          <w:szCs w:val="24"/>
        </w:rPr>
        <w:t>There are no special circumstances that would cause any information collection to be conducted in a manner as explained in the Special Instruction. Mandatory, federal grant administration requirements of 2 CFR Part 200 addresses the maintenance of the appropriate files.</w:t>
      </w:r>
    </w:p>
    <w:p w:rsidR="007F0BAE" w:rsidRDefault="007F0BAE" w14:paraId="721942D3" w14:textId="77777777">
      <w:pPr>
        <w:tabs>
          <w:tab w:val="left" w:pos="360"/>
        </w:tabs>
        <w:ind w:left="360" w:hanging="360"/>
        <w:rPr>
          <w:sz w:val="24"/>
          <w:szCs w:val="24"/>
        </w:rPr>
      </w:pPr>
    </w:p>
    <w:p w:rsidR="007F0BAE" w:rsidRDefault="007F0BAE" w14:paraId="4E259E19" w14:textId="77777777">
      <w:pPr>
        <w:tabs>
          <w:tab w:val="left" w:pos="360"/>
        </w:tabs>
        <w:ind w:left="360" w:hanging="360"/>
        <w:rPr>
          <w:sz w:val="24"/>
          <w:szCs w:val="24"/>
        </w:rPr>
      </w:pPr>
    </w:p>
    <w:p w:rsidR="007F0BAE" w:rsidRDefault="007F0BAE" w14:paraId="142F1241" w14:textId="77777777">
      <w:pPr>
        <w:tabs>
          <w:tab w:val="left" w:pos="360"/>
        </w:tabs>
        <w:ind w:left="360" w:hanging="360"/>
        <w:rPr>
          <w:sz w:val="24"/>
          <w:szCs w:val="24"/>
        </w:rPr>
      </w:pPr>
    </w:p>
    <w:p w:rsidRPr="006C7FAE" w:rsidR="006A42A7" w:rsidRDefault="006A42A7" w14:paraId="6CDC140A" w14:textId="77777777">
      <w:pPr>
        <w:tabs>
          <w:tab w:val="left" w:pos="360"/>
        </w:tabs>
        <w:ind w:left="360" w:hanging="360"/>
        <w:rPr>
          <w:sz w:val="24"/>
          <w:szCs w:val="24"/>
        </w:rPr>
      </w:pPr>
    </w:p>
    <w:p w:rsidRPr="006C7FAE" w:rsidR="009E13B1" w:rsidRDefault="009E13B1" w14:paraId="51F9A7F6" w14:textId="77777777">
      <w:pPr>
        <w:tabs>
          <w:tab w:val="left" w:pos="360"/>
        </w:tabs>
        <w:ind w:left="360" w:hanging="360"/>
        <w:rPr>
          <w:sz w:val="24"/>
          <w:szCs w:val="24"/>
        </w:rPr>
      </w:pPr>
      <w:r w:rsidRPr="006C7FAE">
        <w:rPr>
          <w:sz w:val="24"/>
          <w:szCs w:val="24"/>
        </w:rPr>
        <w:t xml:space="preserve"> </w:t>
      </w:r>
      <w:r w:rsidRPr="00A84C41">
        <w:rPr>
          <w:sz w:val="24"/>
          <w:szCs w:val="24"/>
        </w:rPr>
        <w:t>8.</w:t>
      </w:r>
      <w:r w:rsidRPr="00A84C41">
        <w:rPr>
          <w:sz w:val="24"/>
          <w:szCs w:val="24"/>
        </w:rPr>
        <w:tab/>
        <w:t xml:space="preserve">If applicable, provide a copy and identify the date and page number of </w:t>
      </w:r>
      <w:proofErr w:type="gramStart"/>
      <w:r w:rsidRPr="00A84C41">
        <w:rPr>
          <w:sz w:val="24"/>
          <w:szCs w:val="24"/>
        </w:rPr>
        <w:t>publication</w:t>
      </w:r>
      <w:proofErr w:type="gramEnd"/>
      <w:r w:rsidR="00530B51">
        <w:rPr>
          <w:sz w:val="24"/>
          <w:szCs w:val="24"/>
        </w:rPr>
        <w:t xml:space="preserve"> </w:t>
      </w:r>
      <w:r w:rsidRPr="00A84C41">
        <w:rPr>
          <w:sz w:val="24"/>
          <w:szCs w:val="24"/>
        </w:rPr>
        <w:t>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6C7FAE">
        <w:rPr>
          <w:sz w:val="24"/>
          <w:szCs w:val="24"/>
        </w:rPr>
        <w:t xml:space="preserve"> </w:t>
      </w:r>
    </w:p>
    <w:p w:rsidRPr="006C7FAE" w:rsidR="009E13B1" w:rsidRDefault="009E13B1" w14:paraId="71AD6A98"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6C7FAE" w:rsidR="009E13B1" w:rsidRDefault="009E13B1" w14:paraId="24DF4E71"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A84C41" w:rsidP="00A84C41" w:rsidRDefault="00A84C41" w14:paraId="25D11D65" w14:textId="77777777">
      <w:pPr>
        <w:tabs>
          <w:tab w:val="left" w:pos="360"/>
        </w:tabs>
        <w:ind w:left="360" w:hanging="360"/>
        <w:rPr>
          <w:sz w:val="24"/>
          <w:szCs w:val="24"/>
        </w:rPr>
      </w:pPr>
    </w:p>
    <w:p w:rsidR="009E13B1" w:rsidP="00A84C41" w:rsidRDefault="00A84C41" w14:paraId="62616516" w14:textId="77777777">
      <w:pPr>
        <w:tabs>
          <w:tab w:val="left" w:pos="360"/>
        </w:tabs>
        <w:ind w:left="360" w:hanging="360"/>
        <w:rPr>
          <w:sz w:val="24"/>
          <w:szCs w:val="24"/>
        </w:rPr>
      </w:pPr>
      <w:r>
        <w:rPr>
          <w:sz w:val="24"/>
          <w:szCs w:val="24"/>
        </w:rPr>
        <w:tab/>
      </w:r>
      <w:bookmarkStart w:name="_Hlk60671281" w:id="6"/>
      <w:r w:rsidRPr="00A84C41" w:rsidR="006A42A7">
        <w:rPr>
          <w:sz w:val="24"/>
          <w:szCs w:val="24"/>
        </w:rPr>
        <w:t>This information collection was announced in the Federal Register, Volume 83; Page 3177, on</w:t>
      </w:r>
      <w:r w:rsidR="002717E0">
        <w:rPr>
          <w:sz w:val="24"/>
          <w:szCs w:val="24"/>
        </w:rPr>
        <w:t xml:space="preserve"> March 1, 2021</w:t>
      </w:r>
      <w:r w:rsidRPr="00A84C41" w:rsidR="006A42A7">
        <w:rPr>
          <w:sz w:val="24"/>
          <w:szCs w:val="24"/>
        </w:rPr>
        <w:t>.</w:t>
      </w:r>
      <w:r>
        <w:rPr>
          <w:sz w:val="24"/>
          <w:szCs w:val="24"/>
        </w:rPr>
        <w:t xml:space="preserve"> No comments were received. </w:t>
      </w:r>
    </w:p>
    <w:bookmarkEnd w:id="6"/>
    <w:p w:rsidRPr="006C7FAE" w:rsidR="006A42A7" w:rsidP="00A84C41" w:rsidRDefault="006A42A7" w14:paraId="4D6FDC13" w14:textId="77777777">
      <w:pPr>
        <w:tabs>
          <w:tab w:val="left" w:pos="360"/>
        </w:tabs>
        <w:ind w:left="360" w:hanging="360"/>
        <w:rPr>
          <w:sz w:val="24"/>
          <w:szCs w:val="24"/>
        </w:rPr>
      </w:pPr>
    </w:p>
    <w:p w:rsidR="00A84C41" w:rsidP="00A84C41" w:rsidRDefault="009E13B1" w14:paraId="575AB1FF" w14:textId="77777777">
      <w:pPr>
        <w:keepLines/>
        <w:tabs>
          <w:tab w:val="left" w:pos="360"/>
        </w:tabs>
        <w:ind w:left="360" w:hanging="360"/>
        <w:rPr>
          <w:sz w:val="24"/>
          <w:szCs w:val="24"/>
        </w:rPr>
      </w:pPr>
      <w:r w:rsidRPr="006C7FAE">
        <w:rPr>
          <w:sz w:val="24"/>
          <w:szCs w:val="24"/>
        </w:rPr>
        <w:t>9.</w:t>
      </w:r>
      <w:r w:rsidRPr="006C7FAE">
        <w:rPr>
          <w:sz w:val="24"/>
          <w:szCs w:val="24"/>
        </w:rPr>
        <w:tab/>
        <w:t xml:space="preserve">Explain any decision to provide any payment or gift to respondents, other than </w:t>
      </w:r>
      <w:r w:rsidRPr="006C7FAE" w:rsidR="00AE3B96">
        <w:rPr>
          <w:sz w:val="24"/>
          <w:szCs w:val="24"/>
        </w:rPr>
        <w:t>remuneration</w:t>
      </w:r>
      <w:r w:rsidRPr="006C7FAE">
        <w:rPr>
          <w:sz w:val="24"/>
          <w:szCs w:val="24"/>
        </w:rPr>
        <w:t xml:space="preserve"> of contractors or grantees.</w:t>
      </w:r>
    </w:p>
    <w:p w:rsidR="00A84C41" w:rsidP="00A84C41" w:rsidRDefault="00A84C41" w14:paraId="4D6B6F75" w14:textId="77777777">
      <w:pPr>
        <w:keepLines/>
        <w:tabs>
          <w:tab w:val="left" w:pos="360"/>
        </w:tabs>
        <w:ind w:left="360" w:hanging="360"/>
        <w:rPr>
          <w:sz w:val="24"/>
          <w:szCs w:val="24"/>
        </w:rPr>
      </w:pPr>
      <w:r>
        <w:rPr>
          <w:sz w:val="24"/>
          <w:szCs w:val="24"/>
        </w:rPr>
        <w:tab/>
      </w:r>
    </w:p>
    <w:p w:rsidRPr="006A42A7" w:rsidR="006A42A7" w:rsidP="00A84C41" w:rsidRDefault="00A84C41" w14:paraId="2D9FC3F5" w14:textId="77777777">
      <w:pPr>
        <w:keepLines/>
        <w:tabs>
          <w:tab w:val="left" w:pos="360"/>
        </w:tabs>
        <w:ind w:left="360" w:hanging="360"/>
        <w:rPr>
          <w:sz w:val="24"/>
          <w:szCs w:val="24"/>
        </w:rPr>
      </w:pPr>
      <w:r>
        <w:rPr>
          <w:sz w:val="24"/>
          <w:szCs w:val="24"/>
        </w:rPr>
        <w:tab/>
      </w:r>
      <w:r w:rsidRPr="006A42A7" w:rsidR="006A42A7">
        <w:rPr>
          <w:sz w:val="24"/>
          <w:szCs w:val="24"/>
        </w:rPr>
        <w:t>Information collection does not involve any payments or gifts to respondents other than remuneration of contractor or grantee.</w:t>
      </w:r>
    </w:p>
    <w:p w:rsidRPr="006C7FAE" w:rsidR="009E13B1" w:rsidRDefault="009E13B1" w14:paraId="652D496C" w14:textId="77777777">
      <w:pPr>
        <w:tabs>
          <w:tab w:val="left" w:pos="360"/>
        </w:tabs>
        <w:ind w:left="360" w:hanging="360"/>
        <w:rPr>
          <w:sz w:val="24"/>
          <w:szCs w:val="24"/>
        </w:rPr>
      </w:pPr>
    </w:p>
    <w:p w:rsidR="00A84C41" w:rsidP="00A84C41" w:rsidRDefault="009E13B1" w14:paraId="15668FA6" w14:textId="77777777">
      <w:pPr>
        <w:keepLines/>
        <w:tabs>
          <w:tab w:val="left" w:pos="360"/>
        </w:tabs>
        <w:ind w:left="360" w:hanging="360"/>
        <w:rPr>
          <w:sz w:val="24"/>
          <w:szCs w:val="24"/>
        </w:rPr>
      </w:pPr>
      <w:r w:rsidRPr="006C7FAE">
        <w:rPr>
          <w:sz w:val="24"/>
          <w:szCs w:val="24"/>
        </w:rPr>
        <w:t>10.</w:t>
      </w:r>
      <w:r w:rsidRPr="006C7FAE">
        <w:rPr>
          <w:sz w:val="24"/>
          <w:szCs w:val="24"/>
        </w:rPr>
        <w:tab/>
        <w:t xml:space="preserve">Describe any assurance of confidentiality provided to respondents and the basis for assurance in statute, </w:t>
      </w:r>
      <w:r w:rsidRPr="006C7FAE" w:rsidR="007A7D61">
        <w:rPr>
          <w:sz w:val="24"/>
          <w:szCs w:val="24"/>
        </w:rPr>
        <w:t>regulation,</w:t>
      </w:r>
      <w:r w:rsidRPr="006C7FAE">
        <w:rPr>
          <w:sz w:val="24"/>
          <w:szCs w:val="24"/>
        </w:rPr>
        <w:t xml:space="preserve"> or agency policy.</w:t>
      </w:r>
    </w:p>
    <w:p w:rsidR="00A84C41" w:rsidP="00A84C41" w:rsidRDefault="00A84C41" w14:paraId="1AA19DDC" w14:textId="77777777">
      <w:pPr>
        <w:keepLines/>
        <w:tabs>
          <w:tab w:val="left" w:pos="360"/>
        </w:tabs>
        <w:ind w:left="360" w:hanging="360"/>
        <w:rPr>
          <w:sz w:val="24"/>
          <w:szCs w:val="24"/>
        </w:rPr>
      </w:pPr>
    </w:p>
    <w:p w:rsidRPr="006C7FAE" w:rsidR="006A42A7" w:rsidP="00A84C41" w:rsidRDefault="00A84C41" w14:paraId="4531D07F" w14:textId="77777777">
      <w:pPr>
        <w:keepLines/>
        <w:tabs>
          <w:tab w:val="left" w:pos="360"/>
        </w:tabs>
        <w:ind w:left="360" w:hanging="360"/>
        <w:rPr>
          <w:sz w:val="24"/>
          <w:szCs w:val="24"/>
        </w:rPr>
      </w:pPr>
      <w:r>
        <w:rPr>
          <w:sz w:val="24"/>
          <w:szCs w:val="24"/>
        </w:rPr>
        <w:tab/>
      </w:r>
      <w:r w:rsidRPr="006A42A7" w:rsidR="006A42A7">
        <w:rPr>
          <w:sz w:val="24"/>
          <w:szCs w:val="24"/>
        </w:rPr>
        <w:t>Submissions are covered by the Privacy Act.  Information that may be released under the Freedom of Information Act will be released in accordance with the mandates of that Act.</w:t>
      </w:r>
    </w:p>
    <w:p w:rsidRPr="006C7FAE" w:rsidR="009E13B1" w:rsidRDefault="009E13B1" w14:paraId="23186E3B" w14:textId="77777777">
      <w:pPr>
        <w:tabs>
          <w:tab w:val="left" w:pos="360"/>
        </w:tabs>
        <w:ind w:left="360" w:hanging="360"/>
        <w:rPr>
          <w:sz w:val="24"/>
          <w:szCs w:val="24"/>
        </w:rPr>
      </w:pPr>
    </w:p>
    <w:p w:rsidR="00A84C41" w:rsidP="00A84C41" w:rsidRDefault="009E13B1" w14:paraId="7B499BF5" w14:textId="77777777">
      <w:pPr>
        <w:keepLines/>
        <w:tabs>
          <w:tab w:val="left" w:pos="360"/>
        </w:tabs>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84C41" w:rsidP="00A84C41" w:rsidRDefault="00A84C41" w14:paraId="51F0EDA1" w14:textId="77777777">
      <w:pPr>
        <w:keepLines/>
        <w:tabs>
          <w:tab w:val="left" w:pos="360"/>
        </w:tabs>
        <w:ind w:left="360" w:hanging="360"/>
        <w:rPr>
          <w:sz w:val="24"/>
          <w:szCs w:val="24"/>
        </w:rPr>
      </w:pPr>
    </w:p>
    <w:p w:rsidRPr="006A42A7" w:rsidR="006A42A7" w:rsidP="00A84C41" w:rsidRDefault="00A84C41" w14:paraId="22D91B6C" w14:textId="77777777">
      <w:pPr>
        <w:keepLines/>
        <w:tabs>
          <w:tab w:val="left" w:pos="360"/>
        </w:tabs>
        <w:ind w:left="360" w:hanging="360"/>
        <w:rPr>
          <w:sz w:val="24"/>
          <w:szCs w:val="24"/>
        </w:rPr>
      </w:pPr>
      <w:r>
        <w:rPr>
          <w:sz w:val="24"/>
          <w:szCs w:val="24"/>
        </w:rPr>
        <w:tab/>
      </w:r>
      <w:r w:rsidRPr="006A42A7" w:rsidR="006A42A7">
        <w:rPr>
          <w:sz w:val="24"/>
          <w:szCs w:val="24"/>
        </w:rPr>
        <w:t xml:space="preserve">The information that will be collected by HUD will not include personal information of specific individuals benefiting from </w:t>
      </w:r>
      <w:r w:rsidR="006A42A7">
        <w:rPr>
          <w:sz w:val="24"/>
          <w:szCs w:val="24"/>
        </w:rPr>
        <w:t>VHRMP</w:t>
      </w:r>
      <w:r w:rsidRPr="006A42A7" w:rsidR="006A42A7">
        <w:rPr>
          <w:sz w:val="24"/>
          <w:szCs w:val="24"/>
        </w:rPr>
        <w:t xml:space="preserve">. The forms that are included in the PRA Supporting Statement does not include forms that request personal information from individuals who receive benefits or assistance from the </w:t>
      </w:r>
      <w:r w:rsidR="00D86F32">
        <w:rPr>
          <w:sz w:val="24"/>
          <w:szCs w:val="24"/>
        </w:rPr>
        <w:t>grant program</w:t>
      </w:r>
      <w:r w:rsidRPr="006A42A7" w:rsidR="006A42A7">
        <w:rPr>
          <w:sz w:val="24"/>
          <w:szCs w:val="24"/>
        </w:rPr>
        <w:t xml:space="preserve">. Grantees who receive VHRMP funds are required to determine eligibility requirements based on the VHRMP </w:t>
      </w:r>
      <w:r w:rsidRPr="006A42A7" w:rsidR="009115FF">
        <w:rPr>
          <w:sz w:val="24"/>
          <w:szCs w:val="24"/>
        </w:rPr>
        <w:t>NOF</w:t>
      </w:r>
      <w:r w:rsidR="009115FF">
        <w:rPr>
          <w:sz w:val="24"/>
          <w:szCs w:val="24"/>
        </w:rPr>
        <w:t>O</w:t>
      </w:r>
      <w:r w:rsidRPr="006A42A7" w:rsidR="006A42A7">
        <w:rPr>
          <w:sz w:val="24"/>
          <w:szCs w:val="24"/>
        </w:rPr>
        <w:t>.</w:t>
      </w:r>
    </w:p>
    <w:p w:rsidRPr="006C7FAE" w:rsidR="009E13B1" w:rsidP="00D86F32" w:rsidRDefault="009E13B1" w14:paraId="7DFDC138" w14:textId="77777777">
      <w:pPr>
        <w:tabs>
          <w:tab w:val="left" w:pos="360"/>
        </w:tabs>
        <w:rPr>
          <w:sz w:val="24"/>
          <w:szCs w:val="24"/>
        </w:rPr>
      </w:pPr>
    </w:p>
    <w:p w:rsidRPr="006C7FAE" w:rsidR="009E13B1" w:rsidRDefault="009E13B1" w14:paraId="0AEA6A06"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Pr="006C7FAE" w:rsidR="009E13B1" w:rsidRDefault="009E13B1" w14:paraId="5DF21237"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w:t>
      </w:r>
      <w:r w:rsidR="00530B51">
        <w:rPr>
          <w:sz w:val="24"/>
          <w:szCs w:val="24"/>
        </w:rPr>
        <w:t xml:space="preserve"> </w:t>
      </w:r>
      <w:proofErr w:type="gramStart"/>
      <w:r w:rsidRPr="006C7FAE">
        <w:rPr>
          <w:sz w:val="24"/>
          <w:szCs w:val="24"/>
        </w:rPr>
        <w:t>practices;</w:t>
      </w:r>
      <w:proofErr w:type="gramEnd"/>
      <w:r w:rsidRPr="006C7FAE">
        <w:rPr>
          <w:sz w:val="24"/>
          <w:szCs w:val="24"/>
        </w:rPr>
        <w:t xml:space="preserve"> </w:t>
      </w:r>
    </w:p>
    <w:p w:rsidRPr="006C7FAE" w:rsidR="009E13B1" w:rsidRDefault="009E13B1" w14:paraId="2AB19E00" w14:textId="77777777">
      <w:pPr>
        <w:numPr>
          <w:ilvl w:val="0"/>
          <w:numId w:val="14"/>
        </w:numPr>
        <w:tabs>
          <w:tab w:val="left" w:pos="480"/>
        </w:tabs>
        <w:ind w:left="480"/>
        <w:rPr>
          <w:sz w:val="24"/>
          <w:szCs w:val="24"/>
        </w:rPr>
      </w:pPr>
      <w:r w:rsidRPr="006C7FAE">
        <w:rPr>
          <w:sz w:val="24"/>
          <w:szCs w:val="24"/>
        </w:rPr>
        <w:t xml:space="preserve">if this request covers more than one form, provide separate hour burden estimates for each </w:t>
      </w:r>
      <w:r w:rsidRPr="006C7FAE" w:rsidR="007A7D61">
        <w:rPr>
          <w:sz w:val="24"/>
          <w:szCs w:val="24"/>
        </w:rPr>
        <w:t>form,</w:t>
      </w:r>
      <w:r w:rsidRPr="006C7FAE">
        <w:rPr>
          <w:sz w:val="24"/>
          <w:szCs w:val="24"/>
        </w:rPr>
        <w:t xml:space="preserve"> and aggregate the hour burdens in Item 13 of OMB Form 83-</w:t>
      </w:r>
      <w:proofErr w:type="gramStart"/>
      <w:r w:rsidRPr="006C7FAE">
        <w:rPr>
          <w:sz w:val="24"/>
          <w:szCs w:val="24"/>
        </w:rPr>
        <w:t>I;</w:t>
      </w:r>
      <w:proofErr w:type="gramEnd"/>
      <w:r w:rsidRPr="006C7FAE">
        <w:rPr>
          <w:sz w:val="24"/>
          <w:szCs w:val="24"/>
        </w:rPr>
        <w:t xml:space="preserve"> and </w:t>
      </w:r>
    </w:p>
    <w:p w:rsidRPr="006C7FAE" w:rsidR="009E13B1" w:rsidRDefault="009E13B1" w14:paraId="7B072D8E" w14:textId="77777777">
      <w:pPr>
        <w:keepLines/>
        <w:numPr>
          <w:ilvl w:val="0"/>
          <w:numId w:val="14"/>
        </w:numPr>
        <w:tabs>
          <w:tab w:val="left" w:pos="480"/>
        </w:tabs>
        <w:spacing w:after="80"/>
        <w:ind w:left="480"/>
        <w:rPr>
          <w:sz w:val="24"/>
          <w:szCs w:val="24"/>
        </w:rPr>
      </w:pPr>
      <w:r w:rsidRPr="006C7FAE">
        <w:rPr>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6C7FAE">
        <w:rPr>
          <w:sz w:val="24"/>
          <w:szCs w:val="24"/>
        </w:rPr>
        <w:t>Instead</w:t>
      </w:r>
      <w:proofErr w:type="gramEnd"/>
      <w:r w:rsidRPr="006C7FAE">
        <w:rPr>
          <w:sz w:val="24"/>
          <w:szCs w:val="24"/>
        </w:rPr>
        <w:t xml:space="preserve"> this cost should be included in Item 13.</w:t>
      </w:r>
    </w:p>
    <w:p w:rsidR="009E13B1" w:rsidRDefault="009E13B1" w14:paraId="5D6B8C55"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0" w:type="auto"/>
        <w:tblInd w:w="489" w:type="dxa"/>
        <w:tblCellMar>
          <w:left w:w="0" w:type="dxa"/>
          <w:right w:w="0" w:type="dxa"/>
        </w:tblCellMar>
        <w:tblLook w:val="04A0" w:firstRow="1" w:lastRow="0" w:firstColumn="1" w:lastColumn="0" w:noHBand="0" w:noVBand="1"/>
      </w:tblPr>
      <w:tblGrid>
        <w:gridCol w:w="1464"/>
        <w:gridCol w:w="1340"/>
        <w:gridCol w:w="1145"/>
        <w:gridCol w:w="1144"/>
        <w:gridCol w:w="1059"/>
        <w:gridCol w:w="864"/>
        <w:gridCol w:w="1059"/>
        <w:gridCol w:w="1316"/>
      </w:tblGrid>
      <w:tr w:rsidRPr="00687A5A" w:rsidR="00D6689E" w:rsidTr="00A84C41" w14:paraId="554A8869" w14:textId="77777777">
        <w:tc>
          <w:tcPr>
            <w:tcW w:w="1469"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687A5A" w:rsidR="00A84C41" w:rsidP="001771E8" w:rsidRDefault="00A84C41" w14:paraId="01F37A84" w14:textId="77777777">
            <w:pPr>
              <w:adjustRightInd/>
              <w:jc w:val="center"/>
              <w:textAlignment w:val="auto"/>
              <w:rPr>
                <w:rFonts w:eastAsia="Calibri"/>
                <w:b/>
                <w:color w:val="000000"/>
              </w:rPr>
            </w:pPr>
            <w:bookmarkStart w:name="_Hlk60671428" w:id="7"/>
            <w:r w:rsidRPr="00687A5A">
              <w:rPr>
                <w:b/>
                <w:color w:val="000000"/>
              </w:rPr>
              <w:t>Information Collection</w:t>
            </w:r>
          </w:p>
        </w:tc>
        <w:tc>
          <w:tcPr>
            <w:tcW w:w="1341"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87A5A" w:rsidR="00A84C41" w:rsidP="001771E8" w:rsidRDefault="00A84C41" w14:paraId="74AFC110" w14:textId="77777777">
            <w:pPr>
              <w:adjustRightInd/>
              <w:jc w:val="center"/>
              <w:textAlignment w:val="auto"/>
              <w:rPr>
                <w:rFonts w:eastAsia="Calibri"/>
                <w:b/>
                <w:color w:val="000000"/>
              </w:rPr>
            </w:pPr>
            <w:r w:rsidRPr="00687A5A">
              <w:rPr>
                <w:b/>
                <w:color w:val="000000"/>
              </w:rPr>
              <w:t>Number of Respondents</w:t>
            </w:r>
          </w:p>
        </w:tc>
        <w:tc>
          <w:tcPr>
            <w:tcW w:w="1145"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87A5A" w:rsidR="00A84C41" w:rsidP="001771E8" w:rsidRDefault="00A84C41" w14:paraId="158E7BFA" w14:textId="77777777">
            <w:pPr>
              <w:adjustRightInd/>
              <w:jc w:val="center"/>
              <w:textAlignment w:val="auto"/>
              <w:rPr>
                <w:rFonts w:eastAsia="Calibri"/>
                <w:b/>
                <w:color w:val="000000"/>
              </w:rPr>
            </w:pPr>
            <w:r w:rsidRPr="00687A5A">
              <w:rPr>
                <w:b/>
                <w:color w:val="000000"/>
              </w:rPr>
              <w:t>Frequency of Response</w:t>
            </w:r>
          </w:p>
        </w:tc>
        <w:tc>
          <w:tcPr>
            <w:tcW w:w="1145"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87A5A" w:rsidR="00A84C41" w:rsidP="001771E8" w:rsidRDefault="00A84C41" w14:paraId="1636E54A" w14:textId="77777777">
            <w:pPr>
              <w:overflowPunct/>
              <w:autoSpaceDE/>
              <w:autoSpaceDN/>
              <w:adjustRightInd/>
              <w:jc w:val="center"/>
              <w:textAlignment w:val="auto"/>
              <w:rPr>
                <w:rFonts w:eastAsia="Calibri"/>
                <w:b/>
                <w:color w:val="000000"/>
              </w:rPr>
            </w:pPr>
            <w:r w:rsidRPr="00687A5A">
              <w:rPr>
                <w:b/>
                <w:color w:val="000000"/>
              </w:rPr>
              <w:t>Responses</w:t>
            </w:r>
          </w:p>
          <w:p w:rsidRPr="00687A5A" w:rsidR="00A84C41" w:rsidP="001771E8" w:rsidRDefault="00A84C41" w14:paraId="5306F597" w14:textId="77777777">
            <w:pPr>
              <w:adjustRightInd/>
              <w:jc w:val="center"/>
              <w:textAlignment w:val="auto"/>
              <w:rPr>
                <w:rFonts w:eastAsia="Calibri"/>
                <w:b/>
                <w:color w:val="000000"/>
              </w:rPr>
            </w:pPr>
            <w:r w:rsidRPr="00687A5A">
              <w:rPr>
                <w:b/>
                <w:color w:val="000000"/>
              </w:rPr>
              <w:t>Per Annum</w:t>
            </w:r>
          </w:p>
        </w:tc>
        <w:tc>
          <w:tcPr>
            <w:tcW w:w="10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87A5A" w:rsidR="00A84C41" w:rsidP="001771E8" w:rsidRDefault="00A84C41" w14:paraId="4D08740D" w14:textId="77777777">
            <w:pPr>
              <w:adjustRightInd/>
              <w:jc w:val="center"/>
              <w:textAlignment w:val="auto"/>
              <w:rPr>
                <w:rFonts w:eastAsia="Calibri"/>
                <w:b/>
                <w:color w:val="000000"/>
              </w:rPr>
            </w:pPr>
            <w:r w:rsidRPr="00687A5A">
              <w:rPr>
                <w:b/>
                <w:color w:val="000000"/>
              </w:rPr>
              <w:t>Burden Hour Per Response</w:t>
            </w:r>
          </w:p>
        </w:tc>
        <w:tc>
          <w:tcPr>
            <w:tcW w:w="864"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87A5A" w:rsidR="00A84C41" w:rsidP="001771E8" w:rsidRDefault="00A84C41" w14:paraId="5858FA87" w14:textId="77777777">
            <w:pPr>
              <w:adjustRightInd/>
              <w:jc w:val="center"/>
              <w:textAlignment w:val="auto"/>
              <w:rPr>
                <w:rFonts w:eastAsia="Calibri"/>
                <w:b/>
                <w:color w:val="000000"/>
              </w:rPr>
            </w:pPr>
            <w:r w:rsidRPr="00687A5A">
              <w:rPr>
                <w:b/>
                <w:color w:val="000000"/>
              </w:rPr>
              <w:t>Annual Burden Hours</w:t>
            </w:r>
          </w:p>
        </w:tc>
        <w:tc>
          <w:tcPr>
            <w:tcW w:w="10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87A5A" w:rsidR="00A84C41" w:rsidP="001771E8" w:rsidRDefault="00A84C41" w14:paraId="688FE4C8" w14:textId="77777777">
            <w:pPr>
              <w:adjustRightInd/>
              <w:jc w:val="center"/>
              <w:textAlignment w:val="auto"/>
              <w:rPr>
                <w:rFonts w:eastAsia="Calibri"/>
                <w:b/>
                <w:color w:val="000000"/>
              </w:rPr>
            </w:pPr>
            <w:r w:rsidRPr="00687A5A">
              <w:rPr>
                <w:b/>
                <w:color w:val="000000"/>
              </w:rPr>
              <w:t>Hourly Cost Per Response</w:t>
            </w:r>
          </w:p>
        </w:tc>
        <w:tc>
          <w:tcPr>
            <w:tcW w:w="1316"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687A5A" w:rsidR="00A84C41" w:rsidP="001771E8" w:rsidRDefault="00A84C41" w14:paraId="7348C164" w14:textId="77777777">
            <w:pPr>
              <w:overflowPunct/>
              <w:autoSpaceDE/>
              <w:autoSpaceDN/>
              <w:adjustRightInd/>
              <w:jc w:val="center"/>
              <w:textAlignment w:val="auto"/>
              <w:rPr>
                <w:rFonts w:eastAsia="Calibri"/>
                <w:b/>
                <w:color w:val="000000"/>
              </w:rPr>
            </w:pPr>
            <w:r w:rsidRPr="00687A5A">
              <w:rPr>
                <w:b/>
                <w:color w:val="000000"/>
              </w:rPr>
              <w:t>Annual Cost</w:t>
            </w:r>
          </w:p>
          <w:p w:rsidRPr="00687A5A" w:rsidR="00A84C41" w:rsidP="001771E8" w:rsidRDefault="00A84C41" w14:paraId="49301961" w14:textId="77777777">
            <w:pPr>
              <w:adjustRightInd/>
              <w:jc w:val="center"/>
              <w:textAlignment w:val="auto"/>
              <w:rPr>
                <w:rFonts w:eastAsia="Calibri"/>
                <w:b/>
                <w:color w:val="000000"/>
              </w:rPr>
            </w:pPr>
          </w:p>
        </w:tc>
      </w:tr>
      <w:tr w:rsidRPr="00687A5A" w:rsidR="00D6689E" w:rsidTr="00A84C41" w14:paraId="3FCEF628" w14:textId="77777777">
        <w:tc>
          <w:tcPr>
            <w:tcW w:w="14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27600CBF" w14:textId="77777777">
            <w:pPr>
              <w:adjustRightInd/>
              <w:textAlignment w:val="auto"/>
              <w:rPr>
                <w:bCs/>
                <w:color w:val="000000"/>
              </w:rPr>
            </w:pPr>
            <w:r w:rsidRPr="00687A5A">
              <w:rPr>
                <w:bCs/>
                <w:color w:val="000000"/>
              </w:rPr>
              <w:t>HUD-424CB</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2AD5C4BE" w14:textId="77777777">
            <w:pPr>
              <w:adjustRightInd/>
              <w:jc w:val="center"/>
              <w:textAlignment w:val="auto"/>
              <w:rPr>
                <w:bCs/>
                <w:color w:val="000000"/>
              </w:rPr>
            </w:pPr>
            <w:r w:rsidRPr="00687A5A">
              <w:rPr>
                <w:bCs/>
              </w:rPr>
              <w:t>200</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65E98031" w14:textId="77777777">
            <w:pPr>
              <w:adjustRightInd/>
              <w:jc w:val="center"/>
              <w:textAlignment w:val="auto"/>
              <w:rPr>
                <w:rFonts w:eastAsia="Calibri"/>
                <w:bCs/>
                <w:color w:val="000000"/>
              </w:rPr>
            </w:pPr>
            <w:r w:rsidRPr="00687A5A">
              <w:rPr>
                <w:rFonts w:eastAsia="Calibri"/>
                <w:bCs/>
                <w:color w:val="000000"/>
              </w:rPr>
              <w:t>1</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49E7C977" w14:textId="77777777">
            <w:pPr>
              <w:adjustRightInd/>
              <w:jc w:val="center"/>
              <w:textAlignment w:val="auto"/>
              <w:rPr>
                <w:rFonts w:eastAsia="Calibri"/>
                <w:bCs/>
                <w:color w:val="000000"/>
              </w:rPr>
            </w:pPr>
            <w:r w:rsidRPr="00687A5A">
              <w:rPr>
                <w:rFonts w:eastAsia="Calibri"/>
                <w:bCs/>
                <w:color w:val="000000"/>
              </w:rPr>
              <w:t>200</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8E16EB" w14:paraId="5C28C91F" w14:textId="77777777">
            <w:pPr>
              <w:adjustRightInd/>
              <w:jc w:val="center"/>
              <w:textAlignment w:val="auto"/>
              <w:rPr>
                <w:rFonts w:eastAsia="Calibri"/>
                <w:bCs/>
                <w:color w:val="000000"/>
              </w:rPr>
            </w:pPr>
            <w:r>
              <w:rPr>
                <w:rFonts w:eastAsia="Calibri"/>
                <w:bCs/>
                <w:color w:val="000000"/>
              </w:rPr>
              <w:t>2.</w:t>
            </w:r>
            <w:r w:rsidR="001A7864">
              <w:rPr>
                <w:rFonts w:eastAsia="Calibri"/>
                <w:bCs/>
                <w:color w:val="000000"/>
              </w:rPr>
              <w:t>60</w:t>
            </w:r>
          </w:p>
        </w:tc>
        <w:tc>
          <w:tcPr>
            <w:tcW w:w="8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1A7864" w14:paraId="23B8A3DF" w14:textId="77777777">
            <w:pPr>
              <w:adjustRightInd/>
              <w:jc w:val="center"/>
              <w:textAlignment w:val="auto"/>
              <w:rPr>
                <w:rFonts w:eastAsia="Calibri"/>
                <w:bCs/>
                <w:color w:val="000000"/>
              </w:rPr>
            </w:pPr>
            <w:r>
              <w:rPr>
                <w:rFonts w:eastAsia="Calibri"/>
                <w:bCs/>
                <w:color w:val="000000"/>
              </w:rPr>
              <w:t>5</w:t>
            </w:r>
            <w:r w:rsidR="00C66675">
              <w:rPr>
                <w:rFonts w:eastAsia="Calibri"/>
                <w:bCs/>
                <w:color w:val="000000"/>
              </w:rPr>
              <w:t>20</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752502" w14:paraId="7D737448" w14:textId="77777777">
            <w:pPr>
              <w:adjustRightInd/>
              <w:jc w:val="center"/>
              <w:textAlignment w:val="auto"/>
              <w:rPr>
                <w:rFonts w:eastAsia="Calibri"/>
                <w:bCs/>
                <w:color w:val="000000"/>
              </w:rPr>
            </w:pPr>
            <w:r>
              <w:rPr>
                <w:bCs/>
                <w:color w:val="000000"/>
              </w:rPr>
              <w:t>70.45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5140D8EE" w14:textId="77777777">
            <w:pPr>
              <w:adjustRightInd/>
              <w:jc w:val="center"/>
              <w:textAlignment w:val="auto"/>
              <w:rPr>
                <w:rFonts w:eastAsia="Calibri"/>
                <w:bCs/>
                <w:color w:val="000000"/>
              </w:rPr>
            </w:pPr>
            <w:r w:rsidRPr="00687A5A">
              <w:rPr>
                <w:rFonts w:eastAsia="Calibri"/>
                <w:bCs/>
                <w:color w:val="000000"/>
              </w:rPr>
              <w:t>$</w:t>
            </w:r>
            <w:r w:rsidR="00C66675">
              <w:rPr>
                <w:rFonts w:eastAsia="Calibri"/>
                <w:bCs/>
                <w:color w:val="000000"/>
              </w:rPr>
              <w:t>36,</w:t>
            </w:r>
            <w:r w:rsidR="00D6689E">
              <w:rPr>
                <w:rFonts w:eastAsia="Calibri"/>
                <w:bCs/>
                <w:color w:val="000000"/>
              </w:rPr>
              <w:t>634</w:t>
            </w:r>
            <w:r w:rsidRPr="00687A5A">
              <w:rPr>
                <w:rFonts w:eastAsia="Calibri"/>
                <w:bCs/>
                <w:color w:val="000000"/>
              </w:rPr>
              <w:t>.00</w:t>
            </w:r>
          </w:p>
        </w:tc>
      </w:tr>
      <w:tr w:rsidRPr="00687A5A" w:rsidR="00D6689E" w:rsidTr="00A84C41" w14:paraId="4846FB91" w14:textId="77777777">
        <w:tc>
          <w:tcPr>
            <w:tcW w:w="14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01C63241" w14:textId="77777777">
            <w:pPr>
              <w:adjustRightInd/>
              <w:textAlignment w:val="auto"/>
              <w:rPr>
                <w:bCs/>
                <w:color w:val="000000"/>
              </w:rPr>
            </w:pPr>
            <w:r w:rsidRPr="00687A5A">
              <w:rPr>
                <w:bCs/>
                <w:color w:val="000000"/>
              </w:rPr>
              <w:t>HUD-424CBW</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2B82934C" w14:textId="77777777">
            <w:pPr>
              <w:adjustRightInd/>
              <w:jc w:val="center"/>
              <w:textAlignment w:val="auto"/>
              <w:rPr>
                <w:bCs/>
                <w:color w:val="000000"/>
              </w:rPr>
            </w:pPr>
            <w:r w:rsidRPr="00687A5A">
              <w:rPr>
                <w:bCs/>
                <w:color w:val="000000"/>
              </w:rPr>
              <w:t>200</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4B59A07B" w14:textId="77777777">
            <w:pPr>
              <w:adjustRightInd/>
              <w:jc w:val="center"/>
              <w:textAlignment w:val="auto"/>
              <w:rPr>
                <w:rFonts w:eastAsia="Calibri"/>
                <w:bCs/>
                <w:color w:val="000000"/>
              </w:rPr>
            </w:pPr>
            <w:r w:rsidRPr="00687A5A">
              <w:rPr>
                <w:rFonts w:eastAsia="Calibri"/>
                <w:bCs/>
                <w:color w:val="000000"/>
              </w:rPr>
              <w:t>1</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486E5F4E" w14:textId="77777777">
            <w:pPr>
              <w:adjustRightInd/>
              <w:jc w:val="center"/>
              <w:textAlignment w:val="auto"/>
              <w:rPr>
                <w:rFonts w:eastAsia="Calibri"/>
                <w:bCs/>
                <w:color w:val="000000"/>
              </w:rPr>
            </w:pPr>
            <w:r w:rsidRPr="00687A5A">
              <w:rPr>
                <w:rFonts w:eastAsia="Calibri"/>
                <w:bCs/>
                <w:color w:val="000000"/>
              </w:rPr>
              <w:t>200</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4D4B1E42" w14:textId="77777777">
            <w:pPr>
              <w:adjustRightInd/>
              <w:jc w:val="center"/>
              <w:textAlignment w:val="auto"/>
              <w:rPr>
                <w:rFonts w:eastAsia="Calibri"/>
                <w:bCs/>
                <w:color w:val="000000"/>
              </w:rPr>
            </w:pPr>
            <w:r w:rsidRPr="00687A5A">
              <w:rPr>
                <w:rFonts w:eastAsia="Calibri"/>
                <w:bCs/>
                <w:color w:val="000000"/>
              </w:rPr>
              <w:t>3.12</w:t>
            </w:r>
          </w:p>
        </w:tc>
        <w:tc>
          <w:tcPr>
            <w:tcW w:w="8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55D4AB88" w14:textId="77777777">
            <w:pPr>
              <w:adjustRightInd/>
              <w:jc w:val="center"/>
              <w:textAlignment w:val="auto"/>
              <w:rPr>
                <w:rFonts w:eastAsia="Calibri"/>
                <w:bCs/>
                <w:color w:val="000000"/>
              </w:rPr>
            </w:pPr>
            <w:r w:rsidRPr="00687A5A">
              <w:rPr>
                <w:rFonts w:eastAsia="Calibri"/>
                <w:bCs/>
                <w:color w:val="000000"/>
              </w:rPr>
              <w:t>624</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762BDA" w14:paraId="5AC56D47" w14:textId="77777777">
            <w:pPr>
              <w:adjustRightInd/>
              <w:jc w:val="center"/>
              <w:textAlignment w:val="auto"/>
              <w:rPr>
                <w:rFonts w:eastAsia="Calibri"/>
                <w:bCs/>
                <w:color w:val="000000"/>
              </w:rPr>
            </w:pPr>
            <w:r>
              <w:rPr>
                <w:rFonts w:eastAsia="Calibri"/>
                <w:bCs/>
                <w:color w:val="000000"/>
              </w:rPr>
              <w:t>70.45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62FE13B5" w14:textId="77777777">
            <w:pPr>
              <w:adjustRightInd/>
              <w:jc w:val="center"/>
              <w:textAlignment w:val="auto"/>
              <w:rPr>
                <w:rFonts w:eastAsia="Calibri"/>
                <w:bCs/>
                <w:color w:val="000000"/>
              </w:rPr>
            </w:pPr>
            <w:r w:rsidRPr="00687A5A">
              <w:rPr>
                <w:rFonts w:eastAsia="Calibri"/>
                <w:bCs/>
                <w:color w:val="000000"/>
              </w:rPr>
              <w:t>$43,</w:t>
            </w:r>
            <w:r w:rsidR="00D6689E">
              <w:rPr>
                <w:rFonts w:eastAsia="Calibri"/>
                <w:bCs/>
                <w:color w:val="000000"/>
              </w:rPr>
              <w:t>960</w:t>
            </w:r>
            <w:r w:rsidRPr="00687A5A">
              <w:rPr>
                <w:rFonts w:eastAsia="Calibri"/>
                <w:bCs/>
                <w:color w:val="000000"/>
              </w:rPr>
              <w:t>.</w:t>
            </w:r>
            <w:r w:rsidR="00D6689E">
              <w:rPr>
                <w:rFonts w:eastAsia="Calibri"/>
                <w:bCs/>
                <w:color w:val="000000"/>
              </w:rPr>
              <w:t>8</w:t>
            </w:r>
            <w:r w:rsidRPr="00687A5A">
              <w:rPr>
                <w:rFonts w:eastAsia="Calibri"/>
                <w:bCs/>
                <w:color w:val="000000"/>
              </w:rPr>
              <w:t>0</w:t>
            </w:r>
          </w:p>
        </w:tc>
      </w:tr>
      <w:tr w:rsidRPr="00687A5A" w:rsidR="00D6689E" w:rsidTr="00A84C41" w14:paraId="7254A169" w14:textId="77777777">
        <w:tc>
          <w:tcPr>
            <w:tcW w:w="14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662DCA55" w14:textId="77777777">
            <w:pPr>
              <w:adjustRightInd/>
              <w:textAlignment w:val="auto"/>
              <w:rPr>
                <w:bCs/>
                <w:color w:val="000000"/>
              </w:rPr>
            </w:pPr>
            <w:r w:rsidRPr="00687A5A">
              <w:rPr>
                <w:bCs/>
              </w:rPr>
              <w:t>HUD-2880</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05B804DC" w14:textId="77777777">
            <w:pPr>
              <w:adjustRightInd/>
              <w:jc w:val="center"/>
              <w:textAlignment w:val="auto"/>
              <w:rPr>
                <w:bCs/>
                <w:color w:val="000000"/>
              </w:rPr>
            </w:pPr>
            <w:r w:rsidRPr="00687A5A">
              <w:rPr>
                <w:bCs/>
                <w:color w:val="000000"/>
              </w:rPr>
              <w:t>200</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7F9F2790" w14:textId="77777777">
            <w:pPr>
              <w:adjustRightInd/>
              <w:jc w:val="center"/>
              <w:textAlignment w:val="auto"/>
              <w:rPr>
                <w:rFonts w:eastAsia="Calibri"/>
                <w:bCs/>
                <w:color w:val="000000"/>
              </w:rPr>
            </w:pPr>
            <w:r w:rsidRPr="00687A5A">
              <w:rPr>
                <w:rFonts w:eastAsia="Calibri"/>
                <w:bCs/>
                <w:color w:val="000000"/>
              </w:rPr>
              <w:t>1</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17BDAFA2" w14:textId="77777777">
            <w:pPr>
              <w:adjustRightInd/>
              <w:jc w:val="center"/>
              <w:textAlignment w:val="auto"/>
              <w:rPr>
                <w:rFonts w:eastAsia="Calibri"/>
                <w:bCs/>
                <w:color w:val="000000"/>
              </w:rPr>
            </w:pPr>
            <w:r w:rsidRPr="00687A5A">
              <w:rPr>
                <w:rFonts w:eastAsia="Calibri"/>
                <w:bCs/>
                <w:color w:val="000000"/>
              </w:rPr>
              <w:t>200</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6307981D" w14:textId="77777777">
            <w:pPr>
              <w:adjustRightInd/>
              <w:jc w:val="center"/>
              <w:textAlignment w:val="auto"/>
              <w:rPr>
                <w:rFonts w:eastAsia="Calibri"/>
                <w:bCs/>
                <w:color w:val="000000"/>
              </w:rPr>
            </w:pPr>
            <w:r w:rsidRPr="00687A5A">
              <w:rPr>
                <w:rFonts w:eastAsia="Calibri"/>
                <w:bCs/>
                <w:color w:val="000000"/>
              </w:rPr>
              <w:t>2</w:t>
            </w:r>
          </w:p>
        </w:tc>
        <w:tc>
          <w:tcPr>
            <w:tcW w:w="8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35638E91" w14:textId="77777777">
            <w:pPr>
              <w:adjustRightInd/>
              <w:jc w:val="center"/>
              <w:textAlignment w:val="auto"/>
              <w:rPr>
                <w:rFonts w:eastAsia="Calibri"/>
                <w:bCs/>
                <w:color w:val="000000"/>
              </w:rPr>
            </w:pPr>
            <w:r w:rsidRPr="00687A5A">
              <w:rPr>
                <w:rFonts w:eastAsia="Calibri"/>
                <w:bCs/>
                <w:color w:val="000000"/>
              </w:rPr>
              <w:t>400</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762BDA" w14:paraId="47611815" w14:textId="77777777">
            <w:pPr>
              <w:adjustRightInd/>
              <w:jc w:val="center"/>
              <w:textAlignment w:val="auto"/>
              <w:rPr>
                <w:rFonts w:eastAsia="Calibri"/>
                <w:bCs/>
                <w:color w:val="000000"/>
              </w:rPr>
            </w:pPr>
            <w:r w:rsidRPr="00762BDA">
              <w:rPr>
                <w:rFonts w:eastAsia="Calibri"/>
                <w:bCs/>
                <w:color w:val="000000"/>
              </w:rPr>
              <w:t>70.45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72E5BB70" w14:textId="77777777">
            <w:pPr>
              <w:adjustRightInd/>
              <w:jc w:val="center"/>
              <w:textAlignment w:val="auto"/>
              <w:rPr>
                <w:rFonts w:eastAsia="Calibri"/>
                <w:bCs/>
                <w:color w:val="000000"/>
              </w:rPr>
            </w:pPr>
            <w:r w:rsidRPr="00687A5A">
              <w:rPr>
                <w:rFonts w:eastAsia="Calibri"/>
                <w:bCs/>
                <w:color w:val="000000"/>
              </w:rPr>
              <w:t>$2</w:t>
            </w:r>
            <w:r w:rsidR="00D6689E">
              <w:rPr>
                <w:rFonts w:eastAsia="Calibri"/>
                <w:bCs/>
                <w:color w:val="000000"/>
              </w:rPr>
              <w:t>8,180</w:t>
            </w:r>
            <w:r w:rsidRPr="00687A5A">
              <w:rPr>
                <w:rFonts w:eastAsia="Calibri"/>
                <w:bCs/>
                <w:color w:val="000000"/>
              </w:rPr>
              <w:t>.00</w:t>
            </w:r>
          </w:p>
        </w:tc>
      </w:tr>
      <w:tr w:rsidRPr="00687A5A" w:rsidR="00D6689E" w:rsidTr="00A84C41" w14:paraId="3099BCDD" w14:textId="77777777">
        <w:tc>
          <w:tcPr>
            <w:tcW w:w="14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33C11E60" w14:textId="77777777">
            <w:pPr>
              <w:adjustRightInd/>
              <w:textAlignment w:val="auto"/>
              <w:rPr>
                <w:bCs/>
                <w:color w:val="000000"/>
              </w:rPr>
            </w:pPr>
            <w:r w:rsidRPr="00687A5A">
              <w:rPr>
                <w:bCs/>
              </w:rPr>
              <w:t>HUD-2991</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12B70BA4" w14:textId="77777777">
            <w:pPr>
              <w:adjustRightInd/>
              <w:jc w:val="center"/>
              <w:textAlignment w:val="auto"/>
              <w:rPr>
                <w:bCs/>
                <w:color w:val="000000"/>
              </w:rPr>
            </w:pPr>
            <w:r w:rsidRPr="00687A5A">
              <w:rPr>
                <w:bCs/>
                <w:color w:val="000000"/>
              </w:rPr>
              <w:t>200</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13463FFD" w14:textId="77777777">
            <w:pPr>
              <w:adjustRightInd/>
              <w:jc w:val="center"/>
              <w:textAlignment w:val="auto"/>
              <w:rPr>
                <w:rFonts w:eastAsia="Calibri"/>
                <w:bCs/>
                <w:color w:val="000000"/>
              </w:rPr>
            </w:pPr>
            <w:r w:rsidRPr="00687A5A">
              <w:rPr>
                <w:rFonts w:eastAsia="Calibri"/>
                <w:bCs/>
                <w:color w:val="000000"/>
              </w:rPr>
              <w:t>1</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0911833D" w14:textId="77777777">
            <w:pPr>
              <w:adjustRightInd/>
              <w:jc w:val="center"/>
              <w:textAlignment w:val="auto"/>
              <w:rPr>
                <w:rFonts w:eastAsia="Calibri"/>
                <w:bCs/>
                <w:color w:val="000000"/>
              </w:rPr>
            </w:pPr>
            <w:r w:rsidRPr="00687A5A">
              <w:rPr>
                <w:rFonts w:eastAsia="Calibri"/>
                <w:bCs/>
                <w:color w:val="000000"/>
              </w:rPr>
              <w:t>200</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7FE462B8" w14:textId="77777777">
            <w:pPr>
              <w:adjustRightInd/>
              <w:jc w:val="center"/>
              <w:textAlignment w:val="auto"/>
              <w:rPr>
                <w:rFonts w:eastAsia="Calibri"/>
                <w:bCs/>
                <w:color w:val="000000"/>
              </w:rPr>
            </w:pPr>
            <w:r w:rsidRPr="00687A5A">
              <w:rPr>
                <w:rFonts w:eastAsia="Calibri"/>
                <w:bCs/>
                <w:color w:val="000000"/>
              </w:rPr>
              <w:t>0</w:t>
            </w:r>
          </w:p>
        </w:tc>
        <w:tc>
          <w:tcPr>
            <w:tcW w:w="8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77AC2972" w14:textId="77777777">
            <w:pPr>
              <w:adjustRightInd/>
              <w:jc w:val="center"/>
              <w:textAlignment w:val="auto"/>
              <w:rPr>
                <w:rFonts w:eastAsia="Calibri"/>
                <w:bCs/>
                <w:color w:val="000000"/>
              </w:rPr>
            </w:pPr>
            <w:r w:rsidRPr="00687A5A">
              <w:rPr>
                <w:rFonts w:eastAsia="Calibri"/>
                <w:bCs/>
                <w:color w:val="000000"/>
              </w:rPr>
              <w:t>0</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762BDA" w14:paraId="22BEFD51" w14:textId="77777777">
            <w:pPr>
              <w:adjustRightInd/>
              <w:jc w:val="center"/>
              <w:textAlignment w:val="auto"/>
              <w:rPr>
                <w:rFonts w:eastAsia="Calibri"/>
                <w:bCs/>
                <w:color w:val="000000"/>
              </w:rPr>
            </w:pPr>
            <w:r w:rsidRPr="00762BDA">
              <w:rPr>
                <w:rFonts w:eastAsia="Calibri"/>
                <w:bCs/>
                <w:color w:val="000000"/>
              </w:rPr>
              <w:t>70.45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1408CC7E" w14:textId="77777777">
            <w:pPr>
              <w:adjustRightInd/>
              <w:jc w:val="center"/>
              <w:textAlignment w:val="auto"/>
              <w:rPr>
                <w:rFonts w:eastAsia="Calibri"/>
                <w:bCs/>
                <w:color w:val="000000"/>
              </w:rPr>
            </w:pPr>
            <w:r w:rsidRPr="00687A5A">
              <w:rPr>
                <w:rFonts w:eastAsia="Calibri"/>
                <w:bCs/>
                <w:color w:val="000000"/>
              </w:rPr>
              <w:t>$0</w:t>
            </w:r>
          </w:p>
        </w:tc>
      </w:tr>
      <w:tr w:rsidRPr="00687A5A" w:rsidR="00D6689E" w:rsidTr="00A84C41" w14:paraId="3ECAADA1" w14:textId="77777777">
        <w:tc>
          <w:tcPr>
            <w:tcW w:w="14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14EF41E1" w14:textId="77777777">
            <w:pPr>
              <w:adjustRightInd/>
              <w:textAlignment w:val="auto"/>
              <w:rPr>
                <w:bCs/>
                <w:color w:val="000000"/>
              </w:rPr>
            </w:pPr>
            <w:r w:rsidRPr="00687A5A">
              <w:rPr>
                <w:bCs/>
              </w:rPr>
              <w:t>HUD-2993</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39BF152D" w14:textId="77777777">
            <w:pPr>
              <w:adjustRightInd/>
              <w:jc w:val="center"/>
              <w:textAlignment w:val="auto"/>
              <w:rPr>
                <w:bCs/>
                <w:color w:val="000000"/>
              </w:rPr>
            </w:pPr>
            <w:r w:rsidRPr="00687A5A">
              <w:rPr>
                <w:bCs/>
                <w:color w:val="000000"/>
              </w:rPr>
              <w:t>200</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729C4147" w14:textId="77777777">
            <w:pPr>
              <w:adjustRightInd/>
              <w:jc w:val="center"/>
              <w:textAlignment w:val="auto"/>
              <w:rPr>
                <w:rFonts w:eastAsia="Calibri"/>
                <w:bCs/>
                <w:color w:val="000000"/>
              </w:rPr>
            </w:pPr>
            <w:r w:rsidRPr="00687A5A">
              <w:rPr>
                <w:rFonts w:eastAsia="Calibri"/>
                <w:bCs/>
                <w:color w:val="000000"/>
              </w:rPr>
              <w:t>1</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6F812A24" w14:textId="77777777">
            <w:pPr>
              <w:adjustRightInd/>
              <w:jc w:val="center"/>
              <w:textAlignment w:val="auto"/>
              <w:rPr>
                <w:rFonts w:eastAsia="Calibri"/>
                <w:bCs/>
                <w:color w:val="000000"/>
              </w:rPr>
            </w:pPr>
            <w:r w:rsidRPr="00687A5A">
              <w:rPr>
                <w:rFonts w:eastAsia="Calibri"/>
                <w:bCs/>
                <w:color w:val="000000"/>
              </w:rPr>
              <w:t>200</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493A8FE7" w14:textId="77777777">
            <w:pPr>
              <w:adjustRightInd/>
              <w:jc w:val="center"/>
              <w:textAlignment w:val="auto"/>
              <w:rPr>
                <w:rFonts w:eastAsia="Calibri"/>
                <w:bCs/>
                <w:color w:val="000000"/>
              </w:rPr>
            </w:pPr>
            <w:r w:rsidRPr="00687A5A">
              <w:rPr>
                <w:rFonts w:eastAsia="Calibri"/>
                <w:bCs/>
                <w:color w:val="000000"/>
              </w:rPr>
              <w:t>0</w:t>
            </w:r>
          </w:p>
        </w:tc>
        <w:tc>
          <w:tcPr>
            <w:tcW w:w="8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66AF6F40" w14:textId="77777777">
            <w:pPr>
              <w:adjustRightInd/>
              <w:jc w:val="center"/>
              <w:textAlignment w:val="auto"/>
              <w:rPr>
                <w:rFonts w:eastAsia="Calibri"/>
                <w:bCs/>
                <w:color w:val="000000"/>
              </w:rPr>
            </w:pPr>
            <w:r w:rsidRPr="00687A5A">
              <w:rPr>
                <w:rFonts w:eastAsia="Calibri"/>
                <w:bCs/>
                <w:color w:val="000000"/>
              </w:rPr>
              <w:t>0</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762BDA" w14:paraId="734BDE63" w14:textId="77777777">
            <w:pPr>
              <w:adjustRightInd/>
              <w:jc w:val="center"/>
              <w:textAlignment w:val="auto"/>
              <w:rPr>
                <w:rFonts w:eastAsia="Calibri"/>
                <w:bCs/>
                <w:color w:val="000000"/>
              </w:rPr>
            </w:pPr>
            <w:r w:rsidRPr="00762BDA">
              <w:rPr>
                <w:bCs/>
                <w:color w:val="000000"/>
              </w:rPr>
              <w:t>70.45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409F6AA2" w14:textId="77777777">
            <w:pPr>
              <w:adjustRightInd/>
              <w:jc w:val="center"/>
              <w:textAlignment w:val="auto"/>
              <w:rPr>
                <w:rFonts w:eastAsia="Calibri"/>
                <w:bCs/>
                <w:color w:val="000000"/>
              </w:rPr>
            </w:pPr>
            <w:r w:rsidRPr="00687A5A">
              <w:rPr>
                <w:rFonts w:eastAsia="Calibri"/>
                <w:bCs/>
                <w:color w:val="000000"/>
              </w:rPr>
              <w:t>$0</w:t>
            </w:r>
          </w:p>
        </w:tc>
      </w:tr>
      <w:tr w:rsidRPr="00687A5A" w:rsidR="00D6689E" w:rsidTr="00A84C41" w14:paraId="1A7B5A83" w14:textId="77777777">
        <w:tc>
          <w:tcPr>
            <w:tcW w:w="14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0073DF18" w14:textId="77777777">
            <w:pPr>
              <w:adjustRightInd/>
              <w:textAlignment w:val="auto"/>
              <w:rPr>
                <w:bCs/>
                <w:color w:val="000000"/>
              </w:rPr>
            </w:pPr>
            <w:r w:rsidRPr="00687A5A">
              <w:rPr>
                <w:bCs/>
                <w:color w:val="000000"/>
              </w:rPr>
              <w:t>HUD-2994A</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78425AE1" w14:textId="77777777">
            <w:pPr>
              <w:adjustRightInd/>
              <w:jc w:val="center"/>
              <w:textAlignment w:val="auto"/>
              <w:rPr>
                <w:bCs/>
                <w:color w:val="000000"/>
              </w:rPr>
            </w:pPr>
            <w:r w:rsidRPr="00687A5A">
              <w:rPr>
                <w:bCs/>
                <w:color w:val="000000"/>
              </w:rPr>
              <w:t>200</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24A56EAA" w14:textId="77777777">
            <w:pPr>
              <w:adjustRightInd/>
              <w:jc w:val="center"/>
              <w:textAlignment w:val="auto"/>
              <w:rPr>
                <w:rFonts w:eastAsia="Calibri"/>
                <w:bCs/>
                <w:color w:val="000000"/>
              </w:rPr>
            </w:pPr>
            <w:r w:rsidRPr="00687A5A">
              <w:rPr>
                <w:rFonts w:eastAsia="Calibri"/>
                <w:bCs/>
                <w:color w:val="000000"/>
              </w:rPr>
              <w:t>1</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7993379C" w14:textId="77777777">
            <w:pPr>
              <w:adjustRightInd/>
              <w:jc w:val="center"/>
              <w:textAlignment w:val="auto"/>
              <w:rPr>
                <w:rFonts w:eastAsia="Calibri"/>
                <w:bCs/>
                <w:color w:val="000000"/>
              </w:rPr>
            </w:pPr>
            <w:r w:rsidRPr="00687A5A">
              <w:rPr>
                <w:rFonts w:eastAsia="Calibri"/>
                <w:bCs/>
                <w:color w:val="000000"/>
              </w:rPr>
              <w:t>200</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1FC9634B" w14:textId="77777777">
            <w:pPr>
              <w:adjustRightInd/>
              <w:jc w:val="center"/>
              <w:textAlignment w:val="auto"/>
              <w:rPr>
                <w:rFonts w:eastAsia="Calibri"/>
                <w:bCs/>
                <w:color w:val="000000"/>
              </w:rPr>
            </w:pPr>
            <w:r w:rsidRPr="00687A5A">
              <w:rPr>
                <w:rFonts w:eastAsia="Calibri"/>
                <w:bCs/>
                <w:color w:val="000000"/>
              </w:rPr>
              <w:t>0.5</w:t>
            </w:r>
          </w:p>
        </w:tc>
        <w:tc>
          <w:tcPr>
            <w:tcW w:w="8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0BF30566" w14:textId="77777777">
            <w:pPr>
              <w:adjustRightInd/>
              <w:jc w:val="center"/>
              <w:textAlignment w:val="auto"/>
              <w:rPr>
                <w:rFonts w:eastAsia="Calibri"/>
                <w:bCs/>
                <w:color w:val="000000"/>
              </w:rPr>
            </w:pPr>
            <w:r w:rsidRPr="00687A5A">
              <w:rPr>
                <w:rFonts w:eastAsia="Calibri"/>
                <w:bCs/>
                <w:color w:val="000000"/>
              </w:rPr>
              <w:t>100</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762BDA" w14:paraId="0522C2AB" w14:textId="77777777">
            <w:pPr>
              <w:adjustRightInd/>
              <w:jc w:val="center"/>
              <w:textAlignment w:val="auto"/>
              <w:rPr>
                <w:rFonts w:eastAsia="Calibri"/>
                <w:bCs/>
                <w:color w:val="000000"/>
              </w:rPr>
            </w:pPr>
            <w:r w:rsidRPr="00762BDA">
              <w:rPr>
                <w:bCs/>
                <w:color w:val="000000"/>
              </w:rPr>
              <w:t>70.45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2192DED5" w14:textId="77777777">
            <w:pPr>
              <w:adjustRightInd/>
              <w:jc w:val="center"/>
              <w:textAlignment w:val="auto"/>
              <w:rPr>
                <w:rFonts w:eastAsia="Calibri"/>
                <w:bCs/>
                <w:color w:val="000000"/>
              </w:rPr>
            </w:pPr>
            <w:r w:rsidRPr="00687A5A">
              <w:rPr>
                <w:rFonts w:eastAsia="Calibri"/>
                <w:bCs/>
                <w:color w:val="000000"/>
              </w:rPr>
              <w:t>$</w:t>
            </w:r>
            <w:r w:rsidR="00D6689E">
              <w:rPr>
                <w:rFonts w:eastAsia="Calibri"/>
                <w:bCs/>
                <w:color w:val="000000"/>
              </w:rPr>
              <w:t>7,045</w:t>
            </w:r>
            <w:r w:rsidRPr="00687A5A">
              <w:rPr>
                <w:rFonts w:eastAsia="Calibri"/>
                <w:bCs/>
                <w:color w:val="000000"/>
              </w:rPr>
              <w:t>.00</w:t>
            </w:r>
          </w:p>
        </w:tc>
      </w:tr>
      <w:tr w:rsidRPr="00687A5A" w:rsidR="00D6689E" w:rsidTr="00A84C41" w14:paraId="24FBD101" w14:textId="77777777">
        <w:tc>
          <w:tcPr>
            <w:tcW w:w="14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094C11DC" w14:textId="77777777">
            <w:pPr>
              <w:adjustRightInd/>
              <w:textAlignment w:val="auto"/>
              <w:rPr>
                <w:bCs/>
                <w:color w:val="000000"/>
              </w:rPr>
            </w:pPr>
            <w:r w:rsidRPr="00687A5A">
              <w:rPr>
                <w:bCs/>
              </w:rPr>
              <w:t>HUD-27061</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4655D63A" w14:textId="77777777">
            <w:pPr>
              <w:adjustRightInd/>
              <w:jc w:val="center"/>
              <w:textAlignment w:val="auto"/>
              <w:rPr>
                <w:bCs/>
                <w:color w:val="000000"/>
              </w:rPr>
            </w:pPr>
            <w:r w:rsidRPr="00687A5A">
              <w:rPr>
                <w:bCs/>
                <w:color w:val="000000"/>
              </w:rPr>
              <w:t>200</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6608367A" w14:textId="77777777">
            <w:pPr>
              <w:adjustRightInd/>
              <w:jc w:val="center"/>
              <w:textAlignment w:val="auto"/>
              <w:rPr>
                <w:rFonts w:eastAsia="Calibri"/>
                <w:bCs/>
                <w:color w:val="000000"/>
              </w:rPr>
            </w:pPr>
            <w:r w:rsidRPr="00687A5A">
              <w:rPr>
                <w:rFonts w:eastAsia="Calibri"/>
                <w:bCs/>
                <w:color w:val="000000"/>
              </w:rPr>
              <w:t>1</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641EC421" w14:textId="77777777">
            <w:pPr>
              <w:adjustRightInd/>
              <w:jc w:val="center"/>
              <w:textAlignment w:val="auto"/>
              <w:rPr>
                <w:rFonts w:eastAsia="Calibri"/>
                <w:bCs/>
                <w:color w:val="000000"/>
              </w:rPr>
            </w:pPr>
            <w:r w:rsidRPr="00687A5A">
              <w:rPr>
                <w:rFonts w:eastAsia="Calibri"/>
                <w:bCs/>
                <w:color w:val="000000"/>
              </w:rPr>
              <w:t>200</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8E16EB" w14:paraId="0B570FB7" w14:textId="77777777">
            <w:pPr>
              <w:adjustRightInd/>
              <w:jc w:val="center"/>
              <w:textAlignment w:val="auto"/>
              <w:rPr>
                <w:rFonts w:eastAsia="Calibri"/>
                <w:bCs/>
                <w:color w:val="000000"/>
              </w:rPr>
            </w:pPr>
            <w:r>
              <w:rPr>
                <w:rFonts w:eastAsia="Calibri"/>
                <w:bCs/>
                <w:color w:val="000000"/>
              </w:rPr>
              <w:t>0.5</w:t>
            </w:r>
          </w:p>
        </w:tc>
        <w:tc>
          <w:tcPr>
            <w:tcW w:w="8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1A7864" w14:paraId="26029E46" w14:textId="77777777">
            <w:pPr>
              <w:adjustRightInd/>
              <w:jc w:val="center"/>
              <w:textAlignment w:val="auto"/>
              <w:rPr>
                <w:rFonts w:eastAsia="Calibri"/>
                <w:bCs/>
                <w:color w:val="000000"/>
              </w:rPr>
            </w:pPr>
            <w:r>
              <w:rPr>
                <w:rFonts w:eastAsia="Calibri"/>
                <w:bCs/>
                <w:color w:val="000000"/>
              </w:rPr>
              <w:t>100</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762BDA" w14:paraId="4D7E9F26" w14:textId="77777777">
            <w:pPr>
              <w:adjustRightInd/>
              <w:jc w:val="center"/>
              <w:textAlignment w:val="auto"/>
              <w:rPr>
                <w:rFonts w:eastAsia="Calibri"/>
                <w:bCs/>
                <w:color w:val="000000"/>
              </w:rPr>
            </w:pPr>
            <w:r w:rsidRPr="00762BDA">
              <w:rPr>
                <w:bCs/>
                <w:color w:val="000000"/>
              </w:rPr>
              <w:t>70.45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0DAC45BB" w14:textId="77777777">
            <w:pPr>
              <w:adjustRightInd/>
              <w:jc w:val="center"/>
              <w:textAlignment w:val="auto"/>
              <w:rPr>
                <w:rFonts w:eastAsia="Calibri"/>
                <w:bCs/>
                <w:color w:val="000000"/>
              </w:rPr>
            </w:pPr>
            <w:r w:rsidRPr="00687A5A">
              <w:rPr>
                <w:rFonts w:eastAsia="Calibri"/>
                <w:bCs/>
                <w:color w:val="000000"/>
              </w:rPr>
              <w:t>$</w:t>
            </w:r>
            <w:r w:rsidR="001A7864">
              <w:t xml:space="preserve"> </w:t>
            </w:r>
            <w:r w:rsidR="00D6689E">
              <w:t>7,045</w:t>
            </w:r>
            <w:r w:rsidRPr="00687A5A">
              <w:rPr>
                <w:rFonts w:eastAsia="Calibri"/>
                <w:bCs/>
                <w:color w:val="000000"/>
              </w:rPr>
              <w:t>.00</w:t>
            </w:r>
          </w:p>
        </w:tc>
      </w:tr>
      <w:tr w:rsidRPr="00687A5A" w:rsidR="00D6689E" w:rsidTr="00A84C41" w14:paraId="6E248BEF" w14:textId="77777777">
        <w:tc>
          <w:tcPr>
            <w:tcW w:w="14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6B8DE46F" w14:textId="77777777">
            <w:pPr>
              <w:adjustRightInd/>
              <w:textAlignment w:val="auto"/>
              <w:rPr>
                <w:bCs/>
                <w:color w:val="000000"/>
              </w:rPr>
            </w:pPr>
            <w:r w:rsidRPr="00687A5A">
              <w:rPr>
                <w:bCs/>
              </w:rPr>
              <w:t>HUD-27300</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3D8164B2" w14:textId="77777777">
            <w:pPr>
              <w:adjustRightInd/>
              <w:jc w:val="center"/>
              <w:textAlignment w:val="auto"/>
              <w:rPr>
                <w:bCs/>
                <w:color w:val="000000"/>
              </w:rPr>
            </w:pPr>
            <w:r w:rsidRPr="00687A5A">
              <w:rPr>
                <w:bCs/>
                <w:color w:val="000000"/>
              </w:rPr>
              <w:t>200</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2800C992" w14:textId="77777777">
            <w:pPr>
              <w:adjustRightInd/>
              <w:jc w:val="center"/>
              <w:textAlignment w:val="auto"/>
              <w:rPr>
                <w:rFonts w:eastAsia="Calibri"/>
                <w:bCs/>
                <w:color w:val="000000"/>
              </w:rPr>
            </w:pPr>
            <w:r w:rsidRPr="00687A5A">
              <w:rPr>
                <w:rFonts w:eastAsia="Calibri"/>
                <w:bCs/>
                <w:color w:val="000000"/>
              </w:rPr>
              <w:t>1</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4141B5C3" w14:textId="77777777">
            <w:pPr>
              <w:adjustRightInd/>
              <w:jc w:val="center"/>
              <w:textAlignment w:val="auto"/>
              <w:rPr>
                <w:rFonts w:eastAsia="Calibri"/>
                <w:bCs/>
                <w:color w:val="000000"/>
              </w:rPr>
            </w:pPr>
            <w:r w:rsidRPr="00687A5A">
              <w:rPr>
                <w:rFonts w:eastAsia="Calibri"/>
                <w:bCs/>
                <w:color w:val="000000"/>
              </w:rPr>
              <w:t>200</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10E6DDDF" w14:textId="77777777">
            <w:pPr>
              <w:adjustRightInd/>
              <w:jc w:val="center"/>
              <w:textAlignment w:val="auto"/>
              <w:rPr>
                <w:rFonts w:eastAsia="Calibri"/>
                <w:bCs/>
                <w:color w:val="000000"/>
              </w:rPr>
            </w:pPr>
            <w:r w:rsidRPr="00687A5A">
              <w:rPr>
                <w:rFonts w:eastAsia="Calibri"/>
                <w:bCs/>
                <w:color w:val="000000"/>
              </w:rPr>
              <w:t>3</w:t>
            </w:r>
          </w:p>
        </w:tc>
        <w:tc>
          <w:tcPr>
            <w:tcW w:w="8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03DA7A4C" w14:textId="77777777">
            <w:pPr>
              <w:adjustRightInd/>
              <w:jc w:val="center"/>
              <w:textAlignment w:val="auto"/>
              <w:rPr>
                <w:rFonts w:eastAsia="Calibri"/>
                <w:bCs/>
                <w:color w:val="000000"/>
              </w:rPr>
            </w:pPr>
            <w:r w:rsidRPr="00687A5A">
              <w:rPr>
                <w:rFonts w:eastAsia="Calibri"/>
                <w:bCs/>
                <w:color w:val="000000"/>
              </w:rPr>
              <w:t>600</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762BDA" w14:paraId="6F92779E" w14:textId="77777777">
            <w:pPr>
              <w:adjustRightInd/>
              <w:jc w:val="center"/>
              <w:textAlignment w:val="auto"/>
              <w:rPr>
                <w:rFonts w:eastAsia="Calibri"/>
                <w:bCs/>
                <w:color w:val="000000"/>
              </w:rPr>
            </w:pPr>
            <w:r w:rsidRPr="00762BDA">
              <w:rPr>
                <w:bCs/>
                <w:color w:val="000000"/>
              </w:rPr>
              <w:t>70.45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6103E993" w14:textId="77777777">
            <w:pPr>
              <w:adjustRightInd/>
              <w:jc w:val="center"/>
              <w:textAlignment w:val="auto"/>
              <w:rPr>
                <w:rFonts w:eastAsia="Calibri"/>
                <w:bCs/>
                <w:color w:val="000000"/>
              </w:rPr>
            </w:pPr>
            <w:r w:rsidRPr="00687A5A">
              <w:rPr>
                <w:rFonts w:eastAsia="Calibri"/>
                <w:bCs/>
                <w:color w:val="000000"/>
              </w:rPr>
              <w:t>$4</w:t>
            </w:r>
            <w:r w:rsidR="00D6689E">
              <w:rPr>
                <w:rFonts w:eastAsia="Calibri"/>
                <w:bCs/>
                <w:color w:val="000000"/>
              </w:rPr>
              <w:t>2,270</w:t>
            </w:r>
            <w:r w:rsidRPr="00687A5A">
              <w:rPr>
                <w:rFonts w:eastAsia="Calibri"/>
                <w:bCs/>
                <w:color w:val="000000"/>
              </w:rPr>
              <w:t>.00</w:t>
            </w:r>
          </w:p>
        </w:tc>
      </w:tr>
      <w:tr w:rsidRPr="00687A5A" w:rsidR="00D6689E" w:rsidTr="00A84C41" w14:paraId="2232BEEE" w14:textId="77777777">
        <w:tc>
          <w:tcPr>
            <w:tcW w:w="14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0B19405F" w14:textId="77777777">
            <w:pPr>
              <w:adjustRightInd/>
              <w:textAlignment w:val="auto"/>
              <w:rPr>
                <w:b/>
                <w:color w:val="000000"/>
                <w:sz w:val="22"/>
                <w:szCs w:val="22"/>
              </w:rPr>
            </w:pPr>
            <w:r w:rsidRPr="00687A5A">
              <w:rPr>
                <w:b/>
                <w:color w:val="000000"/>
                <w:sz w:val="22"/>
                <w:szCs w:val="22"/>
              </w:rPr>
              <w:t>Total</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62C72964" w14:textId="77777777">
            <w:pPr>
              <w:adjustRightInd/>
              <w:jc w:val="center"/>
              <w:textAlignment w:val="auto"/>
              <w:rPr>
                <w:b/>
                <w:color w:val="000000"/>
                <w:sz w:val="22"/>
                <w:szCs w:val="22"/>
              </w:rPr>
            </w:pPr>
            <w:r w:rsidRPr="00687A5A">
              <w:rPr>
                <w:b/>
                <w:color w:val="000000"/>
                <w:sz w:val="22"/>
                <w:szCs w:val="22"/>
              </w:rPr>
              <w:t>--</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0D8BD9F7" w14:textId="77777777">
            <w:pPr>
              <w:adjustRightInd/>
              <w:jc w:val="center"/>
              <w:textAlignment w:val="auto"/>
              <w:rPr>
                <w:rFonts w:eastAsia="Calibri"/>
                <w:b/>
                <w:color w:val="000000"/>
                <w:sz w:val="22"/>
                <w:szCs w:val="22"/>
              </w:rPr>
            </w:pPr>
            <w:r w:rsidRPr="00687A5A">
              <w:rPr>
                <w:rFonts w:eastAsia="Calibri"/>
                <w:b/>
                <w:color w:val="000000"/>
                <w:sz w:val="22"/>
                <w:szCs w:val="22"/>
              </w:rPr>
              <w:t>--</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49359D24" w14:textId="77777777">
            <w:pPr>
              <w:adjustRightInd/>
              <w:jc w:val="center"/>
              <w:textAlignment w:val="auto"/>
              <w:rPr>
                <w:rFonts w:eastAsia="Calibri"/>
                <w:b/>
                <w:color w:val="000000"/>
                <w:sz w:val="22"/>
                <w:szCs w:val="22"/>
              </w:rPr>
            </w:pPr>
            <w:r w:rsidRPr="00687A5A">
              <w:rPr>
                <w:rFonts w:eastAsia="Calibri"/>
                <w:b/>
                <w:color w:val="000000"/>
                <w:sz w:val="22"/>
                <w:szCs w:val="22"/>
              </w:rPr>
              <w:t>--</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1A7864" w14:paraId="28DA41B3" w14:textId="77777777">
            <w:pPr>
              <w:adjustRightInd/>
              <w:jc w:val="center"/>
              <w:textAlignment w:val="auto"/>
              <w:rPr>
                <w:rFonts w:eastAsia="Calibri"/>
                <w:b/>
                <w:color w:val="000000"/>
                <w:sz w:val="22"/>
                <w:szCs w:val="22"/>
              </w:rPr>
            </w:pPr>
            <w:r>
              <w:rPr>
                <w:rFonts w:eastAsia="Calibri"/>
                <w:b/>
                <w:color w:val="000000"/>
                <w:sz w:val="22"/>
                <w:szCs w:val="22"/>
              </w:rPr>
              <w:t>11.</w:t>
            </w:r>
            <w:r w:rsidR="00C66675">
              <w:rPr>
                <w:rFonts w:eastAsia="Calibri"/>
                <w:b/>
                <w:color w:val="000000"/>
                <w:sz w:val="22"/>
                <w:szCs w:val="22"/>
              </w:rPr>
              <w:t>72</w:t>
            </w:r>
          </w:p>
        </w:tc>
        <w:tc>
          <w:tcPr>
            <w:tcW w:w="8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1A7864" w14:paraId="58173EC7" w14:textId="77777777">
            <w:pPr>
              <w:adjustRightInd/>
              <w:jc w:val="center"/>
              <w:textAlignment w:val="auto"/>
              <w:rPr>
                <w:rFonts w:eastAsia="Calibri"/>
                <w:b/>
                <w:color w:val="000000"/>
                <w:sz w:val="22"/>
                <w:szCs w:val="22"/>
              </w:rPr>
            </w:pPr>
            <w:r>
              <w:rPr>
                <w:rFonts w:eastAsia="Calibri"/>
                <w:b/>
                <w:color w:val="000000"/>
                <w:sz w:val="22"/>
                <w:szCs w:val="22"/>
              </w:rPr>
              <w:t>2,3</w:t>
            </w:r>
            <w:r w:rsidR="00C66675">
              <w:rPr>
                <w:rFonts w:eastAsia="Calibri"/>
                <w:b/>
                <w:color w:val="000000"/>
                <w:sz w:val="22"/>
                <w:szCs w:val="22"/>
              </w:rPr>
              <w:t>44</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0ED02E77" w14:textId="77777777">
            <w:pPr>
              <w:adjustRightInd/>
              <w:jc w:val="right"/>
              <w:textAlignment w:val="auto"/>
              <w:rPr>
                <w:rFonts w:eastAsia="Calibri"/>
                <w:b/>
                <w:color w:val="000000"/>
                <w:sz w:val="22"/>
                <w:szCs w:val="22"/>
              </w:rPr>
            </w:pPr>
            <w:r w:rsidRPr="00687A5A">
              <w:rPr>
                <w:rFonts w:eastAsia="Calibri"/>
                <w:b/>
                <w:color w:val="000000"/>
                <w:sz w:val="22"/>
                <w:szCs w:val="22"/>
              </w:rPr>
              <w:t>--</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87A5A" w:rsidR="00A84C41" w:rsidP="001771E8" w:rsidRDefault="00A84C41" w14:paraId="63933A5C" w14:textId="77777777">
            <w:pPr>
              <w:adjustRightInd/>
              <w:jc w:val="right"/>
              <w:textAlignment w:val="auto"/>
              <w:rPr>
                <w:rFonts w:eastAsia="Calibri"/>
                <w:b/>
                <w:color w:val="000000"/>
                <w:sz w:val="22"/>
                <w:szCs w:val="22"/>
              </w:rPr>
            </w:pPr>
            <w:bookmarkStart w:name="_Hlk60658125" w:id="8"/>
            <w:r w:rsidRPr="00687A5A">
              <w:rPr>
                <w:rFonts w:eastAsia="Calibri"/>
                <w:b/>
                <w:color w:val="000000"/>
                <w:sz w:val="22"/>
                <w:szCs w:val="22"/>
              </w:rPr>
              <w:t>$</w:t>
            </w:r>
            <w:bookmarkStart w:name="_Hlk68096287" w:id="9"/>
            <w:bookmarkEnd w:id="8"/>
            <w:r w:rsidR="00C66675">
              <w:rPr>
                <w:rFonts w:eastAsia="Calibri"/>
                <w:b/>
                <w:color w:val="000000"/>
                <w:sz w:val="22"/>
                <w:szCs w:val="22"/>
              </w:rPr>
              <w:t>1</w:t>
            </w:r>
            <w:bookmarkEnd w:id="9"/>
            <w:r w:rsidR="00D6689E">
              <w:rPr>
                <w:rFonts w:eastAsia="Calibri"/>
                <w:b/>
                <w:color w:val="000000"/>
                <w:sz w:val="22"/>
                <w:szCs w:val="22"/>
              </w:rPr>
              <w:t>65,134.80</w:t>
            </w:r>
          </w:p>
        </w:tc>
      </w:tr>
      <w:bookmarkEnd w:id="7"/>
    </w:tbl>
    <w:p w:rsidR="00167E53" w:rsidP="00A84C41" w:rsidRDefault="00167E53" w14:paraId="0FD36C55" w14:textId="77777777">
      <w:pPr>
        <w:keepLines/>
        <w:tabs>
          <w:tab w:val="left" w:pos="360"/>
          <w:tab w:val="left" w:pos="720"/>
          <w:tab w:val="center" w:pos="1680"/>
          <w:tab w:val="center" w:pos="3120"/>
          <w:tab w:val="center" w:pos="4560"/>
          <w:tab w:val="center" w:pos="6000"/>
          <w:tab w:val="center" w:pos="7440"/>
          <w:tab w:val="center" w:pos="8880"/>
        </w:tabs>
        <w:rPr>
          <w:sz w:val="24"/>
          <w:szCs w:val="24"/>
        </w:rPr>
      </w:pPr>
    </w:p>
    <w:p w:rsidRPr="00D86F32" w:rsidR="00D86F32" w:rsidP="00A84C41" w:rsidRDefault="00D86F32" w14:paraId="3CEFB160" w14:textId="77777777">
      <w:pPr>
        <w:tabs>
          <w:tab w:val="left" w:pos="360"/>
        </w:tabs>
        <w:spacing w:before="120"/>
        <w:ind w:left="360"/>
        <w:rPr>
          <w:color w:val="000000"/>
          <w:sz w:val="22"/>
          <w:szCs w:val="22"/>
        </w:rPr>
      </w:pPr>
      <w:r w:rsidRPr="00D86F32">
        <w:rPr>
          <w:b/>
          <w:bCs/>
          <w:color w:val="000000"/>
          <w:sz w:val="22"/>
          <w:szCs w:val="22"/>
        </w:rPr>
        <w:t xml:space="preserve">Explanation of </w:t>
      </w:r>
      <w:r w:rsidRPr="00A84C41" w:rsidR="00A84C41">
        <w:rPr>
          <w:b/>
          <w:bCs/>
          <w:color w:val="000000"/>
          <w:sz w:val="22"/>
          <w:szCs w:val="22"/>
        </w:rPr>
        <w:t>B</w:t>
      </w:r>
      <w:r w:rsidRPr="00D86F32">
        <w:rPr>
          <w:b/>
          <w:bCs/>
          <w:color w:val="000000"/>
          <w:sz w:val="22"/>
          <w:szCs w:val="22"/>
        </w:rPr>
        <w:t xml:space="preserve">urden </w:t>
      </w:r>
      <w:r w:rsidRPr="00A84C41" w:rsidR="00A84C41">
        <w:rPr>
          <w:b/>
          <w:bCs/>
          <w:color w:val="000000"/>
          <w:sz w:val="22"/>
          <w:szCs w:val="22"/>
        </w:rPr>
        <w:t>H</w:t>
      </w:r>
      <w:r w:rsidRPr="00D86F32">
        <w:rPr>
          <w:b/>
          <w:bCs/>
          <w:color w:val="000000"/>
          <w:sz w:val="22"/>
          <w:szCs w:val="22"/>
        </w:rPr>
        <w:t>ours:</w:t>
      </w:r>
      <w:r w:rsidRPr="00D86F32">
        <w:rPr>
          <w:color w:val="000000"/>
          <w:sz w:val="22"/>
          <w:szCs w:val="22"/>
        </w:rPr>
        <w:t xml:space="preserve">  Number of responses is based on number of eligible applicants under the Veterans Housing Rehabilitation and Modification Program proposed guidelines. The number of burden hours is based on information gathered from Rural Housing and Economic Development Program (RHED) applicants. Application requirements and semi-annual reporting requirements for the Veterans Housing Rehabilitation and Modification Program are modeled after the requirements of the RHED program.  </w:t>
      </w:r>
    </w:p>
    <w:p w:rsidRPr="006C7FAE" w:rsidR="00D86F32" w:rsidP="00167E53" w:rsidRDefault="00D86F32" w14:paraId="52748811"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Pr="006C7FAE" w:rsidR="009E13B1" w:rsidRDefault="009E13B1" w14:paraId="5B94C5FF"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Pr="006C7FAE" w:rsidR="009E13B1" w:rsidRDefault="009E13B1" w14:paraId="757CAEF6"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6C7FAE">
        <w:rPr>
          <w:sz w:val="24"/>
          <w:szCs w:val="24"/>
        </w:rPr>
        <w:t>take into account</w:t>
      </w:r>
      <w:proofErr w:type="gramEnd"/>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C7FAE">
        <w:rPr>
          <w:sz w:val="24"/>
          <w:szCs w:val="24"/>
        </w:rPr>
        <w:t>time period</w:t>
      </w:r>
      <w:proofErr w:type="gramEnd"/>
      <w:r w:rsidRPr="006C7FAE">
        <w:rPr>
          <w:sz w:val="24"/>
          <w:szCs w:val="24"/>
        </w:rPr>
        <w:t xml:space="preserve"> over which costs will be incurred.  Capital and start-up costs include, among other items, preparations for collecting information such as purchasing computers and software; monitoring, sampling, </w:t>
      </w:r>
      <w:r w:rsidRPr="006C7FAE" w:rsidR="007A7D61">
        <w:rPr>
          <w:sz w:val="24"/>
          <w:szCs w:val="24"/>
        </w:rPr>
        <w:t>drilling,</w:t>
      </w:r>
      <w:r w:rsidRPr="006C7FAE">
        <w:rPr>
          <w:sz w:val="24"/>
          <w:szCs w:val="24"/>
        </w:rPr>
        <w:t xml:space="preserve"> and testing equipment; and record storage </w:t>
      </w:r>
      <w:proofErr w:type="gramStart"/>
      <w:r w:rsidRPr="006C7FAE">
        <w:rPr>
          <w:sz w:val="24"/>
          <w:szCs w:val="24"/>
        </w:rPr>
        <w:t>facilities;</w:t>
      </w:r>
      <w:proofErr w:type="gramEnd"/>
      <w:r w:rsidRPr="006C7FAE">
        <w:rPr>
          <w:sz w:val="24"/>
          <w:szCs w:val="24"/>
        </w:rPr>
        <w:t xml:space="preserve"> </w:t>
      </w:r>
    </w:p>
    <w:p w:rsidRPr="006C7FAE" w:rsidR="009E13B1" w:rsidRDefault="009E13B1" w14:paraId="4B50FFB7"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A84C41" w:rsidP="00A84C41" w:rsidRDefault="009E13B1" w14:paraId="7D6EDC21" w14:textId="77777777">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84C41" w:rsidP="00A84C41" w:rsidRDefault="00A84C41" w14:paraId="20FFD739" w14:textId="77777777">
      <w:pPr>
        <w:keepLines/>
        <w:tabs>
          <w:tab w:val="left" w:pos="360"/>
        </w:tabs>
        <w:ind w:left="480"/>
        <w:rPr>
          <w:sz w:val="24"/>
          <w:szCs w:val="24"/>
        </w:rPr>
      </w:pPr>
    </w:p>
    <w:p w:rsidRPr="00A84C41" w:rsidR="009E13B1" w:rsidP="00A84C41" w:rsidRDefault="00D86F32" w14:paraId="11F07BA7" w14:textId="77777777">
      <w:pPr>
        <w:keepLines/>
        <w:tabs>
          <w:tab w:val="left" w:pos="360"/>
        </w:tabs>
        <w:ind w:left="480"/>
        <w:rPr>
          <w:sz w:val="24"/>
          <w:szCs w:val="24"/>
        </w:rPr>
      </w:pPr>
      <w:r w:rsidRPr="00A84C41">
        <w:rPr>
          <w:sz w:val="24"/>
          <w:szCs w:val="24"/>
        </w:rPr>
        <w:t>There is no additional cost other than those shown in #12.</w:t>
      </w:r>
    </w:p>
    <w:p w:rsidR="00A84C41" w:rsidP="00A84C41" w:rsidRDefault="009E13B1" w14:paraId="51C47641" w14:textId="77777777">
      <w:pPr>
        <w:keepLines/>
        <w:tabs>
          <w:tab w:val="left" w:pos="360"/>
        </w:tabs>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84C41" w:rsidP="00A84C41" w:rsidRDefault="00A84C41" w14:paraId="78F98B7A" w14:textId="77777777">
      <w:pPr>
        <w:keepLines/>
        <w:tabs>
          <w:tab w:val="left" w:pos="360"/>
        </w:tabs>
        <w:ind w:left="360" w:hanging="360"/>
        <w:rPr>
          <w:sz w:val="24"/>
          <w:szCs w:val="24"/>
        </w:rPr>
      </w:pPr>
    </w:p>
    <w:p w:rsidRPr="00687A5A" w:rsidR="00687A5A" w:rsidP="00A84C41" w:rsidRDefault="00A84C41" w14:paraId="1868CECB" w14:textId="77777777">
      <w:pPr>
        <w:keepLines/>
        <w:tabs>
          <w:tab w:val="left" w:pos="360"/>
        </w:tabs>
        <w:ind w:left="360" w:hanging="360"/>
        <w:rPr>
          <w:sz w:val="24"/>
          <w:szCs w:val="24"/>
        </w:rPr>
      </w:pPr>
      <w:r>
        <w:rPr>
          <w:sz w:val="24"/>
          <w:szCs w:val="24"/>
        </w:rPr>
        <w:tab/>
      </w:r>
      <w:bookmarkStart w:name="_Hlk60671550" w:id="10"/>
      <w:r w:rsidRPr="00687A5A" w:rsidR="00687A5A">
        <w:rPr>
          <w:color w:val="000000"/>
          <w:sz w:val="22"/>
          <w:szCs w:val="22"/>
        </w:rPr>
        <w:t>The VHRMP is a competitive program in the Office of Rural Housing and Economic Development (ORHED).  The ORHED has extensive experience and expertise in reviewing and managing competitive programs which have included, but not limited to:</w:t>
      </w:r>
      <w:r w:rsidR="00137032">
        <w:rPr>
          <w:color w:val="000000"/>
          <w:sz w:val="22"/>
          <w:szCs w:val="22"/>
        </w:rPr>
        <w:t xml:space="preserve"> </w:t>
      </w:r>
      <w:r w:rsidRPr="00687A5A" w:rsidR="00687A5A">
        <w:rPr>
          <w:color w:val="000000"/>
          <w:sz w:val="22"/>
          <w:szCs w:val="22"/>
        </w:rPr>
        <w:t xml:space="preserve">Youthbuild; </w:t>
      </w:r>
      <w:proofErr w:type="gramStart"/>
      <w:r w:rsidRPr="00687A5A" w:rsidR="00687A5A">
        <w:rPr>
          <w:color w:val="000000"/>
          <w:sz w:val="22"/>
          <w:szCs w:val="22"/>
        </w:rPr>
        <w:t>Historically</w:t>
      </w:r>
      <w:proofErr w:type="gramEnd"/>
      <w:r w:rsidRPr="00687A5A" w:rsidR="00687A5A">
        <w:rPr>
          <w:color w:val="000000"/>
          <w:sz w:val="22"/>
          <w:szCs w:val="22"/>
        </w:rPr>
        <w:t xml:space="preserve"> Black Colleges and Universities; Rural Housing and Economic Development; Community Capital Initiatives; and Self-Help Homeownership Opportunity Program (SHOP).  The </w:t>
      </w:r>
      <w:r w:rsidR="00137032">
        <w:rPr>
          <w:color w:val="000000"/>
          <w:sz w:val="22"/>
          <w:szCs w:val="22"/>
        </w:rPr>
        <w:t>a</w:t>
      </w:r>
      <w:r w:rsidRPr="00687A5A" w:rsidR="00687A5A">
        <w:rPr>
          <w:color w:val="000000"/>
          <w:sz w:val="22"/>
          <w:szCs w:val="22"/>
        </w:rPr>
        <w:t xml:space="preserve">nnualized cost to the Federal Government for a review of </w:t>
      </w:r>
      <w:r w:rsidR="00137032">
        <w:rPr>
          <w:color w:val="000000"/>
          <w:sz w:val="22"/>
          <w:szCs w:val="22"/>
        </w:rPr>
        <w:t>VHRMP</w:t>
      </w:r>
      <w:r w:rsidRPr="00687A5A" w:rsidR="00687A5A">
        <w:rPr>
          <w:color w:val="000000"/>
          <w:sz w:val="22"/>
          <w:szCs w:val="22"/>
        </w:rPr>
        <w:t xml:space="preserve"> applications, selection of grant recipients, and administration of oversight of the grants is an estimated total cost of </w:t>
      </w:r>
      <w:r w:rsidRPr="00687A5A" w:rsidR="00137032">
        <w:rPr>
          <w:b/>
          <w:color w:val="000000"/>
          <w:sz w:val="22"/>
          <w:szCs w:val="22"/>
        </w:rPr>
        <w:t>$</w:t>
      </w:r>
      <w:r w:rsidRPr="00137032" w:rsidR="00137032">
        <w:rPr>
          <w:b/>
          <w:color w:val="000000"/>
          <w:sz w:val="22"/>
          <w:szCs w:val="22"/>
        </w:rPr>
        <w:t>23,752.80</w:t>
      </w:r>
      <w:r w:rsidR="00137032">
        <w:rPr>
          <w:b/>
          <w:color w:val="000000"/>
          <w:sz w:val="22"/>
          <w:szCs w:val="22"/>
        </w:rPr>
        <w:t xml:space="preserve"> </w:t>
      </w:r>
      <w:r w:rsidRPr="00687A5A" w:rsidR="00687A5A">
        <w:rPr>
          <w:color w:val="000000"/>
          <w:sz w:val="22"/>
          <w:szCs w:val="22"/>
        </w:rPr>
        <w:t>based on previous management and competitive program experience.</w:t>
      </w:r>
      <w:r w:rsidRPr="00687A5A" w:rsidR="00687A5A">
        <w:rPr>
          <w:sz w:val="22"/>
          <w:szCs w:val="22"/>
        </w:rPr>
        <w:t xml:space="preserve">  The details are provided below:</w:t>
      </w:r>
    </w:p>
    <w:p w:rsidRPr="00687A5A" w:rsidR="00687A5A" w:rsidP="00687A5A" w:rsidRDefault="00687A5A" w14:paraId="07D204D0" w14:textId="77777777">
      <w:pPr>
        <w:keepLines/>
        <w:tabs>
          <w:tab w:val="left" w:pos="360"/>
          <w:tab w:val="left" w:pos="720"/>
        </w:tabs>
        <w:ind w:left="360"/>
        <w:rPr>
          <w:sz w:val="22"/>
          <w:szCs w:val="22"/>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90"/>
        <w:gridCol w:w="1980"/>
        <w:gridCol w:w="4410"/>
      </w:tblGrid>
      <w:tr w:rsidRPr="007F0BAE" w:rsidR="00687A5A" w:rsidTr="007F0BAE" w14:paraId="7AB66DFB" w14:textId="77777777">
        <w:tc>
          <w:tcPr>
            <w:tcW w:w="2790" w:type="dxa"/>
          </w:tcPr>
          <w:p w:rsidRPr="007F0BAE" w:rsidR="00687A5A" w:rsidP="00687A5A" w:rsidRDefault="00687A5A" w14:paraId="1F0F427B" w14:textId="77777777">
            <w:pPr>
              <w:keepLines/>
              <w:tabs>
                <w:tab w:val="left" w:pos="360"/>
                <w:tab w:val="left" w:pos="720"/>
              </w:tabs>
              <w:ind w:left="360"/>
              <w:rPr>
                <w:b/>
                <w:bCs/>
              </w:rPr>
            </w:pPr>
            <w:r w:rsidRPr="007F0BAE">
              <w:rPr>
                <w:b/>
                <w:bCs/>
              </w:rPr>
              <w:t>Employee Grade</w:t>
            </w:r>
          </w:p>
        </w:tc>
        <w:tc>
          <w:tcPr>
            <w:tcW w:w="1980" w:type="dxa"/>
          </w:tcPr>
          <w:p w:rsidRPr="007F0BAE" w:rsidR="00687A5A" w:rsidP="00687A5A" w:rsidRDefault="00687A5A" w14:paraId="277634E3" w14:textId="77777777">
            <w:pPr>
              <w:keepLines/>
              <w:tabs>
                <w:tab w:val="left" w:pos="360"/>
                <w:tab w:val="left" w:pos="720"/>
              </w:tabs>
              <w:ind w:left="360"/>
              <w:rPr>
                <w:b/>
                <w:bCs/>
              </w:rPr>
            </w:pPr>
            <w:r w:rsidRPr="007F0BAE">
              <w:rPr>
                <w:b/>
                <w:bCs/>
              </w:rPr>
              <w:t>Hourly Rates</w:t>
            </w:r>
          </w:p>
        </w:tc>
        <w:tc>
          <w:tcPr>
            <w:tcW w:w="4410" w:type="dxa"/>
          </w:tcPr>
          <w:p w:rsidRPr="007F0BAE" w:rsidR="00687A5A" w:rsidP="00687A5A" w:rsidRDefault="00687A5A" w14:paraId="7CD7B7E3" w14:textId="77777777">
            <w:pPr>
              <w:keepLines/>
              <w:tabs>
                <w:tab w:val="left" w:pos="360"/>
                <w:tab w:val="left" w:pos="720"/>
              </w:tabs>
              <w:ind w:left="360"/>
              <w:rPr>
                <w:b/>
                <w:bCs/>
              </w:rPr>
            </w:pPr>
            <w:r w:rsidRPr="007F0BAE">
              <w:rPr>
                <w:b/>
                <w:bCs/>
              </w:rPr>
              <w:t xml:space="preserve"> Hourly Rate x 80 hours (2 weeks)</w:t>
            </w:r>
          </w:p>
        </w:tc>
      </w:tr>
      <w:tr w:rsidRPr="007F0BAE" w:rsidR="00687A5A" w:rsidTr="007F0BAE" w14:paraId="64DC8550" w14:textId="77777777">
        <w:tc>
          <w:tcPr>
            <w:tcW w:w="2790" w:type="dxa"/>
          </w:tcPr>
          <w:p w:rsidRPr="007F0BAE" w:rsidR="00687A5A" w:rsidP="00687A5A" w:rsidRDefault="00687A5A" w14:paraId="43A63364" w14:textId="77777777">
            <w:pPr>
              <w:keepLines/>
              <w:tabs>
                <w:tab w:val="left" w:pos="360"/>
                <w:tab w:val="left" w:pos="720"/>
              </w:tabs>
              <w:ind w:left="360"/>
            </w:pPr>
            <w:r w:rsidRPr="007F0BAE">
              <w:t>GS 14-</w:t>
            </w:r>
            <w:r w:rsidRPr="007F0BAE" w:rsidR="00137032">
              <w:t>7</w:t>
            </w:r>
          </w:p>
        </w:tc>
        <w:tc>
          <w:tcPr>
            <w:tcW w:w="1980" w:type="dxa"/>
            <w:vAlign w:val="center"/>
          </w:tcPr>
          <w:p w:rsidRPr="007F0BAE" w:rsidR="00687A5A" w:rsidP="00687A5A" w:rsidRDefault="00687A5A" w14:paraId="5A0E4AE2" w14:textId="77777777">
            <w:pPr>
              <w:keepLines/>
              <w:tabs>
                <w:tab w:val="left" w:pos="360"/>
                <w:tab w:val="left" w:pos="720"/>
              </w:tabs>
              <w:ind w:left="360"/>
              <w:jc w:val="center"/>
            </w:pPr>
            <w:r w:rsidRPr="007F0BAE">
              <w:t>$</w:t>
            </w:r>
            <w:r w:rsidRPr="007F0BAE" w:rsidR="00752502">
              <w:t>70.45</w:t>
            </w:r>
          </w:p>
        </w:tc>
        <w:tc>
          <w:tcPr>
            <w:tcW w:w="4410" w:type="dxa"/>
          </w:tcPr>
          <w:p w:rsidRPr="007F0BAE" w:rsidR="00687A5A" w:rsidP="00687A5A" w:rsidRDefault="00137032" w14:paraId="715BABD9" w14:textId="77777777">
            <w:pPr>
              <w:keepLines/>
              <w:tabs>
                <w:tab w:val="left" w:pos="360"/>
                <w:tab w:val="left" w:pos="720"/>
              </w:tabs>
              <w:ind w:left="360"/>
            </w:pPr>
            <w:r w:rsidRPr="007F0BAE">
              <w:t>$5,</w:t>
            </w:r>
            <w:r w:rsidRPr="007F0BAE" w:rsidR="00752502">
              <w:t>636</w:t>
            </w:r>
            <w:r w:rsidRPr="007F0BAE">
              <w:t>.00</w:t>
            </w:r>
          </w:p>
        </w:tc>
      </w:tr>
      <w:tr w:rsidRPr="007F0BAE" w:rsidR="00687A5A" w:rsidTr="007F0BAE" w14:paraId="01C93BF7" w14:textId="77777777">
        <w:tc>
          <w:tcPr>
            <w:tcW w:w="2790" w:type="dxa"/>
          </w:tcPr>
          <w:p w:rsidRPr="007F0BAE" w:rsidR="00687A5A" w:rsidP="00687A5A" w:rsidRDefault="00687A5A" w14:paraId="7AF33409" w14:textId="77777777">
            <w:pPr>
              <w:keepLines/>
              <w:tabs>
                <w:tab w:val="left" w:pos="360"/>
                <w:tab w:val="left" w:pos="720"/>
              </w:tabs>
              <w:ind w:left="360"/>
            </w:pPr>
            <w:r w:rsidRPr="007F0BAE">
              <w:t>GS 14-</w:t>
            </w:r>
            <w:r w:rsidRPr="007F0BAE" w:rsidR="00137032">
              <w:t>7</w:t>
            </w:r>
          </w:p>
        </w:tc>
        <w:tc>
          <w:tcPr>
            <w:tcW w:w="1980" w:type="dxa"/>
            <w:vAlign w:val="center"/>
          </w:tcPr>
          <w:p w:rsidRPr="007F0BAE" w:rsidR="00687A5A" w:rsidP="00687A5A" w:rsidRDefault="00687A5A" w14:paraId="5F2045A3" w14:textId="77777777">
            <w:pPr>
              <w:keepLines/>
              <w:tabs>
                <w:tab w:val="left" w:pos="360"/>
                <w:tab w:val="left" w:pos="720"/>
              </w:tabs>
              <w:ind w:left="360"/>
              <w:jc w:val="center"/>
            </w:pPr>
            <w:r w:rsidRPr="007F0BAE">
              <w:t>$</w:t>
            </w:r>
            <w:r w:rsidRPr="007F0BAE" w:rsidR="00752502">
              <w:t>70.45</w:t>
            </w:r>
          </w:p>
        </w:tc>
        <w:tc>
          <w:tcPr>
            <w:tcW w:w="4410" w:type="dxa"/>
          </w:tcPr>
          <w:p w:rsidRPr="007F0BAE" w:rsidR="00687A5A" w:rsidP="00687A5A" w:rsidRDefault="00137032" w14:paraId="741C6E88" w14:textId="77777777">
            <w:pPr>
              <w:keepLines/>
              <w:tabs>
                <w:tab w:val="left" w:pos="360"/>
                <w:tab w:val="left" w:pos="720"/>
              </w:tabs>
              <w:ind w:left="360"/>
            </w:pPr>
            <w:r w:rsidRPr="007F0BAE">
              <w:t>$5,</w:t>
            </w:r>
            <w:r w:rsidRPr="007F0BAE" w:rsidR="00752502">
              <w:t>636</w:t>
            </w:r>
            <w:r w:rsidRPr="007F0BAE">
              <w:t>.00</w:t>
            </w:r>
          </w:p>
        </w:tc>
      </w:tr>
      <w:tr w:rsidRPr="007F0BAE" w:rsidR="00687A5A" w:rsidTr="007F0BAE" w14:paraId="75A94299" w14:textId="77777777">
        <w:tc>
          <w:tcPr>
            <w:tcW w:w="2790" w:type="dxa"/>
          </w:tcPr>
          <w:p w:rsidRPr="007F0BAE" w:rsidR="00687A5A" w:rsidP="00687A5A" w:rsidRDefault="00687A5A" w14:paraId="200E1D38" w14:textId="77777777">
            <w:pPr>
              <w:keepLines/>
              <w:tabs>
                <w:tab w:val="left" w:pos="360"/>
                <w:tab w:val="left" w:pos="720"/>
              </w:tabs>
              <w:ind w:left="360"/>
            </w:pPr>
            <w:r w:rsidRPr="007F0BAE">
              <w:t xml:space="preserve">GS </w:t>
            </w:r>
            <w:r w:rsidRPr="007F0BAE" w:rsidR="00137032">
              <w:t>14-10</w:t>
            </w:r>
          </w:p>
        </w:tc>
        <w:tc>
          <w:tcPr>
            <w:tcW w:w="1980" w:type="dxa"/>
            <w:vAlign w:val="center"/>
          </w:tcPr>
          <w:p w:rsidRPr="007F0BAE" w:rsidR="00687A5A" w:rsidP="00687A5A" w:rsidRDefault="00687A5A" w14:paraId="5883A072" w14:textId="77777777">
            <w:pPr>
              <w:keepLines/>
              <w:tabs>
                <w:tab w:val="left" w:pos="360"/>
                <w:tab w:val="left" w:pos="720"/>
              </w:tabs>
              <w:ind w:left="360"/>
              <w:jc w:val="center"/>
            </w:pPr>
            <w:r w:rsidRPr="007F0BAE">
              <w:t xml:space="preserve">$ </w:t>
            </w:r>
            <w:r w:rsidRPr="007F0BAE" w:rsidR="00752502">
              <w:t>76.32</w:t>
            </w:r>
          </w:p>
        </w:tc>
        <w:tc>
          <w:tcPr>
            <w:tcW w:w="4410" w:type="dxa"/>
          </w:tcPr>
          <w:p w:rsidRPr="007F0BAE" w:rsidR="00687A5A" w:rsidP="00687A5A" w:rsidRDefault="00687A5A" w14:paraId="4CAF219C" w14:textId="77777777">
            <w:pPr>
              <w:keepLines/>
              <w:tabs>
                <w:tab w:val="left" w:pos="360"/>
                <w:tab w:val="left" w:pos="720"/>
              </w:tabs>
              <w:ind w:left="360"/>
            </w:pPr>
            <w:r w:rsidRPr="007F0BAE">
              <w:t>$</w:t>
            </w:r>
            <w:r w:rsidRPr="007F0BAE" w:rsidR="00137032">
              <w:t>6,</w:t>
            </w:r>
            <w:r w:rsidRPr="007F0BAE" w:rsidR="00752502">
              <w:t>105.60</w:t>
            </w:r>
          </w:p>
        </w:tc>
      </w:tr>
      <w:tr w:rsidRPr="007F0BAE" w:rsidR="00687A5A" w:rsidTr="007F0BAE" w14:paraId="703C8BE8" w14:textId="77777777">
        <w:tc>
          <w:tcPr>
            <w:tcW w:w="2790" w:type="dxa"/>
          </w:tcPr>
          <w:p w:rsidRPr="007F0BAE" w:rsidR="00687A5A" w:rsidP="00687A5A" w:rsidRDefault="00687A5A" w14:paraId="796CDB1E" w14:textId="77777777">
            <w:pPr>
              <w:keepLines/>
              <w:tabs>
                <w:tab w:val="left" w:pos="360"/>
                <w:tab w:val="left" w:pos="720"/>
              </w:tabs>
              <w:ind w:left="360"/>
            </w:pPr>
            <w:r w:rsidRPr="007F0BAE">
              <w:t>GS 15-10</w:t>
            </w:r>
          </w:p>
        </w:tc>
        <w:tc>
          <w:tcPr>
            <w:tcW w:w="1980" w:type="dxa"/>
            <w:vAlign w:val="center"/>
          </w:tcPr>
          <w:p w:rsidRPr="007F0BAE" w:rsidR="00687A5A" w:rsidP="00687A5A" w:rsidRDefault="00687A5A" w14:paraId="601F11B2" w14:textId="77777777">
            <w:pPr>
              <w:keepLines/>
              <w:tabs>
                <w:tab w:val="left" w:pos="360"/>
                <w:tab w:val="left" w:pos="720"/>
              </w:tabs>
              <w:ind w:left="360"/>
              <w:jc w:val="center"/>
            </w:pPr>
            <w:r w:rsidRPr="007F0BAE">
              <w:t xml:space="preserve">$ </w:t>
            </w:r>
            <w:r w:rsidRPr="007F0BAE" w:rsidR="00752502">
              <w:t>82.65</w:t>
            </w:r>
          </w:p>
        </w:tc>
        <w:tc>
          <w:tcPr>
            <w:tcW w:w="4410" w:type="dxa"/>
          </w:tcPr>
          <w:p w:rsidRPr="007F0BAE" w:rsidR="00687A5A" w:rsidP="00687A5A" w:rsidRDefault="00687A5A" w14:paraId="22F6C6FD" w14:textId="77777777">
            <w:pPr>
              <w:keepLines/>
              <w:tabs>
                <w:tab w:val="left" w:pos="360"/>
                <w:tab w:val="left" w:pos="720"/>
              </w:tabs>
              <w:ind w:left="360"/>
            </w:pPr>
            <w:r w:rsidRPr="007F0BAE">
              <w:t>$</w:t>
            </w:r>
            <w:r w:rsidRPr="007F0BAE" w:rsidR="00137032">
              <w:t>6</w:t>
            </w:r>
            <w:r w:rsidRPr="007F0BAE" w:rsidR="00694B33">
              <w:t>,</w:t>
            </w:r>
            <w:r w:rsidRPr="007F0BAE" w:rsidR="00137032">
              <w:t>547.20</w:t>
            </w:r>
          </w:p>
        </w:tc>
      </w:tr>
      <w:tr w:rsidRPr="007F0BAE" w:rsidR="00687A5A" w:rsidTr="007F0BAE" w14:paraId="20633CFF" w14:textId="77777777">
        <w:trPr>
          <w:trHeight w:val="212"/>
        </w:trPr>
        <w:tc>
          <w:tcPr>
            <w:tcW w:w="2790" w:type="dxa"/>
          </w:tcPr>
          <w:p w:rsidRPr="007F0BAE" w:rsidR="00687A5A" w:rsidP="00687A5A" w:rsidRDefault="00687A5A" w14:paraId="5DD045BB" w14:textId="77777777">
            <w:pPr>
              <w:keepLines/>
              <w:tabs>
                <w:tab w:val="left" w:pos="360"/>
                <w:tab w:val="left" w:pos="720"/>
              </w:tabs>
            </w:pPr>
          </w:p>
        </w:tc>
        <w:tc>
          <w:tcPr>
            <w:tcW w:w="1980" w:type="dxa"/>
          </w:tcPr>
          <w:p w:rsidRPr="007F0BAE" w:rsidR="00687A5A" w:rsidP="00687A5A" w:rsidRDefault="00687A5A" w14:paraId="1A0FF9EB" w14:textId="77777777">
            <w:pPr>
              <w:keepLines/>
              <w:tabs>
                <w:tab w:val="left" w:pos="360"/>
                <w:tab w:val="left" w:pos="720"/>
              </w:tabs>
              <w:ind w:left="360"/>
            </w:pPr>
            <w:r w:rsidRPr="007F0BAE">
              <w:t xml:space="preserve">       </w:t>
            </w:r>
            <w:r w:rsidRPr="007F0BAE">
              <w:rPr>
                <w:b/>
                <w:bCs/>
              </w:rPr>
              <w:t>TOTAL</w:t>
            </w:r>
          </w:p>
        </w:tc>
        <w:tc>
          <w:tcPr>
            <w:tcW w:w="4410" w:type="dxa"/>
          </w:tcPr>
          <w:p w:rsidRPr="007F0BAE" w:rsidR="00687A5A" w:rsidP="00687A5A" w:rsidRDefault="00687A5A" w14:paraId="71F35DD2" w14:textId="77777777">
            <w:pPr>
              <w:keepLines/>
              <w:tabs>
                <w:tab w:val="left" w:pos="360"/>
                <w:tab w:val="left" w:pos="720"/>
              </w:tabs>
              <w:ind w:left="360"/>
              <w:rPr>
                <w:b/>
              </w:rPr>
            </w:pPr>
            <w:bookmarkStart w:name="_Hlk60666151" w:id="11"/>
            <w:r w:rsidRPr="007F0BAE">
              <w:rPr>
                <w:b/>
              </w:rPr>
              <w:t>$</w:t>
            </w:r>
            <w:r w:rsidRPr="007F0BAE" w:rsidR="00137032">
              <w:rPr>
                <w:b/>
              </w:rPr>
              <w:t>23,</w:t>
            </w:r>
            <w:r w:rsidRPr="007F0BAE" w:rsidR="00752502">
              <w:rPr>
                <w:b/>
              </w:rPr>
              <w:t>924</w:t>
            </w:r>
            <w:r w:rsidRPr="007F0BAE" w:rsidR="00137032">
              <w:rPr>
                <w:b/>
              </w:rPr>
              <w:t>.80</w:t>
            </w:r>
            <w:bookmarkEnd w:id="11"/>
          </w:p>
        </w:tc>
      </w:tr>
      <w:bookmarkEnd w:id="10"/>
    </w:tbl>
    <w:p w:rsidR="009E13B1" w:rsidP="00167E53" w:rsidRDefault="009E13B1" w14:paraId="1A27D848" w14:textId="77777777">
      <w:pPr>
        <w:keepLines/>
        <w:tabs>
          <w:tab w:val="left" w:pos="360"/>
          <w:tab w:val="left" w:pos="720"/>
        </w:tabs>
        <w:ind w:left="720"/>
      </w:pPr>
    </w:p>
    <w:p w:rsidRPr="00137032" w:rsidR="009E13B1" w:rsidRDefault="009E13B1" w14:paraId="05A10D3D" w14:textId="77777777">
      <w:pPr>
        <w:keepLines/>
        <w:tabs>
          <w:tab w:val="left" w:pos="360"/>
        </w:tabs>
        <w:spacing w:after="80"/>
        <w:ind w:left="360" w:hanging="360"/>
        <w:rPr>
          <w:sz w:val="24"/>
          <w:szCs w:val="24"/>
        </w:rPr>
      </w:pPr>
      <w:r w:rsidRPr="00137032">
        <w:rPr>
          <w:sz w:val="24"/>
          <w:szCs w:val="24"/>
        </w:rPr>
        <w:t>15.</w:t>
      </w:r>
      <w:r w:rsidRPr="00137032">
        <w:rPr>
          <w:sz w:val="24"/>
          <w:szCs w:val="24"/>
        </w:rPr>
        <w:tab/>
        <w:t>Explain the reasons for any program changes or adjustments reported in Items 13 and 14 of the OMB Form 83-I.</w:t>
      </w:r>
    </w:p>
    <w:p w:rsidRPr="00D86F32" w:rsidR="00D86F32" w:rsidP="00D86F32" w:rsidRDefault="001D36C6" w14:paraId="0E8590CA" w14:textId="77777777">
      <w:pPr>
        <w:keepLines/>
        <w:tabs>
          <w:tab w:val="left" w:pos="360"/>
          <w:tab w:val="left" w:pos="720"/>
        </w:tabs>
        <w:ind w:left="360"/>
        <w:rPr>
          <w:sz w:val="24"/>
          <w:szCs w:val="24"/>
        </w:rPr>
      </w:pPr>
      <w:r w:rsidRPr="001D36C6">
        <w:rPr>
          <w:sz w:val="24"/>
          <w:szCs w:val="24"/>
        </w:rPr>
        <w:t>This is an extension of a currently approved collection</w:t>
      </w:r>
      <w:r>
        <w:rPr>
          <w:sz w:val="24"/>
          <w:szCs w:val="24"/>
        </w:rPr>
        <w:t xml:space="preserve">. </w:t>
      </w:r>
      <w:r w:rsidRPr="001D36C6">
        <w:rPr>
          <w:sz w:val="24"/>
          <w:szCs w:val="24"/>
        </w:rPr>
        <w:t xml:space="preserve"> </w:t>
      </w:r>
      <w:r w:rsidR="00137032">
        <w:rPr>
          <w:sz w:val="24"/>
          <w:szCs w:val="24"/>
        </w:rPr>
        <w:t xml:space="preserve">There are no changes and/or adjustments. </w:t>
      </w:r>
    </w:p>
    <w:p w:rsidRPr="006C7FAE" w:rsidR="009E13B1" w:rsidRDefault="009E13B1" w14:paraId="35104EA1" w14:textId="77777777">
      <w:pPr>
        <w:keepLines/>
        <w:tabs>
          <w:tab w:val="left" w:pos="360"/>
          <w:tab w:val="left" w:pos="720"/>
        </w:tabs>
        <w:ind w:left="360"/>
        <w:rPr>
          <w:sz w:val="24"/>
          <w:szCs w:val="24"/>
        </w:rPr>
      </w:pPr>
    </w:p>
    <w:p w:rsidR="00A84C41" w:rsidP="00A84C41" w:rsidRDefault="009E13B1" w14:paraId="4DA547A3" w14:textId="77777777">
      <w:pPr>
        <w:keepLines/>
        <w:tabs>
          <w:tab w:val="left" w:pos="360"/>
        </w:tabs>
        <w:ind w:left="360" w:hanging="360"/>
        <w:rPr>
          <w:sz w:val="24"/>
          <w:szCs w:val="24"/>
        </w:rPr>
      </w:pPr>
      <w:r w:rsidRPr="00137032">
        <w:rPr>
          <w:sz w:val="24"/>
          <w:szCs w:val="24"/>
        </w:rPr>
        <w:t>16.</w:t>
      </w:r>
      <w:r w:rsidRPr="00137032">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3F6A5A">
        <w:rPr>
          <w:sz w:val="24"/>
          <w:szCs w:val="24"/>
        </w:rPr>
        <w:t>.</w:t>
      </w:r>
    </w:p>
    <w:p w:rsidR="00A84C41" w:rsidP="00A84C41" w:rsidRDefault="00A84C41" w14:paraId="58BA0730" w14:textId="77777777">
      <w:pPr>
        <w:keepLines/>
        <w:tabs>
          <w:tab w:val="left" w:pos="360"/>
        </w:tabs>
        <w:ind w:left="360" w:hanging="360"/>
        <w:rPr>
          <w:sz w:val="24"/>
          <w:szCs w:val="24"/>
        </w:rPr>
      </w:pPr>
    </w:p>
    <w:p w:rsidR="00D86F32" w:rsidP="00A84C41" w:rsidRDefault="00A84C41" w14:paraId="73B2A782" w14:textId="77777777">
      <w:pPr>
        <w:keepLines/>
        <w:tabs>
          <w:tab w:val="left" w:pos="360"/>
        </w:tabs>
        <w:ind w:left="360" w:hanging="360"/>
        <w:rPr>
          <w:sz w:val="24"/>
          <w:szCs w:val="24"/>
        </w:rPr>
      </w:pPr>
      <w:r>
        <w:rPr>
          <w:sz w:val="24"/>
          <w:szCs w:val="24"/>
        </w:rPr>
        <w:tab/>
      </w:r>
      <w:bookmarkStart w:name="_Hlk60671602" w:id="12"/>
      <w:r w:rsidRPr="00D86F32" w:rsidR="00D86F32">
        <w:rPr>
          <w:sz w:val="24"/>
          <w:szCs w:val="24"/>
        </w:rPr>
        <w:t xml:space="preserve">The VHRMP NOFA </w:t>
      </w:r>
      <w:r w:rsidRPr="003F6A5A" w:rsidR="00137032">
        <w:rPr>
          <w:sz w:val="24"/>
          <w:szCs w:val="24"/>
        </w:rPr>
        <w:t>was</w:t>
      </w:r>
      <w:r w:rsidRPr="00D86F32" w:rsidR="00D86F32">
        <w:rPr>
          <w:sz w:val="24"/>
          <w:szCs w:val="24"/>
        </w:rPr>
        <w:t xml:space="preserve"> published during FY 20</w:t>
      </w:r>
      <w:r w:rsidRPr="003F6A5A" w:rsidR="00137032">
        <w:rPr>
          <w:sz w:val="24"/>
          <w:szCs w:val="24"/>
        </w:rPr>
        <w:t>20</w:t>
      </w:r>
      <w:r w:rsidRPr="003F6A5A" w:rsidR="003F6A5A">
        <w:rPr>
          <w:sz w:val="24"/>
          <w:szCs w:val="24"/>
        </w:rPr>
        <w:t xml:space="preserve"> with a total award of $3,999,992 </w:t>
      </w:r>
      <w:r w:rsidR="00A83455">
        <w:rPr>
          <w:sz w:val="24"/>
          <w:szCs w:val="24"/>
        </w:rPr>
        <w:t xml:space="preserve">given </w:t>
      </w:r>
      <w:r w:rsidRPr="003F6A5A" w:rsidR="003F6A5A">
        <w:rPr>
          <w:sz w:val="24"/>
          <w:szCs w:val="24"/>
        </w:rPr>
        <w:t xml:space="preserve">to four nonprofit organizations. </w:t>
      </w:r>
      <w:r w:rsidRPr="00D86F32" w:rsidR="00D86F32">
        <w:rPr>
          <w:sz w:val="24"/>
          <w:szCs w:val="24"/>
        </w:rPr>
        <w:t>The timelines for the specific VHRMP NOFA publication date, closing date, and award date will be contingent upon budget approval for FY 20</w:t>
      </w:r>
      <w:r w:rsidRPr="003F6A5A" w:rsidR="003F6A5A">
        <w:rPr>
          <w:sz w:val="24"/>
          <w:szCs w:val="24"/>
        </w:rPr>
        <w:t>21</w:t>
      </w:r>
      <w:r w:rsidRPr="00D86F32" w:rsidR="00D86F32">
        <w:rPr>
          <w:sz w:val="24"/>
          <w:szCs w:val="24"/>
        </w:rPr>
        <w:t xml:space="preserve">.  Results of the </w:t>
      </w:r>
      <w:r w:rsidRPr="003F6A5A" w:rsidR="003F6A5A">
        <w:rPr>
          <w:sz w:val="24"/>
          <w:szCs w:val="24"/>
        </w:rPr>
        <w:t xml:space="preserve">future VHRMP grant competition </w:t>
      </w:r>
      <w:r w:rsidRPr="00D86F32" w:rsidR="00D86F32">
        <w:rPr>
          <w:sz w:val="24"/>
          <w:szCs w:val="24"/>
        </w:rPr>
        <w:t xml:space="preserve">will be accessible on the HUD website in the form of a list of awardees approximately six months after receipt of these applications.  </w:t>
      </w:r>
    </w:p>
    <w:bookmarkEnd w:id="12"/>
    <w:p w:rsidRPr="006C7FAE" w:rsidR="009E13B1" w:rsidRDefault="009E13B1" w14:paraId="27D115B9" w14:textId="77777777">
      <w:pPr>
        <w:tabs>
          <w:tab w:val="left" w:pos="360"/>
        </w:tabs>
        <w:ind w:left="360" w:hanging="360"/>
        <w:rPr>
          <w:sz w:val="24"/>
          <w:szCs w:val="24"/>
        </w:rPr>
      </w:pPr>
    </w:p>
    <w:p w:rsidRPr="006C7FAE" w:rsidR="009E13B1" w:rsidRDefault="009E13B1" w14:paraId="1B3B187A"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7F0BAE" w:rsidP="007F0BAE" w:rsidRDefault="007F0BAE" w14:paraId="4526B1A0" w14:textId="77777777">
      <w:pPr>
        <w:pStyle w:val="NoSpacing"/>
      </w:pPr>
    </w:p>
    <w:p w:rsidRPr="00D86F32" w:rsidR="00D86F32" w:rsidP="00A84C41" w:rsidRDefault="00D86F32" w14:paraId="78790E87" w14:textId="77777777">
      <w:pPr>
        <w:keepLines/>
        <w:tabs>
          <w:tab w:val="left" w:pos="360"/>
          <w:tab w:val="left" w:pos="720"/>
        </w:tabs>
        <w:ind w:left="360"/>
        <w:rPr>
          <w:sz w:val="24"/>
          <w:szCs w:val="24"/>
        </w:rPr>
      </w:pPr>
      <w:r w:rsidRPr="00D86F32">
        <w:rPr>
          <w:sz w:val="24"/>
          <w:szCs w:val="24"/>
        </w:rPr>
        <w:t>Expiration date for the OMB approval will be displayed.</w:t>
      </w:r>
    </w:p>
    <w:p w:rsidRPr="006C7FAE" w:rsidR="009E13B1" w:rsidP="00A84C41" w:rsidRDefault="009E13B1" w14:paraId="572F5537" w14:textId="77777777">
      <w:pPr>
        <w:keepLines/>
        <w:tabs>
          <w:tab w:val="left" w:pos="360"/>
          <w:tab w:val="left" w:pos="720"/>
        </w:tabs>
        <w:ind w:left="360"/>
        <w:rPr>
          <w:sz w:val="24"/>
          <w:szCs w:val="24"/>
        </w:rPr>
      </w:pPr>
    </w:p>
    <w:p w:rsidRPr="006C7FAE" w:rsidR="009E13B1" w:rsidRDefault="009E13B1" w14:paraId="4DE508B4"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007F0BAE" w:rsidP="00D86F32" w:rsidRDefault="007F0BAE" w14:paraId="668BC68B" w14:textId="77777777">
      <w:pPr>
        <w:keepLines/>
        <w:tabs>
          <w:tab w:val="left" w:pos="360"/>
          <w:tab w:val="left" w:pos="720"/>
        </w:tabs>
        <w:ind w:left="360"/>
        <w:rPr>
          <w:sz w:val="24"/>
          <w:szCs w:val="24"/>
        </w:rPr>
      </w:pPr>
    </w:p>
    <w:p w:rsidRPr="00D86F32" w:rsidR="00D86F32" w:rsidP="00D86F32" w:rsidRDefault="00D86F32" w14:paraId="1B4CA494" w14:textId="77777777">
      <w:pPr>
        <w:keepLines/>
        <w:tabs>
          <w:tab w:val="left" w:pos="360"/>
          <w:tab w:val="left" w:pos="720"/>
        </w:tabs>
        <w:ind w:left="360"/>
        <w:rPr>
          <w:sz w:val="24"/>
          <w:szCs w:val="24"/>
        </w:rPr>
      </w:pPr>
      <w:r w:rsidRPr="00D86F32">
        <w:rPr>
          <w:sz w:val="24"/>
          <w:szCs w:val="24"/>
        </w:rPr>
        <w:t xml:space="preserve">There are no exceptions to the certifications. </w:t>
      </w:r>
    </w:p>
    <w:p w:rsidRPr="006C7FAE" w:rsidR="009E13B1" w:rsidRDefault="009E13B1" w14:paraId="665292B0" w14:textId="77777777">
      <w:pPr>
        <w:tabs>
          <w:tab w:val="left" w:pos="360"/>
          <w:tab w:val="left" w:pos="720"/>
        </w:tabs>
        <w:rPr>
          <w:sz w:val="24"/>
          <w:szCs w:val="24"/>
        </w:rPr>
      </w:pPr>
    </w:p>
    <w:p w:rsidRPr="007F0BAE" w:rsidR="009E13B1" w:rsidP="00167E53" w:rsidRDefault="009E13B1" w14:paraId="08D24A60"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rPr>
      </w:pPr>
      <w:r w:rsidRPr="007F0BAE">
        <w:rPr>
          <w:rFonts w:ascii="Helvetica" w:hAnsi="Helvetica"/>
          <w:b/>
        </w:rPr>
        <w:t xml:space="preserve">B. </w:t>
      </w:r>
      <w:r w:rsidRPr="007F0BAE">
        <w:rPr>
          <w:rFonts w:ascii="Helvetica" w:hAnsi="Helvetica"/>
          <w:b/>
        </w:rPr>
        <w:tab/>
        <w:t>Collections of Information Employing Statistical Methods</w:t>
      </w:r>
    </w:p>
    <w:p w:rsidRPr="00A84C41" w:rsidR="00D86F32" w:rsidP="00167E53" w:rsidRDefault="00A84C41" w14:paraId="067BEF97"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sz w:val="24"/>
          <w:szCs w:val="24"/>
        </w:rPr>
      </w:pPr>
      <w:r>
        <w:rPr>
          <w:bCs/>
          <w:sz w:val="24"/>
          <w:szCs w:val="24"/>
        </w:rPr>
        <w:tab/>
      </w:r>
      <w:r w:rsidRPr="00A84C41" w:rsidR="00D86F32">
        <w:rPr>
          <w:bCs/>
          <w:sz w:val="24"/>
          <w:szCs w:val="24"/>
        </w:rPr>
        <w:t>No statistical methods will be used.</w:t>
      </w:r>
    </w:p>
    <w:sectPr w:rsidRPr="00A84C41" w:rsidR="00D86F32" w:rsidSect="006C7FAE">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D11CC" w14:textId="77777777" w:rsidR="004236D9" w:rsidRDefault="004236D9">
      <w:r>
        <w:separator/>
      </w:r>
    </w:p>
  </w:endnote>
  <w:endnote w:type="continuationSeparator" w:id="0">
    <w:p w14:paraId="1FDC061D" w14:textId="77777777" w:rsidR="004236D9" w:rsidRDefault="0042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72516" w14:textId="77777777" w:rsidR="004236D9" w:rsidRDefault="004236D9">
      <w:r>
        <w:separator/>
      </w:r>
    </w:p>
  </w:footnote>
  <w:footnote w:type="continuationSeparator" w:id="0">
    <w:p w14:paraId="0D1B2A8F" w14:textId="77777777" w:rsidR="004236D9" w:rsidRDefault="00423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8"/>
  </w:num>
  <w:num w:numId="4">
    <w:abstractNumId w:val="5"/>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1"/>
  </w:num>
  <w:num w:numId="9">
    <w:abstractNumId w:val="1"/>
  </w:num>
  <w:num w:numId="10">
    <w:abstractNumId w:val="10"/>
  </w:num>
  <w:num w:numId="11">
    <w:abstractNumId w:val="9"/>
  </w:num>
  <w:num w:numId="1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7"/>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81D64"/>
    <w:rsid w:val="000A1639"/>
    <w:rsid w:val="000E00A8"/>
    <w:rsid w:val="000E2A89"/>
    <w:rsid w:val="000E361A"/>
    <w:rsid w:val="00137032"/>
    <w:rsid w:val="00140E93"/>
    <w:rsid w:val="00167E53"/>
    <w:rsid w:val="00173859"/>
    <w:rsid w:val="001771E8"/>
    <w:rsid w:val="001A60D8"/>
    <w:rsid w:val="001A7864"/>
    <w:rsid w:val="001D36C6"/>
    <w:rsid w:val="00251B63"/>
    <w:rsid w:val="002717E0"/>
    <w:rsid w:val="002F6CE8"/>
    <w:rsid w:val="00340802"/>
    <w:rsid w:val="00346F3E"/>
    <w:rsid w:val="00360090"/>
    <w:rsid w:val="00381DFF"/>
    <w:rsid w:val="00387C19"/>
    <w:rsid w:val="003B6F40"/>
    <w:rsid w:val="003F6A5A"/>
    <w:rsid w:val="00413378"/>
    <w:rsid w:val="004236D9"/>
    <w:rsid w:val="00450591"/>
    <w:rsid w:val="0045322D"/>
    <w:rsid w:val="00511662"/>
    <w:rsid w:val="00530B51"/>
    <w:rsid w:val="005A6A08"/>
    <w:rsid w:val="00687A5A"/>
    <w:rsid w:val="00694B33"/>
    <w:rsid w:val="006A42A7"/>
    <w:rsid w:val="006B5C6D"/>
    <w:rsid w:val="006B7674"/>
    <w:rsid w:val="006C7FAE"/>
    <w:rsid w:val="00752502"/>
    <w:rsid w:val="00762BDA"/>
    <w:rsid w:val="0079764E"/>
    <w:rsid w:val="007A25D8"/>
    <w:rsid w:val="007A7D61"/>
    <w:rsid w:val="007D4A9F"/>
    <w:rsid w:val="007F0BAE"/>
    <w:rsid w:val="00826820"/>
    <w:rsid w:val="00875E1D"/>
    <w:rsid w:val="008805D3"/>
    <w:rsid w:val="008C729D"/>
    <w:rsid w:val="008E16EB"/>
    <w:rsid w:val="008E5AD6"/>
    <w:rsid w:val="009115FF"/>
    <w:rsid w:val="00937BA3"/>
    <w:rsid w:val="009809EF"/>
    <w:rsid w:val="00987FA9"/>
    <w:rsid w:val="009C574A"/>
    <w:rsid w:val="009E0C3E"/>
    <w:rsid w:val="009E13B1"/>
    <w:rsid w:val="00A02E9D"/>
    <w:rsid w:val="00A370D6"/>
    <w:rsid w:val="00A83455"/>
    <w:rsid w:val="00A84C41"/>
    <w:rsid w:val="00A931B7"/>
    <w:rsid w:val="00AE3B96"/>
    <w:rsid w:val="00AF468A"/>
    <w:rsid w:val="00B01940"/>
    <w:rsid w:val="00B04BA6"/>
    <w:rsid w:val="00B06703"/>
    <w:rsid w:val="00B14351"/>
    <w:rsid w:val="00B50B9D"/>
    <w:rsid w:val="00B85106"/>
    <w:rsid w:val="00B9687D"/>
    <w:rsid w:val="00BA653F"/>
    <w:rsid w:val="00BC10AF"/>
    <w:rsid w:val="00BC514A"/>
    <w:rsid w:val="00BC68F6"/>
    <w:rsid w:val="00BF5EC0"/>
    <w:rsid w:val="00C231BE"/>
    <w:rsid w:val="00C51C09"/>
    <w:rsid w:val="00C66675"/>
    <w:rsid w:val="00CE1567"/>
    <w:rsid w:val="00D04573"/>
    <w:rsid w:val="00D07291"/>
    <w:rsid w:val="00D6689E"/>
    <w:rsid w:val="00D86F32"/>
    <w:rsid w:val="00E14697"/>
    <w:rsid w:val="00E15A4F"/>
    <w:rsid w:val="00E83340"/>
    <w:rsid w:val="00E85F8D"/>
    <w:rsid w:val="00E8791F"/>
    <w:rsid w:val="00EA1F29"/>
    <w:rsid w:val="00F27C8F"/>
    <w:rsid w:val="00F61831"/>
    <w:rsid w:val="00F832D9"/>
    <w:rsid w:val="00FA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676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table" w:styleId="TableGrid">
    <w:name w:val="Table Grid"/>
    <w:basedOn w:val="TableNormal"/>
    <w:uiPriority w:val="59"/>
    <w:rsid w:val="00EA1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687A5A"/>
    <w:rPr>
      <w:sz w:val="16"/>
      <w:szCs w:val="16"/>
    </w:rPr>
  </w:style>
  <w:style w:type="paragraph" w:styleId="CommentText">
    <w:name w:val="annotation text"/>
    <w:basedOn w:val="Normal"/>
    <w:link w:val="CommentTextChar"/>
    <w:semiHidden/>
    <w:unhideWhenUsed/>
    <w:rsid w:val="00687A5A"/>
    <w:pPr>
      <w:overflowPunct/>
      <w:autoSpaceDE/>
      <w:autoSpaceDN/>
      <w:adjustRightInd/>
      <w:spacing w:after="200"/>
      <w:textAlignment w:val="auto"/>
    </w:pPr>
    <w:rPr>
      <w:rFonts w:ascii="Calibri" w:hAnsi="Calibri"/>
    </w:rPr>
  </w:style>
  <w:style w:type="character" w:customStyle="1" w:styleId="CommentTextChar">
    <w:name w:val="Comment Text Char"/>
    <w:link w:val="CommentText"/>
    <w:semiHidden/>
    <w:rsid w:val="00687A5A"/>
    <w:rPr>
      <w:rFonts w:ascii="Calibri" w:hAnsi="Calibri"/>
    </w:rPr>
  </w:style>
  <w:style w:type="paragraph" w:styleId="CommentSubject">
    <w:name w:val="annotation subject"/>
    <w:basedOn w:val="CommentText"/>
    <w:next w:val="CommentText"/>
    <w:link w:val="CommentSubjectChar"/>
    <w:uiPriority w:val="99"/>
    <w:semiHidden/>
    <w:unhideWhenUsed/>
    <w:rsid w:val="00875E1D"/>
    <w:pPr>
      <w:overflowPunct w:val="0"/>
      <w:autoSpaceDE w:val="0"/>
      <w:autoSpaceDN w:val="0"/>
      <w:adjustRightInd w:val="0"/>
      <w:spacing w:after="0"/>
      <w:textAlignment w:val="baseline"/>
    </w:pPr>
    <w:rPr>
      <w:rFonts w:ascii="Times New Roman" w:hAnsi="Times New Roman"/>
      <w:b/>
      <w:bCs/>
    </w:rPr>
  </w:style>
  <w:style w:type="character" w:customStyle="1" w:styleId="CommentSubjectChar">
    <w:name w:val="Comment Subject Char"/>
    <w:link w:val="CommentSubject"/>
    <w:uiPriority w:val="99"/>
    <w:semiHidden/>
    <w:rsid w:val="00875E1D"/>
    <w:rPr>
      <w:rFonts w:ascii="Calibri" w:hAnsi="Calibri"/>
      <w:b/>
      <w:bCs/>
    </w:rPr>
  </w:style>
  <w:style w:type="paragraph" w:styleId="NoSpacing">
    <w:name w:val="No Spacing"/>
    <w:uiPriority w:val="1"/>
    <w:qFormat/>
    <w:rsid w:val="007F0BAE"/>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BF9ADC61-FDC5-47E1-A8F6-DF5C651BFBA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2833</Words>
  <Characters>16149</Characters>
  <Application>Microsoft Office Word</Application>
  <DocSecurity>2</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2021-04-27T18:51:00Z</dcterms:created>
  <dcterms:modified xsi:type="dcterms:W3CDTF">2021-04-27T18:51:00Z</dcterms:modified>
</cp:coreProperties>
</file>