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2C9" w:rsidR="00F2106F" w:rsidP="00601925" w:rsidRDefault="00F2106F" w14:paraId="3A9F4FE7" w14:textId="6650D884">
      <w:pPr>
        <w:spacing w:line="276" w:lineRule="auto"/>
        <w:ind w:firstLine="0"/>
        <w:jc w:val="center"/>
        <w:rPr>
          <w:rFonts w:ascii="Times New Roman" w:hAnsi="Times New Roman"/>
          <w:b/>
        </w:rPr>
      </w:pPr>
      <w:r w:rsidRPr="009312C9">
        <w:rPr>
          <w:rFonts w:ascii="Times New Roman" w:hAnsi="Times New Roman"/>
          <w:b/>
        </w:rPr>
        <w:t>Supporting Statement Part B for Paperwork Reduction Act Submission</w:t>
      </w:r>
    </w:p>
    <w:p w:rsidRPr="009312C9" w:rsidR="00F2106F" w:rsidP="00601925" w:rsidRDefault="00F2106F" w14:paraId="0CC9242B" w14:textId="77777777">
      <w:pPr>
        <w:widowControl w:val="0"/>
        <w:tabs>
          <w:tab w:val="clear" w:pos="432"/>
        </w:tabs>
        <w:suppressAutoHyphens/>
        <w:spacing w:line="276" w:lineRule="auto"/>
        <w:ind w:firstLine="0"/>
        <w:jc w:val="center"/>
        <w:rPr>
          <w:rFonts w:ascii="Times New Roman" w:hAnsi="Times New Roman"/>
          <w:b/>
        </w:rPr>
      </w:pPr>
      <w:r w:rsidRPr="009312C9">
        <w:rPr>
          <w:rFonts w:ascii="Times New Roman" w:hAnsi="Times New Roman"/>
          <w:b/>
        </w:rPr>
        <w:t>Housing Choice Voucher Mobility Demonstration</w:t>
      </w:r>
    </w:p>
    <w:p w:rsidRPr="009312C9" w:rsidR="006160C6" w:rsidP="00601925" w:rsidRDefault="006160C6" w14:paraId="326174CF" w14:textId="2F66779A">
      <w:pPr>
        <w:widowControl w:val="0"/>
        <w:tabs>
          <w:tab w:val="center" w:pos="4680"/>
        </w:tabs>
        <w:autoSpaceDE w:val="0"/>
        <w:autoSpaceDN w:val="0"/>
        <w:adjustRightInd w:val="0"/>
        <w:spacing w:line="276" w:lineRule="auto"/>
        <w:jc w:val="center"/>
        <w:rPr>
          <w:rFonts w:ascii="Times New Roman" w:hAnsi="Times New Roman" w:eastAsiaTheme="minorHAnsi"/>
          <w:b/>
        </w:rPr>
      </w:pPr>
      <w:r w:rsidRPr="009312C9">
        <w:rPr>
          <w:rFonts w:ascii="Times New Roman" w:hAnsi="Times New Roman"/>
          <w:b/>
        </w:rPr>
        <w:t xml:space="preserve">OMB Control </w:t>
      </w:r>
      <w:r w:rsidR="009312C9">
        <w:rPr>
          <w:rFonts w:ascii="Times New Roman" w:hAnsi="Times New Roman"/>
          <w:b/>
        </w:rPr>
        <w:t>Number 2528-New</w:t>
      </w:r>
    </w:p>
    <w:p w:rsidRPr="009312C9" w:rsidR="007A2E4C" w:rsidP="00601925" w:rsidRDefault="007A2E4C" w14:paraId="13C84E49" w14:textId="64F3FFE3">
      <w:pPr>
        <w:pStyle w:val="Heading1"/>
        <w:spacing w:line="276" w:lineRule="auto"/>
        <w:rPr>
          <w:sz w:val="24"/>
          <w:szCs w:val="24"/>
        </w:rPr>
      </w:pPr>
      <w:r w:rsidRPr="009312C9">
        <w:rPr>
          <w:sz w:val="24"/>
          <w:szCs w:val="24"/>
        </w:rPr>
        <w:t xml:space="preserve">Part </w:t>
      </w:r>
      <w:r w:rsidRPr="009312C9" w:rsidR="009C5612">
        <w:rPr>
          <w:sz w:val="24"/>
          <w:szCs w:val="24"/>
        </w:rPr>
        <w:t xml:space="preserve">B. </w:t>
      </w:r>
      <w:r w:rsidRPr="009312C9">
        <w:rPr>
          <w:sz w:val="24"/>
          <w:szCs w:val="24"/>
        </w:rPr>
        <w:t>Justification</w:t>
      </w:r>
    </w:p>
    <w:p w:rsidRPr="004F610B" w:rsidR="00A262D5" w:rsidP="009312C9" w:rsidRDefault="00A262D5" w14:paraId="5F703D3E" w14:textId="6BBDC72E">
      <w:pPr>
        <w:pStyle w:val="NumberedList"/>
        <w:numPr>
          <w:ilvl w:val="0"/>
          <w:numId w:val="3"/>
        </w:numPr>
        <w:spacing w:after="120" w:line="276" w:lineRule="auto"/>
        <w:ind w:left="360"/>
        <w:rPr>
          <w:rFonts w:cs="Times New Roman"/>
          <w:b w:val="0"/>
          <w:szCs w:val="24"/>
        </w:rPr>
      </w:pPr>
      <w:r w:rsidRPr="004F610B">
        <w:rPr>
          <w:rFonts w:cs="Times New Roman" w:eastAsiaTheme="minorEastAsia"/>
          <w:szCs w:val="24"/>
        </w:rPr>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4F610B">
        <w:rPr>
          <w:rFonts w:cs="Times New Roman" w:eastAsiaTheme="minorEastAsia"/>
          <w:szCs w:val="24"/>
        </w:rPr>
        <w:t>collection as a whole</w:t>
      </w:r>
      <w:proofErr w:type="gramEnd"/>
      <w:r w:rsidRPr="004F610B">
        <w:rPr>
          <w:rFonts w:cs="Times New Roman" w:eastAsiaTheme="minorEastAsia"/>
          <w:szCs w:val="24"/>
        </w:rPr>
        <w:t>. If the collection had been conducted previously, include the actual response rate achieved during the last collection.</w:t>
      </w:r>
    </w:p>
    <w:p w:rsidR="00532DBE" w:rsidP="009312C9" w:rsidRDefault="00755D5F" w14:paraId="4B0E6916" w14:textId="3CCE258B">
      <w:pPr>
        <w:tabs>
          <w:tab w:val="clear" w:pos="432"/>
        </w:tabs>
        <w:autoSpaceDE w:val="0"/>
        <w:autoSpaceDN w:val="0"/>
        <w:adjustRightInd w:val="0"/>
        <w:spacing w:line="276" w:lineRule="auto"/>
        <w:ind w:left="360" w:firstLine="0"/>
        <w:jc w:val="left"/>
      </w:pPr>
      <w:r w:rsidRPr="00AB3CED">
        <w:rPr>
          <w:rFonts w:asciiTheme="majorBidi" w:hAnsiTheme="majorBidi" w:cstheme="majorBidi"/>
        </w:rPr>
        <w:t xml:space="preserve">The Housing Choice Voucher (HCV) Mobility Demonstration </w:t>
      </w:r>
      <w:r w:rsidRPr="00AB3CED" w:rsidR="00F10F76">
        <w:rPr>
          <w:rFonts w:asciiTheme="majorBidi" w:hAnsiTheme="majorBidi" w:cstheme="majorBidi"/>
        </w:rPr>
        <w:t xml:space="preserve">(Demonstration) </w:t>
      </w:r>
      <w:r w:rsidRPr="00AB3CED">
        <w:rPr>
          <w:rFonts w:asciiTheme="majorBidi" w:hAnsiTheme="majorBidi" w:cstheme="majorBidi"/>
        </w:rPr>
        <w:t xml:space="preserve">design is a large, nine-site randomized experiment. </w:t>
      </w:r>
      <w:r w:rsidRPr="00AB3CED" w:rsidR="002A4A3D">
        <w:rPr>
          <w:rFonts w:asciiTheme="majorBidi" w:hAnsiTheme="majorBidi" w:cstheme="majorBidi"/>
        </w:rPr>
        <w:t xml:space="preserve">The Demonstration will enroll </w:t>
      </w:r>
      <w:r w:rsidR="002A4A3D">
        <w:rPr>
          <w:rFonts w:asciiTheme="majorBidi" w:hAnsiTheme="majorBidi" w:cstheme="majorBidi"/>
        </w:rPr>
        <w:t xml:space="preserve">approximately </w:t>
      </w:r>
      <w:r w:rsidRPr="00AB3CED" w:rsidR="002A4A3D">
        <w:rPr>
          <w:rFonts w:asciiTheme="majorBidi" w:hAnsiTheme="majorBidi" w:cstheme="majorBidi"/>
        </w:rPr>
        <w:t xml:space="preserve">17,000 families over the five-year enrollment period—of which </w:t>
      </w:r>
      <w:r w:rsidR="002A4A3D">
        <w:rPr>
          <w:rFonts w:asciiTheme="majorBidi" w:hAnsiTheme="majorBidi" w:cstheme="majorBidi"/>
        </w:rPr>
        <w:t xml:space="preserve">approximately </w:t>
      </w:r>
      <w:r w:rsidRPr="00AB3CED" w:rsidR="002A4A3D">
        <w:rPr>
          <w:rFonts w:asciiTheme="majorBidi" w:hAnsiTheme="majorBidi" w:cstheme="majorBidi"/>
        </w:rPr>
        <w:t xml:space="preserve">16,000 will be existing voucher families and </w:t>
      </w:r>
      <w:r w:rsidR="002A4A3D">
        <w:rPr>
          <w:rFonts w:asciiTheme="majorBidi" w:hAnsiTheme="majorBidi" w:cstheme="majorBidi"/>
        </w:rPr>
        <w:t xml:space="preserve">approximately </w:t>
      </w:r>
      <w:r w:rsidRPr="00AB3CED" w:rsidR="002A4A3D">
        <w:rPr>
          <w:rFonts w:asciiTheme="majorBidi" w:hAnsiTheme="majorBidi" w:cstheme="majorBidi"/>
        </w:rPr>
        <w:t xml:space="preserve">1,000 will be new admission families.  </w:t>
      </w:r>
      <w:r w:rsidRPr="00AB3CED" w:rsidR="00E21A09">
        <w:rPr>
          <w:rFonts w:asciiTheme="majorBidi" w:hAnsiTheme="majorBidi" w:cstheme="majorBidi"/>
        </w:rPr>
        <w:t xml:space="preserve">During the first three years of </w:t>
      </w:r>
      <w:r w:rsidRPr="00AB3CED" w:rsidR="00806E19">
        <w:rPr>
          <w:rFonts w:asciiTheme="majorBidi" w:hAnsiTheme="majorBidi" w:cstheme="majorBidi"/>
        </w:rPr>
        <w:t xml:space="preserve">enrollment into </w:t>
      </w:r>
      <w:r w:rsidRPr="00AB3CED" w:rsidR="00E21A09">
        <w:rPr>
          <w:rFonts w:asciiTheme="majorBidi" w:hAnsiTheme="majorBidi" w:cstheme="majorBidi"/>
        </w:rPr>
        <w:t xml:space="preserve">the Demonstration – the time period covered by this </w:t>
      </w:r>
      <w:r w:rsidRPr="00AB3CED" w:rsidR="00C81E92">
        <w:rPr>
          <w:rFonts w:asciiTheme="majorBidi" w:hAnsiTheme="majorBidi" w:cstheme="majorBidi"/>
        </w:rPr>
        <w:t>Information Collection Request (ICR)</w:t>
      </w:r>
      <w:r w:rsidRPr="00AB3CED" w:rsidR="00E21A09">
        <w:rPr>
          <w:rFonts w:asciiTheme="majorBidi" w:hAnsiTheme="majorBidi" w:cstheme="majorBidi"/>
        </w:rPr>
        <w:t xml:space="preserve"> – approximately 10,</w:t>
      </w:r>
      <w:r w:rsidRPr="00AB3CED" w:rsidR="00A64802">
        <w:rPr>
          <w:rFonts w:asciiTheme="majorBidi" w:hAnsiTheme="majorBidi" w:cstheme="majorBidi"/>
        </w:rPr>
        <w:t>1</w:t>
      </w:r>
      <w:r w:rsidRPr="00AB3CED" w:rsidR="00E21A09">
        <w:rPr>
          <w:rFonts w:asciiTheme="majorBidi" w:hAnsiTheme="majorBidi" w:cstheme="majorBidi"/>
        </w:rPr>
        <w:t>00 household</w:t>
      </w:r>
      <w:r w:rsidRPr="00AB3CED" w:rsidR="00581FD1">
        <w:rPr>
          <w:rFonts w:asciiTheme="majorBidi" w:hAnsiTheme="majorBidi" w:cstheme="majorBidi"/>
        </w:rPr>
        <w:t>s</w:t>
      </w:r>
      <w:r w:rsidRPr="00AB3CED" w:rsidR="00E21A09">
        <w:rPr>
          <w:rFonts w:asciiTheme="majorBidi" w:hAnsiTheme="majorBidi" w:cstheme="majorBidi"/>
        </w:rPr>
        <w:t xml:space="preserve"> are expected to enroll in the demonstration, </w:t>
      </w:r>
      <w:r w:rsidRPr="00AB3CED" w:rsidR="006E35B7">
        <w:rPr>
          <w:rFonts w:asciiTheme="majorBidi" w:hAnsiTheme="majorBidi" w:cstheme="majorBidi"/>
        </w:rPr>
        <w:t xml:space="preserve">each </w:t>
      </w:r>
      <w:r w:rsidRPr="00AB3CED">
        <w:rPr>
          <w:rFonts w:asciiTheme="majorBidi" w:hAnsiTheme="majorBidi" w:cstheme="majorBidi"/>
        </w:rPr>
        <w:t>with a minimum of one child age</w:t>
      </w:r>
      <w:r w:rsidRPr="00AB3CED" w:rsidR="00A705B5">
        <w:rPr>
          <w:rFonts w:asciiTheme="majorBidi" w:hAnsiTheme="majorBidi" w:cstheme="majorBidi"/>
        </w:rPr>
        <w:t>d</w:t>
      </w:r>
      <w:r w:rsidRPr="00AB3CED">
        <w:rPr>
          <w:rFonts w:asciiTheme="majorBidi" w:hAnsiTheme="majorBidi" w:cstheme="majorBidi"/>
        </w:rPr>
        <w:t xml:space="preserve"> 17 or under</w:t>
      </w:r>
      <w:r w:rsidR="00317CF5">
        <w:rPr>
          <w:rFonts w:asciiTheme="majorBidi" w:hAnsiTheme="majorBidi" w:cstheme="majorBidi"/>
        </w:rPr>
        <w:t>.</w:t>
      </w:r>
      <w:r w:rsidRPr="00AB3CED" w:rsidR="00A94D2A">
        <w:rPr>
          <w:rStyle w:val="FootnoteReference"/>
          <w:rFonts w:asciiTheme="majorBidi" w:hAnsiTheme="majorBidi" w:cstheme="majorBidi"/>
        </w:rPr>
        <w:footnoteReference w:id="2"/>
      </w:r>
      <w:r w:rsidRPr="00AB3CED">
        <w:rPr>
          <w:rFonts w:asciiTheme="majorBidi" w:hAnsiTheme="majorBidi" w:cstheme="majorBidi"/>
        </w:rPr>
        <w:t xml:space="preserve"> </w:t>
      </w:r>
      <w:r w:rsidRPr="00AB3CED" w:rsidR="002A4A3D">
        <w:rPr>
          <w:rFonts w:asciiTheme="majorBidi" w:hAnsiTheme="majorBidi" w:cstheme="majorBidi"/>
        </w:rPr>
        <w:t>In accordance with the Federal Register Notice</w:t>
      </w:r>
      <w:r w:rsidRPr="00AB3CED" w:rsidR="002A4A3D">
        <w:rPr>
          <w:rFonts w:asciiTheme="majorBidi" w:hAnsiTheme="majorBidi" w:eastAsiaTheme="minorHAnsi" w:cstheme="majorBidi"/>
          <w:b/>
          <w:bCs/>
        </w:rPr>
        <w:t xml:space="preserve"> </w:t>
      </w:r>
      <w:r w:rsidRPr="00AB3CED" w:rsidR="002A4A3D">
        <w:rPr>
          <w:rFonts w:asciiTheme="majorBidi" w:hAnsiTheme="majorBidi" w:eastAsiaTheme="minorHAnsi" w:cstheme="majorBidi"/>
        </w:rPr>
        <w:t>Docket No. FR–6191–N–01</w:t>
      </w:r>
      <w:r w:rsidR="002A4A3D">
        <w:rPr>
          <w:rFonts w:asciiTheme="majorBidi" w:hAnsiTheme="majorBidi" w:eastAsiaTheme="minorHAnsi" w:cstheme="majorBidi"/>
        </w:rPr>
        <w:t xml:space="preserve"> published July 15, 2020, two types of households with children will be</w:t>
      </w:r>
      <w:r w:rsidR="008E3E44">
        <w:rPr>
          <w:rFonts w:asciiTheme="majorBidi" w:hAnsiTheme="majorBidi" w:eastAsiaTheme="minorHAnsi" w:cstheme="majorBidi"/>
        </w:rPr>
        <w:t xml:space="preserve"> </w:t>
      </w:r>
      <w:r w:rsidRPr="00AB3CED" w:rsidR="00A64802">
        <w:rPr>
          <w:rFonts w:asciiTheme="majorBidi" w:hAnsiTheme="majorBidi" w:cstheme="majorBidi"/>
        </w:rPr>
        <w:t>enrolled in</w:t>
      </w:r>
      <w:r w:rsidRPr="00AB3CED" w:rsidR="00741F3D">
        <w:rPr>
          <w:rFonts w:asciiTheme="majorBidi" w:hAnsiTheme="majorBidi" w:cstheme="majorBidi"/>
        </w:rPr>
        <w:t xml:space="preserve"> the Demonstration</w:t>
      </w:r>
      <w:r w:rsidR="002A4A3D">
        <w:rPr>
          <w:rFonts w:asciiTheme="majorBidi" w:hAnsiTheme="majorBidi" w:cstheme="majorBidi"/>
        </w:rPr>
        <w:t>:</w:t>
      </w:r>
      <w:r w:rsidRPr="00AB3CED" w:rsidR="002A4A3D">
        <w:rPr>
          <w:rFonts w:asciiTheme="majorBidi" w:hAnsiTheme="majorBidi" w:eastAsiaTheme="minorHAnsi" w:cstheme="majorBidi"/>
        </w:rPr>
        <w:t xml:space="preserve"> </w:t>
      </w:r>
      <w:r w:rsidR="002A4A3D">
        <w:rPr>
          <w:rFonts w:asciiTheme="majorBidi" w:hAnsiTheme="majorBidi" w:eastAsiaTheme="minorHAnsi" w:cstheme="majorBidi"/>
        </w:rPr>
        <w:t>e</w:t>
      </w:r>
      <w:r w:rsidRPr="00AB3CED" w:rsidR="002A4A3D">
        <w:rPr>
          <w:rFonts w:asciiTheme="majorBidi" w:hAnsiTheme="majorBidi" w:eastAsiaTheme="minorHAnsi" w:cstheme="majorBidi"/>
        </w:rPr>
        <w:t xml:space="preserve">xisting voucher </w:t>
      </w:r>
      <w:r w:rsidR="002A4A3D">
        <w:rPr>
          <w:rFonts w:asciiTheme="majorBidi" w:hAnsiTheme="majorBidi" w:eastAsiaTheme="minorHAnsi" w:cstheme="majorBidi"/>
        </w:rPr>
        <w:t xml:space="preserve">families and waitlist families. Existing voucher families are households that already have an HCV; to be eligible for the Demonstration they must have </w:t>
      </w:r>
      <w:r w:rsidR="002A4A3D">
        <w:rPr>
          <w:rFonts w:asciiTheme="majorBidi" w:hAnsiTheme="majorBidi" w:cstheme="majorBidi"/>
        </w:rPr>
        <w:t xml:space="preserve">at least one child aged 17 or under living in the household and </w:t>
      </w:r>
      <w:r w:rsidRPr="00AB3CED" w:rsidR="002A4A3D">
        <w:rPr>
          <w:rFonts w:asciiTheme="majorBidi" w:hAnsiTheme="majorBidi" w:cstheme="majorBidi"/>
        </w:rPr>
        <w:t xml:space="preserve">have expressed an interest in </w:t>
      </w:r>
      <w:r w:rsidR="002A4A3D">
        <w:rPr>
          <w:rFonts w:asciiTheme="majorBidi" w:hAnsiTheme="majorBidi" w:cstheme="majorBidi"/>
        </w:rPr>
        <w:t>moving</w:t>
      </w:r>
      <w:r w:rsidRPr="00AB3CED" w:rsidR="002A4A3D">
        <w:rPr>
          <w:rFonts w:asciiTheme="majorBidi" w:hAnsiTheme="majorBidi" w:cstheme="majorBidi"/>
        </w:rPr>
        <w:t xml:space="preserve">. </w:t>
      </w:r>
      <w:r w:rsidR="002A4A3D">
        <w:rPr>
          <w:rFonts w:asciiTheme="majorBidi" w:hAnsiTheme="majorBidi" w:cstheme="majorBidi"/>
        </w:rPr>
        <w:t>Waitlist families are applicants for an HCV; among waitlist families, a preference will be given to applicants that have at least one child age</w:t>
      </w:r>
      <w:r w:rsidR="008E3E44">
        <w:rPr>
          <w:rFonts w:asciiTheme="majorBidi" w:hAnsiTheme="majorBidi" w:cstheme="majorBidi"/>
        </w:rPr>
        <w:t>d</w:t>
      </w:r>
      <w:r w:rsidR="002A4A3D">
        <w:rPr>
          <w:rFonts w:asciiTheme="majorBidi" w:hAnsiTheme="majorBidi" w:cstheme="majorBidi"/>
        </w:rPr>
        <w:t xml:space="preserve"> 13 or under living in the household and currently </w:t>
      </w:r>
      <w:proofErr w:type="gramStart"/>
      <w:r w:rsidRPr="00532DBE" w:rsidR="002A4A3D">
        <w:rPr>
          <w:rFonts w:asciiTheme="majorBidi" w:hAnsiTheme="majorBidi" w:eastAsiaTheme="minorHAnsi" w:cstheme="majorBidi"/>
        </w:rPr>
        <w:t>live in</w:t>
      </w:r>
      <w:proofErr w:type="gramEnd"/>
      <w:r w:rsidRPr="00532DBE" w:rsidR="002A4A3D">
        <w:rPr>
          <w:rFonts w:asciiTheme="majorBidi" w:hAnsiTheme="majorBidi" w:eastAsiaTheme="minorHAnsi" w:cstheme="majorBidi"/>
        </w:rPr>
        <w:t xml:space="preserve"> census tracts with</w:t>
      </w:r>
      <w:r w:rsidR="002A4A3D">
        <w:rPr>
          <w:rFonts w:asciiTheme="majorBidi" w:hAnsiTheme="majorBidi" w:eastAsiaTheme="minorHAnsi" w:cstheme="majorBidi"/>
        </w:rPr>
        <w:t xml:space="preserve"> </w:t>
      </w:r>
      <w:r w:rsidRPr="00532DBE" w:rsidR="002A4A3D">
        <w:rPr>
          <w:rFonts w:asciiTheme="majorBidi" w:hAnsiTheme="majorBidi" w:eastAsiaTheme="minorHAnsi" w:cstheme="majorBidi"/>
        </w:rPr>
        <w:t>a family poverty rate of 30 percent or</w:t>
      </w:r>
      <w:r w:rsidR="002A4A3D">
        <w:rPr>
          <w:rFonts w:asciiTheme="majorBidi" w:hAnsiTheme="majorBidi" w:eastAsiaTheme="minorHAnsi" w:cstheme="majorBidi"/>
        </w:rPr>
        <w:t xml:space="preserve"> higher</w:t>
      </w:r>
      <w:r w:rsidR="002A4A3D">
        <w:rPr>
          <w:rFonts w:asciiTheme="majorBidi" w:hAnsiTheme="majorBidi" w:cstheme="majorBidi"/>
        </w:rPr>
        <w:t xml:space="preserve">. In there are insufficient applicants that qualify for this admissions preference, the public housing agency (PHA) must select the next available applicants from the waiting list that have at least one child aged 17 or under living in the household.   </w:t>
      </w:r>
      <w:r w:rsidRPr="00AB3CED" w:rsidR="002A4A3D">
        <w:rPr>
          <w:rFonts w:asciiTheme="majorBidi" w:hAnsiTheme="majorBidi" w:cstheme="majorBidi"/>
        </w:rPr>
        <w:t xml:space="preserve"> </w:t>
      </w:r>
      <w:r w:rsidR="002A4A3D">
        <w:rPr>
          <w:rFonts w:asciiTheme="majorBidi" w:hAnsiTheme="majorBidi" w:cstheme="majorBidi"/>
        </w:rPr>
        <w:br/>
      </w:r>
    </w:p>
    <w:p w:rsidRPr="00AB3CED" w:rsidR="00741F3D" w:rsidP="009312C9" w:rsidRDefault="00124322" w14:paraId="463817F0" w14:textId="515F4AF1">
      <w:pPr>
        <w:pStyle w:val="BodyText"/>
        <w:spacing w:line="276" w:lineRule="auto"/>
        <w:ind w:left="360"/>
        <w:rPr>
          <w:rFonts w:asciiTheme="majorBidi" w:hAnsiTheme="majorBidi" w:cstheme="majorBidi"/>
          <w:szCs w:val="24"/>
        </w:rPr>
      </w:pPr>
      <w:r w:rsidRPr="00AB3CED">
        <w:rPr>
          <w:rFonts w:asciiTheme="majorBidi" w:hAnsiTheme="majorBidi" w:cstheme="majorBidi"/>
          <w:szCs w:val="24"/>
        </w:rPr>
        <w:t xml:space="preserve">As described in </w:t>
      </w:r>
      <w:r w:rsidR="002A4A3D">
        <w:rPr>
          <w:rFonts w:asciiTheme="majorBidi" w:hAnsiTheme="majorBidi" w:cstheme="majorBidi"/>
          <w:szCs w:val="24"/>
        </w:rPr>
        <w:t xml:space="preserve">Supporting Statement </w:t>
      </w:r>
      <w:r w:rsidRPr="00AB3CED">
        <w:rPr>
          <w:rFonts w:asciiTheme="majorBidi" w:hAnsiTheme="majorBidi" w:cstheme="majorBidi"/>
          <w:szCs w:val="24"/>
        </w:rPr>
        <w:t xml:space="preserve">Part A, the Demonstration will have two phases of enrollment. During the first two years of enrollment (Phase 1), the Demonstration will randomly assign households to a single treatment group or a control group. The treatment condition will offer a comprehensive set of mobility-related services </w:t>
      </w:r>
      <w:r w:rsidRPr="00AB3CED" w:rsidR="001E1E17">
        <w:rPr>
          <w:rFonts w:asciiTheme="majorBidi" w:hAnsiTheme="majorBidi" w:cstheme="majorBidi"/>
          <w:szCs w:val="24"/>
        </w:rPr>
        <w:t xml:space="preserve">(CMRS) </w:t>
      </w:r>
      <w:r w:rsidRPr="00AB3CED">
        <w:rPr>
          <w:rFonts w:asciiTheme="majorBidi" w:hAnsiTheme="majorBidi" w:cstheme="majorBidi"/>
          <w:szCs w:val="24"/>
        </w:rPr>
        <w:t xml:space="preserve">to households. During the following three years of enrollment (Phase 2), the Demonstration will randomly </w:t>
      </w:r>
      <w:r w:rsidRPr="00AB3CED">
        <w:rPr>
          <w:rFonts w:asciiTheme="majorBidi" w:hAnsiTheme="majorBidi" w:cstheme="majorBidi"/>
          <w:szCs w:val="24"/>
        </w:rPr>
        <w:lastRenderedPageBreak/>
        <w:t xml:space="preserve">assign households to one of two treatment groups or a control group. The two treatment conditions will be (1) the same comprehensive set of mobility-related services </w:t>
      </w:r>
      <w:r w:rsidRPr="00AB3CED" w:rsidR="001E1E17">
        <w:rPr>
          <w:rFonts w:asciiTheme="majorBidi" w:hAnsiTheme="majorBidi" w:cstheme="majorBidi"/>
          <w:szCs w:val="24"/>
        </w:rPr>
        <w:t xml:space="preserve">(CMRS) </w:t>
      </w:r>
      <w:r w:rsidRPr="00AB3CED">
        <w:rPr>
          <w:rFonts w:asciiTheme="majorBidi" w:hAnsiTheme="majorBidi" w:cstheme="majorBidi"/>
          <w:szCs w:val="24"/>
        </w:rPr>
        <w:t>offered during Phase 1 and (2) a narrower set of selected mobility-related services</w:t>
      </w:r>
      <w:r w:rsidRPr="00AB3CED" w:rsidR="001E1E17">
        <w:rPr>
          <w:rFonts w:asciiTheme="majorBidi" w:hAnsiTheme="majorBidi" w:cstheme="majorBidi"/>
          <w:szCs w:val="24"/>
        </w:rPr>
        <w:t xml:space="preserve"> (SMRS)</w:t>
      </w:r>
      <w:r w:rsidRPr="00AB3CED">
        <w:rPr>
          <w:rFonts w:asciiTheme="majorBidi" w:hAnsiTheme="majorBidi" w:cstheme="majorBidi"/>
          <w:szCs w:val="24"/>
        </w:rPr>
        <w:t xml:space="preserve">. </w:t>
      </w:r>
      <w:r w:rsidR="00D74ACD">
        <w:rPr>
          <w:rFonts w:asciiTheme="majorBidi" w:hAnsiTheme="majorBidi" w:cstheme="majorBidi"/>
          <w:szCs w:val="24"/>
        </w:rPr>
        <w:t xml:space="preserve">This information collection request covers the first three years of enrollment into the Demonstration—all of Phase 1 and up to the first year of Phase 2. </w:t>
      </w:r>
      <w:r w:rsidRPr="00AB3CED" w:rsidR="00803D26">
        <w:rPr>
          <w:rFonts w:asciiTheme="majorBidi" w:hAnsiTheme="majorBidi" w:cstheme="majorBidi"/>
          <w:szCs w:val="24"/>
        </w:rPr>
        <w:t xml:space="preserve">Exhibit </w:t>
      </w:r>
      <w:r w:rsidRPr="00AB3CED" w:rsidR="0074669C">
        <w:rPr>
          <w:rFonts w:asciiTheme="majorBidi" w:hAnsiTheme="majorBidi" w:cstheme="majorBidi"/>
          <w:szCs w:val="24"/>
        </w:rPr>
        <w:t>B-</w:t>
      </w:r>
      <w:r w:rsidRPr="00AB3CED" w:rsidR="00803D26">
        <w:rPr>
          <w:rFonts w:asciiTheme="majorBidi" w:hAnsiTheme="majorBidi" w:cstheme="majorBidi"/>
          <w:szCs w:val="24"/>
        </w:rPr>
        <w:t>1 shows the anticipated enrollment into the Demonstration</w:t>
      </w:r>
      <w:r w:rsidR="00D74ACD">
        <w:rPr>
          <w:rFonts w:asciiTheme="majorBidi" w:hAnsiTheme="majorBidi" w:cstheme="majorBidi"/>
          <w:szCs w:val="24"/>
        </w:rPr>
        <w:t>, by random assignment group and year,</w:t>
      </w:r>
      <w:r w:rsidRPr="00AB3CED" w:rsidR="00803D26">
        <w:rPr>
          <w:rFonts w:asciiTheme="majorBidi" w:hAnsiTheme="majorBidi" w:cstheme="majorBidi"/>
          <w:szCs w:val="24"/>
        </w:rPr>
        <w:t xml:space="preserve"> across nine sites </w:t>
      </w:r>
      <w:r w:rsidRPr="00AB3CED" w:rsidR="00581FD1">
        <w:rPr>
          <w:rFonts w:asciiTheme="majorBidi" w:hAnsiTheme="majorBidi" w:cstheme="majorBidi"/>
          <w:szCs w:val="24"/>
        </w:rPr>
        <w:t xml:space="preserve">in the first three </w:t>
      </w:r>
      <w:r w:rsidRPr="00AB3CED" w:rsidR="00803D26">
        <w:rPr>
          <w:rFonts w:asciiTheme="majorBidi" w:hAnsiTheme="majorBidi" w:cstheme="majorBidi"/>
          <w:szCs w:val="24"/>
        </w:rPr>
        <w:t>years of enrollment.</w:t>
      </w:r>
      <w:r w:rsidRPr="00AB3CED" w:rsidR="00581FD1">
        <w:rPr>
          <w:rFonts w:asciiTheme="majorBidi" w:hAnsiTheme="majorBidi" w:cstheme="majorBidi"/>
          <w:szCs w:val="24"/>
        </w:rPr>
        <w:t xml:space="preserve"> </w:t>
      </w:r>
    </w:p>
    <w:p w:rsidRPr="00CC10FB" w:rsidR="00803D26" w:rsidP="009312C9" w:rsidRDefault="00803D26" w14:paraId="44575F00" w14:textId="77F65BF5">
      <w:pPr>
        <w:pStyle w:val="Caption"/>
        <w:spacing w:line="276" w:lineRule="auto"/>
        <w:ind w:left="1800"/>
        <w:rPr>
          <w:rFonts w:asciiTheme="majorBidi" w:hAnsiTheme="majorBidi"/>
          <w:sz w:val="24"/>
        </w:rPr>
      </w:pPr>
      <w:r w:rsidRPr="00E049BA">
        <w:rPr>
          <w:rFonts w:asciiTheme="majorBidi" w:hAnsiTheme="majorBidi"/>
          <w:sz w:val="24"/>
        </w:rPr>
        <w:t xml:space="preserve">Exhibit </w:t>
      </w:r>
      <w:r w:rsidR="0074669C">
        <w:rPr>
          <w:rFonts w:asciiTheme="majorBidi" w:hAnsiTheme="majorBidi" w:cstheme="majorBidi"/>
          <w:sz w:val="24"/>
          <w:szCs w:val="24"/>
        </w:rPr>
        <w:t>B-</w:t>
      </w:r>
      <w:r w:rsidRPr="00E049BA">
        <w:rPr>
          <w:rFonts w:asciiTheme="majorBidi" w:hAnsiTheme="majorBidi"/>
          <w:sz w:val="24"/>
        </w:rPr>
        <w:t>1</w:t>
      </w:r>
      <w:r w:rsidRPr="00A22235" w:rsidR="00A22235">
        <w:rPr>
          <w:rFonts w:asciiTheme="majorBidi" w:hAnsiTheme="majorBidi" w:cstheme="majorBidi"/>
          <w:sz w:val="24"/>
          <w:szCs w:val="24"/>
        </w:rPr>
        <w:t>:</w:t>
      </w:r>
      <w:r w:rsidRPr="002C0AD6">
        <w:rPr>
          <w:rFonts w:asciiTheme="majorBidi" w:hAnsiTheme="majorBidi"/>
          <w:sz w:val="24"/>
        </w:rPr>
        <w:t xml:space="preserve"> Anticipated Enrollment Schedule for HCVMD, by </w:t>
      </w:r>
      <w:r w:rsidR="00D74ACD">
        <w:rPr>
          <w:rFonts w:asciiTheme="majorBidi" w:hAnsiTheme="majorBidi"/>
          <w:sz w:val="24"/>
        </w:rPr>
        <w:t xml:space="preserve">Random Assignment Group and </w:t>
      </w:r>
      <w:r w:rsidRPr="002C0AD6">
        <w:rPr>
          <w:rFonts w:asciiTheme="majorBidi" w:hAnsiTheme="majorBidi"/>
          <w:sz w:val="24"/>
        </w:rPr>
        <w:t>Demonstration Year (DY)</w:t>
      </w:r>
    </w:p>
    <w:tbl>
      <w:tblPr>
        <w:tblStyle w:val="TableGrid"/>
        <w:tblW w:w="5000" w:type="pct"/>
        <w:tblInd w:w="-113" w:type="dxa"/>
        <w:tblLayout w:type="fixed"/>
        <w:tblLook w:val="04A0" w:firstRow="1" w:lastRow="0" w:firstColumn="1" w:lastColumn="0" w:noHBand="0" w:noVBand="1"/>
      </w:tblPr>
      <w:tblGrid>
        <w:gridCol w:w="1075"/>
        <w:gridCol w:w="1530"/>
        <w:gridCol w:w="1440"/>
        <w:gridCol w:w="1980"/>
        <w:gridCol w:w="1440"/>
        <w:gridCol w:w="1795"/>
      </w:tblGrid>
      <w:tr w:rsidRPr="009312C9" w:rsidR="00D74ACD" w:rsidTr="009312C9" w14:paraId="42A4E9E2" w14:textId="77777777">
        <w:trPr>
          <w:trHeight w:val="512"/>
          <w:tblHeader/>
        </w:trPr>
        <w:tc>
          <w:tcPr>
            <w:tcW w:w="1075" w:type="dxa"/>
            <w:shd w:val="clear" w:color="auto" w:fill="auto"/>
            <w:vAlign w:val="bottom"/>
          </w:tcPr>
          <w:p w:rsidRPr="009312C9" w:rsidR="00803D26" w:rsidP="00601925" w:rsidRDefault="00E34A05" w14:paraId="3EF7CF5D" w14:textId="77777777">
            <w:pPr>
              <w:pStyle w:val="BulletsLast"/>
              <w:numPr>
                <w:ilvl w:val="0"/>
                <w:numId w:val="0"/>
              </w:numPr>
              <w:spacing w:after="0" w:line="276" w:lineRule="auto"/>
              <w:jc w:val="center"/>
              <w:rPr>
                <w:b/>
                <w:sz w:val="20"/>
              </w:rPr>
            </w:pPr>
            <w:r w:rsidRPr="009312C9">
              <w:rPr>
                <w:b/>
                <w:sz w:val="20"/>
              </w:rPr>
              <w:t>Year</w:t>
            </w:r>
          </w:p>
        </w:tc>
        <w:tc>
          <w:tcPr>
            <w:tcW w:w="1530" w:type="dxa"/>
            <w:shd w:val="clear" w:color="auto" w:fill="auto"/>
            <w:vAlign w:val="bottom"/>
          </w:tcPr>
          <w:p w:rsidRPr="009312C9" w:rsidR="00803D26" w:rsidP="00601925" w:rsidRDefault="00D74ACD" w14:paraId="43DAF19C" w14:textId="4FCAD9FD">
            <w:pPr>
              <w:pStyle w:val="BulletsLast"/>
              <w:numPr>
                <w:ilvl w:val="0"/>
                <w:numId w:val="0"/>
              </w:numPr>
              <w:spacing w:after="0" w:line="276" w:lineRule="auto"/>
              <w:rPr>
                <w:b/>
                <w:sz w:val="20"/>
              </w:rPr>
            </w:pPr>
            <w:r w:rsidRPr="009312C9">
              <w:rPr>
                <w:b/>
                <w:sz w:val="20"/>
              </w:rPr>
              <w:t>Treatment Group—</w:t>
            </w:r>
            <w:r w:rsidRPr="009312C9" w:rsidR="00803D26">
              <w:rPr>
                <w:b/>
                <w:sz w:val="20"/>
              </w:rPr>
              <w:t xml:space="preserve">CMRS </w:t>
            </w:r>
          </w:p>
        </w:tc>
        <w:tc>
          <w:tcPr>
            <w:tcW w:w="1440" w:type="dxa"/>
            <w:shd w:val="clear" w:color="auto" w:fill="auto"/>
            <w:vAlign w:val="bottom"/>
          </w:tcPr>
          <w:p w:rsidRPr="009312C9" w:rsidR="00803D26" w:rsidP="00601925" w:rsidRDefault="00D74ACD" w14:paraId="4173CACF" w14:textId="3419A1F7">
            <w:pPr>
              <w:pStyle w:val="BulletsLast"/>
              <w:numPr>
                <w:ilvl w:val="0"/>
                <w:numId w:val="0"/>
              </w:numPr>
              <w:spacing w:after="0" w:line="276" w:lineRule="auto"/>
              <w:jc w:val="center"/>
              <w:rPr>
                <w:sz w:val="20"/>
              </w:rPr>
            </w:pPr>
            <w:r w:rsidRPr="009312C9">
              <w:rPr>
                <w:b/>
                <w:sz w:val="20"/>
              </w:rPr>
              <w:t>Treatment Group—</w:t>
            </w:r>
            <w:r w:rsidRPr="009312C9" w:rsidR="00803D26">
              <w:rPr>
                <w:b/>
                <w:sz w:val="20"/>
              </w:rPr>
              <w:t>SMRS</w:t>
            </w:r>
            <w:r w:rsidRPr="009312C9" w:rsidR="00803D26">
              <w:rPr>
                <w:b/>
                <w:sz w:val="20"/>
              </w:rPr>
              <w:br/>
            </w:r>
          </w:p>
        </w:tc>
        <w:tc>
          <w:tcPr>
            <w:tcW w:w="1980" w:type="dxa"/>
            <w:shd w:val="clear" w:color="auto" w:fill="auto"/>
            <w:vAlign w:val="bottom"/>
          </w:tcPr>
          <w:p w:rsidRPr="009312C9" w:rsidR="00803D26" w:rsidP="00601925" w:rsidRDefault="00803D26" w14:paraId="12383893" w14:textId="56675F84">
            <w:pPr>
              <w:pStyle w:val="ExhibitColumnHeader"/>
              <w:spacing w:line="276" w:lineRule="auto"/>
              <w:rPr>
                <w:rFonts w:ascii="Times New Roman" w:hAnsi="Times New Roman"/>
                <w:color w:val="auto"/>
              </w:rPr>
            </w:pPr>
            <w:r w:rsidRPr="009312C9">
              <w:rPr>
                <w:rFonts w:ascii="Times New Roman" w:hAnsi="Times New Roman"/>
              </w:rPr>
              <w:t xml:space="preserve">Total </w:t>
            </w:r>
            <w:r w:rsidRPr="009312C9">
              <w:rPr>
                <w:rFonts w:ascii="Times New Roman" w:hAnsi="Times New Roman"/>
              </w:rPr>
              <w:br/>
            </w:r>
            <w:r w:rsidRPr="009312C9" w:rsidR="00D74ACD">
              <w:rPr>
                <w:rFonts w:ascii="Times New Roman" w:hAnsi="Times New Roman"/>
              </w:rPr>
              <w:t xml:space="preserve"> Treatment Group</w:t>
            </w:r>
            <w:r w:rsidRPr="009312C9">
              <w:rPr>
                <w:rFonts w:ascii="Times New Roman" w:hAnsi="Times New Roman"/>
              </w:rPr>
              <w:t xml:space="preserve"> </w:t>
            </w:r>
            <w:r w:rsidRPr="009312C9">
              <w:rPr>
                <w:rFonts w:ascii="Times New Roman" w:hAnsi="Times New Roman"/>
              </w:rPr>
              <w:br/>
              <w:t>(Families Receiving CMRS or SMRS)</w:t>
            </w:r>
          </w:p>
        </w:tc>
        <w:tc>
          <w:tcPr>
            <w:tcW w:w="1440" w:type="dxa"/>
            <w:shd w:val="clear" w:color="auto" w:fill="auto"/>
            <w:vAlign w:val="bottom"/>
          </w:tcPr>
          <w:p w:rsidRPr="009312C9" w:rsidR="00803D26" w:rsidP="00601925" w:rsidRDefault="00E34A05" w14:paraId="11DF1CEC" w14:textId="56C81C2D">
            <w:pPr>
              <w:pStyle w:val="ExhibitColumnHeader"/>
              <w:spacing w:line="276" w:lineRule="auto"/>
              <w:rPr>
                <w:b w:val="0"/>
                <w:color w:val="auto"/>
              </w:rPr>
            </w:pPr>
            <w:r w:rsidRPr="009312C9">
              <w:rPr>
                <w:rFonts w:ascii="Times New Roman" w:hAnsi="Times New Roman" w:cs="Times New Roman"/>
                <w:color w:val="auto"/>
              </w:rPr>
              <w:t xml:space="preserve">Control Group </w:t>
            </w:r>
          </w:p>
        </w:tc>
        <w:tc>
          <w:tcPr>
            <w:tcW w:w="1795" w:type="dxa"/>
            <w:shd w:val="clear" w:color="auto" w:fill="auto"/>
            <w:vAlign w:val="bottom"/>
          </w:tcPr>
          <w:p w:rsidRPr="009312C9" w:rsidR="00803D26" w:rsidP="00601925" w:rsidRDefault="00E34A05" w14:paraId="37654215" w14:textId="55EDC04A">
            <w:pPr>
              <w:pStyle w:val="ExhibitColumnHeader"/>
              <w:spacing w:line="276" w:lineRule="auto"/>
              <w:rPr>
                <w:b w:val="0"/>
                <w:color w:val="auto"/>
              </w:rPr>
            </w:pPr>
            <w:r w:rsidRPr="009312C9">
              <w:rPr>
                <w:rFonts w:ascii="Times New Roman" w:hAnsi="Times New Roman" w:cs="Times New Roman"/>
                <w:color w:val="auto"/>
              </w:rPr>
              <w:t xml:space="preserve">Total </w:t>
            </w:r>
            <w:r w:rsidRPr="009312C9">
              <w:rPr>
                <w:rFonts w:ascii="Times New Roman" w:hAnsi="Times New Roman" w:cs="Times New Roman"/>
                <w:color w:val="auto"/>
              </w:rPr>
              <w:br/>
              <w:t>Enrollment (Treatment &amp; Control)</w:t>
            </w:r>
          </w:p>
        </w:tc>
      </w:tr>
      <w:tr w:rsidRPr="009312C9" w:rsidR="002A4A3D" w:rsidTr="009312C9" w14:paraId="4A34EDDF" w14:textId="77777777">
        <w:tc>
          <w:tcPr>
            <w:tcW w:w="1075" w:type="dxa"/>
          </w:tcPr>
          <w:p w:rsidRPr="009312C9" w:rsidR="002A4A3D" w:rsidP="002A4A3D" w:rsidRDefault="002A4A3D" w14:paraId="31B444EB" w14:textId="7634DBC0">
            <w:pPr>
              <w:pStyle w:val="BulletsLast"/>
              <w:numPr>
                <w:ilvl w:val="0"/>
                <w:numId w:val="0"/>
              </w:numPr>
              <w:spacing w:after="0" w:line="276" w:lineRule="auto"/>
              <w:rPr>
                <w:sz w:val="20"/>
              </w:rPr>
            </w:pPr>
            <w:r w:rsidRPr="009312C9">
              <w:rPr>
                <w:sz w:val="20"/>
              </w:rPr>
              <w:t>2022</w:t>
            </w:r>
          </w:p>
        </w:tc>
        <w:tc>
          <w:tcPr>
            <w:tcW w:w="1530" w:type="dxa"/>
            <w:vAlign w:val="center"/>
          </w:tcPr>
          <w:p w:rsidRPr="009312C9" w:rsidR="002A4A3D" w:rsidP="002A4A3D" w:rsidRDefault="002A4A3D" w14:paraId="6BC4AC8E" w14:textId="40DD843F">
            <w:pPr>
              <w:pStyle w:val="BulletsLast"/>
              <w:numPr>
                <w:ilvl w:val="0"/>
                <w:numId w:val="0"/>
              </w:numPr>
              <w:tabs>
                <w:tab w:val="decimal" w:pos="974"/>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731CC4D6" w14:textId="0D2745FF">
            <w:pPr>
              <w:pStyle w:val="BulletsLast"/>
              <w:numPr>
                <w:ilvl w:val="0"/>
                <w:numId w:val="0"/>
              </w:numPr>
              <w:tabs>
                <w:tab w:val="decimal" w:pos="811"/>
              </w:tabs>
              <w:spacing w:after="0" w:line="276" w:lineRule="auto"/>
              <w:rPr>
                <w:sz w:val="20"/>
              </w:rPr>
            </w:pPr>
            <w:r w:rsidRPr="009312C9">
              <w:rPr>
                <w:color w:val="000000"/>
                <w:sz w:val="20"/>
              </w:rPr>
              <w:t>N/A</w:t>
            </w:r>
          </w:p>
        </w:tc>
        <w:tc>
          <w:tcPr>
            <w:tcW w:w="1980" w:type="dxa"/>
            <w:vAlign w:val="center"/>
          </w:tcPr>
          <w:p w:rsidRPr="009312C9" w:rsidR="002A4A3D" w:rsidP="002A4A3D" w:rsidRDefault="002A4A3D" w14:paraId="31B82C52" w14:textId="5A683E4E">
            <w:pPr>
              <w:pStyle w:val="BulletsLast"/>
              <w:numPr>
                <w:ilvl w:val="0"/>
                <w:numId w:val="0"/>
              </w:numPr>
              <w:tabs>
                <w:tab w:val="decimal" w:pos="998"/>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018912E5" w14:textId="6C2B28E6">
            <w:pPr>
              <w:pStyle w:val="BulletsLast"/>
              <w:numPr>
                <w:ilvl w:val="0"/>
                <w:numId w:val="0"/>
              </w:numPr>
              <w:tabs>
                <w:tab w:val="decimal" w:pos="998"/>
              </w:tabs>
              <w:spacing w:after="0" w:line="276" w:lineRule="auto"/>
              <w:jc w:val="center"/>
              <w:rPr>
                <w:sz w:val="20"/>
              </w:rPr>
            </w:pPr>
            <w:r w:rsidRPr="009312C9">
              <w:rPr>
                <w:color w:val="000000"/>
                <w:sz w:val="20"/>
              </w:rPr>
              <w:t>1,657</w:t>
            </w:r>
          </w:p>
        </w:tc>
        <w:tc>
          <w:tcPr>
            <w:tcW w:w="1795" w:type="dxa"/>
            <w:vAlign w:val="center"/>
          </w:tcPr>
          <w:p w:rsidRPr="009312C9" w:rsidR="002A4A3D" w:rsidP="002A4A3D" w:rsidRDefault="002A4A3D" w14:paraId="02A68B26" w14:textId="4ECCF557">
            <w:pPr>
              <w:pStyle w:val="BulletsLast"/>
              <w:numPr>
                <w:ilvl w:val="0"/>
                <w:numId w:val="0"/>
              </w:numPr>
              <w:tabs>
                <w:tab w:val="decimal" w:pos="1031"/>
              </w:tabs>
              <w:spacing w:after="0" w:line="276" w:lineRule="auto"/>
              <w:jc w:val="center"/>
              <w:rPr>
                <w:sz w:val="20"/>
              </w:rPr>
            </w:pPr>
            <w:r w:rsidRPr="009312C9">
              <w:rPr>
                <w:color w:val="000000"/>
                <w:sz w:val="20"/>
              </w:rPr>
              <w:t>3,341</w:t>
            </w:r>
          </w:p>
        </w:tc>
      </w:tr>
      <w:tr w:rsidRPr="009312C9" w:rsidR="002A4A3D" w:rsidTr="009312C9" w14:paraId="225640F7" w14:textId="77777777">
        <w:tc>
          <w:tcPr>
            <w:tcW w:w="1075" w:type="dxa"/>
          </w:tcPr>
          <w:p w:rsidRPr="009312C9" w:rsidR="002A4A3D" w:rsidP="002A4A3D" w:rsidRDefault="002A4A3D" w14:paraId="6B966AC5" w14:textId="1E9FF839">
            <w:pPr>
              <w:pStyle w:val="BulletsLast"/>
              <w:numPr>
                <w:ilvl w:val="0"/>
                <w:numId w:val="0"/>
              </w:numPr>
              <w:spacing w:after="0" w:line="276" w:lineRule="auto"/>
              <w:rPr>
                <w:sz w:val="20"/>
              </w:rPr>
            </w:pPr>
            <w:r w:rsidRPr="009312C9">
              <w:rPr>
                <w:sz w:val="20"/>
              </w:rPr>
              <w:t>2023</w:t>
            </w:r>
          </w:p>
        </w:tc>
        <w:tc>
          <w:tcPr>
            <w:tcW w:w="1530" w:type="dxa"/>
            <w:vAlign w:val="center"/>
          </w:tcPr>
          <w:p w:rsidRPr="009312C9" w:rsidR="002A4A3D" w:rsidP="002A4A3D" w:rsidRDefault="002A4A3D" w14:paraId="048B0899" w14:textId="491E1764">
            <w:pPr>
              <w:pStyle w:val="BulletsLast"/>
              <w:numPr>
                <w:ilvl w:val="0"/>
                <w:numId w:val="0"/>
              </w:numPr>
              <w:tabs>
                <w:tab w:val="decimal" w:pos="974"/>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64D580F7" w14:textId="22743E35">
            <w:pPr>
              <w:pStyle w:val="BulletsLast"/>
              <w:numPr>
                <w:ilvl w:val="0"/>
                <w:numId w:val="0"/>
              </w:numPr>
              <w:spacing w:after="0" w:line="276" w:lineRule="auto"/>
              <w:jc w:val="center"/>
              <w:rPr>
                <w:sz w:val="20"/>
              </w:rPr>
            </w:pPr>
            <w:r w:rsidRPr="009312C9">
              <w:rPr>
                <w:color w:val="000000"/>
                <w:sz w:val="20"/>
              </w:rPr>
              <w:t>N/A</w:t>
            </w:r>
          </w:p>
        </w:tc>
        <w:tc>
          <w:tcPr>
            <w:tcW w:w="1980" w:type="dxa"/>
            <w:vAlign w:val="center"/>
          </w:tcPr>
          <w:p w:rsidRPr="009312C9" w:rsidR="002A4A3D" w:rsidP="002A4A3D" w:rsidRDefault="002A4A3D" w14:paraId="6DC16416" w14:textId="254CDF9D">
            <w:pPr>
              <w:pStyle w:val="BulletsLast"/>
              <w:numPr>
                <w:ilvl w:val="0"/>
                <w:numId w:val="0"/>
              </w:numPr>
              <w:tabs>
                <w:tab w:val="decimal" w:pos="998"/>
              </w:tabs>
              <w:spacing w:after="0" w:line="276" w:lineRule="auto"/>
              <w:jc w:val="center"/>
              <w:rPr>
                <w:sz w:val="20"/>
              </w:rPr>
            </w:pPr>
            <w:r w:rsidRPr="009312C9">
              <w:rPr>
                <w:color w:val="000000"/>
                <w:sz w:val="20"/>
              </w:rPr>
              <w:t>1,684</w:t>
            </w:r>
          </w:p>
        </w:tc>
        <w:tc>
          <w:tcPr>
            <w:tcW w:w="1440" w:type="dxa"/>
            <w:vAlign w:val="center"/>
          </w:tcPr>
          <w:p w:rsidRPr="009312C9" w:rsidR="002A4A3D" w:rsidP="002A4A3D" w:rsidRDefault="002A4A3D" w14:paraId="2F299076" w14:textId="112B4CB9">
            <w:pPr>
              <w:pStyle w:val="BulletsLast"/>
              <w:numPr>
                <w:ilvl w:val="0"/>
                <w:numId w:val="0"/>
              </w:numPr>
              <w:tabs>
                <w:tab w:val="decimal" w:pos="998"/>
              </w:tabs>
              <w:spacing w:after="0" w:line="276" w:lineRule="auto"/>
              <w:jc w:val="center"/>
              <w:rPr>
                <w:sz w:val="20"/>
              </w:rPr>
            </w:pPr>
            <w:r w:rsidRPr="009312C9">
              <w:rPr>
                <w:color w:val="000000"/>
                <w:sz w:val="20"/>
              </w:rPr>
              <w:t>1,657</w:t>
            </w:r>
          </w:p>
        </w:tc>
        <w:tc>
          <w:tcPr>
            <w:tcW w:w="1795" w:type="dxa"/>
            <w:vAlign w:val="center"/>
          </w:tcPr>
          <w:p w:rsidRPr="009312C9" w:rsidR="002A4A3D" w:rsidP="002A4A3D" w:rsidRDefault="002A4A3D" w14:paraId="6897CB11" w14:textId="452B2202">
            <w:pPr>
              <w:pStyle w:val="BulletsLast"/>
              <w:numPr>
                <w:ilvl w:val="0"/>
                <w:numId w:val="0"/>
              </w:numPr>
              <w:tabs>
                <w:tab w:val="decimal" w:pos="1031"/>
              </w:tabs>
              <w:spacing w:after="0" w:line="276" w:lineRule="auto"/>
              <w:jc w:val="center"/>
              <w:rPr>
                <w:sz w:val="20"/>
              </w:rPr>
            </w:pPr>
            <w:r w:rsidRPr="009312C9">
              <w:rPr>
                <w:color w:val="000000"/>
                <w:sz w:val="20"/>
              </w:rPr>
              <w:t>3,341</w:t>
            </w:r>
          </w:p>
        </w:tc>
      </w:tr>
      <w:tr w:rsidRPr="009312C9" w:rsidR="002A4A3D" w:rsidTr="009312C9" w14:paraId="444746EC" w14:textId="77777777">
        <w:tc>
          <w:tcPr>
            <w:tcW w:w="1075" w:type="dxa"/>
          </w:tcPr>
          <w:p w:rsidRPr="009312C9" w:rsidR="002A4A3D" w:rsidP="002A4A3D" w:rsidRDefault="002A4A3D" w14:paraId="62070BE2" w14:textId="131DB091">
            <w:pPr>
              <w:pStyle w:val="BulletsLast"/>
              <w:numPr>
                <w:ilvl w:val="0"/>
                <w:numId w:val="0"/>
              </w:numPr>
              <w:spacing w:after="0" w:line="276" w:lineRule="auto"/>
              <w:rPr>
                <w:sz w:val="20"/>
              </w:rPr>
            </w:pPr>
            <w:r w:rsidRPr="009312C9">
              <w:rPr>
                <w:sz w:val="20"/>
              </w:rPr>
              <w:t>2024</w:t>
            </w:r>
          </w:p>
        </w:tc>
        <w:tc>
          <w:tcPr>
            <w:tcW w:w="1530" w:type="dxa"/>
            <w:vAlign w:val="center"/>
          </w:tcPr>
          <w:p w:rsidRPr="009312C9" w:rsidR="002A4A3D" w:rsidP="002A4A3D" w:rsidRDefault="002A4A3D" w14:paraId="435FDA3B" w14:textId="22C48789">
            <w:pPr>
              <w:pStyle w:val="BulletsLast"/>
              <w:numPr>
                <w:ilvl w:val="0"/>
                <w:numId w:val="0"/>
              </w:numPr>
              <w:tabs>
                <w:tab w:val="decimal" w:pos="974"/>
              </w:tabs>
              <w:spacing w:after="0" w:line="276" w:lineRule="auto"/>
              <w:jc w:val="center"/>
              <w:rPr>
                <w:sz w:val="20"/>
              </w:rPr>
            </w:pPr>
            <w:r w:rsidRPr="009312C9">
              <w:rPr>
                <w:color w:val="000000"/>
                <w:sz w:val="20"/>
              </w:rPr>
              <w:t>1,144</w:t>
            </w:r>
          </w:p>
        </w:tc>
        <w:tc>
          <w:tcPr>
            <w:tcW w:w="1440" w:type="dxa"/>
            <w:vAlign w:val="center"/>
          </w:tcPr>
          <w:p w:rsidRPr="009312C9" w:rsidR="002A4A3D" w:rsidP="002A4A3D" w:rsidRDefault="002A4A3D" w14:paraId="4F43F04F" w14:textId="68906051">
            <w:pPr>
              <w:pStyle w:val="BulletsLast"/>
              <w:numPr>
                <w:ilvl w:val="0"/>
                <w:numId w:val="0"/>
              </w:numPr>
              <w:tabs>
                <w:tab w:val="decimal" w:pos="901"/>
              </w:tabs>
              <w:spacing w:after="0" w:line="276" w:lineRule="auto"/>
              <w:rPr>
                <w:sz w:val="20"/>
              </w:rPr>
            </w:pPr>
            <w:r w:rsidRPr="009312C9">
              <w:rPr>
                <w:color w:val="000000"/>
                <w:sz w:val="20"/>
              </w:rPr>
              <w:t>1,145</w:t>
            </w:r>
          </w:p>
        </w:tc>
        <w:tc>
          <w:tcPr>
            <w:tcW w:w="1980" w:type="dxa"/>
            <w:vAlign w:val="center"/>
          </w:tcPr>
          <w:p w:rsidRPr="009312C9" w:rsidR="002A4A3D" w:rsidP="002A4A3D" w:rsidRDefault="002A4A3D" w14:paraId="7C66EF98" w14:textId="05CC038F">
            <w:pPr>
              <w:pStyle w:val="BulletsLast"/>
              <w:numPr>
                <w:ilvl w:val="0"/>
                <w:numId w:val="0"/>
              </w:numPr>
              <w:tabs>
                <w:tab w:val="decimal" w:pos="998"/>
              </w:tabs>
              <w:spacing w:after="0" w:line="276" w:lineRule="auto"/>
              <w:jc w:val="center"/>
              <w:rPr>
                <w:sz w:val="20"/>
              </w:rPr>
            </w:pPr>
            <w:r w:rsidRPr="009312C9">
              <w:rPr>
                <w:color w:val="000000"/>
                <w:sz w:val="20"/>
              </w:rPr>
              <w:t>2,289</w:t>
            </w:r>
          </w:p>
        </w:tc>
        <w:tc>
          <w:tcPr>
            <w:tcW w:w="1440" w:type="dxa"/>
            <w:vAlign w:val="center"/>
          </w:tcPr>
          <w:p w:rsidRPr="009312C9" w:rsidR="002A4A3D" w:rsidP="002A4A3D" w:rsidRDefault="002A4A3D" w14:paraId="1402A5D0" w14:textId="7EB12949">
            <w:pPr>
              <w:pStyle w:val="BulletsLast"/>
              <w:numPr>
                <w:ilvl w:val="0"/>
                <w:numId w:val="0"/>
              </w:numPr>
              <w:tabs>
                <w:tab w:val="decimal" w:pos="998"/>
              </w:tabs>
              <w:spacing w:after="0" w:line="276" w:lineRule="auto"/>
              <w:jc w:val="center"/>
              <w:rPr>
                <w:sz w:val="20"/>
              </w:rPr>
            </w:pPr>
            <w:r w:rsidRPr="009312C9">
              <w:rPr>
                <w:color w:val="000000"/>
                <w:sz w:val="20"/>
              </w:rPr>
              <w:t>1,129</w:t>
            </w:r>
          </w:p>
        </w:tc>
        <w:tc>
          <w:tcPr>
            <w:tcW w:w="1795" w:type="dxa"/>
            <w:vAlign w:val="center"/>
          </w:tcPr>
          <w:p w:rsidRPr="009312C9" w:rsidR="002A4A3D" w:rsidP="002A4A3D" w:rsidRDefault="002A4A3D" w14:paraId="449FDF53" w14:textId="6D89D964">
            <w:pPr>
              <w:pStyle w:val="BulletsLast"/>
              <w:numPr>
                <w:ilvl w:val="0"/>
                <w:numId w:val="0"/>
              </w:numPr>
              <w:tabs>
                <w:tab w:val="decimal" w:pos="1031"/>
              </w:tabs>
              <w:spacing w:after="0" w:line="276" w:lineRule="auto"/>
              <w:jc w:val="center"/>
              <w:rPr>
                <w:sz w:val="20"/>
              </w:rPr>
            </w:pPr>
            <w:r w:rsidRPr="009312C9">
              <w:rPr>
                <w:color w:val="000000"/>
                <w:sz w:val="20"/>
              </w:rPr>
              <w:t>3,418</w:t>
            </w:r>
          </w:p>
        </w:tc>
      </w:tr>
      <w:tr w:rsidRPr="009312C9" w:rsidR="002A4A3D" w:rsidTr="009312C9" w14:paraId="4B1A4EFE" w14:textId="77777777">
        <w:tc>
          <w:tcPr>
            <w:tcW w:w="1075" w:type="dxa"/>
            <w:shd w:val="clear" w:color="auto" w:fill="FFFFFF" w:themeFill="background1"/>
          </w:tcPr>
          <w:p w:rsidRPr="009312C9" w:rsidR="002A4A3D" w:rsidDel="00581FD1" w:rsidP="002A4A3D" w:rsidRDefault="002A4A3D" w14:paraId="1ACD57D3" w14:textId="7FF96C9F">
            <w:pPr>
              <w:pStyle w:val="BulletsLast"/>
              <w:numPr>
                <w:ilvl w:val="0"/>
                <w:numId w:val="0"/>
              </w:numPr>
              <w:spacing w:after="0" w:line="276" w:lineRule="auto"/>
              <w:rPr>
                <w:sz w:val="20"/>
              </w:rPr>
            </w:pPr>
            <w:r w:rsidRPr="009312C9">
              <w:rPr>
                <w:sz w:val="20"/>
              </w:rPr>
              <w:t>Total</w:t>
            </w:r>
          </w:p>
        </w:tc>
        <w:tc>
          <w:tcPr>
            <w:tcW w:w="1530" w:type="dxa"/>
            <w:shd w:val="clear" w:color="auto" w:fill="FFFFFF" w:themeFill="background1"/>
            <w:vAlign w:val="center"/>
          </w:tcPr>
          <w:p w:rsidRPr="009312C9" w:rsidR="002A4A3D" w:rsidP="002A4A3D" w:rsidRDefault="002A4A3D" w14:paraId="52AF04CE" w14:textId="5C65C58A">
            <w:pPr>
              <w:pStyle w:val="BulletsLast"/>
              <w:numPr>
                <w:ilvl w:val="0"/>
                <w:numId w:val="0"/>
              </w:numPr>
              <w:tabs>
                <w:tab w:val="decimal" w:pos="974"/>
              </w:tabs>
              <w:spacing w:after="0" w:line="276" w:lineRule="auto"/>
              <w:jc w:val="center"/>
              <w:rPr>
                <w:sz w:val="20"/>
              </w:rPr>
            </w:pPr>
            <w:r w:rsidRPr="009312C9">
              <w:rPr>
                <w:sz w:val="20"/>
              </w:rPr>
              <w:t>4,512</w:t>
            </w:r>
          </w:p>
        </w:tc>
        <w:tc>
          <w:tcPr>
            <w:tcW w:w="1440" w:type="dxa"/>
            <w:shd w:val="clear" w:color="auto" w:fill="FFFFFF" w:themeFill="background1"/>
            <w:vAlign w:val="center"/>
          </w:tcPr>
          <w:p w:rsidRPr="009312C9" w:rsidR="002A4A3D" w:rsidP="002A4A3D" w:rsidRDefault="002A4A3D" w14:paraId="1F5833CC" w14:textId="475834D8">
            <w:pPr>
              <w:pStyle w:val="BulletsLast"/>
              <w:numPr>
                <w:ilvl w:val="0"/>
                <w:numId w:val="0"/>
              </w:numPr>
              <w:tabs>
                <w:tab w:val="decimal" w:pos="901"/>
              </w:tabs>
              <w:spacing w:after="0" w:line="276" w:lineRule="auto"/>
              <w:ind w:right="-90"/>
              <w:rPr>
                <w:sz w:val="20"/>
              </w:rPr>
            </w:pPr>
            <w:r w:rsidRPr="009312C9">
              <w:rPr>
                <w:sz w:val="20"/>
              </w:rPr>
              <w:t>1,145</w:t>
            </w:r>
          </w:p>
        </w:tc>
        <w:tc>
          <w:tcPr>
            <w:tcW w:w="1980" w:type="dxa"/>
            <w:shd w:val="clear" w:color="auto" w:fill="FFFFFF" w:themeFill="background1"/>
            <w:vAlign w:val="center"/>
          </w:tcPr>
          <w:p w:rsidRPr="009312C9" w:rsidR="002A4A3D" w:rsidP="002A4A3D" w:rsidRDefault="002A4A3D" w14:paraId="15C7CE3D" w14:textId="1DF02A06">
            <w:pPr>
              <w:pStyle w:val="BulletsLast"/>
              <w:numPr>
                <w:ilvl w:val="0"/>
                <w:numId w:val="0"/>
              </w:numPr>
              <w:tabs>
                <w:tab w:val="decimal" w:pos="998"/>
              </w:tabs>
              <w:spacing w:after="0" w:line="276" w:lineRule="auto"/>
              <w:jc w:val="center"/>
              <w:rPr>
                <w:sz w:val="20"/>
              </w:rPr>
            </w:pPr>
            <w:r w:rsidRPr="009312C9">
              <w:rPr>
                <w:sz w:val="20"/>
              </w:rPr>
              <w:t>5,657</w:t>
            </w:r>
          </w:p>
        </w:tc>
        <w:tc>
          <w:tcPr>
            <w:tcW w:w="1440" w:type="dxa"/>
            <w:shd w:val="clear" w:color="auto" w:fill="FFFFFF" w:themeFill="background1"/>
            <w:vAlign w:val="center"/>
          </w:tcPr>
          <w:p w:rsidRPr="009312C9" w:rsidR="002A4A3D" w:rsidP="002A4A3D" w:rsidRDefault="002A4A3D" w14:paraId="2D3FA552" w14:textId="2188DCB5">
            <w:pPr>
              <w:pStyle w:val="BulletsLast"/>
              <w:numPr>
                <w:ilvl w:val="0"/>
                <w:numId w:val="0"/>
              </w:numPr>
              <w:tabs>
                <w:tab w:val="decimal" w:pos="998"/>
              </w:tabs>
              <w:spacing w:after="0" w:line="276" w:lineRule="auto"/>
              <w:jc w:val="center"/>
              <w:rPr>
                <w:sz w:val="20"/>
              </w:rPr>
            </w:pPr>
            <w:r w:rsidRPr="009312C9">
              <w:rPr>
                <w:sz w:val="20"/>
              </w:rPr>
              <w:t>4,443</w:t>
            </w:r>
          </w:p>
        </w:tc>
        <w:tc>
          <w:tcPr>
            <w:tcW w:w="1795" w:type="dxa"/>
            <w:shd w:val="clear" w:color="auto" w:fill="FFFFFF" w:themeFill="background1"/>
            <w:vAlign w:val="center"/>
          </w:tcPr>
          <w:p w:rsidRPr="009312C9" w:rsidR="002A4A3D" w:rsidP="002A4A3D" w:rsidRDefault="002A4A3D" w14:paraId="7DB6063D" w14:textId="1A87CBE5">
            <w:pPr>
              <w:pStyle w:val="BulletsLast"/>
              <w:numPr>
                <w:ilvl w:val="0"/>
                <w:numId w:val="0"/>
              </w:numPr>
              <w:tabs>
                <w:tab w:val="decimal" w:pos="1031"/>
              </w:tabs>
              <w:spacing w:after="0" w:line="276" w:lineRule="auto"/>
              <w:jc w:val="center"/>
              <w:rPr>
                <w:sz w:val="20"/>
              </w:rPr>
            </w:pPr>
            <w:r w:rsidRPr="009312C9">
              <w:rPr>
                <w:sz w:val="20"/>
              </w:rPr>
              <w:t>10,100</w:t>
            </w:r>
          </w:p>
        </w:tc>
      </w:tr>
    </w:tbl>
    <w:p w:rsidR="00CB2282" w:rsidP="009312C9" w:rsidRDefault="00803D26" w14:paraId="2DAD05E3" w14:textId="4AF9516A">
      <w:pPr>
        <w:pStyle w:val="ListParagraph"/>
        <w:spacing w:line="276" w:lineRule="auto"/>
        <w:ind w:left="360"/>
        <w:rPr>
          <w:sz w:val="20"/>
          <w:szCs w:val="20"/>
        </w:rPr>
      </w:pPr>
      <w:r w:rsidRPr="00CB2282">
        <w:rPr>
          <w:b/>
          <w:sz w:val="20"/>
          <w:szCs w:val="20"/>
        </w:rPr>
        <w:t>Note</w:t>
      </w:r>
      <w:r w:rsidR="00FB61FC">
        <w:rPr>
          <w:b/>
          <w:sz w:val="20"/>
          <w:szCs w:val="20"/>
        </w:rPr>
        <w:t>s</w:t>
      </w:r>
      <w:r w:rsidRPr="00CB2282">
        <w:rPr>
          <w:sz w:val="20"/>
          <w:szCs w:val="20"/>
        </w:rPr>
        <w:t>:</w:t>
      </w:r>
      <w:r w:rsidR="00CB2282">
        <w:t xml:space="preserve"> </w:t>
      </w:r>
      <w:r w:rsidRPr="00CB2282" w:rsidR="00CB2282">
        <w:rPr>
          <w:sz w:val="20"/>
          <w:szCs w:val="20"/>
        </w:rPr>
        <w:t xml:space="preserve">CMRS=Families randomly assigned to </w:t>
      </w:r>
      <w:r w:rsidR="00787683">
        <w:rPr>
          <w:sz w:val="20"/>
          <w:szCs w:val="20"/>
        </w:rPr>
        <w:t xml:space="preserve">an </w:t>
      </w:r>
      <w:r w:rsidRPr="00CB2282" w:rsidR="00CB2282">
        <w:rPr>
          <w:sz w:val="20"/>
          <w:szCs w:val="20"/>
        </w:rPr>
        <w:t xml:space="preserve">offer of Comprehensive Mobility Related Services. </w:t>
      </w:r>
    </w:p>
    <w:p w:rsidR="00B00122" w:rsidP="009312C9" w:rsidRDefault="00CB2282" w14:paraId="5684C5E6" w14:textId="71B8EE93">
      <w:pPr>
        <w:pStyle w:val="ListParagraph"/>
        <w:spacing w:after="180" w:line="276" w:lineRule="auto"/>
        <w:ind w:left="360"/>
        <w:contextualSpacing w:val="0"/>
        <w:rPr>
          <w:sz w:val="20"/>
          <w:szCs w:val="20"/>
        </w:rPr>
      </w:pPr>
      <w:r w:rsidRPr="00CB2282">
        <w:rPr>
          <w:sz w:val="20"/>
          <w:szCs w:val="20"/>
        </w:rPr>
        <w:t>SMRS</w:t>
      </w:r>
      <w:r>
        <w:rPr>
          <w:sz w:val="20"/>
          <w:szCs w:val="20"/>
        </w:rPr>
        <w:t>=</w:t>
      </w:r>
      <w:r w:rsidRPr="00CB2282">
        <w:rPr>
          <w:sz w:val="20"/>
          <w:szCs w:val="20"/>
        </w:rPr>
        <w:t xml:space="preserve">Families randomly assigned to </w:t>
      </w:r>
      <w:r w:rsidR="00787683">
        <w:rPr>
          <w:sz w:val="20"/>
          <w:szCs w:val="20"/>
        </w:rPr>
        <w:t xml:space="preserve">an </w:t>
      </w:r>
      <w:r w:rsidRPr="00CB2282">
        <w:rPr>
          <w:sz w:val="20"/>
          <w:szCs w:val="20"/>
        </w:rPr>
        <w:t xml:space="preserve">offer of </w:t>
      </w:r>
      <w:r>
        <w:rPr>
          <w:sz w:val="20"/>
          <w:szCs w:val="20"/>
        </w:rPr>
        <w:t>Selected</w:t>
      </w:r>
      <w:r w:rsidRPr="00CB2282">
        <w:rPr>
          <w:sz w:val="20"/>
          <w:szCs w:val="20"/>
        </w:rPr>
        <w:t xml:space="preserve"> Mobility Related Services. </w:t>
      </w:r>
      <w:r w:rsidR="00581FD1">
        <w:rPr>
          <w:sz w:val="20"/>
          <w:szCs w:val="20"/>
        </w:rPr>
        <w:br/>
        <w:t xml:space="preserve">The years </w:t>
      </w:r>
      <w:r w:rsidR="00806E19">
        <w:rPr>
          <w:sz w:val="20"/>
          <w:szCs w:val="20"/>
        </w:rPr>
        <w:t xml:space="preserve">are approximate, as data collection may not start exactly on January 1, 2022. </w:t>
      </w:r>
    </w:p>
    <w:p w:rsidRPr="003751EA" w:rsidR="00755D5F" w:rsidP="009312C9" w:rsidRDefault="0091469E" w14:paraId="45AD7E97" w14:textId="4B832853">
      <w:pPr>
        <w:pStyle w:val="BodyText"/>
        <w:spacing w:line="276" w:lineRule="auto"/>
        <w:ind w:left="360"/>
      </w:pPr>
      <w:r>
        <w:t>As noted in Supporting Statement A, t</w:t>
      </w:r>
      <w:r w:rsidRPr="00E049BA" w:rsidR="00741F3D">
        <w:t xml:space="preserve">here are </w:t>
      </w:r>
      <w:r w:rsidR="00045D70">
        <w:t>six</w:t>
      </w:r>
      <w:r w:rsidRPr="00E049BA" w:rsidR="00045D70">
        <w:t xml:space="preserve"> </w:t>
      </w:r>
      <w:r w:rsidRPr="00E049BA" w:rsidR="00741F3D">
        <w:t>types of data collection planned for this demonstration</w:t>
      </w:r>
      <w:r w:rsidR="00045D70">
        <w:t xml:space="preserve"> during the first phase of the evaluation. The first five of </w:t>
      </w:r>
      <w:r w:rsidRPr="00B400F7" w:rsidR="00045D70">
        <w:t>which are the subject of this information collection request</w:t>
      </w:r>
      <w:r w:rsidRPr="003751EA" w:rsidR="00755D5F">
        <w:t>:</w:t>
      </w:r>
    </w:p>
    <w:p w:rsidR="00755D5F" w:rsidP="009312C9" w:rsidRDefault="00755D5F" w14:paraId="2BDE396E" w14:textId="589A0EFC">
      <w:pPr>
        <w:pStyle w:val="ListParagraph"/>
        <w:numPr>
          <w:ilvl w:val="0"/>
          <w:numId w:val="6"/>
        </w:numPr>
        <w:spacing w:line="276" w:lineRule="auto"/>
        <w:ind w:left="1080"/>
        <w:rPr>
          <w:rFonts w:asciiTheme="majorBidi" w:hAnsiTheme="majorBidi" w:cstheme="majorBidi"/>
        </w:rPr>
      </w:pPr>
      <w:r w:rsidRPr="00741F3D">
        <w:rPr>
          <w:rFonts w:asciiTheme="majorBidi" w:hAnsiTheme="majorBidi" w:cstheme="majorBidi"/>
          <w:b/>
          <w:bCs/>
        </w:rPr>
        <w:t>Enrollment</w:t>
      </w:r>
      <w:r w:rsidRPr="00741F3D" w:rsidR="006E35B7">
        <w:rPr>
          <w:rFonts w:asciiTheme="majorBidi" w:hAnsiTheme="majorBidi" w:cstheme="majorBidi"/>
          <w:b/>
          <w:bCs/>
        </w:rPr>
        <w:t>/Baseline</w:t>
      </w:r>
      <w:r w:rsidRPr="00741F3D">
        <w:rPr>
          <w:rFonts w:asciiTheme="majorBidi" w:hAnsiTheme="majorBidi" w:cstheme="majorBidi"/>
          <w:b/>
          <w:bCs/>
        </w:rPr>
        <w:t xml:space="preserve"> Data</w:t>
      </w:r>
      <w:r>
        <w:rPr>
          <w:rFonts w:asciiTheme="majorBidi" w:hAnsiTheme="majorBidi" w:cstheme="majorBidi"/>
        </w:rPr>
        <w:t xml:space="preserve">: which includes the </w:t>
      </w:r>
      <w:r w:rsidR="00A43645">
        <w:rPr>
          <w:rFonts w:asciiTheme="majorBidi" w:hAnsiTheme="majorBidi" w:cstheme="majorBidi"/>
        </w:rPr>
        <w:t>Household Roster and Baseline Information Form</w:t>
      </w:r>
      <w:r>
        <w:rPr>
          <w:rFonts w:asciiTheme="majorBidi" w:hAnsiTheme="majorBidi" w:cstheme="majorBidi"/>
        </w:rPr>
        <w:t xml:space="preserve"> (Instrument 1) and the </w:t>
      </w:r>
      <w:r w:rsidR="00A43645">
        <w:rPr>
          <w:rFonts w:asciiTheme="majorBidi" w:hAnsiTheme="majorBidi" w:cstheme="majorBidi"/>
        </w:rPr>
        <w:t>Baseline Survey</w:t>
      </w:r>
      <w:r>
        <w:rPr>
          <w:rFonts w:asciiTheme="majorBidi" w:hAnsiTheme="majorBidi" w:cstheme="majorBidi"/>
        </w:rPr>
        <w:t xml:space="preserve"> (Instrument 2)</w:t>
      </w:r>
      <w:r w:rsidRPr="00397EDD">
        <w:rPr>
          <w:rFonts w:asciiTheme="majorBidi" w:hAnsiTheme="majorBidi" w:cstheme="majorBidi"/>
        </w:rPr>
        <w:t xml:space="preserve">, </w:t>
      </w:r>
      <w:r>
        <w:rPr>
          <w:rFonts w:asciiTheme="majorBidi" w:hAnsiTheme="majorBidi" w:cstheme="majorBidi"/>
        </w:rPr>
        <w:t xml:space="preserve">along with random assignment data—all </w:t>
      </w:r>
      <w:bookmarkStart w:name="_Hlk77748771" w:id="0"/>
      <w:r w:rsidR="00741F3D">
        <w:rPr>
          <w:rFonts w:asciiTheme="majorBidi" w:hAnsiTheme="majorBidi" w:cstheme="majorBidi"/>
        </w:rPr>
        <w:t xml:space="preserve">collected through a </w:t>
      </w:r>
      <w:r>
        <w:rPr>
          <w:rFonts w:asciiTheme="majorBidi" w:hAnsiTheme="majorBidi" w:cstheme="majorBidi"/>
        </w:rPr>
        <w:t xml:space="preserve">web-based enrollment </w:t>
      </w:r>
      <w:bookmarkEnd w:id="0"/>
      <w:r w:rsidR="0060639E">
        <w:rPr>
          <w:rFonts w:asciiTheme="majorBidi" w:hAnsiTheme="majorBidi" w:cstheme="majorBidi"/>
        </w:rPr>
        <w:t>tool.</w:t>
      </w:r>
    </w:p>
    <w:p w:rsidR="00755D5F" w:rsidP="009312C9" w:rsidRDefault="00755D5F" w14:paraId="074DEAE2" w14:textId="27DFA09E">
      <w:pPr>
        <w:pStyle w:val="ListParagraph"/>
        <w:numPr>
          <w:ilvl w:val="0"/>
          <w:numId w:val="6"/>
        </w:numPr>
        <w:spacing w:line="276" w:lineRule="auto"/>
        <w:ind w:left="1080"/>
        <w:rPr>
          <w:rFonts w:asciiTheme="majorBidi" w:hAnsiTheme="majorBidi" w:cstheme="majorBidi"/>
        </w:rPr>
      </w:pPr>
      <w:r w:rsidRPr="00741F3D">
        <w:rPr>
          <w:rFonts w:asciiTheme="majorBidi" w:hAnsiTheme="majorBidi" w:cstheme="majorBidi"/>
          <w:b/>
          <w:bCs/>
        </w:rPr>
        <w:t xml:space="preserve">Service </w:t>
      </w:r>
      <w:r w:rsidR="00AD7C6E">
        <w:rPr>
          <w:rFonts w:asciiTheme="majorBidi" w:hAnsiTheme="majorBidi" w:cstheme="majorBidi"/>
          <w:b/>
          <w:bCs/>
        </w:rPr>
        <w:t xml:space="preserve">Provision </w:t>
      </w:r>
      <w:r w:rsidRPr="00741F3D">
        <w:rPr>
          <w:rFonts w:asciiTheme="majorBidi" w:hAnsiTheme="majorBidi" w:cstheme="majorBidi"/>
          <w:b/>
          <w:bCs/>
        </w:rPr>
        <w:t>Data</w:t>
      </w:r>
      <w:r>
        <w:rPr>
          <w:rFonts w:asciiTheme="majorBidi" w:hAnsiTheme="majorBidi" w:cstheme="majorBidi"/>
        </w:rPr>
        <w:t xml:space="preserve">: including information on each contact between </w:t>
      </w:r>
      <w:r w:rsidR="00741F3D">
        <w:rPr>
          <w:rFonts w:asciiTheme="majorBidi" w:hAnsiTheme="majorBidi" w:cstheme="majorBidi"/>
        </w:rPr>
        <w:t xml:space="preserve">a service </w:t>
      </w:r>
      <w:r>
        <w:rPr>
          <w:rFonts w:asciiTheme="majorBidi" w:hAnsiTheme="majorBidi" w:cstheme="majorBidi"/>
        </w:rPr>
        <w:t xml:space="preserve">provider </w:t>
      </w:r>
      <w:r w:rsidR="00741F3D">
        <w:rPr>
          <w:rFonts w:asciiTheme="majorBidi" w:hAnsiTheme="majorBidi" w:cstheme="majorBidi"/>
        </w:rPr>
        <w:t xml:space="preserve">in the Demonstration </w:t>
      </w:r>
      <w:r>
        <w:rPr>
          <w:rFonts w:asciiTheme="majorBidi" w:hAnsiTheme="majorBidi" w:cstheme="majorBidi"/>
        </w:rPr>
        <w:t xml:space="preserve">and </w:t>
      </w:r>
      <w:r w:rsidR="00741F3D">
        <w:rPr>
          <w:rFonts w:asciiTheme="majorBidi" w:hAnsiTheme="majorBidi" w:cstheme="majorBidi"/>
        </w:rPr>
        <w:t xml:space="preserve">a participating </w:t>
      </w:r>
      <w:r>
        <w:rPr>
          <w:rFonts w:asciiTheme="majorBidi" w:hAnsiTheme="majorBidi" w:cstheme="majorBidi"/>
        </w:rPr>
        <w:t>household</w:t>
      </w:r>
      <w:r w:rsidR="00741F3D">
        <w:rPr>
          <w:rFonts w:asciiTheme="majorBidi" w:hAnsiTheme="majorBidi" w:cstheme="majorBidi"/>
        </w:rPr>
        <w:t xml:space="preserve"> and</w:t>
      </w:r>
      <w:r>
        <w:rPr>
          <w:rFonts w:asciiTheme="majorBidi" w:hAnsiTheme="majorBidi" w:cstheme="majorBidi"/>
        </w:rPr>
        <w:t xml:space="preserve"> </w:t>
      </w:r>
      <w:r w:rsidR="006E35B7">
        <w:rPr>
          <w:rFonts w:asciiTheme="majorBidi" w:hAnsiTheme="majorBidi" w:cstheme="majorBidi"/>
        </w:rPr>
        <w:t xml:space="preserve">between </w:t>
      </w:r>
      <w:r w:rsidR="00741F3D">
        <w:rPr>
          <w:rFonts w:asciiTheme="majorBidi" w:hAnsiTheme="majorBidi" w:cstheme="majorBidi"/>
        </w:rPr>
        <w:t xml:space="preserve">a service </w:t>
      </w:r>
      <w:r w:rsidR="006E35B7">
        <w:rPr>
          <w:rFonts w:asciiTheme="majorBidi" w:hAnsiTheme="majorBidi" w:cstheme="majorBidi"/>
        </w:rPr>
        <w:t xml:space="preserve">provider and </w:t>
      </w:r>
      <w:r w:rsidR="00741F3D">
        <w:rPr>
          <w:rFonts w:asciiTheme="majorBidi" w:hAnsiTheme="majorBidi" w:cstheme="majorBidi"/>
        </w:rPr>
        <w:t xml:space="preserve">a </w:t>
      </w:r>
      <w:r w:rsidR="006E35B7">
        <w:rPr>
          <w:rFonts w:asciiTheme="majorBidi" w:hAnsiTheme="majorBidi" w:cstheme="majorBidi"/>
        </w:rPr>
        <w:t xml:space="preserve">landlord, </w:t>
      </w:r>
      <w:r w:rsidR="00741F3D">
        <w:rPr>
          <w:rFonts w:asciiTheme="majorBidi" w:hAnsiTheme="majorBidi" w:cstheme="majorBidi"/>
        </w:rPr>
        <w:t xml:space="preserve">as well as information on the </w:t>
      </w:r>
      <w:r w:rsidR="006E35B7">
        <w:rPr>
          <w:rFonts w:asciiTheme="majorBidi" w:hAnsiTheme="majorBidi" w:cstheme="majorBidi"/>
        </w:rPr>
        <w:t>services provided</w:t>
      </w:r>
      <w:r w:rsidR="00020247">
        <w:rPr>
          <w:rFonts w:asciiTheme="majorBidi" w:hAnsiTheme="majorBidi" w:cstheme="majorBidi"/>
        </w:rPr>
        <w:t xml:space="preserve"> </w:t>
      </w:r>
      <w:r w:rsidRPr="00E5582F" w:rsidR="00E5582F">
        <w:rPr>
          <w:rFonts w:asciiTheme="majorBidi" w:hAnsiTheme="majorBidi" w:cstheme="majorBidi"/>
        </w:rPr>
        <w:t>collected through a web-based t</w:t>
      </w:r>
      <w:r w:rsidR="00E5582F">
        <w:rPr>
          <w:rFonts w:asciiTheme="majorBidi" w:hAnsiTheme="majorBidi" w:cstheme="majorBidi"/>
        </w:rPr>
        <w:t>racking</w:t>
      </w:r>
      <w:r w:rsidRPr="00E5582F" w:rsidR="00E5582F">
        <w:rPr>
          <w:rFonts w:asciiTheme="majorBidi" w:hAnsiTheme="majorBidi" w:cstheme="majorBidi"/>
        </w:rPr>
        <w:t xml:space="preserve"> tool </w:t>
      </w:r>
      <w:r w:rsidR="00020247">
        <w:rPr>
          <w:rFonts w:asciiTheme="majorBidi" w:hAnsiTheme="majorBidi" w:cstheme="majorBidi"/>
        </w:rPr>
        <w:t xml:space="preserve">(Attachment </w:t>
      </w:r>
      <w:r w:rsidR="00A64802">
        <w:rPr>
          <w:rFonts w:asciiTheme="majorBidi" w:hAnsiTheme="majorBidi" w:cstheme="majorBidi"/>
        </w:rPr>
        <w:t>G</w:t>
      </w:r>
      <w:r w:rsidR="0060639E">
        <w:rPr>
          <w:rFonts w:asciiTheme="majorBidi" w:hAnsiTheme="majorBidi" w:cstheme="majorBidi"/>
        </w:rPr>
        <w:t>).</w:t>
      </w:r>
      <w:r w:rsidDel="00422E1A" w:rsidR="00422E1A">
        <w:rPr>
          <w:rFonts w:asciiTheme="majorBidi" w:hAnsiTheme="majorBidi" w:cstheme="majorBidi"/>
        </w:rPr>
        <w:t xml:space="preserve"> </w:t>
      </w:r>
    </w:p>
    <w:p w:rsidR="00755D5F" w:rsidP="009312C9" w:rsidRDefault="00755D5F" w14:paraId="5338A33D" w14:textId="2698F4B2">
      <w:pPr>
        <w:pStyle w:val="ListParagraph"/>
        <w:numPr>
          <w:ilvl w:val="0"/>
          <w:numId w:val="6"/>
        </w:numPr>
        <w:spacing w:line="276" w:lineRule="auto"/>
        <w:ind w:left="1080"/>
        <w:rPr>
          <w:rFonts w:asciiTheme="majorBidi" w:hAnsiTheme="majorBidi" w:cstheme="majorBidi"/>
        </w:rPr>
      </w:pPr>
      <w:r w:rsidRPr="00741F3D">
        <w:rPr>
          <w:rFonts w:asciiTheme="majorBidi" w:hAnsiTheme="majorBidi" w:cstheme="majorBidi"/>
          <w:b/>
          <w:bCs/>
        </w:rPr>
        <w:t>Qualitative Data Collection</w:t>
      </w:r>
      <w:r>
        <w:rPr>
          <w:rFonts w:asciiTheme="majorBidi" w:hAnsiTheme="majorBidi" w:cstheme="majorBidi"/>
        </w:rPr>
        <w:t>: in-depth interview</w:t>
      </w:r>
      <w:r w:rsidR="0023416B">
        <w:rPr>
          <w:rFonts w:asciiTheme="majorBidi" w:hAnsiTheme="majorBidi" w:cstheme="majorBidi"/>
        </w:rPr>
        <w:t xml:space="preserve">s with </w:t>
      </w:r>
      <w:r>
        <w:rPr>
          <w:rFonts w:asciiTheme="majorBidi" w:hAnsiTheme="majorBidi" w:cstheme="majorBidi"/>
        </w:rPr>
        <w:t xml:space="preserve">PHA and </w:t>
      </w:r>
      <w:r w:rsidR="0023416B">
        <w:rPr>
          <w:rFonts w:asciiTheme="majorBidi" w:hAnsiTheme="majorBidi" w:cstheme="majorBidi"/>
        </w:rPr>
        <w:t xml:space="preserve">service </w:t>
      </w:r>
      <w:r>
        <w:rPr>
          <w:rFonts w:asciiTheme="majorBidi" w:hAnsiTheme="majorBidi" w:cstheme="majorBidi"/>
        </w:rPr>
        <w:t xml:space="preserve">provider staff, </w:t>
      </w:r>
      <w:r w:rsidR="0023416B">
        <w:rPr>
          <w:rFonts w:asciiTheme="majorBidi" w:hAnsiTheme="majorBidi" w:cstheme="majorBidi"/>
        </w:rPr>
        <w:t>households participating in the Demonstration</w:t>
      </w:r>
      <w:r>
        <w:rPr>
          <w:rFonts w:asciiTheme="majorBidi" w:hAnsiTheme="majorBidi" w:cstheme="majorBidi"/>
        </w:rPr>
        <w:t>, and landlord</w:t>
      </w:r>
      <w:r w:rsidR="0023416B">
        <w:rPr>
          <w:rFonts w:asciiTheme="majorBidi" w:hAnsiTheme="majorBidi" w:cstheme="majorBidi"/>
        </w:rPr>
        <w:t>s</w:t>
      </w:r>
      <w:r w:rsidR="00020247">
        <w:rPr>
          <w:rFonts w:asciiTheme="majorBidi" w:hAnsiTheme="majorBidi" w:cstheme="majorBidi"/>
        </w:rPr>
        <w:t xml:space="preserve"> (Instruments 3–7</w:t>
      </w:r>
      <w:r w:rsidR="0060639E">
        <w:rPr>
          <w:rFonts w:asciiTheme="majorBidi" w:hAnsiTheme="majorBidi" w:cstheme="majorBidi"/>
        </w:rPr>
        <w:t>).</w:t>
      </w:r>
      <w:r>
        <w:rPr>
          <w:rFonts w:asciiTheme="majorBidi" w:hAnsiTheme="majorBidi" w:cstheme="majorBidi"/>
        </w:rPr>
        <w:t xml:space="preserve"> </w:t>
      </w:r>
    </w:p>
    <w:p w:rsidRPr="006E35B7" w:rsidR="006E35B7" w:rsidP="009312C9" w:rsidRDefault="00755D5F" w14:paraId="03EFC85B" w14:textId="54F0069D">
      <w:pPr>
        <w:pStyle w:val="ListParagraph"/>
        <w:numPr>
          <w:ilvl w:val="0"/>
          <w:numId w:val="6"/>
        </w:numPr>
        <w:spacing w:line="276" w:lineRule="auto"/>
        <w:ind w:left="1080"/>
        <w:rPr>
          <w:b/>
          <w:bCs/>
        </w:rPr>
      </w:pPr>
      <w:r w:rsidRPr="0023416B">
        <w:rPr>
          <w:rFonts w:asciiTheme="majorBidi" w:hAnsiTheme="majorBidi" w:cstheme="majorBidi"/>
          <w:b/>
          <w:bCs/>
        </w:rPr>
        <w:t>Cost Data Collection</w:t>
      </w:r>
      <w:r w:rsidRPr="008572FB">
        <w:rPr>
          <w:rFonts w:asciiTheme="majorBidi" w:hAnsiTheme="majorBidi" w:cstheme="majorBidi"/>
        </w:rPr>
        <w:t xml:space="preserve">: including interviews with PHA and </w:t>
      </w:r>
      <w:r w:rsidR="0023416B">
        <w:rPr>
          <w:rFonts w:asciiTheme="majorBidi" w:hAnsiTheme="majorBidi" w:cstheme="majorBidi"/>
        </w:rPr>
        <w:t xml:space="preserve">service </w:t>
      </w:r>
      <w:r w:rsidRPr="008572FB">
        <w:rPr>
          <w:rFonts w:asciiTheme="majorBidi" w:hAnsiTheme="majorBidi" w:cstheme="majorBidi"/>
        </w:rPr>
        <w:t>provider staff to collect data on costs to operate the program</w:t>
      </w:r>
      <w:r w:rsidR="00020247">
        <w:rPr>
          <w:rFonts w:asciiTheme="majorBidi" w:hAnsiTheme="majorBidi" w:cstheme="majorBidi"/>
        </w:rPr>
        <w:t xml:space="preserve"> (Instrument 8)</w:t>
      </w:r>
      <w:r w:rsidR="0023416B">
        <w:rPr>
          <w:rFonts w:asciiTheme="majorBidi" w:hAnsiTheme="majorBidi" w:cstheme="majorBidi"/>
        </w:rPr>
        <w:t xml:space="preserve"> as well as requests for documents from PHA and service provider </w:t>
      </w:r>
      <w:proofErr w:type="gramStart"/>
      <w:r w:rsidR="0023416B">
        <w:rPr>
          <w:rFonts w:asciiTheme="majorBidi" w:hAnsiTheme="majorBidi" w:cstheme="majorBidi"/>
        </w:rPr>
        <w:t>staff</w:t>
      </w:r>
      <w:r w:rsidR="006E35B7">
        <w:rPr>
          <w:rFonts w:asciiTheme="majorBidi" w:hAnsiTheme="majorBidi" w:cstheme="majorBidi"/>
        </w:rPr>
        <w:t>;</w:t>
      </w:r>
      <w:proofErr w:type="gramEnd"/>
    </w:p>
    <w:p w:rsidR="00AE29D4" w:rsidP="009312C9" w:rsidRDefault="00AE29D4" w14:paraId="6C40FFC1" w14:textId="41FAC1F2">
      <w:pPr>
        <w:pStyle w:val="ListParagraph"/>
        <w:keepLines/>
        <w:numPr>
          <w:ilvl w:val="0"/>
          <w:numId w:val="6"/>
        </w:numPr>
        <w:tabs>
          <w:tab w:val="left" w:pos="360"/>
        </w:tabs>
        <w:spacing w:after="240" w:line="276" w:lineRule="auto"/>
        <w:ind w:left="1080"/>
      </w:pPr>
      <w:r>
        <w:rPr>
          <w:b/>
        </w:rPr>
        <w:t xml:space="preserve">Administrative data from PHAs: </w:t>
      </w:r>
      <w:r w:rsidRPr="00AE29D4">
        <w:rPr>
          <w:bCs/>
        </w:rPr>
        <w:t xml:space="preserve">Data on Demonstration participants not available through HUD’s </w:t>
      </w:r>
      <w:r w:rsidR="008E3E44">
        <w:rPr>
          <w:bCs/>
        </w:rPr>
        <w:t xml:space="preserve">existing </w:t>
      </w:r>
      <w:r w:rsidRPr="00AE29D4">
        <w:rPr>
          <w:bCs/>
        </w:rPr>
        <w:t>administrative</w:t>
      </w:r>
      <w:r w:rsidR="008E3E44">
        <w:rPr>
          <w:bCs/>
        </w:rPr>
        <w:t xml:space="preserve"> data</w:t>
      </w:r>
      <w:r w:rsidRPr="00AE29D4">
        <w:rPr>
          <w:bCs/>
        </w:rPr>
        <w:t>, including information on search time and preference category for waitlist families</w:t>
      </w:r>
      <w:r>
        <w:rPr>
          <w:b/>
        </w:rPr>
        <w:t xml:space="preserve">; </w:t>
      </w:r>
      <w:r w:rsidRPr="008E3E44">
        <w:rPr>
          <w:bCs/>
        </w:rPr>
        <w:t>and</w:t>
      </w:r>
    </w:p>
    <w:p w:rsidR="00AE29D4" w:rsidP="009312C9" w:rsidRDefault="00AE29D4" w14:paraId="14A07265" w14:textId="3B460788">
      <w:pPr>
        <w:pStyle w:val="ListParagraph"/>
        <w:keepLines/>
        <w:numPr>
          <w:ilvl w:val="0"/>
          <w:numId w:val="6"/>
        </w:numPr>
        <w:tabs>
          <w:tab w:val="left" w:pos="360"/>
        </w:tabs>
        <w:spacing w:after="240" w:line="276" w:lineRule="auto"/>
        <w:ind w:left="1080"/>
        <w:rPr>
          <w:b/>
        </w:rPr>
      </w:pPr>
      <w:r>
        <w:rPr>
          <w:b/>
        </w:rPr>
        <w:t xml:space="preserve">Administrative data from HUD. </w:t>
      </w:r>
      <w:r w:rsidRPr="00AE29D4">
        <w:rPr>
          <w:bCs/>
        </w:rPr>
        <w:t xml:space="preserve">This final data source, which is not </w:t>
      </w:r>
      <w:r w:rsidR="00E5582F">
        <w:rPr>
          <w:bCs/>
        </w:rPr>
        <w:t>included in</w:t>
      </w:r>
      <w:r w:rsidRPr="00AE29D4">
        <w:rPr>
          <w:bCs/>
        </w:rPr>
        <w:t xml:space="preserve"> this IC</w:t>
      </w:r>
      <w:r w:rsidR="00E5582F">
        <w:rPr>
          <w:bCs/>
        </w:rPr>
        <w:t>R</w:t>
      </w:r>
      <w:r w:rsidRPr="00AE29D4">
        <w:rPr>
          <w:bCs/>
        </w:rPr>
        <w:t>, will provide data on families’ income, addresses, household composition and other factors included within the administrative data that HUD collects directly from PHAs pursuant to an alternative authority</w:t>
      </w:r>
      <w:r>
        <w:rPr>
          <w:b/>
        </w:rPr>
        <w:t xml:space="preserve">. </w:t>
      </w:r>
    </w:p>
    <w:p w:rsidRPr="006766DD" w:rsidR="00755D5F" w:rsidP="009312C9" w:rsidRDefault="00755D5F" w14:paraId="52973B0B" w14:textId="129706C2">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b w:val="0"/>
          <w:i w:val="0"/>
          <w:color w:val="auto"/>
        </w:rPr>
        <w:t xml:space="preserve">This section documents plans for selecting households for </w:t>
      </w:r>
      <w:r w:rsidRPr="00853CCE" w:rsidR="006E35B7">
        <w:rPr>
          <w:rStyle w:val="RedEmphasis"/>
          <w:rFonts w:asciiTheme="majorBidi" w:hAnsiTheme="majorBidi"/>
          <w:b w:val="0"/>
          <w:i w:val="0"/>
          <w:color w:val="auto"/>
        </w:rPr>
        <w:t>enrollment into the</w:t>
      </w:r>
      <w:r w:rsidRPr="006766DD">
        <w:rPr>
          <w:rStyle w:val="RedEmphasis"/>
          <w:rFonts w:asciiTheme="majorBidi" w:hAnsiTheme="majorBidi"/>
          <w:b w:val="0"/>
          <w:i w:val="0"/>
          <w:color w:val="auto"/>
        </w:rPr>
        <w:t xml:space="preserve"> program—including completing the </w:t>
      </w:r>
      <w:r w:rsidR="00A43645">
        <w:rPr>
          <w:rStyle w:val="RedEmphasis"/>
          <w:rFonts w:asciiTheme="majorBidi" w:hAnsiTheme="majorBidi"/>
          <w:b w:val="0"/>
          <w:i w:val="0"/>
          <w:color w:val="auto"/>
        </w:rPr>
        <w:t>Household Roster and Baseline Information Form</w:t>
      </w:r>
      <w:r w:rsidR="00C21D3C">
        <w:rPr>
          <w:rStyle w:val="RedEmphasis"/>
          <w:rFonts w:asciiTheme="majorBidi" w:hAnsiTheme="majorBidi"/>
          <w:b w:val="0"/>
          <w:i w:val="0"/>
          <w:color w:val="auto"/>
        </w:rPr>
        <w:t xml:space="preserve"> </w:t>
      </w:r>
      <w:r w:rsidRPr="006766DD">
        <w:rPr>
          <w:rStyle w:val="RedEmphasis"/>
          <w:rFonts w:asciiTheme="majorBidi" w:hAnsiTheme="majorBidi"/>
          <w:b w:val="0"/>
          <w:i w:val="0"/>
          <w:color w:val="auto"/>
        </w:rPr>
        <w:t xml:space="preserve">and </w:t>
      </w:r>
      <w:r w:rsidR="00D20428">
        <w:rPr>
          <w:rStyle w:val="RedEmphasis"/>
          <w:rFonts w:asciiTheme="majorBidi" w:hAnsiTheme="majorBidi"/>
          <w:b w:val="0"/>
          <w:i w:val="0"/>
          <w:color w:val="auto"/>
        </w:rPr>
        <w:t xml:space="preserve">the </w:t>
      </w:r>
      <w:r w:rsidR="00A43645">
        <w:rPr>
          <w:rStyle w:val="RedEmphasis"/>
          <w:rFonts w:asciiTheme="majorBidi" w:hAnsiTheme="majorBidi"/>
          <w:b w:val="0"/>
          <w:i w:val="0"/>
          <w:color w:val="auto"/>
        </w:rPr>
        <w:t>Baseline Survey</w:t>
      </w:r>
      <w:r w:rsidRPr="006766DD">
        <w:rPr>
          <w:rStyle w:val="RedEmphasis"/>
          <w:rFonts w:asciiTheme="majorBidi" w:hAnsiTheme="majorBidi"/>
          <w:b w:val="0"/>
          <w:i w:val="0"/>
          <w:color w:val="auto"/>
        </w:rPr>
        <w:t xml:space="preserve"> data collection</w:t>
      </w:r>
      <w:r w:rsidRPr="00C83706" w:rsidR="006E35B7">
        <w:rPr>
          <w:rStyle w:val="RedEmphasis"/>
          <w:rFonts w:asciiTheme="majorBidi" w:hAnsiTheme="majorBidi"/>
          <w:b w:val="0"/>
          <w:i w:val="0"/>
          <w:color w:val="auto"/>
        </w:rPr>
        <w:t>.</w:t>
      </w:r>
      <w:r w:rsidRPr="00C37798">
        <w:rPr>
          <w:rStyle w:val="RedEmphasis"/>
          <w:rFonts w:asciiTheme="majorBidi" w:hAnsiTheme="majorBidi"/>
          <w:b w:val="0"/>
          <w:i w:val="0"/>
          <w:color w:val="auto"/>
        </w:rPr>
        <w:t xml:space="preserve"> It then describes the plans for selecting </w:t>
      </w:r>
      <w:r w:rsidRPr="004408C8" w:rsidR="00C80B3B">
        <w:rPr>
          <w:rStyle w:val="RedEmphasis"/>
          <w:b w:val="0"/>
          <w:i w:val="0"/>
          <w:color w:val="auto"/>
        </w:rPr>
        <w:t>household</w:t>
      </w:r>
      <w:r w:rsidRPr="004408C8">
        <w:rPr>
          <w:rStyle w:val="RedEmphasis"/>
          <w:b w:val="0"/>
          <w:i w:val="0"/>
          <w:color w:val="auto"/>
        </w:rPr>
        <w:t>s</w:t>
      </w:r>
      <w:r w:rsidRPr="00853CCE">
        <w:rPr>
          <w:rStyle w:val="RedEmphasis"/>
          <w:rFonts w:asciiTheme="majorBidi" w:hAnsiTheme="majorBidi"/>
          <w:b w:val="0"/>
          <w:i w:val="0"/>
          <w:color w:val="auto"/>
        </w:rPr>
        <w:t xml:space="preserve">, landlords, </w:t>
      </w:r>
      <w:r w:rsidRPr="004408C8">
        <w:rPr>
          <w:rStyle w:val="RedEmphasis"/>
          <w:b w:val="0"/>
          <w:i w:val="0"/>
          <w:color w:val="auto"/>
        </w:rPr>
        <w:t>PHA</w:t>
      </w:r>
      <w:r w:rsidRPr="00853CCE">
        <w:rPr>
          <w:rStyle w:val="RedEmphasis"/>
          <w:rFonts w:asciiTheme="majorBidi" w:hAnsiTheme="majorBidi"/>
          <w:b w:val="0"/>
          <w:i w:val="0"/>
          <w:color w:val="auto"/>
        </w:rPr>
        <w:t xml:space="preserve"> and Service Provider staff for participation in the qualitative data collection.</w:t>
      </w:r>
      <w:r w:rsidRPr="006766DD">
        <w:rPr>
          <w:rStyle w:val="RedEmphasis"/>
          <w:rFonts w:asciiTheme="majorBidi" w:hAnsiTheme="majorBidi"/>
          <w:b w:val="0"/>
          <w:i w:val="0"/>
          <w:color w:val="auto"/>
        </w:rPr>
        <w:t xml:space="preserve"> </w:t>
      </w:r>
      <w:r w:rsidR="00D20428">
        <w:rPr>
          <w:rStyle w:val="RedEmphasis"/>
          <w:rFonts w:asciiTheme="majorBidi" w:hAnsiTheme="majorBidi"/>
          <w:b w:val="0"/>
          <w:i w:val="0"/>
          <w:color w:val="auto"/>
        </w:rPr>
        <w:t>Finally, the section</w:t>
      </w:r>
      <w:r w:rsidRPr="00853CCE">
        <w:rPr>
          <w:rStyle w:val="RedEmphasis"/>
          <w:rFonts w:asciiTheme="majorBidi" w:hAnsiTheme="majorBidi"/>
          <w:b w:val="0"/>
          <w:i w:val="0"/>
          <w:color w:val="auto"/>
        </w:rPr>
        <w:t xml:space="preserve"> provides details on </w:t>
      </w:r>
      <w:r w:rsidR="00D20428">
        <w:rPr>
          <w:rStyle w:val="RedEmphasis"/>
          <w:rFonts w:asciiTheme="majorBidi" w:hAnsiTheme="majorBidi"/>
          <w:b w:val="0"/>
          <w:i w:val="0"/>
          <w:color w:val="auto"/>
        </w:rPr>
        <w:t xml:space="preserve">the </w:t>
      </w:r>
      <w:r w:rsidRPr="00853CCE">
        <w:rPr>
          <w:rStyle w:val="RedEmphasis"/>
          <w:rFonts w:asciiTheme="majorBidi" w:hAnsiTheme="majorBidi"/>
          <w:b w:val="0"/>
          <w:i w:val="0"/>
          <w:color w:val="auto"/>
        </w:rPr>
        <w:t xml:space="preserve">selection of PHA and Service Provider staff for completion of the cost data collection. </w:t>
      </w:r>
    </w:p>
    <w:p w:rsidRPr="0090792D" w:rsidR="008E3E44" w:rsidP="009312C9" w:rsidRDefault="009E7CCA" w14:paraId="0C0365EC" w14:textId="69B0FEC3">
      <w:pPr>
        <w:pStyle w:val="BodyText1"/>
        <w:ind w:left="360"/>
        <w:rPr>
          <w:b/>
          <w:bCs/>
        </w:rPr>
      </w:pPr>
      <w:bookmarkStart w:name="_Toc511642172" w:id="1"/>
      <w:bookmarkStart w:name="_Toc402459911" w:id="2"/>
      <w:r w:rsidRPr="0090792D">
        <w:rPr>
          <w:b/>
          <w:bCs/>
        </w:rPr>
        <w:t>Sampling Plan</w:t>
      </w:r>
      <w:bookmarkEnd w:id="1"/>
      <w:bookmarkEnd w:id="2"/>
      <w:r w:rsidRPr="0090792D" w:rsidR="00755D5F">
        <w:rPr>
          <w:b/>
          <w:bCs/>
        </w:rPr>
        <w:t>s</w:t>
      </w:r>
    </w:p>
    <w:p w:rsidRPr="00A22235" w:rsidR="00A22235" w:rsidP="009312C9" w:rsidRDefault="00806E19" w14:paraId="017BBE4C" w14:textId="2CBD31D0">
      <w:pPr>
        <w:pStyle w:val="BodyText"/>
        <w:spacing w:before="180" w:line="276" w:lineRule="auto"/>
        <w:ind w:left="360"/>
        <w:rPr>
          <w:b/>
          <w:bCs/>
        </w:rPr>
      </w:pPr>
      <w:r w:rsidRPr="005C6E9C">
        <w:rPr>
          <w:b/>
        </w:rPr>
        <w:t xml:space="preserve">A. </w:t>
      </w:r>
      <w:r w:rsidRPr="005C6E9C" w:rsidR="00B709D6">
        <w:rPr>
          <w:b/>
        </w:rPr>
        <w:t xml:space="preserve">Sampling for the </w:t>
      </w:r>
      <w:r w:rsidRPr="005C6E9C" w:rsidR="00051317">
        <w:rPr>
          <w:b/>
        </w:rPr>
        <w:t>Enrollment</w:t>
      </w:r>
      <w:r w:rsidRPr="005C6E9C" w:rsidR="003F03CB">
        <w:rPr>
          <w:b/>
        </w:rPr>
        <w:t>/Baseline Data Collection</w:t>
      </w:r>
    </w:p>
    <w:p w:rsidRPr="00961A6F" w:rsidR="003F03CB" w:rsidP="009312C9" w:rsidRDefault="003F03CB" w14:paraId="10759678" w14:textId="46EB0C01">
      <w:pPr>
        <w:pStyle w:val="BodyText"/>
        <w:spacing w:line="276" w:lineRule="auto"/>
        <w:ind w:left="360"/>
      </w:pPr>
      <w:r w:rsidRPr="005C6E9C">
        <w:t>Approximately</w:t>
      </w:r>
      <w:r w:rsidRPr="005C6E9C" w:rsidR="00755D5F">
        <w:t xml:space="preserve"> </w:t>
      </w:r>
      <w:r w:rsidRPr="005C6E9C" w:rsidR="006E35B7">
        <w:t>94</w:t>
      </w:r>
      <w:r w:rsidRPr="005C6E9C" w:rsidR="00755D5F">
        <w:t xml:space="preserve"> percent of all </w:t>
      </w:r>
      <w:r w:rsidRPr="005C6E9C">
        <w:t xml:space="preserve">households enrolled in the study </w:t>
      </w:r>
      <w:r w:rsidRPr="005C6E9C" w:rsidR="00755D5F">
        <w:t xml:space="preserve">will be </w:t>
      </w:r>
      <w:r w:rsidRPr="005C6E9C" w:rsidR="0023416B">
        <w:t>households that already have Housing Choice Vouchers (</w:t>
      </w:r>
      <w:r w:rsidR="00A51BC5">
        <w:t xml:space="preserve">referred to throughout as </w:t>
      </w:r>
      <w:r w:rsidRPr="005C6E9C" w:rsidR="00755D5F">
        <w:t xml:space="preserve">existing voucher </w:t>
      </w:r>
      <w:r w:rsidR="005A2983">
        <w:t>families</w:t>
      </w:r>
      <w:r w:rsidRPr="005C6E9C" w:rsidR="0023416B">
        <w:t>)</w:t>
      </w:r>
      <w:r w:rsidRPr="005C6E9C" w:rsidR="00755D5F">
        <w:t>.</w:t>
      </w:r>
      <w:r w:rsidRPr="005C6E9C">
        <w:t xml:space="preserve"> Households on the Housing Choice Voucher waitlist are expected to account for the </w:t>
      </w:r>
      <w:r w:rsidRPr="005C6E9C" w:rsidR="00755D5F">
        <w:t xml:space="preserve">remaining </w:t>
      </w:r>
      <w:r w:rsidRPr="005C6E9C" w:rsidR="006E35B7">
        <w:t>six</w:t>
      </w:r>
      <w:r w:rsidRPr="005C6E9C" w:rsidR="00755D5F">
        <w:t xml:space="preserve"> percent of all households enrolled</w:t>
      </w:r>
      <w:r w:rsidR="00FC1FBA">
        <w:t xml:space="preserve"> </w:t>
      </w:r>
      <w:r w:rsidRPr="005C6E9C" w:rsidR="00FC1FBA">
        <w:t>(</w:t>
      </w:r>
      <w:r w:rsidR="00FC1FBA">
        <w:t xml:space="preserve">referred to throughout as </w:t>
      </w:r>
      <w:r w:rsidR="00207FD2">
        <w:t xml:space="preserve">waitlist </w:t>
      </w:r>
      <w:r w:rsidR="00FC1FBA">
        <w:t>families</w:t>
      </w:r>
      <w:r w:rsidRPr="005C6E9C" w:rsidR="00FC1FBA">
        <w:t>)</w:t>
      </w:r>
      <w:r w:rsidRPr="005C6E9C" w:rsidR="00755D5F">
        <w:t xml:space="preserve">. </w:t>
      </w:r>
      <w:r w:rsidRPr="005C6E9C" w:rsidR="003729C3">
        <w:t xml:space="preserve">The waitlist </w:t>
      </w:r>
      <w:r w:rsidR="00207FD2">
        <w:t>familie</w:t>
      </w:r>
      <w:r w:rsidRPr="005C6E9C" w:rsidR="003729C3">
        <w:t xml:space="preserve">s </w:t>
      </w:r>
      <w:r w:rsidRPr="005C6E9C" w:rsidR="0023416B">
        <w:t xml:space="preserve">will </w:t>
      </w:r>
      <w:r w:rsidRPr="005C6E9C" w:rsidR="003729C3">
        <w:t xml:space="preserve">be randomly assigned </w:t>
      </w:r>
      <w:r w:rsidRPr="005C6E9C" w:rsidR="0023416B">
        <w:t xml:space="preserve">to either a treatment or the control group </w:t>
      </w:r>
      <w:r w:rsidRPr="005C6E9C" w:rsidR="003729C3">
        <w:t xml:space="preserve">several weeks prior to the point where they are deemed eligible for the </w:t>
      </w:r>
      <w:r w:rsidRPr="005C6E9C" w:rsidR="0023416B">
        <w:t xml:space="preserve">voucher </w:t>
      </w:r>
      <w:r w:rsidRPr="005C6E9C" w:rsidR="003729C3">
        <w:t xml:space="preserve">program. </w:t>
      </w:r>
      <w:r w:rsidRPr="005C6E9C" w:rsidR="0023416B">
        <w:t xml:space="preserve">It is likely that existing voucher </w:t>
      </w:r>
      <w:r w:rsidR="005A2983">
        <w:t>families</w:t>
      </w:r>
      <w:r w:rsidRPr="00DA07C0" w:rsidR="0023416B">
        <w:t xml:space="preserve"> will also be randomized into the study prior to the issuance of a voucher to enable them to search for a new unit. These procedures </w:t>
      </w:r>
      <w:r w:rsidRPr="00DA07C0" w:rsidR="003729C3">
        <w:t xml:space="preserve">will allow treatment families to receive services prior to the issuance of a voucher. Since not all waitlist </w:t>
      </w:r>
      <w:r w:rsidR="00AC2721">
        <w:t>familie</w:t>
      </w:r>
      <w:r w:rsidRPr="00DA07C0" w:rsidR="003729C3">
        <w:t xml:space="preserve">s will </w:t>
      </w:r>
      <w:r w:rsidRPr="00DA07C0" w:rsidR="0023416B">
        <w:t xml:space="preserve">necessarily </w:t>
      </w:r>
      <w:r w:rsidRPr="00DA07C0" w:rsidR="003729C3">
        <w:t>be eligible to receive a voucher, the PHAs will prescreen families so that only those families expected to be eligible for a voucher will be enrolled in the study.</w:t>
      </w:r>
      <w:r w:rsidR="003729C3">
        <w:rPr>
          <w:rStyle w:val="FootnoteReference"/>
          <w:rFonts w:asciiTheme="majorBidi" w:hAnsiTheme="majorBidi" w:cstheme="majorBidi"/>
        </w:rPr>
        <w:footnoteReference w:id="3"/>
      </w:r>
      <w:r w:rsidRPr="00DA07C0" w:rsidR="003729C3">
        <w:t xml:space="preserve"> </w:t>
      </w:r>
      <w:r w:rsidRPr="00DA07C0">
        <w:t xml:space="preserve">All households that </w:t>
      </w:r>
      <w:r w:rsidRPr="00DA07C0" w:rsidR="0023416B">
        <w:t xml:space="preserve">enroll </w:t>
      </w:r>
      <w:r w:rsidRPr="00DA07C0">
        <w:t xml:space="preserve">in the study are expected to provide the necessary baseline information and complete the </w:t>
      </w:r>
      <w:r w:rsidR="00A43645">
        <w:t>Baseline Survey</w:t>
      </w:r>
      <w:r w:rsidRPr="00DA07C0">
        <w:t xml:space="preserve">, </w:t>
      </w:r>
      <w:r w:rsidRPr="00DA07C0" w:rsidR="009A7188">
        <w:t xml:space="preserve">so the sample </w:t>
      </w:r>
      <w:r w:rsidRPr="00DA07C0">
        <w:t>for the enrollment and baseline data collection</w:t>
      </w:r>
      <w:r w:rsidRPr="00DA07C0" w:rsidR="009A7188">
        <w:t xml:space="preserve"> will consist of 100% of the households that enroll in the study</w:t>
      </w:r>
      <w:r w:rsidR="009A7188">
        <w:rPr>
          <w:rFonts w:asciiTheme="majorBidi" w:hAnsiTheme="majorBidi" w:cstheme="majorBidi"/>
        </w:rPr>
        <w:t>.</w:t>
      </w:r>
    </w:p>
    <w:p w:rsidRPr="00961A6F" w:rsidR="00755D5F" w:rsidP="009312C9" w:rsidRDefault="00755D5F" w14:paraId="239B9DB7" w14:textId="7BD21B89">
      <w:pPr>
        <w:pStyle w:val="BodyText"/>
        <w:spacing w:line="276" w:lineRule="auto"/>
        <w:ind w:left="360"/>
      </w:pPr>
      <w:r w:rsidRPr="00961A6F">
        <w:t xml:space="preserve">During the first </w:t>
      </w:r>
      <w:r w:rsidRPr="00961A6F" w:rsidR="00F10F76">
        <w:t xml:space="preserve">two years </w:t>
      </w:r>
      <w:r w:rsidRPr="00961A6F">
        <w:t xml:space="preserve">of </w:t>
      </w:r>
      <w:r w:rsidRPr="00961A6F" w:rsidR="00F10F76">
        <w:t xml:space="preserve">enrollment into </w:t>
      </w:r>
      <w:r w:rsidRPr="00961A6F">
        <w:t>the HCV Mobility Demonstration</w:t>
      </w:r>
      <w:r w:rsidRPr="00961A6F" w:rsidR="003729C3">
        <w:t>,</w:t>
      </w:r>
      <w:r w:rsidRPr="00961A6F">
        <w:t xml:space="preserve"> households will be assigned at random to one of two groups:</w:t>
      </w:r>
    </w:p>
    <w:p w:rsidR="00B2337E" w:rsidP="009312C9" w:rsidRDefault="00B2337E" w14:paraId="7F674D7E" w14:textId="2EE865EC">
      <w:pPr>
        <w:pStyle w:val="ListParagraph"/>
        <w:numPr>
          <w:ilvl w:val="0"/>
          <w:numId w:val="5"/>
        </w:numPr>
        <w:spacing w:after="120" w:line="276" w:lineRule="auto"/>
        <w:ind w:left="1080"/>
        <w:rPr>
          <w:rFonts w:asciiTheme="majorBidi" w:hAnsiTheme="majorBidi" w:cstheme="majorBidi"/>
        </w:rPr>
      </w:pPr>
      <w:r w:rsidRPr="00D234A3">
        <w:rPr>
          <w:rFonts w:asciiTheme="majorBidi" w:hAnsiTheme="majorBidi" w:cstheme="majorBidi"/>
        </w:rPr>
        <w:t>a treatment group, which will receive a comprehensive set of mobility related services</w:t>
      </w:r>
      <w:r>
        <w:rPr>
          <w:rFonts w:asciiTheme="majorBidi" w:hAnsiTheme="majorBidi" w:cstheme="majorBidi"/>
        </w:rPr>
        <w:t xml:space="preserve"> (CMRS),</w:t>
      </w:r>
    </w:p>
    <w:p w:rsidR="00B2337E" w:rsidP="009312C9" w:rsidRDefault="00755D5F" w14:paraId="1833DEE2" w14:textId="614175F7">
      <w:pPr>
        <w:pStyle w:val="ListParagraph"/>
        <w:numPr>
          <w:ilvl w:val="0"/>
          <w:numId w:val="5"/>
        </w:numPr>
        <w:spacing w:line="276" w:lineRule="auto"/>
        <w:ind w:left="1080"/>
        <w:rPr>
          <w:rFonts w:asciiTheme="majorBidi" w:hAnsiTheme="majorBidi" w:cstheme="majorBidi"/>
        </w:rPr>
      </w:pPr>
      <w:r w:rsidRPr="00D234A3">
        <w:rPr>
          <w:rFonts w:asciiTheme="majorBidi" w:hAnsiTheme="majorBidi" w:cstheme="majorBidi"/>
        </w:rPr>
        <w:t xml:space="preserve">a </w:t>
      </w:r>
      <w:r w:rsidR="00B2337E">
        <w:rPr>
          <w:rFonts w:asciiTheme="majorBidi" w:hAnsiTheme="majorBidi" w:cstheme="majorBidi"/>
        </w:rPr>
        <w:t xml:space="preserve">control </w:t>
      </w:r>
      <w:r w:rsidRPr="00D234A3">
        <w:rPr>
          <w:rFonts w:asciiTheme="majorBidi" w:hAnsiTheme="majorBidi" w:cstheme="majorBidi"/>
        </w:rPr>
        <w:t>group</w:t>
      </w:r>
      <w:r w:rsidR="00B2337E">
        <w:rPr>
          <w:rFonts w:asciiTheme="majorBidi" w:hAnsiTheme="majorBidi" w:cstheme="majorBidi"/>
        </w:rPr>
        <w:t xml:space="preserve">, which will </w:t>
      </w:r>
      <w:r w:rsidRPr="00D234A3">
        <w:rPr>
          <w:rFonts w:asciiTheme="majorBidi" w:hAnsiTheme="majorBidi" w:cstheme="majorBidi"/>
        </w:rPr>
        <w:t>receive the standard services available to all voucher holders</w:t>
      </w:r>
      <w:r w:rsidR="00B2337E">
        <w:rPr>
          <w:rFonts w:asciiTheme="majorBidi" w:hAnsiTheme="majorBidi" w:cstheme="majorBidi"/>
        </w:rPr>
        <w:t>.</w:t>
      </w:r>
    </w:p>
    <w:p w:rsidR="00755D5F" w:rsidP="009312C9" w:rsidRDefault="00755D5F" w14:paraId="23FE4CB3" w14:textId="63473DCA">
      <w:pPr>
        <w:pStyle w:val="ListParagraph"/>
        <w:spacing w:line="276" w:lineRule="auto"/>
        <w:ind w:left="1080"/>
        <w:rPr>
          <w:rFonts w:asciiTheme="majorBidi" w:hAnsiTheme="majorBidi" w:cstheme="majorBidi"/>
        </w:rPr>
      </w:pPr>
      <w:r w:rsidRPr="00D234A3">
        <w:rPr>
          <w:rFonts w:asciiTheme="majorBidi" w:hAnsiTheme="majorBidi" w:cstheme="majorBidi"/>
        </w:rPr>
        <w:t xml:space="preserve">  </w:t>
      </w:r>
    </w:p>
    <w:p w:rsidRPr="00961A6F" w:rsidR="00F10F76" w:rsidP="009312C9" w:rsidRDefault="00F10F76" w14:paraId="6089F8E8" w14:textId="3992CA9F">
      <w:pPr>
        <w:pStyle w:val="BodyText"/>
        <w:spacing w:line="276" w:lineRule="auto"/>
        <w:ind w:left="360"/>
      </w:pPr>
      <w:r w:rsidRPr="00961A6F">
        <w:t>The group into which a household is randomized will not affect the household’s eligibility for a voucher.</w:t>
      </w:r>
    </w:p>
    <w:p w:rsidRPr="00D07E5A" w:rsidR="00755D5F" w:rsidP="009312C9" w:rsidRDefault="00755D5F" w14:paraId="7D43E140" w14:textId="341D7FB5">
      <w:pPr>
        <w:pStyle w:val="BodyText"/>
        <w:spacing w:line="276" w:lineRule="auto"/>
        <w:ind w:left="360"/>
      </w:pPr>
      <w:r w:rsidRPr="00961A6F">
        <w:t xml:space="preserve">During </w:t>
      </w:r>
      <w:r w:rsidRPr="00961A6F" w:rsidR="00F10F76">
        <w:t xml:space="preserve">the first two years of </w:t>
      </w:r>
      <w:r w:rsidRPr="00961A6F" w:rsidR="00664567">
        <w:t xml:space="preserve">enrollment into </w:t>
      </w:r>
      <w:r w:rsidRPr="00961A6F" w:rsidR="00F10F76">
        <w:t>the Demonstration</w:t>
      </w:r>
      <w:r w:rsidRPr="00961A6F" w:rsidR="00664567">
        <w:t xml:space="preserve"> (Phase 1 of enrollment)</w:t>
      </w:r>
      <w:r w:rsidRPr="00961A6F">
        <w:t>, household</w:t>
      </w:r>
      <w:r w:rsidRPr="00961A6F" w:rsidR="00051317">
        <w:t>s</w:t>
      </w:r>
      <w:r w:rsidRPr="00961A6F">
        <w:t xml:space="preserve"> will be assigned to one of these two groups at </w:t>
      </w:r>
      <w:r w:rsidRPr="00961A6F" w:rsidR="00787683">
        <w:t xml:space="preserve">nearly </w:t>
      </w:r>
      <w:r w:rsidRPr="00961A6F">
        <w:t>equal rates.</w:t>
      </w:r>
      <w:r w:rsidR="00787683">
        <w:rPr>
          <w:rStyle w:val="FootnoteReference"/>
          <w:rFonts w:asciiTheme="majorBidi" w:hAnsiTheme="majorBidi" w:cstheme="majorBidi"/>
        </w:rPr>
        <w:footnoteReference w:id="4"/>
      </w:r>
      <w:r w:rsidRPr="00961A6F">
        <w:t xml:space="preserve"> During the </w:t>
      </w:r>
      <w:r w:rsidRPr="00961A6F" w:rsidR="00F10F76">
        <w:t xml:space="preserve">next three years </w:t>
      </w:r>
      <w:r w:rsidRPr="00961A6F">
        <w:t xml:space="preserve">of </w:t>
      </w:r>
      <w:r w:rsidRPr="00961A6F" w:rsidR="00F10F76">
        <w:t>enrollment into the D</w:t>
      </w:r>
      <w:r w:rsidRPr="00961A6F">
        <w:t>emonstration</w:t>
      </w:r>
      <w:r w:rsidRPr="00961A6F" w:rsidR="00664567">
        <w:t xml:space="preserve"> (Phase 2)</w:t>
      </w:r>
      <w:r w:rsidRPr="00961A6F" w:rsidR="00F10F76">
        <w:t xml:space="preserve"> – which includes one year covered by this </w:t>
      </w:r>
      <w:r w:rsidR="00D70B80">
        <w:t>ICR</w:t>
      </w:r>
      <w:r w:rsidRPr="00961A6F" w:rsidR="00F10F76">
        <w:t xml:space="preserve"> and two additional years beyond this </w:t>
      </w:r>
      <w:r w:rsidR="00D70B80">
        <w:t>ICR</w:t>
      </w:r>
      <w:r w:rsidRPr="00961A6F" w:rsidR="00AC40E2">
        <w:t xml:space="preserve"> </w:t>
      </w:r>
      <w:r w:rsidRPr="00961A6F" w:rsidR="00F10F76">
        <w:t xml:space="preserve">– </w:t>
      </w:r>
      <w:r w:rsidRPr="00961A6F" w:rsidR="00C80B3B">
        <w:t>households</w:t>
      </w:r>
      <w:r w:rsidRPr="00961A6F">
        <w:t xml:space="preserve"> will be assigned at random to a control group, or </w:t>
      </w:r>
      <w:r w:rsidRPr="00961A6F" w:rsidR="00F10F76">
        <w:t xml:space="preserve">to </w:t>
      </w:r>
      <w:r w:rsidRPr="00961A6F">
        <w:t xml:space="preserve">one of two treatment groups. The first treatment group will receive the same </w:t>
      </w:r>
      <w:r w:rsidRPr="00D07E5A" w:rsidR="00A2586D">
        <w:t xml:space="preserve">CMRS </w:t>
      </w:r>
      <w:r w:rsidRPr="00D07E5A">
        <w:t xml:space="preserve">provided under </w:t>
      </w:r>
      <w:r w:rsidRPr="00D07E5A" w:rsidR="00173DF3">
        <w:t xml:space="preserve">Phase </w:t>
      </w:r>
      <w:r w:rsidRPr="00D07E5A">
        <w:t>1</w:t>
      </w:r>
      <w:r w:rsidRPr="00D07E5A" w:rsidR="00F10F76">
        <w:t xml:space="preserve">; </w:t>
      </w:r>
      <w:r w:rsidRPr="00D07E5A">
        <w:t xml:space="preserve">the second treatment group will receive a </w:t>
      </w:r>
      <w:r w:rsidRPr="00D07E5A" w:rsidR="00F10F76">
        <w:t xml:space="preserve">more limited set of selected </w:t>
      </w:r>
      <w:r w:rsidRPr="00D07E5A">
        <w:t>mobility</w:t>
      </w:r>
      <w:r w:rsidRPr="00D07E5A" w:rsidR="00F10F76">
        <w:t>-</w:t>
      </w:r>
      <w:r w:rsidRPr="00D07E5A">
        <w:t>related services</w:t>
      </w:r>
      <w:r w:rsidRPr="00D07E5A" w:rsidR="00A2586D">
        <w:t xml:space="preserve"> (SMRS)</w:t>
      </w:r>
      <w:r w:rsidRPr="00D07E5A">
        <w:t xml:space="preserve">. </w:t>
      </w:r>
      <w:r w:rsidR="005550E7">
        <w:t xml:space="preserve"> </w:t>
      </w:r>
    </w:p>
    <w:p w:rsidR="001F3CBC" w:rsidP="009312C9" w:rsidRDefault="00AD7C6E" w14:paraId="0C74410C" w14:textId="54DEB516">
      <w:pPr>
        <w:spacing w:line="276" w:lineRule="auto"/>
        <w:ind w:left="360" w:firstLine="0"/>
        <w:rPr>
          <w:rFonts w:asciiTheme="majorBidi" w:hAnsiTheme="majorBidi" w:cstheme="majorBidi"/>
          <w:b/>
          <w:bCs/>
        </w:rPr>
      </w:pPr>
      <w:r>
        <w:rPr>
          <w:rFonts w:asciiTheme="majorBidi" w:hAnsiTheme="majorBidi" w:cstheme="majorBidi"/>
          <w:b/>
          <w:bCs/>
        </w:rPr>
        <w:t xml:space="preserve">Exhibit </w:t>
      </w:r>
      <w:r w:rsidR="0074669C">
        <w:rPr>
          <w:rFonts w:asciiTheme="majorBidi" w:hAnsiTheme="majorBidi" w:cstheme="majorBidi"/>
          <w:b/>
          <w:bCs/>
        </w:rPr>
        <w:t>B-</w:t>
      </w:r>
      <w:r>
        <w:rPr>
          <w:rFonts w:asciiTheme="majorBidi" w:hAnsiTheme="majorBidi" w:cstheme="majorBidi"/>
          <w:b/>
          <w:bCs/>
        </w:rPr>
        <w:t xml:space="preserve">2: </w:t>
      </w:r>
      <w:r w:rsidR="001F3CBC">
        <w:rPr>
          <w:rFonts w:asciiTheme="majorBidi" w:hAnsiTheme="majorBidi" w:cstheme="majorBidi"/>
          <w:b/>
          <w:bCs/>
        </w:rPr>
        <w:t>Total Expected Samples</w:t>
      </w:r>
      <w:r w:rsidRPr="00AF27FF" w:rsidR="001F3CBC">
        <w:rPr>
          <w:rFonts w:asciiTheme="majorBidi" w:hAnsiTheme="majorBidi" w:cstheme="majorBidi"/>
          <w:b/>
          <w:bCs/>
        </w:rPr>
        <w:t xml:space="preserve"> </w:t>
      </w:r>
      <w:r w:rsidR="001F3CBC">
        <w:rPr>
          <w:rFonts w:asciiTheme="majorBidi" w:hAnsiTheme="majorBidi" w:cstheme="majorBidi"/>
          <w:b/>
          <w:bCs/>
        </w:rPr>
        <w:t>and Response Rates for</w:t>
      </w:r>
      <w:r w:rsidRPr="00AF27FF" w:rsidR="001F3CBC">
        <w:rPr>
          <w:rFonts w:asciiTheme="majorBidi" w:hAnsiTheme="majorBidi" w:cstheme="majorBidi"/>
          <w:b/>
          <w:bCs/>
        </w:rPr>
        <w:t xml:space="preserve"> Baseline Data Collection</w:t>
      </w:r>
      <w:r w:rsidR="001F3CBC">
        <w:rPr>
          <w:rFonts w:asciiTheme="majorBidi" w:hAnsiTheme="majorBidi" w:cstheme="majorBidi"/>
          <w:b/>
          <w:bCs/>
        </w:rPr>
        <w:t xml:space="preserve"> in the First Three Years of Study Enrollment </w:t>
      </w:r>
    </w:p>
    <w:p w:rsidRPr="00AF27FF" w:rsidR="009312C9" w:rsidP="009312C9" w:rsidRDefault="009312C9" w14:paraId="7ED5EF72" w14:textId="77777777">
      <w:pPr>
        <w:spacing w:line="276" w:lineRule="auto"/>
        <w:ind w:left="360" w:firstLine="0"/>
        <w:rPr>
          <w:rFonts w:asciiTheme="majorBidi" w:hAnsiTheme="majorBidi" w:cstheme="majorBidi"/>
          <w:b/>
          <w:bCs/>
        </w:rPr>
      </w:pPr>
    </w:p>
    <w:tbl>
      <w:tblPr>
        <w:tblStyle w:val="TableGrid"/>
        <w:tblW w:w="4481" w:type="pct"/>
        <w:tblInd w:w="-113" w:type="dxa"/>
        <w:tblLook w:val="04A0" w:firstRow="1" w:lastRow="0" w:firstColumn="1" w:lastColumn="0" w:noHBand="0" w:noVBand="1"/>
      </w:tblPr>
      <w:tblGrid>
        <w:gridCol w:w="817"/>
        <w:gridCol w:w="2941"/>
        <w:gridCol w:w="3280"/>
        <w:gridCol w:w="1261"/>
      </w:tblGrid>
      <w:tr w:rsidRPr="009312C9" w:rsidR="001F3CBC" w:rsidTr="000A7392" w14:paraId="3F7AFFA0" w14:textId="77777777">
        <w:trPr>
          <w:trHeight w:val="556"/>
          <w:tblHeader/>
        </w:trPr>
        <w:tc>
          <w:tcPr>
            <w:tcW w:w="817" w:type="dxa"/>
            <w:shd w:val="clear" w:color="auto" w:fill="auto"/>
          </w:tcPr>
          <w:p w:rsidRPr="009312C9" w:rsidR="001F3CBC" w:rsidP="00E721E9" w:rsidRDefault="001F3CBC" w14:paraId="62F01D48" w14:textId="77777777">
            <w:pPr>
              <w:pStyle w:val="BulletsLast"/>
              <w:numPr>
                <w:ilvl w:val="0"/>
                <w:numId w:val="4"/>
              </w:numPr>
              <w:spacing w:after="0" w:line="276" w:lineRule="auto"/>
              <w:ind w:left="0"/>
              <w:jc w:val="center"/>
              <w:rPr>
                <w:b/>
                <w:color w:val="FFFFFF" w:themeColor="background1"/>
                <w:sz w:val="20"/>
              </w:rPr>
            </w:pPr>
            <w:r w:rsidRPr="009312C9">
              <w:rPr>
                <w:b/>
                <w:color w:val="000000" w:themeColor="text1"/>
                <w:sz w:val="20"/>
              </w:rPr>
              <w:t>Demo Year</w:t>
            </w:r>
          </w:p>
        </w:tc>
        <w:tc>
          <w:tcPr>
            <w:tcW w:w="2941" w:type="dxa"/>
            <w:shd w:val="clear" w:color="auto" w:fill="auto"/>
          </w:tcPr>
          <w:p w:rsidRPr="009312C9" w:rsidR="001F3CBC" w:rsidP="00601925" w:rsidRDefault="001F3CBC" w14:paraId="30A04EA4" w14:textId="77777777">
            <w:pPr>
              <w:pStyle w:val="ExhibitColumnHeader"/>
              <w:spacing w:line="276" w:lineRule="auto"/>
              <w:rPr>
                <w:rFonts w:ascii="Times New Roman" w:hAnsi="Times New Roman" w:cs="Times New Roman"/>
              </w:rPr>
            </w:pPr>
            <w:r w:rsidRPr="009312C9">
              <w:rPr>
                <w:rFonts w:ascii="Times New Roman" w:hAnsi="Times New Roman" w:cs="Times New Roman"/>
              </w:rPr>
              <w:t>Total New Enrollment (Treatment &amp; Control)</w:t>
            </w:r>
          </w:p>
        </w:tc>
        <w:tc>
          <w:tcPr>
            <w:tcW w:w="3280" w:type="dxa"/>
            <w:shd w:val="clear" w:color="auto" w:fill="auto"/>
          </w:tcPr>
          <w:p w:rsidRPr="009312C9" w:rsidR="001F3CBC" w:rsidP="00601925" w:rsidRDefault="001F3CBC" w14:paraId="10F5AA3F" w14:textId="77777777">
            <w:pPr>
              <w:pStyle w:val="ExhibitColumnHeader"/>
              <w:spacing w:line="276" w:lineRule="auto"/>
              <w:rPr>
                <w:rFonts w:ascii="Times New Roman" w:hAnsi="Times New Roman" w:cs="Times New Roman"/>
              </w:rPr>
            </w:pPr>
            <w:r w:rsidRPr="009312C9">
              <w:rPr>
                <w:rFonts w:ascii="Times New Roman" w:hAnsi="Times New Roman" w:cs="Times New Roman"/>
              </w:rPr>
              <w:t>Expected Responses to Baseline Data Collection</w:t>
            </w:r>
          </w:p>
        </w:tc>
        <w:tc>
          <w:tcPr>
            <w:tcW w:w="1261" w:type="dxa"/>
            <w:shd w:val="clear" w:color="auto" w:fill="auto"/>
          </w:tcPr>
          <w:p w:rsidRPr="009312C9" w:rsidR="001F3CBC" w:rsidP="00601925" w:rsidRDefault="001F3CBC" w14:paraId="3B90DCFF" w14:textId="77777777">
            <w:pPr>
              <w:pStyle w:val="ExhibitColumnHeader"/>
              <w:spacing w:line="276" w:lineRule="auto"/>
              <w:rPr>
                <w:rFonts w:ascii="Times New Roman" w:hAnsi="Times New Roman" w:cs="Times New Roman"/>
              </w:rPr>
            </w:pPr>
            <w:r w:rsidRPr="009312C9">
              <w:rPr>
                <w:rFonts w:ascii="Times New Roman" w:hAnsi="Times New Roman" w:cs="Times New Roman"/>
              </w:rPr>
              <w:t>Response Rate</w:t>
            </w:r>
          </w:p>
        </w:tc>
      </w:tr>
      <w:tr w:rsidRPr="009312C9" w:rsidR="00A56A8F" w:rsidTr="000A7392" w14:paraId="579AADE9" w14:textId="77777777">
        <w:tc>
          <w:tcPr>
            <w:tcW w:w="817" w:type="dxa"/>
          </w:tcPr>
          <w:p w:rsidRPr="009312C9" w:rsidR="00A56A8F" w:rsidP="00A56A8F" w:rsidRDefault="00A56A8F" w14:paraId="6CAD608F" w14:textId="77777777">
            <w:pPr>
              <w:pStyle w:val="BulletsLast"/>
              <w:numPr>
                <w:ilvl w:val="0"/>
                <w:numId w:val="0"/>
              </w:numPr>
              <w:spacing w:after="0" w:line="276" w:lineRule="auto"/>
              <w:rPr>
                <w:sz w:val="20"/>
              </w:rPr>
            </w:pPr>
            <w:r w:rsidRPr="009312C9">
              <w:rPr>
                <w:sz w:val="20"/>
              </w:rPr>
              <w:t>2022</w:t>
            </w:r>
          </w:p>
        </w:tc>
        <w:tc>
          <w:tcPr>
            <w:tcW w:w="2941" w:type="dxa"/>
          </w:tcPr>
          <w:p w:rsidRPr="009312C9" w:rsidR="00A56A8F" w:rsidP="00A56A8F" w:rsidRDefault="00A56A8F" w14:paraId="525E3A12" w14:textId="3F061CD4">
            <w:pPr>
              <w:pStyle w:val="BulletsLast"/>
              <w:numPr>
                <w:ilvl w:val="0"/>
                <w:numId w:val="0"/>
              </w:numPr>
              <w:tabs>
                <w:tab w:val="decimal" w:pos="1031"/>
              </w:tabs>
              <w:spacing w:after="0" w:line="276" w:lineRule="auto"/>
              <w:rPr>
                <w:sz w:val="20"/>
              </w:rPr>
            </w:pPr>
            <w:r w:rsidRPr="009312C9">
              <w:rPr>
                <w:sz w:val="20"/>
              </w:rPr>
              <w:t>3,341</w:t>
            </w:r>
          </w:p>
        </w:tc>
        <w:tc>
          <w:tcPr>
            <w:tcW w:w="3280" w:type="dxa"/>
          </w:tcPr>
          <w:p w:rsidRPr="009312C9" w:rsidR="00A56A8F" w:rsidP="00A56A8F" w:rsidRDefault="00A56A8F" w14:paraId="03E6A294" w14:textId="688CD797">
            <w:pPr>
              <w:pStyle w:val="BulletsLast"/>
              <w:numPr>
                <w:ilvl w:val="0"/>
                <w:numId w:val="0"/>
              </w:numPr>
              <w:tabs>
                <w:tab w:val="decimal" w:pos="1031"/>
              </w:tabs>
              <w:spacing w:after="0" w:line="276" w:lineRule="auto"/>
              <w:rPr>
                <w:sz w:val="20"/>
              </w:rPr>
            </w:pPr>
            <w:r w:rsidRPr="009312C9">
              <w:rPr>
                <w:sz w:val="20"/>
              </w:rPr>
              <w:t>3,341</w:t>
            </w:r>
          </w:p>
        </w:tc>
        <w:tc>
          <w:tcPr>
            <w:tcW w:w="1261" w:type="dxa"/>
          </w:tcPr>
          <w:p w:rsidRPr="009312C9" w:rsidR="00A56A8F" w:rsidP="00A56A8F" w:rsidRDefault="00A56A8F" w14:paraId="41F7B9AB" w14:textId="77777777">
            <w:pPr>
              <w:pStyle w:val="BulletsLast"/>
              <w:numPr>
                <w:ilvl w:val="0"/>
                <w:numId w:val="0"/>
              </w:numPr>
              <w:spacing w:after="0" w:line="276" w:lineRule="auto"/>
              <w:jc w:val="center"/>
              <w:rPr>
                <w:sz w:val="20"/>
              </w:rPr>
            </w:pPr>
            <w:r w:rsidRPr="009312C9">
              <w:rPr>
                <w:sz w:val="20"/>
              </w:rPr>
              <w:t>100%</w:t>
            </w:r>
          </w:p>
        </w:tc>
      </w:tr>
      <w:tr w:rsidRPr="009312C9" w:rsidR="00A56A8F" w:rsidTr="000A7392" w14:paraId="7BA8EE21" w14:textId="77777777">
        <w:tc>
          <w:tcPr>
            <w:tcW w:w="817" w:type="dxa"/>
          </w:tcPr>
          <w:p w:rsidRPr="009312C9" w:rsidR="00A56A8F" w:rsidP="00A56A8F" w:rsidRDefault="00A56A8F" w14:paraId="640EA6D9" w14:textId="77777777">
            <w:pPr>
              <w:pStyle w:val="BulletsLast"/>
              <w:numPr>
                <w:ilvl w:val="0"/>
                <w:numId w:val="0"/>
              </w:numPr>
              <w:spacing w:after="0" w:line="276" w:lineRule="auto"/>
              <w:rPr>
                <w:sz w:val="20"/>
              </w:rPr>
            </w:pPr>
            <w:r w:rsidRPr="009312C9">
              <w:rPr>
                <w:sz w:val="20"/>
              </w:rPr>
              <w:t>2023</w:t>
            </w:r>
          </w:p>
        </w:tc>
        <w:tc>
          <w:tcPr>
            <w:tcW w:w="2941" w:type="dxa"/>
          </w:tcPr>
          <w:p w:rsidRPr="009312C9" w:rsidR="00A56A8F" w:rsidP="00A56A8F" w:rsidRDefault="00A56A8F" w14:paraId="2123BF8E" w14:textId="7E37AF3E">
            <w:pPr>
              <w:pStyle w:val="BulletsLast"/>
              <w:numPr>
                <w:ilvl w:val="0"/>
                <w:numId w:val="0"/>
              </w:numPr>
              <w:tabs>
                <w:tab w:val="decimal" w:pos="1031"/>
              </w:tabs>
              <w:spacing w:after="0" w:line="276" w:lineRule="auto"/>
              <w:rPr>
                <w:sz w:val="20"/>
              </w:rPr>
            </w:pPr>
            <w:r w:rsidRPr="009312C9">
              <w:rPr>
                <w:sz w:val="20"/>
              </w:rPr>
              <w:t>3,341</w:t>
            </w:r>
          </w:p>
        </w:tc>
        <w:tc>
          <w:tcPr>
            <w:tcW w:w="3280" w:type="dxa"/>
          </w:tcPr>
          <w:p w:rsidRPr="009312C9" w:rsidR="00A56A8F" w:rsidP="00A56A8F" w:rsidRDefault="00A56A8F" w14:paraId="73787390" w14:textId="394AD33D">
            <w:pPr>
              <w:pStyle w:val="BulletsLast"/>
              <w:numPr>
                <w:ilvl w:val="0"/>
                <w:numId w:val="0"/>
              </w:numPr>
              <w:tabs>
                <w:tab w:val="decimal" w:pos="1031"/>
              </w:tabs>
              <w:spacing w:after="0" w:line="276" w:lineRule="auto"/>
              <w:rPr>
                <w:sz w:val="20"/>
              </w:rPr>
            </w:pPr>
            <w:r w:rsidRPr="009312C9">
              <w:rPr>
                <w:sz w:val="20"/>
              </w:rPr>
              <w:t>3,341</w:t>
            </w:r>
          </w:p>
        </w:tc>
        <w:tc>
          <w:tcPr>
            <w:tcW w:w="1261" w:type="dxa"/>
          </w:tcPr>
          <w:p w:rsidRPr="009312C9" w:rsidR="00A56A8F" w:rsidP="00A56A8F" w:rsidRDefault="00A56A8F" w14:paraId="6EF6585E" w14:textId="77777777">
            <w:pPr>
              <w:pStyle w:val="BulletsLast"/>
              <w:numPr>
                <w:ilvl w:val="0"/>
                <w:numId w:val="0"/>
              </w:numPr>
              <w:spacing w:after="0" w:line="276" w:lineRule="auto"/>
              <w:jc w:val="center"/>
              <w:rPr>
                <w:sz w:val="20"/>
              </w:rPr>
            </w:pPr>
            <w:r w:rsidRPr="009312C9">
              <w:rPr>
                <w:sz w:val="20"/>
              </w:rPr>
              <w:t>100%</w:t>
            </w:r>
          </w:p>
        </w:tc>
      </w:tr>
      <w:tr w:rsidRPr="009312C9" w:rsidR="00A56A8F" w:rsidTr="000A7392" w14:paraId="08BD1C22" w14:textId="77777777">
        <w:tc>
          <w:tcPr>
            <w:tcW w:w="817" w:type="dxa"/>
          </w:tcPr>
          <w:p w:rsidRPr="009312C9" w:rsidR="00A56A8F" w:rsidP="00A56A8F" w:rsidRDefault="00A56A8F" w14:paraId="1AC45C0E" w14:textId="77777777">
            <w:pPr>
              <w:pStyle w:val="BulletsLast"/>
              <w:numPr>
                <w:ilvl w:val="0"/>
                <w:numId w:val="0"/>
              </w:numPr>
              <w:spacing w:after="0" w:line="276" w:lineRule="auto"/>
              <w:rPr>
                <w:sz w:val="20"/>
              </w:rPr>
            </w:pPr>
            <w:r w:rsidRPr="009312C9">
              <w:rPr>
                <w:sz w:val="20"/>
              </w:rPr>
              <w:t>2024</w:t>
            </w:r>
          </w:p>
        </w:tc>
        <w:tc>
          <w:tcPr>
            <w:tcW w:w="2941" w:type="dxa"/>
          </w:tcPr>
          <w:p w:rsidRPr="009312C9" w:rsidR="00A56A8F" w:rsidP="00A56A8F" w:rsidRDefault="00A56A8F" w14:paraId="7A0C467F" w14:textId="06968C6D">
            <w:pPr>
              <w:pStyle w:val="BulletsLast"/>
              <w:numPr>
                <w:ilvl w:val="0"/>
                <w:numId w:val="0"/>
              </w:numPr>
              <w:tabs>
                <w:tab w:val="decimal" w:pos="1031"/>
              </w:tabs>
              <w:spacing w:after="0" w:line="276" w:lineRule="auto"/>
              <w:rPr>
                <w:sz w:val="20"/>
              </w:rPr>
            </w:pPr>
            <w:r w:rsidRPr="009312C9">
              <w:rPr>
                <w:sz w:val="20"/>
              </w:rPr>
              <w:t>3,418</w:t>
            </w:r>
          </w:p>
        </w:tc>
        <w:tc>
          <w:tcPr>
            <w:tcW w:w="3280" w:type="dxa"/>
          </w:tcPr>
          <w:p w:rsidRPr="009312C9" w:rsidR="00A56A8F" w:rsidP="00A56A8F" w:rsidRDefault="00A56A8F" w14:paraId="43F965EE" w14:textId="5895ED17">
            <w:pPr>
              <w:pStyle w:val="BulletsLast"/>
              <w:numPr>
                <w:ilvl w:val="0"/>
                <w:numId w:val="0"/>
              </w:numPr>
              <w:tabs>
                <w:tab w:val="decimal" w:pos="1031"/>
              </w:tabs>
              <w:spacing w:after="0" w:line="276" w:lineRule="auto"/>
              <w:rPr>
                <w:sz w:val="20"/>
              </w:rPr>
            </w:pPr>
            <w:r w:rsidRPr="009312C9">
              <w:rPr>
                <w:sz w:val="20"/>
              </w:rPr>
              <w:t>3,418</w:t>
            </w:r>
          </w:p>
        </w:tc>
        <w:tc>
          <w:tcPr>
            <w:tcW w:w="1261" w:type="dxa"/>
          </w:tcPr>
          <w:p w:rsidRPr="009312C9" w:rsidR="00A56A8F" w:rsidP="00A56A8F" w:rsidRDefault="00A56A8F" w14:paraId="51C83599" w14:textId="77777777">
            <w:pPr>
              <w:pStyle w:val="BulletsLast"/>
              <w:numPr>
                <w:ilvl w:val="0"/>
                <w:numId w:val="0"/>
              </w:numPr>
              <w:spacing w:after="0" w:line="276" w:lineRule="auto"/>
              <w:jc w:val="center"/>
              <w:rPr>
                <w:sz w:val="20"/>
              </w:rPr>
            </w:pPr>
            <w:r w:rsidRPr="009312C9">
              <w:rPr>
                <w:sz w:val="20"/>
              </w:rPr>
              <w:t>100%</w:t>
            </w:r>
          </w:p>
        </w:tc>
      </w:tr>
      <w:tr w:rsidRPr="009312C9" w:rsidR="00A56A8F" w:rsidTr="000A7392" w14:paraId="4D05AD41" w14:textId="77777777">
        <w:tc>
          <w:tcPr>
            <w:tcW w:w="817" w:type="dxa"/>
          </w:tcPr>
          <w:p w:rsidRPr="009312C9" w:rsidR="00A56A8F" w:rsidP="00A56A8F" w:rsidRDefault="00A56A8F" w14:paraId="59ECE6E4" w14:textId="77777777">
            <w:pPr>
              <w:pStyle w:val="BulletsLast"/>
              <w:numPr>
                <w:ilvl w:val="0"/>
                <w:numId w:val="0"/>
              </w:numPr>
              <w:spacing w:after="0" w:line="276" w:lineRule="auto"/>
              <w:rPr>
                <w:b/>
                <w:sz w:val="20"/>
              </w:rPr>
            </w:pPr>
            <w:r w:rsidRPr="009312C9">
              <w:rPr>
                <w:b/>
                <w:sz w:val="20"/>
              </w:rPr>
              <w:t xml:space="preserve">Total </w:t>
            </w:r>
          </w:p>
        </w:tc>
        <w:tc>
          <w:tcPr>
            <w:tcW w:w="2941" w:type="dxa"/>
          </w:tcPr>
          <w:p w:rsidRPr="009312C9" w:rsidR="00A56A8F" w:rsidP="00A56A8F" w:rsidRDefault="00A56A8F" w14:paraId="7062AEEA" w14:textId="0AB56DBD">
            <w:pPr>
              <w:pStyle w:val="BulletsLast"/>
              <w:numPr>
                <w:ilvl w:val="0"/>
                <w:numId w:val="0"/>
              </w:numPr>
              <w:tabs>
                <w:tab w:val="decimal" w:pos="1031"/>
              </w:tabs>
              <w:spacing w:after="0" w:line="276" w:lineRule="auto"/>
              <w:rPr>
                <w:b/>
                <w:sz w:val="20"/>
              </w:rPr>
            </w:pPr>
            <w:r w:rsidRPr="009312C9">
              <w:rPr>
                <w:b/>
                <w:sz w:val="20"/>
              </w:rPr>
              <w:t>10,100</w:t>
            </w:r>
          </w:p>
        </w:tc>
        <w:tc>
          <w:tcPr>
            <w:tcW w:w="3280" w:type="dxa"/>
          </w:tcPr>
          <w:p w:rsidRPr="009312C9" w:rsidR="00A56A8F" w:rsidP="00A56A8F" w:rsidRDefault="00A56A8F" w14:paraId="14DD2B0A" w14:textId="3D05D274">
            <w:pPr>
              <w:pStyle w:val="BulletsLast"/>
              <w:numPr>
                <w:ilvl w:val="0"/>
                <w:numId w:val="0"/>
              </w:numPr>
              <w:tabs>
                <w:tab w:val="decimal" w:pos="1031"/>
              </w:tabs>
              <w:spacing w:after="0" w:line="276" w:lineRule="auto"/>
              <w:rPr>
                <w:b/>
                <w:sz w:val="20"/>
              </w:rPr>
            </w:pPr>
            <w:r w:rsidRPr="009312C9">
              <w:rPr>
                <w:b/>
                <w:sz w:val="20"/>
              </w:rPr>
              <w:t>10,100</w:t>
            </w:r>
          </w:p>
        </w:tc>
        <w:tc>
          <w:tcPr>
            <w:tcW w:w="1261" w:type="dxa"/>
          </w:tcPr>
          <w:p w:rsidRPr="009312C9" w:rsidR="00A56A8F" w:rsidP="00A56A8F" w:rsidRDefault="00A56A8F" w14:paraId="03C8E4FF" w14:textId="77777777">
            <w:pPr>
              <w:pStyle w:val="BulletsLast"/>
              <w:numPr>
                <w:ilvl w:val="0"/>
                <w:numId w:val="0"/>
              </w:numPr>
              <w:spacing w:after="0" w:line="276" w:lineRule="auto"/>
              <w:jc w:val="center"/>
              <w:rPr>
                <w:b/>
                <w:bCs/>
                <w:sz w:val="20"/>
              </w:rPr>
            </w:pPr>
            <w:r w:rsidRPr="009312C9">
              <w:rPr>
                <w:b/>
                <w:bCs/>
                <w:sz w:val="20"/>
              </w:rPr>
              <w:t>100%</w:t>
            </w:r>
          </w:p>
        </w:tc>
      </w:tr>
    </w:tbl>
    <w:p w:rsidR="001F3CBC" w:rsidP="009312C9" w:rsidRDefault="001F3CBC" w14:paraId="6DD46D4E" w14:textId="5B56DBB5">
      <w:pPr>
        <w:spacing w:after="120" w:line="276" w:lineRule="auto"/>
        <w:ind w:left="360" w:firstLine="0"/>
        <w:rPr>
          <w:rFonts w:asciiTheme="majorBidi" w:hAnsiTheme="majorBidi" w:cstheme="majorBidi"/>
        </w:rPr>
      </w:pPr>
      <w:r w:rsidRPr="001F3CBC">
        <w:rPr>
          <w:rFonts w:asciiTheme="majorBidi" w:hAnsiTheme="majorBidi" w:cstheme="majorBidi"/>
          <w:sz w:val="20"/>
          <w:szCs w:val="20"/>
        </w:rPr>
        <w:t>N</w:t>
      </w:r>
      <w:r w:rsidR="00A87FAD">
        <w:rPr>
          <w:rFonts w:asciiTheme="majorBidi" w:hAnsiTheme="majorBidi" w:cstheme="majorBidi"/>
          <w:sz w:val="20"/>
          <w:szCs w:val="20"/>
        </w:rPr>
        <w:t>ote</w:t>
      </w:r>
      <w:r w:rsidRPr="001F3CBC">
        <w:rPr>
          <w:rFonts w:asciiTheme="majorBidi" w:hAnsiTheme="majorBidi" w:cstheme="majorBidi"/>
          <w:sz w:val="20"/>
          <w:szCs w:val="20"/>
        </w:rPr>
        <w:t>: The years are approximate, as data collection may not start exactly on January 1, 2022</w:t>
      </w:r>
      <w:r>
        <w:rPr>
          <w:sz w:val="20"/>
          <w:szCs w:val="20"/>
        </w:rPr>
        <w:t>.</w:t>
      </w:r>
    </w:p>
    <w:p w:rsidRPr="00A22235" w:rsidR="00A22235" w:rsidP="009312C9" w:rsidRDefault="001F3CBC" w14:paraId="72B10DBF" w14:textId="77777777">
      <w:pPr>
        <w:pStyle w:val="BodyText"/>
        <w:spacing w:line="276" w:lineRule="auto"/>
        <w:ind w:left="360"/>
        <w:rPr>
          <w:rStyle w:val="RedEmphasis"/>
          <w:rFonts w:asciiTheme="majorBidi" w:hAnsiTheme="majorBidi" w:cstheme="majorBidi"/>
          <w:i w:val="0"/>
          <w:iCs/>
          <w:szCs w:val="24"/>
        </w:rPr>
      </w:pPr>
      <w:r w:rsidRPr="00853CCE">
        <w:rPr>
          <w:rStyle w:val="RedEmphasis"/>
          <w:rFonts w:asciiTheme="majorBidi" w:hAnsiTheme="majorBidi"/>
          <w:i w:val="0"/>
          <w:color w:val="auto"/>
        </w:rPr>
        <w:t xml:space="preserve">B. </w:t>
      </w:r>
      <w:r w:rsidRPr="00853CCE" w:rsidR="00B709D6">
        <w:rPr>
          <w:rStyle w:val="RedEmphasis"/>
          <w:rFonts w:asciiTheme="majorBidi" w:hAnsiTheme="majorBidi"/>
          <w:i w:val="0"/>
          <w:color w:val="auto"/>
        </w:rPr>
        <w:t xml:space="preserve">Sampling for the </w:t>
      </w:r>
      <w:r w:rsidRPr="00C83706" w:rsidR="00755D5F">
        <w:rPr>
          <w:rStyle w:val="RedEmphasis"/>
          <w:rFonts w:asciiTheme="majorBidi" w:hAnsiTheme="majorBidi"/>
          <w:i w:val="0"/>
          <w:color w:val="auto"/>
        </w:rPr>
        <w:t>Service Provision Data from PHAs and Service Providers</w:t>
      </w:r>
    </w:p>
    <w:p w:rsidRPr="003F0C4F" w:rsidR="00755D5F" w:rsidP="009312C9" w:rsidRDefault="00755D5F" w14:paraId="50DE19CA" w14:textId="236791AC">
      <w:pPr>
        <w:pStyle w:val="BodyText"/>
        <w:spacing w:line="276" w:lineRule="auto"/>
        <w:ind w:left="360"/>
        <w:rPr>
          <w:rFonts w:asciiTheme="majorBidi" w:hAnsiTheme="majorBidi"/>
        </w:rPr>
      </w:pPr>
      <w:r w:rsidRPr="00853CCE">
        <w:rPr>
          <w:rFonts w:asciiTheme="majorBidi" w:hAnsiTheme="majorBidi"/>
        </w:rPr>
        <w:t xml:space="preserve">Data on the provision of mobility-related services to treatment group </w:t>
      </w:r>
      <w:r w:rsidRPr="00C83706" w:rsidR="00C80B3B">
        <w:rPr>
          <w:rFonts w:asciiTheme="majorBidi" w:hAnsiTheme="majorBidi"/>
        </w:rPr>
        <w:t>households</w:t>
      </w:r>
      <w:r w:rsidRPr="00C83706">
        <w:rPr>
          <w:rFonts w:asciiTheme="majorBidi" w:hAnsiTheme="majorBidi"/>
        </w:rPr>
        <w:t xml:space="preserve"> will be a key input for the Process Study analysis. </w:t>
      </w:r>
      <w:r w:rsidR="003B743D">
        <w:rPr>
          <w:rFonts w:asciiTheme="majorBidi" w:hAnsiTheme="majorBidi"/>
        </w:rPr>
        <w:t xml:space="preserve">The </w:t>
      </w:r>
      <w:r w:rsidRPr="003B743D" w:rsidR="003B743D">
        <w:rPr>
          <w:rFonts w:asciiTheme="majorBidi" w:hAnsiTheme="majorBidi"/>
        </w:rPr>
        <w:t xml:space="preserve">evaluation contractor </w:t>
      </w:r>
      <w:r w:rsidRPr="00C83706">
        <w:rPr>
          <w:rFonts w:asciiTheme="majorBidi" w:hAnsiTheme="majorBidi"/>
        </w:rPr>
        <w:t>will collect data on service provision from PHAs and</w:t>
      </w:r>
      <w:r w:rsidR="00500635">
        <w:rPr>
          <w:rFonts w:asciiTheme="majorBidi" w:hAnsiTheme="majorBidi"/>
        </w:rPr>
        <w:t xml:space="preserve"> mobility</w:t>
      </w:r>
      <w:r w:rsidRPr="00C83706">
        <w:rPr>
          <w:rFonts w:asciiTheme="majorBidi" w:hAnsiTheme="majorBidi"/>
        </w:rPr>
        <w:t xml:space="preserve"> </w:t>
      </w:r>
      <w:r w:rsidR="00500635">
        <w:rPr>
          <w:rFonts w:asciiTheme="majorBidi" w:hAnsiTheme="majorBidi"/>
        </w:rPr>
        <w:t>s</w:t>
      </w:r>
      <w:r w:rsidRPr="00C83706">
        <w:rPr>
          <w:rFonts w:asciiTheme="majorBidi" w:hAnsiTheme="majorBidi"/>
        </w:rPr>
        <w:t xml:space="preserve">ervice </w:t>
      </w:r>
      <w:r w:rsidR="00500635">
        <w:rPr>
          <w:rFonts w:asciiTheme="majorBidi" w:hAnsiTheme="majorBidi"/>
        </w:rPr>
        <w:t>p</w:t>
      </w:r>
      <w:r w:rsidRPr="00C83706">
        <w:rPr>
          <w:rFonts w:asciiTheme="majorBidi" w:hAnsiTheme="majorBidi"/>
        </w:rPr>
        <w:t xml:space="preserve">roviders for </w:t>
      </w:r>
      <w:r w:rsidRPr="00C83706" w:rsidR="008D0B1B">
        <w:rPr>
          <w:rFonts w:asciiTheme="majorBidi" w:hAnsiTheme="majorBidi"/>
        </w:rPr>
        <w:t xml:space="preserve">100 percent of the </w:t>
      </w:r>
      <w:r w:rsidRPr="00C37798">
        <w:rPr>
          <w:rFonts w:asciiTheme="majorBidi" w:hAnsiTheme="majorBidi"/>
        </w:rPr>
        <w:t xml:space="preserve">participants in the </w:t>
      </w:r>
      <w:r w:rsidRPr="003F0C4F" w:rsidR="00787683">
        <w:rPr>
          <w:rFonts w:asciiTheme="majorBidi" w:hAnsiTheme="majorBidi"/>
        </w:rPr>
        <w:t xml:space="preserve">two </w:t>
      </w:r>
      <w:r w:rsidRPr="003F0C4F">
        <w:rPr>
          <w:rFonts w:asciiTheme="majorBidi" w:hAnsiTheme="majorBidi"/>
        </w:rPr>
        <w:t>treatment group</w:t>
      </w:r>
      <w:r w:rsidRPr="003F0C4F" w:rsidR="00787683">
        <w:rPr>
          <w:rFonts w:asciiTheme="majorBidi" w:hAnsiTheme="majorBidi"/>
        </w:rPr>
        <w:t>s</w:t>
      </w:r>
      <w:r w:rsidRPr="003F0C4F">
        <w:rPr>
          <w:rFonts w:asciiTheme="majorBidi" w:hAnsiTheme="majorBidi"/>
        </w:rPr>
        <w:t>. Thus, there is no sampling required for this data collection component.</w:t>
      </w:r>
    </w:p>
    <w:p w:rsidRPr="003F0C4F" w:rsidR="003F0C4F" w:rsidP="009312C9" w:rsidRDefault="00613531" w14:paraId="24965DB2" w14:textId="319189FE">
      <w:pPr>
        <w:pStyle w:val="CommentText"/>
        <w:spacing w:line="276" w:lineRule="auto"/>
        <w:ind w:left="360" w:firstLine="0"/>
        <w:rPr>
          <w:rFonts w:ascii="Times New Roman" w:hAnsi="Times New Roman"/>
          <w:sz w:val="24"/>
          <w:szCs w:val="24"/>
        </w:rPr>
      </w:pPr>
      <w:r w:rsidRPr="003F0C4F">
        <w:rPr>
          <w:rFonts w:ascii="Times New Roman" w:hAnsi="Times New Roman"/>
          <w:sz w:val="24"/>
          <w:szCs w:val="24"/>
        </w:rPr>
        <w:t xml:space="preserve">The service provision data will be contained in administrative records maintained by the mobility service providers. </w:t>
      </w:r>
      <w:r w:rsidRPr="003F0C4F" w:rsidR="003F0C4F">
        <w:rPr>
          <w:rFonts w:ascii="Times New Roman" w:hAnsi="Times New Roman"/>
          <w:sz w:val="24"/>
          <w:szCs w:val="24"/>
        </w:rPr>
        <w:t>At some</w:t>
      </w:r>
      <w:r w:rsidRPr="003F0C4F">
        <w:rPr>
          <w:rFonts w:ascii="Times New Roman" w:hAnsi="Times New Roman"/>
          <w:sz w:val="24"/>
          <w:szCs w:val="24"/>
        </w:rPr>
        <w:t xml:space="preserve"> sites, the mobility </w:t>
      </w:r>
      <w:r w:rsidRPr="003F0C4F" w:rsidR="003F0C4F">
        <w:rPr>
          <w:rFonts w:ascii="Times New Roman" w:hAnsi="Times New Roman"/>
          <w:sz w:val="24"/>
          <w:szCs w:val="24"/>
        </w:rPr>
        <w:t xml:space="preserve">related </w:t>
      </w:r>
      <w:r w:rsidRPr="003F0C4F">
        <w:rPr>
          <w:rFonts w:ascii="Times New Roman" w:hAnsi="Times New Roman"/>
          <w:sz w:val="24"/>
          <w:szCs w:val="24"/>
        </w:rPr>
        <w:t>services will be provided directly by PHA staff. In other sites, contracted organizations will provide mobility services.</w:t>
      </w:r>
    </w:p>
    <w:p w:rsidRPr="003F0C4F" w:rsidR="00613531" w:rsidP="009312C9" w:rsidRDefault="00613531" w14:paraId="3650DAAE" w14:textId="089BC700">
      <w:pPr>
        <w:pStyle w:val="BodyText"/>
        <w:spacing w:line="276" w:lineRule="auto"/>
        <w:ind w:left="360"/>
        <w:rPr>
          <w:szCs w:val="24"/>
        </w:rPr>
      </w:pPr>
    </w:p>
    <w:p w:rsidR="009312C9" w:rsidP="009312C9" w:rsidRDefault="00AD7C6E" w14:paraId="6D97E631" w14:textId="77777777">
      <w:pPr>
        <w:keepNext/>
        <w:spacing w:line="276" w:lineRule="auto"/>
        <w:ind w:left="360" w:firstLine="0"/>
        <w:rPr>
          <w:rFonts w:asciiTheme="majorBidi" w:hAnsiTheme="majorBidi" w:cstheme="majorBidi"/>
          <w:b/>
          <w:bCs/>
        </w:rPr>
      </w:pPr>
      <w:r>
        <w:rPr>
          <w:rFonts w:asciiTheme="majorBidi" w:hAnsiTheme="majorBidi" w:cstheme="majorBidi"/>
          <w:b/>
          <w:bCs/>
        </w:rPr>
        <w:t xml:space="preserve">Exhibit </w:t>
      </w:r>
      <w:r w:rsidR="0074669C">
        <w:rPr>
          <w:rFonts w:asciiTheme="majorBidi" w:hAnsiTheme="majorBidi" w:cstheme="majorBidi"/>
          <w:b/>
          <w:bCs/>
        </w:rPr>
        <w:t>B-</w:t>
      </w:r>
      <w:r>
        <w:rPr>
          <w:rFonts w:asciiTheme="majorBidi" w:hAnsiTheme="majorBidi" w:cstheme="majorBidi"/>
          <w:b/>
          <w:bCs/>
        </w:rPr>
        <w:t xml:space="preserve">3: </w:t>
      </w:r>
      <w:r w:rsidRPr="00AF27FF" w:rsidR="00AF27FF">
        <w:rPr>
          <w:rFonts w:asciiTheme="majorBidi" w:hAnsiTheme="majorBidi" w:cstheme="majorBidi"/>
          <w:b/>
          <w:bCs/>
        </w:rPr>
        <w:t xml:space="preserve">Expected </w:t>
      </w:r>
      <w:r w:rsidR="00AF27FF">
        <w:rPr>
          <w:rFonts w:asciiTheme="majorBidi" w:hAnsiTheme="majorBidi" w:cstheme="majorBidi"/>
          <w:b/>
          <w:bCs/>
        </w:rPr>
        <w:t>Samples</w:t>
      </w:r>
      <w:r w:rsidRPr="00AF27FF" w:rsidR="00AF27FF">
        <w:rPr>
          <w:rFonts w:asciiTheme="majorBidi" w:hAnsiTheme="majorBidi" w:cstheme="majorBidi"/>
          <w:b/>
          <w:bCs/>
        </w:rPr>
        <w:t xml:space="preserve"> </w:t>
      </w:r>
      <w:r w:rsidR="00AF27FF">
        <w:rPr>
          <w:rFonts w:asciiTheme="majorBidi" w:hAnsiTheme="majorBidi" w:cstheme="majorBidi"/>
          <w:b/>
          <w:bCs/>
        </w:rPr>
        <w:t>for</w:t>
      </w:r>
      <w:r w:rsidRPr="00AF27FF" w:rsidR="00AF27FF">
        <w:rPr>
          <w:rFonts w:asciiTheme="majorBidi" w:hAnsiTheme="majorBidi" w:cstheme="majorBidi"/>
          <w:b/>
          <w:bCs/>
        </w:rPr>
        <w:t xml:space="preserve"> </w:t>
      </w:r>
      <w:r w:rsidR="00AF27FF">
        <w:rPr>
          <w:rFonts w:asciiTheme="majorBidi" w:hAnsiTheme="majorBidi" w:cstheme="majorBidi"/>
          <w:b/>
          <w:bCs/>
        </w:rPr>
        <w:t>Service Provision</w:t>
      </w:r>
      <w:r w:rsidRPr="00AF27FF" w:rsidR="00AF27FF">
        <w:rPr>
          <w:rFonts w:asciiTheme="majorBidi" w:hAnsiTheme="majorBidi" w:cstheme="majorBidi"/>
          <w:b/>
          <w:bCs/>
        </w:rPr>
        <w:t xml:space="preserve"> Data Collection</w:t>
      </w:r>
      <w:r w:rsidR="00A863ED">
        <w:rPr>
          <w:rFonts w:asciiTheme="majorBidi" w:hAnsiTheme="majorBidi" w:cstheme="majorBidi"/>
          <w:b/>
          <w:bCs/>
        </w:rPr>
        <w:t xml:space="preserve"> in</w:t>
      </w:r>
      <w:r w:rsidR="0033500A">
        <w:rPr>
          <w:rFonts w:asciiTheme="majorBidi" w:hAnsiTheme="majorBidi" w:cstheme="majorBidi"/>
          <w:b/>
          <w:bCs/>
        </w:rPr>
        <w:t xml:space="preserve"> the</w:t>
      </w:r>
      <w:r w:rsidR="00A863ED">
        <w:rPr>
          <w:rFonts w:asciiTheme="majorBidi" w:hAnsiTheme="majorBidi" w:cstheme="majorBidi"/>
          <w:b/>
          <w:bCs/>
        </w:rPr>
        <w:t xml:space="preserve"> First Three Years of Study Enrollment</w:t>
      </w:r>
    </w:p>
    <w:p w:rsidRPr="00AF27FF" w:rsidR="00AF27FF" w:rsidP="009312C9" w:rsidRDefault="00A863ED" w14:paraId="5C22ABC5" w14:textId="5249A04F">
      <w:pPr>
        <w:keepNext/>
        <w:spacing w:line="276" w:lineRule="auto"/>
        <w:ind w:left="360" w:firstLine="0"/>
        <w:rPr>
          <w:rFonts w:asciiTheme="majorBidi" w:hAnsiTheme="majorBidi" w:cstheme="majorBidi"/>
          <w:b/>
          <w:bCs/>
        </w:rPr>
      </w:pPr>
      <w:r>
        <w:rPr>
          <w:rFonts w:asciiTheme="majorBidi" w:hAnsiTheme="majorBidi" w:cstheme="majorBidi"/>
          <w:b/>
          <w:bCs/>
        </w:rPr>
        <w:t xml:space="preserve"> </w:t>
      </w:r>
    </w:p>
    <w:tbl>
      <w:tblPr>
        <w:tblStyle w:val="TableGrid"/>
        <w:tblW w:w="5000" w:type="pct"/>
        <w:tblInd w:w="-113" w:type="dxa"/>
        <w:tblLook w:val="04A0" w:firstRow="1" w:lastRow="0" w:firstColumn="1" w:lastColumn="0" w:noHBand="0" w:noVBand="1"/>
      </w:tblPr>
      <w:tblGrid>
        <w:gridCol w:w="801"/>
        <w:gridCol w:w="2886"/>
        <w:gridCol w:w="2698"/>
        <w:gridCol w:w="2875"/>
      </w:tblGrid>
      <w:tr w:rsidRPr="009312C9" w:rsidR="00AF27FF" w:rsidTr="000A7392" w14:paraId="172F0A3C" w14:textId="77777777">
        <w:trPr>
          <w:trHeight w:val="556"/>
          <w:tblHeader/>
        </w:trPr>
        <w:tc>
          <w:tcPr>
            <w:tcW w:w="801" w:type="dxa"/>
            <w:shd w:val="clear" w:color="auto" w:fill="auto"/>
          </w:tcPr>
          <w:p w:rsidRPr="009312C9" w:rsidR="00AF27FF" w:rsidP="00E721E9" w:rsidRDefault="00AF27FF" w14:paraId="20F28EB4" w14:textId="38BB9F35">
            <w:pPr>
              <w:pStyle w:val="BulletsLast"/>
              <w:numPr>
                <w:ilvl w:val="0"/>
                <w:numId w:val="4"/>
              </w:numPr>
              <w:spacing w:after="0" w:line="276" w:lineRule="auto"/>
              <w:ind w:left="0"/>
              <w:jc w:val="center"/>
              <w:rPr>
                <w:b/>
                <w:color w:val="FFFFFF" w:themeColor="background1"/>
                <w:sz w:val="20"/>
              </w:rPr>
            </w:pPr>
            <w:r w:rsidRPr="009312C9">
              <w:rPr>
                <w:b/>
                <w:color w:val="000000" w:themeColor="text1"/>
                <w:sz w:val="20"/>
              </w:rPr>
              <w:t>Year</w:t>
            </w:r>
          </w:p>
        </w:tc>
        <w:tc>
          <w:tcPr>
            <w:tcW w:w="2886" w:type="dxa"/>
            <w:shd w:val="clear" w:color="auto" w:fill="auto"/>
          </w:tcPr>
          <w:p w:rsidRPr="009312C9" w:rsidR="00AF27FF" w:rsidP="00601925" w:rsidRDefault="00AF27FF" w14:paraId="1459608A" w14:textId="2616F90A">
            <w:pPr>
              <w:pStyle w:val="ExhibitColumnHeader"/>
              <w:spacing w:line="276" w:lineRule="auto"/>
              <w:rPr>
                <w:rFonts w:ascii="Times New Roman" w:hAnsi="Times New Roman" w:cs="Times New Roman"/>
              </w:rPr>
            </w:pPr>
            <w:r w:rsidRPr="009312C9">
              <w:rPr>
                <w:rFonts w:ascii="Times New Roman" w:hAnsi="Times New Roman" w:cs="Times New Roman"/>
              </w:rPr>
              <w:t xml:space="preserve">Total Households Assigned </w:t>
            </w:r>
            <w:r w:rsidRPr="009312C9" w:rsidR="00314D48">
              <w:rPr>
                <w:rFonts w:ascii="Times New Roman" w:hAnsi="Times New Roman" w:cs="Times New Roman"/>
              </w:rPr>
              <w:t>to</w:t>
            </w:r>
            <w:r w:rsidRPr="009312C9">
              <w:rPr>
                <w:rFonts w:ascii="Times New Roman" w:hAnsi="Times New Roman" w:cs="Times New Roman"/>
              </w:rPr>
              <w:t xml:space="preserve"> Treatment Groups (CMRS and SMRS)</w:t>
            </w:r>
          </w:p>
        </w:tc>
        <w:tc>
          <w:tcPr>
            <w:tcW w:w="2698" w:type="dxa"/>
            <w:shd w:val="clear" w:color="auto" w:fill="auto"/>
          </w:tcPr>
          <w:p w:rsidRPr="009312C9" w:rsidR="00AF27FF" w:rsidP="00601925" w:rsidRDefault="0033500A" w14:paraId="43D95D1B" w14:textId="32B7E8AB">
            <w:pPr>
              <w:pStyle w:val="ExhibitColumnHeader"/>
              <w:spacing w:line="276" w:lineRule="auto"/>
              <w:rPr>
                <w:rFonts w:ascii="Times New Roman" w:hAnsi="Times New Roman" w:cs="Times New Roman"/>
              </w:rPr>
            </w:pPr>
            <w:r w:rsidRPr="009312C9">
              <w:rPr>
                <w:rFonts w:ascii="Times New Roman" w:hAnsi="Times New Roman" w:cs="Times New Roman"/>
              </w:rPr>
              <w:t>Number of Households</w:t>
            </w:r>
            <w:r w:rsidRPr="009312C9" w:rsidR="00A863ED">
              <w:rPr>
                <w:rFonts w:ascii="Times New Roman" w:hAnsi="Times New Roman" w:cs="Times New Roman"/>
              </w:rPr>
              <w:t xml:space="preserve"> </w:t>
            </w:r>
            <w:r w:rsidRPr="009312C9" w:rsidR="00314D48">
              <w:rPr>
                <w:rFonts w:ascii="Times New Roman" w:hAnsi="Times New Roman" w:cs="Times New Roman"/>
              </w:rPr>
              <w:t>with</w:t>
            </w:r>
            <w:r w:rsidRPr="009312C9" w:rsidR="00A863ED">
              <w:rPr>
                <w:rFonts w:ascii="Times New Roman" w:hAnsi="Times New Roman" w:cs="Times New Roman"/>
              </w:rPr>
              <w:t xml:space="preserve"> Service Provision Data Collection</w:t>
            </w:r>
          </w:p>
        </w:tc>
        <w:tc>
          <w:tcPr>
            <w:tcW w:w="2875" w:type="dxa"/>
            <w:shd w:val="clear" w:color="auto" w:fill="auto"/>
          </w:tcPr>
          <w:p w:rsidRPr="009312C9" w:rsidR="00AF27FF" w:rsidP="00601925" w:rsidRDefault="00A863ED" w14:paraId="04D5BFE3" w14:textId="5D7B9B4C">
            <w:pPr>
              <w:pStyle w:val="ExhibitColumnHeader"/>
              <w:spacing w:line="276" w:lineRule="auto"/>
              <w:rPr>
                <w:rFonts w:ascii="Times New Roman" w:hAnsi="Times New Roman" w:cs="Times New Roman"/>
              </w:rPr>
            </w:pPr>
            <w:r w:rsidRPr="009312C9">
              <w:rPr>
                <w:rFonts w:ascii="Times New Roman" w:hAnsi="Times New Roman" w:cs="Times New Roman"/>
              </w:rPr>
              <w:t xml:space="preserve">Percent of Treatment Sample </w:t>
            </w:r>
            <w:r w:rsidRPr="009312C9" w:rsidR="00314D48">
              <w:rPr>
                <w:rFonts w:ascii="Times New Roman" w:hAnsi="Times New Roman" w:cs="Times New Roman"/>
              </w:rPr>
              <w:t>with</w:t>
            </w:r>
            <w:r w:rsidRPr="009312C9">
              <w:rPr>
                <w:rFonts w:ascii="Times New Roman" w:hAnsi="Times New Roman" w:cs="Times New Roman"/>
              </w:rPr>
              <w:t xml:space="preserve"> Service Provision Data Collection</w:t>
            </w:r>
          </w:p>
        </w:tc>
      </w:tr>
      <w:tr w:rsidRPr="009312C9" w:rsidR="00CB7517" w:rsidTr="000A7392" w14:paraId="0825275C" w14:textId="77777777">
        <w:tc>
          <w:tcPr>
            <w:tcW w:w="801" w:type="dxa"/>
          </w:tcPr>
          <w:p w:rsidRPr="009312C9" w:rsidR="00CB7517" w:rsidP="00CB7517" w:rsidRDefault="00CB7517" w14:paraId="2A24C02C" w14:textId="698F68F8">
            <w:pPr>
              <w:pStyle w:val="BulletsLast"/>
              <w:numPr>
                <w:ilvl w:val="0"/>
                <w:numId w:val="0"/>
              </w:numPr>
              <w:spacing w:after="0" w:line="276" w:lineRule="auto"/>
              <w:rPr>
                <w:sz w:val="20"/>
              </w:rPr>
            </w:pPr>
            <w:r w:rsidRPr="009312C9">
              <w:rPr>
                <w:sz w:val="20"/>
              </w:rPr>
              <w:t>2022</w:t>
            </w:r>
          </w:p>
        </w:tc>
        <w:tc>
          <w:tcPr>
            <w:tcW w:w="2886" w:type="dxa"/>
            <w:vAlign w:val="center"/>
          </w:tcPr>
          <w:p w:rsidRPr="009312C9" w:rsidR="00CB7517" w:rsidP="00CB7517" w:rsidRDefault="00CB7517" w14:paraId="5EED1247" w14:textId="203494E5">
            <w:pPr>
              <w:pStyle w:val="BulletsLast"/>
              <w:numPr>
                <w:ilvl w:val="0"/>
                <w:numId w:val="0"/>
              </w:numPr>
              <w:tabs>
                <w:tab w:val="decimal" w:pos="1031"/>
              </w:tabs>
              <w:spacing w:after="0" w:line="276" w:lineRule="auto"/>
              <w:rPr>
                <w:sz w:val="20"/>
              </w:rPr>
            </w:pPr>
            <w:r w:rsidRPr="009312C9">
              <w:rPr>
                <w:color w:val="000000"/>
                <w:sz w:val="20"/>
              </w:rPr>
              <w:t>1,689</w:t>
            </w:r>
          </w:p>
        </w:tc>
        <w:tc>
          <w:tcPr>
            <w:tcW w:w="2698" w:type="dxa"/>
            <w:vAlign w:val="center"/>
          </w:tcPr>
          <w:p w:rsidRPr="009312C9" w:rsidR="00CB7517" w:rsidP="00CB7517" w:rsidRDefault="00CB7517" w14:paraId="47E313C5" w14:textId="7DA3EB2D">
            <w:pPr>
              <w:pStyle w:val="BulletsLast"/>
              <w:numPr>
                <w:ilvl w:val="0"/>
                <w:numId w:val="0"/>
              </w:numPr>
              <w:tabs>
                <w:tab w:val="decimal" w:pos="1031"/>
              </w:tabs>
              <w:spacing w:after="0" w:line="276" w:lineRule="auto"/>
              <w:rPr>
                <w:sz w:val="20"/>
              </w:rPr>
            </w:pPr>
            <w:r w:rsidRPr="009312C9">
              <w:rPr>
                <w:color w:val="000000"/>
                <w:sz w:val="20"/>
              </w:rPr>
              <w:t>1,689</w:t>
            </w:r>
          </w:p>
        </w:tc>
        <w:tc>
          <w:tcPr>
            <w:tcW w:w="2875" w:type="dxa"/>
          </w:tcPr>
          <w:p w:rsidRPr="009312C9" w:rsidR="00CB7517" w:rsidP="00CB7517" w:rsidRDefault="00CB7517" w14:paraId="6D7A4E92" w14:textId="77777777">
            <w:pPr>
              <w:pStyle w:val="BulletsLast"/>
              <w:numPr>
                <w:ilvl w:val="0"/>
                <w:numId w:val="0"/>
              </w:numPr>
              <w:spacing w:after="0" w:line="276" w:lineRule="auto"/>
              <w:jc w:val="center"/>
              <w:rPr>
                <w:sz w:val="20"/>
              </w:rPr>
            </w:pPr>
            <w:r w:rsidRPr="009312C9">
              <w:rPr>
                <w:sz w:val="20"/>
              </w:rPr>
              <w:t>100%</w:t>
            </w:r>
          </w:p>
        </w:tc>
      </w:tr>
      <w:tr w:rsidRPr="009312C9" w:rsidR="00CB7517" w:rsidTr="000A7392" w14:paraId="1877109C" w14:textId="77777777">
        <w:tc>
          <w:tcPr>
            <w:tcW w:w="801" w:type="dxa"/>
          </w:tcPr>
          <w:p w:rsidRPr="009312C9" w:rsidR="00CB7517" w:rsidP="00CB7517" w:rsidRDefault="00CB7517" w14:paraId="1463B2B1" w14:textId="305D5148">
            <w:pPr>
              <w:pStyle w:val="BulletsLast"/>
              <w:numPr>
                <w:ilvl w:val="0"/>
                <w:numId w:val="0"/>
              </w:numPr>
              <w:spacing w:after="0" w:line="276" w:lineRule="auto"/>
              <w:rPr>
                <w:sz w:val="20"/>
              </w:rPr>
            </w:pPr>
            <w:r w:rsidRPr="009312C9">
              <w:rPr>
                <w:sz w:val="20"/>
              </w:rPr>
              <w:t>2023</w:t>
            </w:r>
          </w:p>
        </w:tc>
        <w:tc>
          <w:tcPr>
            <w:tcW w:w="2886" w:type="dxa"/>
            <w:vAlign w:val="center"/>
          </w:tcPr>
          <w:p w:rsidRPr="009312C9" w:rsidR="00CB7517" w:rsidP="00CB7517" w:rsidRDefault="00CB7517" w14:paraId="4FCAE19A" w14:textId="5DD72600">
            <w:pPr>
              <w:pStyle w:val="BulletsLast"/>
              <w:numPr>
                <w:ilvl w:val="0"/>
                <w:numId w:val="0"/>
              </w:numPr>
              <w:tabs>
                <w:tab w:val="decimal" w:pos="1031"/>
              </w:tabs>
              <w:spacing w:after="0" w:line="276" w:lineRule="auto"/>
              <w:rPr>
                <w:sz w:val="20"/>
              </w:rPr>
            </w:pPr>
            <w:r w:rsidRPr="009312C9">
              <w:rPr>
                <w:color w:val="000000"/>
                <w:sz w:val="20"/>
              </w:rPr>
              <w:t>1,689</w:t>
            </w:r>
          </w:p>
        </w:tc>
        <w:tc>
          <w:tcPr>
            <w:tcW w:w="2698" w:type="dxa"/>
            <w:vAlign w:val="center"/>
          </w:tcPr>
          <w:p w:rsidRPr="009312C9" w:rsidR="00CB7517" w:rsidP="00CB7517" w:rsidRDefault="00CB7517" w14:paraId="353DBEB7" w14:textId="399DAB86">
            <w:pPr>
              <w:pStyle w:val="BulletsLast"/>
              <w:numPr>
                <w:ilvl w:val="0"/>
                <w:numId w:val="0"/>
              </w:numPr>
              <w:tabs>
                <w:tab w:val="decimal" w:pos="1031"/>
              </w:tabs>
              <w:spacing w:after="0" w:line="276" w:lineRule="auto"/>
              <w:rPr>
                <w:sz w:val="20"/>
              </w:rPr>
            </w:pPr>
            <w:r w:rsidRPr="009312C9">
              <w:rPr>
                <w:color w:val="000000"/>
                <w:sz w:val="20"/>
              </w:rPr>
              <w:t>1,689</w:t>
            </w:r>
          </w:p>
        </w:tc>
        <w:tc>
          <w:tcPr>
            <w:tcW w:w="2875" w:type="dxa"/>
          </w:tcPr>
          <w:p w:rsidRPr="009312C9" w:rsidR="00CB7517" w:rsidP="00CB7517" w:rsidRDefault="00CB7517" w14:paraId="1CCA504B" w14:textId="77777777">
            <w:pPr>
              <w:pStyle w:val="BulletsLast"/>
              <w:numPr>
                <w:ilvl w:val="0"/>
                <w:numId w:val="0"/>
              </w:numPr>
              <w:spacing w:after="0" w:line="276" w:lineRule="auto"/>
              <w:jc w:val="center"/>
              <w:rPr>
                <w:sz w:val="20"/>
              </w:rPr>
            </w:pPr>
            <w:r w:rsidRPr="009312C9">
              <w:rPr>
                <w:sz w:val="20"/>
              </w:rPr>
              <w:t>100%</w:t>
            </w:r>
          </w:p>
        </w:tc>
      </w:tr>
      <w:tr w:rsidRPr="009312C9" w:rsidR="00CB7517" w:rsidTr="000A7392" w14:paraId="537CE470" w14:textId="77777777">
        <w:tc>
          <w:tcPr>
            <w:tcW w:w="801" w:type="dxa"/>
          </w:tcPr>
          <w:p w:rsidRPr="009312C9" w:rsidR="00CB7517" w:rsidP="00CB7517" w:rsidRDefault="00CB7517" w14:paraId="2AC4EF77" w14:textId="4E2A4018">
            <w:pPr>
              <w:pStyle w:val="BulletsLast"/>
              <w:numPr>
                <w:ilvl w:val="0"/>
                <w:numId w:val="0"/>
              </w:numPr>
              <w:spacing w:after="0" w:line="276" w:lineRule="auto"/>
              <w:rPr>
                <w:sz w:val="20"/>
              </w:rPr>
            </w:pPr>
            <w:r w:rsidRPr="009312C9">
              <w:rPr>
                <w:sz w:val="20"/>
              </w:rPr>
              <w:t>2024</w:t>
            </w:r>
          </w:p>
        </w:tc>
        <w:tc>
          <w:tcPr>
            <w:tcW w:w="2886" w:type="dxa"/>
            <w:vAlign w:val="center"/>
          </w:tcPr>
          <w:p w:rsidRPr="009312C9" w:rsidR="00CB7517" w:rsidP="00CB7517" w:rsidRDefault="00CB7517" w14:paraId="602363F2" w14:textId="70CA02CD">
            <w:pPr>
              <w:pStyle w:val="BulletsLast"/>
              <w:numPr>
                <w:ilvl w:val="0"/>
                <w:numId w:val="0"/>
              </w:numPr>
              <w:tabs>
                <w:tab w:val="decimal" w:pos="1031"/>
              </w:tabs>
              <w:spacing w:after="0" w:line="276" w:lineRule="auto"/>
              <w:rPr>
                <w:sz w:val="20"/>
              </w:rPr>
            </w:pPr>
            <w:r w:rsidRPr="009312C9">
              <w:rPr>
                <w:color w:val="000000"/>
                <w:sz w:val="20"/>
              </w:rPr>
              <w:t>2,292</w:t>
            </w:r>
          </w:p>
        </w:tc>
        <w:tc>
          <w:tcPr>
            <w:tcW w:w="2698" w:type="dxa"/>
            <w:vAlign w:val="center"/>
          </w:tcPr>
          <w:p w:rsidRPr="009312C9" w:rsidR="00CB7517" w:rsidP="00CB7517" w:rsidRDefault="00CB7517" w14:paraId="48BE3233" w14:textId="10DA6B7C">
            <w:pPr>
              <w:pStyle w:val="BulletsLast"/>
              <w:numPr>
                <w:ilvl w:val="0"/>
                <w:numId w:val="0"/>
              </w:numPr>
              <w:tabs>
                <w:tab w:val="decimal" w:pos="1031"/>
              </w:tabs>
              <w:spacing w:after="0" w:line="276" w:lineRule="auto"/>
              <w:rPr>
                <w:sz w:val="20"/>
              </w:rPr>
            </w:pPr>
            <w:r w:rsidRPr="009312C9">
              <w:rPr>
                <w:color w:val="000000"/>
                <w:sz w:val="20"/>
              </w:rPr>
              <w:t>2,292</w:t>
            </w:r>
          </w:p>
        </w:tc>
        <w:tc>
          <w:tcPr>
            <w:tcW w:w="2875" w:type="dxa"/>
          </w:tcPr>
          <w:p w:rsidRPr="009312C9" w:rsidR="00CB7517" w:rsidP="00CB7517" w:rsidRDefault="00CB7517" w14:paraId="4398AEF6" w14:textId="77777777">
            <w:pPr>
              <w:pStyle w:val="BulletsLast"/>
              <w:numPr>
                <w:ilvl w:val="0"/>
                <w:numId w:val="0"/>
              </w:numPr>
              <w:spacing w:after="0" w:line="276" w:lineRule="auto"/>
              <w:jc w:val="center"/>
              <w:rPr>
                <w:sz w:val="20"/>
              </w:rPr>
            </w:pPr>
            <w:r w:rsidRPr="009312C9">
              <w:rPr>
                <w:sz w:val="20"/>
              </w:rPr>
              <w:t>100%</w:t>
            </w:r>
          </w:p>
        </w:tc>
      </w:tr>
      <w:tr w:rsidRPr="009312C9" w:rsidR="00CB7517" w:rsidTr="000A7392" w14:paraId="7E7FE704" w14:textId="77777777">
        <w:tc>
          <w:tcPr>
            <w:tcW w:w="801" w:type="dxa"/>
          </w:tcPr>
          <w:p w:rsidRPr="009312C9" w:rsidR="00CB7517" w:rsidP="00CB7517" w:rsidRDefault="00CB7517" w14:paraId="79548B0E" w14:textId="77777777">
            <w:pPr>
              <w:pStyle w:val="BulletsLast"/>
              <w:numPr>
                <w:ilvl w:val="0"/>
                <w:numId w:val="0"/>
              </w:numPr>
              <w:spacing w:after="0" w:line="276" w:lineRule="auto"/>
              <w:rPr>
                <w:b/>
                <w:sz w:val="20"/>
              </w:rPr>
            </w:pPr>
            <w:r w:rsidRPr="009312C9">
              <w:rPr>
                <w:b/>
                <w:sz w:val="20"/>
              </w:rPr>
              <w:t xml:space="preserve">Total </w:t>
            </w:r>
          </w:p>
        </w:tc>
        <w:tc>
          <w:tcPr>
            <w:tcW w:w="2886" w:type="dxa"/>
            <w:vAlign w:val="center"/>
          </w:tcPr>
          <w:p w:rsidRPr="009312C9" w:rsidR="00CB7517" w:rsidP="00CB7517" w:rsidRDefault="00CB7517" w14:paraId="3B678748" w14:textId="265A3503">
            <w:pPr>
              <w:pStyle w:val="BulletsLast"/>
              <w:numPr>
                <w:ilvl w:val="0"/>
                <w:numId w:val="0"/>
              </w:numPr>
              <w:tabs>
                <w:tab w:val="decimal" w:pos="1031"/>
              </w:tabs>
              <w:spacing w:after="0" w:line="276" w:lineRule="auto"/>
              <w:rPr>
                <w:b/>
                <w:bCs/>
                <w:sz w:val="20"/>
              </w:rPr>
            </w:pPr>
            <w:r w:rsidRPr="009312C9">
              <w:rPr>
                <w:b/>
                <w:bCs/>
                <w:sz w:val="20"/>
              </w:rPr>
              <w:t>5,670</w:t>
            </w:r>
          </w:p>
        </w:tc>
        <w:tc>
          <w:tcPr>
            <w:tcW w:w="2698" w:type="dxa"/>
            <w:vAlign w:val="center"/>
          </w:tcPr>
          <w:p w:rsidRPr="009312C9" w:rsidR="00CB7517" w:rsidP="00CB7517" w:rsidRDefault="00CB7517" w14:paraId="0DBD9DEA" w14:textId="31EB15CB">
            <w:pPr>
              <w:pStyle w:val="BulletsLast"/>
              <w:numPr>
                <w:ilvl w:val="0"/>
                <w:numId w:val="0"/>
              </w:numPr>
              <w:tabs>
                <w:tab w:val="decimal" w:pos="1031"/>
              </w:tabs>
              <w:spacing w:after="0" w:line="276" w:lineRule="auto"/>
              <w:rPr>
                <w:b/>
                <w:sz w:val="20"/>
              </w:rPr>
            </w:pPr>
            <w:r w:rsidRPr="009312C9">
              <w:rPr>
                <w:b/>
                <w:bCs/>
                <w:sz w:val="20"/>
              </w:rPr>
              <w:t>5,670</w:t>
            </w:r>
          </w:p>
        </w:tc>
        <w:tc>
          <w:tcPr>
            <w:tcW w:w="2875" w:type="dxa"/>
          </w:tcPr>
          <w:p w:rsidRPr="009312C9" w:rsidR="00CB7517" w:rsidP="00CB7517" w:rsidRDefault="00CB7517" w14:paraId="3E5FDBCC" w14:textId="77777777">
            <w:pPr>
              <w:pStyle w:val="BulletsLast"/>
              <w:numPr>
                <w:ilvl w:val="0"/>
                <w:numId w:val="0"/>
              </w:numPr>
              <w:spacing w:after="0" w:line="276" w:lineRule="auto"/>
              <w:jc w:val="center"/>
              <w:rPr>
                <w:b/>
                <w:bCs/>
                <w:sz w:val="20"/>
              </w:rPr>
            </w:pPr>
            <w:r w:rsidRPr="009312C9">
              <w:rPr>
                <w:b/>
                <w:bCs/>
                <w:sz w:val="20"/>
              </w:rPr>
              <w:t>100%</w:t>
            </w:r>
          </w:p>
        </w:tc>
      </w:tr>
    </w:tbl>
    <w:p w:rsidR="00A863ED" w:rsidP="009312C9" w:rsidRDefault="00A863ED" w14:paraId="05A77F57" w14:textId="22E177A5">
      <w:pPr>
        <w:pStyle w:val="ListParagraph"/>
        <w:spacing w:line="276" w:lineRule="auto"/>
        <w:ind w:left="360"/>
        <w:rPr>
          <w:sz w:val="20"/>
          <w:szCs w:val="20"/>
        </w:rPr>
      </w:pPr>
      <w:r w:rsidRPr="00F57985">
        <w:rPr>
          <w:sz w:val="20"/>
        </w:rPr>
        <w:t>Notes</w:t>
      </w:r>
      <w:r w:rsidRPr="00CB2282">
        <w:rPr>
          <w:sz w:val="20"/>
          <w:szCs w:val="20"/>
        </w:rPr>
        <w:t>:</w:t>
      </w:r>
      <w:r>
        <w:t xml:space="preserve"> </w:t>
      </w:r>
      <w:r w:rsidRPr="00CB2282">
        <w:rPr>
          <w:sz w:val="20"/>
          <w:szCs w:val="20"/>
        </w:rPr>
        <w:t xml:space="preserve">CMRS=Families randomly assigned to </w:t>
      </w:r>
      <w:r>
        <w:rPr>
          <w:sz w:val="20"/>
          <w:szCs w:val="20"/>
        </w:rPr>
        <w:t xml:space="preserve">an </w:t>
      </w:r>
      <w:r w:rsidRPr="00CB2282">
        <w:rPr>
          <w:sz w:val="20"/>
          <w:szCs w:val="20"/>
        </w:rPr>
        <w:t xml:space="preserve">offer of Comprehensive Mobility Related Services. </w:t>
      </w:r>
    </w:p>
    <w:p w:rsidR="00AD7C6E" w:rsidP="009312C9" w:rsidRDefault="00A863ED" w14:paraId="31EF8410" w14:textId="0A04DF72">
      <w:pPr>
        <w:pStyle w:val="ListParagraph"/>
        <w:spacing w:line="276" w:lineRule="auto"/>
        <w:ind w:left="360"/>
        <w:rPr>
          <w:sz w:val="20"/>
          <w:szCs w:val="20"/>
        </w:rPr>
      </w:pPr>
      <w:r w:rsidRPr="00CB2282">
        <w:rPr>
          <w:sz w:val="20"/>
          <w:szCs w:val="20"/>
        </w:rPr>
        <w:t>SMRS</w:t>
      </w:r>
      <w:r>
        <w:rPr>
          <w:sz w:val="20"/>
          <w:szCs w:val="20"/>
        </w:rPr>
        <w:t>=</w:t>
      </w:r>
      <w:r w:rsidRPr="00CB2282">
        <w:rPr>
          <w:sz w:val="20"/>
          <w:szCs w:val="20"/>
        </w:rPr>
        <w:t xml:space="preserve">Families randomly assigned to </w:t>
      </w:r>
      <w:r>
        <w:rPr>
          <w:sz w:val="20"/>
          <w:szCs w:val="20"/>
        </w:rPr>
        <w:t xml:space="preserve">an </w:t>
      </w:r>
      <w:r w:rsidRPr="00CB2282">
        <w:rPr>
          <w:sz w:val="20"/>
          <w:szCs w:val="20"/>
        </w:rPr>
        <w:t xml:space="preserve">offer of </w:t>
      </w:r>
      <w:r>
        <w:rPr>
          <w:sz w:val="20"/>
          <w:szCs w:val="20"/>
        </w:rPr>
        <w:t>Selected</w:t>
      </w:r>
      <w:r w:rsidRPr="00CB2282">
        <w:rPr>
          <w:sz w:val="20"/>
          <w:szCs w:val="20"/>
        </w:rPr>
        <w:t xml:space="preserve"> Mobility Related Services. </w:t>
      </w:r>
      <w:r w:rsidRPr="001F3CBC" w:rsidR="00AD7C6E">
        <w:rPr>
          <w:rFonts w:asciiTheme="majorBidi" w:hAnsiTheme="majorBidi" w:cstheme="majorBidi"/>
          <w:sz w:val="20"/>
          <w:szCs w:val="20"/>
        </w:rPr>
        <w:t>The years are approximate, as data collection may not start exactly on January 1, 2022</w:t>
      </w:r>
      <w:r w:rsidR="00AD7C6E">
        <w:rPr>
          <w:sz w:val="20"/>
          <w:szCs w:val="20"/>
        </w:rPr>
        <w:t>.</w:t>
      </w:r>
    </w:p>
    <w:p w:rsidRPr="00D234A3" w:rsidR="00AF27FF" w:rsidP="009312C9" w:rsidRDefault="00AF27FF" w14:paraId="0BCE705A" w14:textId="77777777">
      <w:pPr>
        <w:spacing w:line="276" w:lineRule="auto"/>
        <w:ind w:left="360" w:firstLine="0"/>
        <w:rPr>
          <w:rFonts w:asciiTheme="majorBidi" w:hAnsiTheme="majorBidi" w:cstheme="majorBidi"/>
        </w:rPr>
      </w:pPr>
    </w:p>
    <w:p w:rsidRPr="00A22235" w:rsidR="00A22235" w:rsidP="009312C9" w:rsidRDefault="00AD7C6E" w14:paraId="1405ADEE" w14:textId="373D6094">
      <w:pPr>
        <w:pStyle w:val="BodyText"/>
        <w:spacing w:line="276" w:lineRule="auto"/>
        <w:ind w:left="360"/>
        <w:rPr>
          <w:rStyle w:val="RedEmphasis"/>
          <w:rFonts w:asciiTheme="majorBidi" w:hAnsiTheme="majorBidi" w:cstheme="majorBidi"/>
          <w:i w:val="0"/>
          <w:iCs/>
          <w:color w:val="auto"/>
          <w:szCs w:val="24"/>
        </w:rPr>
      </w:pPr>
      <w:bookmarkStart w:name="_Hlk77942977" w:id="3"/>
      <w:r w:rsidRPr="00853CCE">
        <w:rPr>
          <w:rStyle w:val="RedEmphasis"/>
          <w:rFonts w:asciiTheme="majorBidi" w:hAnsiTheme="majorBidi"/>
          <w:i w:val="0"/>
          <w:color w:val="auto"/>
        </w:rPr>
        <w:t xml:space="preserve">C. </w:t>
      </w:r>
      <w:r w:rsidRPr="00853CCE" w:rsidR="00B709D6">
        <w:rPr>
          <w:rStyle w:val="RedEmphasis"/>
          <w:rFonts w:asciiTheme="majorBidi" w:hAnsiTheme="majorBidi"/>
          <w:i w:val="0"/>
          <w:color w:val="auto"/>
        </w:rPr>
        <w:t>Sampling for Qualitative Data Collection (</w:t>
      </w:r>
      <w:r w:rsidRPr="00C83706" w:rsidR="00B709D6">
        <w:rPr>
          <w:rStyle w:val="RedEmphasis"/>
          <w:rFonts w:asciiTheme="majorBidi" w:hAnsiTheme="majorBidi"/>
          <w:i w:val="0"/>
          <w:color w:val="auto"/>
        </w:rPr>
        <w:t xml:space="preserve">PHA and Service Provider Staff, Landlords, and </w:t>
      </w:r>
      <w:r w:rsidRPr="00C83706" w:rsidR="00C80B3B">
        <w:rPr>
          <w:rStyle w:val="RedEmphasis"/>
          <w:rFonts w:asciiTheme="majorBidi" w:hAnsiTheme="majorBidi"/>
          <w:i w:val="0"/>
          <w:color w:val="auto"/>
        </w:rPr>
        <w:t>Household</w:t>
      </w:r>
      <w:r w:rsidRPr="00C37798" w:rsidR="00B709D6">
        <w:rPr>
          <w:rStyle w:val="RedEmphasis"/>
          <w:rFonts w:asciiTheme="majorBidi" w:hAnsiTheme="majorBidi"/>
          <w:i w:val="0"/>
          <w:color w:val="auto"/>
        </w:rPr>
        <w:t>s</w:t>
      </w:r>
      <w:r w:rsidRPr="00A22235" w:rsidR="00B709D6">
        <w:rPr>
          <w:rStyle w:val="RedEmphasis"/>
          <w:rFonts w:asciiTheme="majorBidi" w:hAnsiTheme="majorBidi" w:cstheme="majorBidi"/>
          <w:i w:val="0"/>
          <w:iCs/>
          <w:color w:val="auto"/>
          <w:szCs w:val="24"/>
        </w:rPr>
        <w:t>)</w:t>
      </w:r>
    </w:p>
    <w:p w:rsidRPr="00C80B3B" w:rsidR="00B709D6" w:rsidP="009312C9" w:rsidRDefault="00757B9F" w14:paraId="21484300" w14:textId="45201DD8">
      <w:pPr>
        <w:pStyle w:val="BodyText"/>
        <w:spacing w:after="120" w:line="276" w:lineRule="auto"/>
        <w:ind w:left="360"/>
        <w:rPr>
          <w:b/>
          <w:bCs/>
        </w:rPr>
      </w:pPr>
      <w:bookmarkStart w:name="_Hlk73100661" w:id="4"/>
      <w:r>
        <w:rPr>
          <w:rFonts w:asciiTheme="majorBidi" w:hAnsiTheme="majorBidi"/>
        </w:rPr>
        <w:t>The evaluation contractor will conduct one round of qualitative data collection pursuant to this Information Collection Request. T</w:t>
      </w:r>
      <w:r w:rsidRPr="00853CCE" w:rsidR="00B709D6">
        <w:rPr>
          <w:rFonts w:asciiTheme="majorBidi" w:hAnsiTheme="majorBidi"/>
        </w:rPr>
        <w:t xml:space="preserve">he number of interviews with PHA staff and mobility services providers will vary across sites depending on whether a site has one or two PHAs, and whether mobility services are provided </w:t>
      </w:r>
      <w:r w:rsidRPr="00C83706" w:rsidR="00B709D6">
        <w:t xml:space="preserve">by the PHA or an external provider. </w:t>
      </w:r>
      <w:r w:rsidR="00E7078A">
        <w:rPr>
          <w:rFonts w:asciiTheme="majorBidi" w:hAnsiTheme="majorBidi" w:cstheme="majorBidi"/>
          <w:szCs w:val="24"/>
        </w:rPr>
        <w:t>For purposes of this estimate, four</w:t>
      </w:r>
      <w:r w:rsidRPr="00FB39FA" w:rsidR="00B709D6">
        <w:rPr>
          <w:rFonts w:asciiTheme="majorBidi" w:hAnsiTheme="majorBidi"/>
        </w:rPr>
        <w:t xml:space="preserve"> sites </w:t>
      </w:r>
      <w:r w:rsidR="00E7078A">
        <w:rPr>
          <w:rFonts w:asciiTheme="majorBidi" w:hAnsiTheme="majorBidi" w:cstheme="majorBidi"/>
          <w:szCs w:val="24"/>
        </w:rPr>
        <w:t>(comprising 6</w:t>
      </w:r>
      <w:r w:rsidRPr="00E3775E" w:rsidR="00B709D6">
        <w:rPr>
          <w:rFonts w:asciiTheme="majorBidi" w:hAnsiTheme="majorBidi"/>
        </w:rPr>
        <w:t xml:space="preserve"> PHAs </w:t>
      </w:r>
      <w:r w:rsidR="00E7078A">
        <w:rPr>
          <w:rFonts w:asciiTheme="majorBidi" w:hAnsiTheme="majorBidi" w:cstheme="majorBidi"/>
          <w:szCs w:val="24"/>
        </w:rPr>
        <w:t xml:space="preserve">total) </w:t>
      </w:r>
      <w:r w:rsidR="006552AD">
        <w:rPr>
          <w:rFonts w:asciiTheme="majorBidi" w:hAnsiTheme="majorBidi" w:cstheme="majorBidi"/>
          <w:szCs w:val="24"/>
        </w:rPr>
        <w:t xml:space="preserve">are assumed to </w:t>
      </w:r>
      <w:r w:rsidR="00E7078A">
        <w:rPr>
          <w:rFonts w:asciiTheme="majorBidi" w:hAnsiTheme="majorBidi" w:cstheme="majorBidi"/>
          <w:szCs w:val="24"/>
        </w:rPr>
        <w:t xml:space="preserve">use </w:t>
      </w:r>
      <w:r w:rsidRPr="00FB39FA" w:rsidR="00B709D6">
        <w:rPr>
          <w:rFonts w:asciiTheme="majorBidi" w:hAnsiTheme="majorBidi"/>
        </w:rPr>
        <w:t xml:space="preserve">in-house </w:t>
      </w:r>
      <w:r w:rsidR="00E7078A">
        <w:rPr>
          <w:rFonts w:asciiTheme="majorBidi" w:hAnsiTheme="majorBidi" w:cstheme="majorBidi"/>
          <w:szCs w:val="24"/>
        </w:rPr>
        <w:t xml:space="preserve">service provision and five sites (comprising 7 PHAs) </w:t>
      </w:r>
      <w:r w:rsidR="006552AD">
        <w:rPr>
          <w:rFonts w:asciiTheme="majorBidi" w:hAnsiTheme="majorBidi" w:cstheme="majorBidi"/>
          <w:szCs w:val="24"/>
        </w:rPr>
        <w:t xml:space="preserve">are assumed to </w:t>
      </w:r>
      <w:r w:rsidR="00E3775E">
        <w:rPr>
          <w:rFonts w:asciiTheme="majorBidi" w:hAnsiTheme="majorBidi" w:cstheme="majorBidi"/>
          <w:szCs w:val="24"/>
        </w:rPr>
        <w:t xml:space="preserve">partner with </w:t>
      </w:r>
      <w:r w:rsidRPr="00FB39FA" w:rsidR="00B709D6">
        <w:rPr>
          <w:rFonts w:asciiTheme="majorBidi" w:hAnsiTheme="majorBidi"/>
        </w:rPr>
        <w:t>external service</w:t>
      </w:r>
      <w:r w:rsidR="00E3775E">
        <w:rPr>
          <w:rFonts w:asciiTheme="majorBidi" w:hAnsiTheme="majorBidi"/>
        </w:rPr>
        <w:t xml:space="preserve"> providers</w:t>
      </w:r>
      <w:r w:rsidRPr="00A27474" w:rsidR="00B709D6">
        <w:rPr>
          <w:rFonts w:asciiTheme="majorBidi" w:hAnsiTheme="majorBidi"/>
        </w:rPr>
        <w:t>.</w:t>
      </w:r>
    </w:p>
    <w:p w:rsidRPr="00853CCE" w:rsidR="00B709D6" w:rsidP="009312C9" w:rsidRDefault="00B709D6" w14:paraId="166B5409" w14:textId="592204EF">
      <w:pPr>
        <w:pStyle w:val="BodyText"/>
        <w:spacing w:line="276" w:lineRule="auto"/>
        <w:ind w:left="360"/>
        <w:rPr>
          <w:rFonts w:asciiTheme="majorBidi" w:hAnsiTheme="majorBidi"/>
        </w:rPr>
      </w:pPr>
      <w:r w:rsidRPr="00853CCE">
        <w:t xml:space="preserve">As shown in Exhibit </w:t>
      </w:r>
      <w:r w:rsidR="0074669C">
        <w:rPr>
          <w:szCs w:val="24"/>
        </w:rPr>
        <w:t>B-</w:t>
      </w:r>
      <w:r w:rsidR="00E7078A">
        <w:rPr>
          <w:szCs w:val="24"/>
        </w:rPr>
        <w:t>4</w:t>
      </w:r>
      <w:r w:rsidRPr="00853CCE">
        <w:t>, sample selection assumed the following per visit in each of the nine sites</w:t>
      </w:r>
      <w:r w:rsidR="00043634">
        <w:t>:</w:t>
      </w:r>
      <w:r w:rsidRPr="00853CCE" w:rsidR="00043634">
        <w:t xml:space="preserve"> </w:t>
      </w:r>
      <w:r w:rsidR="00193ACF">
        <w:t xml:space="preserve">3 to </w:t>
      </w:r>
      <w:r w:rsidR="00C473FA">
        <w:t xml:space="preserve">6 PHA </w:t>
      </w:r>
      <w:r w:rsidR="00E1064B">
        <w:t xml:space="preserve">staff </w:t>
      </w:r>
      <w:r w:rsidR="00C473FA">
        <w:t xml:space="preserve">interviews per site </w:t>
      </w:r>
      <w:r w:rsidR="00E1064B">
        <w:t>and 3 to 6 mobility service provider staff interviews</w:t>
      </w:r>
      <w:r w:rsidRPr="00853CCE" w:rsidR="00E1064B">
        <w:t xml:space="preserve"> </w:t>
      </w:r>
      <w:r w:rsidRPr="00853CCE">
        <w:t xml:space="preserve">depending on </w:t>
      </w:r>
      <w:r w:rsidR="00C473FA">
        <w:t>whether they have two or three PHAs</w:t>
      </w:r>
      <w:r w:rsidR="00E1064B">
        <w:t xml:space="preserve"> per site</w:t>
      </w:r>
      <w:r w:rsidR="00043634">
        <w:t xml:space="preserve">, </w:t>
      </w:r>
      <w:r w:rsidRPr="00C83706">
        <w:t>four landlord interviews</w:t>
      </w:r>
      <w:r w:rsidRPr="00C83706">
        <w:rPr>
          <w:rFonts w:asciiTheme="majorBidi" w:hAnsiTheme="majorBidi"/>
        </w:rPr>
        <w:t>, and 20 family</w:t>
      </w:r>
      <w:r w:rsidRPr="00C37798" w:rsidR="00C80B3B">
        <w:rPr>
          <w:rFonts w:asciiTheme="majorBidi" w:hAnsiTheme="majorBidi"/>
        </w:rPr>
        <w:t xml:space="preserve"> head of household</w:t>
      </w:r>
      <w:r w:rsidRPr="003F0C4F">
        <w:rPr>
          <w:rFonts w:asciiTheme="majorBidi" w:hAnsiTheme="majorBidi"/>
        </w:rPr>
        <w:t xml:space="preserve"> interviews.</w:t>
      </w:r>
      <w:bookmarkEnd w:id="4"/>
      <w:r w:rsidRPr="003F0C4F" w:rsidR="00AC794C">
        <w:rPr>
          <w:rFonts w:asciiTheme="majorBidi" w:hAnsiTheme="majorBidi"/>
        </w:rPr>
        <w:t xml:space="preserve"> </w:t>
      </w:r>
    </w:p>
    <w:p w:rsidRPr="009E7CCA" w:rsidR="00B709D6" w:rsidP="009312C9" w:rsidRDefault="00B709D6" w14:paraId="0A8DE775" w14:textId="6EDCA321">
      <w:pPr>
        <w:pStyle w:val="Caption"/>
        <w:tabs>
          <w:tab w:val="clear" w:pos="1440"/>
        </w:tabs>
        <w:spacing w:line="276" w:lineRule="auto"/>
        <w:ind w:hanging="1080"/>
        <w:rPr>
          <w:rFonts w:asciiTheme="majorBidi" w:hAnsiTheme="majorBidi" w:cstheme="majorBidi"/>
          <w:sz w:val="24"/>
          <w:szCs w:val="24"/>
        </w:rPr>
      </w:pPr>
      <w:bookmarkStart w:name="_Ref47789522" w:id="5"/>
      <w:bookmarkStart w:name="_Toc47772488" w:id="6"/>
      <w:bookmarkStart w:name="_Toc47777486" w:id="7"/>
      <w:r w:rsidRPr="00C80B3B">
        <w:rPr>
          <w:rFonts w:asciiTheme="majorBidi" w:hAnsiTheme="majorBidi" w:cstheme="majorBidi"/>
          <w:sz w:val="24"/>
          <w:szCs w:val="24"/>
        </w:rPr>
        <w:t xml:space="preserve">Exhibit </w:t>
      </w:r>
      <w:bookmarkEnd w:id="5"/>
      <w:r w:rsidR="0074669C">
        <w:rPr>
          <w:rFonts w:asciiTheme="majorBidi" w:hAnsiTheme="majorBidi" w:cstheme="majorBidi"/>
          <w:sz w:val="24"/>
          <w:szCs w:val="24"/>
        </w:rPr>
        <w:t>B-</w:t>
      </w:r>
      <w:r w:rsidR="00E7078A">
        <w:rPr>
          <w:rFonts w:asciiTheme="majorBidi" w:hAnsiTheme="majorBidi" w:cstheme="majorBidi"/>
          <w:sz w:val="24"/>
          <w:szCs w:val="24"/>
        </w:rPr>
        <w:t>4</w:t>
      </w:r>
      <w:r w:rsidR="00A87FAD">
        <w:rPr>
          <w:rFonts w:asciiTheme="majorBidi" w:hAnsiTheme="majorBidi" w:cstheme="majorBidi"/>
          <w:sz w:val="24"/>
          <w:szCs w:val="24"/>
        </w:rPr>
        <w:t xml:space="preserve">: </w:t>
      </w:r>
      <w:r w:rsidRPr="00C80B3B">
        <w:rPr>
          <w:rFonts w:asciiTheme="majorBidi" w:hAnsiTheme="majorBidi" w:cstheme="majorBidi"/>
          <w:sz w:val="24"/>
          <w:szCs w:val="24"/>
        </w:rPr>
        <w:t>Sample Sizes for</w:t>
      </w:r>
      <w:r w:rsidRPr="009E7CCA">
        <w:rPr>
          <w:rFonts w:asciiTheme="majorBidi" w:hAnsiTheme="majorBidi" w:cstheme="majorBidi"/>
          <w:sz w:val="24"/>
          <w:szCs w:val="24"/>
        </w:rPr>
        <w:t xml:space="preserve"> Qualitative Data Collection</w:t>
      </w:r>
      <w:bookmarkEnd w:id="6"/>
      <w:bookmarkEnd w:id="7"/>
      <w:r w:rsidR="00AD7C6E">
        <w:rPr>
          <w:rFonts w:asciiTheme="majorBidi" w:hAnsiTheme="majorBidi" w:cstheme="majorBidi"/>
          <w:sz w:val="24"/>
          <w:szCs w:val="24"/>
        </w:rPr>
        <w:t xml:space="preserve"> in First </w:t>
      </w:r>
      <w:r w:rsidR="00A87FAD">
        <w:rPr>
          <w:rFonts w:asciiTheme="majorBidi" w:hAnsiTheme="majorBidi" w:cstheme="majorBidi"/>
          <w:sz w:val="24"/>
          <w:szCs w:val="24"/>
        </w:rPr>
        <w:t>3</w:t>
      </w:r>
      <w:r w:rsidR="00AD7C6E">
        <w:rPr>
          <w:rFonts w:asciiTheme="majorBidi" w:hAnsiTheme="majorBidi" w:cstheme="majorBidi"/>
          <w:sz w:val="24"/>
          <w:szCs w:val="24"/>
        </w:rPr>
        <w:t xml:space="preserve"> Years of Enrollment</w:t>
      </w:r>
    </w:p>
    <w:tbl>
      <w:tblPr>
        <w:tblStyle w:val="TableGrid"/>
        <w:tblW w:w="7545" w:type="dxa"/>
        <w:tblInd w:w="370" w:type="dxa"/>
        <w:tblLayout w:type="fixed"/>
        <w:tblLook w:val="04A0" w:firstRow="1" w:lastRow="0" w:firstColumn="1" w:lastColumn="0" w:noHBand="0" w:noVBand="1"/>
      </w:tblPr>
      <w:tblGrid>
        <w:gridCol w:w="6375"/>
        <w:gridCol w:w="1170"/>
      </w:tblGrid>
      <w:tr w:rsidRPr="009312C9" w:rsidR="00AD7C6E" w:rsidTr="009312C9" w14:paraId="3746C5B2" w14:textId="77777777">
        <w:trPr>
          <w:cantSplit/>
          <w:tblHeader/>
        </w:trPr>
        <w:tc>
          <w:tcPr>
            <w:tcW w:w="6375" w:type="dxa"/>
            <w:shd w:val="clear" w:color="auto" w:fill="auto"/>
            <w:hideMark/>
          </w:tcPr>
          <w:p w:rsidRPr="009312C9" w:rsidR="00AD7C6E" w:rsidP="00601925" w:rsidRDefault="00AD7C6E" w14:paraId="00F51C32" w14:textId="77777777">
            <w:pPr>
              <w:pStyle w:val="ExhibitColumnHeader"/>
              <w:keepNext/>
              <w:keepLines/>
              <w:spacing w:line="276" w:lineRule="auto"/>
              <w:rPr>
                <w:rFonts w:ascii="Times New Roman" w:hAnsi="Times New Roman" w:cs="Times New Roman"/>
              </w:rPr>
            </w:pPr>
            <w:r w:rsidRPr="009312C9">
              <w:rPr>
                <w:rFonts w:ascii="Times New Roman" w:hAnsi="Times New Roman" w:cs="Times New Roman"/>
              </w:rPr>
              <w:t>Informant Group</w:t>
            </w:r>
          </w:p>
        </w:tc>
        <w:tc>
          <w:tcPr>
            <w:tcW w:w="1170" w:type="dxa"/>
            <w:shd w:val="clear" w:color="auto" w:fill="auto"/>
            <w:hideMark/>
          </w:tcPr>
          <w:p w:rsidRPr="009312C9" w:rsidR="00AD7C6E" w:rsidP="00601925" w:rsidRDefault="00AD7C6E" w14:paraId="56474F7A" w14:textId="411610BD">
            <w:pPr>
              <w:pStyle w:val="ExhibitColumnHeader"/>
              <w:keepNext/>
              <w:keepLines/>
              <w:spacing w:line="276" w:lineRule="auto"/>
              <w:rPr>
                <w:rFonts w:ascii="Times New Roman" w:hAnsi="Times New Roman" w:cs="Times New Roman"/>
              </w:rPr>
            </w:pPr>
            <w:r w:rsidRPr="009312C9">
              <w:rPr>
                <w:rFonts w:ascii="Times New Roman" w:hAnsi="Times New Roman" w:cs="Times New Roman"/>
              </w:rPr>
              <w:t>2023</w:t>
            </w:r>
          </w:p>
        </w:tc>
      </w:tr>
      <w:tr w:rsidRPr="009312C9" w:rsidR="00AD7C6E" w:rsidTr="009312C9" w14:paraId="64C71847" w14:textId="77777777">
        <w:trPr>
          <w:cantSplit/>
        </w:trPr>
        <w:tc>
          <w:tcPr>
            <w:tcW w:w="6375" w:type="dxa"/>
            <w:hideMark/>
          </w:tcPr>
          <w:p w:rsidRPr="009312C9" w:rsidR="00AD7C6E" w:rsidP="00601925" w:rsidRDefault="00AD7C6E" w14:paraId="311B061F" w14:textId="77777777">
            <w:pPr>
              <w:pStyle w:val="ExhibitText"/>
              <w:keepNext/>
              <w:keepLines/>
              <w:spacing w:line="276" w:lineRule="auto"/>
              <w:rPr>
                <w:rFonts w:ascii="Times New Roman" w:hAnsi="Times New Roman" w:cs="Times New Roman"/>
              </w:rPr>
            </w:pPr>
            <w:r w:rsidRPr="009312C9">
              <w:rPr>
                <w:rFonts w:ascii="Times New Roman" w:hAnsi="Times New Roman" w:cs="Times New Roman"/>
              </w:rPr>
              <w:t>PHA Staff</w:t>
            </w:r>
          </w:p>
        </w:tc>
        <w:tc>
          <w:tcPr>
            <w:tcW w:w="1170" w:type="dxa"/>
            <w:hideMark/>
          </w:tcPr>
          <w:p w:rsidRPr="009312C9" w:rsidR="00AD7C6E" w:rsidP="00601925" w:rsidRDefault="00AD7C6E" w14:paraId="74C69F89" w14:textId="77777777">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45</w:t>
            </w:r>
          </w:p>
        </w:tc>
      </w:tr>
      <w:tr w:rsidRPr="009312C9" w:rsidR="00AD7C6E" w:rsidTr="009312C9" w14:paraId="095E1ECF" w14:textId="77777777">
        <w:trPr>
          <w:cantSplit/>
        </w:trPr>
        <w:tc>
          <w:tcPr>
            <w:tcW w:w="6375" w:type="dxa"/>
            <w:hideMark/>
          </w:tcPr>
          <w:p w:rsidRPr="009312C9" w:rsidR="00AD7C6E" w:rsidP="00601925" w:rsidRDefault="00AD7C6E" w14:paraId="44FB5208" w14:textId="77777777">
            <w:pPr>
              <w:pStyle w:val="ExhibitText"/>
              <w:keepNext/>
              <w:keepLines/>
              <w:spacing w:line="276" w:lineRule="auto"/>
              <w:rPr>
                <w:rFonts w:ascii="Times New Roman" w:hAnsi="Times New Roman" w:cs="Times New Roman"/>
              </w:rPr>
            </w:pPr>
            <w:r w:rsidRPr="009312C9">
              <w:rPr>
                <w:rFonts w:ascii="Times New Roman" w:hAnsi="Times New Roman" w:cs="Times New Roman"/>
              </w:rPr>
              <w:t>Mobility services staff (External provider or PHA provider)</w:t>
            </w:r>
          </w:p>
        </w:tc>
        <w:tc>
          <w:tcPr>
            <w:tcW w:w="1170" w:type="dxa"/>
            <w:hideMark/>
          </w:tcPr>
          <w:p w:rsidRPr="009312C9" w:rsidR="00AD7C6E" w:rsidP="00601925" w:rsidRDefault="00AD7C6E" w14:paraId="7886C881" w14:textId="77777777">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45</w:t>
            </w:r>
          </w:p>
        </w:tc>
      </w:tr>
      <w:tr w:rsidRPr="009312C9" w:rsidR="00AD7C6E" w:rsidTr="009312C9" w14:paraId="2739424D" w14:textId="77777777">
        <w:trPr>
          <w:cantSplit/>
        </w:trPr>
        <w:tc>
          <w:tcPr>
            <w:tcW w:w="6375" w:type="dxa"/>
            <w:hideMark/>
          </w:tcPr>
          <w:p w:rsidRPr="009312C9" w:rsidR="00AD7C6E" w:rsidP="00601925" w:rsidRDefault="00AD7C6E" w14:paraId="6C534D7C" w14:textId="77777777">
            <w:pPr>
              <w:pStyle w:val="ExhibitText"/>
              <w:keepNext/>
              <w:keepLines/>
              <w:spacing w:line="276" w:lineRule="auto"/>
              <w:rPr>
                <w:rFonts w:ascii="Times New Roman" w:hAnsi="Times New Roman" w:cs="Times New Roman"/>
              </w:rPr>
            </w:pPr>
            <w:r w:rsidRPr="009312C9">
              <w:rPr>
                <w:rFonts w:ascii="Times New Roman" w:hAnsi="Times New Roman" w:cs="Times New Roman"/>
              </w:rPr>
              <w:t>Landlords</w:t>
            </w:r>
          </w:p>
        </w:tc>
        <w:tc>
          <w:tcPr>
            <w:tcW w:w="1170" w:type="dxa"/>
            <w:hideMark/>
          </w:tcPr>
          <w:p w:rsidRPr="009312C9" w:rsidR="00AD7C6E" w:rsidP="00601925" w:rsidRDefault="00AD7C6E" w14:paraId="52D074FF" w14:textId="77777777">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36</w:t>
            </w:r>
          </w:p>
        </w:tc>
      </w:tr>
      <w:tr w:rsidRPr="009312C9" w:rsidR="00AD7C6E" w:rsidTr="009312C9" w14:paraId="334F12A7" w14:textId="77777777">
        <w:trPr>
          <w:cantSplit/>
        </w:trPr>
        <w:tc>
          <w:tcPr>
            <w:tcW w:w="6375" w:type="dxa"/>
            <w:hideMark/>
          </w:tcPr>
          <w:p w:rsidRPr="009312C9" w:rsidR="00AD7C6E" w:rsidP="00601925" w:rsidRDefault="00587303" w14:paraId="5AB14E00" w14:textId="7FB181DD">
            <w:pPr>
              <w:pStyle w:val="ExhibitText"/>
              <w:keepNext/>
              <w:keepLines/>
              <w:spacing w:line="276" w:lineRule="auto"/>
              <w:rPr>
                <w:rFonts w:ascii="Times New Roman" w:hAnsi="Times New Roman" w:cs="Times New Roman"/>
              </w:rPr>
            </w:pPr>
            <w:r w:rsidRPr="009312C9">
              <w:rPr>
                <w:rFonts w:ascii="Times New Roman" w:hAnsi="Times New Roman" w:cs="Times New Roman"/>
              </w:rPr>
              <w:t>H</w:t>
            </w:r>
            <w:r w:rsidRPr="009312C9" w:rsidR="00AD7C6E">
              <w:rPr>
                <w:rFonts w:ascii="Times New Roman" w:hAnsi="Times New Roman" w:cs="Times New Roman"/>
              </w:rPr>
              <w:t>ouseholds:</w:t>
            </w:r>
          </w:p>
        </w:tc>
        <w:tc>
          <w:tcPr>
            <w:tcW w:w="1170" w:type="dxa"/>
            <w:hideMark/>
          </w:tcPr>
          <w:p w:rsidRPr="009312C9" w:rsidR="00AD7C6E" w:rsidP="00601925" w:rsidRDefault="00587303" w14:paraId="5F0A4185" w14:textId="77DF95B8">
            <w:pPr>
              <w:pStyle w:val="ExhibitText"/>
              <w:keepNext/>
              <w:keepLines/>
              <w:tabs>
                <w:tab w:val="decimal" w:pos="732"/>
              </w:tabs>
              <w:spacing w:line="276" w:lineRule="auto"/>
              <w:rPr>
                <w:rFonts w:ascii="Times New Roman" w:hAnsi="Times New Roman" w:cs="Times New Roman"/>
              </w:rPr>
            </w:pPr>
            <w:r w:rsidRPr="009312C9">
              <w:rPr>
                <w:rFonts w:ascii="Times New Roman" w:hAnsi="Times New Roman" w:cs="Times New Roman"/>
              </w:rPr>
              <w:t>180</w:t>
            </w:r>
          </w:p>
        </w:tc>
      </w:tr>
      <w:tr w:rsidRPr="009312C9" w:rsidR="00AD7C6E" w:rsidTr="009312C9" w14:paraId="48BFEEB5" w14:textId="77777777">
        <w:trPr>
          <w:cantSplit/>
        </w:trPr>
        <w:tc>
          <w:tcPr>
            <w:tcW w:w="6375" w:type="dxa"/>
            <w:hideMark/>
          </w:tcPr>
          <w:p w:rsidRPr="009312C9" w:rsidR="00AD7C6E" w:rsidP="00601925" w:rsidRDefault="00AD7C6E" w14:paraId="7B8B694E" w14:textId="1831FA31">
            <w:pPr>
              <w:pStyle w:val="ExhibitText"/>
              <w:keepNext/>
              <w:keepLines/>
              <w:spacing w:line="276" w:lineRule="auto"/>
              <w:ind w:left="237"/>
              <w:rPr>
                <w:rFonts w:ascii="Times New Roman" w:hAnsi="Times New Roman" w:cs="Times New Roman"/>
                <w:iCs/>
              </w:rPr>
            </w:pPr>
            <w:r w:rsidRPr="009312C9">
              <w:rPr>
                <w:rFonts w:ascii="Times New Roman" w:hAnsi="Times New Roman" w:cs="Times New Roman"/>
                <w:iCs/>
              </w:rPr>
              <w:t xml:space="preserve">Treatment group (waitlist </w:t>
            </w:r>
            <w:r w:rsidRPr="009312C9" w:rsidR="00B82176">
              <w:rPr>
                <w:rFonts w:ascii="Times New Roman" w:hAnsi="Times New Roman" w:cs="Times New Roman"/>
                <w:iCs/>
              </w:rPr>
              <w:t>families</w:t>
            </w:r>
            <w:r w:rsidRPr="009312C9">
              <w:rPr>
                <w:rFonts w:ascii="Times New Roman" w:hAnsi="Times New Roman" w:cs="Times New Roman"/>
                <w:iCs/>
              </w:rPr>
              <w:t>)</w:t>
            </w:r>
          </w:p>
        </w:tc>
        <w:tc>
          <w:tcPr>
            <w:tcW w:w="1170" w:type="dxa"/>
            <w:hideMark/>
          </w:tcPr>
          <w:p w:rsidRPr="009312C9" w:rsidR="00AD7C6E" w:rsidP="00601925" w:rsidRDefault="00AD7C6E" w14:paraId="2E53D0F8" w14:textId="77777777">
            <w:pPr>
              <w:pStyle w:val="ExhibitText"/>
              <w:keepNext/>
              <w:keepLines/>
              <w:tabs>
                <w:tab w:val="decimal" w:pos="732"/>
              </w:tabs>
              <w:spacing w:line="276" w:lineRule="auto"/>
              <w:rPr>
                <w:rFonts w:ascii="Times New Roman" w:hAnsi="Times New Roman" w:cs="Times New Roman"/>
                <w:iCs/>
              </w:rPr>
            </w:pPr>
            <w:r w:rsidRPr="009312C9">
              <w:rPr>
                <w:rFonts w:ascii="Times New Roman" w:hAnsi="Times New Roman" w:cs="Times New Roman"/>
                <w:iCs/>
              </w:rPr>
              <w:t>45</w:t>
            </w:r>
          </w:p>
        </w:tc>
      </w:tr>
      <w:tr w:rsidRPr="009312C9" w:rsidR="00AD7C6E" w:rsidTr="009312C9" w14:paraId="07E71878" w14:textId="77777777">
        <w:trPr>
          <w:cantSplit/>
          <w:trHeight w:val="314"/>
        </w:trPr>
        <w:tc>
          <w:tcPr>
            <w:tcW w:w="6375" w:type="dxa"/>
            <w:hideMark/>
          </w:tcPr>
          <w:p w:rsidRPr="009312C9" w:rsidR="00587303" w:rsidP="009312C9" w:rsidRDefault="00AD7C6E" w14:paraId="06357943" w14:textId="2ED9DA0C">
            <w:pPr>
              <w:pStyle w:val="ExhibitText"/>
              <w:keepNext/>
              <w:keepLines/>
              <w:spacing w:line="276" w:lineRule="auto"/>
              <w:ind w:left="237"/>
              <w:rPr>
                <w:rFonts w:ascii="Times New Roman" w:hAnsi="Times New Roman" w:cs="Times New Roman"/>
                <w:iCs/>
              </w:rPr>
            </w:pPr>
            <w:r w:rsidRPr="009312C9">
              <w:rPr>
                <w:rFonts w:ascii="Times New Roman" w:hAnsi="Times New Roman" w:cs="Times New Roman"/>
                <w:iCs/>
              </w:rPr>
              <w:t xml:space="preserve">Treatment group (existing voucher </w:t>
            </w:r>
            <w:r w:rsidRPr="009312C9" w:rsidR="007D27D6">
              <w:rPr>
                <w:rFonts w:ascii="Times New Roman" w:hAnsi="Times New Roman" w:cs="Times New Roman"/>
                <w:iCs/>
              </w:rPr>
              <w:t>families</w:t>
            </w:r>
            <w:r w:rsidRPr="009312C9">
              <w:rPr>
                <w:rFonts w:ascii="Times New Roman" w:hAnsi="Times New Roman" w:cs="Times New Roman"/>
                <w:iCs/>
              </w:rPr>
              <w:t>)</w:t>
            </w:r>
          </w:p>
        </w:tc>
        <w:tc>
          <w:tcPr>
            <w:tcW w:w="1170" w:type="dxa"/>
            <w:hideMark/>
          </w:tcPr>
          <w:p w:rsidRPr="009312C9" w:rsidR="00AD7C6E" w:rsidP="00601925" w:rsidRDefault="00AD7C6E" w14:paraId="4C79BB35" w14:textId="6A6E0C80">
            <w:pPr>
              <w:pStyle w:val="ExhibitText"/>
              <w:keepNext/>
              <w:keepLines/>
              <w:tabs>
                <w:tab w:val="decimal" w:pos="732"/>
              </w:tabs>
              <w:spacing w:line="276" w:lineRule="auto"/>
              <w:rPr>
                <w:rFonts w:ascii="Times New Roman" w:hAnsi="Times New Roman" w:cs="Times New Roman"/>
                <w:iCs/>
              </w:rPr>
            </w:pPr>
            <w:r w:rsidRPr="009312C9">
              <w:rPr>
                <w:rFonts w:ascii="Times New Roman" w:hAnsi="Times New Roman" w:cs="Times New Roman"/>
                <w:iCs/>
              </w:rPr>
              <w:t>90</w:t>
            </w:r>
          </w:p>
        </w:tc>
      </w:tr>
      <w:tr w:rsidRPr="009312C9" w:rsidR="00237F91" w:rsidTr="009312C9" w14:paraId="4ED2AABD" w14:textId="77777777">
        <w:trPr>
          <w:cantSplit/>
        </w:trPr>
        <w:tc>
          <w:tcPr>
            <w:tcW w:w="6375" w:type="dxa"/>
          </w:tcPr>
          <w:p w:rsidRPr="009312C9" w:rsidR="00237F91" w:rsidP="00601925" w:rsidRDefault="00237F91" w14:paraId="0279FD79" w14:textId="75154D75">
            <w:pPr>
              <w:pStyle w:val="ExhibitText"/>
              <w:keepNext/>
              <w:keepLines/>
              <w:spacing w:line="276" w:lineRule="auto"/>
              <w:ind w:left="237"/>
              <w:rPr>
                <w:rFonts w:ascii="Times New Roman" w:hAnsi="Times New Roman" w:cs="Times New Roman"/>
                <w:iCs/>
              </w:rPr>
            </w:pPr>
            <w:r w:rsidRPr="009312C9">
              <w:rPr>
                <w:rFonts w:ascii="Times New Roman" w:hAnsi="Times New Roman" w:cs="Times New Roman"/>
                <w:iCs/>
              </w:rPr>
              <w:t>Control Group families</w:t>
            </w:r>
          </w:p>
        </w:tc>
        <w:tc>
          <w:tcPr>
            <w:tcW w:w="1170" w:type="dxa"/>
          </w:tcPr>
          <w:p w:rsidRPr="009312C9" w:rsidR="00237F91" w:rsidP="00601925" w:rsidRDefault="00237F91" w14:paraId="1CFDC747" w14:textId="2460888A">
            <w:pPr>
              <w:pStyle w:val="ExhibitText"/>
              <w:keepNext/>
              <w:keepLines/>
              <w:tabs>
                <w:tab w:val="decimal" w:pos="732"/>
              </w:tabs>
              <w:spacing w:line="276" w:lineRule="auto"/>
              <w:rPr>
                <w:rFonts w:ascii="Times New Roman" w:hAnsi="Times New Roman" w:cs="Times New Roman"/>
                <w:iCs/>
              </w:rPr>
            </w:pPr>
            <w:r w:rsidRPr="009312C9">
              <w:rPr>
                <w:rFonts w:ascii="Times New Roman" w:hAnsi="Times New Roman" w:cs="Times New Roman"/>
                <w:iCs/>
              </w:rPr>
              <w:t>45</w:t>
            </w:r>
          </w:p>
        </w:tc>
      </w:tr>
    </w:tbl>
    <w:p w:rsidRPr="006735AC" w:rsidR="00B709D6" w:rsidP="009312C9" w:rsidRDefault="00B709D6" w14:paraId="1016351D" w14:textId="79D5BEFF">
      <w:pPr>
        <w:spacing w:line="276" w:lineRule="auto"/>
        <w:ind w:left="360" w:firstLine="0"/>
        <w:rPr>
          <w:rFonts w:ascii="Times New Roman" w:hAnsi="Times New Roman"/>
          <w:sz w:val="20"/>
        </w:rPr>
      </w:pPr>
      <w:r w:rsidRPr="006735AC">
        <w:rPr>
          <w:rFonts w:ascii="Times New Roman" w:hAnsi="Times New Roman"/>
          <w:sz w:val="20"/>
        </w:rPr>
        <w:t>Notes:</w:t>
      </w:r>
      <w:r w:rsidRPr="006735AC" w:rsidR="00904AD1">
        <w:rPr>
          <w:rFonts w:ascii="Times New Roman" w:hAnsi="Times New Roman"/>
          <w:sz w:val="20"/>
        </w:rPr>
        <w:t xml:space="preserve"> </w:t>
      </w:r>
      <w:r w:rsidRPr="006735AC" w:rsidR="00AD7C6E">
        <w:rPr>
          <w:rFonts w:ascii="Times New Roman" w:hAnsi="Times New Roman"/>
          <w:sz w:val="20"/>
        </w:rPr>
        <w:t xml:space="preserve">A second round of expected </w:t>
      </w:r>
      <w:r w:rsidRPr="006735AC" w:rsidR="00904AD1">
        <w:rPr>
          <w:rFonts w:ascii="Times New Roman" w:hAnsi="Times New Roman"/>
          <w:sz w:val="20"/>
        </w:rPr>
        <w:t xml:space="preserve">qualitative data collection </w:t>
      </w:r>
      <w:r w:rsidRPr="006735AC" w:rsidR="00AD7C6E">
        <w:rPr>
          <w:rFonts w:ascii="Times New Roman" w:hAnsi="Times New Roman"/>
          <w:sz w:val="20"/>
        </w:rPr>
        <w:t xml:space="preserve">outside the three-year window </w:t>
      </w:r>
      <w:r w:rsidRPr="006735AC" w:rsidR="00904AD1">
        <w:rPr>
          <w:rFonts w:ascii="Times New Roman" w:hAnsi="Times New Roman"/>
          <w:sz w:val="20"/>
        </w:rPr>
        <w:t xml:space="preserve">will be described in a future </w:t>
      </w:r>
      <w:r w:rsidR="00695440">
        <w:rPr>
          <w:rFonts w:ascii="Times New Roman" w:hAnsi="Times New Roman"/>
          <w:sz w:val="20"/>
        </w:rPr>
        <w:t>ICR</w:t>
      </w:r>
      <w:r w:rsidRPr="006735AC" w:rsidR="00904AD1">
        <w:rPr>
          <w:rFonts w:ascii="Times New Roman" w:hAnsi="Times New Roman"/>
          <w:sz w:val="20"/>
        </w:rPr>
        <w:t>.</w:t>
      </w:r>
    </w:p>
    <w:bookmarkEnd w:id="3"/>
    <w:p w:rsidRPr="006735AC" w:rsidR="00B709D6" w:rsidP="009312C9" w:rsidRDefault="00B709D6" w14:paraId="3F004332" w14:textId="77777777">
      <w:pPr>
        <w:spacing w:line="276" w:lineRule="auto"/>
        <w:ind w:left="360" w:firstLine="0"/>
        <w:rPr>
          <w:rFonts w:ascii="Times New Roman" w:hAnsi="Times New Roman"/>
          <w:sz w:val="20"/>
        </w:rPr>
      </w:pPr>
      <w:r w:rsidRPr="006735AC">
        <w:rPr>
          <w:rFonts w:ascii="Times New Roman" w:hAnsi="Times New Roman"/>
          <w:i/>
          <w:sz w:val="20"/>
        </w:rPr>
        <w:t xml:space="preserve"> </w:t>
      </w:r>
      <w:r w:rsidRPr="006735AC">
        <w:rPr>
          <w:rFonts w:ascii="Times New Roman" w:hAnsi="Times New Roman"/>
          <w:sz w:val="20"/>
          <w:vertAlign w:val="superscript"/>
        </w:rPr>
        <w:t>a</w:t>
      </w:r>
      <w:r w:rsidRPr="006735AC">
        <w:rPr>
          <w:rFonts w:ascii="Times New Roman" w:hAnsi="Times New Roman"/>
          <w:sz w:val="20"/>
        </w:rPr>
        <w:t xml:space="preserve"> Numbers of PHA staff respondents are exclusive of staff that provide mobility services.</w:t>
      </w:r>
    </w:p>
    <w:p w:rsidRPr="006735AC" w:rsidR="00931656" w:rsidP="009312C9" w:rsidRDefault="00B709D6" w14:paraId="049209A4" w14:textId="4221B373">
      <w:pPr>
        <w:spacing w:after="120" w:line="276" w:lineRule="auto"/>
        <w:ind w:left="360" w:firstLine="0"/>
      </w:pPr>
      <w:r w:rsidRPr="006735AC">
        <w:rPr>
          <w:rFonts w:ascii="Times New Roman" w:hAnsi="Times New Roman"/>
          <w:sz w:val="20"/>
        </w:rPr>
        <w:t xml:space="preserve"> </w:t>
      </w:r>
      <w:r w:rsidRPr="006735AC">
        <w:rPr>
          <w:rFonts w:ascii="Times New Roman" w:hAnsi="Times New Roman"/>
          <w:sz w:val="20"/>
          <w:vertAlign w:val="superscript"/>
        </w:rPr>
        <w:t>b</w:t>
      </w:r>
      <w:r w:rsidRPr="006735AC">
        <w:rPr>
          <w:rFonts w:ascii="Times New Roman" w:hAnsi="Times New Roman"/>
          <w:sz w:val="20"/>
        </w:rPr>
        <w:t xml:space="preserve"> All landlord respondents will be involved in the demonstration</w:t>
      </w:r>
    </w:p>
    <w:p w:rsidRPr="00C37798" w:rsidR="00B709D6" w:rsidP="009312C9" w:rsidRDefault="00B709D6" w14:paraId="1C210B8E" w14:textId="42385FCD">
      <w:pPr>
        <w:pStyle w:val="BodyText"/>
        <w:spacing w:line="276" w:lineRule="auto"/>
        <w:ind w:left="360"/>
        <w:rPr>
          <w:rFonts w:asciiTheme="majorBidi" w:hAnsiTheme="majorBidi"/>
        </w:rPr>
      </w:pPr>
      <w:r w:rsidRPr="00853CCE">
        <w:rPr>
          <w:rFonts w:asciiTheme="majorBidi" w:hAnsiTheme="majorBidi"/>
          <w:b/>
        </w:rPr>
        <w:t xml:space="preserve">Selection of </w:t>
      </w:r>
      <w:r w:rsidR="009B2504">
        <w:rPr>
          <w:rFonts w:asciiTheme="majorBidi" w:hAnsiTheme="majorBidi" w:cstheme="majorBidi"/>
          <w:b/>
          <w:bCs/>
          <w:szCs w:val="24"/>
        </w:rPr>
        <w:t>Families</w:t>
      </w:r>
      <w:r w:rsidRPr="006735AC">
        <w:rPr>
          <w:rFonts w:asciiTheme="majorBidi" w:hAnsiTheme="majorBidi"/>
          <w:b/>
        </w:rPr>
        <w:t xml:space="preserve">. </w:t>
      </w:r>
      <w:r w:rsidRPr="00853CCE">
        <w:rPr>
          <w:rFonts w:asciiTheme="majorBidi" w:hAnsiTheme="majorBidi"/>
        </w:rPr>
        <w:t xml:space="preserve">The evaluation contractor will select the </w:t>
      </w:r>
      <w:r w:rsidRPr="00C83706" w:rsidR="00C80B3B">
        <w:rPr>
          <w:rFonts w:asciiTheme="majorBidi" w:hAnsiTheme="majorBidi"/>
        </w:rPr>
        <w:t>heads of household</w:t>
      </w:r>
      <w:r w:rsidRPr="00C83706">
        <w:rPr>
          <w:rFonts w:asciiTheme="majorBidi" w:hAnsiTheme="majorBidi"/>
        </w:rPr>
        <w:t xml:space="preserve"> for interviewing </w:t>
      </w:r>
      <w:r w:rsidR="00237F91">
        <w:rPr>
          <w:rFonts w:asciiTheme="majorBidi" w:hAnsiTheme="majorBidi"/>
        </w:rPr>
        <w:t xml:space="preserve">from among </w:t>
      </w:r>
      <w:r w:rsidR="00A43645">
        <w:rPr>
          <w:rFonts w:asciiTheme="majorBidi" w:hAnsiTheme="majorBidi"/>
        </w:rPr>
        <w:t>Baseline Survey</w:t>
      </w:r>
      <w:r w:rsidR="00237F91">
        <w:rPr>
          <w:rFonts w:asciiTheme="majorBidi" w:hAnsiTheme="majorBidi"/>
        </w:rPr>
        <w:t xml:space="preserve"> respondents</w:t>
      </w:r>
      <w:r w:rsidRPr="00C83706" w:rsidR="00237F91">
        <w:rPr>
          <w:rFonts w:asciiTheme="majorBidi" w:hAnsiTheme="majorBidi"/>
        </w:rPr>
        <w:t xml:space="preserve"> </w:t>
      </w:r>
      <w:r w:rsidRPr="00C83706">
        <w:rPr>
          <w:rFonts w:asciiTheme="majorBidi" w:hAnsiTheme="majorBidi"/>
        </w:rPr>
        <w:t xml:space="preserve">based on the following criteria: </w:t>
      </w:r>
    </w:p>
    <w:p w:rsidRPr="00853CCE" w:rsidR="00B709D6" w:rsidP="009312C9" w:rsidRDefault="00B709D6" w14:paraId="3AC50A19" w14:textId="605668CE">
      <w:pPr>
        <w:pStyle w:val="Bullets"/>
        <w:numPr>
          <w:ilvl w:val="0"/>
          <w:numId w:val="13"/>
        </w:numPr>
        <w:spacing w:line="276" w:lineRule="auto"/>
        <w:ind w:left="1080"/>
        <w:rPr>
          <w:rFonts w:asciiTheme="majorBidi" w:hAnsiTheme="majorBidi"/>
        </w:rPr>
      </w:pPr>
      <w:r w:rsidRPr="003F0C4F">
        <w:rPr>
          <w:rFonts w:asciiTheme="majorBidi" w:hAnsiTheme="majorBidi"/>
        </w:rPr>
        <w:t xml:space="preserve">Status at enrollment: existing voucher </w:t>
      </w:r>
      <w:r w:rsidR="005A2983">
        <w:rPr>
          <w:rFonts w:asciiTheme="majorBidi" w:hAnsiTheme="majorBidi" w:cstheme="majorBidi"/>
          <w:szCs w:val="24"/>
        </w:rPr>
        <w:t>family</w:t>
      </w:r>
      <w:r w:rsidRPr="00853CCE">
        <w:rPr>
          <w:rFonts w:asciiTheme="majorBidi" w:hAnsiTheme="majorBidi"/>
        </w:rPr>
        <w:t xml:space="preserve"> or waitlist</w:t>
      </w:r>
      <w:r w:rsidR="005A2983">
        <w:rPr>
          <w:rFonts w:asciiTheme="majorBidi" w:hAnsiTheme="majorBidi" w:cstheme="majorBidi"/>
          <w:szCs w:val="24"/>
        </w:rPr>
        <w:t xml:space="preserve"> </w:t>
      </w:r>
      <w:proofErr w:type="gramStart"/>
      <w:r w:rsidR="005A2983">
        <w:rPr>
          <w:rFonts w:asciiTheme="majorBidi" w:hAnsiTheme="majorBidi" w:cstheme="majorBidi"/>
          <w:szCs w:val="24"/>
        </w:rPr>
        <w:t>family</w:t>
      </w:r>
      <w:r w:rsidR="00CB7517">
        <w:rPr>
          <w:rFonts w:asciiTheme="majorBidi" w:hAnsiTheme="majorBidi" w:cstheme="majorBidi"/>
          <w:szCs w:val="24"/>
        </w:rPr>
        <w:t>;</w:t>
      </w:r>
      <w:proofErr w:type="gramEnd"/>
    </w:p>
    <w:p w:rsidRPr="00853CCE" w:rsidR="00B709D6" w:rsidP="009312C9" w:rsidRDefault="00B709D6" w14:paraId="34212DCF" w14:textId="0290793C">
      <w:pPr>
        <w:pStyle w:val="Bullets"/>
        <w:numPr>
          <w:ilvl w:val="0"/>
          <w:numId w:val="13"/>
        </w:numPr>
        <w:spacing w:line="276" w:lineRule="auto"/>
        <w:ind w:left="1080"/>
        <w:rPr>
          <w:rFonts w:asciiTheme="majorBidi" w:hAnsiTheme="majorBidi"/>
        </w:rPr>
      </w:pPr>
      <w:r w:rsidRPr="00C83706">
        <w:rPr>
          <w:rFonts w:asciiTheme="majorBidi" w:hAnsiTheme="majorBidi"/>
        </w:rPr>
        <w:t>Random assignment status: treatment or control group</w:t>
      </w:r>
      <w:r w:rsidR="00CB7517">
        <w:rPr>
          <w:rFonts w:asciiTheme="majorBidi" w:hAnsiTheme="majorBidi"/>
        </w:rPr>
        <w:t>; and</w:t>
      </w:r>
    </w:p>
    <w:p w:rsidRPr="002C0DCB" w:rsidR="007D707C" w:rsidP="009312C9" w:rsidRDefault="007D707C" w14:paraId="2E5248B6" w14:textId="739D10F6">
      <w:pPr>
        <w:pStyle w:val="Bullets"/>
        <w:numPr>
          <w:ilvl w:val="0"/>
          <w:numId w:val="13"/>
        </w:numPr>
        <w:spacing w:line="276" w:lineRule="auto"/>
        <w:ind w:left="1080"/>
        <w:rPr>
          <w:rFonts w:cs="Times New Roman"/>
          <w:szCs w:val="24"/>
        </w:rPr>
      </w:pPr>
      <w:r w:rsidRPr="002C0DCB">
        <w:rPr>
          <w:rFonts w:asciiTheme="majorBidi" w:hAnsiTheme="majorBidi"/>
        </w:rPr>
        <w:t xml:space="preserve">Race: families that, as a group, reflect the racial composition of </w:t>
      </w:r>
      <w:r w:rsidR="00CB7517">
        <w:rPr>
          <w:rFonts w:asciiTheme="majorBidi" w:hAnsiTheme="majorBidi"/>
        </w:rPr>
        <w:t>the households enrolled in the Demonstration.</w:t>
      </w:r>
    </w:p>
    <w:p w:rsidRPr="001E32B9" w:rsidR="00757B9F" w:rsidP="009312C9" w:rsidRDefault="00757B9F" w14:paraId="7FFF5274" w14:textId="07C0025C">
      <w:pPr>
        <w:pStyle w:val="BodyText"/>
        <w:spacing w:line="276" w:lineRule="auto"/>
        <w:ind w:left="360"/>
        <w:rPr>
          <w:szCs w:val="24"/>
        </w:rPr>
      </w:pPr>
      <w:r w:rsidRPr="00757B9F">
        <w:rPr>
          <w:color w:val="222222"/>
          <w:szCs w:val="24"/>
          <w:shd w:val="clear" w:color="auto" w:fill="FFFFFF"/>
        </w:rPr>
        <w:t>The selection process will work as follows</w:t>
      </w:r>
      <w:r>
        <w:rPr>
          <w:color w:val="222222"/>
          <w:szCs w:val="24"/>
          <w:shd w:val="clear" w:color="auto" w:fill="FFFFFF"/>
        </w:rPr>
        <w:t>:</w:t>
      </w:r>
      <w:r w:rsidRPr="00757B9F">
        <w:rPr>
          <w:color w:val="222222"/>
          <w:szCs w:val="24"/>
          <w:shd w:val="clear" w:color="auto" w:fill="FFFFFF"/>
        </w:rPr>
        <w:t xml:space="preserve"> The evaluation contractor will group </w:t>
      </w:r>
      <w:r w:rsidR="00A43645">
        <w:rPr>
          <w:color w:val="222222"/>
          <w:szCs w:val="24"/>
          <w:shd w:val="clear" w:color="auto" w:fill="FFFFFF"/>
        </w:rPr>
        <w:t>Baseline Survey</w:t>
      </w:r>
      <w:r w:rsidRPr="00757B9F">
        <w:rPr>
          <w:color w:val="222222"/>
          <w:szCs w:val="24"/>
          <w:shd w:val="clear" w:color="auto" w:fill="FFFFFF"/>
        </w:rPr>
        <w:t xml:space="preserve"> respondents into three groups: (a) waitlist families in the treatment group; (b) existing voucher families in the treatment group; and (c) families in the control group. The contractor will then apply an eligibility screen to those households that received a voucher</w:t>
      </w:r>
      <w:r>
        <w:rPr>
          <w:color w:val="222222"/>
          <w:szCs w:val="24"/>
          <w:shd w:val="clear" w:color="auto" w:fill="FFFFFF"/>
        </w:rPr>
        <w:t xml:space="preserve"> after enrollment in the study</w:t>
      </w:r>
      <w:r w:rsidRPr="00757B9F">
        <w:rPr>
          <w:color w:val="222222"/>
          <w:szCs w:val="24"/>
          <w:shd w:val="clear" w:color="auto" w:fill="FFFFFF"/>
        </w:rPr>
        <w:t xml:space="preserve">, </w:t>
      </w:r>
      <w:r>
        <w:rPr>
          <w:color w:val="222222"/>
          <w:szCs w:val="24"/>
          <w:shd w:val="clear" w:color="auto" w:fill="FFFFFF"/>
        </w:rPr>
        <w:t xml:space="preserve">eliminating from the sample any such families that </w:t>
      </w:r>
      <w:r w:rsidRPr="00757B9F">
        <w:rPr>
          <w:color w:val="222222"/>
          <w:szCs w:val="24"/>
          <w:shd w:val="clear" w:color="auto" w:fill="FFFFFF"/>
        </w:rPr>
        <w:t xml:space="preserve">have been searching </w:t>
      </w:r>
      <w:r>
        <w:rPr>
          <w:color w:val="222222"/>
          <w:szCs w:val="24"/>
          <w:shd w:val="clear" w:color="auto" w:fill="FFFFFF"/>
        </w:rPr>
        <w:t xml:space="preserve">for less than </w:t>
      </w:r>
      <w:r w:rsidRPr="00757B9F">
        <w:rPr>
          <w:color w:val="222222"/>
          <w:szCs w:val="24"/>
          <w:shd w:val="clear" w:color="auto" w:fill="FFFFFF"/>
        </w:rPr>
        <w:t xml:space="preserve">60 days or have been leased up for more than 6 months. After the sample has been restricted </w:t>
      </w:r>
      <w:r>
        <w:rPr>
          <w:color w:val="222222"/>
          <w:szCs w:val="24"/>
          <w:shd w:val="clear" w:color="auto" w:fill="FFFFFF"/>
        </w:rPr>
        <w:t>in this manner</w:t>
      </w:r>
      <w:r w:rsidRPr="00757B9F">
        <w:rPr>
          <w:color w:val="222222"/>
          <w:szCs w:val="24"/>
          <w:shd w:val="clear" w:color="auto" w:fill="FFFFFF"/>
        </w:rPr>
        <w:t xml:space="preserve">, within each group the evaluation contractor will randomly assign numbers to households and reduce the list to twice as many households as the number of respondents expected to be interviewed within that group (see table above). Within each of the three groups, the evaluation contractor will review the sample drawn for racial composition, replacing as many families (starting from the bottom of the selected households and replacing the last household with the next household on the list that would balance the composition) as necessary until the list reflects the racial proportions of the families enrolled in the demonstration at that site. The lists will be randomized again for outreach. The evaluation contractor will make 3 attempts at contacting a sampled family before moving to the next family on the list. </w:t>
      </w:r>
    </w:p>
    <w:p w:rsidRPr="003F0C4F" w:rsidR="00B709D6" w:rsidP="009312C9" w:rsidRDefault="008D0B1B" w14:paraId="7C5DA94D" w14:textId="026B6B5B">
      <w:pPr>
        <w:pStyle w:val="BodyText"/>
        <w:spacing w:line="276" w:lineRule="auto"/>
        <w:ind w:left="360"/>
        <w:rPr>
          <w:rStyle w:val="RedEmphasis"/>
          <w:rFonts w:asciiTheme="majorBidi" w:hAnsiTheme="majorBidi"/>
          <w:b w:val="0"/>
          <w:i w:val="0"/>
          <w:color w:val="auto"/>
        </w:rPr>
      </w:pPr>
      <w:bookmarkStart w:name="_Hlk77945554" w:id="8"/>
      <w:r w:rsidRPr="00853CCE">
        <w:rPr>
          <w:rFonts w:asciiTheme="majorBidi" w:hAnsiTheme="majorBidi"/>
        </w:rPr>
        <w:t>Approximately h</w:t>
      </w:r>
      <w:r w:rsidRPr="00853CCE" w:rsidR="00B709D6">
        <w:rPr>
          <w:rFonts w:asciiTheme="majorBidi" w:hAnsiTheme="majorBidi"/>
        </w:rPr>
        <w:t xml:space="preserve">alf of the family interviews </w:t>
      </w:r>
      <w:r w:rsidRPr="00C83706" w:rsidR="00C80B3B">
        <w:rPr>
          <w:rFonts w:asciiTheme="majorBidi" w:hAnsiTheme="majorBidi"/>
        </w:rPr>
        <w:t xml:space="preserve">with heads of household </w:t>
      </w:r>
      <w:r w:rsidRPr="00C83706" w:rsidR="00B709D6">
        <w:rPr>
          <w:rFonts w:asciiTheme="majorBidi" w:hAnsiTheme="majorBidi"/>
        </w:rPr>
        <w:t xml:space="preserve">at each site will be with treatment group members who are existing voucher </w:t>
      </w:r>
      <w:r w:rsidR="005A2983">
        <w:rPr>
          <w:rFonts w:asciiTheme="majorBidi" w:hAnsiTheme="majorBidi" w:cstheme="majorBidi"/>
          <w:szCs w:val="24"/>
        </w:rPr>
        <w:t>families</w:t>
      </w:r>
      <w:r w:rsidRPr="00853CCE" w:rsidR="00B709D6">
        <w:rPr>
          <w:rFonts w:asciiTheme="majorBidi" w:hAnsiTheme="majorBidi"/>
        </w:rPr>
        <w:t xml:space="preserve">, and </w:t>
      </w:r>
      <w:r w:rsidRPr="00C83706">
        <w:rPr>
          <w:rFonts w:asciiTheme="majorBidi" w:hAnsiTheme="majorBidi"/>
        </w:rPr>
        <w:t xml:space="preserve">the </w:t>
      </w:r>
      <w:r w:rsidRPr="00C83706" w:rsidR="00B709D6">
        <w:rPr>
          <w:rFonts w:asciiTheme="majorBidi" w:hAnsiTheme="majorBidi"/>
        </w:rPr>
        <w:t xml:space="preserve">remaining interviews will be evenly distributed between waitlist </w:t>
      </w:r>
      <w:r w:rsidR="00005321">
        <w:rPr>
          <w:rFonts w:asciiTheme="majorBidi" w:hAnsiTheme="majorBidi"/>
        </w:rPr>
        <w:t>families</w:t>
      </w:r>
      <w:r w:rsidRPr="00C83706" w:rsidR="00B709D6">
        <w:rPr>
          <w:rFonts w:asciiTheme="majorBidi" w:hAnsiTheme="majorBidi"/>
        </w:rPr>
        <w:t xml:space="preserve"> </w:t>
      </w:r>
      <w:r w:rsidR="00005321">
        <w:rPr>
          <w:rFonts w:asciiTheme="majorBidi" w:hAnsiTheme="majorBidi"/>
        </w:rPr>
        <w:t xml:space="preserve">in the </w:t>
      </w:r>
      <w:r w:rsidRPr="00C83706" w:rsidR="00B709D6">
        <w:rPr>
          <w:rFonts w:asciiTheme="majorBidi" w:hAnsiTheme="majorBidi"/>
        </w:rPr>
        <w:t xml:space="preserve">treatment group </w:t>
      </w:r>
      <w:r w:rsidR="00005321">
        <w:rPr>
          <w:rFonts w:asciiTheme="majorBidi" w:hAnsiTheme="majorBidi"/>
        </w:rPr>
        <w:t xml:space="preserve">and families in the </w:t>
      </w:r>
      <w:r w:rsidRPr="00C83706" w:rsidR="00B709D6">
        <w:rPr>
          <w:rFonts w:asciiTheme="majorBidi" w:hAnsiTheme="majorBidi"/>
        </w:rPr>
        <w:t>control</w:t>
      </w:r>
      <w:r w:rsidR="004C0278">
        <w:rPr>
          <w:rFonts w:asciiTheme="majorBidi" w:hAnsiTheme="majorBidi"/>
        </w:rPr>
        <w:t xml:space="preserve"> group</w:t>
      </w:r>
      <w:r w:rsidR="00112676">
        <w:rPr>
          <w:rFonts w:asciiTheme="majorBidi" w:hAnsiTheme="majorBidi"/>
        </w:rPr>
        <w:t xml:space="preserve"> </w:t>
      </w:r>
      <w:r w:rsidR="0008658A">
        <w:rPr>
          <w:rFonts w:asciiTheme="majorBidi" w:hAnsiTheme="majorBidi"/>
        </w:rPr>
        <w:t>(including both waitlist families and existing voucher families)</w:t>
      </w:r>
      <w:r w:rsidRPr="00C83706" w:rsidR="00B709D6">
        <w:rPr>
          <w:rFonts w:asciiTheme="majorBidi" w:hAnsiTheme="majorBidi"/>
        </w:rPr>
        <w:t xml:space="preserve">. The evaluation contractor will oversample new admission </w:t>
      </w:r>
      <w:r w:rsidRPr="00C83706" w:rsidR="00C80B3B">
        <w:rPr>
          <w:rFonts w:asciiTheme="majorBidi" w:hAnsiTheme="majorBidi"/>
        </w:rPr>
        <w:t>household</w:t>
      </w:r>
      <w:r w:rsidRPr="00C37798" w:rsidR="00B709D6">
        <w:rPr>
          <w:rFonts w:asciiTheme="majorBidi" w:hAnsiTheme="majorBidi"/>
        </w:rPr>
        <w:t xml:space="preserve">s to ensure enough sample to report on their perspective. </w:t>
      </w:r>
    </w:p>
    <w:bookmarkEnd w:id="8"/>
    <w:p w:rsidRPr="00853CCE" w:rsidR="00B709D6" w:rsidP="009312C9" w:rsidRDefault="00B709D6" w14:paraId="79BCE39C" w14:textId="1EBD7E30">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i w:val="0"/>
          <w:color w:val="auto"/>
        </w:rPr>
        <w:t xml:space="preserve">Selection of PHA and </w:t>
      </w:r>
      <w:r w:rsidRPr="00853CCE" w:rsidR="00203753">
        <w:rPr>
          <w:rStyle w:val="RedEmphasis"/>
          <w:rFonts w:asciiTheme="majorBidi" w:hAnsiTheme="majorBidi"/>
          <w:i w:val="0"/>
          <w:color w:val="auto"/>
        </w:rPr>
        <w:t xml:space="preserve">Service </w:t>
      </w:r>
      <w:r w:rsidRPr="00C83706">
        <w:rPr>
          <w:rStyle w:val="RedEmphasis"/>
          <w:rFonts w:asciiTheme="majorBidi" w:hAnsiTheme="majorBidi"/>
          <w:i w:val="0"/>
          <w:color w:val="auto"/>
        </w:rPr>
        <w:t>Provider staff.</w:t>
      </w:r>
      <w:r w:rsidRPr="00C83706">
        <w:rPr>
          <w:rStyle w:val="RedEmphasis"/>
          <w:rFonts w:asciiTheme="majorBidi" w:hAnsiTheme="majorBidi"/>
          <w:b w:val="0"/>
          <w:i w:val="0"/>
          <w:color w:val="auto"/>
        </w:rPr>
        <w:t xml:space="preserve"> There </w:t>
      </w:r>
      <w:r w:rsidRPr="00C83706" w:rsidR="00314D48">
        <w:rPr>
          <w:rStyle w:val="RedEmphasis"/>
          <w:rFonts w:asciiTheme="majorBidi" w:hAnsiTheme="majorBidi"/>
          <w:b w:val="0"/>
          <w:i w:val="0"/>
          <w:color w:val="auto"/>
        </w:rPr>
        <w:t>are</w:t>
      </w:r>
      <w:r w:rsidRPr="00C37798">
        <w:rPr>
          <w:rStyle w:val="RedEmphasis"/>
          <w:rFonts w:asciiTheme="majorBidi" w:hAnsiTheme="majorBidi"/>
          <w:b w:val="0"/>
          <w:i w:val="0"/>
          <w:color w:val="auto"/>
        </w:rPr>
        <w:t xml:space="preserve"> no formal sample selection criteria for these interviews</w:t>
      </w:r>
      <w:r w:rsidRPr="003F0C4F" w:rsidR="00203753">
        <w:rPr>
          <w:rStyle w:val="RedEmphasis"/>
          <w:rFonts w:asciiTheme="majorBidi" w:hAnsiTheme="majorBidi"/>
          <w:b w:val="0"/>
          <w:i w:val="0"/>
          <w:color w:val="auto"/>
        </w:rPr>
        <w:t xml:space="preserve"> since the evaluation contractor will need to speak with staff at each of the </w:t>
      </w:r>
      <w:r w:rsidR="00414EC0">
        <w:rPr>
          <w:rStyle w:val="RedEmphasis"/>
          <w:rFonts w:asciiTheme="majorBidi" w:hAnsiTheme="majorBidi"/>
          <w:b w:val="0"/>
          <w:i w:val="0"/>
          <w:color w:val="auto"/>
        </w:rPr>
        <w:t>9 sites</w:t>
      </w:r>
      <w:r w:rsidR="00725473">
        <w:rPr>
          <w:rStyle w:val="RedEmphasis"/>
          <w:rFonts w:asciiTheme="majorBidi" w:hAnsiTheme="majorBidi"/>
          <w:b w:val="0"/>
          <w:i w:val="0"/>
          <w:color w:val="auto"/>
        </w:rPr>
        <w:t xml:space="preserve"> (which are represented by </w:t>
      </w:r>
      <w:r w:rsidRPr="003F0C4F" w:rsidR="00203753">
        <w:rPr>
          <w:rStyle w:val="RedEmphasis"/>
          <w:rFonts w:asciiTheme="majorBidi" w:hAnsiTheme="majorBidi"/>
          <w:b w:val="0"/>
          <w:i w:val="0"/>
          <w:color w:val="auto"/>
        </w:rPr>
        <w:t>13 participating PHAs</w:t>
      </w:r>
      <w:r w:rsidR="00725473">
        <w:rPr>
          <w:rStyle w:val="RedEmphasis"/>
          <w:rFonts w:asciiTheme="majorBidi" w:hAnsiTheme="majorBidi"/>
          <w:b w:val="0"/>
          <w:i w:val="0"/>
          <w:color w:val="auto"/>
        </w:rPr>
        <w:t>)</w:t>
      </w:r>
      <w:r w:rsidRPr="003F0C4F" w:rsidR="00203753">
        <w:rPr>
          <w:rStyle w:val="RedEmphasis"/>
          <w:rFonts w:asciiTheme="majorBidi" w:hAnsiTheme="majorBidi"/>
          <w:b w:val="0"/>
          <w:i w:val="0"/>
          <w:color w:val="auto"/>
        </w:rPr>
        <w:t xml:space="preserve"> </w:t>
      </w:r>
      <w:r w:rsidRPr="00853CCE" w:rsidR="00203753">
        <w:rPr>
          <w:rStyle w:val="RedEmphasis"/>
          <w:rFonts w:asciiTheme="majorBidi" w:hAnsiTheme="majorBidi"/>
          <w:b w:val="0"/>
          <w:i w:val="0"/>
          <w:color w:val="auto"/>
        </w:rPr>
        <w:t>as well as to representatives of a</w:t>
      </w:r>
      <w:r w:rsidR="006A6589">
        <w:rPr>
          <w:rStyle w:val="RedEmphasis"/>
          <w:rFonts w:asciiTheme="majorBidi" w:hAnsiTheme="majorBidi"/>
          <w:b w:val="0"/>
          <w:i w:val="0"/>
          <w:color w:val="auto"/>
        </w:rPr>
        <w:t xml:space="preserve">ny </w:t>
      </w:r>
      <w:r w:rsidRPr="00853CCE" w:rsidR="00203753">
        <w:rPr>
          <w:rStyle w:val="RedEmphasis"/>
          <w:rFonts w:asciiTheme="majorBidi" w:hAnsiTheme="majorBidi"/>
          <w:b w:val="0"/>
          <w:i w:val="0"/>
          <w:color w:val="auto"/>
        </w:rPr>
        <w:t xml:space="preserve">external service delivery organizations </w:t>
      </w:r>
      <w:r w:rsidR="006A6589">
        <w:rPr>
          <w:rStyle w:val="RedEmphasis"/>
          <w:rFonts w:asciiTheme="majorBidi" w:hAnsiTheme="majorBidi"/>
          <w:b w:val="0"/>
          <w:i w:val="0"/>
          <w:color w:val="auto"/>
        </w:rPr>
        <w:t>that are partnering with a PHA on the administration of the program</w:t>
      </w:r>
      <w:r w:rsidRPr="00C83706">
        <w:rPr>
          <w:rStyle w:val="RedEmphasis"/>
          <w:rFonts w:asciiTheme="majorBidi" w:hAnsiTheme="majorBidi"/>
          <w:b w:val="0"/>
          <w:i w:val="0"/>
          <w:color w:val="auto"/>
        </w:rPr>
        <w:t xml:space="preserve">. The evaluation contractor </w:t>
      </w:r>
      <w:r w:rsidRPr="00C37798">
        <w:rPr>
          <w:rStyle w:val="RedEmphasis"/>
          <w:rFonts w:asciiTheme="majorBidi" w:hAnsiTheme="majorBidi"/>
          <w:b w:val="0"/>
          <w:i w:val="0"/>
          <w:color w:val="auto"/>
        </w:rPr>
        <w:t xml:space="preserve">will work with </w:t>
      </w:r>
      <w:r w:rsidRPr="003F0C4F" w:rsidR="00203753">
        <w:rPr>
          <w:rStyle w:val="RedEmphasis"/>
          <w:rFonts w:asciiTheme="majorBidi" w:hAnsiTheme="majorBidi"/>
          <w:b w:val="0"/>
          <w:i w:val="0"/>
          <w:color w:val="auto"/>
        </w:rPr>
        <w:t xml:space="preserve">the </w:t>
      </w:r>
      <w:r w:rsidRPr="003F0C4F">
        <w:rPr>
          <w:rStyle w:val="RedEmphasis"/>
          <w:rFonts w:asciiTheme="majorBidi" w:hAnsiTheme="majorBidi"/>
          <w:b w:val="0"/>
          <w:i w:val="0"/>
          <w:color w:val="auto"/>
        </w:rPr>
        <w:t xml:space="preserve">PHAs and Service Providers to review the types of information to be discussed in each interview. </w:t>
      </w:r>
      <w:r w:rsidRPr="00853CCE">
        <w:rPr>
          <w:rStyle w:val="RedEmphasis"/>
          <w:rFonts w:asciiTheme="majorBidi" w:hAnsiTheme="majorBidi"/>
          <w:b w:val="0"/>
          <w:i w:val="0"/>
          <w:color w:val="auto"/>
        </w:rPr>
        <w:t xml:space="preserve">This will allow </w:t>
      </w:r>
      <w:r w:rsidRPr="00C83706" w:rsidR="00203753">
        <w:rPr>
          <w:rStyle w:val="RedEmphasis"/>
          <w:rFonts w:asciiTheme="majorBidi" w:hAnsiTheme="majorBidi"/>
          <w:b w:val="0"/>
          <w:i w:val="0"/>
          <w:color w:val="auto"/>
        </w:rPr>
        <w:t xml:space="preserve">for the determination of </w:t>
      </w:r>
      <w:r w:rsidRPr="00C83706">
        <w:rPr>
          <w:rStyle w:val="RedEmphasis"/>
          <w:rFonts w:asciiTheme="majorBidi" w:hAnsiTheme="majorBidi"/>
          <w:b w:val="0"/>
          <w:i w:val="0"/>
          <w:color w:val="auto"/>
        </w:rPr>
        <w:t xml:space="preserve">the person(s) most appropriate to answer the questions covered </w:t>
      </w:r>
      <w:r w:rsidRPr="00C37798">
        <w:rPr>
          <w:rStyle w:val="RedEmphasis"/>
          <w:rFonts w:asciiTheme="majorBidi" w:hAnsiTheme="majorBidi"/>
          <w:b w:val="0"/>
          <w:i w:val="0"/>
          <w:color w:val="auto"/>
        </w:rPr>
        <w:t>in the interview.</w:t>
      </w:r>
      <w:r w:rsidRPr="003F0C4F">
        <w:rPr>
          <w:rStyle w:val="RedEmphasis"/>
          <w:rFonts w:asciiTheme="majorBidi" w:hAnsiTheme="majorBidi"/>
          <w:b w:val="0"/>
          <w:i w:val="0"/>
          <w:color w:val="auto"/>
        </w:rPr>
        <w:t xml:space="preserve"> </w:t>
      </w:r>
      <w:r w:rsidRPr="00384A62">
        <w:t xml:space="preserve">Since all PHAs </w:t>
      </w:r>
      <w:r w:rsidRPr="00384A62" w:rsidR="00203753">
        <w:t xml:space="preserve">and their service delivery partners </w:t>
      </w:r>
      <w:r w:rsidRPr="00384A62">
        <w:t>are required to cooperate with the data collection efforts as part of their grant awards</w:t>
      </w:r>
      <w:r w:rsidR="003B743D">
        <w:t xml:space="preserve">, </w:t>
      </w:r>
      <w:r w:rsidRPr="00384A62">
        <w:t xml:space="preserve">100% </w:t>
      </w:r>
      <w:r w:rsidRPr="00384A62" w:rsidR="00AC794C">
        <w:t>participation</w:t>
      </w:r>
      <w:r w:rsidR="003B743D">
        <w:t xml:space="preserve"> is expected</w:t>
      </w:r>
      <w:r w:rsidRPr="00384A62">
        <w:t xml:space="preserve">. </w:t>
      </w:r>
    </w:p>
    <w:p w:rsidRPr="00853CCE" w:rsidR="00B709D6" w:rsidP="009312C9" w:rsidRDefault="00B709D6" w14:paraId="413D38B5" w14:textId="21D33711">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i w:val="0"/>
          <w:color w:val="auto"/>
        </w:rPr>
        <w:t>Selection of landlords</w:t>
      </w:r>
      <w:r w:rsidRPr="00BA7287">
        <w:rPr>
          <w:rStyle w:val="RedEmphasis"/>
          <w:rFonts w:asciiTheme="majorBidi" w:hAnsiTheme="majorBidi"/>
          <w:b w:val="0"/>
          <w:i w:val="0"/>
          <w:color w:val="auto"/>
        </w:rPr>
        <w:t>. The evaluation contractor will work with PHAs and Service Providers to identify a set of landlords</w:t>
      </w:r>
      <w:r w:rsidRPr="00BA7287" w:rsidR="00203753">
        <w:rPr>
          <w:rStyle w:val="RedEmphasis"/>
          <w:rFonts w:asciiTheme="majorBidi" w:hAnsiTheme="majorBidi"/>
          <w:b w:val="0"/>
          <w:i w:val="0"/>
          <w:color w:val="auto"/>
        </w:rPr>
        <w:t xml:space="preserve"> to interview</w:t>
      </w:r>
      <w:r w:rsidRPr="00BA7287">
        <w:rPr>
          <w:rStyle w:val="RedEmphasis"/>
          <w:rFonts w:asciiTheme="majorBidi" w:hAnsiTheme="majorBidi"/>
          <w:b w:val="0"/>
          <w:i w:val="0"/>
          <w:color w:val="auto"/>
        </w:rPr>
        <w:t xml:space="preserve">. </w:t>
      </w:r>
      <w:r w:rsidRPr="00CF0191" w:rsidR="009473EC">
        <w:t xml:space="preserve">The evaluation </w:t>
      </w:r>
      <w:r w:rsidR="00E809D6">
        <w:t xml:space="preserve">contractor </w:t>
      </w:r>
      <w:r w:rsidRPr="00CF0191" w:rsidR="009473EC">
        <w:t>will work with PHA</w:t>
      </w:r>
      <w:r w:rsidR="009473EC">
        <w:t xml:space="preserve"> and mobility services provider staff </w:t>
      </w:r>
      <w:r w:rsidRPr="00CF0191" w:rsidR="009473EC">
        <w:t xml:space="preserve">to identify landlords with properties in opportunity neighborhoods who have had some engagement, either via outreach or recruitment efforts, with mobility services staff. </w:t>
      </w:r>
      <w:r w:rsidRPr="00F51277" w:rsidR="00E809D6">
        <w:t xml:space="preserve">From a list of all such landlords, the evaluation contractor will select a sample that is twice as large as the number of interviews needed, randomize the list, and then contact landlords in the order they appear on the list to participate, stopping when enough landlords have been recruited.  </w:t>
      </w:r>
      <w:r w:rsidR="00E809D6">
        <w:t xml:space="preserve">While not part of the sampling criteria, it is likely that </w:t>
      </w:r>
      <w:r w:rsidR="00E809D6">
        <w:rPr>
          <w:rFonts w:asciiTheme="majorBidi" w:hAnsiTheme="majorBidi" w:cstheme="majorBidi"/>
          <w:szCs w:val="32"/>
        </w:rPr>
        <w:t>s</w:t>
      </w:r>
      <w:r w:rsidRPr="00064DF4" w:rsidR="00E809D6">
        <w:rPr>
          <w:rFonts w:asciiTheme="majorBidi" w:hAnsiTheme="majorBidi" w:cstheme="majorBidi"/>
          <w:szCs w:val="32"/>
        </w:rPr>
        <w:t xml:space="preserve">ome </w:t>
      </w:r>
      <w:r w:rsidR="00E809D6">
        <w:rPr>
          <w:rFonts w:asciiTheme="majorBidi" w:hAnsiTheme="majorBidi" w:cstheme="majorBidi"/>
          <w:szCs w:val="32"/>
        </w:rPr>
        <w:t xml:space="preserve">of the </w:t>
      </w:r>
      <w:r w:rsidRPr="00064DF4" w:rsidR="00E809D6">
        <w:rPr>
          <w:rFonts w:asciiTheme="majorBidi" w:hAnsiTheme="majorBidi" w:cstheme="majorBidi"/>
          <w:szCs w:val="32"/>
        </w:rPr>
        <w:t xml:space="preserve">landlords </w:t>
      </w:r>
      <w:r w:rsidR="00E809D6">
        <w:rPr>
          <w:rFonts w:asciiTheme="majorBidi" w:hAnsiTheme="majorBidi" w:cstheme="majorBidi"/>
          <w:szCs w:val="32"/>
        </w:rPr>
        <w:t xml:space="preserve">interviewed </w:t>
      </w:r>
      <w:r w:rsidRPr="00064DF4" w:rsidR="009473EC">
        <w:rPr>
          <w:rFonts w:asciiTheme="majorBidi" w:hAnsiTheme="majorBidi" w:cstheme="majorBidi"/>
          <w:szCs w:val="32"/>
        </w:rPr>
        <w:t>may be</w:t>
      </w:r>
      <w:r w:rsidRPr="00064DF4" w:rsidR="009473EC">
        <w:rPr>
          <w:rFonts w:asciiTheme="majorBidi" w:hAnsiTheme="majorBidi"/>
          <w:szCs w:val="32"/>
        </w:rPr>
        <w:t xml:space="preserve"> property owners</w:t>
      </w:r>
      <w:r w:rsidRPr="00064DF4" w:rsidR="009473EC">
        <w:rPr>
          <w:rFonts w:asciiTheme="majorBidi" w:hAnsiTheme="majorBidi" w:cstheme="majorBidi"/>
          <w:szCs w:val="32"/>
        </w:rPr>
        <w:t xml:space="preserve"> while others may be </w:t>
      </w:r>
      <w:r w:rsidRPr="00064DF4" w:rsidR="009473EC">
        <w:rPr>
          <w:rFonts w:asciiTheme="majorBidi" w:hAnsiTheme="majorBidi"/>
          <w:szCs w:val="32"/>
        </w:rPr>
        <w:t>property managers</w:t>
      </w:r>
      <w:r w:rsidR="00F51277">
        <w:rPr>
          <w:rFonts w:asciiTheme="majorBidi" w:hAnsiTheme="majorBidi"/>
          <w:szCs w:val="32"/>
        </w:rPr>
        <w:t xml:space="preserve"> </w:t>
      </w:r>
      <w:r w:rsidR="00E809D6">
        <w:rPr>
          <w:rFonts w:asciiTheme="majorBidi" w:hAnsiTheme="majorBidi"/>
          <w:szCs w:val="32"/>
        </w:rPr>
        <w:t xml:space="preserve">and </w:t>
      </w:r>
      <w:r w:rsidRPr="00064DF4" w:rsidR="009473EC">
        <w:rPr>
          <w:rFonts w:asciiTheme="majorBidi" w:hAnsiTheme="majorBidi" w:cstheme="majorBidi"/>
          <w:szCs w:val="24"/>
        </w:rPr>
        <w:t>that some of the landlords interviewed will have rented to a study participant or another HCV family, while others will not have</w:t>
      </w:r>
      <w:r w:rsidRPr="002363B9" w:rsidR="009473EC">
        <w:rPr>
          <w:rFonts w:asciiTheme="majorBidi" w:hAnsiTheme="majorBidi" w:cstheme="majorBidi"/>
          <w:sz w:val="22"/>
        </w:rPr>
        <w:t>.</w:t>
      </w:r>
      <w:r w:rsidR="009473EC">
        <w:t xml:space="preserve"> </w:t>
      </w:r>
      <w:r w:rsidRPr="00BA7287" w:rsidR="00CA6523">
        <w:rPr>
          <w:rStyle w:val="RedEmphasis"/>
          <w:rFonts w:asciiTheme="majorBidi" w:hAnsiTheme="majorBidi"/>
          <w:b w:val="0"/>
          <w:i w:val="0"/>
          <w:color w:val="auto"/>
        </w:rPr>
        <w:t xml:space="preserve"> </w:t>
      </w:r>
      <w:r w:rsidRPr="00BA7287" w:rsidR="00757B9F">
        <w:rPr>
          <w:rStyle w:val="RedEmphasis"/>
          <w:rFonts w:asciiTheme="majorBidi" w:hAnsiTheme="majorBidi" w:cstheme="majorBidi"/>
          <w:b w:val="0"/>
          <w:i w:val="0"/>
          <w:color w:val="auto"/>
          <w:szCs w:val="24"/>
        </w:rPr>
        <w:t xml:space="preserve">The evaluation contractor </w:t>
      </w:r>
      <w:r w:rsidRPr="00BA7287" w:rsidR="007B25A1">
        <w:rPr>
          <w:rStyle w:val="RedEmphasis"/>
          <w:rFonts w:asciiTheme="majorBidi" w:hAnsiTheme="majorBidi" w:cstheme="majorBidi"/>
          <w:b w:val="0"/>
          <w:i w:val="0"/>
          <w:color w:val="auto"/>
          <w:szCs w:val="24"/>
        </w:rPr>
        <w:t xml:space="preserve">will </w:t>
      </w:r>
      <w:r w:rsidRPr="001E32B9" w:rsidR="007B25A1">
        <w:rPr>
          <w:color w:val="222222"/>
          <w:szCs w:val="24"/>
          <w:shd w:val="clear" w:color="auto" w:fill="FFFFFF"/>
        </w:rPr>
        <w:t xml:space="preserve">make 3 attempts at contacting </w:t>
      </w:r>
      <w:r w:rsidR="007B25A1">
        <w:rPr>
          <w:color w:val="222222"/>
          <w:szCs w:val="24"/>
          <w:shd w:val="clear" w:color="auto" w:fill="FFFFFF"/>
        </w:rPr>
        <w:t>a landlord</w:t>
      </w:r>
      <w:r w:rsidRPr="001E32B9" w:rsidR="007B25A1">
        <w:rPr>
          <w:color w:val="222222"/>
          <w:szCs w:val="24"/>
          <w:shd w:val="clear" w:color="auto" w:fill="FFFFFF"/>
        </w:rPr>
        <w:t xml:space="preserve"> before </w:t>
      </w:r>
      <w:r w:rsidR="007B25A1">
        <w:rPr>
          <w:color w:val="222222"/>
          <w:szCs w:val="24"/>
          <w:shd w:val="clear" w:color="auto" w:fill="FFFFFF"/>
        </w:rPr>
        <w:t>moving</w:t>
      </w:r>
      <w:r w:rsidRPr="001E32B9" w:rsidR="007B25A1">
        <w:rPr>
          <w:color w:val="222222"/>
          <w:szCs w:val="24"/>
          <w:shd w:val="clear" w:color="auto" w:fill="FFFFFF"/>
        </w:rPr>
        <w:t xml:space="preserve"> to the next </w:t>
      </w:r>
      <w:r w:rsidR="007B25A1">
        <w:rPr>
          <w:color w:val="222222"/>
          <w:szCs w:val="24"/>
          <w:shd w:val="clear" w:color="auto" w:fill="FFFFFF"/>
        </w:rPr>
        <w:t>landlord</w:t>
      </w:r>
      <w:r w:rsidRPr="001E32B9" w:rsidR="007B25A1">
        <w:rPr>
          <w:color w:val="222222"/>
          <w:szCs w:val="24"/>
          <w:shd w:val="clear" w:color="auto" w:fill="FFFFFF"/>
        </w:rPr>
        <w:t xml:space="preserve"> on the list.</w:t>
      </w:r>
    </w:p>
    <w:p w:rsidRPr="00A22235" w:rsidR="00A22235" w:rsidP="009312C9" w:rsidRDefault="00AC794C" w14:paraId="5E54B467" w14:textId="3EEF9164">
      <w:pPr>
        <w:pStyle w:val="BodyText"/>
        <w:spacing w:line="276" w:lineRule="auto"/>
        <w:ind w:left="360"/>
        <w:rPr>
          <w:rStyle w:val="RedEmphasis"/>
          <w:rFonts w:asciiTheme="majorBidi" w:hAnsiTheme="majorBidi" w:cstheme="majorBidi"/>
          <w:b w:val="0"/>
          <w:bCs/>
          <w:i w:val="0"/>
          <w:iCs/>
          <w:color w:val="auto"/>
          <w:szCs w:val="24"/>
        </w:rPr>
      </w:pPr>
      <w:r w:rsidRPr="00853CCE">
        <w:rPr>
          <w:rStyle w:val="RedEmphasis"/>
          <w:rFonts w:asciiTheme="majorBidi" w:hAnsiTheme="majorBidi"/>
          <w:i w:val="0"/>
          <w:color w:val="auto"/>
        </w:rPr>
        <w:t xml:space="preserve">D. </w:t>
      </w:r>
      <w:r w:rsidRPr="00853CCE" w:rsidR="00B709D6">
        <w:rPr>
          <w:rStyle w:val="RedEmphasis"/>
          <w:rFonts w:asciiTheme="majorBidi" w:hAnsiTheme="majorBidi"/>
          <w:i w:val="0"/>
          <w:color w:val="auto"/>
        </w:rPr>
        <w:t>Sampling for the Cost Data Collection</w:t>
      </w:r>
    </w:p>
    <w:p w:rsidRPr="00C37798" w:rsidR="00B709D6" w:rsidP="009312C9" w:rsidRDefault="00B709D6" w14:paraId="27A549B9" w14:textId="2163078A">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b w:val="0"/>
          <w:i w:val="0"/>
          <w:color w:val="auto"/>
        </w:rPr>
        <w:t xml:space="preserve">PHAs and service providers are required to participate in the cost data collection as it is a requirement of the evaluation. There is no complex plan required </w:t>
      </w:r>
      <w:r w:rsidRPr="00384A62">
        <w:rPr>
          <w:rStyle w:val="RedEmphasis"/>
          <w:b w:val="0"/>
          <w:i w:val="0"/>
          <w:color w:val="auto"/>
        </w:rPr>
        <w:t>for</w:t>
      </w:r>
      <w:r w:rsidRPr="00853CCE">
        <w:rPr>
          <w:rStyle w:val="RedEmphasis"/>
          <w:rFonts w:asciiTheme="majorBidi" w:hAnsiTheme="majorBidi"/>
          <w:b w:val="0"/>
          <w:i w:val="0"/>
          <w:color w:val="auto"/>
        </w:rPr>
        <w:t xml:space="preserve"> sampling respondents for the cost data collection. Respondents will be those who are most </w:t>
      </w:r>
      <w:r w:rsidRPr="00C83706">
        <w:rPr>
          <w:rStyle w:val="RedEmphasis"/>
          <w:rFonts w:asciiTheme="majorBidi" w:hAnsiTheme="majorBidi"/>
          <w:b w:val="0"/>
          <w:i w:val="0"/>
          <w:color w:val="auto"/>
        </w:rPr>
        <w:t xml:space="preserve">familiar with the financial aspects of the program. </w:t>
      </w:r>
      <w:r w:rsidR="00CA6523">
        <w:rPr>
          <w:rStyle w:val="RedEmphasis"/>
          <w:rFonts w:asciiTheme="majorBidi" w:hAnsiTheme="majorBidi"/>
          <w:b w:val="0"/>
          <w:i w:val="0"/>
          <w:color w:val="auto"/>
        </w:rPr>
        <w:t xml:space="preserve">The evaluation contractor will </w:t>
      </w:r>
      <w:r w:rsidRPr="00C83706" w:rsidR="00805824">
        <w:rPr>
          <w:rStyle w:val="RedEmphasis"/>
          <w:rFonts w:asciiTheme="majorBidi" w:hAnsiTheme="majorBidi"/>
          <w:b w:val="0"/>
          <w:i w:val="0"/>
          <w:color w:val="auto"/>
        </w:rPr>
        <w:t xml:space="preserve">interview </w:t>
      </w:r>
      <w:r w:rsidR="00CB7517">
        <w:rPr>
          <w:rStyle w:val="RedEmphasis"/>
          <w:rFonts w:asciiTheme="majorBidi" w:hAnsiTheme="majorBidi"/>
          <w:b w:val="0"/>
          <w:i w:val="0"/>
          <w:color w:val="auto"/>
        </w:rPr>
        <w:t>approximately</w:t>
      </w:r>
      <w:r w:rsidR="0059398F">
        <w:rPr>
          <w:rStyle w:val="RedEmphasis"/>
          <w:rFonts w:asciiTheme="majorBidi" w:hAnsiTheme="majorBidi"/>
          <w:b w:val="0"/>
          <w:i w:val="0"/>
          <w:color w:val="auto"/>
        </w:rPr>
        <w:t xml:space="preserve"> </w:t>
      </w:r>
      <w:r w:rsidR="000216E3">
        <w:rPr>
          <w:rStyle w:val="RedEmphasis"/>
          <w:rFonts w:asciiTheme="majorBidi" w:hAnsiTheme="majorBidi"/>
          <w:b w:val="0"/>
          <w:i w:val="0"/>
          <w:color w:val="auto"/>
        </w:rPr>
        <w:t>34</w:t>
      </w:r>
      <w:r w:rsidRPr="00C83706" w:rsidR="000216E3">
        <w:rPr>
          <w:rStyle w:val="RedEmphasis"/>
          <w:rFonts w:asciiTheme="majorBidi" w:hAnsiTheme="majorBidi"/>
          <w:b w:val="0"/>
          <w:i w:val="0"/>
          <w:color w:val="auto"/>
        </w:rPr>
        <w:t xml:space="preserve"> </w:t>
      </w:r>
      <w:r w:rsidRPr="00C83706" w:rsidR="00805824">
        <w:rPr>
          <w:rStyle w:val="RedEmphasis"/>
          <w:rFonts w:asciiTheme="majorBidi" w:hAnsiTheme="majorBidi"/>
          <w:b w:val="0"/>
          <w:i w:val="0"/>
          <w:color w:val="auto"/>
        </w:rPr>
        <w:t>individuals</w:t>
      </w:r>
      <w:r w:rsidR="00A8742E">
        <w:rPr>
          <w:rStyle w:val="RedEmphasis"/>
          <w:rFonts w:asciiTheme="majorBidi" w:hAnsiTheme="majorBidi"/>
          <w:b w:val="0"/>
          <w:i w:val="0"/>
          <w:color w:val="auto"/>
        </w:rPr>
        <w:t>. This estimate is based on 1 to</w:t>
      </w:r>
      <w:r w:rsidR="00A8742E">
        <w:t xml:space="preserve">-2 staff per site that are in the best position to supply the mobility-related services cost data (controller, finance director, </w:t>
      </w:r>
      <w:proofErr w:type="gramStart"/>
      <w:r w:rsidR="00A8742E">
        <w:t>CFO</w:t>
      </w:r>
      <w:proofErr w:type="gramEnd"/>
      <w:r w:rsidR="00A8742E">
        <w:t xml:space="preserve"> or some other position</w:t>
      </w:r>
      <w:r w:rsidRPr="00C83706" w:rsidR="00A8742E">
        <w:rPr>
          <w:rStyle w:val="RedEmphasis"/>
          <w:rFonts w:asciiTheme="majorBidi" w:hAnsiTheme="majorBidi"/>
          <w:b w:val="0"/>
          <w:i w:val="0"/>
          <w:color w:val="auto"/>
        </w:rPr>
        <w:t xml:space="preserve"> </w:t>
      </w:r>
      <w:r w:rsidRPr="00C83706" w:rsidR="00805824">
        <w:rPr>
          <w:rStyle w:val="RedEmphasis"/>
          <w:rFonts w:asciiTheme="majorBidi" w:hAnsiTheme="majorBidi"/>
          <w:b w:val="0"/>
          <w:i w:val="0"/>
          <w:color w:val="auto"/>
        </w:rPr>
        <w:t>for this data collection</w:t>
      </w:r>
      <w:r w:rsidR="002904CF">
        <w:rPr>
          <w:rStyle w:val="RedEmphasis"/>
          <w:rFonts w:asciiTheme="majorBidi" w:hAnsiTheme="majorBidi"/>
          <w:b w:val="0"/>
          <w:i w:val="0"/>
          <w:color w:val="auto"/>
        </w:rPr>
        <w:t>) and is expected to be</w:t>
      </w:r>
      <w:r w:rsidR="00CB7517">
        <w:rPr>
          <w:rStyle w:val="RedEmphasis"/>
          <w:rFonts w:asciiTheme="majorBidi" w:hAnsiTheme="majorBidi"/>
          <w:b w:val="0"/>
          <w:i w:val="0"/>
          <w:color w:val="auto"/>
        </w:rPr>
        <w:t xml:space="preserve"> a mix of PHA staff and mobility service provider staff</w:t>
      </w:r>
      <w:r w:rsidRPr="00C83706" w:rsidR="00CB7517">
        <w:rPr>
          <w:rStyle w:val="RedEmphasis"/>
          <w:rFonts w:asciiTheme="majorBidi" w:hAnsiTheme="majorBidi"/>
          <w:b w:val="0"/>
          <w:i w:val="0"/>
          <w:color w:val="auto"/>
        </w:rPr>
        <w:t>.</w:t>
      </w:r>
      <w:r w:rsidR="005B3BAF">
        <w:rPr>
          <w:rStyle w:val="RedEmphasis"/>
          <w:rFonts w:asciiTheme="majorBidi" w:hAnsiTheme="majorBidi"/>
          <w:b w:val="0"/>
          <w:i w:val="0"/>
          <w:color w:val="auto"/>
        </w:rPr>
        <w:t xml:space="preserve"> </w:t>
      </w:r>
      <w:r w:rsidR="00E809D6">
        <w:rPr>
          <w:rStyle w:val="RedEmphasis"/>
          <w:rFonts w:asciiTheme="majorBidi" w:hAnsiTheme="majorBidi"/>
          <w:b w:val="0"/>
          <w:i w:val="0"/>
          <w:color w:val="auto"/>
        </w:rPr>
        <w:t xml:space="preserve">Each PHA and external mobility service provider will be asked to specify which individual within that organization is in the best position to supply the necessary data on the costs of mobility-related services. </w:t>
      </w:r>
      <w:r w:rsidRPr="0033060D" w:rsidR="00E809D6">
        <w:rPr>
          <w:rStyle w:val="RedEmphasis"/>
          <w:rFonts w:asciiTheme="majorBidi" w:hAnsiTheme="majorBidi"/>
          <w:b w:val="0"/>
          <w:i w:val="0"/>
          <w:iCs/>
          <w:color w:val="auto"/>
        </w:rPr>
        <w:t xml:space="preserve">In some cases, it might be the finance director, while in others it might be a controller, a CFO or other position. </w:t>
      </w:r>
    </w:p>
    <w:p w:rsidRPr="00A22235" w:rsidR="00A22235" w:rsidP="009312C9" w:rsidRDefault="0033500A" w14:paraId="179EF749" w14:textId="29F3D5A2">
      <w:pPr>
        <w:pStyle w:val="BodyText"/>
        <w:numPr>
          <w:ilvl w:val="0"/>
          <w:numId w:val="11"/>
        </w:numPr>
        <w:spacing w:line="276" w:lineRule="auto"/>
        <w:rPr>
          <w:rStyle w:val="RedEmphasis"/>
          <w:rFonts w:asciiTheme="majorBidi" w:hAnsiTheme="majorBidi" w:cstheme="majorBidi"/>
          <w:b w:val="0"/>
          <w:bCs/>
          <w:i w:val="0"/>
          <w:iCs/>
          <w:color w:val="auto"/>
          <w:szCs w:val="24"/>
        </w:rPr>
      </w:pPr>
      <w:r w:rsidRPr="00853CCE">
        <w:rPr>
          <w:rStyle w:val="RedEmphasis"/>
          <w:rFonts w:asciiTheme="majorBidi" w:hAnsiTheme="majorBidi"/>
          <w:i w:val="0"/>
          <w:color w:val="auto"/>
        </w:rPr>
        <w:t xml:space="preserve">Sampling for the </w:t>
      </w:r>
      <w:r w:rsidRPr="00C83706">
        <w:rPr>
          <w:rStyle w:val="RedEmphasis"/>
          <w:rFonts w:asciiTheme="majorBidi" w:hAnsiTheme="majorBidi"/>
          <w:i w:val="0"/>
          <w:color w:val="auto"/>
        </w:rPr>
        <w:t>Admin</w:t>
      </w:r>
      <w:r w:rsidRPr="00C83706" w:rsidR="00805824">
        <w:rPr>
          <w:rStyle w:val="RedEmphasis"/>
          <w:rFonts w:asciiTheme="majorBidi" w:hAnsiTheme="majorBidi"/>
          <w:i w:val="0"/>
          <w:color w:val="auto"/>
        </w:rPr>
        <w:t>i</w:t>
      </w:r>
      <w:r w:rsidRPr="00C83706">
        <w:rPr>
          <w:rStyle w:val="RedEmphasis"/>
          <w:rFonts w:asciiTheme="majorBidi" w:hAnsiTheme="majorBidi"/>
          <w:i w:val="0"/>
          <w:color w:val="auto"/>
        </w:rPr>
        <w:t>strative Data Collection from PHAs</w:t>
      </w:r>
    </w:p>
    <w:p w:rsidRPr="00C83706" w:rsidR="0033500A" w:rsidP="009312C9" w:rsidRDefault="0033500A" w14:paraId="09BDC3A4" w14:textId="5211A53C">
      <w:pPr>
        <w:pStyle w:val="BodyText"/>
        <w:spacing w:line="276" w:lineRule="auto"/>
        <w:ind w:left="360"/>
        <w:rPr>
          <w:rStyle w:val="RedEmphasis"/>
          <w:rFonts w:asciiTheme="majorBidi" w:hAnsiTheme="majorBidi"/>
          <w:b w:val="0"/>
          <w:i w:val="0"/>
          <w:color w:val="auto"/>
        </w:rPr>
      </w:pPr>
      <w:r w:rsidRPr="00853CCE">
        <w:rPr>
          <w:rStyle w:val="RedEmphasis"/>
          <w:rFonts w:asciiTheme="majorBidi" w:hAnsiTheme="majorBidi"/>
          <w:b w:val="0"/>
          <w:i w:val="0"/>
          <w:color w:val="auto"/>
        </w:rPr>
        <w:t xml:space="preserve">The </w:t>
      </w:r>
      <w:r w:rsidR="00CA6523">
        <w:rPr>
          <w:rStyle w:val="RedEmphasis"/>
          <w:rFonts w:asciiTheme="majorBidi" w:hAnsiTheme="majorBidi"/>
          <w:b w:val="0"/>
          <w:i w:val="0"/>
          <w:color w:val="auto"/>
        </w:rPr>
        <w:t xml:space="preserve">evaluation contractor </w:t>
      </w:r>
      <w:r w:rsidRPr="00C83706">
        <w:rPr>
          <w:rStyle w:val="RedEmphasis"/>
          <w:rFonts w:asciiTheme="majorBidi" w:hAnsiTheme="majorBidi"/>
          <w:b w:val="0"/>
          <w:i w:val="0"/>
          <w:color w:val="auto"/>
        </w:rPr>
        <w:t>will collect Housing Choice Voucher program administrative records from the PHAs for all enrolled households, so no sampling is required.</w:t>
      </w:r>
      <w:r w:rsidRPr="00C83706" w:rsidR="00805824">
        <w:rPr>
          <w:rStyle w:val="RedEmphasis"/>
          <w:rFonts w:asciiTheme="majorBidi" w:hAnsiTheme="majorBidi"/>
          <w:b w:val="0"/>
          <w:i w:val="0"/>
          <w:color w:val="auto"/>
        </w:rPr>
        <w:t xml:space="preserve"> </w:t>
      </w:r>
      <w:r w:rsidR="00805824">
        <w:rPr>
          <w:rStyle w:val="RedEmphasis"/>
          <w:rFonts w:asciiTheme="majorBidi" w:hAnsiTheme="majorBidi" w:cstheme="majorBidi"/>
          <w:b w:val="0"/>
          <w:bCs/>
          <w:i w:val="0"/>
          <w:iCs/>
          <w:color w:val="auto"/>
          <w:szCs w:val="24"/>
        </w:rPr>
        <w:t xml:space="preserve"> </w:t>
      </w:r>
      <w:r w:rsidRPr="00853CCE" w:rsidR="00805824">
        <w:rPr>
          <w:rStyle w:val="RedEmphasis"/>
          <w:rFonts w:asciiTheme="majorBidi" w:hAnsiTheme="majorBidi"/>
          <w:b w:val="0"/>
          <w:i w:val="0"/>
          <w:color w:val="auto"/>
        </w:rPr>
        <w:t xml:space="preserve">Exhibit </w:t>
      </w:r>
      <w:r w:rsidR="0074669C">
        <w:rPr>
          <w:rStyle w:val="RedEmphasis"/>
          <w:rFonts w:asciiTheme="majorBidi" w:hAnsiTheme="majorBidi" w:cstheme="majorBidi"/>
          <w:b w:val="0"/>
          <w:bCs/>
          <w:i w:val="0"/>
          <w:iCs/>
          <w:color w:val="auto"/>
          <w:szCs w:val="24"/>
        </w:rPr>
        <w:t>B-</w:t>
      </w:r>
      <w:r w:rsidR="00E7078A">
        <w:rPr>
          <w:rStyle w:val="RedEmphasis"/>
          <w:rFonts w:asciiTheme="majorBidi" w:hAnsiTheme="majorBidi" w:cstheme="majorBidi"/>
          <w:b w:val="0"/>
          <w:bCs/>
          <w:i w:val="0"/>
          <w:iCs/>
          <w:color w:val="auto"/>
          <w:szCs w:val="24"/>
        </w:rPr>
        <w:t>5</w:t>
      </w:r>
      <w:r w:rsidRPr="00853CCE" w:rsidR="00805824">
        <w:rPr>
          <w:rStyle w:val="RedEmphasis"/>
          <w:rFonts w:asciiTheme="majorBidi" w:hAnsiTheme="majorBidi"/>
          <w:b w:val="0"/>
          <w:i w:val="0"/>
          <w:color w:val="auto"/>
        </w:rPr>
        <w:t xml:space="preserve"> shows the numbers of households for which administrative data is to be requested from HUD and the PHAs.</w:t>
      </w:r>
    </w:p>
    <w:p w:rsidR="0033500A" w:rsidP="009312C9" w:rsidRDefault="00805824" w14:paraId="37D6EECF" w14:textId="4745EAE6">
      <w:pPr>
        <w:spacing w:line="276" w:lineRule="auto"/>
        <w:ind w:left="360" w:firstLine="0"/>
        <w:rPr>
          <w:rFonts w:asciiTheme="majorBidi" w:hAnsiTheme="majorBidi" w:cstheme="majorBidi"/>
          <w:b/>
          <w:bCs/>
        </w:rPr>
      </w:pPr>
      <w:r>
        <w:rPr>
          <w:rFonts w:asciiTheme="majorBidi" w:hAnsiTheme="majorBidi" w:cstheme="majorBidi"/>
          <w:b/>
          <w:bCs/>
        </w:rPr>
        <w:t xml:space="preserve">Exhibit </w:t>
      </w:r>
      <w:r w:rsidR="0074669C">
        <w:rPr>
          <w:rFonts w:asciiTheme="majorBidi" w:hAnsiTheme="majorBidi" w:cstheme="majorBidi"/>
          <w:b/>
          <w:bCs/>
        </w:rPr>
        <w:t>B-</w:t>
      </w:r>
      <w:r w:rsidR="00E7078A">
        <w:rPr>
          <w:rFonts w:asciiTheme="majorBidi" w:hAnsiTheme="majorBidi" w:cstheme="majorBidi"/>
          <w:b/>
          <w:bCs/>
        </w:rPr>
        <w:t>5</w:t>
      </w:r>
      <w:r>
        <w:rPr>
          <w:rFonts w:asciiTheme="majorBidi" w:hAnsiTheme="majorBidi" w:cstheme="majorBidi"/>
          <w:b/>
          <w:bCs/>
        </w:rPr>
        <w:t xml:space="preserve">. </w:t>
      </w:r>
      <w:r w:rsidRPr="00AF27FF" w:rsidR="0033500A">
        <w:rPr>
          <w:rFonts w:asciiTheme="majorBidi" w:hAnsiTheme="majorBidi" w:cstheme="majorBidi"/>
          <w:b/>
          <w:bCs/>
        </w:rPr>
        <w:t xml:space="preserve">Expected </w:t>
      </w:r>
      <w:r w:rsidR="0033500A">
        <w:rPr>
          <w:rFonts w:asciiTheme="majorBidi" w:hAnsiTheme="majorBidi" w:cstheme="majorBidi"/>
          <w:b/>
          <w:bCs/>
        </w:rPr>
        <w:t>Samples</w:t>
      </w:r>
      <w:r w:rsidRPr="00AF27FF" w:rsidR="0033500A">
        <w:rPr>
          <w:rFonts w:asciiTheme="majorBidi" w:hAnsiTheme="majorBidi" w:cstheme="majorBidi"/>
          <w:b/>
          <w:bCs/>
        </w:rPr>
        <w:t xml:space="preserve"> </w:t>
      </w:r>
      <w:r w:rsidR="0033500A">
        <w:rPr>
          <w:rFonts w:asciiTheme="majorBidi" w:hAnsiTheme="majorBidi" w:cstheme="majorBidi"/>
          <w:b/>
          <w:bCs/>
        </w:rPr>
        <w:t>for</w:t>
      </w:r>
      <w:r w:rsidRPr="00AF27FF" w:rsidR="0033500A">
        <w:rPr>
          <w:rFonts w:asciiTheme="majorBidi" w:hAnsiTheme="majorBidi" w:cstheme="majorBidi"/>
          <w:b/>
          <w:bCs/>
        </w:rPr>
        <w:t xml:space="preserve"> </w:t>
      </w:r>
      <w:r w:rsidR="0033500A">
        <w:rPr>
          <w:rFonts w:asciiTheme="majorBidi" w:hAnsiTheme="majorBidi" w:cstheme="majorBidi"/>
          <w:b/>
          <w:bCs/>
        </w:rPr>
        <w:t>Housing Choice Voucher Program Administrative</w:t>
      </w:r>
      <w:r w:rsidRPr="00AF27FF" w:rsidR="0033500A">
        <w:rPr>
          <w:rFonts w:asciiTheme="majorBidi" w:hAnsiTheme="majorBidi" w:cstheme="majorBidi"/>
          <w:b/>
          <w:bCs/>
        </w:rPr>
        <w:t xml:space="preserve"> Data Collection</w:t>
      </w:r>
      <w:r w:rsidR="0033500A">
        <w:rPr>
          <w:rFonts w:asciiTheme="majorBidi" w:hAnsiTheme="majorBidi" w:cstheme="majorBidi"/>
          <w:b/>
          <w:bCs/>
        </w:rPr>
        <w:t xml:space="preserve"> from the PHAs in the First Three Years of Study Enrollment </w:t>
      </w:r>
    </w:p>
    <w:p w:rsidRPr="00AF27FF" w:rsidR="009312C9" w:rsidP="00601925" w:rsidRDefault="009312C9" w14:paraId="605141C9" w14:textId="77777777">
      <w:pPr>
        <w:spacing w:line="276" w:lineRule="auto"/>
        <w:ind w:firstLine="0"/>
        <w:rPr>
          <w:rFonts w:asciiTheme="majorBidi" w:hAnsiTheme="majorBidi" w:cstheme="majorBidi"/>
          <w:b/>
          <w:bCs/>
        </w:rPr>
      </w:pPr>
    </w:p>
    <w:tbl>
      <w:tblPr>
        <w:tblStyle w:val="TableGrid"/>
        <w:tblW w:w="4906" w:type="pct"/>
        <w:tblLook w:val="04A0" w:firstRow="1" w:lastRow="0" w:firstColumn="1" w:lastColumn="0" w:noHBand="0" w:noVBand="1"/>
      </w:tblPr>
      <w:tblGrid>
        <w:gridCol w:w="816"/>
        <w:gridCol w:w="2932"/>
        <w:gridCol w:w="2641"/>
        <w:gridCol w:w="2697"/>
      </w:tblGrid>
      <w:tr w:rsidRPr="009312C9" w:rsidR="0033500A" w:rsidTr="005D789B" w14:paraId="26027B95" w14:textId="77777777">
        <w:trPr>
          <w:trHeight w:val="556"/>
          <w:tblHeader/>
        </w:trPr>
        <w:tc>
          <w:tcPr>
            <w:tcW w:w="816" w:type="dxa"/>
            <w:shd w:val="clear" w:color="auto" w:fill="auto"/>
          </w:tcPr>
          <w:p w:rsidRPr="009312C9" w:rsidR="0033500A" w:rsidP="00E721E9" w:rsidRDefault="0033500A" w14:paraId="4B943E09" w14:textId="77777777">
            <w:pPr>
              <w:pStyle w:val="BulletsLast"/>
              <w:numPr>
                <w:ilvl w:val="0"/>
                <w:numId w:val="4"/>
              </w:numPr>
              <w:spacing w:after="0" w:line="276" w:lineRule="auto"/>
              <w:ind w:left="0"/>
              <w:jc w:val="center"/>
              <w:rPr>
                <w:b/>
                <w:color w:val="FFFFFF" w:themeColor="background1"/>
                <w:sz w:val="20"/>
              </w:rPr>
            </w:pPr>
            <w:r w:rsidRPr="009312C9">
              <w:rPr>
                <w:b/>
                <w:color w:val="000000" w:themeColor="text1"/>
                <w:sz w:val="20"/>
              </w:rPr>
              <w:t>Demo Year</w:t>
            </w:r>
          </w:p>
        </w:tc>
        <w:tc>
          <w:tcPr>
            <w:tcW w:w="2932" w:type="dxa"/>
            <w:shd w:val="clear" w:color="auto" w:fill="auto"/>
          </w:tcPr>
          <w:p w:rsidRPr="009312C9" w:rsidR="0033500A" w:rsidP="00601925" w:rsidRDefault="0033500A" w14:paraId="111CBA03" w14:textId="77777777">
            <w:pPr>
              <w:pStyle w:val="ExhibitColumnHeader"/>
              <w:spacing w:line="276" w:lineRule="auto"/>
              <w:rPr>
                <w:rFonts w:ascii="Times New Roman" w:hAnsi="Times New Roman" w:cs="Times New Roman"/>
              </w:rPr>
            </w:pPr>
            <w:r w:rsidRPr="009312C9">
              <w:rPr>
                <w:rFonts w:ascii="Times New Roman" w:hAnsi="Times New Roman" w:cs="Times New Roman"/>
              </w:rPr>
              <w:t>Total New Enrollment (Treatment &amp; Control)</w:t>
            </w:r>
          </w:p>
        </w:tc>
        <w:tc>
          <w:tcPr>
            <w:tcW w:w="2641" w:type="dxa"/>
            <w:shd w:val="clear" w:color="auto" w:fill="auto"/>
          </w:tcPr>
          <w:p w:rsidRPr="009312C9" w:rsidR="0033500A" w:rsidP="00601925" w:rsidRDefault="0033500A" w14:paraId="1618B74B" w14:textId="40EDC37F">
            <w:pPr>
              <w:pStyle w:val="ExhibitColumnHeader"/>
              <w:spacing w:line="276" w:lineRule="auto"/>
              <w:rPr>
                <w:rFonts w:ascii="Times New Roman" w:hAnsi="Times New Roman" w:cs="Times New Roman"/>
              </w:rPr>
            </w:pPr>
            <w:r w:rsidRPr="009312C9">
              <w:rPr>
                <w:rFonts w:ascii="Times New Roman" w:hAnsi="Times New Roman" w:cs="Times New Roman"/>
              </w:rPr>
              <w:t>Number of Households with Administrative Data Collection</w:t>
            </w:r>
          </w:p>
        </w:tc>
        <w:tc>
          <w:tcPr>
            <w:tcW w:w="2697" w:type="dxa"/>
            <w:shd w:val="clear" w:color="auto" w:fill="auto"/>
          </w:tcPr>
          <w:p w:rsidRPr="009312C9" w:rsidR="0033500A" w:rsidP="00601925" w:rsidRDefault="0033500A" w14:paraId="4D3C868C" w14:textId="764CF519">
            <w:pPr>
              <w:pStyle w:val="ExhibitColumnHeader"/>
              <w:spacing w:line="276" w:lineRule="auto"/>
              <w:rPr>
                <w:rFonts w:ascii="Times New Roman" w:hAnsi="Times New Roman" w:cs="Times New Roman"/>
              </w:rPr>
            </w:pPr>
            <w:r w:rsidRPr="009312C9">
              <w:rPr>
                <w:rFonts w:ascii="Times New Roman" w:hAnsi="Times New Roman" w:cs="Times New Roman"/>
              </w:rPr>
              <w:t>Percent of Sample with Administrative Data Collection</w:t>
            </w:r>
          </w:p>
        </w:tc>
      </w:tr>
      <w:tr w:rsidRPr="009312C9" w:rsidR="005D789B" w:rsidTr="005D789B" w14:paraId="06A7B835" w14:textId="77777777">
        <w:tc>
          <w:tcPr>
            <w:tcW w:w="816" w:type="dxa"/>
          </w:tcPr>
          <w:p w:rsidRPr="009312C9" w:rsidR="005D789B" w:rsidP="005D789B" w:rsidRDefault="005D789B" w14:paraId="2D271BC8" w14:textId="5CA6FA5E">
            <w:pPr>
              <w:pStyle w:val="BulletsLast"/>
              <w:numPr>
                <w:ilvl w:val="0"/>
                <w:numId w:val="0"/>
              </w:numPr>
              <w:spacing w:after="0" w:line="276" w:lineRule="auto"/>
              <w:rPr>
                <w:sz w:val="20"/>
              </w:rPr>
            </w:pPr>
            <w:r w:rsidRPr="009312C9">
              <w:rPr>
                <w:sz w:val="20"/>
              </w:rPr>
              <w:t>2022</w:t>
            </w:r>
          </w:p>
        </w:tc>
        <w:tc>
          <w:tcPr>
            <w:tcW w:w="2932" w:type="dxa"/>
            <w:vAlign w:val="center"/>
          </w:tcPr>
          <w:p w:rsidRPr="009312C9" w:rsidR="005D789B" w:rsidP="005D789B" w:rsidRDefault="005D789B" w14:paraId="5061949B" w14:textId="4247FFC6">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41" w:type="dxa"/>
            <w:vAlign w:val="center"/>
          </w:tcPr>
          <w:p w:rsidRPr="009312C9" w:rsidR="005D789B" w:rsidP="005D789B" w:rsidRDefault="005D789B" w14:paraId="4A8EED0D" w14:textId="5F2C2BD7">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97" w:type="dxa"/>
          </w:tcPr>
          <w:p w:rsidRPr="009312C9" w:rsidR="005D789B" w:rsidP="005D789B" w:rsidRDefault="005D789B" w14:paraId="6828F764" w14:textId="77777777">
            <w:pPr>
              <w:pStyle w:val="BulletsLast"/>
              <w:numPr>
                <w:ilvl w:val="0"/>
                <w:numId w:val="0"/>
              </w:numPr>
              <w:spacing w:after="0" w:line="276" w:lineRule="auto"/>
              <w:jc w:val="center"/>
              <w:rPr>
                <w:sz w:val="20"/>
              </w:rPr>
            </w:pPr>
            <w:r w:rsidRPr="009312C9">
              <w:rPr>
                <w:sz w:val="20"/>
              </w:rPr>
              <w:t>100%</w:t>
            </w:r>
          </w:p>
        </w:tc>
      </w:tr>
      <w:tr w:rsidRPr="009312C9" w:rsidR="005D789B" w:rsidTr="005D789B" w14:paraId="5FFDEBD9" w14:textId="77777777">
        <w:tc>
          <w:tcPr>
            <w:tcW w:w="816" w:type="dxa"/>
          </w:tcPr>
          <w:p w:rsidRPr="009312C9" w:rsidR="005D789B" w:rsidP="005D789B" w:rsidRDefault="005D789B" w14:paraId="6B528CE9" w14:textId="4F75FF19">
            <w:pPr>
              <w:pStyle w:val="BulletsLast"/>
              <w:numPr>
                <w:ilvl w:val="0"/>
                <w:numId w:val="0"/>
              </w:numPr>
              <w:spacing w:after="0" w:line="276" w:lineRule="auto"/>
              <w:rPr>
                <w:sz w:val="20"/>
              </w:rPr>
            </w:pPr>
            <w:r w:rsidRPr="009312C9">
              <w:rPr>
                <w:sz w:val="20"/>
              </w:rPr>
              <w:t>2023</w:t>
            </w:r>
          </w:p>
        </w:tc>
        <w:tc>
          <w:tcPr>
            <w:tcW w:w="2932" w:type="dxa"/>
            <w:vAlign w:val="center"/>
          </w:tcPr>
          <w:p w:rsidRPr="009312C9" w:rsidR="005D789B" w:rsidP="005D789B" w:rsidRDefault="005D789B" w14:paraId="58F4C7AB" w14:textId="3C9AB9F0">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41" w:type="dxa"/>
            <w:vAlign w:val="center"/>
          </w:tcPr>
          <w:p w:rsidRPr="009312C9" w:rsidR="005D789B" w:rsidP="005D789B" w:rsidRDefault="005D789B" w14:paraId="419CE33B" w14:textId="16DBF612">
            <w:pPr>
              <w:pStyle w:val="BulletsLast"/>
              <w:numPr>
                <w:ilvl w:val="0"/>
                <w:numId w:val="0"/>
              </w:numPr>
              <w:tabs>
                <w:tab w:val="decimal" w:pos="1031"/>
              </w:tabs>
              <w:spacing w:after="0" w:line="276" w:lineRule="auto"/>
              <w:jc w:val="center"/>
              <w:rPr>
                <w:sz w:val="20"/>
              </w:rPr>
            </w:pPr>
            <w:r w:rsidRPr="009312C9">
              <w:rPr>
                <w:color w:val="000000"/>
                <w:sz w:val="20"/>
              </w:rPr>
              <w:t>3,341</w:t>
            </w:r>
          </w:p>
        </w:tc>
        <w:tc>
          <w:tcPr>
            <w:tcW w:w="2697" w:type="dxa"/>
          </w:tcPr>
          <w:p w:rsidRPr="009312C9" w:rsidR="005D789B" w:rsidP="005D789B" w:rsidRDefault="005D789B" w14:paraId="3AC62ECB" w14:textId="77777777">
            <w:pPr>
              <w:pStyle w:val="BulletsLast"/>
              <w:numPr>
                <w:ilvl w:val="0"/>
                <w:numId w:val="0"/>
              </w:numPr>
              <w:spacing w:after="0" w:line="276" w:lineRule="auto"/>
              <w:jc w:val="center"/>
              <w:rPr>
                <w:sz w:val="20"/>
              </w:rPr>
            </w:pPr>
            <w:r w:rsidRPr="009312C9">
              <w:rPr>
                <w:sz w:val="20"/>
              </w:rPr>
              <w:t>100%</w:t>
            </w:r>
          </w:p>
        </w:tc>
      </w:tr>
      <w:tr w:rsidRPr="009312C9" w:rsidR="005D789B" w:rsidTr="005D789B" w14:paraId="72512484" w14:textId="77777777">
        <w:tc>
          <w:tcPr>
            <w:tcW w:w="816" w:type="dxa"/>
          </w:tcPr>
          <w:p w:rsidRPr="009312C9" w:rsidR="005D789B" w:rsidP="005D789B" w:rsidRDefault="005D789B" w14:paraId="2B4DD653" w14:textId="692CEA43">
            <w:pPr>
              <w:pStyle w:val="BulletsLast"/>
              <w:numPr>
                <w:ilvl w:val="0"/>
                <w:numId w:val="0"/>
              </w:numPr>
              <w:spacing w:after="0" w:line="276" w:lineRule="auto"/>
              <w:rPr>
                <w:sz w:val="20"/>
              </w:rPr>
            </w:pPr>
            <w:r w:rsidRPr="009312C9">
              <w:rPr>
                <w:sz w:val="20"/>
              </w:rPr>
              <w:t>2024</w:t>
            </w:r>
          </w:p>
        </w:tc>
        <w:tc>
          <w:tcPr>
            <w:tcW w:w="2932" w:type="dxa"/>
            <w:vAlign w:val="center"/>
          </w:tcPr>
          <w:p w:rsidRPr="009312C9" w:rsidR="005D789B" w:rsidP="005D789B" w:rsidRDefault="005D789B" w14:paraId="6423F69B" w14:textId="0F7BC7C4">
            <w:pPr>
              <w:pStyle w:val="BulletsLast"/>
              <w:numPr>
                <w:ilvl w:val="0"/>
                <w:numId w:val="0"/>
              </w:numPr>
              <w:tabs>
                <w:tab w:val="decimal" w:pos="1031"/>
              </w:tabs>
              <w:spacing w:after="0" w:line="276" w:lineRule="auto"/>
              <w:jc w:val="center"/>
              <w:rPr>
                <w:sz w:val="20"/>
              </w:rPr>
            </w:pPr>
            <w:r w:rsidRPr="009312C9">
              <w:rPr>
                <w:color w:val="000000"/>
                <w:sz w:val="20"/>
              </w:rPr>
              <w:t>3,418</w:t>
            </w:r>
          </w:p>
        </w:tc>
        <w:tc>
          <w:tcPr>
            <w:tcW w:w="2641" w:type="dxa"/>
            <w:vAlign w:val="center"/>
          </w:tcPr>
          <w:p w:rsidRPr="009312C9" w:rsidR="005D789B" w:rsidP="005D789B" w:rsidRDefault="005D789B" w14:paraId="52B88AF3" w14:textId="1AAB58A9">
            <w:pPr>
              <w:pStyle w:val="BulletsLast"/>
              <w:numPr>
                <w:ilvl w:val="0"/>
                <w:numId w:val="0"/>
              </w:numPr>
              <w:tabs>
                <w:tab w:val="decimal" w:pos="1031"/>
              </w:tabs>
              <w:spacing w:after="0" w:line="276" w:lineRule="auto"/>
              <w:jc w:val="center"/>
              <w:rPr>
                <w:sz w:val="20"/>
              </w:rPr>
            </w:pPr>
            <w:r w:rsidRPr="009312C9">
              <w:rPr>
                <w:color w:val="000000"/>
                <w:sz w:val="20"/>
              </w:rPr>
              <w:t>3,418</w:t>
            </w:r>
          </w:p>
        </w:tc>
        <w:tc>
          <w:tcPr>
            <w:tcW w:w="2697" w:type="dxa"/>
          </w:tcPr>
          <w:p w:rsidRPr="009312C9" w:rsidR="005D789B" w:rsidP="005D789B" w:rsidRDefault="005D789B" w14:paraId="0CB762AC" w14:textId="77777777">
            <w:pPr>
              <w:pStyle w:val="BulletsLast"/>
              <w:numPr>
                <w:ilvl w:val="0"/>
                <w:numId w:val="0"/>
              </w:numPr>
              <w:spacing w:after="0" w:line="276" w:lineRule="auto"/>
              <w:jc w:val="center"/>
              <w:rPr>
                <w:sz w:val="20"/>
              </w:rPr>
            </w:pPr>
            <w:r w:rsidRPr="009312C9">
              <w:rPr>
                <w:sz w:val="20"/>
              </w:rPr>
              <w:t>100%</w:t>
            </w:r>
          </w:p>
        </w:tc>
      </w:tr>
      <w:tr w:rsidRPr="009312C9" w:rsidR="005D789B" w:rsidTr="005D789B" w14:paraId="47DC2A46" w14:textId="77777777">
        <w:tc>
          <w:tcPr>
            <w:tcW w:w="816" w:type="dxa"/>
          </w:tcPr>
          <w:p w:rsidRPr="009312C9" w:rsidR="005D789B" w:rsidP="005D789B" w:rsidRDefault="005D789B" w14:paraId="2DF2D976" w14:textId="77777777">
            <w:pPr>
              <w:pStyle w:val="BulletsLast"/>
              <w:numPr>
                <w:ilvl w:val="0"/>
                <w:numId w:val="0"/>
              </w:numPr>
              <w:spacing w:after="0" w:line="276" w:lineRule="auto"/>
              <w:rPr>
                <w:b/>
                <w:sz w:val="20"/>
              </w:rPr>
            </w:pPr>
            <w:r w:rsidRPr="009312C9">
              <w:rPr>
                <w:b/>
                <w:sz w:val="20"/>
              </w:rPr>
              <w:t xml:space="preserve">Total </w:t>
            </w:r>
          </w:p>
        </w:tc>
        <w:tc>
          <w:tcPr>
            <w:tcW w:w="2932" w:type="dxa"/>
            <w:vAlign w:val="center"/>
          </w:tcPr>
          <w:p w:rsidRPr="009312C9" w:rsidR="005D789B" w:rsidP="005D789B" w:rsidRDefault="005D789B" w14:paraId="588D40EF" w14:textId="3A75168C">
            <w:pPr>
              <w:pStyle w:val="BulletsLast"/>
              <w:numPr>
                <w:ilvl w:val="0"/>
                <w:numId w:val="0"/>
              </w:numPr>
              <w:tabs>
                <w:tab w:val="decimal" w:pos="1031"/>
              </w:tabs>
              <w:spacing w:after="0" w:line="276" w:lineRule="auto"/>
              <w:jc w:val="center"/>
              <w:rPr>
                <w:b/>
                <w:bCs/>
                <w:sz w:val="20"/>
              </w:rPr>
            </w:pPr>
            <w:r w:rsidRPr="009312C9">
              <w:rPr>
                <w:b/>
                <w:bCs/>
                <w:sz w:val="20"/>
              </w:rPr>
              <w:t>10,100</w:t>
            </w:r>
          </w:p>
        </w:tc>
        <w:tc>
          <w:tcPr>
            <w:tcW w:w="2641" w:type="dxa"/>
            <w:vAlign w:val="center"/>
          </w:tcPr>
          <w:p w:rsidRPr="009312C9" w:rsidR="005D789B" w:rsidP="005D789B" w:rsidRDefault="005D789B" w14:paraId="3E00EC16" w14:textId="38EED9D1">
            <w:pPr>
              <w:pStyle w:val="BulletsLast"/>
              <w:numPr>
                <w:ilvl w:val="0"/>
                <w:numId w:val="0"/>
              </w:numPr>
              <w:tabs>
                <w:tab w:val="decimal" w:pos="1031"/>
              </w:tabs>
              <w:spacing w:after="0" w:line="276" w:lineRule="auto"/>
              <w:jc w:val="center"/>
              <w:rPr>
                <w:b/>
                <w:bCs/>
                <w:sz w:val="20"/>
              </w:rPr>
            </w:pPr>
            <w:r w:rsidRPr="009312C9">
              <w:rPr>
                <w:b/>
                <w:bCs/>
                <w:sz w:val="20"/>
              </w:rPr>
              <w:t>10,100</w:t>
            </w:r>
          </w:p>
        </w:tc>
        <w:tc>
          <w:tcPr>
            <w:tcW w:w="2697" w:type="dxa"/>
          </w:tcPr>
          <w:p w:rsidRPr="009312C9" w:rsidR="005D789B" w:rsidP="005D789B" w:rsidRDefault="005D789B" w14:paraId="446DEAF9" w14:textId="1674CEE0">
            <w:pPr>
              <w:pStyle w:val="BulletsLast"/>
              <w:numPr>
                <w:ilvl w:val="0"/>
                <w:numId w:val="0"/>
              </w:numPr>
              <w:spacing w:after="0" w:line="276" w:lineRule="auto"/>
              <w:jc w:val="center"/>
              <w:rPr>
                <w:b/>
                <w:bCs/>
                <w:sz w:val="20"/>
              </w:rPr>
            </w:pPr>
            <w:r w:rsidRPr="009312C9">
              <w:rPr>
                <w:b/>
                <w:bCs/>
                <w:sz w:val="20"/>
              </w:rPr>
              <w:t>100%</w:t>
            </w:r>
          </w:p>
        </w:tc>
      </w:tr>
    </w:tbl>
    <w:p w:rsidRPr="00D234A3" w:rsidR="0033500A" w:rsidP="00601925" w:rsidRDefault="00805824" w14:paraId="644E94C5" w14:textId="2F2E9043">
      <w:pPr>
        <w:spacing w:after="240" w:line="276" w:lineRule="auto"/>
        <w:ind w:firstLine="0"/>
        <w:rPr>
          <w:rFonts w:asciiTheme="majorBidi" w:hAnsiTheme="majorBidi" w:cstheme="majorBidi"/>
        </w:rPr>
      </w:pPr>
      <w:r w:rsidRPr="001F3CBC">
        <w:rPr>
          <w:rFonts w:asciiTheme="majorBidi" w:hAnsiTheme="majorBidi" w:cstheme="majorBidi"/>
          <w:sz w:val="20"/>
          <w:szCs w:val="20"/>
        </w:rPr>
        <w:t>N</w:t>
      </w:r>
      <w:r w:rsidR="00A87FAD">
        <w:rPr>
          <w:rFonts w:asciiTheme="majorBidi" w:hAnsiTheme="majorBidi" w:cstheme="majorBidi"/>
          <w:sz w:val="20"/>
          <w:szCs w:val="20"/>
        </w:rPr>
        <w:t>ote</w:t>
      </w:r>
      <w:r w:rsidRPr="001F3CBC">
        <w:rPr>
          <w:rFonts w:asciiTheme="majorBidi" w:hAnsiTheme="majorBidi" w:cstheme="majorBidi"/>
          <w:sz w:val="20"/>
          <w:szCs w:val="20"/>
        </w:rPr>
        <w:t>: The years are approximate, as data collection may not start exactly on January 1, 2022</w:t>
      </w:r>
      <w:r>
        <w:rPr>
          <w:sz w:val="20"/>
          <w:szCs w:val="20"/>
        </w:rPr>
        <w:t>.</w:t>
      </w:r>
    </w:p>
    <w:p w:rsidRPr="00253C58" w:rsidR="005D14A1" w:rsidP="00E721E9" w:rsidRDefault="005D14A1" w14:paraId="3D853310" w14:textId="0E42A2E0">
      <w:pPr>
        <w:pStyle w:val="NoSpacing"/>
        <w:numPr>
          <w:ilvl w:val="0"/>
          <w:numId w:val="3"/>
        </w:numPr>
        <w:spacing w:line="276" w:lineRule="auto"/>
        <w:ind w:left="540" w:hanging="540"/>
        <w:rPr>
          <w:rFonts w:ascii="Times New Roman" w:hAnsi="Times New Roman"/>
          <w:b/>
          <w:sz w:val="24"/>
          <w:szCs w:val="24"/>
        </w:rPr>
      </w:pPr>
      <w:r w:rsidRPr="00253C58">
        <w:rPr>
          <w:rFonts w:ascii="Times New Roman" w:hAnsi="Times New Roman"/>
          <w:b/>
          <w:sz w:val="24"/>
          <w:szCs w:val="24"/>
        </w:rPr>
        <w:t>Describe the procedures for the collection of information including:</w:t>
      </w:r>
    </w:p>
    <w:p w:rsidRPr="00253C58" w:rsidR="005D14A1" w:rsidP="009312C9" w:rsidRDefault="005D14A1" w14:paraId="65FAB2AE" w14:textId="77777777">
      <w:pPr>
        <w:pStyle w:val="Bullets"/>
        <w:numPr>
          <w:ilvl w:val="0"/>
          <w:numId w:val="8"/>
        </w:numPr>
        <w:spacing w:line="276" w:lineRule="auto"/>
        <w:ind w:left="720"/>
        <w:rPr>
          <w:b/>
        </w:rPr>
      </w:pPr>
      <w:bookmarkStart w:name="_Hlk75854529" w:id="9"/>
      <w:r w:rsidRPr="00253C58">
        <w:rPr>
          <w:b/>
        </w:rPr>
        <w:t>Statistical methodology for stratification and sample selection,</w:t>
      </w:r>
    </w:p>
    <w:p w:rsidRPr="00253C58" w:rsidR="005D14A1" w:rsidP="009312C9" w:rsidRDefault="005D14A1" w14:paraId="5DA5B060" w14:textId="77777777">
      <w:pPr>
        <w:pStyle w:val="Bullets"/>
        <w:numPr>
          <w:ilvl w:val="0"/>
          <w:numId w:val="8"/>
        </w:numPr>
        <w:spacing w:line="276" w:lineRule="auto"/>
        <w:ind w:left="720"/>
        <w:rPr>
          <w:b/>
        </w:rPr>
      </w:pPr>
      <w:r w:rsidRPr="00253C58">
        <w:rPr>
          <w:b/>
        </w:rPr>
        <w:t>Estimation procedure,</w:t>
      </w:r>
    </w:p>
    <w:p w:rsidRPr="00253C58" w:rsidR="005D14A1" w:rsidP="009312C9" w:rsidRDefault="005D14A1" w14:paraId="386C33AF" w14:textId="77777777">
      <w:pPr>
        <w:pStyle w:val="Bullets"/>
        <w:numPr>
          <w:ilvl w:val="0"/>
          <w:numId w:val="8"/>
        </w:numPr>
        <w:spacing w:line="276" w:lineRule="auto"/>
        <w:ind w:left="720"/>
        <w:rPr>
          <w:b/>
        </w:rPr>
      </w:pPr>
      <w:r w:rsidRPr="00253C58">
        <w:rPr>
          <w:b/>
        </w:rPr>
        <w:t>Degree of accuracy needed for the purpose described in the justification,</w:t>
      </w:r>
    </w:p>
    <w:p w:rsidRPr="00253C58" w:rsidR="005D14A1" w:rsidP="009312C9" w:rsidRDefault="005D14A1" w14:paraId="2A078E20" w14:textId="77777777">
      <w:pPr>
        <w:pStyle w:val="Bullets"/>
        <w:numPr>
          <w:ilvl w:val="0"/>
          <w:numId w:val="8"/>
        </w:numPr>
        <w:spacing w:line="276" w:lineRule="auto"/>
        <w:ind w:left="720"/>
        <w:rPr>
          <w:b/>
        </w:rPr>
      </w:pPr>
      <w:r w:rsidRPr="00253C58">
        <w:rPr>
          <w:b/>
        </w:rPr>
        <w:t>Unusual problems requiring specialized sampling procedures, and</w:t>
      </w:r>
    </w:p>
    <w:p w:rsidRPr="00253C58" w:rsidR="005D14A1" w:rsidP="009312C9" w:rsidRDefault="005D14A1" w14:paraId="7EE43B63" w14:textId="77777777">
      <w:pPr>
        <w:pStyle w:val="Bullets"/>
        <w:numPr>
          <w:ilvl w:val="0"/>
          <w:numId w:val="8"/>
        </w:numPr>
        <w:spacing w:line="276" w:lineRule="auto"/>
        <w:ind w:left="720"/>
        <w:rPr>
          <w:b/>
        </w:rPr>
      </w:pPr>
      <w:r w:rsidRPr="00253C58">
        <w:rPr>
          <w:b/>
        </w:rPr>
        <w:t>Any use of periodic (less frequent than annual) data collection cycles to reduce burden.</w:t>
      </w:r>
    </w:p>
    <w:bookmarkEnd w:id="9"/>
    <w:p w:rsidRPr="003F0C4F" w:rsidR="00B94713" w:rsidP="009312C9" w:rsidRDefault="008123A1" w14:paraId="3FD12FFA" w14:textId="5A2A5665">
      <w:pPr>
        <w:pStyle w:val="BodyText"/>
        <w:spacing w:line="276" w:lineRule="auto"/>
        <w:ind w:left="360"/>
      </w:pPr>
      <w:r w:rsidRPr="00853CCE">
        <w:t>This section describes the procedures for the collection of information, followed by the analysis and estimation procedures. The discussions a</w:t>
      </w:r>
      <w:r w:rsidRPr="00C83706">
        <w:t xml:space="preserve">re provided first for the enrollment/baseline data collection, then the qualitative data collection, and finally the cost data </w:t>
      </w:r>
      <w:r w:rsidRPr="00C83706" w:rsidR="008749C3">
        <w:t xml:space="preserve">and administrative data </w:t>
      </w:r>
      <w:r w:rsidRPr="00C37798">
        <w:t xml:space="preserve">collection. </w:t>
      </w:r>
      <w:r w:rsidRPr="003F0C4F" w:rsidR="00131EA9">
        <w:t>The section concludes with statements regarding unusual problems requiring specialized sampling and use of periodic data collection cycles to reduce burden.</w:t>
      </w:r>
    </w:p>
    <w:p w:rsidRPr="00A22235" w:rsidR="00A22235" w:rsidP="009312C9" w:rsidRDefault="00131EA9" w14:paraId="597C4FF7" w14:textId="7F096E51">
      <w:pPr>
        <w:spacing w:after="160" w:line="276" w:lineRule="auto"/>
        <w:ind w:left="360" w:firstLine="0"/>
        <w:jc w:val="left"/>
        <w:rPr>
          <w:rFonts w:asciiTheme="majorBidi" w:hAnsiTheme="majorBidi" w:cstheme="majorBidi"/>
        </w:rPr>
      </w:pPr>
      <w:r w:rsidRPr="00402B57">
        <w:rPr>
          <w:rFonts w:ascii="Times New Roman" w:hAnsi="Times New Roman"/>
          <w:b/>
        </w:rPr>
        <w:t>Procedures for Collecting Data</w:t>
      </w:r>
      <w:r w:rsidRPr="00A22235" w:rsidR="00A22235">
        <w:rPr>
          <w:rFonts w:ascii="Times New Roman" w:hAnsi="Times New Roman"/>
          <w:b/>
          <w:bCs/>
        </w:rPr>
        <w:t xml:space="preserve"> </w:t>
      </w:r>
      <w:r w:rsidRPr="00402B57" w:rsidR="00931656">
        <w:rPr>
          <w:rFonts w:asciiTheme="majorBidi" w:hAnsiTheme="majorBidi"/>
          <w:b/>
        </w:rPr>
        <w:t xml:space="preserve">Procedures for </w:t>
      </w:r>
      <w:r w:rsidRPr="00402B57" w:rsidR="005762DB">
        <w:rPr>
          <w:rFonts w:asciiTheme="majorBidi" w:hAnsiTheme="majorBidi"/>
          <w:b/>
        </w:rPr>
        <w:t>Enrollment</w:t>
      </w:r>
      <w:r w:rsidRPr="00A22235" w:rsidR="00A22235">
        <w:rPr>
          <w:rFonts w:asciiTheme="majorBidi" w:hAnsiTheme="majorBidi" w:cstheme="majorBidi"/>
          <w:b/>
          <w:bCs/>
        </w:rPr>
        <w:t xml:space="preserve"> and </w:t>
      </w:r>
      <w:r w:rsidRPr="00402B57" w:rsidR="005762DB">
        <w:rPr>
          <w:rFonts w:asciiTheme="majorBidi" w:hAnsiTheme="majorBidi"/>
          <w:b/>
        </w:rPr>
        <w:t>Baseline Data Collection</w:t>
      </w:r>
    </w:p>
    <w:p w:rsidRPr="00853CCE" w:rsidR="00F16618" w:rsidP="009312C9" w:rsidRDefault="009856D8" w14:paraId="5B0B6A6A" w14:textId="6847092E">
      <w:pPr>
        <w:spacing w:line="276" w:lineRule="auto"/>
        <w:ind w:left="360" w:firstLine="0"/>
        <w:jc w:val="left"/>
        <w:rPr>
          <w:rFonts w:asciiTheme="majorBidi" w:hAnsiTheme="majorBidi"/>
        </w:rPr>
      </w:pPr>
      <w:r w:rsidRPr="00853CCE">
        <w:rPr>
          <w:rFonts w:asciiTheme="majorBidi" w:hAnsiTheme="majorBidi"/>
        </w:rPr>
        <w:t xml:space="preserve">The evaluation contractor, in consultation with HUD, and the contractor’s Institutional Review Board, </w:t>
      </w:r>
      <w:r w:rsidRPr="00C83706">
        <w:rPr>
          <w:rFonts w:asciiTheme="majorBidi" w:hAnsiTheme="majorBidi"/>
        </w:rPr>
        <w:t xml:space="preserve">developed a </w:t>
      </w:r>
      <w:r w:rsidR="00A43645">
        <w:rPr>
          <w:rFonts w:asciiTheme="majorBidi" w:hAnsiTheme="majorBidi"/>
        </w:rPr>
        <w:t>Baseline Survey</w:t>
      </w:r>
      <w:r w:rsidRPr="00C83706">
        <w:rPr>
          <w:rFonts w:asciiTheme="majorBidi" w:hAnsiTheme="majorBidi"/>
        </w:rPr>
        <w:t xml:space="preserve">, a </w:t>
      </w:r>
      <w:r w:rsidR="00A43645">
        <w:rPr>
          <w:rFonts w:asciiTheme="majorBidi" w:hAnsiTheme="majorBidi"/>
        </w:rPr>
        <w:t>Household Roster and Baseline Information Form</w:t>
      </w:r>
      <w:r w:rsidRPr="00C83706">
        <w:rPr>
          <w:rFonts w:asciiTheme="majorBidi" w:hAnsiTheme="majorBidi"/>
        </w:rPr>
        <w:t>, and a set of i</w:t>
      </w:r>
      <w:r w:rsidRPr="00C83706" w:rsidR="00F16618">
        <w:rPr>
          <w:rFonts w:asciiTheme="majorBidi" w:hAnsiTheme="majorBidi"/>
        </w:rPr>
        <w:t>nfor</w:t>
      </w:r>
      <w:r w:rsidRPr="00C37798">
        <w:rPr>
          <w:rFonts w:asciiTheme="majorBidi" w:hAnsiTheme="majorBidi"/>
        </w:rPr>
        <w:t>med consent documents</w:t>
      </w:r>
      <w:r w:rsidRPr="003F0C4F" w:rsidR="00E61575">
        <w:rPr>
          <w:rFonts w:asciiTheme="majorBidi" w:hAnsiTheme="majorBidi"/>
        </w:rPr>
        <w:t xml:space="preserve"> for use in the Demonstration</w:t>
      </w:r>
      <w:r w:rsidR="00415215">
        <w:rPr>
          <w:rFonts w:asciiTheme="majorBidi" w:hAnsiTheme="majorBidi"/>
        </w:rPr>
        <w:t>, including</w:t>
      </w:r>
      <w:r w:rsidRPr="00051EEA">
        <w:rPr>
          <w:rFonts w:asciiTheme="majorBidi" w:hAnsiTheme="majorBidi"/>
        </w:rPr>
        <w:t xml:space="preserve"> informed consent from the adult head of household, other adult household members, and parental permission for children to participate in the HCV Mobility Demonstration. (Please see Instruments 1</w:t>
      </w:r>
      <w:r w:rsidRPr="00051EEA" w:rsidR="00F16618">
        <w:rPr>
          <w:rFonts w:asciiTheme="majorBidi" w:hAnsiTheme="majorBidi"/>
        </w:rPr>
        <w:t xml:space="preserve"> and 2 for the </w:t>
      </w:r>
      <w:r w:rsidR="00A43645">
        <w:rPr>
          <w:rFonts w:asciiTheme="majorBidi" w:hAnsiTheme="majorBidi"/>
        </w:rPr>
        <w:t>Household Roster and Baseline Information Form</w:t>
      </w:r>
      <w:r w:rsidRPr="00051EEA" w:rsidR="00F16618">
        <w:rPr>
          <w:rFonts w:asciiTheme="majorBidi" w:hAnsiTheme="majorBidi"/>
        </w:rPr>
        <w:t xml:space="preserve"> and </w:t>
      </w:r>
      <w:r w:rsidR="00A43645">
        <w:rPr>
          <w:rFonts w:asciiTheme="majorBidi" w:hAnsiTheme="majorBidi"/>
        </w:rPr>
        <w:t>Baseline Survey</w:t>
      </w:r>
      <w:r w:rsidRPr="00051EEA" w:rsidR="00F16618">
        <w:rPr>
          <w:rFonts w:asciiTheme="majorBidi" w:hAnsiTheme="majorBidi"/>
        </w:rPr>
        <w:t xml:space="preserve">; please see attachments </w:t>
      </w:r>
      <w:r w:rsidR="00F739F6">
        <w:rPr>
          <w:rFonts w:asciiTheme="majorBidi" w:hAnsiTheme="majorBidi"/>
        </w:rPr>
        <w:t>B-E</w:t>
      </w:r>
      <w:r w:rsidRPr="00051EEA" w:rsidR="00F16618">
        <w:rPr>
          <w:rFonts w:asciiTheme="majorBidi" w:hAnsiTheme="majorBidi"/>
        </w:rPr>
        <w:t xml:space="preserve"> </w:t>
      </w:r>
      <w:r w:rsidR="00CA6523">
        <w:rPr>
          <w:rFonts w:asciiTheme="majorBidi" w:hAnsiTheme="majorBidi"/>
        </w:rPr>
        <w:t xml:space="preserve">and N-P </w:t>
      </w:r>
      <w:r w:rsidRPr="00051EEA" w:rsidR="00F16618">
        <w:rPr>
          <w:rFonts w:asciiTheme="majorBidi" w:hAnsiTheme="majorBidi"/>
        </w:rPr>
        <w:t>for the consent forms</w:t>
      </w:r>
      <w:r w:rsidRPr="00051EEA">
        <w:rPr>
          <w:rFonts w:asciiTheme="majorBidi" w:hAnsiTheme="majorBidi"/>
        </w:rPr>
        <w:t xml:space="preserve">.) </w:t>
      </w:r>
    </w:p>
    <w:p w:rsidRPr="00C83706" w:rsidR="00A705B5" w:rsidP="009312C9" w:rsidRDefault="00A705B5" w14:paraId="3652D483" w14:textId="22AF63C8">
      <w:pPr>
        <w:spacing w:line="276" w:lineRule="auto"/>
        <w:ind w:left="360" w:firstLine="0"/>
        <w:jc w:val="left"/>
        <w:rPr>
          <w:rFonts w:asciiTheme="majorBidi" w:hAnsiTheme="majorBidi"/>
        </w:rPr>
      </w:pPr>
    </w:p>
    <w:p w:rsidR="00E809D6" w:rsidP="009312C9" w:rsidRDefault="00D74184" w14:paraId="57A073EA" w14:textId="77777777">
      <w:pPr>
        <w:pStyle w:val="BodyText"/>
        <w:spacing w:line="276" w:lineRule="auto"/>
        <w:ind w:left="360"/>
        <w:rPr>
          <w:rFonts w:asciiTheme="majorBidi" w:hAnsiTheme="majorBidi"/>
        </w:rPr>
      </w:pPr>
      <w:r>
        <w:rPr>
          <w:rFonts w:asciiTheme="majorBidi" w:hAnsiTheme="majorBidi"/>
        </w:rPr>
        <w:t xml:space="preserve">PHA staff will conduct outreach efforts with </w:t>
      </w:r>
      <w:r w:rsidR="005D789B">
        <w:rPr>
          <w:rFonts w:asciiTheme="majorBidi" w:hAnsiTheme="majorBidi"/>
        </w:rPr>
        <w:t xml:space="preserve">households deemed </w:t>
      </w:r>
      <w:r>
        <w:rPr>
          <w:rFonts w:asciiTheme="majorBidi" w:hAnsiTheme="majorBidi"/>
        </w:rPr>
        <w:t xml:space="preserve">likely </w:t>
      </w:r>
      <w:r w:rsidR="005D789B">
        <w:rPr>
          <w:rFonts w:asciiTheme="majorBidi" w:hAnsiTheme="majorBidi"/>
        </w:rPr>
        <w:t xml:space="preserve">to be </w:t>
      </w:r>
      <w:r>
        <w:rPr>
          <w:rFonts w:asciiTheme="majorBidi" w:hAnsiTheme="majorBidi"/>
        </w:rPr>
        <w:t xml:space="preserve">eligible </w:t>
      </w:r>
      <w:r w:rsidR="005D789B">
        <w:rPr>
          <w:rFonts w:asciiTheme="majorBidi" w:hAnsiTheme="majorBidi"/>
        </w:rPr>
        <w:t>based on information in the PHA files</w:t>
      </w:r>
      <w:r>
        <w:rPr>
          <w:rFonts w:asciiTheme="majorBidi" w:hAnsiTheme="majorBidi"/>
        </w:rPr>
        <w:t>—on a schedule to be determined</w:t>
      </w:r>
      <w:r w:rsidR="00D14321">
        <w:rPr>
          <w:rFonts w:asciiTheme="majorBidi" w:hAnsiTheme="majorBidi"/>
        </w:rPr>
        <w:t xml:space="preserve"> in consultation with the evaluation contractor</w:t>
      </w:r>
      <w:r>
        <w:rPr>
          <w:rFonts w:asciiTheme="majorBidi" w:hAnsiTheme="majorBidi"/>
        </w:rPr>
        <w:t xml:space="preserve">. </w:t>
      </w:r>
    </w:p>
    <w:p w:rsidR="00E809D6" w:rsidP="009312C9" w:rsidRDefault="00E809D6" w14:paraId="3CC2433C" w14:textId="63EB80A7">
      <w:pPr>
        <w:pStyle w:val="BodyText"/>
        <w:spacing w:line="276" w:lineRule="auto"/>
        <w:ind w:left="360"/>
        <w:rPr>
          <w:rFonts w:asciiTheme="majorBidi" w:hAnsiTheme="majorBidi"/>
        </w:rPr>
      </w:pPr>
      <w:r>
        <w:rPr>
          <w:rFonts w:asciiTheme="majorBidi" w:hAnsiTheme="majorBidi"/>
        </w:rPr>
        <w:t xml:space="preserve">The schedule for inviting existing vouchers families will be designed to ensure that invited families have enough time remaining before they must renew their current lease to allow mobility-related services to be delivered. The initial working assumption is that 39 percent of existing voucher families who receive an invitation will attend an enrollment session and that 11 percent ultimately will enroll in the study. </w:t>
      </w:r>
      <w:r w:rsidR="000C513A">
        <w:rPr>
          <w:rFonts w:asciiTheme="majorBidi" w:hAnsiTheme="majorBidi"/>
        </w:rPr>
        <w:t xml:space="preserve">These estimates are adapted from experience in the CMTO Demonstration in Seattle and King County on which the HCV Mobility Demonstration was modeled.  </w:t>
      </w:r>
      <w:r>
        <w:rPr>
          <w:rFonts w:asciiTheme="majorBidi" w:hAnsiTheme="majorBidi"/>
        </w:rPr>
        <w:t xml:space="preserve">The number of households invited in any given month will be adjusted based on prior experience with enrollment to ensure the study’s recruitment goals are met.  At most of the study PHAs, it is likely that all eligible existing voucher families will receive at least one invitation to participate over the course of the Demonstration.  At the largest PHAs, however, it may be necessary to randomly select a sample of families to invite to ensure that the PHA has the resources to provide services to those who choose to enroll.  </w:t>
      </w:r>
    </w:p>
    <w:p w:rsidR="00E809D6" w:rsidP="009312C9" w:rsidRDefault="00E809D6" w14:paraId="039A27BF" w14:textId="77777777">
      <w:pPr>
        <w:pStyle w:val="BodyText"/>
        <w:spacing w:line="276" w:lineRule="auto"/>
        <w:ind w:left="360"/>
        <w:rPr>
          <w:rFonts w:asciiTheme="majorBidi" w:hAnsiTheme="majorBidi"/>
        </w:rPr>
      </w:pPr>
      <w:r>
        <w:rPr>
          <w:rFonts w:asciiTheme="majorBidi" w:hAnsiTheme="majorBidi"/>
        </w:rPr>
        <w:t xml:space="preserve">Waitlist families will be invited in the order in which they appear on the waiting list as of the time each new set of outreach letters are prepared.  Given the relatively small number of waitlist families that will be enrolled </w:t>
      </w:r>
      <w:proofErr w:type="gramStart"/>
      <w:r>
        <w:rPr>
          <w:rFonts w:asciiTheme="majorBidi" w:hAnsiTheme="majorBidi"/>
        </w:rPr>
        <w:t>during the course of</w:t>
      </w:r>
      <w:proofErr w:type="gramEnd"/>
      <w:r>
        <w:rPr>
          <w:rFonts w:asciiTheme="majorBidi" w:hAnsiTheme="majorBidi"/>
        </w:rPr>
        <w:t xml:space="preserve"> the Demonstration, not all waiting list families that qualify for the special admissions preference for the Demonstration will necessarily be invited to participate.  The families who qualify for the special admissions preference and are not invited to participate in the Demonstration will fall into one of two categories: (a) they are offered a regular voucher and thus no longer qualify to participate in the Demonstration or (b) they are further down on the special admissions preference waiting list than families who are invited to participate. </w:t>
      </w:r>
    </w:p>
    <w:p w:rsidR="008E0BB8" w:rsidP="009312C9" w:rsidRDefault="00D74184" w14:paraId="669BB3C2" w14:textId="75A25A30">
      <w:pPr>
        <w:pStyle w:val="BodyText"/>
        <w:spacing w:line="276" w:lineRule="auto"/>
        <w:ind w:left="360"/>
        <w:rPr>
          <w:rFonts w:asciiTheme="majorBidi" w:hAnsiTheme="majorBidi" w:cstheme="majorBidi"/>
          <w:szCs w:val="24"/>
        </w:rPr>
      </w:pPr>
      <w:r>
        <w:rPr>
          <w:rFonts w:asciiTheme="majorBidi" w:hAnsiTheme="majorBidi"/>
        </w:rPr>
        <w:t xml:space="preserve">Outreach </w:t>
      </w:r>
      <w:r w:rsidR="003720B4">
        <w:rPr>
          <w:rFonts w:asciiTheme="majorBidi" w:hAnsiTheme="majorBidi"/>
        </w:rPr>
        <w:t xml:space="preserve">efforts </w:t>
      </w:r>
      <w:r w:rsidR="005D789B">
        <w:rPr>
          <w:rFonts w:asciiTheme="majorBidi" w:hAnsiTheme="majorBidi"/>
        </w:rPr>
        <w:t>will</w:t>
      </w:r>
      <w:r w:rsidR="006800A2">
        <w:rPr>
          <w:rFonts w:asciiTheme="majorBidi" w:hAnsiTheme="majorBidi"/>
        </w:rPr>
        <w:t xml:space="preserve"> </w:t>
      </w:r>
      <w:r>
        <w:rPr>
          <w:rFonts w:asciiTheme="majorBidi" w:hAnsiTheme="majorBidi"/>
        </w:rPr>
        <w:t xml:space="preserve">begin with </w:t>
      </w:r>
      <w:r w:rsidR="00D14321">
        <w:rPr>
          <w:rFonts w:asciiTheme="majorBidi" w:hAnsiTheme="majorBidi"/>
        </w:rPr>
        <w:t xml:space="preserve">a </w:t>
      </w:r>
      <w:r>
        <w:rPr>
          <w:rFonts w:asciiTheme="majorBidi" w:hAnsiTheme="majorBidi"/>
        </w:rPr>
        <w:t xml:space="preserve">letter </w:t>
      </w:r>
      <w:r w:rsidR="003720B4">
        <w:rPr>
          <w:rFonts w:asciiTheme="majorBidi" w:hAnsiTheme="majorBidi"/>
        </w:rPr>
        <w:t>that briefly introduces the Demonstration, the eligibility and study participation requirements, random assignment</w:t>
      </w:r>
      <w:r w:rsidR="00D14321">
        <w:rPr>
          <w:rFonts w:asciiTheme="majorBidi" w:hAnsiTheme="majorBidi"/>
        </w:rPr>
        <w:t xml:space="preserve"> process,</w:t>
      </w:r>
      <w:r w:rsidR="003671F0">
        <w:rPr>
          <w:rFonts w:asciiTheme="majorBidi" w:hAnsiTheme="majorBidi"/>
        </w:rPr>
        <w:t xml:space="preserve"> and </w:t>
      </w:r>
      <w:r w:rsidR="00D14321">
        <w:rPr>
          <w:rFonts w:asciiTheme="majorBidi" w:hAnsiTheme="majorBidi"/>
        </w:rPr>
        <w:t xml:space="preserve">an </w:t>
      </w:r>
      <w:r w:rsidR="003671F0">
        <w:rPr>
          <w:rFonts w:asciiTheme="majorBidi" w:hAnsiTheme="majorBidi"/>
        </w:rPr>
        <w:t>invit</w:t>
      </w:r>
      <w:r w:rsidR="00D14321">
        <w:rPr>
          <w:rFonts w:asciiTheme="majorBidi" w:hAnsiTheme="majorBidi"/>
        </w:rPr>
        <w:t>ation for likely</w:t>
      </w:r>
      <w:r>
        <w:rPr>
          <w:rFonts w:asciiTheme="majorBidi" w:hAnsiTheme="majorBidi"/>
        </w:rPr>
        <w:t xml:space="preserve"> eligible households</w:t>
      </w:r>
      <w:r w:rsidR="00EF2AD7">
        <w:rPr>
          <w:rFonts w:asciiTheme="majorBidi" w:hAnsiTheme="majorBidi"/>
        </w:rPr>
        <w:t xml:space="preserve"> </w:t>
      </w:r>
      <w:r>
        <w:rPr>
          <w:rFonts w:asciiTheme="majorBidi" w:hAnsiTheme="majorBidi"/>
        </w:rPr>
        <w:t>to learn more about the Demonstration.</w:t>
      </w:r>
      <w:r w:rsidR="00EF2AD7">
        <w:rPr>
          <w:rFonts w:asciiTheme="majorBidi" w:hAnsiTheme="majorBidi"/>
        </w:rPr>
        <w:t xml:space="preserve"> </w:t>
      </w:r>
      <w:r w:rsidR="00D14321">
        <w:rPr>
          <w:rFonts w:asciiTheme="majorBidi" w:hAnsiTheme="majorBidi" w:cstheme="majorBidi"/>
          <w:szCs w:val="24"/>
        </w:rPr>
        <w:t xml:space="preserve">Interested </w:t>
      </w:r>
      <w:r w:rsidR="002B220A">
        <w:rPr>
          <w:rFonts w:asciiTheme="majorBidi" w:hAnsiTheme="majorBidi" w:cstheme="majorBidi"/>
          <w:szCs w:val="24"/>
        </w:rPr>
        <w:t>h</w:t>
      </w:r>
      <w:r w:rsidR="00A705B5">
        <w:rPr>
          <w:rFonts w:asciiTheme="majorBidi" w:hAnsiTheme="majorBidi" w:cstheme="majorBidi"/>
          <w:szCs w:val="24"/>
        </w:rPr>
        <w:t>eads</w:t>
      </w:r>
      <w:r w:rsidRPr="00853CCE" w:rsidR="00A705B5">
        <w:rPr>
          <w:rFonts w:asciiTheme="majorBidi" w:hAnsiTheme="majorBidi"/>
        </w:rPr>
        <w:t xml:space="preserve"> of </w:t>
      </w:r>
      <w:r w:rsidRPr="00853CCE" w:rsidR="00851A01">
        <w:rPr>
          <w:rFonts w:asciiTheme="majorBidi" w:hAnsiTheme="majorBidi"/>
        </w:rPr>
        <w:t>household</w:t>
      </w:r>
      <w:r w:rsidRPr="00C83706" w:rsidR="00953F45">
        <w:rPr>
          <w:rFonts w:asciiTheme="majorBidi" w:hAnsiTheme="majorBidi"/>
        </w:rPr>
        <w:t xml:space="preserve"> </w:t>
      </w:r>
      <w:r w:rsidRPr="00C83706" w:rsidR="00A705B5">
        <w:rPr>
          <w:rFonts w:asciiTheme="majorBidi" w:hAnsiTheme="majorBidi"/>
        </w:rPr>
        <w:t xml:space="preserve">will be invited to </w:t>
      </w:r>
      <w:r w:rsidR="00CC1166">
        <w:rPr>
          <w:rFonts w:asciiTheme="majorBidi" w:hAnsiTheme="majorBidi"/>
        </w:rPr>
        <w:t>a</w:t>
      </w:r>
      <w:r w:rsidR="003671F0">
        <w:rPr>
          <w:rFonts w:asciiTheme="majorBidi" w:hAnsiTheme="majorBidi"/>
        </w:rPr>
        <w:t>ttend an</w:t>
      </w:r>
      <w:r w:rsidR="007B25A1">
        <w:rPr>
          <w:rFonts w:asciiTheme="majorBidi" w:hAnsiTheme="majorBidi"/>
        </w:rPr>
        <w:t xml:space="preserve"> information </w:t>
      </w:r>
      <w:r w:rsidR="008E0BB8">
        <w:rPr>
          <w:rFonts w:asciiTheme="majorBidi" w:hAnsiTheme="majorBidi"/>
        </w:rPr>
        <w:t xml:space="preserve">session </w:t>
      </w:r>
      <w:r w:rsidR="007B25A1">
        <w:rPr>
          <w:rFonts w:asciiTheme="majorBidi" w:hAnsiTheme="majorBidi"/>
        </w:rPr>
        <w:t>to learn more about the stud</w:t>
      </w:r>
      <w:r w:rsidR="000216E3">
        <w:rPr>
          <w:rFonts w:asciiTheme="majorBidi" w:hAnsiTheme="majorBidi"/>
        </w:rPr>
        <w:t>y.</w:t>
      </w:r>
      <w:r w:rsidR="003671F0">
        <w:rPr>
          <w:rFonts w:asciiTheme="majorBidi" w:hAnsiTheme="majorBidi"/>
        </w:rPr>
        <w:t xml:space="preserve"> Informa</w:t>
      </w:r>
      <w:r w:rsidR="003E4E1D">
        <w:rPr>
          <w:rFonts w:asciiTheme="majorBidi" w:hAnsiTheme="majorBidi"/>
        </w:rPr>
        <w:t>ti</w:t>
      </w:r>
      <w:r w:rsidR="003671F0">
        <w:rPr>
          <w:rFonts w:asciiTheme="majorBidi" w:hAnsiTheme="majorBidi"/>
        </w:rPr>
        <w:t xml:space="preserve">on sessions may be </w:t>
      </w:r>
      <w:r w:rsidR="00D14321">
        <w:rPr>
          <w:rFonts w:asciiTheme="majorBidi" w:hAnsiTheme="majorBidi"/>
        </w:rPr>
        <w:t xml:space="preserve">held </w:t>
      </w:r>
      <w:r w:rsidR="003671F0">
        <w:rPr>
          <w:rFonts w:asciiTheme="majorBidi" w:hAnsiTheme="majorBidi"/>
        </w:rPr>
        <w:t xml:space="preserve">in person or </w:t>
      </w:r>
      <w:r w:rsidR="003E4E1D">
        <w:rPr>
          <w:rFonts w:asciiTheme="majorBidi" w:hAnsiTheme="majorBidi"/>
        </w:rPr>
        <w:t xml:space="preserve">via teleconference/webinars and will include a video overview of the study. </w:t>
      </w:r>
      <w:r w:rsidR="000216E3">
        <w:rPr>
          <w:rFonts w:asciiTheme="majorBidi" w:hAnsiTheme="majorBidi"/>
        </w:rPr>
        <w:t xml:space="preserve">Interested families </w:t>
      </w:r>
      <w:r w:rsidR="007B25A1">
        <w:rPr>
          <w:rFonts w:asciiTheme="majorBidi" w:hAnsiTheme="majorBidi"/>
        </w:rPr>
        <w:t>will</w:t>
      </w:r>
      <w:r w:rsidR="008E0BB8">
        <w:rPr>
          <w:rFonts w:asciiTheme="majorBidi" w:hAnsiTheme="majorBidi"/>
        </w:rPr>
        <w:t xml:space="preserve"> either schedule or</w:t>
      </w:r>
      <w:r w:rsidR="007B25A1">
        <w:rPr>
          <w:rFonts w:asciiTheme="majorBidi" w:hAnsiTheme="majorBidi"/>
        </w:rPr>
        <w:t xml:space="preserve"> proceed </w:t>
      </w:r>
      <w:r w:rsidR="008E0BB8">
        <w:rPr>
          <w:rFonts w:asciiTheme="majorBidi" w:hAnsiTheme="majorBidi"/>
        </w:rPr>
        <w:t xml:space="preserve">directly </w:t>
      </w:r>
      <w:r w:rsidR="007B25A1">
        <w:rPr>
          <w:rFonts w:asciiTheme="majorBidi" w:hAnsiTheme="majorBidi"/>
        </w:rPr>
        <w:t xml:space="preserve">to </w:t>
      </w:r>
      <w:r w:rsidRPr="00C37798" w:rsidR="00953F45">
        <w:rPr>
          <w:rFonts w:asciiTheme="majorBidi" w:hAnsiTheme="majorBidi"/>
        </w:rPr>
        <w:t>an</w:t>
      </w:r>
      <w:r w:rsidR="007B25A1">
        <w:rPr>
          <w:rFonts w:asciiTheme="majorBidi" w:hAnsiTheme="majorBidi"/>
        </w:rPr>
        <w:t xml:space="preserve"> </w:t>
      </w:r>
      <w:r w:rsidRPr="003F0C4F" w:rsidR="00A705B5">
        <w:rPr>
          <w:rFonts w:asciiTheme="majorBidi" w:hAnsiTheme="majorBidi"/>
        </w:rPr>
        <w:t>enrollment session with PHA staff</w:t>
      </w:r>
      <w:r w:rsidR="00B624AF">
        <w:rPr>
          <w:rFonts w:asciiTheme="majorBidi" w:hAnsiTheme="majorBidi" w:cstheme="majorBidi"/>
          <w:szCs w:val="24"/>
        </w:rPr>
        <w:t xml:space="preserve"> (or an agent assigned to this task </w:t>
      </w:r>
      <w:r w:rsidR="00082D7B">
        <w:rPr>
          <w:rFonts w:asciiTheme="majorBidi" w:hAnsiTheme="majorBidi" w:cstheme="majorBidi"/>
          <w:szCs w:val="24"/>
        </w:rPr>
        <w:t xml:space="preserve">by or </w:t>
      </w:r>
      <w:r w:rsidR="00B624AF">
        <w:rPr>
          <w:rFonts w:asciiTheme="majorBidi" w:hAnsiTheme="majorBidi" w:cstheme="majorBidi"/>
          <w:szCs w:val="24"/>
        </w:rPr>
        <w:t>on behalf of the PHA)</w:t>
      </w:r>
      <w:r w:rsidR="006B6332">
        <w:rPr>
          <w:rFonts w:asciiTheme="majorBidi" w:hAnsiTheme="majorBidi" w:cstheme="majorBidi"/>
          <w:szCs w:val="24"/>
        </w:rPr>
        <w:t>.</w:t>
      </w:r>
      <w:r w:rsidR="00B624AF">
        <w:rPr>
          <w:rStyle w:val="FootnoteReference"/>
          <w:rFonts w:asciiTheme="majorBidi" w:hAnsiTheme="majorBidi" w:cstheme="majorBidi"/>
          <w:szCs w:val="24"/>
        </w:rPr>
        <w:footnoteReference w:id="5"/>
      </w:r>
      <w:r w:rsidR="000216E3">
        <w:rPr>
          <w:rFonts w:asciiTheme="majorBidi" w:hAnsiTheme="majorBidi" w:cstheme="majorBidi"/>
          <w:szCs w:val="24"/>
        </w:rPr>
        <w:t xml:space="preserve"> </w:t>
      </w:r>
      <w:r w:rsidR="008E0BB8">
        <w:rPr>
          <w:rFonts w:asciiTheme="majorBidi" w:hAnsiTheme="majorBidi" w:cstheme="majorBidi"/>
          <w:szCs w:val="24"/>
        </w:rPr>
        <w:t xml:space="preserve">Interested heads of household also have the option to proceed directly to scheduling an enrollment session. </w:t>
      </w:r>
    </w:p>
    <w:p w:rsidR="000A66B6" w:rsidP="009312C9" w:rsidRDefault="00697886" w14:paraId="55CAF012" w14:textId="257CFA88">
      <w:pPr>
        <w:tabs>
          <w:tab w:val="clear" w:pos="432"/>
        </w:tabs>
        <w:autoSpaceDE w:val="0"/>
        <w:autoSpaceDN w:val="0"/>
        <w:adjustRightInd w:val="0"/>
        <w:spacing w:after="180" w:line="276" w:lineRule="auto"/>
        <w:ind w:left="360" w:firstLine="0"/>
        <w:jc w:val="left"/>
        <w:rPr>
          <w:rFonts w:asciiTheme="majorBidi" w:hAnsiTheme="majorBidi"/>
        </w:rPr>
      </w:pPr>
      <w:r>
        <w:rPr>
          <w:rFonts w:asciiTheme="majorBidi" w:hAnsiTheme="majorBidi" w:cstheme="majorBidi"/>
        </w:rPr>
        <w:t>During the</w:t>
      </w:r>
      <w:r w:rsidR="007B25A1">
        <w:rPr>
          <w:rFonts w:asciiTheme="majorBidi" w:hAnsiTheme="majorBidi" w:cstheme="majorBidi"/>
        </w:rPr>
        <w:t xml:space="preserve"> enrollment session, PHA staff will </w:t>
      </w:r>
      <w:r w:rsidR="007B25A1">
        <w:rPr>
          <w:rFonts w:asciiTheme="majorBidi" w:hAnsiTheme="majorBidi"/>
        </w:rPr>
        <w:t xml:space="preserve">confirm eligibility to participate in the demonstration. </w:t>
      </w:r>
      <w:r w:rsidR="00D74184">
        <w:rPr>
          <w:rFonts w:asciiTheme="majorBidi" w:hAnsiTheme="majorBidi"/>
        </w:rPr>
        <w:t>Demonstration eligibility for existing voucher families is c</w:t>
      </w:r>
      <w:r>
        <w:rPr>
          <w:rFonts w:asciiTheme="majorBidi" w:hAnsiTheme="majorBidi"/>
        </w:rPr>
        <w:t>onfirmed</w:t>
      </w:r>
      <w:r w:rsidR="00D74184">
        <w:rPr>
          <w:rFonts w:asciiTheme="majorBidi" w:hAnsiTheme="majorBidi"/>
        </w:rPr>
        <w:t xml:space="preserve"> by ensuring the family has at least one child aged 17 or under living in the household. </w:t>
      </w:r>
    </w:p>
    <w:p w:rsidR="00D74184" w:rsidP="009312C9" w:rsidRDefault="005D789B" w14:paraId="06E194EA" w14:textId="2B0E8E21">
      <w:pPr>
        <w:tabs>
          <w:tab w:val="clear" w:pos="432"/>
        </w:tabs>
        <w:autoSpaceDE w:val="0"/>
        <w:autoSpaceDN w:val="0"/>
        <w:adjustRightInd w:val="0"/>
        <w:spacing w:after="180" w:line="276" w:lineRule="auto"/>
        <w:ind w:left="360" w:firstLine="0"/>
        <w:jc w:val="left"/>
      </w:pPr>
      <w:r>
        <w:rPr>
          <w:rFonts w:asciiTheme="majorBidi" w:hAnsiTheme="majorBidi"/>
        </w:rPr>
        <w:t xml:space="preserve">To be eligible for the special admissions preference adopted for this Demonstration, </w:t>
      </w:r>
      <w:r w:rsidR="00D74184">
        <w:rPr>
          <w:rFonts w:asciiTheme="majorBidi" w:hAnsiTheme="majorBidi"/>
        </w:rPr>
        <w:t xml:space="preserve">waitlist </w:t>
      </w:r>
      <w:r>
        <w:rPr>
          <w:rFonts w:asciiTheme="majorBidi" w:hAnsiTheme="majorBidi"/>
        </w:rPr>
        <w:t xml:space="preserve">families must have </w:t>
      </w:r>
      <w:r w:rsidR="00D74184">
        <w:rPr>
          <w:rFonts w:asciiTheme="majorBidi" w:hAnsiTheme="majorBidi"/>
        </w:rPr>
        <w:t>at least one child age</w:t>
      </w:r>
      <w:r w:rsidR="00CA6523">
        <w:rPr>
          <w:rFonts w:asciiTheme="majorBidi" w:hAnsiTheme="majorBidi"/>
        </w:rPr>
        <w:t>d</w:t>
      </w:r>
      <w:r w:rsidR="00D74184">
        <w:rPr>
          <w:rFonts w:asciiTheme="majorBidi" w:hAnsiTheme="majorBidi"/>
        </w:rPr>
        <w:t xml:space="preserve"> 13 or under living in the household and </w:t>
      </w:r>
      <w:r>
        <w:rPr>
          <w:rFonts w:asciiTheme="majorBidi" w:hAnsiTheme="majorBidi"/>
        </w:rPr>
        <w:t xml:space="preserve">be </w:t>
      </w:r>
      <w:r w:rsidR="00D74184">
        <w:rPr>
          <w:rFonts w:asciiTheme="majorBidi" w:hAnsiTheme="majorBidi"/>
        </w:rPr>
        <w:t xml:space="preserve">living in </w:t>
      </w:r>
      <w:r w:rsidRPr="00C505D1" w:rsidR="00D74184">
        <w:rPr>
          <w:rFonts w:asciiTheme="majorBidi" w:hAnsiTheme="majorBidi" w:eastAsiaTheme="minorHAnsi" w:cstheme="majorBidi"/>
        </w:rPr>
        <w:t>a census tract with a family poverty rate of 30 percent or</w:t>
      </w:r>
      <w:r w:rsidR="00D74184">
        <w:rPr>
          <w:rFonts w:asciiTheme="majorBidi" w:hAnsiTheme="majorBidi" w:eastAsiaTheme="minorHAnsi" w:cstheme="majorBidi"/>
        </w:rPr>
        <w:t xml:space="preserve"> </w:t>
      </w:r>
      <w:r w:rsidRPr="00C505D1" w:rsidR="00D74184">
        <w:rPr>
          <w:rFonts w:asciiTheme="majorBidi" w:hAnsiTheme="majorBidi" w:eastAsiaTheme="minorHAnsi" w:cstheme="majorBidi"/>
        </w:rPr>
        <w:t>higher</w:t>
      </w:r>
      <w:r w:rsidR="00D74184">
        <w:rPr>
          <w:rFonts w:asciiTheme="majorBidi" w:hAnsiTheme="majorBidi"/>
        </w:rPr>
        <w:t>.</w:t>
      </w:r>
      <w:r w:rsidR="00D74184">
        <w:rPr>
          <w:rFonts w:asciiTheme="majorBidi" w:hAnsiTheme="majorBidi" w:cstheme="majorBidi"/>
        </w:rPr>
        <w:t xml:space="preserve"> </w:t>
      </w:r>
      <w:r>
        <w:rPr>
          <w:rFonts w:asciiTheme="majorBidi" w:hAnsiTheme="majorBidi" w:cstheme="majorBidi"/>
        </w:rPr>
        <w:t>If there are insufficient new admission families that quali</w:t>
      </w:r>
      <w:r w:rsidR="009E650C">
        <w:rPr>
          <w:rFonts w:asciiTheme="majorBidi" w:hAnsiTheme="majorBidi" w:cstheme="majorBidi"/>
        </w:rPr>
        <w:t>f</w:t>
      </w:r>
      <w:r>
        <w:rPr>
          <w:rFonts w:asciiTheme="majorBidi" w:hAnsiTheme="majorBidi" w:cstheme="majorBidi"/>
        </w:rPr>
        <w:t>y for this preference, the PHA must select the next available families from the waiting list that have a child 17 years of age or younger.</w:t>
      </w:r>
      <w:r w:rsidR="00B01114">
        <w:rPr>
          <w:rFonts w:asciiTheme="majorBidi" w:hAnsiTheme="majorBidi" w:cstheme="majorBidi"/>
        </w:rPr>
        <w:t xml:space="preserve">  </w:t>
      </w:r>
      <w:r w:rsidR="00607378">
        <w:rPr>
          <w:rFonts w:asciiTheme="majorBidi" w:hAnsiTheme="majorBidi" w:cstheme="majorBidi"/>
        </w:rPr>
        <w:t xml:space="preserve">(Demonstration eligibility is not the same as HCV program eligibility—all interested families still need to meet the </w:t>
      </w:r>
      <w:r w:rsidR="00CA6523">
        <w:rPr>
          <w:rFonts w:asciiTheme="majorBidi" w:hAnsiTheme="majorBidi" w:cstheme="majorBidi"/>
        </w:rPr>
        <w:t xml:space="preserve">HCV </w:t>
      </w:r>
      <w:r w:rsidR="00607378">
        <w:rPr>
          <w:rFonts w:asciiTheme="majorBidi" w:hAnsiTheme="majorBidi" w:cstheme="majorBidi"/>
        </w:rPr>
        <w:t xml:space="preserve">program eligibility requirements to </w:t>
      </w:r>
      <w:r w:rsidR="00CA6523">
        <w:rPr>
          <w:rFonts w:asciiTheme="majorBidi" w:hAnsiTheme="majorBidi" w:cstheme="majorBidi"/>
        </w:rPr>
        <w:t>receive a voucher</w:t>
      </w:r>
      <w:r w:rsidR="00A705B5">
        <w:rPr>
          <w:rFonts w:asciiTheme="majorBidi" w:hAnsiTheme="majorBidi" w:cstheme="majorBidi"/>
        </w:rPr>
        <w:t>.</w:t>
      </w:r>
      <w:r w:rsidR="00607378">
        <w:rPr>
          <w:rFonts w:asciiTheme="majorBidi" w:hAnsiTheme="majorBidi" w:cstheme="majorBidi"/>
        </w:rPr>
        <w:t>)</w:t>
      </w:r>
      <w:r w:rsidRPr="00853CCE" w:rsidR="00A705B5">
        <w:rPr>
          <w:rFonts w:asciiTheme="majorBidi" w:hAnsiTheme="majorBidi"/>
        </w:rPr>
        <w:t xml:space="preserve"> </w:t>
      </w:r>
      <w:r w:rsidR="00F51277">
        <w:rPr>
          <w:rFonts w:asciiTheme="majorBidi" w:hAnsiTheme="majorBidi"/>
        </w:rPr>
        <w:t xml:space="preserve">The initial working assumption is that </w:t>
      </w:r>
      <w:r w:rsidR="000A66B6">
        <w:rPr>
          <w:rFonts w:asciiTheme="majorBidi" w:hAnsiTheme="majorBidi"/>
        </w:rPr>
        <w:t xml:space="preserve">57 percent of waitlist families who receive an invitation letter will </w:t>
      </w:r>
      <w:proofErr w:type="gramStart"/>
      <w:r w:rsidR="000A66B6">
        <w:rPr>
          <w:rFonts w:asciiTheme="majorBidi" w:hAnsiTheme="majorBidi"/>
        </w:rPr>
        <w:t>respond</w:t>
      </w:r>
      <w:proofErr w:type="gramEnd"/>
      <w:r w:rsidR="000A66B6">
        <w:rPr>
          <w:rFonts w:asciiTheme="majorBidi" w:hAnsiTheme="majorBidi"/>
        </w:rPr>
        <w:t xml:space="preserve"> and 30 percent will ultimately enroll</w:t>
      </w:r>
      <w:r w:rsidR="00F51277">
        <w:rPr>
          <w:rFonts w:asciiTheme="majorBidi" w:hAnsiTheme="majorBidi"/>
        </w:rPr>
        <w:t>; these assumptions</w:t>
      </w:r>
      <w:r w:rsidR="000C513A">
        <w:rPr>
          <w:rFonts w:asciiTheme="majorBidi" w:hAnsiTheme="majorBidi"/>
        </w:rPr>
        <w:t>, which are again adapted from the CMTO Demonstration,</w:t>
      </w:r>
      <w:r w:rsidR="00F51277">
        <w:rPr>
          <w:rFonts w:asciiTheme="majorBidi" w:hAnsiTheme="majorBidi"/>
        </w:rPr>
        <w:t xml:space="preserve"> will be refined over time based on experience.</w:t>
      </w:r>
    </w:p>
    <w:p w:rsidRPr="00C83706" w:rsidR="00A705B5" w:rsidP="009312C9" w:rsidRDefault="003720B4" w14:paraId="3D93C05B" w14:textId="08F7EBB1">
      <w:pPr>
        <w:pStyle w:val="BodyText"/>
        <w:spacing w:line="276" w:lineRule="auto"/>
        <w:ind w:left="360"/>
        <w:rPr>
          <w:rFonts w:asciiTheme="majorBidi" w:hAnsiTheme="majorBidi"/>
        </w:rPr>
      </w:pPr>
      <w:r>
        <w:rPr>
          <w:rFonts w:asciiTheme="majorBidi" w:hAnsiTheme="majorBidi"/>
        </w:rPr>
        <w:t xml:space="preserve">Once eligibility </w:t>
      </w:r>
      <w:r w:rsidR="005D789B">
        <w:rPr>
          <w:rFonts w:asciiTheme="majorBidi" w:hAnsiTheme="majorBidi"/>
        </w:rPr>
        <w:t xml:space="preserve">for the Demonstration </w:t>
      </w:r>
      <w:r>
        <w:rPr>
          <w:rFonts w:asciiTheme="majorBidi" w:hAnsiTheme="majorBidi"/>
        </w:rPr>
        <w:t xml:space="preserve">is confirmed, </w:t>
      </w:r>
      <w:r w:rsidRPr="00C83706" w:rsidR="00A705B5">
        <w:rPr>
          <w:rFonts w:asciiTheme="majorBidi" w:hAnsiTheme="majorBidi"/>
        </w:rPr>
        <w:t xml:space="preserve">the PHA staff member </w:t>
      </w:r>
      <w:r w:rsidR="002B220A">
        <w:rPr>
          <w:rFonts w:asciiTheme="majorBidi" w:hAnsiTheme="majorBidi" w:cstheme="majorBidi"/>
          <w:szCs w:val="24"/>
        </w:rPr>
        <w:t xml:space="preserve">(or agent) </w:t>
      </w:r>
      <w:r w:rsidRPr="00853CCE" w:rsidR="00A705B5">
        <w:rPr>
          <w:rFonts w:asciiTheme="majorBidi" w:hAnsiTheme="majorBidi"/>
        </w:rPr>
        <w:t xml:space="preserve">will explain the </w:t>
      </w:r>
      <w:r w:rsidRPr="00C83706" w:rsidR="00953F45">
        <w:rPr>
          <w:rFonts w:asciiTheme="majorBidi" w:hAnsiTheme="majorBidi"/>
        </w:rPr>
        <w:t xml:space="preserve">Demonstration </w:t>
      </w:r>
      <w:r w:rsidRPr="00C83706" w:rsidR="00A705B5">
        <w:rPr>
          <w:rFonts w:asciiTheme="majorBidi" w:hAnsiTheme="majorBidi"/>
        </w:rPr>
        <w:t xml:space="preserve">and the study in more detail, </w:t>
      </w:r>
      <w:r w:rsidR="003E4E1D">
        <w:rPr>
          <w:rFonts w:asciiTheme="majorBidi" w:hAnsiTheme="majorBidi"/>
        </w:rPr>
        <w:t xml:space="preserve">show a video </w:t>
      </w:r>
      <w:r w:rsidR="005D789B">
        <w:rPr>
          <w:rFonts w:asciiTheme="majorBidi" w:hAnsiTheme="majorBidi"/>
        </w:rPr>
        <w:t xml:space="preserve">that </w:t>
      </w:r>
      <w:r w:rsidRPr="00C83706" w:rsidR="00A705B5">
        <w:rPr>
          <w:rFonts w:asciiTheme="majorBidi" w:hAnsiTheme="majorBidi"/>
        </w:rPr>
        <w:t>review</w:t>
      </w:r>
      <w:r w:rsidR="005D789B">
        <w:rPr>
          <w:rFonts w:asciiTheme="majorBidi" w:hAnsiTheme="majorBidi"/>
        </w:rPr>
        <w:t>s</w:t>
      </w:r>
      <w:r w:rsidRPr="00C83706" w:rsidR="00A705B5">
        <w:rPr>
          <w:rFonts w:asciiTheme="majorBidi" w:hAnsiTheme="majorBidi"/>
        </w:rPr>
        <w:t xml:space="preserve"> the informed consent documents</w:t>
      </w:r>
      <w:r w:rsidR="003E4E1D">
        <w:rPr>
          <w:rFonts w:asciiTheme="majorBidi" w:hAnsiTheme="majorBidi"/>
        </w:rPr>
        <w:t>,</w:t>
      </w:r>
      <w:r w:rsidRPr="00C83706" w:rsidR="00A705B5">
        <w:rPr>
          <w:rFonts w:asciiTheme="majorBidi" w:hAnsiTheme="majorBidi"/>
        </w:rPr>
        <w:t xml:space="preserve"> address any </w:t>
      </w:r>
      <w:proofErr w:type="gramStart"/>
      <w:r w:rsidRPr="00C83706" w:rsidR="00A705B5">
        <w:rPr>
          <w:rFonts w:asciiTheme="majorBidi" w:hAnsiTheme="majorBidi"/>
        </w:rPr>
        <w:t>questions</w:t>
      </w:r>
      <w:proofErr w:type="gramEnd"/>
      <w:r w:rsidRPr="00C83706" w:rsidR="008123A1">
        <w:rPr>
          <w:rFonts w:asciiTheme="majorBidi" w:hAnsiTheme="majorBidi"/>
        </w:rPr>
        <w:t xml:space="preserve"> and obtain</w:t>
      </w:r>
      <w:r w:rsidRPr="00C37798" w:rsidR="00DC6B59">
        <w:rPr>
          <w:rFonts w:asciiTheme="majorBidi" w:hAnsiTheme="majorBidi"/>
        </w:rPr>
        <w:t xml:space="preserve"> consent from all heads of household who wish to participate</w:t>
      </w:r>
      <w:r w:rsidRPr="003F0C4F" w:rsidR="008123A1">
        <w:rPr>
          <w:rFonts w:asciiTheme="majorBidi" w:hAnsiTheme="majorBidi"/>
        </w:rPr>
        <w:t xml:space="preserve"> in the study</w:t>
      </w:r>
      <w:r w:rsidRPr="003F0C4F" w:rsidR="00DC6B59">
        <w:rPr>
          <w:rFonts w:asciiTheme="majorBidi" w:hAnsiTheme="majorBidi"/>
        </w:rPr>
        <w:t xml:space="preserve">. Once </w:t>
      </w:r>
      <w:r w:rsidRPr="003F0C4F" w:rsidR="00953F45">
        <w:rPr>
          <w:rFonts w:asciiTheme="majorBidi" w:hAnsiTheme="majorBidi"/>
        </w:rPr>
        <w:t xml:space="preserve">informed </w:t>
      </w:r>
      <w:r w:rsidRPr="003F0C4F" w:rsidR="00DC6B59">
        <w:rPr>
          <w:rFonts w:asciiTheme="majorBidi" w:hAnsiTheme="majorBidi"/>
        </w:rPr>
        <w:t xml:space="preserve">consent </w:t>
      </w:r>
      <w:r w:rsidRPr="00051EEA" w:rsidR="00953F45">
        <w:rPr>
          <w:rFonts w:asciiTheme="majorBidi" w:hAnsiTheme="majorBidi"/>
        </w:rPr>
        <w:t xml:space="preserve">has been obtained from the household head, </w:t>
      </w:r>
      <w:r w:rsidRPr="00051EEA" w:rsidR="00DC6B59">
        <w:rPr>
          <w:rFonts w:asciiTheme="majorBidi" w:hAnsiTheme="majorBidi"/>
        </w:rPr>
        <w:t xml:space="preserve">PHA staff </w:t>
      </w:r>
      <w:r w:rsidR="002B220A">
        <w:rPr>
          <w:rFonts w:asciiTheme="majorBidi" w:hAnsiTheme="majorBidi" w:cstheme="majorBidi"/>
          <w:szCs w:val="24"/>
        </w:rPr>
        <w:t xml:space="preserve">(or agent) </w:t>
      </w:r>
      <w:r w:rsidRPr="00853CCE" w:rsidR="00DC6B59">
        <w:rPr>
          <w:rFonts w:asciiTheme="majorBidi" w:hAnsiTheme="majorBidi"/>
        </w:rPr>
        <w:t xml:space="preserve">will </w:t>
      </w:r>
      <w:r w:rsidRPr="00C83706" w:rsidR="00953F45">
        <w:rPr>
          <w:rFonts w:asciiTheme="majorBidi" w:hAnsiTheme="majorBidi"/>
        </w:rPr>
        <w:t xml:space="preserve">request and </w:t>
      </w:r>
      <w:r w:rsidRPr="00C83706" w:rsidR="00DC6B59">
        <w:rPr>
          <w:rFonts w:asciiTheme="majorBidi" w:hAnsiTheme="majorBidi"/>
        </w:rPr>
        <w:t xml:space="preserve">record information </w:t>
      </w:r>
      <w:r w:rsidRPr="00C83706" w:rsidR="00953F45">
        <w:rPr>
          <w:rFonts w:asciiTheme="majorBidi" w:hAnsiTheme="majorBidi"/>
        </w:rPr>
        <w:t xml:space="preserve">from the household head to </w:t>
      </w:r>
      <w:r w:rsidRPr="00C37798" w:rsidR="00953F45">
        <w:rPr>
          <w:rFonts w:asciiTheme="majorBidi" w:hAnsiTheme="majorBidi"/>
        </w:rPr>
        <w:t xml:space="preserve">complete </w:t>
      </w:r>
      <w:r w:rsidRPr="003F0C4F" w:rsidR="00DC6B59">
        <w:rPr>
          <w:rFonts w:asciiTheme="majorBidi" w:hAnsiTheme="majorBidi"/>
        </w:rPr>
        <w:t xml:space="preserve">the </w:t>
      </w:r>
      <w:r w:rsidR="00A43645">
        <w:rPr>
          <w:rFonts w:asciiTheme="majorBidi" w:hAnsiTheme="majorBidi"/>
        </w:rPr>
        <w:t>Household Roster and Baseline Information Form</w:t>
      </w:r>
      <w:r w:rsidRPr="003F0C4F" w:rsidR="008123A1">
        <w:rPr>
          <w:rFonts w:asciiTheme="majorBidi" w:hAnsiTheme="majorBidi"/>
        </w:rPr>
        <w:t xml:space="preserve"> </w:t>
      </w:r>
      <w:r w:rsidRPr="003F0C4F" w:rsidR="00953F45">
        <w:rPr>
          <w:rFonts w:asciiTheme="majorBidi" w:hAnsiTheme="majorBidi"/>
        </w:rPr>
        <w:t xml:space="preserve">in </w:t>
      </w:r>
      <w:r w:rsidRPr="003F0C4F" w:rsidR="00DC6B59">
        <w:rPr>
          <w:rFonts w:asciiTheme="majorBidi" w:hAnsiTheme="majorBidi"/>
        </w:rPr>
        <w:t>the enrollment tool</w:t>
      </w:r>
      <w:r w:rsidRPr="00051EEA" w:rsidR="00953F45">
        <w:rPr>
          <w:rFonts w:asciiTheme="majorBidi" w:hAnsiTheme="majorBidi"/>
        </w:rPr>
        <w:t xml:space="preserve">. </w:t>
      </w:r>
      <w:r w:rsidRPr="00853CCE" w:rsidR="00953F45">
        <w:rPr>
          <w:rFonts w:asciiTheme="majorBidi" w:hAnsiTheme="majorBidi"/>
        </w:rPr>
        <w:t>The PHA staff</w:t>
      </w:r>
      <w:r w:rsidR="00953F45">
        <w:rPr>
          <w:rFonts w:asciiTheme="majorBidi" w:hAnsiTheme="majorBidi" w:cstheme="majorBidi"/>
          <w:szCs w:val="24"/>
        </w:rPr>
        <w:t xml:space="preserve"> </w:t>
      </w:r>
      <w:r w:rsidR="002B220A">
        <w:rPr>
          <w:rFonts w:asciiTheme="majorBidi" w:hAnsiTheme="majorBidi" w:cstheme="majorBidi"/>
          <w:szCs w:val="24"/>
        </w:rPr>
        <w:t>(or agent)</w:t>
      </w:r>
      <w:r w:rsidRPr="00853CCE" w:rsidR="00953F45">
        <w:rPr>
          <w:rFonts w:asciiTheme="majorBidi" w:hAnsiTheme="majorBidi"/>
        </w:rPr>
        <w:t xml:space="preserve"> will </w:t>
      </w:r>
      <w:r w:rsidRPr="00C83706" w:rsidR="008123A1">
        <w:rPr>
          <w:rFonts w:asciiTheme="majorBidi" w:hAnsiTheme="majorBidi"/>
        </w:rPr>
        <w:t xml:space="preserve">then </w:t>
      </w:r>
      <w:r w:rsidRPr="00C83706" w:rsidR="00953F45">
        <w:rPr>
          <w:rFonts w:asciiTheme="majorBidi" w:hAnsiTheme="majorBidi"/>
        </w:rPr>
        <w:t xml:space="preserve">provide the </w:t>
      </w:r>
      <w:r w:rsidRPr="00C83706" w:rsidR="008123A1">
        <w:rPr>
          <w:rFonts w:asciiTheme="majorBidi" w:hAnsiTheme="majorBidi"/>
        </w:rPr>
        <w:t>h</w:t>
      </w:r>
      <w:r w:rsidRPr="00C37798" w:rsidR="00DC6B59">
        <w:rPr>
          <w:rFonts w:asciiTheme="majorBidi" w:hAnsiTheme="majorBidi"/>
        </w:rPr>
        <w:t xml:space="preserve">ead of household </w:t>
      </w:r>
      <w:r w:rsidRPr="003F0C4F" w:rsidR="00953F45">
        <w:rPr>
          <w:rFonts w:asciiTheme="majorBidi" w:hAnsiTheme="majorBidi"/>
        </w:rPr>
        <w:t xml:space="preserve">with a tablet computer (or </w:t>
      </w:r>
      <w:r w:rsidRPr="003F0C4F" w:rsidR="00DC6B59">
        <w:rPr>
          <w:rFonts w:asciiTheme="majorBidi" w:hAnsiTheme="majorBidi"/>
        </w:rPr>
        <w:t>a link</w:t>
      </w:r>
      <w:r w:rsidRPr="003F0C4F" w:rsidR="00953F45">
        <w:rPr>
          <w:rFonts w:asciiTheme="majorBidi" w:hAnsiTheme="majorBidi"/>
        </w:rPr>
        <w:t xml:space="preserve"> if the household is using its own computer or phone)</w:t>
      </w:r>
      <w:r w:rsidRPr="003F0C4F" w:rsidR="00DC6B59">
        <w:rPr>
          <w:rFonts w:asciiTheme="majorBidi" w:hAnsiTheme="majorBidi"/>
        </w:rPr>
        <w:t xml:space="preserve"> </w:t>
      </w:r>
      <w:r w:rsidRPr="00051EEA" w:rsidR="00953F45">
        <w:rPr>
          <w:rFonts w:asciiTheme="majorBidi" w:hAnsiTheme="majorBidi"/>
        </w:rPr>
        <w:t xml:space="preserve">so that the head of household can </w:t>
      </w:r>
      <w:r w:rsidRPr="00051EEA" w:rsidR="00DC6B59">
        <w:rPr>
          <w:rFonts w:asciiTheme="majorBidi" w:hAnsiTheme="majorBidi"/>
        </w:rPr>
        <w:t xml:space="preserve">complete the </w:t>
      </w:r>
      <w:r w:rsidR="00A43645">
        <w:rPr>
          <w:rFonts w:asciiTheme="majorBidi" w:hAnsiTheme="majorBidi"/>
        </w:rPr>
        <w:t>Baseline Survey</w:t>
      </w:r>
      <w:r w:rsidRPr="00051EEA" w:rsidR="00DC6B59">
        <w:rPr>
          <w:rFonts w:asciiTheme="majorBidi" w:hAnsiTheme="majorBidi"/>
        </w:rPr>
        <w:t xml:space="preserve"> online</w:t>
      </w:r>
      <w:r w:rsidRPr="00051EEA" w:rsidR="00C80B3B">
        <w:rPr>
          <w:rFonts w:asciiTheme="majorBidi" w:hAnsiTheme="majorBidi"/>
        </w:rPr>
        <w:t xml:space="preserve">. Once the </w:t>
      </w:r>
      <w:r w:rsidR="00A43645">
        <w:rPr>
          <w:rFonts w:asciiTheme="majorBidi" w:hAnsiTheme="majorBidi"/>
        </w:rPr>
        <w:t>Baseline Survey</w:t>
      </w:r>
      <w:r w:rsidRPr="00051EEA" w:rsidR="00C80B3B">
        <w:rPr>
          <w:rFonts w:asciiTheme="majorBidi" w:hAnsiTheme="majorBidi"/>
        </w:rPr>
        <w:t xml:space="preserve"> is complete, PHA staff </w:t>
      </w:r>
      <w:r w:rsidR="002B220A">
        <w:rPr>
          <w:rFonts w:asciiTheme="majorBidi" w:hAnsiTheme="majorBidi" w:cstheme="majorBidi"/>
          <w:szCs w:val="24"/>
        </w:rPr>
        <w:t xml:space="preserve">(or agent) </w:t>
      </w:r>
      <w:r w:rsidRPr="00853CCE" w:rsidR="00C80B3B">
        <w:rPr>
          <w:rFonts w:asciiTheme="majorBidi" w:hAnsiTheme="majorBidi"/>
        </w:rPr>
        <w:t>will randomly assign the household and notify the head of household of the outcome</w:t>
      </w:r>
      <w:r w:rsidR="008E0BB8">
        <w:rPr>
          <w:rFonts w:asciiTheme="majorBidi" w:hAnsiTheme="majorBidi"/>
        </w:rPr>
        <w:t xml:space="preserve"> and provide the head of household with their $25 incentive for completing the </w:t>
      </w:r>
      <w:r w:rsidR="00A43645">
        <w:rPr>
          <w:rFonts w:asciiTheme="majorBidi" w:hAnsiTheme="majorBidi"/>
        </w:rPr>
        <w:t>Baseline Survey</w:t>
      </w:r>
      <w:r w:rsidRPr="00853CCE" w:rsidR="00C80B3B">
        <w:rPr>
          <w:rFonts w:asciiTheme="majorBidi" w:hAnsiTheme="majorBidi"/>
        </w:rPr>
        <w:t>.</w:t>
      </w:r>
    </w:p>
    <w:p w:rsidRPr="003F0C4F" w:rsidR="00953F45" w:rsidP="009312C9" w:rsidRDefault="00953F45" w14:paraId="7FF4C682" w14:textId="7C65289E">
      <w:pPr>
        <w:pStyle w:val="BodyText"/>
        <w:spacing w:line="276" w:lineRule="auto"/>
        <w:ind w:left="360"/>
        <w:rPr>
          <w:rFonts w:asciiTheme="majorBidi" w:hAnsiTheme="majorBidi"/>
        </w:rPr>
      </w:pPr>
      <w:r w:rsidRPr="00853CCE">
        <w:rPr>
          <w:rFonts w:asciiTheme="majorBidi" w:hAnsiTheme="majorBidi"/>
        </w:rPr>
        <w:t>Individuals with disabilities will</w:t>
      </w:r>
      <w:r w:rsidRPr="00C83706">
        <w:rPr>
          <w:rFonts w:asciiTheme="majorBidi" w:hAnsiTheme="majorBidi"/>
        </w:rPr>
        <w:t xml:space="preserve"> be provided reasonable accommodations to participate in the study and the evaluation contractor</w:t>
      </w:r>
      <w:r w:rsidR="002B220A">
        <w:rPr>
          <w:rFonts w:asciiTheme="majorBidi" w:hAnsiTheme="majorBidi" w:cstheme="majorBidi"/>
          <w:szCs w:val="24"/>
        </w:rPr>
        <w:t>, PHAs</w:t>
      </w:r>
      <w:r w:rsidR="00BA75C0">
        <w:rPr>
          <w:rFonts w:asciiTheme="majorBidi" w:hAnsiTheme="majorBidi" w:cstheme="majorBidi"/>
          <w:szCs w:val="24"/>
        </w:rPr>
        <w:t>,</w:t>
      </w:r>
      <w:r w:rsidRPr="00853CCE">
        <w:rPr>
          <w:rFonts w:asciiTheme="majorBidi" w:hAnsiTheme="majorBidi"/>
        </w:rPr>
        <w:t xml:space="preserve"> and HUD will</w:t>
      </w:r>
      <w:r w:rsidRPr="00C83706">
        <w:rPr>
          <w:rFonts w:asciiTheme="majorBidi" w:hAnsiTheme="majorBidi"/>
        </w:rPr>
        <w:t xml:space="preserve"> ensure effective communication with individuals with disabilities throughout </w:t>
      </w:r>
      <w:r w:rsidRPr="00C37798">
        <w:rPr>
          <w:rFonts w:asciiTheme="majorBidi" w:hAnsiTheme="majorBidi"/>
        </w:rPr>
        <w:t xml:space="preserve">this study. </w:t>
      </w:r>
    </w:p>
    <w:p w:rsidRPr="00C83706" w:rsidR="00953F45" w:rsidP="009312C9" w:rsidRDefault="00953F45" w14:paraId="2ED17AFC" w14:textId="0300B9F7">
      <w:pPr>
        <w:pStyle w:val="BodyText"/>
        <w:spacing w:line="276" w:lineRule="auto"/>
        <w:ind w:left="360"/>
        <w:rPr>
          <w:rFonts w:asciiTheme="majorBidi" w:hAnsiTheme="majorBidi"/>
        </w:rPr>
      </w:pPr>
      <w:r w:rsidRPr="00853CCE">
        <w:rPr>
          <w:rFonts w:asciiTheme="majorBidi" w:hAnsiTheme="majorBidi"/>
        </w:rPr>
        <w:t xml:space="preserve">The evaluation contractor will work with HUD and the participating PHAs to ensure meaningful access </w:t>
      </w:r>
      <w:r w:rsidRPr="00C83706">
        <w:rPr>
          <w:rFonts w:asciiTheme="majorBidi" w:hAnsiTheme="majorBidi"/>
        </w:rPr>
        <w:t>to the study by persons with limited English proficiency. The evaluation contractor will make the survey available in English and Spanish</w:t>
      </w:r>
      <w:r w:rsidRPr="00853CCE">
        <w:rPr>
          <w:rFonts w:asciiTheme="majorBidi" w:hAnsiTheme="majorBidi"/>
        </w:rPr>
        <w:t xml:space="preserve"> and will work with HUD</w:t>
      </w:r>
      <w:r w:rsidR="00663ECF">
        <w:rPr>
          <w:rFonts w:asciiTheme="majorBidi" w:hAnsiTheme="majorBidi"/>
        </w:rPr>
        <w:t xml:space="preserve"> </w:t>
      </w:r>
      <w:r w:rsidRPr="00C83706">
        <w:rPr>
          <w:rFonts w:asciiTheme="majorBidi" w:hAnsiTheme="majorBidi"/>
        </w:rPr>
        <w:t xml:space="preserve">and the participating PHAs to accommodate interested households whose primary language is neither English nor Spanish. </w:t>
      </w:r>
    </w:p>
    <w:p w:rsidRPr="00C83706" w:rsidR="00953F45" w:rsidP="009312C9" w:rsidRDefault="00953F45" w14:paraId="07BD4B9C" w14:textId="2A199628">
      <w:pPr>
        <w:pStyle w:val="BodyText"/>
        <w:spacing w:line="276" w:lineRule="auto"/>
        <w:ind w:left="360"/>
        <w:rPr>
          <w:rFonts w:asciiTheme="majorBidi" w:hAnsiTheme="majorBidi"/>
        </w:rPr>
      </w:pPr>
      <w:r w:rsidRPr="00853CCE">
        <w:rPr>
          <w:rFonts w:asciiTheme="majorBidi" w:hAnsiTheme="majorBidi"/>
        </w:rPr>
        <w:t xml:space="preserve">The head </w:t>
      </w:r>
      <w:r w:rsidR="00E41CCD">
        <w:rPr>
          <w:rFonts w:asciiTheme="majorBidi" w:hAnsiTheme="majorBidi" w:cstheme="majorBidi"/>
          <w:szCs w:val="24"/>
        </w:rPr>
        <w:t xml:space="preserve">of household </w:t>
      </w:r>
      <w:r w:rsidRPr="00853CCE">
        <w:rPr>
          <w:rFonts w:asciiTheme="majorBidi" w:hAnsiTheme="majorBidi"/>
        </w:rPr>
        <w:t xml:space="preserve">will have the option of completing the </w:t>
      </w:r>
      <w:r w:rsidR="00A43645">
        <w:rPr>
          <w:rFonts w:asciiTheme="majorBidi" w:hAnsiTheme="majorBidi"/>
        </w:rPr>
        <w:t>Baseline Survey</w:t>
      </w:r>
      <w:r w:rsidRPr="00853CCE">
        <w:rPr>
          <w:rFonts w:asciiTheme="majorBidi" w:hAnsiTheme="majorBidi"/>
        </w:rPr>
        <w:t xml:space="preserve"> </w:t>
      </w:r>
      <w:r w:rsidRPr="00C83706">
        <w:rPr>
          <w:rFonts w:asciiTheme="majorBidi" w:hAnsiTheme="majorBidi"/>
        </w:rPr>
        <w:t>in written form or having the questions and response options read aloud through (their own or provided) headphones.</w:t>
      </w:r>
    </w:p>
    <w:p w:rsidRPr="00A22235" w:rsidR="00A22235" w:rsidP="009312C9" w:rsidRDefault="00131EA9" w14:paraId="6766EEFB" w14:textId="1A311981">
      <w:pPr>
        <w:pStyle w:val="BodyText"/>
        <w:spacing w:line="276" w:lineRule="auto"/>
        <w:ind w:left="360"/>
        <w:rPr>
          <w:rFonts w:asciiTheme="majorBidi" w:hAnsiTheme="majorBidi" w:cstheme="majorBidi"/>
          <w:szCs w:val="24"/>
        </w:rPr>
      </w:pPr>
      <w:r w:rsidRPr="00722D6A">
        <w:rPr>
          <w:rFonts w:asciiTheme="majorBidi" w:hAnsiTheme="majorBidi"/>
          <w:b/>
        </w:rPr>
        <w:t xml:space="preserve">Procedures for </w:t>
      </w:r>
      <w:r w:rsidRPr="00722D6A" w:rsidR="005762DB">
        <w:rPr>
          <w:rFonts w:asciiTheme="majorBidi" w:hAnsiTheme="majorBidi"/>
          <w:b/>
        </w:rPr>
        <w:t>Qualitative Data Collection</w:t>
      </w:r>
    </w:p>
    <w:p w:rsidRPr="00C83706" w:rsidR="00761FEA" w:rsidP="009312C9" w:rsidRDefault="00761FEA" w14:paraId="41B8837A" w14:textId="77777777">
      <w:pPr>
        <w:pStyle w:val="BodyText"/>
        <w:spacing w:line="276" w:lineRule="auto"/>
        <w:ind w:left="360"/>
        <w:rPr>
          <w:rFonts w:asciiTheme="majorBidi" w:hAnsiTheme="majorBidi"/>
        </w:rPr>
      </w:pPr>
      <w:r w:rsidRPr="00853CCE">
        <w:rPr>
          <w:rFonts w:asciiTheme="majorBidi" w:hAnsiTheme="majorBidi"/>
        </w:rPr>
        <w:t xml:space="preserve">Two members of the evaluation contractor research team will travel to each </w:t>
      </w:r>
      <w:r w:rsidRPr="00C83706">
        <w:rPr>
          <w:rFonts w:asciiTheme="majorBidi" w:hAnsiTheme="majorBidi"/>
        </w:rPr>
        <w:t>of the nine sites</w:t>
      </w:r>
      <w:r w:rsidRPr="00C37798">
        <w:rPr>
          <w:rFonts w:asciiTheme="majorBidi" w:hAnsiTheme="majorBidi"/>
        </w:rPr>
        <w:t xml:space="preserve"> </w:t>
      </w:r>
      <w:r w:rsidRPr="003F0C4F">
        <w:rPr>
          <w:rFonts w:asciiTheme="majorBidi" w:hAnsiTheme="majorBidi"/>
        </w:rPr>
        <w:t xml:space="preserve">to conduct qualitative interviews; each visit is expected to last approximately </w:t>
      </w:r>
      <w:r>
        <w:rPr>
          <w:rFonts w:asciiTheme="majorBidi" w:hAnsiTheme="majorBidi" w:cstheme="majorBidi"/>
          <w:szCs w:val="24"/>
        </w:rPr>
        <w:t xml:space="preserve">four to </w:t>
      </w:r>
      <w:r w:rsidRPr="00853CCE">
        <w:rPr>
          <w:rFonts w:asciiTheme="majorBidi" w:hAnsiTheme="majorBidi"/>
        </w:rPr>
        <w:t xml:space="preserve">five days, </w:t>
      </w:r>
      <w:r w:rsidRPr="00C83706">
        <w:rPr>
          <w:rFonts w:asciiTheme="majorBidi" w:hAnsiTheme="majorBidi"/>
        </w:rPr>
        <w:t>depending on the size of each site</w:t>
      </w:r>
      <w:r w:rsidRPr="00C37798">
        <w:rPr>
          <w:rFonts w:asciiTheme="majorBidi" w:hAnsiTheme="majorBidi"/>
        </w:rPr>
        <w:t xml:space="preserve">. </w:t>
      </w:r>
      <w:r w:rsidRPr="00853CCE">
        <w:rPr>
          <w:rFonts w:asciiTheme="majorBidi" w:hAnsiTheme="majorBidi"/>
        </w:rPr>
        <w:t xml:space="preserve">During these site visits, the research team members will conduct interviews with: PHA and service provider staff; households participating in the Demonstration study and Landlords. The </w:t>
      </w:r>
      <w:r>
        <w:rPr>
          <w:rFonts w:asciiTheme="majorBidi" w:hAnsiTheme="majorBidi" w:cstheme="majorBidi"/>
          <w:szCs w:val="24"/>
        </w:rPr>
        <w:t>cost</w:t>
      </w:r>
      <w:r w:rsidRPr="00853CCE">
        <w:rPr>
          <w:rFonts w:asciiTheme="majorBidi" w:hAnsiTheme="majorBidi"/>
        </w:rPr>
        <w:t xml:space="preserve"> data collection will take place during these visits as well, which will include both interviews and requests for information from PHA or service provider records.</w:t>
      </w:r>
    </w:p>
    <w:p w:rsidRPr="00C83706" w:rsidR="008132DB" w:rsidP="009312C9" w:rsidRDefault="008132DB" w14:paraId="2D04B393" w14:textId="03231D41">
      <w:pPr>
        <w:pStyle w:val="BodyText"/>
        <w:spacing w:line="276" w:lineRule="auto"/>
        <w:ind w:left="360"/>
        <w:rPr>
          <w:rFonts w:asciiTheme="majorBidi" w:hAnsiTheme="majorBidi"/>
        </w:rPr>
      </w:pPr>
      <w:r w:rsidRPr="00853CCE">
        <w:rPr>
          <w:rFonts w:asciiTheme="majorBidi" w:hAnsiTheme="majorBidi"/>
        </w:rPr>
        <w:t xml:space="preserve">The evaluation </w:t>
      </w:r>
      <w:r w:rsidRPr="00C83706">
        <w:rPr>
          <w:rFonts w:asciiTheme="majorBidi" w:hAnsiTheme="majorBidi"/>
        </w:rPr>
        <w:t xml:space="preserve">contractor, in consultation with HUD, has developed semi-structured interview protocols for the collection of </w:t>
      </w:r>
      <w:r w:rsidRPr="00C37798" w:rsidR="00762B8D">
        <w:rPr>
          <w:rFonts w:asciiTheme="majorBidi" w:hAnsiTheme="majorBidi"/>
        </w:rPr>
        <w:t xml:space="preserve">PHA and </w:t>
      </w:r>
      <w:r w:rsidR="002A62EE">
        <w:rPr>
          <w:rFonts w:asciiTheme="majorBidi" w:hAnsiTheme="majorBidi"/>
        </w:rPr>
        <w:t>s</w:t>
      </w:r>
      <w:r w:rsidRPr="00C37798" w:rsidR="00762B8D">
        <w:rPr>
          <w:rFonts w:asciiTheme="majorBidi" w:hAnsiTheme="majorBidi"/>
        </w:rPr>
        <w:t xml:space="preserve">ervice </w:t>
      </w:r>
      <w:r w:rsidR="002A62EE">
        <w:rPr>
          <w:rFonts w:asciiTheme="majorBidi" w:hAnsiTheme="majorBidi"/>
        </w:rPr>
        <w:t>p</w:t>
      </w:r>
      <w:r w:rsidRPr="00C37798" w:rsidR="00762B8D">
        <w:rPr>
          <w:rFonts w:asciiTheme="majorBidi" w:hAnsiTheme="majorBidi"/>
        </w:rPr>
        <w:t xml:space="preserve">rovider </w:t>
      </w:r>
      <w:r w:rsidRPr="003F0C4F">
        <w:rPr>
          <w:rFonts w:asciiTheme="majorBidi" w:hAnsiTheme="majorBidi"/>
        </w:rPr>
        <w:t>site visits</w:t>
      </w:r>
      <w:r w:rsidRPr="003F0C4F" w:rsidR="00762B8D">
        <w:rPr>
          <w:rFonts w:asciiTheme="majorBidi" w:hAnsiTheme="majorBidi"/>
        </w:rPr>
        <w:t xml:space="preserve">, the cost data collection, </w:t>
      </w:r>
      <w:r w:rsidRPr="00853CCE" w:rsidR="00762B8D">
        <w:rPr>
          <w:rFonts w:asciiTheme="majorBidi" w:hAnsiTheme="majorBidi"/>
        </w:rPr>
        <w:t xml:space="preserve">the </w:t>
      </w:r>
      <w:r w:rsidR="009F6699">
        <w:rPr>
          <w:rFonts w:asciiTheme="majorBidi" w:hAnsiTheme="majorBidi"/>
        </w:rPr>
        <w:t>family</w:t>
      </w:r>
      <w:r w:rsidRPr="00853CCE" w:rsidR="00762B8D">
        <w:rPr>
          <w:rFonts w:asciiTheme="majorBidi" w:hAnsiTheme="majorBidi"/>
        </w:rPr>
        <w:t xml:space="preserve"> interviews</w:t>
      </w:r>
      <w:r w:rsidR="00E857CF">
        <w:rPr>
          <w:rFonts w:asciiTheme="majorBidi" w:hAnsiTheme="majorBidi"/>
        </w:rPr>
        <w:t>,</w:t>
      </w:r>
      <w:r w:rsidR="00E41CCD">
        <w:rPr>
          <w:rFonts w:asciiTheme="majorBidi" w:hAnsiTheme="majorBidi" w:cstheme="majorBidi"/>
          <w:szCs w:val="24"/>
        </w:rPr>
        <w:t xml:space="preserve"> and landlord interviews</w:t>
      </w:r>
      <w:r w:rsidR="00762B8D">
        <w:rPr>
          <w:rFonts w:asciiTheme="majorBidi" w:hAnsiTheme="majorBidi" w:cstheme="majorBidi"/>
          <w:szCs w:val="24"/>
        </w:rPr>
        <w:t>.</w:t>
      </w:r>
      <w:r w:rsidRPr="00853CCE" w:rsidR="00762B8D">
        <w:rPr>
          <w:rFonts w:asciiTheme="majorBidi" w:hAnsiTheme="majorBidi"/>
        </w:rPr>
        <w:t xml:space="preserve"> </w:t>
      </w:r>
      <w:r w:rsidR="00652382">
        <w:rPr>
          <w:rFonts w:asciiTheme="majorBidi" w:hAnsiTheme="majorBidi"/>
        </w:rPr>
        <w:t>Families asked to participate</w:t>
      </w:r>
      <w:r w:rsidRPr="00C83706" w:rsidR="00652382">
        <w:rPr>
          <w:rFonts w:asciiTheme="majorBidi" w:hAnsiTheme="majorBidi"/>
        </w:rPr>
        <w:t xml:space="preserve"> </w:t>
      </w:r>
      <w:r w:rsidR="00652382">
        <w:rPr>
          <w:rFonts w:asciiTheme="majorBidi" w:hAnsiTheme="majorBidi"/>
        </w:rPr>
        <w:t xml:space="preserve">in the </w:t>
      </w:r>
      <w:r w:rsidR="009F6699">
        <w:rPr>
          <w:rFonts w:asciiTheme="majorBidi" w:hAnsiTheme="majorBidi"/>
        </w:rPr>
        <w:t xml:space="preserve">qualitative interviews will go through an informed consent process prior to the interview.  This process will clearly describe the purpose of the qualitative interviews, risks, benefits, and voluntary nature of participation in the process study—as opposed to participation in the overall study. </w:t>
      </w:r>
      <w:r w:rsidRPr="00C83706">
        <w:rPr>
          <w:rFonts w:asciiTheme="majorBidi" w:hAnsiTheme="majorBidi"/>
        </w:rPr>
        <w:t xml:space="preserve">All </w:t>
      </w:r>
      <w:r w:rsidR="009F6699">
        <w:rPr>
          <w:rFonts w:asciiTheme="majorBidi" w:hAnsiTheme="majorBidi"/>
        </w:rPr>
        <w:t xml:space="preserve">other </w:t>
      </w:r>
      <w:r w:rsidRPr="00C83706">
        <w:rPr>
          <w:rFonts w:asciiTheme="majorBidi" w:hAnsiTheme="majorBidi"/>
        </w:rPr>
        <w:t xml:space="preserve">protocols </w:t>
      </w:r>
      <w:r w:rsidRPr="00853CCE">
        <w:rPr>
          <w:rFonts w:asciiTheme="majorBidi" w:hAnsiTheme="majorBidi"/>
        </w:rPr>
        <w:t>begin with a brief introductory</w:t>
      </w:r>
      <w:r w:rsidR="00652382">
        <w:rPr>
          <w:rFonts w:asciiTheme="majorBidi" w:hAnsiTheme="majorBidi"/>
        </w:rPr>
        <w:t xml:space="preserve"> consent</w:t>
      </w:r>
      <w:r w:rsidRPr="00853CCE">
        <w:rPr>
          <w:rFonts w:asciiTheme="majorBidi" w:hAnsiTheme="majorBidi"/>
        </w:rPr>
        <w:t xml:space="preserve"> script that summarizes the overall </w:t>
      </w:r>
      <w:r w:rsidRPr="00C83706">
        <w:rPr>
          <w:rFonts w:asciiTheme="majorBidi" w:hAnsiTheme="majorBidi"/>
        </w:rPr>
        <w:t>evaluation, the focus of each interview, how respondent privacy will be protected, and how data will be aggregated.</w:t>
      </w:r>
      <w:r w:rsidRPr="00C83706" w:rsidR="00762B8D">
        <w:rPr>
          <w:rFonts w:asciiTheme="majorBidi" w:hAnsiTheme="majorBidi"/>
        </w:rPr>
        <w:t xml:space="preserve"> </w:t>
      </w:r>
      <w:r w:rsidR="00EC583B">
        <w:rPr>
          <w:rFonts w:asciiTheme="majorBidi" w:hAnsiTheme="majorBidi"/>
        </w:rPr>
        <w:t xml:space="preserve">A member of the </w:t>
      </w:r>
      <w:r w:rsidR="00782756">
        <w:rPr>
          <w:rFonts w:asciiTheme="majorBidi" w:hAnsiTheme="majorBidi"/>
        </w:rPr>
        <w:t xml:space="preserve">evaluation contractor </w:t>
      </w:r>
      <w:r w:rsidR="00EC583B">
        <w:rPr>
          <w:rFonts w:asciiTheme="majorBidi" w:hAnsiTheme="majorBidi"/>
        </w:rPr>
        <w:t xml:space="preserve">research team </w:t>
      </w:r>
      <w:r w:rsidR="00782756">
        <w:rPr>
          <w:rFonts w:asciiTheme="majorBidi" w:hAnsiTheme="majorBidi"/>
        </w:rPr>
        <w:t>will then ask the</w:t>
      </w:r>
      <w:r w:rsidRPr="00C83706" w:rsidR="00762B8D">
        <w:rPr>
          <w:rFonts w:asciiTheme="majorBidi" w:hAnsiTheme="majorBidi"/>
        </w:rPr>
        <w:t xml:space="preserve"> respondent if it is okay to proceed with the interview</w:t>
      </w:r>
      <w:r w:rsidR="00652382">
        <w:rPr>
          <w:rFonts w:asciiTheme="majorBidi" w:hAnsiTheme="majorBidi"/>
        </w:rPr>
        <w:t xml:space="preserve">, a yes response implies consent to proceed. </w:t>
      </w:r>
      <w:r w:rsidRPr="003F0C4F" w:rsidR="000E67EA">
        <w:rPr>
          <w:rFonts w:asciiTheme="majorBidi" w:hAnsiTheme="majorBidi"/>
        </w:rPr>
        <w:t>(</w:t>
      </w:r>
      <w:r w:rsidR="00A22235">
        <w:rPr>
          <w:rFonts w:asciiTheme="majorBidi" w:hAnsiTheme="majorBidi" w:cstheme="majorBidi"/>
          <w:szCs w:val="24"/>
        </w:rPr>
        <w:t>S</w:t>
      </w:r>
      <w:r w:rsidR="000E67EA">
        <w:rPr>
          <w:rFonts w:asciiTheme="majorBidi" w:hAnsiTheme="majorBidi" w:cstheme="majorBidi"/>
          <w:szCs w:val="24"/>
        </w:rPr>
        <w:t>ee</w:t>
      </w:r>
      <w:r w:rsidRPr="00853CCE" w:rsidR="000E67EA">
        <w:rPr>
          <w:rFonts w:asciiTheme="majorBidi" w:hAnsiTheme="majorBidi"/>
        </w:rPr>
        <w:t xml:space="preserve"> Instruments 3-</w:t>
      </w:r>
      <w:r w:rsidR="00836D8E">
        <w:rPr>
          <w:rFonts w:asciiTheme="majorBidi" w:hAnsiTheme="majorBidi"/>
        </w:rPr>
        <w:t>8</w:t>
      </w:r>
      <w:r w:rsidRPr="00853CCE" w:rsidR="00836D8E">
        <w:rPr>
          <w:rFonts w:asciiTheme="majorBidi" w:hAnsiTheme="majorBidi"/>
        </w:rPr>
        <w:t xml:space="preserve"> </w:t>
      </w:r>
      <w:r w:rsidRPr="00853CCE" w:rsidR="000E67EA">
        <w:rPr>
          <w:rFonts w:asciiTheme="majorBidi" w:hAnsiTheme="majorBidi"/>
        </w:rPr>
        <w:t>for the PHA, Service Provider, Family,</w:t>
      </w:r>
      <w:r w:rsidRPr="00C83706" w:rsidR="000E67EA">
        <w:rPr>
          <w:rFonts w:asciiTheme="majorBidi" w:hAnsiTheme="majorBidi"/>
        </w:rPr>
        <w:t xml:space="preserve"> Landlord</w:t>
      </w:r>
      <w:r w:rsidR="00836D8E">
        <w:rPr>
          <w:rFonts w:asciiTheme="majorBidi" w:hAnsiTheme="majorBidi"/>
        </w:rPr>
        <w:t>, and Cost</w:t>
      </w:r>
      <w:r w:rsidRPr="00C83706" w:rsidR="000E67EA">
        <w:rPr>
          <w:rFonts w:asciiTheme="majorBidi" w:hAnsiTheme="majorBidi"/>
        </w:rPr>
        <w:t xml:space="preserve"> interview guides.)</w:t>
      </w:r>
      <w:r w:rsidR="00652382">
        <w:rPr>
          <w:rFonts w:asciiTheme="majorBidi" w:hAnsiTheme="majorBidi"/>
        </w:rPr>
        <w:t xml:space="preserve"> </w:t>
      </w:r>
    </w:p>
    <w:p w:rsidRPr="00853CCE" w:rsidR="00931656" w:rsidP="009312C9" w:rsidRDefault="00EE7DE9" w14:paraId="2AC3B5C2" w14:textId="1B67A67F">
      <w:pPr>
        <w:pStyle w:val="BodyText"/>
        <w:spacing w:line="276" w:lineRule="auto"/>
        <w:ind w:left="360"/>
      </w:pPr>
      <w:r w:rsidRPr="00853CCE">
        <w:rPr>
          <w:b/>
        </w:rPr>
        <w:t xml:space="preserve">PHA and Service Provider </w:t>
      </w:r>
      <w:r w:rsidRPr="00853CCE" w:rsidR="00931656">
        <w:rPr>
          <w:b/>
        </w:rPr>
        <w:t>Staff interviews:</w:t>
      </w:r>
      <w:r w:rsidRPr="00C83706" w:rsidR="00931656">
        <w:t xml:space="preserve"> </w:t>
      </w:r>
      <w:r w:rsidRPr="00722D6A" w:rsidR="00931656">
        <w:t>These interviews will be done in-person, ideally at the PHA or Service Provider offices.</w:t>
      </w:r>
      <w:r w:rsidR="00931656">
        <w:rPr>
          <w:rStyle w:val="FootnoteReference"/>
          <w:rFonts w:asciiTheme="majorBidi" w:hAnsiTheme="majorBidi" w:cstheme="majorBidi"/>
        </w:rPr>
        <w:footnoteReference w:id="6"/>
      </w:r>
      <w:r w:rsidRPr="00722D6A" w:rsidR="00931656">
        <w:t xml:space="preserve"> </w:t>
      </w:r>
    </w:p>
    <w:p w:rsidRPr="00722D6A" w:rsidR="00931656" w:rsidP="009312C9" w:rsidRDefault="00931656" w14:paraId="4B38EA08" w14:textId="0D5742E4">
      <w:pPr>
        <w:pStyle w:val="BodyText"/>
        <w:spacing w:line="276" w:lineRule="auto"/>
        <w:ind w:left="360"/>
      </w:pPr>
      <w:r w:rsidRPr="00853CCE">
        <w:rPr>
          <w:b/>
        </w:rPr>
        <w:t>Family interviews:</w:t>
      </w:r>
      <w:r w:rsidRPr="00853CCE">
        <w:t xml:space="preserve"> </w:t>
      </w:r>
      <w:r w:rsidRPr="00722D6A">
        <w:t xml:space="preserve">In-depth interviews will be conducted with selected heads of household. The evaluation contractor will attempt to interview participants at a central location—such as the PHA or provider offices where possible. </w:t>
      </w:r>
      <w:r w:rsidR="008B6D7F">
        <w:t xml:space="preserve">However, </w:t>
      </w:r>
      <w:r w:rsidRPr="005B29FD" w:rsidR="008B6D7F">
        <w:t>in-home interviews can be arranged for those who can't or don't want to come to a central location.</w:t>
      </w:r>
      <w:r w:rsidRPr="005B29FD" w:rsidR="00CA6523">
        <w:t xml:space="preserve"> Interviews can also be conducted remotely, if necessary.</w:t>
      </w:r>
      <w:r w:rsidR="00CA6523">
        <w:rPr>
          <w:color w:val="C82613"/>
        </w:rPr>
        <w:t xml:space="preserve"> </w:t>
      </w:r>
      <w:r w:rsidR="00EF60DE">
        <w:rPr>
          <w:color w:val="C82613"/>
        </w:rPr>
        <w:t xml:space="preserve"> </w:t>
      </w:r>
    </w:p>
    <w:p w:rsidRPr="00853CCE" w:rsidR="00931656" w:rsidP="009312C9" w:rsidRDefault="00931656" w14:paraId="30973A63" w14:textId="35A92E8E">
      <w:pPr>
        <w:pStyle w:val="BodyText"/>
        <w:spacing w:line="276" w:lineRule="auto"/>
        <w:ind w:left="360"/>
      </w:pPr>
      <w:r w:rsidRPr="00722D6A">
        <w:rPr>
          <w:b/>
        </w:rPr>
        <w:t>Landlord interviews:</w:t>
      </w:r>
      <w:r w:rsidRPr="00722D6A">
        <w:t xml:space="preserve"> In-depth interviews will be conducted with selected landlords </w:t>
      </w:r>
      <w:r w:rsidR="009473EC">
        <w:t>with</w:t>
      </w:r>
      <w:r w:rsidRPr="006C1917" w:rsidR="006C1917">
        <w:t xml:space="preserve"> </w:t>
      </w:r>
      <w:r w:rsidRPr="00CF0191" w:rsidR="009473EC">
        <w:t xml:space="preserve">properties in opportunity neighborhoods who have had some engagement, either via outreach or recruitment efforts, with mobility services staff. </w:t>
      </w:r>
      <w:r w:rsidRPr="00235DA1" w:rsidR="00B339A4">
        <w:t xml:space="preserve">The evaluation contractor will work with PHA and mobility services provider staff to identify landlords </w:t>
      </w:r>
      <w:r w:rsidR="00B339A4">
        <w:t>who meet this description</w:t>
      </w:r>
      <w:r w:rsidRPr="00235DA1" w:rsidR="00B339A4">
        <w:t xml:space="preserve">. From a list of all such landlords, the evaluation contractor will select a sample that is twice as large as the number of interviews needed, randomize the list, and then contact landlords in the order they appear on the list to participate, stopping when enough landlords have been recruited.  While not part of the sampling criteria, it is likely that some of the landlords interviewed may be property owners while others may be property managers and that some of the landlords interviewed will have rented to a study participant or another HCV family, while others will not have. </w:t>
      </w:r>
      <w:r w:rsidRPr="00722D6A">
        <w:t xml:space="preserve">The evaluation contractor will interview </w:t>
      </w:r>
      <w:r w:rsidRPr="00722D6A" w:rsidR="00EE7DE9">
        <w:t xml:space="preserve">landlords </w:t>
      </w:r>
      <w:r w:rsidRPr="00722D6A">
        <w:t>at a central location—such as the PHA or provider offices, or another location convenient for the landlords.</w:t>
      </w:r>
    </w:p>
    <w:p w:rsidRPr="008D5DD7" w:rsidR="000E67EA" w:rsidP="009312C9" w:rsidRDefault="00131EA9" w14:paraId="223C773A" w14:textId="5A299031">
      <w:pPr>
        <w:pStyle w:val="BodyText"/>
        <w:spacing w:line="276" w:lineRule="auto"/>
        <w:ind w:left="360"/>
      </w:pPr>
      <w:r w:rsidRPr="00CD71B0">
        <w:rPr>
          <w:b/>
          <w:iCs/>
        </w:rPr>
        <w:t xml:space="preserve">Procedures for </w:t>
      </w:r>
      <w:r w:rsidRPr="00CD71B0" w:rsidR="005762DB">
        <w:rPr>
          <w:b/>
          <w:iCs/>
        </w:rPr>
        <w:t>Cost Data Collection</w:t>
      </w:r>
      <w:r w:rsidRPr="00CD71B0" w:rsidR="005762DB">
        <w:rPr>
          <w:iCs/>
        </w:rPr>
        <w:t>.</w:t>
      </w:r>
      <w:r w:rsidRPr="00722D6A" w:rsidR="005762DB">
        <w:t xml:space="preserve"> </w:t>
      </w:r>
      <w:r w:rsidRPr="00722D6A" w:rsidR="000E67EA">
        <w:t>The evaluation contractor, in consultation with HUD, develop</w:t>
      </w:r>
      <w:r w:rsidRPr="00722D6A" w:rsidR="00D20D8D">
        <w:t>ed</w:t>
      </w:r>
      <w:r w:rsidRPr="00722D6A" w:rsidR="000E67EA">
        <w:t xml:space="preserve"> a</w:t>
      </w:r>
      <w:r w:rsidRPr="00722D6A" w:rsidR="00931656">
        <w:t>n</w:t>
      </w:r>
      <w:r w:rsidRPr="00722D6A" w:rsidR="000E67EA">
        <w:t xml:space="preserve"> </w:t>
      </w:r>
      <w:r w:rsidRPr="00722D6A" w:rsidR="00931656">
        <w:t>interview guide</w:t>
      </w:r>
      <w:r w:rsidRPr="00722D6A" w:rsidR="000E67EA">
        <w:t xml:space="preserve"> to collect information needed for the cost-benefit analysis from PHA and </w:t>
      </w:r>
      <w:r w:rsidRPr="00722D6A" w:rsidR="00931656">
        <w:t>service p</w:t>
      </w:r>
      <w:r w:rsidRPr="00722D6A" w:rsidR="000E67EA">
        <w:t xml:space="preserve">rovider staff (please see Instrument 8). </w:t>
      </w:r>
      <w:r w:rsidRPr="00722D6A" w:rsidR="00931656">
        <w:t xml:space="preserve">Cost data collection will be done </w:t>
      </w:r>
      <w:r w:rsidRPr="00722D6A" w:rsidR="00AB7F57">
        <w:t xml:space="preserve">during </w:t>
      </w:r>
      <w:r w:rsidRPr="00722D6A" w:rsidR="00EE7DE9">
        <w:t xml:space="preserve">the same </w:t>
      </w:r>
      <w:r w:rsidRPr="00722D6A" w:rsidR="00AB7F57">
        <w:t xml:space="preserve">site visits </w:t>
      </w:r>
      <w:r w:rsidRPr="00722D6A" w:rsidR="00EE7DE9">
        <w:t xml:space="preserve">as the interview. </w:t>
      </w:r>
      <w:r w:rsidRPr="00722D6A" w:rsidR="00AB7F57">
        <w:t>Cost data collection interviews will be supplemented with information from the service delivery tool</w:t>
      </w:r>
      <w:r w:rsidRPr="00722D6A" w:rsidR="00DC6B59">
        <w:t xml:space="preserve"> and other existing financial data</w:t>
      </w:r>
      <w:r w:rsidRPr="00722D6A" w:rsidR="00AB7F57">
        <w:t xml:space="preserve">. </w:t>
      </w:r>
      <w:r w:rsidRPr="00722D6A" w:rsidR="000E67EA">
        <w:t xml:space="preserve">Please refer to Supporting Statement A for more detail on the instrument development. </w:t>
      </w:r>
    </w:p>
    <w:p w:rsidRPr="00C83706" w:rsidR="008749C3" w:rsidP="009312C9" w:rsidRDefault="008749C3" w14:paraId="2295D6F4" w14:textId="0310C950">
      <w:pPr>
        <w:pStyle w:val="BodyText"/>
        <w:spacing w:line="276" w:lineRule="auto"/>
        <w:ind w:left="360"/>
        <w:rPr>
          <w:rFonts w:asciiTheme="majorBidi" w:hAnsiTheme="majorBidi"/>
        </w:rPr>
      </w:pPr>
      <w:r w:rsidRPr="008D5DD7">
        <w:rPr>
          <w:rFonts w:asciiTheme="majorBidi" w:hAnsiTheme="majorBidi"/>
          <w:b/>
        </w:rPr>
        <w:t>Procedures for Administrative Data Collection</w:t>
      </w:r>
      <w:r w:rsidRPr="00853CCE">
        <w:rPr>
          <w:rFonts w:asciiTheme="majorBidi" w:hAnsiTheme="majorBidi"/>
        </w:rPr>
        <w:t>. As described in Supporting Statement A, the evaluation contractor will request administrative data from HUD and the participating PHAs. To the extent feasible, these requests will be fulfilled using data that HUD already has, thus minimiz</w:t>
      </w:r>
      <w:r w:rsidRPr="00C83706">
        <w:rPr>
          <w:rFonts w:asciiTheme="majorBidi" w:hAnsiTheme="majorBidi"/>
        </w:rPr>
        <w:t xml:space="preserve">ing burden on the PHAs. </w:t>
      </w:r>
      <w:r w:rsidRPr="00853CCE">
        <w:rPr>
          <w:rFonts w:asciiTheme="majorBidi" w:hAnsiTheme="majorBidi"/>
        </w:rPr>
        <w:t>To obtain the remaining administrative data needed to complete the study, the evaluation contractor will contact the PHA and arrange to receive an extract of administrative data through a secure electronic transfer tool.</w:t>
      </w:r>
    </w:p>
    <w:p w:rsidRPr="008D5DD7" w:rsidR="00157669" w:rsidP="009312C9" w:rsidRDefault="00157669" w14:paraId="7257714F" w14:textId="0C72B4FD">
      <w:pPr>
        <w:spacing w:after="160" w:line="276" w:lineRule="auto"/>
        <w:ind w:left="360" w:firstLine="0"/>
        <w:jc w:val="left"/>
        <w:rPr>
          <w:rFonts w:asciiTheme="majorBidi" w:hAnsiTheme="majorBidi"/>
          <w:b/>
        </w:rPr>
      </w:pPr>
      <w:r w:rsidRPr="008D5DD7">
        <w:rPr>
          <w:rFonts w:asciiTheme="majorBidi" w:hAnsiTheme="majorBidi"/>
          <w:b/>
        </w:rPr>
        <w:t>Statistical Impact Analysis</w:t>
      </w:r>
      <w:r w:rsidRPr="008D5DD7" w:rsidR="00890319">
        <w:rPr>
          <w:rFonts w:asciiTheme="majorBidi" w:hAnsiTheme="majorBidi"/>
          <w:b/>
        </w:rPr>
        <w:t xml:space="preserve"> for the Core Impact Analysis</w:t>
      </w:r>
    </w:p>
    <w:p w:rsidR="00EF60DE" w:rsidP="009312C9" w:rsidRDefault="00E00F7C" w14:paraId="3F94937D" w14:textId="4EB547A8">
      <w:pPr>
        <w:spacing w:line="276" w:lineRule="auto"/>
        <w:ind w:left="360" w:firstLine="0"/>
        <w:rPr>
          <w:rFonts w:asciiTheme="majorBidi" w:hAnsiTheme="majorBidi" w:cstheme="majorBidi"/>
          <w:lang w:val="en"/>
        </w:rPr>
      </w:pPr>
      <w:r w:rsidRPr="008D5DD7">
        <w:rPr>
          <w:rStyle w:val="RedEmphasis"/>
          <w:rFonts w:asciiTheme="majorBidi" w:hAnsiTheme="majorBidi"/>
          <w:i w:val="0"/>
          <w:color w:val="auto"/>
        </w:rPr>
        <w:t>Impact Analysis</w:t>
      </w:r>
      <w:r w:rsidRPr="008D5DD7" w:rsidR="009D0BA3">
        <w:rPr>
          <w:rStyle w:val="RedEmphasis"/>
          <w:rFonts w:asciiTheme="majorBidi" w:hAnsiTheme="majorBidi"/>
          <w:i w:val="0"/>
          <w:color w:val="auto"/>
        </w:rPr>
        <w:t xml:space="preserve"> for CMRS versus Control Comparison</w:t>
      </w:r>
      <w:r w:rsidRPr="008D5DD7">
        <w:rPr>
          <w:rStyle w:val="RedEmphasis"/>
          <w:rFonts w:asciiTheme="majorBidi" w:hAnsiTheme="majorBidi"/>
          <w:i w:val="0"/>
          <w:color w:val="auto"/>
        </w:rPr>
        <w:t>.</w:t>
      </w:r>
      <w:r w:rsidRPr="00E00F7C">
        <w:rPr>
          <w:rFonts w:asciiTheme="majorBidi" w:hAnsiTheme="majorBidi" w:cstheme="majorBidi"/>
          <w:lang w:val="en"/>
        </w:rPr>
        <w:t xml:space="preserve"> </w:t>
      </w:r>
      <w:r w:rsidRPr="00883264" w:rsidR="0078115C">
        <w:rPr>
          <w:rFonts w:asciiTheme="majorBidi" w:hAnsiTheme="majorBidi" w:cstheme="majorBidi"/>
          <w:lang w:val="en"/>
        </w:rPr>
        <w:t xml:space="preserve">The </w:t>
      </w:r>
      <w:r w:rsidR="0078115C">
        <w:rPr>
          <w:rFonts w:asciiTheme="majorBidi" w:hAnsiTheme="majorBidi" w:cstheme="majorBidi"/>
          <w:lang w:val="en"/>
        </w:rPr>
        <w:t>impact analysis</w:t>
      </w:r>
      <w:r w:rsidRPr="00883264" w:rsidR="0078115C">
        <w:rPr>
          <w:rFonts w:asciiTheme="majorBidi" w:hAnsiTheme="majorBidi" w:cstheme="majorBidi"/>
          <w:lang w:val="en"/>
        </w:rPr>
        <w:t xml:space="preserve"> </w:t>
      </w:r>
      <w:r w:rsidR="00AC3390">
        <w:rPr>
          <w:rFonts w:asciiTheme="majorBidi" w:hAnsiTheme="majorBidi" w:cstheme="majorBidi"/>
          <w:lang w:val="en"/>
        </w:rPr>
        <w:t xml:space="preserve">for the first two reports to be produced based on the Demonstration </w:t>
      </w:r>
      <w:r w:rsidRPr="00883264" w:rsidR="0078115C">
        <w:rPr>
          <w:rFonts w:asciiTheme="majorBidi" w:hAnsiTheme="majorBidi" w:cstheme="majorBidi"/>
          <w:lang w:val="en"/>
        </w:rPr>
        <w:t xml:space="preserve">focuses on the pairwise comparison of CMRS versus the control condition. </w:t>
      </w:r>
      <w:r w:rsidR="0078115C">
        <w:rPr>
          <w:rFonts w:asciiTheme="majorBidi" w:hAnsiTheme="majorBidi" w:cstheme="majorBidi"/>
          <w:lang w:val="en"/>
        </w:rPr>
        <w:t>The</w:t>
      </w:r>
      <w:r w:rsidRPr="00883264" w:rsidR="0078115C">
        <w:rPr>
          <w:rFonts w:asciiTheme="majorBidi" w:hAnsiTheme="majorBidi" w:cstheme="majorBidi"/>
          <w:lang w:val="en"/>
        </w:rPr>
        <w:t xml:space="preserve"> </w:t>
      </w:r>
      <w:r w:rsidR="00CA6523">
        <w:rPr>
          <w:rFonts w:asciiTheme="majorBidi" w:hAnsiTheme="majorBidi" w:cstheme="majorBidi"/>
          <w:lang w:val="en"/>
        </w:rPr>
        <w:t xml:space="preserve">two reports are </w:t>
      </w:r>
      <w:r w:rsidRPr="00883264" w:rsidR="0078115C">
        <w:rPr>
          <w:rFonts w:asciiTheme="majorBidi" w:hAnsiTheme="majorBidi" w:cstheme="majorBidi"/>
          <w:lang w:val="en"/>
        </w:rPr>
        <w:t xml:space="preserve">the </w:t>
      </w:r>
      <w:r w:rsidR="008D5B76">
        <w:rPr>
          <w:rFonts w:asciiTheme="majorBidi" w:hAnsiTheme="majorBidi" w:cstheme="majorBidi"/>
          <w:lang w:val="en"/>
        </w:rPr>
        <w:t>Rapid Cycle Evaluation (</w:t>
      </w:r>
      <w:r w:rsidRPr="00883264" w:rsidR="0078115C">
        <w:rPr>
          <w:rFonts w:asciiTheme="majorBidi" w:hAnsiTheme="majorBidi" w:cstheme="majorBidi"/>
          <w:lang w:val="en"/>
        </w:rPr>
        <w:t>RCE</w:t>
      </w:r>
      <w:r w:rsidR="008D5B76">
        <w:rPr>
          <w:rFonts w:asciiTheme="majorBidi" w:hAnsiTheme="majorBidi" w:cstheme="majorBidi"/>
          <w:lang w:val="en"/>
        </w:rPr>
        <w:t>)</w:t>
      </w:r>
      <w:r w:rsidRPr="00883264" w:rsidR="0078115C">
        <w:rPr>
          <w:rFonts w:asciiTheme="majorBidi" w:hAnsiTheme="majorBidi" w:cstheme="majorBidi"/>
          <w:lang w:val="en"/>
        </w:rPr>
        <w:t xml:space="preserve"> Report, reporting on </w:t>
      </w:r>
      <w:r w:rsidR="008E0BB8">
        <w:rPr>
          <w:rFonts w:asciiTheme="majorBidi" w:hAnsiTheme="majorBidi" w:cstheme="majorBidi"/>
          <w:lang w:val="en"/>
        </w:rPr>
        <w:t xml:space="preserve">existing voucher and waitlist </w:t>
      </w:r>
      <w:r w:rsidRPr="00883264" w:rsidR="0078115C">
        <w:rPr>
          <w:rFonts w:asciiTheme="majorBidi" w:hAnsiTheme="majorBidi" w:cstheme="majorBidi"/>
          <w:lang w:val="en"/>
        </w:rPr>
        <w:t>families enrolled in the first 6 months of the Demonstration</w:t>
      </w:r>
      <w:r w:rsidR="00CA6523">
        <w:rPr>
          <w:rFonts w:asciiTheme="majorBidi" w:hAnsiTheme="majorBidi" w:cstheme="majorBidi"/>
          <w:lang w:val="en"/>
        </w:rPr>
        <w:t xml:space="preserve">, </w:t>
      </w:r>
      <w:r w:rsidRPr="00883264" w:rsidR="0078115C">
        <w:rPr>
          <w:rFonts w:asciiTheme="majorBidi" w:hAnsiTheme="majorBidi" w:cstheme="majorBidi"/>
          <w:lang w:val="en"/>
        </w:rPr>
        <w:t xml:space="preserve">and the </w:t>
      </w:r>
      <w:r w:rsidR="00EF60DE">
        <w:rPr>
          <w:rFonts w:asciiTheme="majorBidi" w:hAnsiTheme="majorBidi" w:cstheme="majorBidi"/>
          <w:lang w:val="en"/>
        </w:rPr>
        <w:t xml:space="preserve">final Phase 1 </w:t>
      </w:r>
      <w:r w:rsidRPr="00883264" w:rsidR="0078115C">
        <w:rPr>
          <w:rFonts w:asciiTheme="majorBidi" w:hAnsiTheme="majorBidi" w:cstheme="majorBidi"/>
          <w:lang w:val="en"/>
        </w:rPr>
        <w:t>Process and Impact Evaluation Report, reporting on</w:t>
      </w:r>
      <w:r w:rsidR="00136503">
        <w:rPr>
          <w:rFonts w:asciiTheme="majorBidi" w:hAnsiTheme="majorBidi" w:cstheme="majorBidi"/>
          <w:lang w:val="en"/>
        </w:rPr>
        <w:t xml:space="preserve"> existing voucher and waitlist</w:t>
      </w:r>
      <w:r w:rsidRPr="00883264" w:rsidR="0078115C">
        <w:rPr>
          <w:rFonts w:asciiTheme="majorBidi" w:hAnsiTheme="majorBidi" w:cstheme="majorBidi"/>
          <w:lang w:val="en"/>
        </w:rPr>
        <w:t xml:space="preserve"> families enrolled in the first 2 years. The impact analysis at each point will include all households with at least 6 months </w:t>
      </w:r>
      <w:r w:rsidR="00CA6523">
        <w:rPr>
          <w:rFonts w:asciiTheme="majorBidi" w:hAnsiTheme="majorBidi" w:cstheme="majorBidi"/>
          <w:lang w:val="en"/>
        </w:rPr>
        <w:t xml:space="preserve">of date </w:t>
      </w:r>
      <w:r w:rsidRPr="00883264" w:rsidR="0078115C">
        <w:rPr>
          <w:rFonts w:asciiTheme="majorBidi" w:hAnsiTheme="majorBidi" w:cstheme="majorBidi"/>
          <w:lang w:val="en"/>
        </w:rPr>
        <w:t xml:space="preserve">after </w:t>
      </w:r>
      <w:r w:rsidR="00CA6523">
        <w:rPr>
          <w:rFonts w:asciiTheme="majorBidi" w:hAnsiTheme="majorBidi" w:cstheme="majorBidi"/>
          <w:lang w:val="en"/>
        </w:rPr>
        <w:t xml:space="preserve">random assignment. </w:t>
      </w:r>
      <w:r w:rsidRPr="00883264" w:rsidR="0078115C">
        <w:rPr>
          <w:rFonts w:asciiTheme="majorBidi" w:hAnsiTheme="majorBidi" w:cstheme="majorBidi"/>
          <w:lang w:val="en"/>
        </w:rPr>
        <w:t xml:space="preserve">For each report, </w:t>
      </w:r>
      <w:r w:rsidR="00CA6523">
        <w:rPr>
          <w:rFonts w:asciiTheme="majorBidi" w:hAnsiTheme="majorBidi" w:cstheme="majorBidi"/>
          <w:lang w:val="en"/>
        </w:rPr>
        <w:t xml:space="preserve">the evaluation contractor </w:t>
      </w:r>
      <w:r w:rsidRPr="00883264" w:rsidR="0078115C">
        <w:rPr>
          <w:rFonts w:asciiTheme="majorBidi" w:hAnsiTheme="majorBidi" w:cstheme="majorBidi"/>
          <w:lang w:val="en"/>
        </w:rPr>
        <w:t xml:space="preserve">will perform balance tests of the pooled sample and key subgroups (existing voucher </w:t>
      </w:r>
      <w:r w:rsidR="005A2983">
        <w:rPr>
          <w:rFonts w:asciiTheme="majorBidi" w:hAnsiTheme="majorBidi" w:cstheme="majorBidi"/>
          <w:lang w:val="en"/>
        </w:rPr>
        <w:t>families</w:t>
      </w:r>
      <w:r w:rsidRPr="00883264" w:rsidR="0078115C">
        <w:rPr>
          <w:rFonts w:asciiTheme="majorBidi" w:hAnsiTheme="majorBidi" w:cstheme="majorBidi"/>
          <w:lang w:val="en"/>
        </w:rPr>
        <w:t xml:space="preserve">, </w:t>
      </w:r>
      <w:r w:rsidR="00136503">
        <w:rPr>
          <w:rFonts w:asciiTheme="majorBidi" w:hAnsiTheme="majorBidi" w:cstheme="majorBidi"/>
          <w:lang w:val="en"/>
        </w:rPr>
        <w:t>waitlist</w:t>
      </w:r>
      <w:r w:rsidRPr="00883264" w:rsidR="0078115C">
        <w:rPr>
          <w:rFonts w:asciiTheme="majorBidi" w:hAnsiTheme="majorBidi" w:cstheme="majorBidi"/>
          <w:lang w:val="en"/>
        </w:rPr>
        <w:t xml:space="preserve"> families, and site) to confirm that randomization resulted in assignment groups with similar household and neighborhood characteristics at baseline.</w:t>
      </w:r>
      <w:r w:rsidR="0059398F">
        <w:rPr>
          <w:rFonts w:asciiTheme="majorBidi" w:hAnsiTheme="majorBidi" w:cstheme="majorBidi"/>
          <w:lang w:val="en"/>
        </w:rPr>
        <w:t xml:space="preserve"> </w:t>
      </w:r>
      <w:r w:rsidR="00EF60DE">
        <w:rPr>
          <w:rFonts w:asciiTheme="majorBidi" w:hAnsiTheme="majorBidi" w:cstheme="majorBidi"/>
          <w:lang w:val="en"/>
        </w:rPr>
        <w:t>The sample sizes and minimum detectable effects are specified below in Exhibits B-6 and B-7.</w:t>
      </w:r>
    </w:p>
    <w:p w:rsidR="00767AAE" w:rsidP="009312C9" w:rsidRDefault="00767AAE" w14:paraId="23B91004" w14:textId="77777777">
      <w:pPr>
        <w:pStyle w:val="BodyText"/>
        <w:ind w:left="360"/>
      </w:pPr>
    </w:p>
    <w:p w:rsidRPr="00883264" w:rsidR="00373C1E" w:rsidP="009312C9" w:rsidRDefault="00373C1E" w14:paraId="08BAF11A" w14:textId="2F2E5F20">
      <w:pPr>
        <w:pStyle w:val="BodyText"/>
        <w:ind w:left="360"/>
      </w:pPr>
      <w:r w:rsidRPr="00883264">
        <w:t xml:space="preserve">Most outcomes for the impact analysis will be related to moves in the months after </w:t>
      </w:r>
      <w:r w:rsidR="00CA6523">
        <w:t>random assignment (</w:t>
      </w:r>
      <w:r w:rsidRPr="00883264">
        <w:t>RA</w:t>
      </w:r>
      <w:r w:rsidR="00CA6523">
        <w:t>)</w:t>
      </w:r>
      <w:r w:rsidRPr="00883264">
        <w:t xml:space="preserve">. </w:t>
      </w:r>
      <w:r>
        <w:t>The</w:t>
      </w:r>
      <w:r w:rsidRPr="00883264">
        <w:t xml:space="preserve"> outcomes will include:</w:t>
      </w:r>
    </w:p>
    <w:p w:rsidRPr="00A16BC1" w:rsidR="00373C1E" w:rsidP="009312C9" w:rsidRDefault="00373C1E" w14:paraId="06C021E1" w14:textId="3D101E03">
      <w:pPr>
        <w:pStyle w:val="Bullets"/>
        <w:numPr>
          <w:ilvl w:val="0"/>
          <w:numId w:val="4"/>
        </w:numPr>
        <w:tabs>
          <w:tab w:val="left" w:pos="600"/>
        </w:tabs>
        <w:spacing w:after="60"/>
        <w:ind w:left="720"/>
        <w:rPr>
          <w:b/>
        </w:rPr>
      </w:pPr>
      <w:r w:rsidRPr="00883264">
        <w:t xml:space="preserve">Residing in </w:t>
      </w:r>
      <w:r>
        <w:t xml:space="preserve">an </w:t>
      </w:r>
      <w:r w:rsidRPr="00883264">
        <w:t xml:space="preserve">opportunity area at 6 months after RA </w:t>
      </w:r>
      <w:r>
        <w:t>(confirmatory outcome)</w:t>
      </w:r>
    </w:p>
    <w:p w:rsidRPr="00A16BC1" w:rsidR="00373C1E" w:rsidP="009312C9" w:rsidRDefault="00373C1E" w14:paraId="0DBD294D" w14:textId="77777777">
      <w:pPr>
        <w:pStyle w:val="Bullets"/>
        <w:numPr>
          <w:ilvl w:val="0"/>
          <w:numId w:val="4"/>
        </w:numPr>
        <w:tabs>
          <w:tab w:val="left" w:pos="600"/>
        </w:tabs>
        <w:spacing w:after="60"/>
        <w:ind w:left="720"/>
        <w:rPr>
          <w:b/>
        </w:rPr>
      </w:pPr>
      <w:r w:rsidRPr="00883264">
        <w:t xml:space="preserve">Residing in </w:t>
      </w:r>
      <w:r>
        <w:t xml:space="preserve">an </w:t>
      </w:r>
      <w:r w:rsidRPr="00883264">
        <w:t xml:space="preserve">opportunity area at </w:t>
      </w:r>
      <w:r>
        <w:t>2</w:t>
      </w:r>
      <w:r w:rsidRPr="00883264">
        <w:t xml:space="preserve"> </w:t>
      </w:r>
      <w:r>
        <w:t>years</w:t>
      </w:r>
      <w:r w:rsidRPr="00883264">
        <w:t xml:space="preserve"> after RA </w:t>
      </w:r>
    </w:p>
    <w:p w:rsidRPr="00883264" w:rsidR="00373C1E" w:rsidP="009312C9" w:rsidRDefault="00373C1E" w14:paraId="22EB3914" w14:textId="77777777">
      <w:pPr>
        <w:pStyle w:val="Bullets"/>
        <w:numPr>
          <w:ilvl w:val="0"/>
          <w:numId w:val="4"/>
        </w:numPr>
        <w:tabs>
          <w:tab w:val="left" w:pos="600"/>
        </w:tabs>
        <w:spacing w:after="60"/>
        <w:ind w:left="720"/>
        <w:rPr>
          <w:b/>
        </w:rPr>
      </w:pPr>
      <w:r w:rsidRPr="00883264">
        <w:t>Leased up or moved within 6 months after RA</w:t>
      </w:r>
    </w:p>
    <w:p w:rsidRPr="00883264" w:rsidR="00373C1E" w:rsidP="009312C9" w:rsidRDefault="00373C1E" w14:paraId="34F96E43" w14:textId="77777777">
      <w:pPr>
        <w:pStyle w:val="Bullets"/>
        <w:numPr>
          <w:ilvl w:val="0"/>
          <w:numId w:val="4"/>
        </w:numPr>
        <w:tabs>
          <w:tab w:val="left" w:pos="600"/>
        </w:tabs>
        <w:spacing w:after="60"/>
        <w:ind w:left="720"/>
        <w:rPr>
          <w:b/>
        </w:rPr>
      </w:pPr>
      <w:r w:rsidRPr="00883264">
        <w:t>Rental unit characteristics 6 months after RA</w:t>
      </w:r>
    </w:p>
    <w:p w:rsidRPr="00883264" w:rsidR="00373C1E" w:rsidP="009312C9" w:rsidRDefault="00373C1E" w14:paraId="6007CA71" w14:textId="77777777">
      <w:pPr>
        <w:pStyle w:val="Bullets"/>
        <w:numPr>
          <w:ilvl w:val="0"/>
          <w:numId w:val="4"/>
        </w:numPr>
        <w:tabs>
          <w:tab w:val="left" w:pos="600"/>
        </w:tabs>
        <w:spacing w:after="60"/>
        <w:ind w:left="720"/>
        <w:rPr>
          <w:b/>
        </w:rPr>
      </w:pPr>
      <w:r w:rsidRPr="00883264">
        <w:t>Census tract characteristics 6 months after RA</w:t>
      </w:r>
    </w:p>
    <w:p w:rsidRPr="00525040" w:rsidR="0051623A" w:rsidP="009312C9" w:rsidRDefault="00373C1E" w14:paraId="43896AB0" w14:textId="1B8ACE80">
      <w:pPr>
        <w:pStyle w:val="Bullets"/>
        <w:numPr>
          <w:ilvl w:val="0"/>
          <w:numId w:val="4"/>
        </w:numPr>
        <w:tabs>
          <w:tab w:val="left" w:pos="600"/>
        </w:tabs>
        <w:spacing w:after="60"/>
        <w:ind w:left="720"/>
        <w:rPr>
          <w:b/>
        </w:rPr>
      </w:pPr>
      <w:r>
        <w:t>Housing assistance payment (HAP)</w:t>
      </w:r>
      <w:r w:rsidRPr="00883264">
        <w:t xml:space="preserve"> six months after RA</w:t>
      </w:r>
    </w:p>
    <w:p w:rsidRPr="00051EEA" w:rsidR="0078115C" w:rsidP="009312C9" w:rsidRDefault="0078115C" w14:paraId="1DFDB876" w14:textId="638D3B48">
      <w:pPr>
        <w:pStyle w:val="Bullets"/>
        <w:numPr>
          <w:ilvl w:val="0"/>
          <w:numId w:val="4"/>
        </w:numPr>
        <w:tabs>
          <w:tab w:val="left" w:pos="600"/>
        </w:tabs>
        <w:spacing w:after="60"/>
        <w:ind w:left="720"/>
        <w:rPr>
          <w:rFonts w:asciiTheme="majorBidi" w:hAnsiTheme="majorBidi"/>
          <w:b/>
        </w:rPr>
      </w:pPr>
      <w:r w:rsidRPr="00051EEA">
        <w:rPr>
          <w:rFonts w:asciiTheme="majorBidi" w:hAnsiTheme="majorBidi"/>
        </w:rPr>
        <w:t>Expected future outcomes for children based on Opportunity Atlas data</w:t>
      </w:r>
    </w:p>
    <w:p w:rsidR="00373C1E" w:rsidP="009312C9" w:rsidRDefault="00CA6523" w14:paraId="1EC26EFD" w14:textId="42D52C42">
      <w:pPr>
        <w:pStyle w:val="BodyText"/>
        <w:ind w:left="360"/>
      </w:pPr>
      <w:r>
        <w:t>Appendix 1 shows t</w:t>
      </w:r>
      <w:r w:rsidR="00373C1E">
        <w:t>he rental unit characteristics</w:t>
      </w:r>
      <w:r>
        <w:t xml:space="preserve"> and </w:t>
      </w:r>
      <w:r w:rsidR="00373C1E">
        <w:t>census tract characteristics</w:t>
      </w:r>
      <w:r w:rsidR="00060FE0">
        <w:t xml:space="preserve"> to be analyzed in the study</w:t>
      </w:r>
      <w:r w:rsidR="0051623A">
        <w:t xml:space="preserve"> along with a limited set of future outcomes for children based on Opportunity Atlas data</w:t>
      </w:r>
      <w:r w:rsidR="00060FE0">
        <w:t>. Appendix 2 shows t</w:t>
      </w:r>
      <w:r w:rsidR="00373C1E">
        <w:t>he full set of planned impact analyses.</w:t>
      </w:r>
    </w:p>
    <w:p w:rsidRPr="00C83706" w:rsidR="0078115C" w:rsidP="009312C9" w:rsidRDefault="00A22235" w14:paraId="299A4EF3" w14:textId="23C6C30A">
      <w:pPr>
        <w:pStyle w:val="BodyText"/>
        <w:spacing w:line="276" w:lineRule="auto"/>
        <w:ind w:left="360"/>
        <w:rPr>
          <w:rFonts w:asciiTheme="majorBidi" w:hAnsiTheme="majorBidi"/>
        </w:rPr>
      </w:pPr>
      <w:r>
        <w:rPr>
          <w:rFonts w:asciiTheme="majorBidi" w:hAnsiTheme="majorBidi" w:cstheme="majorBidi"/>
          <w:szCs w:val="24"/>
        </w:rPr>
        <w:t xml:space="preserve">The </w:t>
      </w:r>
      <w:r w:rsidR="00A87FAD">
        <w:rPr>
          <w:rFonts w:asciiTheme="majorBidi" w:hAnsiTheme="majorBidi" w:cstheme="majorBidi"/>
          <w:szCs w:val="24"/>
        </w:rPr>
        <w:t>e</w:t>
      </w:r>
      <w:r>
        <w:rPr>
          <w:rFonts w:asciiTheme="majorBidi" w:hAnsiTheme="majorBidi" w:cstheme="majorBidi"/>
          <w:szCs w:val="24"/>
        </w:rPr>
        <w:t>valuation contractor</w:t>
      </w:r>
      <w:r w:rsidRPr="00853CCE" w:rsidR="0078115C">
        <w:rPr>
          <w:rFonts w:asciiTheme="majorBidi" w:hAnsiTheme="majorBidi"/>
        </w:rPr>
        <w:t xml:space="preserve"> will follow the CMTO impact </w:t>
      </w:r>
      <w:r w:rsidRPr="00C83706" w:rsidR="0078115C">
        <w:rPr>
          <w:rFonts w:asciiTheme="majorBidi" w:hAnsiTheme="majorBidi"/>
        </w:rPr>
        <w:t>analysis (Bergman et al. 2020) by using an intent-to-treat impact estimation model for our main analysis. This model will take the form of</w:t>
      </w:r>
    </w:p>
    <w:p w:rsidRPr="00C83706" w:rsidR="0078115C" w:rsidP="009312C9" w:rsidRDefault="00006FCE" w14:paraId="1FD39014" w14:textId="77777777">
      <w:pPr>
        <w:pStyle w:val="BodyText"/>
        <w:spacing w:line="276" w:lineRule="auto"/>
        <w:ind w:left="360"/>
        <w:rPr>
          <w:rFonts w:asciiTheme="majorBidi" w:hAnsiTheme="majorBidi"/>
        </w:rPr>
      </w:pPr>
      <m:oMathPara>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r>
            <w:rPr>
              <w:rFonts w:ascii="Cambria Math" w:hAnsi="Cambria Math"/>
            </w:rPr>
            <m:t>α</m:t>
          </m:r>
          <m:r>
            <m:rPr>
              <m:sty m:val="p"/>
            </m:rPr>
            <w:rPr>
              <w:rFonts w:ascii="Cambria Math" w:hAnsi="Cambria Math"/>
            </w:rPr>
            <m:t xml:space="preserve">+ </m:t>
          </m:r>
          <m:r>
            <w:rPr>
              <w:rFonts w:ascii="Cambria Math" w:hAnsi="Cambria Math"/>
            </w:rPr>
            <m:t>β</m:t>
          </m:r>
          <m:sSub>
            <m:sSubPr>
              <m:ctrlPr>
                <w:rPr>
                  <w:rFonts w:ascii="Cambria Math" w:hAnsi="Cambria Math"/>
                </w:rPr>
              </m:ctrlPr>
            </m:sSubPr>
            <m:e>
              <m:r>
                <w:rPr>
                  <w:rFonts w:ascii="Cambria Math" w:hAnsi="Cambria Math"/>
                </w:rPr>
                <m:t>CMRS</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γX</m:t>
              </m:r>
            </m:e>
            <m:sub>
              <m:r>
                <w:rPr>
                  <w:rFonts w:ascii="Cambria Math" w:hAnsi="Cambria Math"/>
                </w:rPr>
                <m:t>i</m:t>
              </m:r>
            </m:sub>
          </m:sSub>
          <m:r>
            <m:rPr>
              <m:sty m:val="p"/>
            </m:rPr>
            <w:rPr>
              <w:rFonts w:ascii="Cambria Math" w:hAnsi="Cambria Math"/>
            </w:rPr>
            <m:t>+</m:t>
          </m:r>
          <m:nary>
            <m:naryPr>
              <m:chr m:val="∑"/>
              <m:limLoc m:val="undOvr"/>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8</m:t>
              </m:r>
            </m:sup>
            <m:e>
              <m:sSub>
                <m:sSubPr>
                  <m:ctrlPr>
                    <w:rPr>
                      <w:rFonts w:ascii="Cambria Math" w:hAnsi="Cambria Math"/>
                    </w:rPr>
                  </m:ctrlPr>
                </m:sSubPr>
                <m:e>
                  <m:r>
                    <w:rPr>
                      <w:rFonts w:ascii="Cambria Math" w:hAnsi="Cambria Math"/>
                    </w:rPr>
                    <m:t>ϕ</m:t>
                  </m:r>
                </m:e>
                <m:sub>
                  <m:r>
                    <w:rPr>
                      <w:rFonts w:ascii="Cambria Math" w:hAnsi="Cambria Math"/>
                    </w:rPr>
                    <m:t>k</m:t>
                  </m:r>
                </m:sub>
              </m:sSub>
              <m:sSub>
                <m:sSubPr>
                  <m:ctrlPr>
                    <w:rPr>
                      <w:rFonts w:ascii="Cambria Math" w:hAnsi="Cambria Math"/>
                    </w:rPr>
                  </m:ctrlPr>
                </m:sSubPr>
                <m:e>
                  <m:r>
                    <w:rPr>
                      <w:rFonts w:ascii="Cambria Math" w:hAnsi="Cambria Math"/>
                    </w:rPr>
                    <m:t>I</m:t>
                  </m:r>
                </m:e>
                <m:sub>
                  <m:r>
                    <w:rPr>
                      <w:rFonts w:ascii="Cambria Math" w:hAnsi="Cambria Math"/>
                    </w:rPr>
                    <m:t>k</m:t>
                  </m:r>
                  <m:r>
                    <m:rPr>
                      <m:sty m:val="p"/>
                    </m:rPr>
                    <w:rPr>
                      <w:rFonts w:ascii="Cambria Math" w:hAnsi="Cambria Math"/>
                    </w:rPr>
                    <m:t xml:space="preserve">, </m:t>
                  </m:r>
                  <m:r>
                    <w:rPr>
                      <w:rFonts w:ascii="Cambria Math" w:hAnsi="Cambria Math"/>
                    </w:rPr>
                    <m:t>i</m:t>
                  </m:r>
                </m:sub>
              </m:sSub>
            </m:e>
          </m:nary>
          <m:r>
            <m:rPr>
              <m:sty m:val="p"/>
            </m:rPr>
            <w:rPr>
              <w:rFonts w:ascii="Cambria Math" w:hAnsi="Cambria Math"/>
            </w:rPr>
            <m:t xml:space="preserve">+ </m:t>
          </m:r>
          <m:sSub>
            <m:sSubPr>
              <m:ctrlPr>
                <w:rPr>
                  <w:rFonts w:ascii="Cambria Math" w:hAnsi="Cambria Math"/>
                </w:rPr>
              </m:ctrlPr>
            </m:sSubPr>
            <m:e>
              <m:r>
                <w:rPr>
                  <w:rFonts w:ascii="Cambria Math" w:hAnsi="Cambria Math"/>
                </w:rPr>
                <m:t>e</m:t>
              </m:r>
            </m:e>
            <m:sub>
              <m:r>
                <w:rPr>
                  <w:rFonts w:ascii="Cambria Math" w:hAnsi="Cambria Math"/>
                </w:rPr>
                <m:t>i</m:t>
              </m:r>
            </m:sub>
          </m:sSub>
        </m:oMath>
      </m:oMathPara>
    </w:p>
    <w:p w:rsidR="00C07D47" w:rsidP="009312C9" w:rsidRDefault="0078115C" w14:paraId="0E93B5B0" w14:textId="5AFA5411">
      <w:pPr>
        <w:pStyle w:val="BodyText"/>
        <w:spacing w:line="276" w:lineRule="auto"/>
        <w:ind w:left="360"/>
        <w:rPr>
          <w:rFonts w:eastAsia="Calibri"/>
        </w:rPr>
      </w:pPr>
      <w:r w:rsidRPr="00631E78">
        <w:t xml:space="preserve">where </w:t>
      </w:r>
      <m:oMath>
        <m:sSub>
          <m:sSubPr>
            <m:ctrlPr>
              <w:rPr>
                <w:rFonts w:ascii="Cambria Math" w:hAnsi="Cambria Math" w:cstheme="majorBidi"/>
                <w:i/>
              </w:rPr>
            </m:ctrlPr>
          </m:sSubPr>
          <m:e>
            <m:r>
              <w:rPr>
                <w:rFonts w:ascii="Cambria Math" w:hAnsi="Cambria Math" w:cstheme="majorBidi"/>
              </w:rPr>
              <m:t>Y</m:t>
            </m:r>
          </m:e>
          <m:sub>
            <m:r>
              <w:rPr>
                <w:rFonts w:ascii="Cambria Math" w:hAnsi="Cambria Math" w:cstheme="majorBidi"/>
              </w:rPr>
              <m:t>i</m:t>
            </m:r>
          </m:sub>
        </m:sSub>
      </m:oMath>
      <w:r w:rsidRPr="00631E78">
        <w:t xml:space="preserve"> is an outcome for family </w:t>
      </w:r>
      <m:oMath>
        <m:r>
          <w:rPr>
            <w:rFonts w:ascii="Cambria Math" w:hAnsi="Cambria Math" w:cstheme="majorBidi"/>
          </w:rPr>
          <m:t>i</m:t>
        </m:r>
      </m:oMath>
      <w:r w:rsidRPr="00631E78">
        <w:t xml:space="preserve">, </w:t>
      </w:r>
      <m:oMath>
        <m:r>
          <w:rPr>
            <w:rFonts w:ascii="Cambria Math" w:hAnsi="Cambria Math" w:cstheme="majorBidi"/>
          </w:rPr>
          <m:t>β</m:t>
        </m:r>
      </m:oMath>
      <w:r w:rsidRPr="00631E78">
        <w:t xml:space="preserve"> is the estimated impact of being offered CMRS rather than the control condition, </w:t>
      </w:r>
      <m:oMath>
        <m:sSub>
          <m:sSubPr>
            <m:ctrlPr>
              <w:rPr>
                <w:rFonts w:ascii="Cambria Math" w:hAnsi="Cambria Math" w:cstheme="majorBidi"/>
                <w:i/>
              </w:rPr>
            </m:ctrlPr>
          </m:sSubPr>
          <m:e>
            <m:r>
              <w:rPr>
                <w:rFonts w:ascii="Cambria Math" w:hAnsi="Cambria Math" w:cstheme="majorBidi"/>
              </w:rPr>
              <m:t>X</m:t>
            </m:r>
          </m:e>
          <m:sub>
            <m:r>
              <w:rPr>
                <w:rFonts w:ascii="Cambria Math" w:hAnsi="Cambria Math" w:cstheme="majorBidi"/>
              </w:rPr>
              <m:t>i</m:t>
            </m:r>
          </m:sub>
        </m:sSub>
      </m:oMath>
      <w:r w:rsidRPr="00631E78">
        <w:t xml:space="preserve"> is a vector of family-level characteristics measured at baseline including characteristics of origin neighborhood, </w:t>
      </w:r>
      <m:oMath>
        <m:sSub>
          <m:sSubPr>
            <m:ctrlPr>
              <w:rPr>
                <w:rFonts w:ascii="Cambria Math" w:hAnsi="Cambria Math" w:cstheme="majorBidi"/>
                <w:i/>
              </w:rPr>
            </m:ctrlPr>
          </m:sSubPr>
          <m:e>
            <m:r>
              <w:rPr>
                <w:rFonts w:ascii="Cambria Math" w:hAnsi="Cambria Math" w:cstheme="majorBidi"/>
              </w:rPr>
              <m:t>I</m:t>
            </m:r>
          </m:e>
          <m:sub>
            <m:r>
              <w:rPr>
                <w:rFonts w:ascii="Cambria Math" w:hAnsi="Cambria Math" w:cstheme="majorBidi"/>
              </w:rPr>
              <m:t>k</m:t>
            </m:r>
          </m:sub>
        </m:sSub>
      </m:oMath>
      <w:r w:rsidRPr="00631E78">
        <w:t xml:space="preserve"> are eight site-level dummies (fixed effects; with the ninth site serving as the reference group), </w:t>
      </w:r>
      <m:oMath>
        <m:sSub>
          <m:sSubPr>
            <m:ctrlPr>
              <w:rPr>
                <w:rFonts w:ascii="Cambria Math" w:hAnsi="Cambria Math" w:cstheme="majorBidi"/>
                <w:i/>
              </w:rPr>
            </m:ctrlPr>
          </m:sSubPr>
          <m:e>
            <m:r>
              <w:rPr>
                <w:rFonts w:ascii="Cambria Math" w:hAnsi="Cambria Math" w:cstheme="majorBidi"/>
              </w:rPr>
              <m:t>e</m:t>
            </m:r>
          </m:e>
          <m:sub>
            <m:r>
              <w:rPr>
                <w:rFonts w:ascii="Cambria Math" w:hAnsi="Cambria Math" w:cstheme="majorBidi"/>
              </w:rPr>
              <m:t>i</m:t>
            </m:r>
          </m:sub>
        </m:sSub>
      </m:oMath>
      <w:r w:rsidRPr="00631E78">
        <w:t xml:space="preserve"> is a family-level residual, and </w:t>
      </w:r>
      <m:oMath>
        <m:r>
          <w:rPr>
            <w:rFonts w:ascii="Cambria Math" w:hAnsi="Cambria Math" w:cstheme="majorBidi"/>
          </w:rPr>
          <m:t>α</m:t>
        </m:r>
      </m:oMath>
      <w:r w:rsidRPr="00631E78">
        <w:t xml:space="preserve">, </w:t>
      </w:r>
      <m:oMath>
        <m:r>
          <w:rPr>
            <w:rFonts w:ascii="Cambria Math" w:hAnsi="Cambria Math" w:cstheme="majorBidi"/>
          </w:rPr>
          <m:t>γ</m:t>
        </m:r>
      </m:oMath>
      <w:r w:rsidRPr="00631E78">
        <w:t xml:space="preserve">, and </w:t>
      </w:r>
      <m:oMath>
        <m:sSub>
          <m:sSubPr>
            <m:ctrlPr>
              <w:rPr>
                <w:rFonts w:ascii="Cambria Math" w:hAnsi="Cambria Math" w:cstheme="majorBidi"/>
                <w:i/>
              </w:rPr>
            </m:ctrlPr>
          </m:sSubPr>
          <m:e>
            <m:r>
              <w:rPr>
                <w:rFonts w:ascii="Cambria Math" w:hAnsi="Cambria Math" w:cstheme="majorBidi"/>
              </w:rPr>
              <m:t>ϕ</m:t>
            </m:r>
          </m:e>
          <m:sub>
            <m:r>
              <w:rPr>
                <w:rFonts w:ascii="Cambria Math" w:hAnsi="Cambria Math" w:cstheme="majorBidi"/>
              </w:rPr>
              <m:t>k</m:t>
            </m:r>
          </m:sub>
        </m:sSub>
      </m:oMath>
      <w:r w:rsidRPr="00631E78">
        <w:t xml:space="preserve"> are other parameters.</w:t>
      </w:r>
    </w:p>
    <w:p w:rsidRPr="00552D44" w:rsidR="00C07D47" w:rsidP="009312C9" w:rsidRDefault="00C07D47" w14:paraId="53ADCD25" w14:textId="176E0EFD">
      <w:pPr>
        <w:pStyle w:val="BodyText"/>
        <w:spacing w:line="276" w:lineRule="auto"/>
        <w:ind w:left="360"/>
      </w:pPr>
      <w:r w:rsidRPr="00C07D47">
        <w:rPr>
          <w:b/>
          <w:bCs/>
        </w:rPr>
        <w:t>Standard Errors.</w:t>
      </w:r>
      <w:r>
        <w:t xml:space="preserve"> </w:t>
      </w:r>
      <w:r w:rsidRPr="00552D44">
        <w:t>The model described above will be estimated using ordinary least squares (OLS), which assumes that the outcome data have a normal distribution (i.e., form a bell-shaped curve) with a common variance (i.e., are homoscedastic). There is no reason a priori to expect homoscedasticity, however, since some types of families could have higher variability in their outcomes than other families. Furthermore, many of the outcomes to be estimated are binary; applying OLS to such binary outcomes (i.e., using the linear probability model) induces heteroscedasticity.</w:t>
      </w:r>
      <w:r w:rsidRPr="00552D44">
        <w:rPr>
          <w:rStyle w:val="FootnoteReference"/>
          <w:rFonts w:eastAsia="Calibri"/>
        </w:rPr>
        <w:footnoteReference w:id="7"/>
      </w:r>
      <w:r w:rsidRPr="00552D44">
        <w:t xml:space="preserve"> </w:t>
      </w:r>
    </w:p>
    <w:p w:rsidR="00C07D47" w:rsidP="009312C9" w:rsidRDefault="00C07D47" w14:paraId="4DA3E4B9" w14:textId="0204D0D8">
      <w:pPr>
        <w:pStyle w:val="BodyText"/>
        <w:spacing w:line="276" w:lineRule="auto"/>
        <w:ind w:left="360"/>
      </w:pPr>
      <w:r w:rsidRPr="00552D44">
        <w:t xml:space="preserve">To address the potential of heteroscedasticity, the </w:t>
      </w:r>
      <w:r w:rsidR="0051623A">
        <w:t xml:space="preserve">evaluation contractor </w:t>
      </w:r>
      <w:r w:rsidRPr="00552D44">
        <w:t xml:space="preserve">will compute robust standard errors (i.e., </w:t>
      </w:r>
      <w:proofErr w:type="spellStart"/>
      <w:r w:rsidRPr="00552D44">
        <w:t>Eicker</w:t>
      </w:r>
      <w:proofErr w:type="spellEnd"/>
      <w:r w:rsidRPr="00552D44">
        <w:t xml:space="preserve">-White robust standard errors; </w:t>
      </w:r>
      <w:r>
        <w:t xml:space="preserve">Angrist &amp; </w:t>
      </w:r>
      <w:proofErr w:type="spellStart"/>
      <w:r>
        <w:t>Pischke</w:t>
      </w:r>
      <w:proofErr w:type="spellEnd"/>
      <w:r w:rsidRPr="00552D44">
        <w:t xml:space="preserve">, </w:t>
      </w:r>
      <w:r>
        <w:t>2008</w:t>
      </w:r>
      <w:r w:rsidRPr="00552D44">
        <w:t>)</w:t>
      </w:r>
      <w:r>
        <w:t xml:space="preserve"> and use these standard errors for hypothesis testing</w:t>
      </w:r>
      <w:r w:rsidRPr="00552D44">
        <w:t xml:space="preserve">. </w:t>
      </w:r>
      <w:r>
        <w:t>This is the same approach as used in the CMTO study (Bergman et al., 2020) and the Family Options Study (</w:t>
      </w:r>
      <w:proofErr w:type="spellStart"/>
      <w:r>
        <w:t>Gubits</w:t>
      </w:r>
      <w:proofErr w:type="spellEnd"/>
      <w:r>
        <w:t xml:space="preserve"> et al., 2016).</w:t>
      </w:r>
    </w:p>
    <w:p w:rsidRPr="00C50B56" w:rsidR="00C07D47" w:rsidP="009312C9" w:rsidRDefault="00C07D47" w14:paraId="784CAE46" w14:textId="7BCCF0D9">
      <w:pPr>
        <w:pStyle w:val="BodyText"/>
        <w:spacing w:line="276" w:lineRule="auto"/>
        <w:ind w:left="360"/>
      </w:pPr>
      <w:r w:rsidRPr="00C07D47">
        <w:rPr>
          <w:b/>
          <w:bCs/>
        </w:rPr>
        <w:t>Statistical Tests for Impacts.</w:t>
      </w:r>
      <w:r>
        <w:t xml:space="preserve"> </w:t>
      </w:r>
      <w:r w:rsidRPr="00C50B56">
        <w:t xml:space="preserve">The </w:t>
      </w:r>
      <w:r w:rsidR="0051623A">
        <w:t xml:space="preserve">evaluation contractor </w:t>
      </w:r>
      <w:r w:rsidRPr="00C50B56">
        <w:t xml:space="preserve">will use </w:t>
      </w:r>
      <w:r>
        <w:t xml:space="preserve">the </w:t>
      </w:r>
      <w:r w:rsidRPr="00C50B56">
        <w:t xml:space="preserve">estimated standard errors to perform tests of statistical significance for the impact estimates. </w:t>
      </w:r>
      <w:r>
        <w:t>The</w:t>
      </w:r>
      <w:r w:rsidRPr="00C50B56">
        <w:t xml:space="preserve"> analysis will test and seek to reject the null hypothesis that assignment to </w:t>
      </w:r>
      <w:r>
        <w:t>the offer of CMRS</w:t>
      </w:r>
      <w:r w:rsidRPr="00C50B56">
        <w:t xml:space="preserve"> produces equivalent outcomes as assignment to </w:t>
      </w:r>
      <w:r>
        <w:t>the business-as-usual control condition</w:t>
      </w:r>
      <w:r w:rsidRPr="00C50B56">
        <w:t>. The level of statistical significance for hypothesis testing will be 0.10. This level of significance has been commonly used in many recent social policy experimental evaluations</w:t>
      </w:r>
      <w:r>
        <w:t xml:space="preserve"> including in the CMTO study (Bergman et al., 2020)</w:t>
      </w:r>
      <w:r w:rsidRPr="00C50B56">
        <w:t>.</w:t>
      </w:r>
      <w:r w:rsidRPr="00C50B56">
        <w:rPr>
          <w:rStyle w:val="FootnoteReference"/>
          <w:rFonts w:eastAsia="Calibri"/>
        </w:rPr>
        <w:footnoteReference w:id="8"/>
      </w:r>
    </w:p>
    <w:p w:rsidRPr="00631E78" w:rsidR="00BB2F13" w:rsidP="009312C9" w:rsidRDefault="00BB2F13" w14:paraId="17B98DAB" w14:textId="62A928EB">
      <w:pPr>
        <w:tabs>
          <w:tab w:val="clear" w:pos="432"/>
          <w:tab w:val="left" w:pos="180"/>
        </w:tabs>
        <w:spacing w:line="276" w:lineRule="auto"/>
        <w:ind w:left="360" w:firstLine="0"/>
        <w:jc w:val="left"/>
        <w:rPr>
          <w:rFonts w:eastAsia="Calibri" w:asciiTheme="majorBidi" w:hAnsiTheme="majorBidi"/>
        </w:rPr>
      </w:pPr>
      <w:r w:rsidRPr="00631E78">
        <w:rPr>
          <w:rFonts w:eastAsia="Calibri" w:asciiTheme="majorBidi" w:hAnsiTheme="majorBidi"/>
          <w:b/>
        </w:rPr>
        <w:t xml:space="preserve">Pooled and site-specific impacts. </w:t>
      </w:r>
      <w:r w:rsidRPr="00631E78">
        <w:rPr>
          <w:rFonts w:eastAsia="Calibri" w:asciiTheme="majorBidi" w:hAnsiTheme="majorBidi"/>
        </w:rPr>
        <w:t xml:space="preserve">The impact analysis will examine effects of the offer of CMRS for the pooled sample and for site-specific samples. There are many reasons why impacts might vary across sites. The targeted number of enrolled families at each site will allow for </w:t>
      </w:r>
      <w:r w:rsidRPr="00631E78" w:rsidR="008F3CA9">
        <w:rPr>
          <w:rFonts w:eastAsia="Calibri" w:asciiTheme="majorBidi" w:hAnsiTheme="majorBidi"/>
        </w:rPr>
        <w:t>estimation of site-level impacts.</w:t>
      </w:r>
    </w:p>
    <w:p w:rsidRPr="00631E78" w:rsidR="00BB2F13" w:rsidP="009312C9" w:rsidRDefault="00BB2F13" w14:paraId="447C8E9F" w14:textId="77777777">
      <w:pPr>
        <w:tabs>
          <w:tab w:val="clear" w:pos="432"/>
          <w:tab w:val="left" w:pos="180"/>
        </w:tabs>
        <w:spacing w:line="276" w:lineRule="auto"/>
        <w:ind w:left="360" w:firstLine="0"/>
        <w:jc w:val="left"/>
        <w:rPr>
          <w:rFonts w:eastAsia="Calibri" w:asciiTheme="majorBidi" w:hAnsiTheme="majorBidi"/>
        </w:rPr>
      </w:pPr>
    </w:p>
    <w:p w:rsidR="0078115C" w:rsidP="009312C9" w:rsidRDefault="00BB2F13" w14:paraId="15B1EAA6" w14:textId="0040AA79">
      <w:pPr>
        <w:pStyle w:val="BodyText1"/>
        <w:ind w:left="360"/>
      </w:pPr>
      <w:bookmarkStart w:name="_Toc413932762" w:id="10"/>
      <w:r w:rsidRPr="00631E78">
        <w:rPr>
          <w:rFonts w:eastAsia="Calibri"/>
          <w:b/>
          <w:color w:val="000000"/>
        </w:rPr>
        <w:t>Subgroup impact estimates</w:t>
      </w:r>
      <w:bookmarkEnd w:id="10"/>
      <w:r w:rsidRPr="00A22235" w:rsidR="00A22235">
        <w:rPr>
          <w:rFonts w:eastAsia="Calibri"/>
          <w:b/>
          <w:color w:val="000000"/>
        </w:rPr>
        <w:t xml:space="preserve">. </w:t>
      </w:r>
      <w:r w:rsidR="008F3CA9">
        <w:t xml:space="preserve">The study’s most important subgroup distinction is that between existing voucher </w:t>
      </w:r>
      <w:r w:rsidR="005A2983">
        <w:t>families</w:t>
      </w:r>
      <w:r w:rsidR="008F3CA9">
        <w:t xml:space="preserve"> and </w:t>
      </w:r>
      <w:r w:rsidR="00373C1E">
        <w:t>waitlist</w:t>
      </w:r>
      <w:r w:rsidR="008F3CA9">
        <w:t xml:space="preserve"> families. The impact analysis will estimate effects for these two subgroups in the pooled sample and in the site-specific samples. The impact analysis will also estimate effects by race.</w:t>
      </w:r>
    </w:p>
    <w:p w:rsidR="008F3CA9" w:rsidP="009312C9" w:rsidRDefault="008F3CA9" w14:paraId="4446E277" w14:textId="77777777">
      <w:pPr>
        <w:pStyle w:val="BodyText1"/>
        <w:ind w:left="360"/>
      </w:pPr>
    </w:p>
    <w:p w:rsidRPr="00051EEA" w:rsidR="0078115C" w:rsidP="009312C9" w:rsidRDefault="0078115C" w14:paraId="65474714" w14:textId="4B2C3614">
      <w:pPr>
        <w:tabs>
          <w:tab w:val="clear" w:pos="432"/>
          <w:tab w:val="left" w:pos="180"/>
        </w:tabs>
        <w:spacing w:line="276" w:lineRule="auto"/>
        <w:ind w:left="360" w:firstLine="0"/>
        <w:jc w:val="left"/>
        <w:rPr>
          <w:rFonts w:asciiTheme="majorBidi" w:hAnsiTheme="majorBidi"/>
        </w:rPr>
      </w:pPr>
      <w:r w:rsidRPr="00631E78">
        <w:rPr>
          <w:rFonts w:eastAsia="Calibri" w:asciiTheme="majorBidi" w:hAnsiTheme="majorBidi"/>
          <w:b/>
        </w:rPr>
        <w:t xml:space="preserve">Multiple </w:t>
      </w:r>
      <w:r w:rsidRPr="00631E78" w:rsidR="009D0BA3">
        <w:rPr>
          <w:rFonts w:eastAsia="Calibri" w:asciiTheme="majorBidi" w:hAnsiTheme="majorBidi"/>
          <w:b/>
        </w:rPr>
        <w:t>Statistical Tests</w:t>
      </w:r>
      <w:r w:rsidRPr="00A22235" w:rsidR="00A22235">
        <w:rPr>
          <w:rFonts w:eastAsia="Calibri" w:asciiTheme="majorBidi" w:hAnsiTheme="majorBidi" w:cstheme="majorBidi"/>
        </w:rPr>
        <w:t xml:space="preserve">. </w:t>
      </w:r>
      <w:r w:rsidRPr="00853CCE">
        <w:rPr>
          <w:rFonts w:asciiTheme="majorBidi" w:hAnsiTheme="majorBidi"/>
        </w:rPr>
        <w:t>Because of the large number of statistical tests</w:t>
      </w:r>
      <w:r w:rsidRPr="00C83706">
        <w:rPr>
          <w:rFonts w:asciiTheme="majorBidi" w:hAnsiTheme="majorBidi"/>
        </w:rPr>
        <w:t xml:space="preserve">, the impact analysis will need to address the multiple comparisons problem—that is, the possibility of finding a statistically significant impact by chance, due to the large number of tests being conducted. To address this problem, </w:t>
      </w:r>
      <w:r w:rsidRPr="003B743D" w:rsidR="003B743D">
        <w:rPr>
          <w:rFonts w:asciiTheme="majorBidi" w:hAnsiTheme="majorBidi"/>
        </w:rPr>
        <w:t>the evaluation contractor</w:t>
      </w:r>
      <w:r w:rsidRPr="003B743D" w:rsidDel="003B743D" w:rsidR="003B743D">
        <w:rPr>
          <w:rFonts w:asciiTheme="majorBidi" w:hAnsiTheme="majorBidi"/>
        </w:rPr>
        <w:t xml:space="preserve"> </w:t>
      </w:r>
      <w:r w:rsidRPr="00C83706">
        <w:rPr>
          <w:rFonts w:asciiTheme="majorBidi" w:hAnsiTheme="majorBidi"/>
        </w:rPr>
        <w:t xml:space="preserve">will specify a single outcome—whether a family is leased up in an opportunity area 6 months after random assignment—as the </w:t>
      </w:r>
      <w:r w:rsidR="008F3D06">
        <w:rPr>
          <w:rFonts w:asciiTheme="majorBidi" w:hAnsiTheme="majorBidi"/>
        </w:rPr>
        <w:t>-confirmatory</w:t>
      </w:r>
      <w:r w:rsidR="001C5C7A">
        <w:rPr>
          <w:rFonts w:asciiTheme="majorBidi" w:hAnsiTheme="majorBidi"/>
        </w:rPr>
        <w:t xml:space="preserve"> </w:t>
      </w:r>
      <w:r w:rsidRPr="00C83706">
        <w:rPr>
          <w:rFonts w:asciiTheme="majorBidi" w:hAnsiTheme="majorBidi"/>
        </w:rPr>
        <w:t xml:space="preserve">outcome for the </w:t>
      </w:r>
      <w:r w:rsidR="008F3D06">
        <w:rPr>
          <w:rFonts w:asciiTheme="majorBidi" w:hAnsiTheme="majorBidi"/>
        </w:rPr>
        <w:t>initial</w:t>
      </w:r>
      <w:r w:rsidR="001C5C7A">
        <w:rPr>
          <w:rFonts w:asciiTheme="majorBidi" w:hAnsiTheme="majorBidi"/>
        </w:rPr>
        <w:t xml:space="preserve"> </w:t>
      </w:r>
      <w:r w:rsidRPr="00C83706">
        <w:rPr>
          <w:rFonts w:asciiTheme="majorBidi" w:hAnsiTheme="majorBidi"/>
        </w:rPr>
        <w:t xml:space="preserve">two reports. However, since </w:t>
      </w:r>
      <w:r w:rsidR="0051623A">
        <w:rPr>
          <w:rFonts w:asciiTheme="majorBidi" w:hAnsiTheme="majorBidi"/>
        </w:rPr>
        <w:t xml:space="preserve">HUD is </w:t>
      </w:r>
      <w:r w:rsidRPr="00C83706">
        <w:rPr>
          <w:rFonts w:asciiTheme="majorBidi" w:hAnsiTheme="majorBidi"/>
        </w:rPr>
        <w:t xml:space="preserve">equally interested in the impact on this outcome for existing voucher </w:t>
      </w:r>
      <w:r w:rsidR="005A2983">
        <w:rPr>
          <w:rFonts w:asciiTheme="majorBidi" w:hAnsiTheme="majorBidi" w:cstheme="majorBidi"/>
        </w:rPr>
        <w:t>families</w:t>
      </w:r>
      <w:r w:rsidRPr="00853CCE">
        <w:rPr>
          <w:rFonts w:asciiTheme="majorBidi" w:hAnsiTheme="majorBidi"/>
        </w:rPr>
        <w:t xml:space="preserve">, </w:t>
      </w:r>
      <w:r w:rsidR="00C07D47">
        <w:rPr>
          <w:rFonts w:asciiTheme="majorBidi" w:hAnsiTheme="majorBidi"/>
        </w:rPr>
        <w:t>waitlist</w:t>
      </w:r>
      <w:r w:rsidRPr="00853CCE">
        <w:rPr>
          <w:rFonts w:asciiTheme="majorBidi" w:hAnsiTheme="majorBidi"/>
        </w:rPr>
        <w:t xml:space="preserve"> f</w:t>
      </w:r>
      <w:r w:rsidRPr="00C83706">
        <w:rPr>
          <w:rFonts w:asciiTheme="majorBidi" w:hAnsiTheme="majorBidi"/>
        </w:rPr>
        <w:t xml:space="preserve">amilies, and the pooled sample of </w:t>
      </w:r>
      <w:r w:rsidRPr="00C83706" w:rsidR="00314D48">
        <w:rPr>
          <w:rFonts w:asciiTheme="majorBidi" w:hAnsiTheme="majorBidi"/>
        </w:rPr>
        <w:t>both</w:t>
      </w:r>
      <w:r w:rsidRPr="00C83706">
        <w:rPr>
          <w:rFonts w:asciiTheme="majorBidi" w:hAnsiTheme="majorBidi"/>
        </w:rPr>
        <w:t xml:space="preserve"> types of families, </w:t>
      </w:r>
      <w:r w:rsidR="0051623A">
        <w:rPr>
          <w:rFonts w:asciiTheme="majorBidi" w:hAnsiTheme="majorBidi"/>
        </w:rPr>
        <w:t xml:space="preserve">the evaluation contractor </w:t>
      </w:r>
      <w:r w:rsidRPr="00C83706">
        <w:rPr>
          <w:rFonts w:asciiTheme="majorBidi" w:hAnsiTheme="majorBidi"/>
        </w:rPr>
        <w:t xml:space="preserve">will </w:t>
      </w:r>
      <w:r w:rsidR="0051623A">
        <w:rPr>
          <w:rFonts w:asciiTheme="majorBidi" w:hAnsiTheme="majorBidi"/>
        </w:rPr>
        <w:t xml:space="preserve">conduct </w:t>
      </w:r>
      <w:r w:rsidRPr="00C83706">
        <w:rPr>
          <w:rFonts w:asciiTheme="majorBidi" w:hAnsiTheme="majorBidi"/>
        </w:rPr>
        <w:t xml:space="preserve">three confirmatory statistical tests, as shown in </w:t>
      </w:r>
      <w:r w:rsidRPr="00A22235">
        <w:rPr>
          <w:rFonts w:asciiTheme="majorBidi" w:hAnsiTheme="majorBidi" w:cstheme="majorBidi"/>
        </w:rPr>
        <w:t>Exhibit</w:t>
      </w:r>
      <w:r w:rsidR="0074669C">
        <w:rPr>
          <w:rFonts w:asciiTheme="majorBidi" w:hAnsiTheme="majorBidi" w:cstheme="majorBidi"/>
        </w:rPr>
        <w:t>s</w:t>
      </w:r>
      <w:r w:rsidRPr="00A22235">
        <w:rPr>
          <w:rFonts w:asciiTheme="majorBidi" w:hAnsiTheme="majorBidi" w:cstheme="majorBidi"/>
        </w:rPr>
        <w:t xml:space="preserve"> </w:t>
      </w:r>
      <w:r w:rsidR="0074669C">
        <w:rPr>
          <w:rFonts w:asciiTheme="majorBidi" w:hAnsiTheme="majorBidi" w:cstheme="majorBidi"/>
        </w:rPr>
        <w:t>B-</w:t>
      </w:r>
      <w:r w:rsidRPr="00A22235" w:rsidR="00E7078A">
        <w:rPr>
          <w:rFonts w:asciiTheme="majorBidi" w:hAnsiTheme="majorBidi" w:cstheme="majorBidi"/>
        </w:rPr>
        <w:t>6</w:t>
      </w:r>
      <w:r w:rsidR="0074669C">
        <w:rPr>
          <w:rFonts w:asciiTheme="majorBidi" w:hAnsiTheme="majorBidi" w:cstheme="majorBidi"/>
        </w:rPr>
        <w:t xml:space="preserve"> and B-7</w:t>
      </w:r>
      <w:r w:rsidRPr="00A22235">
        <w:rPr>
          <w:rFonts w:asciiTheme="majorBidi" w:hAnsiTheme="majorBidi" w:cstheme="majorBidi"/>
        </w:rPr>
        <w:t>.</w:t>
      </w:r>
      <w:r w:rsidRPr="00853CCE">
        <w:rPr>
          <w:rFonts w:asciiTheme="majorBidi" w:hAnsiTheme="majorBidi"/>
        </w:rPr>
        <w:t xml:space="preserve"> </w:t>
      </w:r>
      <w:r w:rsidR="0051623A">
        <w:rPr>
          <w:rFonts w:asciiTheme="majorBidi" w:hAnsiTheme="majorBidi"/>
        </w:rPr>
        <w:t xml:space="preserve">The evaluation contractor </w:t>
      </w:r>
      <w:r w:rsidRPr="00C83706">
        <w:rPr>
          <w:rFonts w:asciiTheme="majorBidi" w:hAnsiTheme="majorBidi"/>
        </w:rPr>
        <w:t xml:space="preserve">will use a multiple comparisons procedure to adjust the </w:t>
      </w:r>
      <w:r w:rsidRPr="00C83706">
        <w:rPr>
          <w:rFonts w:asciiTheme="majorBidi" w:hAnsiTheme="majorBidi"/>
          <w:i/>
        </w:rPr>
        <w:t>p</w:t>
      </w:r>
      <w:r w:rsidRPr="00C37798">
        <w:rPr>
          <w:rFonts w:asciiTheme="majorBidi" w:hAnsiTheme="majorBidi"/>
        </w:rPr>
        <w:t xml:space="preserve">-values from these three tests. Because of the highly correlated nature of the Phase 1 primary hypotheses (one pooled test and two </w:t>
      </w:r>
      <w:proofErr w:type="gramStart"/>
      <w:r w:rsidRPr="00C37798">
        <w:rPr>
          <w:rFonts w:asciiTheme="majorBidi" w:hAnsiTheme="majorBidi"/>
        </w:rPr>
        <w:t>subgroups</w:t>
      </w:r>
      <w:proofErr w:type="gramEnd"/>
      <w:r w:rsidRPr="00C37798">
        <w:rPr>
          <w:rFonts w:asciiTheme="majorBidi" w:hAnsiTheme="majorBidi"/>
        </w:rPr>
        <w:t xml:space="preserve"> tests within the pooled sample), </w:t>
      </w:r>
      <w:r w:rsidRPr="003F0C4F">
        <w:rPr>
          <w:rFonts w:asciiTheme="majorBidi" w:hAnsiTheme="majorBidi"/>
        </w:rPr>
        <w:t xml:space="preserve">a Westfall-Young resampling approach </w:t>
      </w:r>
      <w:r w:rsidR="0051623A">
        <w:rPr>
          <w:rFonts w:asciiTheme="majorBidi" w:hAnsiTheme="majorBidi"/>
        </w:rPr>
        <w:t xml:space="preserve">will be used </w:t>
      </w:r>
      <w:r w:rsidRPr="003F0C4F">
        <w:rPr>
          <w:rFonts w:asciiTheme="majorBidi" w:hAnsiTheme="majorBidi"/>
        </w:rPr>
        <w:t xml:space="preserve">to adjust the </w:t>
      </w:r>
      <w:r w:rsidRPr="00051EEA">
        <w:rPr>
          <w:rFonts w:asciiTheme="majorBidi" w:hAnsiTheme="majorBidi"/>
          <w:i/>
        </w:rPr>
        <w:t>p</w:t>
      </w:r>
      <w:r w:rsidRPr="00051EEA">
        <w:rPr>
          <w:rFonts w:asciiTheme="majorBidi" w:hAnsiTheme="majorBidi"/>
        </w:rPr>
        <w:t xml:space="preserve">-values. (Westfall et al., 2011; </w:t>
      </w:r>
      <w:proofErr w:type="spellStart"/>
      <w:r w:rsidRPr="00051EEA">
        <w:rPr>
          <w:rFonts w:asciiTheme="majorBidi" w:hAnsiTheme="majorBidi"/>
        </w:rPr>
        <w:t>Gubits</w:t>
      </w:r>
      <w:proofErr w:type="spellEnd"/>
      <w:r w:rsidRPr="00051EEA">
        <w:rPr>
          <w:rFonts w:asciiTheme="majorBidi" w:hAnsiTheme="majorBidi"/>
        </w:rPr>
        <w:t xml:space="preserve"> et al., 2018). By taking account of correlations between hypothesis tests, this approach will provide greater statistical power than other standard procedures such as </w:t>
      </w:r>
      <w:proofErr w:type="spellStart"/>
      <w:r w:rsidRPr="00051EEA">
        <w:rPr>
          <w:rFonts w:asciiTheme="majorBidi" w:hAnsiTheme="majorBidi"/>
        </w:rPr>
        <w:t>Benjamini</w:t>
      </w:r>
      <w:proofErr w:type="spellEnd"/>
      <w:r w:rsidRPr="00051EEA">
        <w:rPr>
          <w:rFonts w:asciiTheme="majorBidi" w:hAnsiTheme="majorBidi"/>
        </w:rPr>
        <w:t xml:space="preserve">-Hochberg or Bonferroni-type methods. </w:t>
      </w:r>
    </w:p>
    <w:p w:rsidR="000C3D77" w:rsidP="009312C9" w:rsidRDefault="000C3D77" w14:paraId="03222413" w14:textId="41285E87">
      <w:pPr>
        <w:tabs>
          <w:tab w:val="clear" w:pos="432"/>
        </w:tabs>
        <w:spacing w:after="200" w:line="276" w:lineRule="auto"/>
        <w:ind w:left="360" w:firstLine="0"/>
        <w:jc w:val="left"/>
        <w:rPr>
          <w:rFonts w:cs="Arial" w:asciiTheme="majorBidi" w:hAnsiTheme="majorBidi" w:eastAsiaTheme="minorHAnsi"/>
          <w:b/>
          <w:bCs/>
          <w:szCs w:val="22"/>
        </w:rPr>
      </w:pPr>
      <w:bookmarkStart w:name="_Ref47789633" w:id="11"/>
      <w:bookmarkStart w:name="_Toc47772489" w:id="12"/>
      <w:bookmarkStart w:name="_Toc47777487" w:id="13"/>
    </w:p>
    <w:p w:rsidRPr="00635DB5" w:rsidR="0078115C" w:rsidP="009312C9" w:rsidRDefault="0078115C" w14:paraId="7A7EB303" w14:textId="2C66E9C0">
      <w:pPr>
        <w:pStyle w:val="Caption"/>
        <w:tabs>
          <w:tab w:val="clear" w:pos="1440"/>
        </w:tabs>
        <w:spacing w:line="276" w:lineRule="auto"/>
        <w:ind w:hanging="1080"/>
        <w:rPr>
          <w:rFonts w:asciiTheme="majorBidi" w:hAnsiTheme="majorBidi"/>
          <w:b w:val="0"/>
        </w:rPr>
      </w:pPr>
      <w:r w:rsidRPr="00631E78">
        <w:rPr>
          <w:rFonts w:asciiTheme="majorBidi" w:hAnsiTheme="majorBidi"/>
          <w:sz w:val="24"/>
        </w:rPr>
        <w:t xml:space="preserve">Exhibit </w:t>
      </w:r>
      <w:bookmarkEnd w:id="11"/>
      <w:r w:rsidR="0074669C">
        <w:rPr>
          <w:rFonts w:asciiTheme="majorBidi" w:hAnsiTheme="majorBidi" w:cstheme="majorBidi"/>
          <w:sz w:val="24"/>
          <w:szCs w:val="24"/>
        </w:rPr>
        <w:t>B-</w:t>
      </w:r>
      <w:r w:rsidR="00B205AB">
        <w:rPr>
          <w:rFonts w:asciiTheme="majorBidi" w:hAnsiTheme="majorBidi" w:cstheme="majorBidi"/>
          <w:sz w:val="24"/>
          <w:szCs w:val="24"/>
        </w:rPr>
        <w:t xml:space="preserve">6: </w:t>
      </w:r>
      <w:r w:rsidRPr="00631E78">
        <w:rPr>
          <w:rFonts w:asciiTheme="majorBidi" w:hAnsiTheme="majorBidi"/>
          <w:sz w:val="24"/>
        </w:rPr>
        <w:t>Expected Sample Sizes and Minimum Detectable Effects (MDEs) for Lease-up in Opportunity Areas</w:t>
      </w:r>
      <w:bookmarkEnd w:id="12"/>
      <w:bookmarkEnd w:id="13"/>
      <w:r w:rsidRPr="00631E78" w:rsidR="00A2586D">
        <w:rPr>
          <w:rFonts w:asciiTheme="majorBidi" w:hAnsiTheme="majorBidi"/>
          <w:sz w:val="24"/>
        </w:rPr>
        <w:t xml:space="preserve"> for </w:t>
      </w:r>
      <w:r w:rsidRPr="00631E78">
        <w:rPr>
          <w:rFonts w:asciiTheme="majorBidi" w:hAnsiTheme="majorBidi"/>
          <w:sz w:val="24"/>
        </w:rPr>
        <w:t>Phase</w:t>
      </w:r>
      <w:r w:rsidRPr="00631E78" w:rsidR="00A2586D">
        <w:rPr>
          <w:rFonts w:asciiTheme="majorBidi" w:hAnsiTheme="majorBidi"/>
          <w:sz w:val="24"/>
        </w:rPr>
        <w:t xml:space="preserve"> 1 of the Demonstration</w:t>
      </w:r>
      <w:r w:rsidR="00A22235">
        <w:rPr>
          <w:rFonts w:asciiTheme="majorBidi" w:hAnsiTheme="majorBidi" w:cstheme="majorBidi"/>
          <w:sz w:val="24"/>
          <w:szCs w:val="24"/>
        </w:rPr>
        <w:t>, Rapid Cycle Report</w:t>
      </w:r>
    </w:p>
    <w:tbl>
      <w:tblPr>
        <w:tblStyle w:val="TableGrid"/>
        <w:tblW w:w="9260" w:type="dxa"/>
        <w:tblInd w:w="360" w:type="dxa"/>
        <w:tblLook w:val="04A0" w:firstRow="1" w:lastRow="0" w:firstColumn="1" w:lastColumn="0" w:noHBand="0" w:noVBand="1"/>
      </w:tblPr>
      <w:tblGrid>
        <w:gridCol w:w="1836"/>
        <w:gridCol w:w="2111"/>
        <w:gridCol w:w="1748"/>
        <w:gridCol w:w="1550"/>
        <w:gridCol w:w="2015"/>
      </w:tblGrid>
      <w:tr w:rsidRPr="009312C9" w:rsidR="0078115C" w:rsidTr="009312C9" w14:paraId="75420895" w14:textId="77777777">
        <w:trPr>
          <w:cantSplit/>
          <w:trHeight w:val="1012"/>
          <w:tblHeader/>
        </w:trPr>
        <w:tc>
          <w:tcPr>
            <w:tcW w:w="1836" w:type="dxa"/>
            <w:shd w:val="clear" w:color="auto" w:fill="auto"/>
            <w:vAlign w:val="center"/>
          </w:tcPr>
          <w:p w:rsidRPr="009312C9" w:rsidR="0078115C" w:rsidP="00601925" w:rsidRDefault="0078115C" w14:paraId="69A677BE"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Comparison</w:t>
            </w:r>
          </w:p>
        </w:tc>
        <w:tc>
          <w:tcPr>
            <w:tcW w:w="2111" w:type="dxa"/>
            <w:shd w:val="clear" w:color="auto" w:fill="auto"/>
            <w:vAlign w:val="center"/>
          </w:tcPr>
          <w:p w:rsidRPr="009312C9" w:rsidR="0078115C" w:rsidP="00601925" w:rsidRDefault="0078115C" w14:paraId="324CA564"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Sample</w:t>
            </w:r>
          </w:p>
        </w:tc>
        <w:tc>
          <w:tcPr>
            <w:tcW w:w="1748" w:type="dxa"/>
            <w:shd w:val="clear" w:color="auto" w:fill="auto"/>
            <w:vAlign w:val="center"/>
          </w:tcPr>
          <w:p w:rsidRPr="009312C9" w:rsidR="0078115C" w:rsidP="00601925" w:rsidRDefault="006507DD" w14:paraId="4171C05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 xml:space="preserve">CMRS </w:t>
            </w:r>
            <w:r w:rsidRPr="009312C9" w:rsidR="0078115C">
              <w:rPr>
                <w:rFonts w:asciiTheme="majorBidi" w:hAnsiTheme="majorBidi" w:cstheme="majorBidi"/>
              </w:rPr>
              <w:t>Sample Size</w:t>
            </w:r>
          </w:p>
        </w:tc>
        <w:tc>
          <w:tcPr>
            <w:tcW w:w="1550" w:type="dxa"/>
            <w:shd w:val="clear" w:color="auto" w:fill="auto"/>
            <w:vAlign w:val="center"/>
          </w:tcPr>
          <w:p w:rsidRPr="009312C9" w:rsidR="006507DD" w:rsidP="00601925" w:rsidRDefault="006507DD" w14:paraId="1DE37C3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Control Sample Size</w:t>
            </w:r>
          </w:p>
        </w:tc>
        <w:tc>
          <w:tcPr>
            <w:tcW w:w="2015" w:type="dxa"/>
            <w:shd w:val="clear" w:color="auto" w:fill="auto"/>
            <w:vAlign w:val="center"/>
          </w:tcPr>
          <w:p w:rsidRPr="009312C9" w:rsidR="0078115C" w:rsidP="00601925" w:rsidRDefault="0078115C" w14:paraId="43ECFA10" w14:textId="2A371313">
            <w:pPr>
              <w:pStyle w:val="ExhibitColumnHeader"/>
              <w:spacing w:before="0" w:after="0" w:line="276" w:lineRule="auto"/>
              <w:rPr>
                <w:rFonts w:asciiTheme="majorBidi" w:hAnsiTheme="majorBidi" w:cstheme="majorBidi"/>
              </w:rPr>
            </w:pPr>
            <w:r w:rsidRPr="009312C9">
              <w:rPr>
                <w:rFonts w:asciiTheme="majorBidi" w:hAnsiTheme="majorBidi" w:cstheme="majorBidi"/>
              </w:rPr>
              <w:t xml:space="preserve">MDE for Lease Up in Opportunity </w:t>
            </w:r>
            <w:proofErr w:type="spellStart"/>
            <w:r w:rsidRPr="009312C9">
              <w:rPr>
                <w:rFonts w:asciiTheme="majorBidi" w:hAnsiTheme="majorBidi" w:cstheme="majorBidi"/>
              </w:rPr>
              <w:t>Area</w:t>
            </w:r>
            <w:r w:rsidRPr="009312C9">
              <w:rPr>
                <w:rFonts w:asciiTheme="majorBidi" w:hAnsiTheme="majorBidi" w:cstheme="majorBidi"/>
                <w:vertAlign w:val="superscript"/>
              </w:rPr>
              <w:t>a</w:t>
            </w:r>
            <w:proofErr w:type="spellEnd"/>
            <w:r w:rsidRPr="009312C9">
              <w:rPr>
                <w:rFonts w:asciiTheme="majorBidi" w:hAnsiTheme="majorBidi" w:cstheme="majorBidi"/>
                <w:vertAlign w:val="superscript"/>
              </w:rPr>
              <w:t xml:space="preserve"> </w:t>
            </w:r>
            <w:r w:rsidRPr="009312C9">
              <w:rPr>
                <w:rFonts w:asciiTheme="majorBidi" w:hAnsiTheme="majorBidi" w:cstheme="majorBidi"/>
                <w:vertAlign w:val="superscript"/>
              </w:rPr>
              <w:br/>
            </w:r>
            <w:r w:rsidRPr="009312C9">
              <w:rPr>
                <w:rFonts w:asciiTheme="majorBidi" w:hAnsiTheme="majorBidi" w:cstheme="majorBidi"/>
              </w:rPr>
              <w:t>(percentage pts)</w:t>
            </w:r>
          </w:p>
        </w:tc>
      </w:tr>
      <w:tr w:rsidRPr="009312C9" w:rsidR="0078115C" w:rsidTr="009312C9" w14:paraId="5940D60D" w14:textId="77777777">
        <w:trPr>
          <w:cantSplit/>
        </w:trPr>
        <w:tc>
          <w:tcPr>
            <w:tcW w:w="1836" w:type="dxa"/>
          </w:tcPr>
          <w:p w:rsidRPr="009312C9" w:rsidR="0078115C" w:rsidP="00601925" w:rsidRDefault="0078115C" w14:paraId="3DF96236"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2339792D"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All families</w:t>
            </w:r>
          </w:p>
        </w:tc>
        <w:tc>
          <w:tcPr>
            <w:tcW w:w="1748" w:type="dxa"/>
          </w:tcPr>
          <w:p w:rsidRPr="009312C9" w:rsidR="0078115C" w:rsidP="00601925" w:rsidRDefault="0078115C" w14:paraId="6EEA78BB"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842</w:t>
            </w:r>
          </w:p>
        </w:tc>
        <w:tc>
          <w:tcPr>
            <w:tcW w:w="1550" w:type="dxa"/>
          </w:tcPr>
          <w:p w:rsidRPr="009312C9" w:rsidR="0078115C" w:rsidP="00601925" w:rsidRDefault="0078115C" w14:paraId="34267F6B"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828</w:t>
            </w:r>
          </w:p>
        </w:tc>
        <w:tc>
          <w:tcPr>
            <w:tcW w:w="2015" w:type="dxa"/>
          </w:tcPr>
          <w:p w:rsidRPr="009312C9" w:rsidR="0078115C" w:rsidP="00601925" w:rsidRDefault="0078115C" w14:paraId="43F2EB7C"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4.9</w:t>
            </w:r>
          </w:p>
        </w:tc>
      </w:tr>
      <w:tr w:rsidRPr="009312C9" w:rsidR="0078115C" w:rsidTr="009312C9" w14:paraId="4D346440" w14:textId="77777777">
        <w:trPr>
          <w:cantSplit/>
        </w:trPr>
        <w:tc>
          <w:tcPr>
            <w:tcW w:w="1836" w:type="dxa"/>
          </w:tcPr>
          <w:p w:rsidRPr="009312C9" w:rsidR="0078115C" w:rsidP="00601925" w:rsidRDefault="0078115C" w14:paraId="2760A10B"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410EE130" w14:textId="7D4388AF">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 xml:space="preserve">Existing voucher </w:t>
            </w:r>
            <w:r w:rsidRPr="009312C9" w:rsidR="005A2983">
              <w:rPr>
                <w:rFonts w:asciiTheme="majorBidi" w:hAnsiTheme="majorBidi" w:cstheme="majorBidi"/>
                <w:sz w:val="20"/>
                <w:szCs w:val="20"/>
              </w:rPr>
              <w:t>families</w:t>
            </w:r>
            <w:r w:rsidRPr="009312C9">
              <w:rPr>
                <w:rFonts w:asciiTheme="majorBidi" w:hAnsiTheme="majorBidi" w:cstheme="majorBidi"/>
                <w:sz w:val="20"/>
                <w:szCs w:val="20"/>
              </w:rPr>
              <w:t xml:space="preserve"> </w:t>
            </w:r>
          </w:p>
        </w:tc>
        <w:tc>
          <w:tcPr>
            <w:tcW w:w="1748" w:type="dxa"/>
          </w:tcPr>
          <w:p w:rsidRPr="009312C9" w:rsidR="0078115C" w:rsidP="00601925" w:rsidRDefault="0078115C" w14:paraId="72E1BF22"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797</w:t>
            </w:r>
          </w:p>
        </w:tc>
        <w:tc>
          <w:tcPr>
            <w:tcW w:w="1550" w:type="dxa"/>
          </w:tcPr>
          <w:p w:rsidRPr="009312C9" w:rsidR="0078115C" w:rsidP="00601925" w:rsidRDefault="0078115C" w14:paraId="596E6D3E"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797</w:t>
            </w:r>
          </w:p>
        </w:tc>
        <w:tc>
          <w:tcPr>
            <w:tcW w:w="2015" w:type="dxa"/>
          </w:tcPr>
          <w:p w:rsidRPr="009312C9" w:rsidR="0078115C" w:rsidP="00601925" w:rsidRDefault="0078115C" w14:paraId="7C61C0F5"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5.0</w:t>
            </w:r>
          </w:p>
        </w:tc>
      </w:tr>
      <w:tr w:rsidRPr="009312C9" w:rsidR="0078115C" w:rsidTr="009312C9" w14:paraId="7539FB8F" w14:textId="77777777">
        <w:trPr>
          <w:cantSplit/>
        </w:trPr>
        <w:tc>
          <w:tcPr>
            <w:tcW w:w="1836" w:type="dxa"/>
          </w:tcPr>
          <w:p w:rsidRPr="009312C9" w:rsidR="0078115C" w:rsidP="00601925" w:rsidRDefault="0078115C" w14:paraId="6DF6BECB"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136503" w14:paraId="2E025FE4" w14:textId="4E6A4E0F">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Waitlist</w:t>
            </w:r>
            <w:r w:rsidRPr="009312C9" w:rsidR="0078115C">
              <w:rPr>
                <w:rFonts w:asciiTheme="majorBidi" w:hAnsiTheme="majorBidi" w:cstheme="majorBidi"/>
                <w:sz w:val="20"/>
                <w:szCs w:val="20"/>
              </w:rPr>
              <w:t xml:space="preserve"> families</w:t>
            </w:r>
          </w:p>
        </w:tc>
        <w:tc>
          <w:tcPr>
            <w:tcW w:w="1748" w:type="dxa"/>
          </w:tcPr>
          <w:p w:rsidRPr="009312C9" w:rsidR="0078115C" w:rsidP="00601925" w:rsidRDefault="0078115C" w14:paraId="2C258845"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45</w:t>
            </w:r>
          </w:p>
        </w:tc>
        <w:tc>
          <w:tcPr>
            <w:tcW w:w="1550" w:type="dxa"/>
          </w:tcPr>
          <w:p w:rsidRPr="009312C9" w:rsidR="0078115C" w:rsidP="00601925" w:rsidRDefault="0078115C" w14:paraId="36E97BC2"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31</w:t>
            </w:r>
          </w:p>
        </w:tc>
        <w:tc>
          <w:tcPr>
            <w:tcW w:w="2015" w:type="dxa"/>
          </w:tcPr>
          <w:p w:rsidRPr="009312C9" w:rsidR="0078115C" w:rsidP="00601925" w:rsidRDefault="0078115C" w14:paraId="363DA043"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23.3</w:t>
            </w:r>
          </w:p>
        </w:tc>
      </w:tr>
    </w:tbl>
    <w:p w:rsidRPr="000C513A" w:rsidR="00A22235" w:rsidP="009312C9" w:rsidRDefault="00A22235" w14:paraId="7F73A99A" w14:textId="77777777">
      <w:pPr>
        <w:pStyle w:val="ExhibitSource"/>
        <w:spacing w:after="0" w:line="276" w:lineRule="auto"/>
        <w:ind w:left="360"/>
        <w:rPr>
          <w:rFonts w:asciiTheme="majorBidi" w:hAnsiTheme="majorBidi" w:cstheme="majorBidi"/>
          <w:bCs/>
          <w:sz w:val="20"/>
        </w:rPr>
      </w:pPr>
      <w:r w:rsidRPr="000C513A">
        <w:rPr>
          <w:rFonts w:asciiTheme="majorBidi" w:hAnsiTheme="majorBidi" w:cstheme="majorBidi"/>
          <w:bCs/>
          <w:sz w:val="20"/>
        </w:rPr>
        <w:t xml:space="preserve">Note: Sample sizes allow for a minimum of 6 months of follow-up after RA. MDEs assume 80% power for a two-tailed test significant at the 5% level, with no adjustment for multiple hypothesis testing. </w:t>
      </w:r>
    </w:p>
    <w:p w:rsidRPr="000C513A" w:rsidR="00A22235" w:rsidP="009312C9" w:rsidRDefault="00A22235" w14:paraId="133E8464" w14:textId="50780776">
      <w:pPr>
        <w:spacing w:after="240" w:line="276" w:lineRule="auto"/>
        <w:ind w:left="720" w:hanging="360"/>
        <w:rPr>
          <w:rFonts w:asciiTheme="majorBidi" w:hAnsiTheme="majorBidi" w:cstheme="majorBidi"/>
          <w:bCs/>
          <w:sz w:val="20"/>
          <w:szCs w:val="20"/>
        </w:rPr>
      </w:pPr>
      <w:proofErr w:type="spellStart"/>
      <w:r w:rsidRPr="000C513A">
        <w:rPr>
          <w:rFonts w:asciiTheme="majorBidi" w:hAnsiTheme="majorBidi" w:cstheme="majorBidi"/>
          <w:sz w:val="20"/>
          <w:szCs w:val="20"/>
          <w:vertAlign w:val="superscript"/>
        </w:rPr>
        <w:t>a</w:t>
      </w:r>
      <w:proofErr w:type="spellEnd"/>
      <w:r w:rsidRPr="000C513A">
        <w:rPr>
          <w:rFonts w:asciiTheme="majorBidi" w:hAnsiTheme="majorBidi" w:cstheme="majorBidi"/>
          <w:sz w:val="20"/>
          <w:szCs w:val="20"/>
          <w:vertAlign w:val="superscript"/>
        </w:rPr>
        <w:t xml:space="preserve"> </w:t>
      </w:r>
      <w:r w:rsidRPr="000C513A" w:rsidR="001B5D66">
        <w:rPr>
          <w:rFonts w:asciiTheme="majorBidi" w:hAnsiTheme="majorBidi" w:cstheme="majorBidi"/>
          <w:sz w:val="20"/>
          <w:szCs w:val="20"/>
          <w:vertAlign w:val="superscript"/>
        </w:rPr>
        <w:tab/>
      </w:r>
      <w:proofErr w:type="gramStart"/>
      <w:r w:rsidRPr="000C513A">
        <w:rPr>
          <w:rFonts w:asciiTheme="majorBidi" w:hAnsiTheme="majorBidi" w:cstheme="majorBidi"/>
          <w:sz w:val="20"/>
          <w:szCs w:val="20"/>
        </w:rPr>
        <w:t>For</w:t>
      </w:r>
      <w:proofErr w:type="gramEnd"/>
      <w:r w:rsidRPr="000C513A">
        <w:rPr>
          <w:rFonts w:asciiTheme="majorBidi" w:hAnsiTheme="majorBidi" w:cstheme="majorBidi"/>
          <w:bCs/>
          <w:sz w:val="20"/>
          <w:szCs w:val="20"/>
        </w:rPr>
        <w:t xml:space="preserve"> control group comparisons, assumes that 15 percent of the control group will lease up in opportunity areas, as was the case in CMTO (Bergman et al. 2020).</w:t>
      </w:r>
    </w:p>
    <w:p w:rsidRPr="000C513A" w:rsidR="00F66231" w:rsidP="009312C9" w:rsidRDefault="00F66231" w14:paraId="4E7ED1F7" w14:textId="620D68E0">
      <w:pPr>
        <w:pStyle w:val="Caption"/>
        <w:tabs>
          <w:tab w:val="clear" w:pos="1440"/>
        </w:tabs>
        <w:spacing w:line="276" w:lineRule="auto"/>
        <w:ind w:hanging="1080"/>
        <w:rPr>
          <w:rFonts w:asciiTheme="majorBidi" w:hAnsiTheme="majorBidi" w:cstheme="majorBidi"/>
          <w:b w:val="0"/>
        </w:rPr>
      </w:pPr>
      <w:r w:rsidRPr="000C513A">
        <w:rPr>
          <w:rFonts w:asciiTheme="majorBidi" w:hAnsiTheme="majorBidi" w:cstheme="majorBidi"/>
          <w:sz w:val="24"/>
          <w:szCs w:val="24"/>
        </w:rPr>
        <w:t xml:space="preserve">Exhibit </w:t>
      </w:r>
      <w:r w:rsidRPr="000C513A" w:rsidR="0074669C">
        <w:rPr>
          <w:rFonts w:asciiTheme="majorBidi" w:hAnsiTheme="majorBidi" w:cstheme="majorBidi"/>
          <w:sz w:val="24"/>
          <w:szCs w:val="24"/>
        </w:rPr>
        <w:t>B-7</w:t>
      </w:r>
      <w:r w:rsidRPr="000C513A">
        <w:rPr>
          <w:rFonts w:asciiTheme="majorBidi" w:hAnsiTheme="majorBidi" w:cstheme="majorBidi"/>
          <w:sz w:val="24"/>
          <w:szCs w:val="24"/>
        </w:rPr>
        <w:t>: Expected Sample Sizes and Minimum Detectable Effects (MDEs) for Lease-up in Opportunity Areas for Phase 1 of the Demonstration, Phase 1 Impact Report</w:t>
      </w:r>
    </w:p>
    <w:tbl>
      <w:tblPr>
        <w:tblStyle w:val="TableGrid"/>
        <w:tblW w:w="9260" w:type="dxa"/>
        <w:tblInd w:w="360" w:type="dxa"/>
        <w:tblLook w:val="04A0" w:firstRow="1" w:lastRow="0" w:firstColumn="1" w:lastColumn="0" w:noHBand="0" w:noVBand="1"/>
      </w:tblPr>
      <w:tblGrid>
        <w:gridCol w:w="1836"/>
        <w:gridCol w:w="2111"/>
        <w:gridCol w:w="1748"/>
        <w:gridCol w:w="1550"/>
        <w:gridCol w:w="2015"/>
      </w:tblGrid>
      <w:tr w:rsidRPr="009312C9" w:rsidR="0078115C" w:rsidTr="009312C9" w14:paraId="302839A4" w14:textId="1B3427BD">
        <w:trPr>
          <w:cantSplit/>
          <w:trHeight w:val="1012"/>
          <w:tblHeader/>
        </w:trPr>
        <w:tc>
          <w:tcPr>
            <w:tcW w:w="1836" w:type="dxa"/>
            <w:shd w:val="clear" w:color="auto" w:fill="auto"/>
            <w:vAlign w:val="center"/>
          </w:tcPr>
          <w:p w:rsidRPr="009312C9" w:rsidR="0078115C" w:rsidP="00601925" w:rsidRDefault="00A56444" w14:paraId="4C749941" w14:textId="6EBB6C7B">
            <w:pPr>
              <w:pStyle w:val="ExhibitColumnHeader"/>
              <w:spacing w:before="0" w:after="0" w:line="276" w:lineRule="auto"/>
              <w:rPr>
                <w:rFonts w:asciiTheme="majorBidi" w:hAnsiTheme="majorBidi"/>
                <w:b w:val="0"/>
              </w:rPr>
            </w:pPr>
            <w:r w:rsidRPr="009312C9">
              <w:rPr>
                <w:rFonts w:asciiTheme="majorBidi" w:hAnsiTheme="majorBidi" w:cstheme="majorBidi"/>
              </w:rPr>
              <w:t>Comparison</w:t>
            </w:r>
          </w:p>
        </w:tc>
        <w:tc>
          <w:tcPr>
            <w:tcW w:w="2111" w:type="dxa"/>
            <w:shd w:val="clear" w:color="auto" w:fill="auto"/>
            <w:vAlign w:val="center"/>
          </w:tcPr>
          <w:p w:rsidRPr="009312C9" w:rsidR="00A56444" w:rsidP="00601925" w:rsidRDefault="00A56444" w14:paraId="12F9934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Sample</w:t>
            </w:r>
          </w:p>
        </w:tc>
        <w:tc>
          <w:tcPr>
            <w:tcW w:w="1748" w:type="dxa"/>
            <w:shd w:val="clear" w:color="auto" w:fill="auto"/>
            <w:vAlign w:val="center"/>
          </w:tcPr>
          <w:p w:rsidRPr="009312C9" w:rsidR="00A56444" w:rsidP="00601925" w:rsidRDefault="00A56444" w14:paraId="6667D068" w14:textId="3BAA65C9">
            <w:pPr>
              <w:pStyle w:val="ExhibitColumnHeader"/>
              <w:spacing w:before="0" w:after="0" w:line="276" w:lineRule="auto"/>
              <w:rPr>
                <w:rFonts w:asciiTheme="majorBidi" w:hAnsiTheme="majorBidi" w:cstheme="majorBidi"/>
              </w:rPr>
            </w:pPr>
            <w:r w:rsidRPr="009312C9">
              <w:rPr>
                <w:rFonts w:asciiTheme="majorBidi" w:hAnsiTheme="majorBidi" w:cstheme="majorBidi"/>
              </w:rPr>
              <w:t>CMRS Sample Size</w:t>
            </w:r>
          </w:p>
        </w:tc>
        <w:tc>
          <w:tcPr>
            <w:tcW w:w="1550" w:type="dxa"/>
            <w:shd w:val="clear" w:color="auto" w:fill="auto"/>
            <w:vAlign w:val="center"/>
          </w:tcPr>
          <w:p w:rsidRPr="009312C9" w:rsidR="00A56444" w:rsidP="00601925" w:rsidRDefault="00A56444" w14:paraId="0B942107" w14:textId="5B3CE226">
            <w:pPr>
              <w:pStyle w:val="ExhibitColumnHeader"/>
              <w:spacing w:before="0" w:after="0" w:line="276" w:lineRule="auto"/>
              <w:rPr>
                <w:rFonts w:asciiTheme="majorBidi" w:hAnsiTheme="majorBidi" w:cstheme="majorBidi"/>
              </w:rPr>
            </w:pPr>
            <w:r w:rsidRPr="009312C9">
              <w:rPr>
                <w:rFonts w:asciiTheme="majorBidi" w:hAnsiTheme="majorBidi" w:cstheme="majorBidi"/>
              </w:rPr>
              <w:t>Control Sample size</w:t>
            </w:r>
          </w:p>
        </w:tc>
        <w:tc>
          <w:tcPr>
            <w:tcW w:w="2015" w:type="dxa"/>
            <w:shd w:val="clear" w:color="auto" w:fill="auto"/>
            <w:vAlign w:val="center"/>
          </w:tcPr>
          <w:p w:rsidRPr="009312C9" w:rsidR="00A56444" w:rsidP="00601925" w:rsidRDefault="00A56444" w14:paraId="4CC3C449" w14:textId="77777777">
            <w:pPr>
              <w:pStyle w:val="ExhibitColumnHeader"/>
              <w:spacing w:before="0" w:after="0" w:line="276" w:lineRule="auto"/>
              <w:rPr>
                <w:rFonts w:asciiTheme="majorBidi" w:hAnsiTheme="majorBidi" w:cstheme="majorBidi"/>
              </w:rPr>
            </w:pPr>
            <w:r w:rsidRPr="009312C9">
              <w:rPr>
                <w:rFonts w:asciiTheme="majorBidi" w:hAnsiTheme="majorBidi" w:cstheme="majorBidi"/>
              </w:rPr>
              <w:t xml:space="preserve">MDE for Lease Up in Opportunity </w:t>
            </w:r>
            <w:proofErr w:type="spellStart"/>
            <w:r w:rsidRPr="009312C9">
              <w:rPr>
                <w:rFonts w:asciiTheme="majorBidi" w:hAnsiTheme="majorBidi" w:cstheme="majorBidi"/>
              </w:rPr>
              <w:t>Area</w:t>
            </w:r>
            <w:r w:rsidRPr="009312C9">
              <w:rPr>
                <w:rFonts w:asciiTheme="majorBidi" w:hAnsiTheme="majorBidi" w:cstheme="majorBidi"/>
                <w:vertAlign w:val="superscript"/>
              </w:rPr>
              <w:t>a</w:t>
            </w:r>
            <w:proofErr w:type="spellEnd"/>
            <w:r w:rsidRPr="009312C9">
              <w:rPr>
                <w:rFonts w:asciiTheme="majorBidi" w:hAnsiTheme="majorBidi" w:cstheme="majorBidi"/>
                <w:vertAlign w:val="superscript"/>
              </w:rPr>
              <w:t xml:space="preserve"> </w:t>
            </w:r>
            <w:r w:rsidRPr="009312C9">
              <w:rPr>
                <w:rFonts w:asciiTheme="majorBidi" w:hAnsiTheme="majorBidi" w:cstheme="majorBidi"/>
                <w:vertAlign w:val="superscript"/>
              </w:rPr>
              <w:br/>
            </w:r>
            <w:r w:rsidRPr="009312C9">
              <w:rPr>
                <w:rFonts w:asciiTheme="majorBidi" w:hAnsiTheme="majorBidi" w:cstheme="majorBidi"/>
              </w:rPr>
              <w:t>(percentage pts)</w:t>
            </w:r>
          </w:p>
        </w:tc>
      </w:tr>
      <w:tr w:rsidRPr="009312C9" w:rsidR="0078115C" w:rsidTr="009312C9" w14:paraId="2A65D1C3" w14:textId="77777777">
        <w:trPr>
          <w:cantSplit/>
        </w:trPr>
        <w:tc>
          <w:tcPr>
            <w:tcW w:w="1836" w:type="dxa"/>
          </w:tcPr>
          <w:p w:rsidRPr="009312C9" w:rsidR="0078115C" w:rsidP="00601925" w:rsidRDefault="0078115C" w14:paraId="1238190E"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0D25E4B6"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All families</w:t>
            </w:r>
          </w:p>
        </w:tc>
        <w:tc>
          <w:tcPr>
            <w:tcW w:w="1748" w:type="dxa"/>
          </w:tcPr>
          <w:p w:rsidRPr="009312C9" w:rsidR="0078115C" w:rsidP="00601925" w:rsidRDefault="0078115C" w14:paraId="01C3DD8F"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3,366</w:t>
            </w:r>
          </w:p>
        </w:tc>
        <w:tc>
          <w:tcPr>
            <w:tcW w:w="1550" w:type="dxa"/>
          </w:tcPr>
          <w:p w:rsidRPr="009312C9" w:rsidR="0078115C" w:rsidP="00601925" w:rsidRDefault="0078115C" w14:paraId="52175658"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3,312</w:t>
            </w:r>
          </w:p>
        </w:tc>
        <w:tc>
          <w:tcPr>
            <w:tcW w:w="2015" w:type="dxa"/>
          </w:tcPr>
          <w:p w:rsidRPr="009312C9" w:rsidR="0078115C" w:rsidP="00601925" w:rsidRDefault="0078115C" w14:paraId="64584BEE"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2.5</w:t>
            </w:r>
          </w:p>
        </w:tc>
      </w:tr>
      <w:tr w:rsidRPr="009312C9" w:rsidR="0078115C" w:rsidTr="009312C9" w14:paraId="1C1788A7" w14:textId="77777777">
        <w:trPr>
          <w:cantSplit/>
        </w:trPr>
        <w:tc>
          <w:tcPr>
            <w:tcW w:w="1836" w:type="dxa"/>
          </w:tcPr>
          <w:p w:rsidRPr="009312C9" w:rsidR="0078115C" w:rsidP="00601925" w:rsidRDefault="0078115C" w14:paraId="1F2CF9B0"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78115C" w14:paraId="1B73923B" w14:textId="273D8D24">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 xml:space="preserve">Existing voucher </w:t>
            </w:r>
            <w:r w:rsidRPr="009312C9" w:rsidR="005A2983">
              <w:rPr>
                <w:rFonts w:asciiTheme="majorBidi" w:hAnsiTheme="majorBidi" w:cstheme="majorBidi"/>
                <w:sz w:val="20"/>
                <w:szCs w:val="20"/>
              </w:rPr>
              <w:t>familie</w:t>
            </w:r>
            <w:r w:rsidRPr="009312C9" w:rsidR="006507DD">
              <w:rPr>
                <w:rFonts w:asciiTheme="majorBidi" w:hAnsiTheme="majorBidi" w:cstheme="majorBidi"/>
                <w:sz w:val="20"/>
                <w:szCs w:val="20"/>
              </w:rPr>
              <w:t>s</w:t>
            </w:r>
            <w:r w:rsidRPr="009312C9">
              <w:rPr>
                <w:rFonts w:asciiTheme="majorBidi" w:hAnsiTheme="majorBidi" w:cstheme="majorBidi"/>
                <w:sz w:val="20"/>
                <w:szCs w:val="20"/>
              </w:rPr>
              <w:t xml:space="preserve"> </w:t>
            </w:r>
          </w:p>
        </w:tc>
        <w:tc>
          <w:tcPr>
            <w:tcW w:w="1748" w:type="dxa"/>
          </w:tcPr>
          <w:p w:rsidRPr="009312C9" w:rsidR="0078115C" w:rsidP="00601925" w:rsidRDefault="0078115C" w14:paraId="3BBDAB3D"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3,186</w:t>
            </w:r>
          </w:p>
        </w:tc>
        <w:tc>
          <w:tcPr>
            <w:tcW w:w="1550" w:type="dxa"/>
          </w:tcPr>
          <w:p w:rsidRPr="009312C9" w:rsidR="0078115C" w:rsidP="00601925" w:rsidRDefault="0078115C" w14:paraId="765F19C6"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3,186</w:t>
            </w:r>
          </w:p>
        </w:tc>
        <w:tc>
          <w:tcPr>
            <w:tcW w:w="2015" w:type="dxa"/>
          </w:tcPr>
          <w:p w:rsidRPr="009312C9" w:rsidR="0078115C" w:rsidP="00601925" w:rsidRDefault="0078115C" w14:paraId="396CC03C"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2.5</w:t>
            </w:r>
          </w:p>
        </w:tc>
      </w:tr>
      <w:tr w:rsidRPr="009312C9" w:rsidR="0078115C" w:rsidTr="009312C9" w14:paraId="18CE286D" w14:textId="77777777">
        <w:trPr>
          <w:cantSplit/>
        </w:trPr>
        <w:tc>
          <w:tcPr>
            <w:tcW w:w="1836" w:type="dxa"/>
          </w:tcPr>
          <w:p w:rsidRPr="009312C9" w:rsidR="0078115C" w:rsidP="00601925" w:rsidRDefault="0078115C" w14:paraId="4DE233C0" w14:textId="77777777">
            <w:pPr>
              <w:pStyle w:val="BodyText"/>
              <w:spacing w:after="0" w:line="276" w:lineRule="auto"/>
              <w:rPr>
                <w:rFonts w:asciiTheme="majorBidi" w:hAnsiTheme="majorBidi" w:cstheme="majorBidi"/>
                <w:sz w:val="20"/>
                <w:szCs w:val="20"/>
              </w:rPr>
            </w:pPr>
            <w:r w:rsidRPr="009312C9">
              <w:rPr>
                <w:rFonts w:asciiTheme="majorBidi" w:hAnsiTheme="majorBidi" w:cstheme="majorBidi"/>
                <w:sz w:val="20"/>
                <w:szCs w:val="20"/>
              </w:rPr>
              <w:t>CMRS vs. control</w:t>
            </w:r>
          </w:p>
        </w:tc>
        <w:tc>
          <w:tcPr>
            <w:tcW w:w="2111" w:type="dxa"/>
          </w:tcPr>
          <w:p w:rsidRPr="009312C9" w:rsidR="0078115C" w:rsidP="00601925" w:rsidRDefault="00136503" w14:paraId="79E838B8" w14:textId="5F416E50">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Waitlist</w:t>
            </w:r>
            <w:r w:rsidRPr="009312C9" w:rsidR="0078115C">
              <w:rPr>
                <w:rFonts w:asciiTheme="majorBidi" w:hAnsiTheme="majorBidi" w:cstheme="majorBidi"/>
                <w:sz w:val="20"/>
                <w:szCs w:val="20"/>
              </w:rPr>
              <w:t xml:space="preserve"> families</w:t>
            </w:r>
          </w:p>
        </w:tc>
        <w:tc>
          <w:tcPr>
            <w:tcW w:w="1748" w:type="dxa"/>
          </w:tcPr>
          <w:p w:rsidRPr="009312C9" w:rsidR="0078115C" w:rsidP="00601925" w:rsidRDefault="0078115C" w14:paraId="5CD4E13B" w14:textId="77777777">
            <w:pPr>
              <w:pStyle w:val="BodyText"/>
              <w:spacing w:after="0" w:line="276" w:lineRule="auto"/>
              <w:jc w:val="center"/>
              <w:rPr>
                <w:rFonts w:asciiTheme="majorBidi" w:hAnsiTheme="majorBidi" w:cstheme="majorBidi"/>
                <w:sz w:val="20"/>
                <w:szCs w:val="20"/>
              </w:rPr>
            </w:pPr>
            <w:r w:rsidRPr="009312C9">
              <w:rPr>
                <w:rFonts w:asciiTheme="majorBidi" w:hAnsiTheme="majorBidi" w:cstheme="majorBidi"/>
                <w:sz w:val="20"/>
                <w:szCs w:val="20"/>
              </w:rPr>
              <w:t>180</w:t>
            </w:r>
          </w:p>
        </w:tc>
        <w:tc>
          <w:tcPr>
            <w:tcW w:w="1550" w:type="dxa"/>
          </w:tcPr>
          <w:p w:rsidRPr="009312C9" w:rsidR="0078115C" w:rsidP="00601925" w:rsidRDefault="0078115C" w14:paraId="6DD16DF8" w14:textId="77777777">
            <w:pPr>
              <w:pStyle w:val="BodyText"/>
              <w:tabs>
                <w:tab w:val="decimal" w:pos="692"/>
              </w:tabs>
              <w:spacing w:after="0" w:line="276" w:lineRule="auto"/>
              <w:rPr>
                <w:rFonts w:asciiTheme="majorBidi" w:hAnsiTheme="majorBidi" w:cstheme="majorBidi"/>
                <w:sz w:val="20"/>
                <w:szCs w:val="20"/>
              </w:rPr>
            </w:pPr>
            <w:r w:rsidRPr="009312C9">
              <w:rPr>
                <w:rFonts w:asciiTheme="majorBidi" w:hAnsiTheme="majorBidi" w:cstheme="majorBidi"/>
                <w:sz w:val="20"/>
                <w:szCs w:val="20"/>
              </w:rPr>
              <w:t>126</w:t>
            </w:r>
          </w:p>
        </w:tc>
        <w:tc>
          <w:tcPr>
            <w:tcW w:w="2015" w:type="dxa"/>
          </w:tcPr>
          <w:p w:rsidRPr="009312C9" w:rsidR="0078115C" w:rsidP="00601925" w:rsidRDefault="0078115C" w14:paraId="1674C59F" w14:textId="77777777">
            <w:pPr>
              <w:pStyle w:val="BodyText"/>
              <w:tabs>
                <w:tab w:val="decimal" w:pos="972"/>
              </w:tabs>
              <w:spacing w:after="0" w:line="276" w:lineRule="auto"/>
              <w:rPr>
                <w:rFonts w:asciiTheme="majorBidi" w:hAnsiTheme="majorBidi" w:cstheme="majorBidi"/>
                <w:sz w:val="20"/>
                <w:szCs w:val="20"/>
              </w:rPr>
            </w:pPr>
            <w:r w:rsidRPr="009312C9">
              <w:rPr>
                <w:rFonts w:asciiTheme="majorBidi" w:hAnsiTheme="majorBidi" w:cstheme="majorBidi"/>
                <w:sz w:val="20"/>
                <w:szCs w:val="20"/>
              </w:rPr>
              <w:t>11.6</w:t>
            </w:r>
          </w:p>
        </w:tc>
      </w:tr>
    </w:tbl>
    <w:p w:rsidRPr="000C513A" w:rsidR="0078115C" w:rsidP="009312C9" w:rsidRDefault="0078115C" w14:paraId="37F191E6" w14:textId="77777777">
      <w:pPr>
        <w:pStyle w:val="ExhibitSource"/>
        <w:spacing w:after="0" w:line="276" w:lineRule="auto"/>
        <w:ind w:left="360"/>
        <w:rPr>
          <w:rFonts w:asciiTheme="majorBidi" w:hAnsiTheme="majorBidi" w:cstheme="majorBidi"/>
          <w:sz w:val="20"/>
        </w:rPr>
      </w:pPr>
      <w:r w:rsidRPr="000C513A">
        <w:rPr>
          <w:rFonts w:asciiTheme="majorBidi" w:hAnsiTheme="majorBidi"/>
          <w:sz w:val="20"/>
        </w:rPr>
        <w:t>Note</w:t>
      </w:r>
      <w:r w:rsidRPr="000C513A">
        <w:rPr>
          <w:rFonts w:asciiTheme="majorBidi" w:hAnsiTheme="majorBidi" w:cstheme="majorBidi"/>
          <w:sz w:val="20"/>
        </w:rPr>
        <w:t xml:space="preserve">: Sample sizes allow for a minimum of 6 months of follow-up after RA. MDEs assume 80% power for a two-tailed test significant at the 5% level, with no adjustment for multiple hypothesis testing. </w:t>
      </w:r>
    </w:p>
    <w:p w:rsidRPr="009D0BA3" w:rsidR="0078115C" w:rsidP="009312C9" w:rsidRDefault="0078115C" w14:paraId="28F9298F" w14:textId="27C31A4D">
      <w:pPr>
        <w:spacing w:after="240" w:line="276" w:lineRule="auto"/>
        <w:ind w:left="720" w:hanging="360"/>
        <w:rPr>
          <w:rFonts w:asciiTheme="majorBidi" w:hAnsiTheme="majorBidi" w:cstheme="majorBidi"/>
          <w:sz w:val="20"/>
          <w:szCs w:val="20"/>
        </w:rPr>
      </w:pPr>
      <w:proofErr w:type="spellStart"/>
      <w:r w:rsidRPr="000C513A">
        <w:rPr>
          <w:rFonts w:asciiTheme="majorBidi" w:hAnsiTheme="majorBidi" w:cstheme="majorBidi"/>
          <w:sz w:val="20"/>
          <w:szCs w:val="20"/>
          <w:vertAlign w:val="superscript"/>
        </w:rPr>
        <w:t>a</w:t>
      </w:r>
      <w:proofErr w:type="spellEnd"/>
      <w:r w:rsidRPr="000C513A" w:rsidR="001B5D66">
        <w:rPr>
          <w:rFonts w:asciiTheme="majorBidi" w:hAnsiTheme="majorBidi" w:cstheme="majorBidi"/>
          <w:sz w:val="20"/>
          <w:szCs w:val="20"/>
          <w:vertAlign w:val="superscript"/>
        </w:rPr>
        <w:tab/>
      </w:r>
      <w:r w:rsidRPr="000C513A">
        <w:rPr>
          <w:rFonts w:asciiTheme="majorBidi" w:hAnsiTheme="majorBidi" w:cstheme="majorBidi"/>
          <w:sz w:val="20"/>
          <w:szCs w:val="20"/>
          <w:vertAlign w:val="superscript"/>
        </w:rPr>
        <w:t xml:space="preserve"> </w:t>
      </w:r>
      <w:proofErr w:type="gramStart"/>
      <w:r w:rsidRPr="000C513A">
        <w:rPr>
          <w:rFonts w:asciiTheme="majorBidi" w:hAnsiTheme="majorBidi" w:cstheme="majorBidi"/>
          <w:sz w:val="20"/>
          <w:szCs w:val="20"/>
        </w:rPr>
        <w:t>For</w:t>
      </w:r>
      <w:proofErr w:type="gramEnd"/>
      <w:r w:rsidRPr="000C513A">
        <w:rPr>
          <w:rFonts w:asciiTheme="majorBidi" w:hAnsiTheme="majorBidi" w:cstheme="majorBidi"/>
          <w:sz w:val="20"/>
          <w:szCs w:val="20"/>
        </w:rPr>
        <w:t xml:space="preserve"> control group comparisons, assumes that 15 percent of the control group will lease up in opportunity areas, as was the case in CMTO (Bergman et al. 2020).</w:t>
      </w:r>
    </w:p>
    <w:p w:rsidR="00F52FBD" w:rsidP="009312C9" w:rsidRDefault="00F52FBD" w14:paraId="71DDC871" w14:textId="2D074477">
      <w:pPr>
        <w:pStyle w:val="Bullets"/>
        <w:spacing w:line="276" w:lineRule="auto"/>
        <w:ind w:left="360"/>
        <w:rPr>
          <w:szCs w:val="24"/>
        </w:rPr>
      </w:pPr>
      <w:r>
        <w:rPr>
          <w:szCs w:val="24"/>
        </w:rPr>
        <w:t>Because of the large number of factors that may influence the success of mobility programs in facilitati</w:t>
      </w:r>
      <w:r w:rsidR="00C07D47">
        <w:rPr>
          <w:szCs w:val="24"/>
        </w:rPr>
        <w:t>ng</w:t>
      </w:r>
      <w:r>
        <w:rPr>
          <w:szCs w:val="24"/>
        </w:rPr>
        <w:t xml:space="preserve"> moves to opportunity areas, </w:t>
      </w:r>
      <w:r w:rsidR="0051623A">
        <w:rPr>
          <w:szCs w:val="24"/>
        </w:rPr>
        <w:t xml:space="preserve">it will be important to examine </w:t>
      </w:r>
      <w:r>
        <w:rPr>
          <w:szCs w:val="24"/>
        </w:rPr>
        <w:t xml:space="preserve">variation in impact magnitudes according to site and moderating family characteristics. </w:t>
      </w:r>
      <w:r w:rsidR="0051623A">
        <w:rPr>
          <w:szCs w:val="24"/>
        </w:rPr>
        <w:t xml:space="preserve">Accordingly, the evaluation contract will </w:t>
      </w:r>
      <w:r>
        <w:rPr>
          <w:szCs w:val="24"/>
        </w:rPr>
        <w:t xml:space="preserve">separately estimate impacts for </w:t>
      </w:r>
      <w:proofErr w:type="gramStart"/>
      <w:r>
        <w:rPr>
          <w:szCs w:val="24"/>
        </w:rPr>
        <w:t>a large number of</w:t>
      </w:r>
      <w:proofErr w:type="gramEnd"/>
      <w:r>
        <w:rPr>
          <w:szCs w:val="24"/>
        </w:rPr>
        <w:t xml:space="preserve"> subgroups. Foremost among these subgroups are impacts:</w:t>
      </w:r>
    </w:p>
    <w:p w:rsidR="00F52FBD" w:rsidP="009312C9" w:rsidRDefault="00F52FBD" w14:paraId="645F8678" w14:textId="77777777">
      <w:pPr>
        <w:pStyle w:val="Bullets"/>
        <w:numPr>
          <w:ilvl w:val="0"/>
          <w:numId w:val="14"/>
        </w:numPr>
        <w:spacing w:after="80" w:line="276" w:lineRule="auto"/>
        <w:ind w:left="1152"/>
        <w:contextualSpacing/>
        <w:rPr>
          <w:szCs w:val="24"/>
        </w:rPr>
      </w:pPr>
      <w:r>
        <w:rPr>
          <w:szCs w:val="24"/>
        </w:rPr>
        <w:t xml:space="preserve">Among existing </w:t>
      </w:r>
      <w:proofErr w:type="gramStart"/>
      <w:r>
        <w:rPr>
          <w:szCs w:val="24"/>
        </w:rPr>
        <w:t>voucher</w:t>
      </w:r>
      <w:proofErr w:type="gramEnd"/>
      <w:r>
        <w:rPr>
          <w:szCs w:val="24"/>
        </w:rPr>
        <w:t xml:space="preserve"> families;</w:t>
      </w:r>
    </w:p>
    <w:p w:rsidR="00F52FBD" w:rsidP="009312C9" w:rsidRDefault="00F52FBD" w14:paraId="3FB68754" w14:textId="07A60069">
      <w:pPr>
        <w:pStyle w:val="Bullets"/>
        <w:numPr>
          <w:ilvl w:val="0"/>
          <w:numId w:val="14"/>
        </w:numPr>
        <w:spacing w:after="80" w:line="276" w:lineRule="auto"/>
        <w:ind w:left="1152"/>
        <w:contextualSpacing/>
        <w:rPr>
          <w:szCs w:val="24"/>
        </w:rPr>
      </w:pPr>
      <w:r>
        <w:rPr>
          <w:szCs w:val="24"/>
        </w:rPr>
        <w:t xml:space="preserve">Among </w:t>
      </w:r>
      <w:r w:rsidR="00136503">
        <w:rPr>
          <w:szCs w:val="24"/>
        </w:rPr>
        <w:t>waitlist</w:t>
      </w:r>
      <w:r>
        <w:rPr>
          <w:szCs w:val="24"/>
        </w:rPr>
        <w:t xml:space="preserve"> families; and</w:t>
      </w:r>
    </w:p>
    <w:p w:rsidRPr="00253C58" w:rsidR="00136503" w:rsidP="009312C9" w:rsidRDefault="00F52FBD" w14:paraId="3EAA5D04" w14:textId="0ADA5C7B">
      <w:pPr>
        <w:pStyle w:val="Bullets"/>
        <w:numPr>
          <w:ilvl w:val="0"/>
          <w:numId w:val="14"/>
        </w:numPr>
        <w:spacing w:after="80" w:line="276" w:lineRule="auto"/>
        <w:ind w:left="1152"/>
        <w:contextualSpacing/>
        <w:rPr>
          <w:szCs w:val="24"/>
        </w:rPr>
      </w:pPr>
      <w:r>
        <w:rPr>
          <w:szCs w:val="24"/>
        </w:rPr>
        <w:t>By site.</w:t>
      </w:r>
      <w:r w:rsidR="00253C58">
        <w:rPr>
          <w:szCs w:val="24"/>
        </w:rPr>
        <w:br/>
      </w:r>
    </w:p>
    <w:p w:rsidR="00F52FBD" w:rsidP="009312C9" w:rsidRDefault="00F52FBD" w14:paraId="3C493457" w14:textId="761A8697">
      <w:pPr>
        <w:pStyle w:val="Bullets"/>
        <w:spacing w:line="276" w:lineRule="auto"/>
        <w:ind w:left="360"/>
        <w:rPr>
          <w:szCs w:val="24"/>
        </w:rPr>
      </w:pPr>
      <w:r w:rsidRPr="000C513A">
        <w:rPr>
          <w:szCs w:val="24"/>
        </w:rPr>
        <w:t xml:space="preserve">In addition, </w:t>
      </w:r>
      <w:r w:rsidRPr="000C513A" w:rsidR="0051623A">
        <w:rPr>
          <w:szCs w:val="24"/>
        </w:rPr>
        <w:t xml:space="preserve">the evaluation contractor </w:t>
      </w:r>
      <w:r w:rsidRPr="000C513A">
        <w:rPr>
          <w:szCs w:val="24"/>
        </w:rPr>
        <w:t xml:space="preserve">will examine impacts among </w:t>
      </w:r>
      <w:proofErr w:type="gramStart"/>
      <w:r w:rsidRPr="000C513A">
        <w:rPr>
          <w:szCs w:val="24"/>
        </w:rPr>
        <w:t>a large number of</w:t>
      </w:r>
      <w:proofErr w:type="gramEnd"/>
      <w:r w:rsidRPr="000C513A">
        <w:rPr>
          <w:szCs w:val="24"/>
        </w:rPr>
        <w:t xml:space="preserve"> subgroups defined by potentially moderating family-level characteristics. These potential moderators are listed in Appendix 3.</w:t>
      </w:r>
      <w:r>
        <w:rPr>
          <w:szCs w:val="24"/>
        </w:rPr>
        <w:t xml:space="preserve"> </w:t>
      </w:r>
    </w:p>
    <w:p w:rsidR="00F52FBD" w:rsidP="009312C9" w:rsidRDefault="00F52FBD" w14:paraId="7C29FD0D" w14:textId="028FDAA2">
      <w:pPr>
        <w:pStyle w:val="Bullets"/>
        <w:spacing w:line="276" w:lineRule="auto"/>
        <w:ind w:left="360"/>
        <w:rPr>
          <w:rFonts w:eastAsia="Calibri"/>
          <w:b/>
        </w:rPr>
      </w:pPr>
      <w:r>
        <w:rPr>
          <w:szCs w:val="24"/>
        </w:rPr>
        <w:t xml:space="preserve">For each subgroup, </w:t>
      </w:r>
      <w:r w:rsidR="0051623A">
        <w:rPr>
          <w:szCs w:val="24"/>
        </w:rPr>
        <w:t xml:space="preserve">the evaluation contractor </w:t>
      </w:r>
      <w:r>
        <w:rPr>
          <w:szCs w:val="24"/>
        </w:rPr>
        <w:t xml:space="preserve">will estimate impacts using the same estimation model </w:t>
      </w:r>
      <w:r w:rsidR="0051623A">
        <w:rPr>
          <w:szCs w:val="24"/>
        </w:rPr>
        <w:t xml:space="preserve">used </w:t>
      </w:r>
      <w:r>
        <w:rPr>
          <w:szCs w:val="24"/>
        </w:rPr>
        <w:t xml:space="preserve">for the full sample. </w:t>
      </w:r>
      <w:proofErr w:type="gramStart"/>
      <w:r>
        <w:rPr>
          <w:szCs w:val="24"/>
        </w:rPr>
        <w:t>In order to</w:t>
      </w:r>
      <w:proofErr w:type="gramEnd"/>
      <w:r>
        <w:rPr>
          <w:szCs w:val="24"/>
        </w:rPr>
        <w:t xml:space="preserve"> test for differences in impacts between two complementary subgroups, </w:t>
      </w:r>
      <w:r w:rsidR="0051623A">
        <w:rPr>
          <w:szCs w:val="24"/>
        </w:rPr>
        <w:t>the evaluation contractor</w:t>
      </w:r>
      <w:r w:rsidDel="0051623A" w:rsidR="0051623A">
        <w:rPr>
          <w:szCs w:val="24"/>
        </w:rPr>
        <w:t xml:space="preserve"> </w:t>
      </w:r>
      <w:r>
        <w:rPr>
          <w:szCs w:val="24"/>
        </w:rPr>
        <w:t>will add a treatment-subgroup characteristic interaction term to the model (with the subgroup characteristic also included on its own in the model). The test for statistical significance of the coefficient on the interaction term will serve as the statistical test for differences in impacts.</w:t>
      </w:r>
      <w:r>
        <w:rPr>
          <w:rStyle w:val="FootnoteReference"/>
          <w:szCs w:val="24"/>
        </w:rPr>
        <w:footnoteReference w:id="9"/>
      </w:r>
      <w:r>
        <w:rPr>
          <w:szCs w:val="24"/>
        </w:rPr>
        <w:t xml:space="preserve"> For moderators with more than two subgroups (e.g., race/ethnicity with Black non-Hispanic, Hispanic, White non-Hispanic, and potentially other race/ethnic categories), </w:t>
      </w:r>
      <w:r w:rsidR="0051623A">
        <w:rPr>
          <w:szCs w:val="24"/>
        </w:rPr>
        <w:t>the evaluation contractor</w:t>
      </w:r>
      <w:r w:rsidDel="0051623A" w:rsidR="0051623A">
        <w:rPr>
          <w:szCs w:val="24"/>
        </w:rPr>
        <w:t xml:space="preserve"> </w:t>
      </w:r>
      <w:r>
        <w:rPr>
          <w:szCs w:val="24"/>
        </w:rPr>
        <w:t>will have a treatment interaction term for every category included in the model. A joint F-test on the coefficients of the interaction terms will serve as the statistical test for variation in impact according to the moderator.</w:t>
      </w:r>
    </w:p>
    <w:p w:rsidRPr="0078115C" w:rsidR="009D0BA3" w:rsidP="009312C9" w:rsidRDefault="009D0BA3" w14:paraId="170E2880" w14:textId="22E311AE">
      <w:pPr>
        <w:keepNext/>
        <w:tabs>
          <w:tab w:val="clear" w:pos="432"/>
          <w:tab w:val="left" w:pos="180"/>
        </w:tabs>
        <w:spacing w:line="276" w:lineRule="auto"/>
        <w:ind w:left="360" w:firstLine="0"/>
        <w:jc w:val="left"/>
        <w:rPr>
          <w:rFonts w:ascii="Times New Roman" w:hAnsi="Times New Roman"/>
        </w:rPr>
      </w:pPr>
      <w:r>
        <w:rPr>
          <w:rFonts w:ascii="Times New Roman" w:hAnsi="Times New Roman" w:eastAsia="Calibri"/>
          <w:b/>
        </w:rPr>
        <w:t>Future Impact Analysis</w:t>
      </w:r>
      <w:r w:rsidRPr="00B92489">
        <w:rPr>
          <w:rFonts w:ascii="Times New Roman" w:hAnsi="Times New Roman" w:eastAsia="Calibri"/>
        </w:rPr>
        <w:t xml:space="preserve"> </w:t>
      </w:r>
    </w:p>
    <w:p w:rsidR="008B26A1" w:rsidP="009312C9" w:rsidRDefault="00320EFC" w14:paraId="6C03358A" w14:textId="3AA0D3A6">
      <w:pPr>
        <w:pStyle w:val="BodyText"/>
        <w:spacing w:line="276" w:lineRule="auto"/>
        <w:ind w:left="360"/>
        <w:rPr>
          <w:rFonts w:eastAsia="Calibri"/>
        </w:rPr>
      </w:pPr>
      <w:r w:rsidRPr="00853CCE">
        <w:rPr>
          <w:rFonts w:eastAsia="Calibri"/>
        </w:rPr>
        <w:t>Phase 2</w:t>
      </w:r>
      <w:r w:rsidRPr="00853CCE" w:rsidR="009D0BA3">
        <w:rPr>
          <w:rFonts w:eastAsia="Calibri"/>
        </w:rPr>
        <w:t xml:space="preserve"> analyses will </w:t>
      </w:r>
      <w:r w:rsidRPr="00C83706">
        <w:rPr>
          <w:rFonts w:eastAsia="Calibri"/>
        </w:rPr>
        <w:t>estimate</w:t>
      </w:r>
      <w:r w:rsidRPr="00C83706" w:rsidR="009D0BA3">
        <w:rPr>
          <w:rFonts w:eastAsia="Calibri"/>
        </w:rPr>
        <w:t xml:space="preserve"> the impacts of CMRS versus </w:t>
      </w:r>
      <w:r w:rsidR="001B5D66">
        <w:rPr>
          <w:rFonts w:eastAsia="Calibri"/>
        </w:rPr>
        <w:t>c</w:t>
      </w:r>
      <w:r w:rsidRPr="00C83706" w:rsidR="001B5D66">
        <w:rPr>
          <w:rFonts w:eastAsia="Calibri"/>
        </w:rPr>
        <w:t xml:space="preserve">ontrol </w:t>
      </w:r>
      <w:r w:rsidRPr="00C83706">
        <w:rPr>
          <w:rFonts w:eastAsia="Calibri"/>
        </w:rPr>
        <w:t>with the full five-year enrollment sample</w:t>
      </w:r>
      <w:r w:rsidR="001C5C7A">
        <w:rPr>
          <w:rFonts w:eastAsia="Calibri"/>
        </w:rPr>
        <w:t xml:space="preserve"> </w:t>
      </w:r>
      <w:r w:rsidR="008F3D06">
        <w:rPr>
          <w:rFonts w:eastAsia="Calibri"/>
        </w:rPr>
        <w:t xml:space="preserve">and, </w:t>
      </w:r>
      <w:r w:rsidRPr="003F0C4F" w:rsidR="009D0BA3">
        <w:rPr>
          <w:rFonts w:eastAsia="Calibri"/>
        </w:rPr>
        <w:t>estimate the impacts of SMRS versus</w:t>
      </w:r>
      <w:r w:rsidR="008F3D06">
        <w:rPr>
          <w:rFonts w:eastAsia="Calibri"/>
        </w:rPr>
        <w:t xml:space="preserve"> controls</w:t>
      </w:r>
      <w:r w:rsidR="001C5C7A">
        <w:rPr>
          <w:rFonts w:eastAsia="Calibri"/>
        </w:rPr>
        <w:t xml:space="preserve"> </w:t>
      </w:r>
      <w:r w:rsidRPr="003F0C4F" w:rsidR="009D0BA3">
        <w:rPr>
          <w:rFonts w:eastAsia="Calibri"/>
        </w:rPr>
        <w:t>and SMRS versus CMRS</w:t>
      </w:r>
      <w:r w:rsidR="008F3D06">
        <w:rPr>
          <w:rFonts w:eastAsia="Calibri"/>
        </w:rPr>
        <w:t xml:space="preserve">. It will also add an analysis of </w:t>
      </w:r>
      <w:r w:rsidRPr="003F0C4F" w:rsidR="009D0BA3">
        <w:rPr>
          <w:rFonts w:eastAsia="Calibri"/>
        </w:rPr>
        <w:t xml:space="preserve">the extent to which CMRS and SMRS affect families’ </w:t>
      </w:r>
      <w:r w:rsidRPr="00051EEA" w:rsidR="009D0BA3">
        <w:rPr>
          <w:rFonts w:eastAsia="Calibri"/>
        </w:rPr>
        <w:t xml:space="preserve">residence in an opportunity area at two years after random assignment, relative to the </w:t>
      </w:r>
      <w:r w:rsidR="001B5D66">
        <w:rPr>
          <w:rFonts w:eastAsia="Calibri"/>
        </w:rPr>
        <w:t>c</w:t>
      </w:r>
      <w:r w:rsidRPr="00051EEA" w:rsidR="001B5D66">
        <w:rPr>
          <w:rFonts w:eastAsia="Calibri"/>
        </w:rPr>
        <w:t xml:space="preserve">ontrol </w:t>
      </w:r>
      <w:r w:rsidRPr="00051EEA" w:rsidR="009D0BA3">
        <w:rPr>
          <w:rFonts w:eastAsia="Calibri"/>
        </w:rPr>
        <w:t>condition</w:t>
      </w:r>
      <w:r w:rsidR="008F3D06">
        <w:rPr>
          <w:rFonts w:eastAsia="Calibri"/>
        </w:rPr>
        <w:t xml:space="preserve">, as another confirmatory outcome, which will need to be accounted for through a multiple </w:t>
      </w:r>
      <w:proofErr w:type="gramStart"/>
      <w:r w:rsidR="008F3D06">
        <w:rPr>
          <w:rFonts w:eastAsia="Calibri"/>
        </w:rPr>
        <w:t>comparisons</w:t>
      </w:r>
      <w:proofErr w:type="gramEnd"/>
      <w:r w:rsidR="008F3D06">
        <w:rPr>
          <w:rFonts w:eastAsia="Calibri"/>
        </w:rPr>
        <w:t xml:space="preserve"> procedure</w:t>
      </w:r>
      <w:r w:rsidRPr="00051EEA" w:rsidR="009D0BA3">
        <w:rPr>
          <w:rFonts w:eastAsia="Calibri"/>
        </w:rPr>
        <w:t xml:space="preserve">. </w:t>
      </w:r>
      <w:r w:rsidRPr="00853CCE" w:rsidR="009D0BA3">
        <w:rPr>
          <w:rFonts w:eastAsia="Calibri"/>
        </w:rPr>
        <w:t xml:space="preserve">In addition, </w:t>
      </w:r>
      <w:r w:rsidRPr="00C83706">
        <w:rPr>
          <w:rFonts w:eastAsia="Calibri"/>
        </w:rPr>
        <w:t>after the enrollment phases of the study, HUD plans</w:t>
      </w:r>
      <w:r w:rsidRPr="00C83706" w:rsidR="009D0BA3">
        <w:rPr>
          <w:rFonts w:eastAsia="Calibri"/>
        </w:rPr>
        <w:t xml:space="preserve"> to examine the impact of being offered CMRS or SMRS on a range of </w:t>
      </w:r>
      <w:r w:rsidRPr="00C37798">
        <w:rPr>
          <w:rFonts w:eastAsia="Calibri"/>
        </w:rPr>
        <w:t xml:space="preserve">long-term </w:t>
      </w:r>
      <w:r w:rsidRPr="003F0C4F" w:rsidR="009D0BA3">
        <w:rPr>
          <w:rFonts w:eastAsia="Calibri"/>
        </w:rPr>
        <w:t>outcomes, including health and economic outcomes of children and adults.</w:t>
      </w:r>
      <w:r w:rsidRPr="003F0C4F">
        <w:rPr>
          <w:rFonts w:eastAsia="Calibri"/>
        </w:rPr>
        <w:t xml:space="preserve"> These long-term outcomes will be measured up to 30 years after random assignment </w:t>
      </w:r>
      <w:proofErr w:type="gramStart"/>
      <w:r w:rsidRPr="003F0C4F">
        <w:rPr>
          <w:rFonts w:eastAsia="Calibri"/>
        </w:rPr>
        <w:t>in order to</w:t>
      </w:r>
      <w:proofErr w:type="gramEnd"/>
      <w:r w:rsidRPr="003F0C4F">
        <w:rPr>
          <w:rFonts w:eastAsia="Calibri"/>
        </w:rPr>
        <w:t xml:space="preserve"> capture the long-term effects of neighborhoods on children.</w:t>
      </w:r>
      <w:r w:rsidR="001C5666">
        <w:rPr>
          <w:rFonts w:eastAsia="Calibri"/>
        </w:rPr>
        <w:t xml:space="preserve"> </w:t>
      </w:r>
    </w:p>
    <w:p w:rsidRPr="00051EEA" w:rsidR="008A7412" w:rsidP="009312C9" w:rsidRDefault="00767AAE" w14:paraId="2B29CD16" w14:textId="49F69239">
      <w:pPr>
        <w:pStyle w:val="BodyText"/>
        <w:spacing w:line="276" w:lineRule="auto"/>
        <w:ind w:left="360"/>
        <w:rPr>
          <w:rFonts w:eastAsia="Calibri"/>
        </w:rPr>
      </w:pPr>
      <w:r>
        <w:rPr>
          <w:rFonts w:eastAsia="Calibri"/>
        </w:rPr>
        <w:t xml:space="preserve">In conducting these analyses, </w:t>
      </w:r>
      <w:r w:rsidR="0051623A">
        <w:rPr>
          <w:szCs w:val="24"/>
        </w:rPr>
        <w:t>the evaluation contractor</w:t>
      </w:r>
      <w:r w:rsidDel="0051623A" w:rsidR="0051623A">
        <w:rPr>
          <w:rFonts w:eastAsia="Calibri"/>
        </w:rPr>
        <w:t xml:space="preserve"> </w:t>
      </w:r>
      <w:r>
        <w:rPr>
          <w:rFonts w:eastAsia="Calibri"/>
        </w:rPr>
        <w:t xml:space="preserve">will examine impacts for the same subgroups specified above and in Appendix 3. </w:t>
      </w:r>
      <w:r w:rsidR="0051623A">
        <w:rPr>
          <w:szCs w:val="24"/>
        </w:rPr>
        <w:t>The evaluation contractor</w:t>
      </w:r>
      <w:r w:rsidDel="0051623A" w:rsidR="0051623A">
        <w:rPr>
          <w:rFonts w:eastAsia="Calibri"/>
        </w:rPr>
        <w:t xml:space="preserve"> </w:t>
      </w:r>
      <w:r>
        <w:rPr>
          <w:rFonts w:eastAsia="Calibri"/>
        </w:rPr>
        <w:t>will use the same analysis techniques for the Phase 2 analysis as used in the Phase 1 analysis</w:t>
      </w:r>
      <w:r w:rsidR="001C5666">
        <w:rPr>
          <w:rFonts w:eastAsia="Calibri"/>
        </w:rPr>
        <w:t xml:space="preserve">. </w:t>
      </w:r>
    </w:p>
    <w:p w:rsidRPr="00F66231" w:rsidR="00F66231" w:rsidP="009312C9" w:rsidRDefault="00AB7F57" w14:paraId="24E42EA6" w14:textId="77777777">
      <w:pPr>
        <w:pStyle w:val="BodyText"/>
        <w:tabs>
          <w:tab w:val="left" w:pos="2925"/>
        </w:tabs>
        <w:spacing w:after="0" w:line="276" w:lineRule="auto"/>
        <w:ind w:left="360"/>
        <w:rPr>
          <w:rStyle w:val="RedEmphasis"/>
          <w:rFonts w:asciiTheme="majorBidi" w:hAnsiTheme="majorBidi" w:cstheme="majorBidi"/>
          <w:i w:val="0"/>
          <w:iCs/>
          <w:szCs w:val="24"/>
        </w:rPr>
      </w:pPr>
      <w:r w:rsidRPr="00853CCE">
        <w:rPr>
          <w:rStyle w:val="RedEmphasis"/>
          <w:rFonts w:asciiTheme="majorBidi" w:hAnsiTheme="majorBidi"/>
          <w:i w:val="0"/>
          <w:color w:val="auto"/>
        </w:rPr>
        <w:t>Process Study Analysis</w:t>
      </w:r>
    </w:p>
    <w:p w:rsidRPr="00C83706" w:rsidR="00AB7F57" w:rsidP="009312C9" w:rsidRDefault="00AB7F57" w14:paraId="0460DD5D" w14:textId="13545ED0">
      <w:pPr>
        <w:pStyle w:val="BodyText"/>
        <w:tabs>
          <w:tab w:val="left" w:pos="2925"/>
        </w:tabs>
        <w:spacing w:line="276" w:lineRule="auto"/>
        <w:ind w:left="360"/>
        <w:rPr>
          <w:rFonts w:asciiTheme="majorBidi" w:hAnsiTheme="majorBidi"/>
        </w:rPr>
      </w:pPr>
      <w:r w:rsidRPr="00853CCE">
        <w:rPr>
          <w:rFonts w:asciiTheme="majorBidi" w:hAnsiTheme="majorBidi"/>
        </w:rPr>
        <w:t>The evaluation contractor</w:t>
      </w:r>
      <w:r w:rsidRPr="00C83706">
        <w:rPr>
          <w:rFonts w:asciiTheme="majorBidi" w:hAnsiTheme="majorBidi"/>
        </w:rPr>
        <w:t xml:space="preserve"> will conduct a thorough Process Study that meet</w:t>
      </w:r>
      <w:r w:rsidR="0051623A">
        <w:rPr>
          <w:rFonts w:asciiTheme="majorBidi" w:hAnsiTheme="majorBidi"/>
        </w:rPr>
        <w:t>s</w:t>
      </w:r>
      <w:r w:rsidRPr="00C83706">
        <w:rPr>
          <w:rFonts w:asciiTheme="majorBidi" w:hAnsiTheme="majorBidi"/>
        </w:rPr>
        <w:t xml:space="preserve"> four objectives: (1) provide context for understanding the quantitative results (e.g., what do PHAs, mobility services providers, and </w:t>
      </w:r>
      <w:r w:rsidRPr="00C83706" w:rsidR="00C80B3B">
        <w:rPr>
          <w:rFonts w:asciiTheme="majorBidi" w:hAnsiTheme="majorBidi"/>
        </w:rPr>
        <w:t>heads of household</w:t>
      </w:r>
      <w:r w:rsidRPr="00C37798">
        <w:rPr>
          <w:rFonts w:asciiTheme="majorBidi" w:hAnsiTheme="majorBidi"/>
        </w:rPr>
        <w:t xml:space="preserve"> tell us about their experiences in the Demonstrat</w:t>
      </w:r>
      <w:r w:rsidRPr="003F0C4F">
        <w:rPr>
          <w:rFonts w:asciiTheme="majorBidi" w:hAnsiTheme="majorBidi"/>
        </w:rPr>
        <w:t xml:space="preserve">ion, and what do </w:t>
      </w:r>
      <w:r w:rsidRPr="003F0C4F" w:rsidR="00C80B3B">
        <w:rPr>
          <w:rFonts w:asciiTheme="majorBidi" w:hAnsiTheme="majorBidi"/>
        </w:rPr>
        <w:t>heads of household</w:t>
      </w:r>
      <w:r w:rsidRPr="003F0C4F">
        <w:rPr>
          <w:rFonts w:asciiTheme="majorBidi" w:hAnsiTheme="majorBidi"/>
        </w:rPr>
        <w:t xml:space="preserve"> report about their experiences moving, or seeking to move, to an opportunity area?); (2) help assess whether the Demonstration was implemented with fidelity; (3) help identify which of the CMRS services appear to have be</w:t>
      </w:r>
      <w:r w:rsidRPr="00051EEA">
        <w:rPr>
          <w:rFonts w:asciiTheme="majorBidi" w:hAnsiTheme="majorBidi"/>
        </w:rPr>
        <w:t xml:space="preserve">en most important in facilitating moves to opportunity areas; and (4) explore the extent to which different site contexts—PHA capacity, housing market dynamics, household characteristics, prevalence of racial or source-of-income discrimination, etc.—affect program success. For Phase 1, the qualitative data will contextualize the quantitative results (RQs 1 and 2) and provide exploratory answers to RQs 3-7 (see Exhibit </w:t>
      </w:r>
      <w:r w:rsidR="0074669C">
        <w:rPr>
          <w:rFonts w:asciiTheme="majorBidi" w:hAnsiTheme="majorBidi" w:cstheme="majorBidi"/>
          <w:szCs w:val="24"/>
        </w:rPr>
        <w:t>A-</w:t>
      </w:r>
      <w:r w:rsidRPr="00853CCE">
        <w:rPr>
          <w:rFonts w:asciiTheme="majorBidi" w:hAnsiTheme="majorBidi"/>
        </w:rPr>
        <w:t>1 in Supporting Statement A). The process study analysis will inform the RCE Report and Process and Impact Evaluation Report.</w:t>
      </w:r>
    </w:p>
    <w:p w:rsidR="00767AAE" w:rsidP="009312C9" w:rsidRDefault="00767AAE" w14:paraId="62936191" w14:textId="77777777">
      <w:pPr>
        <w:pStyle w:val="BodyText"/>
        <w:spacing w:line="276" w:lineRule="auto"/>
        <w:ind w:left="360"/>
      </w:pPr>
      <w:r>
        <w:t>Analysis of interview data will involve organizing, summarizing, and synthesizing the data to support pooled and site-specific findings related to research questions 1 through 7. Findings will provide context for understanding the quantitative results (e.g., what do PHAs, mobility services providers, landlords, and families tell us about their experiences in the demonstration); help assess whether the demonstration was implemented with fidelity; help identify which of the CMRS services appear to have been most important in facilitating moves to opportunity areas; and explore the extent to which site context (e.g., regional partnership or sole agency) and  household demonstration and voucher status (e.g., treatment or control household, existing or new voucher holder) affect outcomes. Data also will be analyzed to identify factors affecting program success (e.g., experiences of racial or source-of-income discrimination) and family attributes that might affect neighborhood options and preferences (e.g., age of children or household composition).</w:t>
      </w:r>
    </w:p>
    <w:p w:rsidRPr="0090792D" w:rsidR="00767AAE" w:rsidP="009312C9" w:rsidRDefault="00767AAE" w14:paraId="4B12D184" w14:textId="77777777">
      <w:pPr>
        <w:pStyle w:val="BodyText1"/>
        <w:ind w:left="360"/>
        <w:rPr>
          <w:b/>
          <w:bCs/>
        </w:rPr>
      </w:pPr>
      <w:bookmarkStart w:name="_Toc76635654" w:id="14"/>
      <w:r w:rsidRPr="0090792D">
        <w:rPr>
          <w:b/>
          <w:bCs/>
        </w:rPr>
        <w:t>Summarizing key themes</w:t>
      </w:r>
      <w:bookmarkEnd w:id="14"/>
    </w:p>
    <w:p w:rsidR="00767AAE" w:rsidP="009312C9" w:rsidRDefault="00767AAE" w14:paraId="2BFC86A0" w14:textId="2F853483">
      <w:pPr>
        <w:pStyle w:val="BodyText"/>
        <w:spacing w:line="276" w:lineRule="auto"/>
        <w:ind w:left="360"/>
      </w:pPr>
      <w:r>
        <w:t xml:space="preserve">The evaluation contractor will develop a thematic-memo template that each site team will use to prepare a summary of key themes identified during data collection. This memo will be prepared shortly after completing a site visit and will provide a high-level summary by theme and identify differences by respondent type. The memos will be required after both rounds of data collection. They will help identify additions or revisions to the coding scheme, provide an overview of variations among the sites, and support swift data analysis for the rapid cycle report. </w:t>
      </w:r>
    </w:p>
    <w:p w:rsidRPr="0090792D" w:rsidR="00767AAE" w:rsidP="009312C9" w:rsidRDefault="00767AAE" w14:paraId="11C58185" w14:textId="77777777">
      <w:pPr>
        <w:pStyle w:val="BodyText1"/>
        <w:ind w:left="360"/>
        <w:rPr>
          <w:b/>
          <w:bCs/>
        </w:rPr>
      </w:pPr>
      <w:bookmarkStart w:name="_Toc76635655" w:id="15"/>
      <w:r w:rsidRPr="0090792D">
        <w:rPr>
          <w:b/>
          <w:bCs/>
        </w:rPr>
        <w:t>Coding and Analysis</w:t>
      </w:r>
      <w:bookmarkEnd w:id="15"/>
      <w:r w:rsidRPr="0090792D">
        <w:rPr>
          <w:b/>
          <w:bCs/>
        </w:rPr>
        <w:t xml:space="preserve"> </w:t>
      </w:r>
    </w:p>
    <w:p w:rsidR="00767AAE" w:rsidP="009312C9" w:rsidRDefault="00767AAE" w14:paraId="6106732D" w14:textId="3D80671B">
      <w:pPr>
        <w:pStyle w:val="BodyText"/>
        <w:spacing w:line="276" w:lineRule="auto"/>
        <w:ind w:left="360"/>
      </w:pPr>
      <w:r>
        <w:rPr>
          <w:rFonts w:asciiTheme="majorBidi" w:hAnsiTheme="majorBidi"/>
        </w:rPr>
        <w:t xml:space="preserve">The evaluation contractor will test audio quality prior to the start of each interview.  Once the interview is complete the team will do a quick check of the audio recording to make sure everything recorded properly. </w:t>
      </w:r>
      <w:r>
        <w:t xml:space="preserve">Following each site visit, the evaluation contractor will </w:t>
      </w:r>
      <w:r w:rsidRPr="00C83706">
        <w:rPr>
          <w:rFonts w:asciiTheme="majorBidi" w:hAnsiTheme="majorBidi"/>
        </w:rPr>
        <w:t xml:space="preserve">verify audio quality </w:t>
      </w:r>
      <w:r>
        <w:t xml:space="preserve">from interviews before transferring recordings to the selected transcription service. Interview transcripts will be imported into NVivo for auto-coding and in-depth thematic analysis. Analysis will differ between the first and second round of data collection because of reporting requirements, </w:t>
      </w:r>
      <w:proofErr w:type="gramStart"/>
      <w:r>
        <w:t>timeline</w:t>
      </w:r>
      <w:proofErr w:type="gramEnd"/>
      <w:r>
        <w:t xml:space="preserve"> and report objectives. After the first round of data collection, analysts will use NVivo’s automated coding function to identify text on key themes documented in thematic memos. Analysis for the first report (the RCE) will focus on producing pooled rather than site-specific findings.</w:t>
      </w:r>
    </w:p>
    <w:p w:rsidR="00767AAE" w:rsidP="009312C9" w:rsidRDefault="00767AAE" w14:paraId="4F7D7776" w14:textId="77777777">
      <w:pPr>
        <w:pStyle w:val="BodyText"/>
        <w:spacing w:line="276" w:lineRule="auto"/>
        <w:ind w:left="360"/>
      </w:pPr>
      <w:r>
        <w:t xml:space="preserve">Data analysis for the final phase 1 process and impact evaluation report will involve manual coding and support both a pooled analysis and site-specific findings. To ensure internal consistency of coding, the coding team will test code a transcript, compare codes, and adjust the codebook or coder understanding. The lead coder will conduct periodic consistency checks of coding to ensure ongoing consistency in coding the 612 expected transcriptions. </w:t>
      </w:r>
    </w:p>
    <w:p w:rsidR="00AB7F57" w:rsidP="009312C9" w:rsidRDefault="00767AAE" w14:paraId="466D2D44" w14:textId="74CCE586">
      <w:pPr>
        <w:pStyle w:val="BodyText"/>
        <w:spacing w:line="276" w:lineRule="auto"/>
        <w:ind w:left="360"/>
        <w:rPr>
          <w:rFonts w:asciiTheme="majorBidi" w:hAnsiTheme="majorBidi"/>
        </w:rPr>
      </w:pPr>
      <w:r>
        <w:t>Once all the transcripts have been coded in preparation for the process and impact evaluation report, analysts will synthesize the themes that emerged and prepare comparative analytic summaries organized by interview topics and key research questions across respondent types and sites, analyzing for patterns and disparities. Summaries will be shared with members of the study team to inform their work, facilitate cross-team discussions, and integrate findings. Interview data also will be a source for illustrative quotes to include in the report</w:t>
      </w:r>
      <w:r w:rsidR="00253C58">
        <w:t>.</w:t>
      </w:r>
      <w:r w:rsidRPr="00C83706" w:rsidR="00953367">
        <w:rPr>
          <w:rStyle w:val="FootnoteReference"/>
          <w:rFonts w:asciiTheme="majorBidi" w:hAnsiTheme="majorBidi"/>
        </w:rPr>
        <w:footnoteReference w:id="10"/>
      </w:r>
      <w:r w:rsidRPr="00C83706" w:rsidR="00AB7F57">
        <w:rPr>
          <w:rFonts w:asciiTheme="majorBidi" w:hAnsiTheme="majorBidi"/>
        </w:rPr>
        <w:t xml:space="preserve"> </w:t>
      </w:r>
    </w:p>
    <w:p w:rsidRPr="0090792D" w:rsidR="00253C58" w:rsidP="009312C9" w:rsidRDefault="00253C58" w14:paraId="4359963E" w14:textId="77777777">
      <w:pPr>
        <w:pStyle w:val="BodyText1"/>
        <w:ind w:left="360"/>
        <w:rPr>
          <w:b/>
          <w:bCs/>
        </w:rPr>
      </w:pPr>
      <w:bookmarkStart w:name="_Toc76635659" w:id="16"/>
      <w:r w:rsidRPr="0090792D">
        <w:rPr>
          <w:b/>
          <w:bCs/>
        </w:rPr>
        <w:t>Analysis of Data on Outreach and Services Delivery</w:t>
      </w:r>
      <w:bookmarkEnd w:id="16"/>
    </w:p>
    <w:p w:rsidRPr="00620BD3" w:rsidR="00253C58" w:rsidP="009312C9" w:rsidRDefault="00253C58" w14:paraId="5EE5A86E" w14:textId="1796A5E6">
      <w:pPr>
        <w:pStyle w:val="BodyText"/>
        <w:spacing w:line="276" w:lineRule="auto"/>
        <w:ind w:left="360"/>
      </w:pPr>
      <w:r w:rsidRPr="0056668D">
        <w:t>In the RCE report</w:t>
      </w:r>
      <w:r>
        <w:rPr>
          <w:b/>
          <w:bCs/>
        </w:rPr>
        <w:t xml:space="preserve">, </w:t>
      </w:r>
      <w:r>
        <w:t xml:space="preserve">the </w:t>
      </w:r>
      <w:r w:rsidR="00E26C31">
        <w:t xml:space="preserve">evaluation contractor </w:t>
      </w:r>
      <w:r w:rsidRPr="00620BD3">
        <w:t xml:space="preserve">will </w:t>
      </w:r>
      <w:r>
        <w:t xml:space="preserve">present </w:t>
      </w:r>
      <w:r w:rsidRPr="00620BD3">
        <w:t>summary statistics on implementation outcomes (outreach intensity and type, number of contacts for families or landlords, types of contact made) as well as simple cross-tabulations of data, assessing how the implementation outcomes varied by a limited set of characteristics (</w:t>
      </w:r>
      <w:proofErr w:type="gramStart"/>
      <w:r w:rsidRPr="00620BD3">
        <w:t>e.g.</w:t>
      </w:r>
      <w:proofErr w:type="gramEnd"/>
      <w:r w:rsidRPr="00620BD3">
        <w:t xml:space="preserve"> site, PHA, existing or new voucher holder). The report will present these summary statistics </w:t>
      </w:r>
      <w:proofErr w:type="gramStart"/>
      <w:r w:rsidRPr="00620BD3">
        <w:t>in order to</w:t>
      </w:r>
      <w:proofErr w:type="gramEnd"/>
      <w:r w:rsidRPr="00620BD3">
        <w:t xml:space="preserve"> assess implementation process overall, generating a high-level descriptive analysis of what is happening across sites and highlighting any significant differences in recruitment or implementation methods and outcomes. Analysis of the data after the second round of implementation </w:t>
      </w:r>
      <w:r w:rsidR="0056668D">
        <w:t xml:space="preserve">site visits </w:t>
      </w:r>
      <w:r w:rsidRPr="00620BD3">
        <w:t xml:space="preserve">will focus on fidelity </w:t>
      </w:r>
      <w:r>
        <w:t xml:space="preserve">of CMRS service provision </w:t>
      </w:r>
      <w:r w:rsidRPr="00620BD3">
        <w:t xml:space="preserve">across sites and any emerging differences in participant experiences. </w:t>
      </w:r>
    </w:p>
    <w:p w:rsidRPr="00620BD3" w:rsidR="00253C58" w:rsidP="009312C9" w:rsidRDefault="00253C58" w14:paraId="2B7B70FC" w14:textId="6CE138F9">
      <w:pPr>
        <w:pStyle w:val="BodyText"/>
        <w:spacing w:line="276" w:lineRule="auto"/>
        <w:ind w:left="360"/>
      </w:pPr>
      <w:r w:rsidRPr="00620BD3">
        <w:t xml:space="preserve">The </w:t>
      </w:r>
      <w:r w:rsidRPr="0056668D" w:rsidR="0056668D">
        <w:t xml:space="preserve">final Phase 1 process and </w:t>
      </w:r>
      <w:r w:rsidRPr="0056668D">
        <w:t xml:space="preserve">impact </w:t>
      </w:r>
      <w:r w:rsidRPr="0056668D" w:rsidR="0056668D">
        <w:t>study</w:t>
      </w:r>
      <w:r w:rsidR="0056668D">
        <w:rPr>
          <w:b/>
          <w:bCs/>
        </w:rPr>
        <w:t xml:space="preserve"> </w:t>
      </w:r>
      <w:r w:rsidRPr="00620BD3">
        <w:t xml:space="preserve">will </w:t>
      </w:r>
      <w:r>
        <w:t xml:space="preserve">include </w:t>
      </w:r>
      <w:r w:rsidRPr="00620BD3">
        <w:t xml:space="preserve">the same descriptive analysis as the RCE report but will expand the cross-tabulation characteristics considered to include broader variables (e.g., race, outreach/household neighborhoods, household size and age of children, household income, control or treatment group, opportunity area, landlord characteristics, etc.). Additionally, this step of the analysis will include correlative testing (Pearson correlations, Chi square tests, and some OLS regressions) to understand whether and how the program’s implementation varied predictably across different situations. For the final report, </w:t>
      </w:r>
      <w:r>
        <w:t xml:space="preserve">the </w:t>
      </w:r>
      <w:r w:rsidRPr="00620BD3">
        <w:t xml:space="preserve">data will be analyzed in greater depth to evaluate quality of implementation and whether differences in implementation or process may have influenced differences in the outcomes. </w:t>
      </w:r>
    </w:p>
    <w:p w:rsidR="00253C58" w:rsidP="009312C9" w:rsidRDefault="00253C58" w14:paraId="45C082A2" w14:textId="1879582C">
      <w:pPr>
        <w:pStyle w:val="BodyText"/>
        <w:spacing w:line="276" w:lineRule="auto"/>
        <w:ind w:left="360"/>
      </w:pPr>
      <w:r w:rsidRPr="00620BD3">
        <w:t xml:space="preserve">For both the RCE and </w:t>
      </w:r>
      <w:r>
        <w:t xml:space="preserve">Phase 1 </w:t>
      </w:r>
      <w:r w:rsidRPr="00620BD3">
        <w:t xml:space="preserve">impact evaluation report, results from </w:t>
      </w:r>
      <w:r>
        <w:t xml:space="preserve">the </w:t>
      </w:r>
      <w:r w:rsidRPr="00620BD3">
        <w:t xml:space="preserve">analysis of quantitative data will be used along with those from analysis of interview and survey data to identify elements of the implementation that aided or hindered positive outcomes for families. </w:t>
      </w:r>
    </w:p>
    <w:p w:rsidR="00F66231" w:rsidP="009312C9" w:rsidRDefault="00911E0C" w14:paraId="02B25881" w14:textId="77777777">
      <w:pPr>
        <w:pStyle w:val="BodyText"/>
        <w:keepNext/>
        <w:spacing w:line="276" w:lineRule="auto"/>
        <w:ind w:left="360"/>
        <w:rPr>
          <w:rStyle w:val="RedEmphasis"/>
          <w:rFonts w:asciiTheme="majorBidi" w:hAnsiTheme="majorBidi" w:cstheme="majorBidi"/>
          <w:i w:val="0"/>
          <w:iCs/>
          <w:color w:val="auto"/>
        </w:rPr>
      </w:pPr>
      <w:r w:rsidRPr="00853CCE">
        <w:rPr>
          <w:rStyle w:val="RedEmphasis"/>
          <w:rFonts w:asciiTheme="majorBidi" w:hAnsiTheme="majorBidi"/>
          <w:i w:val="0"/>
          <w:color w:val="auto"/>
        </w:rPr>
        <w:t>Cost Analysis</w:t>
      </w:r>
    </w:p>
    <w:p w:rsidRPr="00CF0191" w:rsidR="00AB7F57" w:rsidP="009312C9" w:rsidRDefault="00953367" w14:paraId="7B954DD5" w14:textId="51C2237C">
      <w:pPr>
        <w:pStyle w:val="BodyText"/>
        <w:spacing w:line="276" w:lineRule="auto"/>
        <w:ind w:left="360"/>
      </w:pPr>
      <w:r w:rsidRPr="00CF0191">
        <w:t xml:space="preserve">In the first two </w:t>
      </w:r>
      <w:r w:rsidRPr="00CF0191" w:rsidR="008D5B76">
        <w:t>D</w:t>
      </w:r>
      <w:r w:rsidRPr="00CF0191">
        <w:t>emonstration reports</w:t>
      </w:r>
      <w:r w:rsidRPr="00CF0191" w:rsidR="00A2586D">
        <w:t>, t</w:t>
      </w:r>
      <w:r w:rsidRPr="00CF0191" w:rsidR="00CC7917">
        <w:t xml:space="preserve">he cost analysis will determine the per-participant cost of </w:t>
      </w:r>
      <w:r w:rsidRPr="00CF0191" w:rsidR="00A2586D">
        <w:t xml:space="preserve">the </w:t>
      </w:r>
      <w:r w:rsidRPr="00CF0191" w:rsidR="00CC7917">
        <w:t xml:space="preserve">CMRS. To estimate the per-participant cost of CMRS, </w:t>
      </w:r>
      <w:r w:rsidR="00E26C31">
        <w:rPr>
          <w:szCs w:val="24"/>
        </w:rPr>
        <w:t>the evaluation contractor</w:t>
      </w:r>
      <w:r w:rsidRPr="00CF0191" w:rsidDel="00E26C31" w:rsidR="00E26C31">
        <w:t xml:space="preserve"> </w:t>
      </w:r>
      <w:r w:rsidRPr="00CF0191" w:rsidR="00CC7917">
        <w:t>will develop cost estimates for individual services. These services-level cost estimates will serve as an input, together with conclusions from the process analysis, in a determination of whether some services appear more cost-effective than others</w:t>
      </w:r>
      <w:r w:rsidRPr="00CF0191" w:rsidR="00AB7F57">
        <w:t>.</w:t>
      </w:r>
    </w:p>
    <w:p w:rsidRPr="00CF0191" w:rsidR="00CC7917" w:rsidP="009312C9" w:rsidRDefault="00CC7917" w14:paraId="14C220BE" w14:textId="458C559A">
      <w:pPr>
        <w:pStyle w:val="BodyText"/>
        <w:spacing w:line="276" w:lineRule="auto"/>
        <w:ind w:left="360"/>
      </w:pPr>
      <w:r w:rsidRPr="00CF0191">
        <w:t>The cost analysis will use an “ingredients method” approach that builds up cost estimates by identifying all inputs used to provide a program or intervention and assigning a monetary value to each input. These input-level costs are then summed to relevant sub-totals, in this case to individual service estimates, and to an overall total cost. Inputs are typically grouped by category to aid data collection and to provide context when present costs. High-level input categories planned for data collection in the cost analysis are as follows.</w:t>
      </w:r>
    </w:p>
    <w:p w:rsidRPr="00CF0191" w:rsidR="00CC7917" w:rsidP="009312C9" w:rsidRDefault="00CC7917" w14:paraId="766EE659" w14:textId="5B12A553">
      <w:pPr>
        <w:pStyle w:val="Bullets"/>
        <w:numPr>
          <w:ilvl w:val="0"/>
          <w:numId w:val="9"/>
        </w:numPr>
        <w:spacing w:line="276" w:lineRule="auto"/>
        <w:ind w:left="720"/>
      </w:pPr>
      <w:r w:rsidRPr="00CF0191">
        <w:t>Staffing</w:t>
      </w:r>
    </w:p>
    <w:p w:rsidRPr="00CF0191" w:rsidR="00CC7917" w:rsidP="009312C9" w:rsidRDefault="00CC7917" w14:paraId="1787CF8F" w14:textId="3A8A1147">
      <w:pPr>
        <w:pStyle w:val="Bullets"/>
        <w:numPr>
          <w:ilvl w:val="0"/>
          <w:numId w:val="9"/>
        </w:numPr>
        <w:spacing w:line="276" w:lineRule="auto"/>
        <w:ind w:left="720"/>
      </w:pPr>
      <w:r w:rsidRPr="00CF0191">
        <w:t>Financial assistance and incentives</w:t>
      </w:r>
    </w:p>
    <w:p w:rsidRPr="00CF0191" w:rsidR="00CC7917" w:rsidP="009312C9" w:rsidRDefault="00CC7917" w14:paraId="503251BA" w14:textId="22E6251E">
      <w:pPr>
        <w:pStyle w:val="Bullets"/>
        <w:numPr>
          <w:ilvl w:val="0"/>
          <w:numId w:val="9"/>
        </w:numPr>
        <w:spacing w:line="276" w:lineRule="auto"/>
        <w:ind w:left="720"/>
      </w:pPr>
      <w:r w:rsidRPr="00CF0191">
        <w:t>Other direct program costs</w:t>
      </w:r>
    </w:p>
    <w:p w:rsidRPr="00CF0191" w:rsidR="00CC7917" w:rsidP="009312C9" w:rsidRDefault="00CC7917" w14:paraId="35762FED" w14:textId="7FFFC3A0">
      <w:pPr>
        <w:pStyle w:val="Bullets"/>
        <w:numPr>
          <w:ilvl w:val="0"/>
          <w:numId w:val="9"/>
        </w:numPr>
        <w:spacing w:line="276" w:lineRule="auto"/>
        <w:ind w:left="720"/>
      </w:pPr>
      <w:r w:rsidRPr="00CF0191">
        <w:t>Materials and incidental costs</w:t>
      </w:r>
    </w:p>
    <w:p w:rsidRPr="00CF0191" w:rsidR="00CC7917" w:rsidP="009312C9" w:rsidRDefault="00CC7917" w14:paraId="12196B65" w14:textId="2B3B72D3">
      <w:pPr>
        <w:pStyle w:val="Bullets"/>
        <w:numPr>
          <w:ilvl w:val="0"/>
          <w:numId w:val="9"/>
        </w:numPr>
        <w:spacing w:line="276" w:lineRule="auto"/>
        <w:ind w:left="720"/>
      </w:pPr>
      <w:r w:rsidRPr="00CF0191">
        <w:t>Organizational indirect and overhead costs</w:t>
      </w:r>
    </w:p>
    <w:p w:rsidRPr="00CF0191" w:rsidR="00CC7917" w:rsidP="009312C9" w:rsidRDefault="00CC7917" w14:paraId="66E4CD66" w14:textId="5405D2D2">
      <w:pPr>
        <w:pStyle w:val="BodyText"/>
        <w:spacing w:line="276" w:lineRule="auto"/>
        <w:ind w:left="360"/>
      </w:pPr>
      <w:r w:rsidRPr="00CF0191">
        <w:t>Costs are expressed as per-unit costs</w:t>
      </w:r>
      <w:r w:rsidR="00274A89">
        <w:t xml:space="preserve">. </w:t>
      </w:r>
      <w:r w:rsidR="00E26C31">
        <w:rPr>
          <w:szCs w:val="24"/>
        </w:rPr>
        <w:t>The evaluation contractor</w:t>
      </w:r>
      <w:r w:rsidR="00E26C31">
        <w:t xml:space="preserve"> </w:t>
      </w:r>
      <w:r w:rsidR="00274A89">
        <w:t xml:space="preserve">will report these costs in two-ways: per treatment- group member and per household receiving services. </w:t>
      </w:r>
      <w:r w:rsidRPr="00CF0191">
        <w:t>Per treatment</w:t>
      </w:r>
      <w:r w:rsidR="0056668D">
        <w:t>-</w:t>
      </w:r>
      <w:r w:rsidRPr="00CF0191">
        <w:t xml:space="preserve">group member costs are allocated across all families that are eligible to receive services, </w:t>
      </w:r>
      <w:proofErr w:type="gramStart"/>
      <w:r w:rsidRPr="00CF0191">
        <w:t>whether or not</w:t>
      </w:r>
      <w:proofErr w:type="gramEnd"/>
      <w:r w:rsidRPr="00CF0191">
        <w:t xml:space="preserve"> they receive any. Per </w:t>
      </w:r>
      <w:r w:rsidRPr="00CF0191" w:rsidR="00274A89">
        <w:t>treatment</w:t>
      </w:r>
      <w:r w:rsidR="00274A89">
        <w:t>-</w:t>
      </w:r>
      <w:r w:rsidRPr="00CF0191">
        <w:t xml:space="preserve">group member costs are comparable to impact estimates that include the whole sample of study participants. Per household receiving services costs are allocated across only families that </w:t>
      </w:r>
      <w:proofErr w:type="gramStart"/>
      <w:r w:rsidRPr="00CF0191">
        <w:t>actually</w:t>
      </w:r>
      <w:r w:rsidRPr="00CF0191" w:rsidR="00314D48">
        <w:t xml:space="preserve"> </w:t>
      </w:r>
      <w:r w:rsidRPr="00CF0191">
        <w:t>receive</w:t>
      </w:r>
      <w:proofErr w:type="gramEnd"/>
      <w:r w:rsidRPr="00CF0191">
        <w:t xml:space="preserve"> services. These costs are useful for estimating costs of expanding access to services and for characterizing the intensity of the intervention.</w:t>
      </w:r>
    </w:p>
    <w:p w:rsidRPr="00CF0191" w:rsidR="00911E0C" w:rsidP="009312C9" w:rsidRDefault="00CC7917" w14:paraId="30945BA3" w14:textId="02A29C44">
      <w:pPr>
        <w:pStyle w:val="BodyText"/>
        <w:spacing w:line="276" w:lineRule="auto"/>
        <w:ind w:left="360"/>
      </w:pPr>
      <w:r w:rsidRPr="00CF0191">
        <w:t xml:space="preserve">Costs will be estimated as an incremental amount—the additional cost of services received by the treatment group relative to any similar services </w:t>
      </w:r>
      <w:r w:rsidR="0056668D">
        <w:t xml:space="preserve">available to </w:t>
      </w:r>
      <w:r w:rsidRPr="00CF0191">
        <w:t>the control group</w:t>
      </w:r>
      <w:r w:rsidR="0056668D">
        <w:t xml:space="preserve"> (as reported by PHA and mobility service provider staff in the cost interviews)</w:t>
      </w:r>
      <w:r w:rsidRPr="00CF0191">
        <w:t>. This added cost approach makes cost estimates comparable to impact estimates, which measure the effect of the additional services provided to the treatment group member. Estimating incremental costs allows the analysis to answer the question of what it costs to achieve the observed impact.</w:t>
      </w:r>
    </w:p>
    <w:p w:rsidRPr="00CF0191" w:rsidR="00762B8D" w:rsidP="009312C9" w:rsidRDefault="00762B8D" w14:paraId="65193779" w14:textId="16353404">
      <w:pPr>
        <w:tabs>
          <w:tab w:val="clear" w:pos="432"/>
          <w:tab w:val="left" w:pos="180"/>
        </w:tabs>
        <w:spacing w:line="276" w:lineRule="auto"/>
        <w:ind w:left="360" w:firstLine="0"/>
        <w:rPr>
          <w:rFonts w:ascii="Times New Roman" w:hAnsi="Times New Roman"/>
          <w:b/>
        </w:rPr>
      </w:pPr>
      <w:r w:rsidRPr="00CF0191">
        <w:rPr>
          <w:rFonts w:ascii="Times New Roman" w:hAnsi="Times New Roman"/>
          <w:b/>
        </w:rPr>
        <w:t>Unusual Problems Requiring Specialized Sampling Procedures</w:t>
      </w:r>
    </w:p>
    <w:p w:rsidRPr="00C83706" w:rsidR="00762B8D" w:rsidP="009312C9" w:rsidRDefault="00762B8D" w14:paraId="13721A3D" w14:textId="1F60684E">
      <w:pPr>
        <w:pStyle w:val="BodyText"/>
        <w:spacing w:line="276" w:lineRule="auto"/>
        <w:ind w:left="360"/>
      </w:pPr>
      <w:r w:rsidRPr="00853CCE">
        <w:t>There are no unusual problems associated with th</w:t>
      </w:r>
      <w:r w:rsidRPr="00853CCE" w:rsidR="00F979FF">
        <w:t>e</w:t>
      </w:r>
      <w:r w:rsidRPr="00C83706">
        <w:t xml:space="preserve"> sample</w:t>
      </w:r>
      <w:r w:rsidRPr="00C83706" w:rsidR="00F979FF">
        <w:t xml:space="preserve">s for this information collection request. </w:t>
      </w:r>
    </w:p>
    <w:p w:rsidRPr="00C0183F" w:rsidR="00762B8D" w:rsidP="009312C9" w:rsidRDefault="00762B8D" w14:paraId="1B65649D" w14:textId="525A9D7E">
      <w:pPr>
        <w:keepNext/>
        <w:tabs>
          <w:tab w:val="clear" w:pos="432"/>
          <w:tab w:val="left" w:pos="180"/>
        </w:tabs>
        <w:spacing w:line="276" w:lineRule="auto"/>
        <w:ind w:left="360" w:firstLine="0"/>
        <w:rPr>
          <w:rFonts w:ascii="Times New Roman" w:hAnsi="Times New Roman"/>
          <w:b/>
          <w:bCs/>
          <w:i/>
          <w:iCs/>
        </w:rPr>
      </w:pPr>
      <w:r w:rsidRPr="00CF0191">
        <w:rPr>
          <w:rFonts w:ascii="Times New Roman" w:hAnsi="Times New Roman"/>
          <w:b/>
        </w:rPr>
        <w:t>Any Use of Periodic (less frequent than annual) Data Collection Cycles to Reduce Burden</w:t>
      </w:r>
    </w:p>
    <w:p w:rsidRPr="00C83706" w:rsidR="00B92489" w:rsidP="009312C9" w:rsidRDefault="008D5B76" w14:paraId="1FD47B10" w14:textId="749EB863">
      <w:pPr>
        <w:pStyle w:val="BodyText"/>
        <w:spacing w:line="276" w:lineRule="auto"/>
        <w:ind w:left="360"/>
      </w:pPr>
      <w:proofErr w:type="gramStart"/>
      <w:r w:rsidRPr="00853CCE">
        <w:t>With the exception of</w:t>
      </w:r>
      <w:proofErr w:type="gramEnd"/>
      <w:r w:rsidRPr="00853CCE">
        <w:t xml:space="preserve"> administrative data collection, which will cover the entire three-year period, the data collection</w:t>
      </w:r>
      <w:r w:rsidRPr="00C83706">
        <w:t xml:space="preserve"> described above will mostly take place only once during the three years covered by this PRA filing. </w:t>
      </w:r>
      <w:r w:rsidRPr="00853CCE">
        <w:t xml:space="preserve">For example, each household who enrolls in the study will complete the </w:t>
      </w:r>
      <w:r w:rsidR="00A43645">
        <w:t>Household Roster and Baseline Information Form</w:t>
      </w:r>
      <w:r w:rsidRPr="00853CCE">
        <w:t xml:space="preserve"> and </w:t>
      </w:r>
      <w:r w:rsidR="00A43645">
        <w:t>Baseline Survey</w:t>
      </w:r>
      <w:r w:rsidRPr="00853CCE">
        <w:t xml:space="preserve"> only once during this three-year peri</w:t>
      </w:r>
      <w:r w:rsidRPr="00C83706">
        <w:t xml:space="preserve">od. </w:t>
      </w:r>
      <w:r w:rsidRPr="00853CCE">
        <w:t>Similarly, each household and landlord who participates in interviews will be interviewed only once during the three-year period. Many of the PHA and service delivery staff who are interviewed will be interviewed only once, though some may be intervi</w:t>
      </w:r>
      <w:r w:rsidRPr="00C83706">
        <w:t>ewed more than once if needed to complete more than one interview protocol</w:t>
      </w:r>
      <w:r w:rsidR="001B5D66">
        <w:t>, for example someone may participate in both the PHA staff interview and the PHA cost interview</w:t>
      </w:r>
      <w:r w:rsidRPr="00C83706">
        <w:t>.</w:t>
      </w:r>
    </w:p>
    <w:p w:rsidRPr="00242D96" w:rsidR="00242D96" w:rsidP="00E721E9" w:rsidRDefault="00242D96" w14:paraId="086EE3A6" w14:textId="12557463">
      <w:pPr>
        <w:pStyle w:val="NumberedList"/>
        <w:numPr>
          <w:ilvl w:val="0"/>
          <w:numId w:val="3"/>
        </w:numPr>
        <w:spacing w:after="120" w:line="276" w:lineRule="auto"/>
        <w:ind w:left="540" w:hanging="540"/>
        <w:rPr>
          <w:b w:val="0"/>
        </w:rPr>
      </w:pPr>
      <w:r w:rsidRPr="00242D96">
        <w:rPr>
          <w:rFonts w:cs="Times New Roman"/>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CF0191" w:rsidR="00443061" w:rsidP="009312C9" w:rsidRDefault="00443061" w14:paraId="7707EE41" w14:textId="1D5A3397">
      <w:pPr>
        <w:pStyle w:val="BodyText"/>
        <w:spacing w:line="276" w:lineRule="auto"/>
        <w:ind w:left="540"/>
        <w:rPr>
          <w:sz w:val="22"/>
        </w:rPr>
      </w:pPr>
      <w:r w:rsidRPr="00CF0191">
        <w:t>The evaluation contractor has undertaken extensive efforts to maximize the response rates for the collected data. These efforts are described below</w:t>
      </w:r>
      <w:r w:rsidR="00233025">
        <w:t>, first for the baseline and enrollment and then for the qualitative data collection</w:t>
      </w:r>
      <w:r w:rsidRPr="00CF0191">
        <w:t xml:space="preserve">. </w:t>
      </w:r>
    </w:p>
    <w:p w:rsidR="00443061" w:rsidP="009312C9" w:rsidRDefault="00443061" w14:paraId="310B71AD" w14:textId="334E6B2E">
      <w:pPr>
        <w:pStyle w:val="BodyText"/>
        <w:spacing w:line="276" w:lineRule="auto"/>
        <w:ind w:left="540"/>
      </w:pPr>
      <w:r w:rsidRPr="00B60B79">
        <w:rPr>
          <w:b/>
          <w:szCs w:val="24"/>
        </w:rPr>
        <w:t xml:space="preserve">Baseline and Enrollment. </w:t>
      </w:r>
      <w:r w:rsidRPr="00B60B79">
        <w:rPr>
          <w:szCs w:val="24"/>
        </w:rPr>
        <w:t xml:space="preserve">All </w:t>
      </w:r>
      <w:r w:rsidRPr="00B60B79" w:rsidR="00180E9D">
        <w:rPr>
          <w:szCs w:val="24"/>
        </w:rPr>
        <w:t xml:space="preserve">heads of household </w:t>
      </w:r>
      <w:r w:rsidRPr="00B60B79">
        <w:rPr>
          <w:szCs w:val="24"/>
        </w:rPr>
        <w:t xml:space="preserve">who agree to participate in the study must complete the </w:t>
      </w:r>
      <w:r w:rsidR="00A43645">
        <w:rPr>
          <w:szCs w:val="24"/>
        </w:rPr>
        <w:t>Household Roster and Baseline Information Form</w:t>
      </w:r>
      <w:r w:rsidRPr="00B60B79" w:rsidR="00FD7116">
        <w:rPr>
          <w:szCs w:val="24"/>
        </w:rPr>
        <w:t xml:space="preserve">, </w:t>
      </w:r>
      <w:r w:rsidRPr="00B60B79" w:rsidR="00F60243">
        <w:rPr>
          <w:szCs w:val="24"/>
        </w:rPr>
        <w:t xml:space="preserve">provide </w:t>
      </w:r>
      <w:r w:rsidRPr="00B60B79" w:rsidR="00FD7116">
        <w:rPr>
          <w:szCs w:val="24"/>
        </w:rPr>
        <w:t xml:space="preserve">informed consent, and </w:t>
      </w:r>
      <w:r w:rsidRPr="00B60B79" w:rsidR="00F60243">
        <w:rPr>
          <w:szCs w:val="24"/>
        </w:rPr>
        <w:t xml:space="preserve">complete </w:t>
      </w:r>
      <w:r w:rsidRPr="00B60B79" w:rsidR="00FD7116">
        <w:rPr>
          <w:szCs w:val="24"/>
        </w:rPr>
        <w:t xml:space="preserve">the </w:t>
      </w:r>
      <w:r w:rsidR="00A43645">
        <w:rPr>
          <w:szCs w:val="24"/>
        </w:rPr>
        <w:t>Baseline Survey</w:t>
      </w:r>
      <w:r w:rsidRPr="00B60B79">
        <w:rPr>
          <w:szCs w:val="24"/>
        </w:rPr>
        <w:t xml:space="preserve"> </w:t>
      </w:r>
      <w:proofErr w:type="gramStart"/>
      <w:r w:rsidRPr="00B60B79" w:rsidR="00FD7116">
        <w:rPr>
          <w:szCs w:val="24"/>
        </w:rPr>
        <w:t>in order to</w:t>
      </w:r>
      <w:proofErr w:type="gramEnd"/>
      <w:r w:rsidRPr="00B60B79" w:rsidR="00FD7116">
        <w:rPr>
          <w:szCs w:val="24"/>
        </w:rPr>
        <w:t xml:space="preserve"> </w:t>
      </w:r>
      <w:r w:rsidRPr="00B60B79">
        <w:rPr>
          <w:szCs w:val="24"/>
        </w:rPr>
        <w:t>move on to the random assignment phase</w:t>
      </w:r>
      <w:r w:rsidR="00274A89">
        <w:rPr>
          <w:szCs w:val="24"/>
        </w:rPr>
        <w:t xml:space="preserve">, where they will be randomly assigned either to be offered </w:t>
      </w:r>
      <w:r w:rsidRPr="00B60B79">
        <w:rPr>
          <w:szCs w:val="24"/>
        </w:rPr>
        <w:t>mobility</w:t>
      </w:r>
      <w:r w:rsidRPr="00B60B79" w:rsidR="008D2CB1">
        <w:rPr>
          <w:szCs w:val="24"/>
        </w:rPr>
        <w:t>-</w:t>
      </w:r>
      <w:r w:rsidRPr="00B60B79">
        <w:rPr>
          <w:szCs w:val="24"/>
        </w:rPr>
        <w:t>related service</w:t>
      </w:r>
      <w:r w:rsidRPr="00B60B79" w:rsidR="00180E9D">
        <w:rPr>
          <w:szCs w:val="24"/>
        </w:rPr>
        <w:t>s</w:t>
      </w:r>
      <w:r w:rsidRPr="00B60B79" w:rsidR="00F60243">
        <w:rPr>
          <w:szCs w:val="24"/>
        </w:rPr>
        <w:t xml:space="preserve"> </w:t>
      </w:r>
      <w:r w:rsidR="00274A89">
        <w:rPr>
          <w:szCs w:val="24"/>
        </w:rPr>
        <w:t>or to the control group.  T</w:t>
      </w:r>
      <w:r w:rsidRPr="00B60B79">
        <w:rPr>
          <w:szCs w:val="24"/>
        </w:rPr>
        <w:t xml:space="preserve">he evaluation team </w:t>
      </w:r>
      <w:r w:rsidR="00274A89">
        <w:rPr>
          <w:szCs w:val="24"/>
        </w:rPr>
        <w:t xml:space="preserve">thus </w:t>
      </w:r>
      <w:r w:rsidRPr="00B60B79">
        <w:rPr>
          <w:szCs w:val="24"/>
        </w:rPr>
        <w:t xml:space="preserve">expects to obtain </w:t>
      </w:r>
      <w:r w:rsidRPr="00B60B79" w:rsidR="00D007CB">
        <w:rPr>
          <w:szCs w:val="24"/>
        </w:rPr>
        <w:t xml:space="preserve">responses from </w:t>
      </w:r>
      <w:r w:rsidRPr="00B60B79">
        <w:rPr>
          <w:szCs w:val="24"/>
        </w:rPr>
        <w:t xml:space="preserve">100 percent </w:t>
      </w:r>
      <w:r w:rsidRPr="00B60B79" w:rsidR="00D007CB">
        <w:rPr>
          <w:szCs w:val="24"/>
        </w:rPr>
        <w:t>of the households who enroll in the study</w:t>
      </w:r>
      <w:r w:rsidRPr="00B60B79">
        <w:rPr>
          <w:szCs w:val="24"/>
        </w:rPr>
        <w:t xml:space="preserve">. All baseline data will be collected using </w:t>
      </w:r>
      <w:r w:rsidR="00E26C31">
        <w:rPr>
          <w:szCs w:val="24"/>
        </w:rPr>
        <w:t xml:space="preserve">a </w:t>
      </w:r>
      <w:r w:rsidR="003E6952">
        <w:rPr>
          <w:szCs w:val="24"/>
        </w:rPr>
        <w:t>web-based enrollment tool</w:t>
      </w:r>
      <w:r w:rsidRPr="00B60B79">
        <w:rPr>
          <w:szCs w:val="24"/>
        </w:rPr>
        <w:t>. The</w:t>
      </w:r>
      <w:r w:rsidR="00C95FA5">
        <w:rPr>
          <w:szCs w:val="24"/>
        </w:rPr>
        <w:t xml:space="preserve"> </w:t>
      </w:r>
      <w:r w:rsidRPr="00B60B79">
        <w:rPr>
          <w:szCs w:val="24"/>
        </w:rPr>
        <w:t xml:space="preserve">enrollment tool </w:t>
      </w:r>
      <w:r w:rsidR="00233025">
        <w:rPr>
          <w:szCs w:val="24"/>
        </w:rPr>
        <w:t xml:space="preserve">will be used by PHA staff to enter the </w:t>
      </w:r>
      <w:r w:rsidR="00A43645">
        <w:rPr>
          <w:szCs w:val="24"/>
        </w:rPr>
        <w:t>Household Roster and Baseline Information Form</w:t>
      </w:r>
      <w:r w:rsidR="00233025">
        <w:rPr>
          <w:szCs w:val="24"/>
        </w:rPr>
        <w:t xml:space="preserve"> data and conduct random assignment.  It will also be used by heads of household as they self-administer the </w:t>
      </w:r>
      <w:r w:rsidR="00A43645">
        <w:rPr>
          <w:szCs w:val="24"/>
        </w:rPr>
        <w:t>Baseline Survey</w:t>
      </w:r>
      <w:r w:rsidR="00233025">
        <w:rPr>
          <w:szCs w:val="24"/>
        </w:rPr>
        <w:t xml:space="preserve"> during the enrollment session. The enrollm</w:t>
      </w:r>
      <w:r w:rsidR="00864255">
        <w:rPr>
          <w:szCs w:val="24"/>
        </w:rPr>
        <w:t xml:space="preserve">ent tool </w:t>
      </w:r>
      <w:r w:rsidRPr="00B60B79">
        <w:rPr>
          <w:szCs w:val="24"/>
        </w:rPr>
        <w:t>has several features for addressing missing data. First, certain key fields are required—name, social security number (SSN) and date of birth (DOB) for the head of household</w:t>
      </w:r>
      <w:r w:rsidR="00C95FA5">
        <w:rPr>
          <w:szCs w:val="24"/>
        </w:rPr>
        <w:t>,</w:t>
      </w:r>
      <w:r w:rsidRPr="00B60B79">
        <w:rPr>
          <w:szCs w:val="24"/>
        </w:rPr>
        <w:t xml:space="preserve"> for example—thus </w:t>
      </w:r>
      <w:r w:rsidR="00C95FA5">
        <w:rPr>
          <w:szCs w:val="24"/>
        </w:rPr>
        <w:t xml:space="preserve">requiring the PHA staff person </w:t>
      </w:r>
      <w:r w:rsidR="000455BB">
        <w:rPr>
          <w:szCs w:val="24"/>
        </w:rPr>
        <w:t xml:space="preserve">conducting enrollment </w:t>
      </w:r>
      <w:r w:rsidR="00C95FA5">
        <w:rPr>
          <w:szCs w:val="24"/>
        </w:rPr>
        <w:t>(</w:t>
      </w:r>
      <w:r w:rsidR="000455BB">
        <w:t>or an agent assigned to this task by or on behalf of the PHA</w:t>
      </w:r>
      <w:r w:rsidR="000455BB">
        <w:rPr>
          <w:szCs w:val="24"/>
        </w:rPr>
        <w:t xml:space="preserve"> </w:t>
      </w:r>
      <w:r w:rsidR="00C95FA5">
        <w:rPr>
          <w:szCs w:val="24"/>
        </w:rPr>
        <w:t xml:space="preserve">agent) </w:t>
      </w:r>
      <w:r w:rsidRPr="00B60B79">
        <w:rPr>
          <w:szCs w:val="24"/>
        </w:rPr>
        <w:t xml:space="preserve">to enter the data prior to saving the record. </w:t>
      </w:r>
      <w:r w:rsidRPr="00B60B79" w:rsidR="00180E9D">
        <w:rPr>
          <w:szCs w:val="24"/>
        </w:rPr>
        <w:t xml:space="preserve">To ensure that heads of household do not skip questions inadvertently, </w:t>
      </w:r>
      <w:r w:rsidRPr="00B60B79" w:rsidR="008123A1">
        <w:rPr>
          <w:szCs w:val="24"/>
        </w:rPr>
        <w:t>t</w:t>
      </w:r>
      <w:r w:rsidRPr="00B60B79" w:rsidR="00180E9D">
        <w:rPr>
          <w:szCs w:val="24"/>
        </w:rPr>
        <w:t xml:space="preserve">he </w:t>
      </w:r>
      <w:r w:rsidR="00A43645">
        <w:rPr>
          <w:szCs w:val="24"/>
        </w:rPr>
        <w:t>Baseline Survey</w:t>
      </w:r>
      <w:r w:rsidRPr="00B60B79" w:rsidR="00180E9D">
        <w:rPr>
          <w:szCs w:val="24"/>
        </w:rPr>
        <w:t xml:space="preserve"> will require participants to provide a response to each question—even if that response is ‘prefer not to say’ or ‘do not recall’. The enrollment tool also includes a set of built-in reports to monitor data quality. The Site-Wide Data Quality Report for example provides site-specific reports on various data quality metrics, including missing data, values outside expected ranges, potential duplicates.</w:t>
      </w:r>
      <w:r w:rsidRPr="00853CCE" w:rsidR="00180E9D">
        <w:t xml:space="preserve"> </w:t>
      </w:r>
      <w:r w:rsidR="008D2CB1">
        <w:br/>
      </w:r>
      <w:r w:rsidR="008D2CB1">
        <w:br/>
        <w:t xml:space="preserve">Families who enroll in person will be given tablets or similar equipment to use to complete the </w:t>
      </w:r>
      <w:r w:rsidR="00A43645">
        <w:t>Baseline Survey</w:t>
      </w:r>
      <w:r w:rsidR="008B085E">
        <w:t>, or they may choose to use their own personal device</w:t>
      </w:r>
      <w:r w:rsidR="008D2CB1">
        <w:t>.</w:t>
      </w:r>
      <w:r w:rsidR="00F83A64">
        <w:t xml:space="preserve"> When families are not available in person to enroll in the study, they will be able to complete the enrollment process virtually and complete the </w:t>
      </w:r>
      <w:r w:rsidR="00A43645">
        <w:t>Baseline Survey</w:t>
      </w:r>
      <w:r w:rsidR="00F83A64">
        <w:t xml:space="preserve"> on their own personal computer or phone.</w:t>
      </w:r>
      <w:r w:rsidR="00E26C31">
        <w:t xml:space="preserve"> </w:t>
      </w:r>
      <w:r w:rsidR="00864255">
        <w:t xml:space="preserve">If families do not have access to the internet, they will be invited into the </w:t>
      </w:r>
      <w:r w:rsidR="00E26C31">
        <w:t xml:space="preserve">PHA </w:t>
      </w:r>
      <w:r w:rsidR="00864255">
        <w:t xml:space="preserve">office </w:t>
      </w:r>
      <w:r w:rsidR="00F83A64">
        <w:t>where access will be provided</w:t>
      </w:r>
    </w:p>
    <w:p w:rsidRPr="00CF0191" w:rsidR="008B085E" w:rsidP="009312C9" w:rsidRDefault="008B085E" w14:paraId="52CDC646" w14:textId="6272A1E5">
      <w:pPr>
        <w:pStyle w:val="Bullets"/>
        <w:spacing w:line="276" w:lineRule="auto"/>
        <w:ind w:left="540"/>
      </w:pPr>
      <w:r>
        <w:t xml:space="preserve">To maximize response to the </w:t>
      </w:r>
      <w:r w:rsidR="00A43645">
        <w:t>Baseline Survey</w:t>
      </w:r>
      <w:r>
        <w:t xml:space="preserve"> the evaluation contractor will re</w:t>
      </w:r>
      <w:r w:rsidRPr="00722814">
        <w:t>assure</w:t>
      </w:r>
      <w:r>
        <w:t xml:space="preserve"> respondents that </w:t>
      </w:r>
      <w:r w:rsidRPr="00722814">
        <w:t>reported data are aggregated and not attributable to individuals or organizational entities.</w:t>
      </w:r>
      <w:r>
        <w:t xml:space="preserve"> When done remotely, the enrollment tool will generate automatic email reminders, with the link to the survey, every couple of days over a two-week period to encourage the prospective participant to complete the survey. Finally, a</w:t>
      </w:r>
      <w:r w:rsidRPr="00722814">
        <w:t>n incentive valued at $</w:t>
      </w:r>
      <w:r>
        <w:t>25</w:t>
      </w:r>
      <w:r w:rsidRPr="00722814">
        <w:t xml:space="preserve"> will be provided to </w:t>
      </w:r>
      <w:r>
        <w:t xml:space="preserve">families at the end of the enrollment process.  If the enrollment session is done in person, the incentive will </w:t>
      </w:r>
      <w:r w:rsidR="00F83A64">
        <w:t xml:space="preserve">be </w:t>
      </w:r>
      <w:r>
        <w:t xml:space="preserve">provided at the end of the session, along with the random assignment notification materials. If the enrollment session is done remotely, the incentive will be sent by mail, along with the random assignment notification letter. </w:t>
      </w:r>
    </w:p>
    <w:p w:rsidRPr="00CF0191" w:rsidR="00180E9D" w:rsidP="009312C9" w:rsidRDefault="00180E9D" w14:paraId="1F03B966" w14:textId="6B7B6214">
      <w:pPr>
        <w:pStyle w:val="BodyText"/>
        <w:spacing w:line="276" w:lineRule="auto"/>
        <w:ind w:left="540"/>
      </w:pPr>
      <w:r w:rsidRPr="00CF0191">
        <w:rPr>
          <w:b/>
        </w:rPr>
        <w:t>Qualitative Data Collection Interviews.</w:t>
      </w:r>
      <w:r w:rsidRPr="00CF0191">
        <w:t xml:space="preserve"> </w:t>
      </w:r>
      <w:r w:rsidRPr="00CF0191" w:rsidR="00D007CB">
        <w:t xml:space="preserve">PHAs are required to participate in the qualitative interviews as a condition of participating </w:t>
      </w:r>
      <w:r w:rsidR="00F83A64">
        <w:t xml:space="preserve">in </w:t>
      </w:r>
      <w:r w:rsidRPr="00CF0191" w:rsidR="00D007CB">
        <w:t>the demonstration</w:t>
      </w:r>
      <w:r w:rsidR="00F83A64">
        <w:t xml:space="preserve">, </w:t>
      </w:r>
      <w:r w:rsidR="00864255">
        <w:t>A</w:t>
      </w:r>
      <w:r w:rsidRPr="00CF0191" w:rsidR="00D007CB">
        <w:t xml:space="preserve">ccordingly, a </w:t>
      </w:r>
      <w:r w:rsidR="00864255">
        <w:t xml:space="preserve">near </w:t>
      </w:r>
      <w:r w:rsidRPr="00CF0191" w:rsidR="00D007CB">
        <w:t xml:space="preserve">100% response rate </w:t>
      </w:r>
      <w:r w:rsidR="00E26C31">
        <w:t xml:space="preserve">is expected </w:t>
      </w:r>
      <w:r w:rsidRPr="00CF0191" w:rsidR="00D007CB">
        <w:t xml:space="preserve">from these institutions. </w:t>
      </w:r>
      <w:r w:rsidR="00F83A64">
        <w:t xml:space="preserve"> </w:t>
      </w:r>
      <w:r w:rsidR="00E26C31">
        <w:t>A</w:t>
      </w:r>
      <w:r w:rsidR="00F83A64">
        <w:t xml:space="preserve"> similarly high response rate </w:t>
      </w:r>
      <w:r w:rsidR="00E26C31">
        <w:t xml:space="preserve">is expected </w:t>
      </w:r>
      <w:r w:rsidR="00F83A64">
        <w:t xml:space="preserve">from the mobility services staff, who are under contract to participate in the Demonstration.  (Note that PHA and provider staff can always choose not to answer any question they are asked.) </w:t>
      </w:r>
      <w:r w:rsidRPr="00CF0191">
        <w:t xml:space="preserve">The </w:t>
      </w:r>
      <w:r w:rsidRPr="00CF0191" w:rsidR="00D007CB">
        <w:t xml:space="preserve">other </w:t>
      </w:r>
      <w:r w:rsidRPr="00CF0191">
        <w:t xml:space="preserve">qualitative data collection efforts are heavily dependent on gaining cooperation with selected heads of household and landlords. </w:t>
      </w:r>
      <w:r w:rsidR="009B294F">
        <w:t xml:space="preserve">The procedures to select participants for the qualitative interviews are described above in Section 2. </w:t>
      </w:r>
      <w:r w:rsidRPr="00CF0191">
        <w:t>Th</w:t>
      </w:r>
      <w:r w:rsidR="009B294F">
        <w:t>is section describes the</w:t>
      </w:r>
      <w:r w:rsidRPr="00CF0191">
        <w:t xml:space="preserve"> evaluation </w:t>
      </w:r>
      <w:r w:rsidR="009B294F">
        <w:t xml:space="preserve">contractor’s </w:t>
      </w:r>
      <w:r w:rsidRPr="00CF0191">
        <w:t xml:space="preserve">use </w:t>
      </w:r>
      <w:r w:rsidR="009B294F">
        <w:t xml:space="preserve">of </w:t>
      </w:r>
      <w:r w:rsidRPr="00CF0191">
        <w:t>a variety of proven methods to maximize participation and cooperation in the study</w:t>
      </w:r>
      <w:r w:rsidR="009B294F">
        <w:t>.</w:t>
      </w:r>
    </w:p>
    <w:p w:rsidRPr="00CF0191" w:rsidR="00180E9D" w:rsidP="009312C9" w:rsidRDefault="009B294F" w14:paraId="3EC182B9" w14:textId="3FA9BC9F">
      <w:pPr>
        <w:pStyle w:val="Bullets"/>
        <w:numPr>
          <w:ilvl w:val="0"/>
          <w:numId w:val="12"/>
        </w:numPr>
        <w:spacing w:line="276" w:lineRule="auto"/>
        <w:ind w:left="900"/>
      </w:pPr>
      <w:r>
        <w:t>Maximizing response of</w:t>
      </w:r>
      <w:r w:rsidRPr="00CF0191" w:rsidR="00180E9D">
        <w:t xml:space="preserve"> </w:t>
      </w:r>
      <w:r w:rsidRPr="00CF0191" w:rsidR="00C80B3B">
        <w:t>household</w:t>
      </w:r>
      <w:r w:rsidRPr="00CF0191" w:rsidR="00180E9D">
        <w:t xml:space="preserve"> interview participants: The evaluation team will work with PHAs and draw from the enrollment and service provider data to identify </w:t>
      </w:r>
      <w:r w:rsidRPr="00CF0191" w:rsidR="00C80B3B">
        <w:t>household</w:t>
      </w:r>
      <w:r w:rsidRPr="00CF0191" w:rsidR="00180E9D">
        <w:t xml:space="preserve">s who have leased up using their voucher </w:t>
      </w:r>
      <w:r w:rsidRPr="00CF0191" w:rsidR="00D007CB">
        <w:t xml:space="preserve">as well as households that </w:t>
      </w:r>
      <w:r w:rsidRPr="00CF0191" w:rsidR="00180E9D">
        <w:t xml:space="preserve">are still searching for housing. Prospective </w:t>
      </w:r>
      <w:r w:rsidRPr="00CF0191" w:rsidR="00D007CB">
        <w:t xml:space="preserve">interview participants </w:t>
      </w:r>
      <w:r w:rsidRPr="00CF0191" w:rsidR="00180E9D">
        <w:t xml:space="preserve">will receive a </w:t>
      </w:r>
      <w:proofErr w:type="gramStart"/>
      <w:r w:rsidRPr="00CF0191" w:rsidR="00180E9D">
        <w:t xml:space="preserve">letter </w:t>
      </w:r>
      <w:r w:rsidR="002363B9">
        <w:t xml:space="preserve"> by</w:t>
      </w:r>
      <w:proofErr w:type="gramEnd"/>
      <w:r w:rsidR="002363B9">
        <w:t xml:space="preserve"> mail </w:t>
      </w:r>
      <w:r w:rsidRPr="00CF0191" w:rsidR="00180E9D">
        <w:t xml:space="preserve">inviting them to participate in the study. The invitation letter will emphasize the importance of hearing their stories and understanding their experiences. Evaluation staff will call to explain the study in more detail and attempt to set up an appointment to conduct the interview. </w:t>
      </w:r>
      <w:r w:rsidR="002C05DF">
        <w:t xml:space="preserve">Prior to beginning the interview, </w:t>
      </w:r>
      <w:r w:rsidR="00C1753E">
        <w:t>the evaluation contractor will obtain informed consent to parti</w:t>
      </w:r>
      <w:r w:rsidR="00E26C31">
        <w:t>ci</w:t>
      </w:r>
      <w:r w:rsidR="00C1753E">
        <w:t xml:space="preserve">pate in the interview from the </w:t>
      </w:r>
      <w:r w:rsidR="002C05DF">
        <w:t>head of househol</w:t>
      </w:r>
      <w:r w:rsidR="00C1753E">
        <w:t>d.</w:t>
      </w:r>
    </w:p>
    <w:p w:rsidRPr="00CF0191" w:rsidR="00180E9D" w:rsidP="009312C9" w:rsidRDefault="00180E9D" w14:paraId="20C0BDEA" w14:textId="4AC35C1D">
      <w:pPr>
        <w:pStyle w:val="Bullets"/>
        <w:numPr>
          <w:ilvl w:val="0"/>
          <w:numId w:val="12"/>
        </w:numPr>
        <w:spacing w:line="276" w:lineRule="auto"/>
        <w:ind w:left="900"/>
      </w:pPr>
      <w:r w:rsidRPr="00CF0191">
        <w:t>Recruitment of landlord interview participants: The evaluation team will work with PHA</w:t>
      </w:r>
      <w:r w:rsidR="002363B9">
        <w:t xml:space="preserve"> and mobility services provider </w:t>
      </w:r>
      <w:r w:rsidR="00503218">
        <w:t xml:space="preserve">staff </w:t>
      </w:r>
      <w:r w:rsidRPr="00CF0191" w:rsidR="00503218">
        <w:t>to</w:t>
      </w:r>
      <w:r w:rsidRPr="00CF0191">
        <w:t xml:space="preserve"> identify landlords with properties in opportunity neighborhoods who have had some engagement, either via outreach or recruitment efforts, with mobility </w:t>
      </w:r>
      <w:r w:rsidRPr="00A43645">
        <w:rPr>
          <w:szCs w:val="24"/>
        </w:rPr>
        <w:t xml:space="preserve">services staff to recruit for the landlord interviews. </w:t>
      </w:r>
      <w:r w:rsidRPr="00A43645" w:rsidR="002363B9">
        <w:rPr>
          <w:rFonts w:asciiTheme="majorBidi" w:hAnsiTheme="majorBidi" w:cstheme="majorBidi"/>
          <w:szCs w:val="24"/>
        </w:rPr>
        <w:t>Some landlords may be</w:t>
      </w:r>
      <w:r w:rsidRPr="00A43645" w:rsidR="002363B9">
        <w:rPr>
          <w:rFonts w:asciiTheme="majorBidi" w:hAnsiTheme="majorBidi"/>
          <w:szCs w:val="24"/>
        </w:rPr>
        <w:t xml:space="preserve"> property owners</w:t>
      </w:r>
      <w:r w:rsidRPr="00A43645" w:rsidR="002363B9">
        <w:rPr>
          <w:rFonts w:asciiTheme="majorBidi" w:hAnsiTheme="majorBidi" w:cstheme="majorBidi"/>
          <w:szCs w:val="24"/>
        </w:rPr>
        <w:t xml:space="preserve"> while others may be </w:t>
      </w:r>
      <w:r w:rsidRPr="00A43645" w:rsidR="002363B9">
        <w:rPr>
          <w:rFonts w:asciiTheme="majorBidi" w:hAnsiTheme="majorBidi"/>
          <w:szCs w:val="24"/>
        </w:rPr>
        <w:t xml:space="preserve">property managers. </w:t>
      </w:r>
      <w:r w:rsidRPr="00A43645" w:rsidR="002363B9">
        <w:rPr>
          <w:rFonts w:asciiTheme="majorBidi" w:hAnsiTheme="majorBidi" w:cstheme="majorBidi"/>
          <w:szCs w:val="24"/>
        </w:rPr>
        <w:t xml:space="preserve"> It is likely that some of the landlords interviewed will have rented to a study participant or another HCV family, while others </w:t>
      </w:r>
      <w:r w:rsidRPr="00A43645" w:rsidR="00E26C31">
        <w:rPr>
          <w:rFonts w:asciiTheme="majorBidi" w:hAnsiTheme="majorBidi" w:cstheme="majorBidi"/>
          <w:szCs w:val="24"/>
        </w:rPr>
        <w:t xml:space="preserve">will </w:t>
      </w:r>
      <w:r w:rsidRPr="00A43645" w:rsidR="002363B9">
        <w:rPr>
          <w:rFonts w:asciiTheme="majorBidi" w:hAnsiTheme="majorBidi" w:cstheme="majorBidi"/>
          <w:szCs w:val="24"/>
        </w:rPr>
        <w:t>not have.</w:t>
      </w:r>
      <w:r w:rsidRPr="00A43645" w:rsidR="002363B9">
        <w:rPr>
          <w:szCs w:val="24"/>
        </w:rPr>
        <w:t xml:space="preserve"> </w:t>
      </w:r>
      <w:r w:rsidRPr="00A43645">
        <w:rPr>
          <w:szCs w:val="24"/>
        </w:rPr>
        <w:t xml:space="preserve">Prospective </w:t>
      </w:r>
      <w:r w:rsidRPr="00A43645" w:rsidR="00D007CB">
        <w:rPr>
          <w:szCs w:val="24"/>
        </w:rPr>
        <w:t xml:space="preserve">interview participants </w:t>
      </w:r>
      <w:r w:rsidRPr="00A43645">
        <w:rPr>
          <w:szCs w:val="24"/>
        </w:rPr>
        <w:t>will receive a letter</w:t>
      </w:r>
      <w:r w:rsidRPr="00CF0191">
        <w:t xml:space="preserve"> inviting them to participate in the study. The invitation letter will emphasize the importance of hearing their stories and understanding their experiences</w:t>
      </w:r>
      <w:r w:rsidR="002363B9">
        <w:t xml:space="preserve"> with the Demonstration</w:t>
      </w:r>
      <w:r w:rsidRPr="00CF0191">
        <w:t xml:space="preserve">. Evaluation staff will call to explain the study in more detail and attempt to set up an appointment to conduct the interview. </w:t>
      </w:r>
    </w:p>
    <w:p w:rsidRPr="00722814" w:rsidR="00180E9D" w:rsidP="009312C9" w:rsidRDefault="00180E9D" w14:paraId="1D427128" w14:textId="33021209">
      <w:pPr>
        <w:pStyle w:val="Bullets"/>
        <w:numPr>
          <w:ilvl w:val="0"/>
          <w:numId w:val="12"/>
        </w:numPr>
        <w:spacing w:line="276" w:lineRule="auto"/>
        <w:ind w:left="900"/>
      </w:pPr>
      <w:r w:rsidRPr="00722814">
        <w:t>The evaluation contractor will send a reminder email and/or place a reminder call or a day or two in advance of a scheduled interview to be sure the respondent is still able to make the interview.</w:t>
      </w:r>
    </w:p>
    <w:p w:rsidRPr="00722814" w:rsidR="00180E9D" w:rsidP="009312C9" w:rsidRDefault="00180E9D" w14:paraId="18FBD962" w14:textId="1578A982">
      <w:pPr>
        <w:pStyle w:val="Bullets"/>
        <w:numPr>
          <w:ilvl w:val="0"/>
          <w:numId w:val="12"/>
        </w:numPr>
        <w:spacing w:line="276" w:lineRule="auto"/>
        <w:ind w:left="900"/>
      </w:pPr>
      <w:r w:rsidRPr="00722814">
        <w:t xml:space="preserve">Respondents will be assured that reported data are aggregated and not attributable to individuals or organizational entities. </w:t>
      </w:r>
    </w:p>
    <w:p w:rsidRPr="00722814" w:rsidR="00180E9D" w:rsidP="009312C9" w:rsidRDefault="00180E9D" w14:paraId="10CF53E1" w14:textId="5FCDAE5F">
      <w:pPr>
        <w:pStyle w:val="Bullets"/>
        <w:numPr>
          <w:ilvl w:val="0"/>
          <w:numId w:val="10"/>
        </w:numPr>
        <w:spacing w:line="276" w:lineRule="auto"/>
        <w:ind w:left="900"/>
      </w:pPr>
      <w:r w:rsidRPr="00722814">
        <w:t xml:space="preserve">An incentive valued at $40 will be provided to </w:t>
      </w:r>
      <w:r w:rsidR="008B085E">
        <w:t>families</w:t>
      </w:r>
      <w:r w:rsidRPr="00722814" w:rsidR="008B085E">
        <w:t xml:space="preserve"> </w:t>
      </w:r>
      <w:r w:rsidRPr="00722814" w:rsidR="008D5B76">
        <w:t xml:space="preserve">in the Demonstration </w:t>
      </w:r>
      <w:r w:rsidRPr="00722814">
        <w:t xml:space="preserve">for their participation in an in-person interview. Landlord respondents will receive </w:t>
      </w:r>
      <w:r>
        <w:rPr>
          <w:rFonts w:eastAsia="Times New Roman"/>
          <w:color w:val="000000"/>
        </w:rPr>
        <w:t>$30 for their participation.</w:t>
      </w:r>
      <w:r w:rsidRPr="00722814">
        <w:t xml:space="preserve"> The</w:t>
      </w:r>
      <w:r w:rsidR="008B085E">
        <w:t>se</w:t>
      </w:r>
      <w:r w:rsidRPr="00722814">
        <w:t xml:space="preserve"> incentive</w:t>
      </w:r>
      <w:r w:rsidR="008B085E">
        <w:t>s</w:t>
      </w:r>
      <w:r w:rsidRPr="00722814">
        <w:t xml:space="preserve"> will help to offset the cost of participation in the interview. </w:t>
      </w:r>
      <w:r w:rsidR="008B085E">
        <w:t>Incentives will be provided to respondents at the end of the interview if done in-person, otherwise the incentive will be sent by mail following completion of the interview.</w:t>
      </w:r>
    </w:p>
    <w:p w:rsidRPr="006262A7" w:rsidR="00971B83" w:rsidP="00E721E9" w:rsidRDefault="00971B83" w14:paraId="109D733F" w14:textId="32BB6B3E">
      <w:pPr>
        <w:pStyle w:val="NumberedList"/>
        <w:numPr>
          <w:ilvl w:val="0"/>
          <w:numId w:val="3"/>
        </w:numPr>
        <w:spacing w:after="120" w:line="276" w:lineRule="auto"/>
        <w:ind w:left="540" w:hanging="540"/>
        <w:rPr>
          <w:rFonts w:cs="Times New Roman"/>
          <w:szCs w:val="24"/>
        </w:rPr>
      </w:pPr>
      <w:r w:rsidRPr="00BD7F1D">
        <w:rPr>
          <w:rFonts w:cs="Times New Roman"/>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w:t>
      </w:r>
      <w:r w:rsidR="00F07871">
        <w:rPr>
          <w:rFonts w:cs="Times New Roman"/>
          <w:szCs w:val="24"/>
        </w:rPr>
        <w:t>s</w:t>
      </w:r>
      <w:r w:rsidRPr="00BD7F1D">
        <w:rPr>
          <w:rFonts w:cs="Times New Roman"/>
          <w:szCs w:val="24"/>
        </w:rPr>
        <w:t xml:space="preserve"> may be submitted for approval separately or in combination with the main collection of information.</w:t>
      </w:r>
    </w:p>
    <w:p w:rsidRPr="00696251" w:rsidR="00180E9D" w:rsidP="009312C9" w:rsidRDefault="00EC24E0" w14:paraId="40AB32E1" w14:textId="76C21A1E">
      <w:pPr>
        <w:pStyle w:val="Bullets"/>
        <w:spacing w:line="276" w:lineRule="auto"/>
        <w:ind w:left="540"/>
      </w:pPr>
      <w:r w:rsidRPr="00722814">
        <w:t xml:space="preserve">Most of the </w:t>
      </w:r>
      <w:r w:rsidRPr="00722814" w:rsidR="00180E9D">
        <w:t xml:space="preserve">baseline questions are identical or </w:t>
      </w:r>
      <w:proofErr w:type="gramStart"/>
      <w:r w:rsidRPr="00722814" w:rsidR="00180E9D">
        <w:t>similar to</w:t>
      </w:r>
      <w:proofErr w:type="gramEnd"/>
      <w:r w:rsidRPr="00722814" w:rsidR="00180E9D">
        <w:t xml:space="preserve"> questions used in previous studies of similar populations led by the evaluation team or other national surveys. As such, they have been thoroughly tested on large samples. The same is true for many questions in the process study and cost study instruments included in this information collection request. The evaluation team relies on review of each instrument by skilled data collection staff and other study team staff, HUD personnel, and the study’s advisory panel to ensure that the instruments are clear, flow well, are as concise as possible, yet collect all the data necessary for analysis that is not otherwise available through other sources. Additionally, before the pilot enrollment phase begins, the evaluation contractor will conduct up to nine pre-tests of each data collection instrument with a small sample of people with similar characteristics. These pre-tests will provide information on the average length of the survey and identify any final modifications to improve the clarity and flow of the instrument. </w:t>
      </w:r>
      <w:r w:rsidRPr="00F035C6" w:rsidR="00F035C6">
        <w:rPr>
          <w:szCs w:val="24"/>
        </w:rPr>
        <w:t xml:space="preserve"> </w:t>
      </w:r>
      <w:r w:rsidRPr="00043295" w:rsidR="00F035C6">
        <w:rPr>
          <w:szCs w:val="24"/>
        </w:rPr>
        <w:t xml:space="preserve">The formal pretest </w:t>
      </w:r>
      <w:r w:rsidR="00F035C6">
        <w:rPr>
          <w:szCs w:val="24"/>
        </w:rPr>
        <w:t>will</w:t>
      </w:r>
      <w:r w:rsidRPr="00043295" w:rsidR="00F035C6">
        <w:rPr>
          <w:szCs w:val="24"/>
        </w:rPr>
        <w:t xml:space="preserve"> ensure meaningful access to persons with limited English Proficiency (LEP) and must be conducted in a format accessible to individuals with disabilities, which includes providing effective communication and reasonable accommodations for individuals with disabilities.</w:t>
      </w:r>
    </w:p>
    <w:p w:rsidRPr="00696251" w:rsidR="00996C05" w:rsidP="009312C9" w:rsidRDefault="00996C05" w14:paraId="625FFD08" w14:textId="3AB5C21D">
      <w:pPr>
        <w:pStyle w:val="Bullets"/>
        <w:spacing w:line="276" w:lineRule="auto"/>
        <w:ind w:left="540"/>
      </w:pPr>
      <w:r w:rsidRPr="00696251">
        <w:t xml:space="preserve">The study team will provide to OMB the results from these pre-tests and any </w:t>
      </w:r>
      <w:r w:rsidRPr="00696251" w:rsidR="00EC24E0">
        <w:t xml:space="preserve">associated </w:t>
      </w:r>
      <w:r w:rsidRPr="00696251">
        <w:t>modifications to the data collection instrument prior to their review.</w:t>
      </w:r>
    </w:p>
    <w:p w:rsidR="00971B83" w:rsidP="00E721E9" w:rsidRDefault="00971B83" w14:paraId="54D0EA1A" w14:textId="19417CD3">
      <w:pPr>
        <w:pStyle w:val="NumberedList"/>
        <w:numPr>
          <w:ilvl w:val="0"/>
          <w:numId w:val="3"/>
        </w:numPr>
        <w:spacing w:after="120" w:line="276" w:lineRule="auto"/>
        <w:ind w:left="540" w:hanging="540"/>
        <w:rPr>
          <w:rFonts w:cs="Times New Roman"/>
          <w:szCs w:val="24"/>
        </w:rPr>
      </w:pPr>
      <w:r w:rsidRPr="008B2287">
        <w:rPr>
          <w:rFonts w:cs="Times New Roman"/>
          <w:szCs w:val="24"/>
        </w:rPr>
        <w:t xml:space="preserve">Provide the name and telephone number of individuals consulted on statistical aspects of the design and the name of the agency unit, contractors, grantees, or other person(s) who will </w:t>
      </w:r>
      <w:proofErr w:type="gramStart"/>
      <w:r w:rsidRPr="008B2287">
        <w:rPr>
          <w:rFonts w:cs="Times New Roman"/>
          <w:szCs w:val="24"/>
        </w:rPr>
        <w:t>actually collect</w:t>
      </w:r>
      <w:proofErr w:type="gramEnd"/>
      <w:r w:rsidRPr="008B2287">
        <w:rPr>
          <w:rFonts w:cs="Times New Roman"/>
          <w:szCs w:val="24"/>
        </w:rPr>
        <w:t xml:space="preserve"> or analyze the information for the agency.</w:t>
      </w:r>
    </w:p>
    <w:p w:rsidRPr="00051EEA" w:rsidR="00AA03B1" w:rsidP="009312C9" w:rsidRDefault="00AA03B1" w14:paraId="2027317F" w14:textId="0741F5F0">
      <w:pPr>
        <w:pStyle w:val="BodyText"/>
        <w:spacing w:line="276" w:lineRule="auto"/>
        <w:ind w:left="540"/>
        <w:rPr>
          <w:rFonts w:asciiTheme="majorBidi" w:hAnsiTheme="majorBidi"/>
        </w:rPr>
      </w:pPr>
      <w:r w:rsidRPr="00853CCE">
        <w:rPr>
          <w:rFonts w:asciiTheme="majorBidi" w:hAnsiTheme="majorBidi"/>
        </w:rPr>
        <w:t xml:space="preserve">HUD’s Office of Policy Development and Research will work with the contractor, </w:t>
      </w:r>
      <w:proofErr w:type="spellStart"/>
      <w:r w:rsidRPr="00853CCE">
        <w:rPr>
          <w:rFonts w:asciiTheme="majorBidi" w:hAnsiTheme="majorBidi"/>
        </w:rPr>
        <w:t>Abt</w:t>
      </w:r>
      <w:proofErr w:type="spellEnd"/>
      <w:r w:rsidRPr="00853CCE">
        <w:rPr>
          <w:rFonts w:asciiTheme="majorBidi" w:hAnsiTheme="majorBidi"/>
        </w:rPr>
        <w:t xml:space="preserve"> </w:t>
      </w:r>
      <w:proofErr w:type="gramStart"/>
      <w:r w:rsidRPr="00853CCE">
        <w:rPr>
          <w:rFonts w:asciiTheme="majorBidi" w:hAnsiTheme="majorBidi"/>
        </w:rPr>
        <w:t>Associates</w:t>
      </w:r>
      <w:proofErr w:type="gramEnd"/>
      <w:r w:rsidRPr="00853CCE">
        <w:rPr>
          <w:rFonts w:asciiTheme="majorBidi" w:hAnsiTheme="majorBidi"/>
        </w:rPr>
        <w:t xml:space="preserve"> and its partners the Urban Institute, MEF Associates, </w:t>
      </w:r>
      <w:r w:rsidRPr="00C83706" w:rsidR="002474BC">
        <w:rPr>
          <w:rFonts w:asciiTheme="majorBidi" w:hAnsiTheme="majorBidi"/>
        </w:rPr>
        <w:t>Social Policy Research Associates</w:t>
      </w:r>
      <w:r w:rsidRPr="00C83706">
        <w:rPr>
          <w:rFonts w:asciiTheme="majorBidi" w:hAnsiTheme="majorBidi"/>
        </w:rPr>
        <w:t xml:space="preserve"> </w:t>
      </w:r>
      <w:r w:rsidRPr="00C37798" w:rsidR="002474BC">
        <w:rPr>
          <w:rFonts w:asciiTheme="majorBidi" w:hAnsiTheme="majorBidi"/>
        </w:rPr>
        <w:t xml:space="preserve">and Sage Computing </w:t>
      </w:r>
      <w:r w:rsidRPr="003F0C4F">
        <w:rPr>
          <w:rFonts w:asciiTheme="majorBidi" w:hAnsiTheme="majorBidi"/>
        </w:rPr>
        <w:t>to conduct the proposed data collection</w:t>
      </w:r>
      <w:r w:rsidRPr="003F0C4F" w:rsidR="00EC24E0">
        <w:rPr>
          <w:rFonts w:asciiTheme="majorBidi" w:hAnsiTheme="majorBidi"/>
        </w:rPr>
        <w:t xml:space="preserve"> and analyze the data</w:t>
      </w:r>
      <w:r w:rsidRPr="003F0C4F">
        <w:rPr>
          <w:rFonts w:asciiTheme="majorBidi" w:hAnsiTheme="majorBidi"/>
        </w:rPr>
        <w:t xml:space="preserve">. Marina L. Myhre, PhD, </w:t>
      </w:r>
      <w:r w:rsidRPr="00051EEA" w:rsidR="002474BC">
        <w:rPr>
          <w:rFonts w:asciiTheme="majorBidi" w:hAnsiTheme="majorBidi"/>
        </w:rPr>
        <w:t xml:space="preserve">and Leah M. Lozier, PhD, </w:t>
      </w:r>
      <w:r w:rsidRPr="00051EEA">
        <w:rPr>
          <w:rFonts w:asciiTheme="majorBidi" w:hAnsiTheme="majorBidi"/>
        </w:rPr>
        <w:t>Social Science Analyst</w:t>
      </w:r>
      <w:r w:rsidRPr="00051EEA" w:rsidR="002474BC">
        <w:rPr>
          <w:rFonts w:asciiTheme="majorBidi" w:hAnsiTheme="majorBidi"/>
        </w:rPr>
        <w:t>s</w:t>
      </w:r>
      <w:r w:rsidRPr="00051EEA">
        <w:rPr>
          <w:rFonts w:asciiTheme="majorBidi" w:hAnsiTheme="majorBidi"/>
        </w:rPr>
        <w:t xml:space="preserve"> in HUD’s Office of Policy Development and Research, Program Evaluation Division</w:t>
      </w:r>
      <w:r w:rsidRPr="00051EEA" w:rsidR="002474BC">
        <w:rPr>
          <w:rFonts w:asciiTheme="majorBidi" w:hAnsiTheme="majorBidi"/>
        </w:rPr>
        <w:t xml:space="preserve"> </w:t>
      </w:r>
      <w:r w:rsidRPr="00051EEA">
        <w:rPr>
          <w:rFonts w:asciiTheme="majorBidi" w:hAnsiTheme="majorBidi"/>
        </w:rPr>
        <w:t>serve as Contracting Officer’s Technical Representative</w:t>
      </w:r>
      <w:r w:rsidRPr="00051EEA" w:rsidR="002474BC">
        <w:rPr>
          <w:rFonts w:asciiTheme="majorBidi" w:hAnsiTheme="majorBidi"/>
        </w:rPr>
        <w:t>s</w:t>
      </w:r>
      <w:r w:rsidRPr="00051EEA">
        <w:rPr>
          <w:rFonts w:asciiTheme="majorBidi" w:hAnsiTheme="majorBidi"/>
        </w:rPr>
        <w:t xml:space="preserve"> (COTR</w:t>
      </w:r>
      <w:r w:rsidRPr="00051EEA" w:rsidR="002474BC">
        <w:rPr>
          <w:rFonts w:asciiTheme="majorBidi" w:hAnsiTheme="majorBidi"/>
        </w:rPr>
        <w:t>s</w:t>
      </w:r>
      <w:r w:rsidRPr="00051EEA">
        <w:rPr>
          <w:rFonts w:asciiTheme="majorBidi" w:hAnsiTheme="majorBidi"/>
        </w:rPr>
        <w:t xml:space="preserve">). </w:t>
      </w:r>
      <w:r w:rsidRPr="00051EEA" w:rsidR="002474BC">
        <w:rPr>
          <w:rFonts w:asciiTheme="majorBidi" w:hAnsiTheme="majorBidi"/>
        </w:rPr>
        <w:t xml:space="preserve">Their </w:t>
      </w:r>
      <w:r w:rsidRPr="00051EEA">
        <w:rPr>
          <w:rFonts w:asciiTheme="majorBidi" w:hAnsiTheme="majorBidi"/>
        </w:rPr>
        <w:t>supervisor is Ms. Carol Star. Dr. Myhre can be contacted at (202) 402-5705</w:t>
      </w:r>
      <w:r w:rsidRPr="00051EEA" w:rsidR="002474BC">
        <w:rPr>
          <w:rFonts w:asciiTheme="majorBidi" w:hAnsiTheme="majorBidi"/>
        </w:rPr>
        <w:t>,</w:t>
      </w:r>
      <w:r w:rsidRPr="00051EEA">
        <w:rPr>
          <w:rFonts w:asciiTheme="majorBidi" w:hAnsiTheme="majorBidi"/>
        </w:rPr>
        <w:t xml:space="preserve"> </w:t>
      </w:r>
      <w:r w:rsidRPr="00051EEA" w:rsidR="002474BC">
        <w:rPr>
          <w:rFonts w:asciiTheme="majorBidi" w:hAnsiTheme="majorBidi"/>
        </w:rPr>
        <w:t xml:space="preserve">Dr. Lozier can be contacted at (202) 402-3013 and Ms. Star can be contacted at </w:t>
      </w:r>
      <w:r w:rsidRPr="00051EEA">
        <w:rPr>
          <w:rFonts w:asciiTheme="majorBidi" w:hAnsiTheme="majorBidi"/>
        </w:rPr>
        <w:t xml:space="preserve">(202) 402-6139. The study’s Principal Investigator is Dr. Daniel </w:t>
      </w:r>
      <w:proofErr w:type="spellStart"/>
      <w:r w:rsidRPr="00051EEA">
        <w:rPr>
          <w:rFonts w:asciiTheme="majorBidi" w:hAnsiTheme="majorBidi"/>
        </w:rPr>
        <w:t>Gubits</w:t>
      </w:r>
      <w:proofErr w:type="spellEnd"/>
      <w:r w:rsidRPr="00051EEA">
        <w:rPr>
          <w:rFonts w:asciiTheme="majorBidi" w:hAnsiTheme="majorBidi"/>
        </w:rPr>
        <w:t xml:space="preserve"> from </w:t>
      </w:r>
      <w:proofErr w:type="spellStart"/>
      <w:r w:rsidRPr="00051EEA">
        <w:rPr>
          <w:rFonts w:asciiTheme="majorBidi" w:hAnsiTheme="majorBidi"/>
        </w:rPr>
        <w:t>Abt</w:t>
      </w:r>
      <w:proofErr w:type="spellEnd"/>
      <w:r w:rsidRPr="00051EEA">
        <w:rPr>
          <w:rFonts w:asciiTheme="majorBidi" w:hAnsiTheme="majorBidi"/>
        </w:rPr>
        <w:t xml:space="preserve"> Associates. Dr. </w:t>
      </w:r>
      <w:proofErr w:type="spellStart"/>
      <w:r w:rsidRPr="00051EEA" w:rsidR="00996C05">
        <w:rPr>
          <w:rFonts w:asciiTheme="majorBidi" w:hAnsiTheme="majorBidi"/>
        </w:rPr>
        <w:t>Gubits</w:t>
      </w:r>
      <w:proofErr w:type="spellEnd"/>
      <w:r w:rsidRPr="00051EEA">
        <w:rPr>
          <w:rFonts w:asciiTheme="majorBidi" w:hAnsiTheme="majorBidi"/>
        </w:rPr>
        <w:t xml:space="preserve"> can be reached at (301) </w:t>
      </w:r>
      <w:r w:rsidRPr="00051EEA" w:rsidR="00996C05">
        <w:rPr>
          <w:rFonts w:asciiTheme="majorBidi" w:hAnsiTheme="majorBidi"/>
        </w:rPr>
        <w:t>634-1854</w:t>
      </w:r>
      <w:r w:rsidRPr="00051EEA">
        <w:rPr>
          <w:rFonts w:asciiTheme="majorBidi" w:hAnsiTheme="majorBidi"/>
        </w:rPr>
        <w:t xml:space="preserve">. </w:t>
      </w:r>
      <w:r w:rsidRPr="00051EEA" w:rsidR="00996C05">
        <w:rPr>
          <w:rFonts w:asciiTheme="majorBidi" w:hAnsiTheme="majorBidi"/>
        </w:rPr>
        <w:t xml:space="preserve">Jeffrey </w:t>
      </w:r>
      <w:proofErr w:type="spellStart"/>
      <w:r w:rsidRPr="00051EEA" w:rsidR="00996C05">
        <w:rPr>
          <w:rFonts w:asciiTheme="majorBidi" w:hAnsiTheme="majorBidi"/>
        </w:rPr>
        <w:t>Lubell</w:t>
      </w:r>
      <w:proofErr w:type="spellEnd"/>
      <w:r w:rsidRPr="00051EEA">
        <w:rPr>
          <w:rFonts w:asciiTheme="majorBidi" w:hAnsiTheme="majorBidi"/>
        </w:rPr>
        <w:t xml:space="preserve"> serves as the study’s Project Director and can be contacted at (</w:t>
      </w:r>
      <w:r w:rsidRPr="00051EEA" w:rsidR="00EC24E0">
        <w:rPr>
          <w:rFonts w:asciiTheme="majorBidi" w:hAnsiTheme="majorBidi"/>
        </w:rPr>
        <w:t>301</w:t>
      </w:r>
      <w:r w:rsidRPr="00051EEA">
        <w:rPr>
          <w:rFonts w:asciiTheme="majorBidi" w:hAnsiTheme="majorBidi"/>
        </w:rPr>
        <w:t xml:space="preserve">) </w:t>
      </w:r>
      <w:r w:rsidRPr="00051EEA" w:rsidR="00EC24E0">
        <w:rPr>
          <w:rFonts w:asciiTheme="majorBidi" w:hAnsiTheme="majorBidi"/>
        </w:rPr>
        <w:t>634-1752</w:t>
      </w:r>
      <w:r w:rsidRPr="00051EEA" w:rsidR="002474BC">
        <w:rPr>
          <w:rFonts w:asciiTheme="majorBidi" w:hAnsiTheme="majorBidi"/>
        </w:rPr>
        <w:t>. Melissa Vand</w:t>
      </w:r>
      <w:r w:rsidRPr="00051EEA" w:rsidR="00314D48">
        <w:rPr>
          <w:rFonts w:asciiTheme="majorBidi" w:hAnsiTheme="majorBidi"/>
        </w:rPr>
        <w:t>a</w:t>
      </w:r>
      <w:r w:rsidRPr="00051EEA" w:rsidR="002474BC">
        <w:rPr>
          <w:rFonts w:asciiTheme="majorBidi" w:hAnsiTheme="majorBidi"/>
        </w:rPr>
        <w:t xml:space="preserve">walker serves as the study’s Project Manager and can be contacted at </w:t>
      </w:r>
      <w:r w:rsidRPr="00051EEA" w:rsidR="00DB6424">
        <w:rPr>
          <w:rFonts w:asciiTheme="majorBidi" w:hAnsiTheme="majorBidi"/>
        </w:rPr>
        <w:t>(617) 349-2611.</w:t>
      </w:r>
    </w:p>
    <w:p w:rsidR="00AA03B1" w:rsidP="009312C9" w:rsidRDefault="00AA03B1" w14:paraId="005E65A0" w14:textId="7AF32C7B">
      <w:pPr>
        <w:pStyle w:val="BodyText"/>
        <w:spacing w:line="276" w:lineRule="auto"/>
        <w:ind w:left="540"/>
        <w:rPr>
          <w:bCs/>
        </w:rPr>
      </w:pPr>
      <w:r w:rsidRPr="00696251">
        <w:t xml:space="preserve">The individuals shown in Exhibit </w:t>
      </w:r>
      <w:r w:rsidR="0074669C">
        <w:t>B-</w:t>
      </w:r>
      <w:r w:rsidR="00F66231">
        <w:t>8</w:t>
      </w:r>
      <w:r w:rsidRPr="00696251">
        <w:t xml:space="preserve"> </w:t>
      </w:r>
      <w:r w:rsidRPr="00696251" w:rsidR="00996C05">
        <w:t xml:space="preserve">also </w:t>
      </w:r>
      <w:r w:rsidRPr="00696251">
        <w:t>assisted HUD in the statistical design of the HCV Mobility Demonstration evaluation</w:t>
      </w:r>
      <w:r w:rsidRPr="00AA03B1">
        <w:rPr>
          <w:bCs/>
        </w:rPr>
        <w:t>.</w:t>
      </w:r>
    </w:p>
    <w:p w:rsidRPr="00AA03B1" w:rsidR="00AA03B1" w:rsidP="009312C9" w:rsidRDefault="00AA03B1" w14:paraId="66E7AA05" w14:textId="552EB902">
      <w:pPr>
        <w:pStyle w:val="NumberedList"/>
        <w:numPr>
          <w:ilvl w:val="0"/>
          <w:numId w:val="0"/>
        </w:numPr>
        <w:spacing w:after="120" w:line="276" w:lineRule="auto"/>
        <w:ind w:left="540"/>
        <w:rPr>
          <w:rFonts w:cs="Times New Roman"/>
          <w:b w:val="0"/>
          <w:bCs/>
          <w:szCs w:val="24"/>
        </w:rPr>
      </w:pPr>
      <w:r>
        <w:t xml:space="preserve">Exhibit </w:t>
      </w:r>
      <w:r w:rsidR="0074669C">
        <w:t>B-</w:t>
      </w:r>
      <w:r w:rsidR="00525C0B">
        <w:t>8</w:t>
      </w:r>
      <w:r w:rsidR="00A87FAD">
        <w:t xml:space="preserve">: </w:t>
      </w:r>
      <w:r>
        <w:t>Individuals Consulted on the Study Design</w:t>
      </w:r>
    </w:p>
    <w:tbl>
      <w:tblPr>
        <w:tblStyle w:val="TableGrid"/>
        <w:tblW w:w="8820" w:type="dxa"/>
        <w:tblInd w:w="319" w:type="dxa"/>
        <w:tblLayout w:type="fixed"/>
        <w:tblLook w:val="0020" w:firstRow="1" w:lastRow="0" w:firstColumn="0" w:lastColumn="0" w:noHBand="0" w:noVBand="0"/>
      </w:tblPr>
      <w:tblGrid>
        <w:gridCol w:w="3960"/>
        <w:gridCol w:w="2160"/>
        <w:gridCol w:w="2700"/>
      </w:tblGrid>
      <w:tr w:rsidRPr="00AA03B1" w:rsidR="00AA03B1" w:rsidTr="009312C9" w14:paraId="42164FDD" w14:textId="77777777">
        <w:trPr>
          <w:trHeight w:val="50"/>
          <w:tblHeader/>
        </w:trPr>
        <w:tc>
          <w:tcPr>
            <w:tcW w:w="3960" w:type="dxa"/>
          </w:tcPr>
          <w:p w:rsidRPr="00AA03B1" w:rsidR="00AA03B1" w:rsidP="00601925" w:rsidRDefault="00AA03B1" w14:paraId="277C3905" w14:textId="77777777">
            <w:pPr>
              <w:spacing w:line="276" w:lineRule="auto"/>
              <w:ind w:firstLine="0"/>
              <w:rPr>
                <w:rFonts w:asciiTheme="majorBidi" w:hAnsiTheme="majorBidi" w:cstheme="majorBidi"/>
                <w:b/>
                <w:bCs/>
                <w:sz w:val="20"/>
              </w:rPr>
            </w:pPr>
            <w:bookmarkStart w:name="_Toc58747360" w:id="17"/>
            <w:r w:rsidRPr="00AA03B1">
              <w:rPr>
                <w:rFonts w:asciiTheme="majorBidi" w:hAnsiTheme="majorBidi" w:cstheme="majorBidi"/>
                <w:b/>
                <w:bCs/>
                <w:sz w:val="20"/>
              </w:rPr>
              <w:t>Name</w:t>
            </w:r>
            <w:bookmarkEnd w:id="17"/>
          </w:p>
        </w:tc>
        <w:tc>
          <w:tcPr>
            <w:tcW w:w="2160" w:type="dxa"/>
          </w:tcPr>
          <w:p w:rsidRPr="00AA03B1" w:rsidR="00AA03B1" w:rsidP="00601925" w:rsidRDefault="00AA03B1" w14:paraId="63A43AB9" w14:textId="77777777">
            <w:pPr>
              <w:spacing w:line="276" w:lineRule="auto"/>
              <w:ind w:firstLine="0"/>
              <w:rPr>
                <w:rFonts w:asciiTheme="majorBidi" w:hAnsiTheme="majorBidi" w:cstheme="majorBidi"/>
                <w:b/>
                <w:bCs/>
                <w:sz w:val="20"/>
              </w:rPr>
            </w:pPr>
            <w:r w:rsidRPr="00AA03B1">
              <w:rPr>
                <w:rFonts w:asciiTheme="majorBidi" w:hAnsiTheme="majorBidi" w:cstheme="majorBidi"/>
                <w:b/>
                <w:bCs/>
                <w:sz w:val="20"/>
              </w:rPr>
              <w:t>Telephone Number</w:t>
            </w:r>
          </w:p>
        </w:tc>
        <w:tc>
          <w:tcPr>
            <w:tcW w:w="2700" w:type="dxa"/>
          </w:tcPr>
          <w:p w:rsidRPr="00AA03B1" w:rsidR="00AA03B1" w:rsidP="00601925" w:rsidRDefault="00AA03B1" w14:paraId="2E6DB71B" w14:textId="77777777">
            <w:pPr>
              <w:spacing w:line="276" w:lineRule="auto"/>
              <w:ind w:firstLine="0"/>
              <w:rPr>
                <w:rFonts w:asciiTheme="majorBidi" w:hAnsiTheme="majorBidi" w:cstheme="majorBidi"/>
                <w:b/>
                <w:bCs/>
                <w:sz w:val="20"/>
              </w:rPr>
            </w:pPr>
            <w:r w:rsidRPr="00AA03B1">
              <w:rPr>
                <w:rFonts w:asciiTheme="majorBidi" w:hAnsiTheme="majorBidi" w:cstheme="majorBidi"/>
                <w:b/>
                <w:bCs/>
                <w:sz w:val="20"/>
              </w:rPr>
              <w:t>Role in Study</w:t>
            </w:r>
          </w:p>
        </w:tc>
      </w:tr>
      <w:tr w:rsidRPr="00AA03B1" w:rsidR="00AA03B1" w:rsidTr="009312C9" w14:paraId="6C1C8C62" w14:textId="77777777">
        <w:trPr>
          <w:trHeight w:val="50"/>
        </w:trPr>
        <w:tc>
          <w:tcPr>
            <w:tcW w:w="3960" w:type="dxa"/>
          </w:tcPr>
          <w:p w:rsidRPr="00AA03B1" w:rsidR="00AA03B1" w:rsidP="00601925" w:rsidRDefault="00306D24" w14:paraId="29246E60" w14:textId="5504757E">
            <w:pPr>
              <w:spacing w:line="276" w:lineRule="auto"/>
              <w:ind w:firstLine="0"/>
              <w:rPr>
                <w:rFonts w:asciiTheme="majorBidi" w:hAnsiTheme="majorBidi" w:cstheme="majorBidi"/>
                <w:sz w:val="20"/>
              </w:rPr>
            </w:pPr>
            <w:r>
              <w:rPr>
                <w:rFonts w:asciiTheme="majorBidi" w:hAnsiTheme="majorBidi" w:cstheme="majorBidi"/>
                <w:sz w:val="20"/>
              </w:rPr>
              <w:t>Mary Cunningham</w:t>
            </w:r>
            <w:r w:rsidR="00996C05">
              <w:rPr>
                <w:rFonts w:asciiTheme="majorBidi" w:hAnsiTheme="majorBidi" w:cstheme="majorBidi"/>
                <w:sz w:val="20"/>
              </w:rPr>
              <w:t>, Urban Institute</w:t>
            </w:r>
          </w:p>
        </w:tc>
        <w:tc>
          <w:tcPr>
            <w:tcW w:w="2160" w:type="dxa"/>
          </w:tcPr>
          <w:p w:rsidRPr="00AA03B1" w:rsidR="00AA03B1" w:rsidP="00601925" w:rsidRDefault="0020379F" w14:paraId="75AB206E" w14:textId="44BAA329">
            <w:pPr>
              <w:spacing w:line="276" w:lineRule="auto"/>
              <w:ind w:firstLine="0"/>
              <w:rPr>
                <w:rFonts w:asciiTheme="majorBidi" w:hAnsiTheme="majorBidi" w:cstheme="majorBidi"/>
                <w:sz w:val="20"/>
              </w:rPr>
            </w:pPr>
            <w:r w:rsidRPr="0020379F">
              <w:rPr>
                <w:rFonts w:asciiTheme="majorBidi" w:hAnsiTheme="majorBidi" w:cstheme="majorBidi"/>
                <w:sz w:val="20"/>
              </w:rPr>
              <w:t>202</w:t>
            </w:r>
            <w:r w:rsidR="00F035C6">
              <w:rPr>
                <w:rFonts w:asciiTheme="majorBidi" w:hAnsiTheme="majorBidi" w:cstheme="majorBidi"/>
                <w:sz w:val="20"/>
              </w:rPr>
              <w:t>-</w:t>
            </w:r>
            <w:r w:rsidRPr="0020379F">
              <w:rPr>
                <w:rFonts w:asciiTheme="majorBidi" w:hAnsiTheme="majorBidi" w:cstheme="majorBidi"/>
                <w:sz w:val="20"/>
              </w:rPr>
              <w:t>261</w:t>
            </w:r>
            <w:r w:rsidR="00F035C6">
              <w:rPr>
                <w:rFonts w:asciiTheme="majorBidi" w:hAnsiTheme="majorBidi" w:cstheme="majorBidi"/>
                <w:sz w:val="20"/>
              </w:rPr>
              <w:t>-</w:t>
            </w:r>
            <w:r w:rsidRPr="0020379F">
              <w:rPr>
                <w:rFonts w:asciiTheme="majorBidi" w:hAnsiTheme="majorBidi" w:cstheme="majorBidi"/>
                <w:sz w:val="20"/>
              </w:rPr>
              <w:t>5764</w:t>
            </w:r>
          </w:p>
        </w:tc>
        <w:tc>
          <w:tcPr>
            <w:tcW w:w="2700" w:type="dxa"/>
          </w:tcPr>
          <w:p w:rsidRPr="00AA03B1" w:rsidR="00AA03B1" w:rsidP="00601925" w:rsidRDefault="007556C8" w14:paraId="410807B5" w14:textId="6D685C8A">
            <w:pPr>
              <w:spacing w:line="276" w:lineRule="auto"/>
              <w:ind w:firstLine="0"/>
              <w:rPr>
                <w:rFonts w:asciiTheme="majorBidi" w:hAnsiTheme="majorBidi" w:cstheme="majorBidi"/>
                <w:sz w:val="20"/>
              </w:rPr>
            </w:pPr>
            <w:r>
              <w:rPr>
                <w:rFonts w:asciiTheme="majorBidi" w:hAnsiTheme="majorBidi" w:cstheme="majorBidi"/>
                <w:sz w:val="20"/>
              </w:rPr>
              <w:t>Co-Principal Investigator</w:t>
            </w:r>
          </w:p>
        </w:tc>
      </w:tr>
      <w:tr w:rsidRPr="00AA03B1" w:rsidR="00AA03B1" w:rsidTr="009312C9" w14:paraId="0C9BE438" w14:textId="77777777">
        <w:trPr>
          <w:trHeight w:val="80"/>
        </w:trPr>
        <w:tc>
          <w:tcPr>
            <w:tcW w:w="3960" w:type="dxa"/>
          </w:tcPr>
          <w:p w:rsidRPr="00AA03B1" w:rsidR="00AA03B1" w:rsidP="00601925" w:rsidRDefault="00306D24" w14:paraId="781FE4FE" w14:textId="3DA3F58F">
            <w:pPr>
              <w:spacing w:line="276" w:lineRule="auto"/>
              <w:ind w:firstLine="0"/>
              <w:rPr>
                <w:rFonts w:asciiTheme="majorBidi" w:hAnsiTheme="majorBidi" w:cstheme="majorBidi"/>
                <w:sz w:val="20"/>
              </w:rPr>
            </w:pPr>
            <w:r>
              <w:rPr>
                <w:rFonts w:asciiTheme="majorBidi" w:hAnsiTheme="majorBidi" w:cstheme="majorBidi"/>
                <w:sz w:val="20"/>
              </w:rPr>
              <w:t xml:space="preserve">Jill </w:t>
            </w:r>
            <w:proofErr w:type="spellStart"/>
            <w:r>
              <w:rPr>
                <w:rFonts w:asciiTheme="majorBidi" w:hAnsiTheme="majorBidi" w:cstheme="majorBidi"/>
                <w:sz w:val="20"/>
              </w:rPr>
              <w:t>Khadduri</w:t>
            </w:r>
            <w:proofErr w:type="spellEnd"/>
            <w:r>
              <w:rPr>
                <w:rFonts w:asciiTheme="majorBidi" w:hAnsiTheme="majorBidi" w:cstheme="majorBidi"/>
                <w:sz w:val="20"/>
              </w:rPr>
              <w:t xml:space="preserve">, </w:t>
            </w:r>
            <w:proofErr w:type="spellStart"/>
            <w:r>
              <w:rPr>
                <w:rFonts w:asciiTheme="majorBidi" w:hAnsiTheme="majorBidi" w:cstheme="majorBidi"/>
                <w:sz w:val="20"/>
              </w:rPr>
              <w:t>Abt</w:t>
            </w:r>
            <w:proofErr w:type="spellEnd"/>
            <w:r>
              <w:rPr>
                <w:rFonts w:asciiTheme="majorBidi" w:hAnsiTheme="majorBidi" w:cstheme="majorBidi"/>
                <w:sz w:val="20"/>
              </w:rPr>
              <w:t xml:space="preserve"> Associates</w:t>
            </w:r>
          </w:p>
        </w:tc>
        <w:tc>
          <w:tcPr>
            <w:tcW w:w="2160" w:type="dxa"/>
          </w:tcPr>
          <w:p w:rsidRPr="00AA03B1" w:rsidR="00AA03B1" w:rsidP="00601925" w:rsidRDefault="0020379F" w14:paraId="7AA0E765" w14:textId="4DD36686">
            <w:pPr>
              <w:spacing w:line="276" w:lineRule="auto"/>
              <w:ind w:firstLine="0"/>
              <w:rPr>
                <w:rFonts w:asciiTheme="majorBidi" w:hAnsiTheme="majorBidi" w:cstheme="majorBidi"/>
                <w:sz w:val="20"/>
              </w:rPr>
            </w:pPr>
            <w:r w:rsidRPr="0020379F">
              <w:rPr>
                <w:rFonts w:asciiTheme="majorBidi" w:hAnsiTheme="majorBidi" w:cstheme="majorBidi"/>
                <w:sz w:val="20"/>
              </w:rPr>
              <w:t>301</w:t>
            </w:r>
            <w:r w:rsidR="00F035C6">
              <w:rPr>
                <w:rFonts w:asciiTheme="majorBidi" w:hAnsiTheme="majorBidi" w:cstheme="majorBidi"/>
                <w:sz w:val="20"/>
              </w:rPr>
              <w:t>-</w:t>
            </w:r>
            <w:r w:rsidRPr="0020379F">
              <w:rPr>
                <w:rFonts w:asciiTheme="majorBidi" w:hAnsiTheme="majorBidi" w:cstheme="majorBidi"/>
                <w:sz w:val="20"/>
              </w:rPr>
              <w:t>634-1745</w:t>
            </w:r>
          </w:p>
        </w:tc>
        <w:tc>
          <w:tcPr>
            <w:tcW w:w="2700" w:type="dxa"/>
          </w:tcPr>
          <w:p w:rsidRPr="00AA03B1" w:rsidR="00AA03B1" w:rsidP="00601925" w:rsidRDefault="00306D24" w14:paraId="09DA091A" w14:textId="45A73CCD">
            <w:pPr>
              <w:spacing w:line="276" w:lineRule="auto"/>
              <w:ind w:firstLine="0"/>
              <w:rPr>
                <w:rFonts w:asciiTheme="majorBidi" w:hAnsiTheme="majorBidi" w:cstheme="majorBidi"/>
                <w:sz w:val="20"/>
              </w:rPr>
            </w:pPr>
            <w:r>
              <w:rPr>
                <w:rFonts w:asciiTheme="majorBidi" w:hAnsiTheme="majorBidi" w:cstheme="majorBidi"/>
                <w:sz w:val="20"/>
              </w:rPr>
              <w:t>Project Quality Advisor</w:t>
            </w:r>
          </w:p>
        </w:tc>
      </w:tr>
      <w:tr w:rsidRPr="00AA03B1" w:rsidR="00AA03B1" w:rsidTr="009312C9" w14:paraId="51318926" w14:textId="77777777">
        <w:trPr>
          <w:trHeight w:val="80"/>
        </w:trPr>
        <w:tc>
          <w:tcPr>
            <w:tcW w:w="3960" w:type="dxa"/>
          </w:tcPr>
          <w:p w:rsidRPr="00AA03B1" w:rsidR="00AA03B1" w:rsidP="00601925" w:rsidRDefault="00AA03B1" w14:paraId="5F59F34E" w14:textId="18AD5D1D">
            <w:pPr>
              <w:spacing w:line="276" w:lineRule="auto"/>
              <w:ind w:firstLine="0"/>
              <w:rPr>
                <w:rFonts w:asciiTheme="majorBidi" w:hAnsiTheme="majorBidi" w:cstheme="majorBidi"/>
                <w:sz w:val="20"/>
              </w:rPr>
            </w:pPr>
            <w:r>
              <w:rPr>
                <w:rFonts w:asciiTheme="majorBidi" w:hAnsiTheme="majorBidi" w:cstheme="majorBidi"/>
                <w:sz w:val="20"/>
              </w:rPr>
              <w:t xml:space="preserve">Sam </w:t>
            </w:r>
            <w:proofErr w:type="spellStart"/>
            <w:r>
              <w:rPr>
                <w:rFonts w:asciiTheme="majorBidi" w:hAnsiTheme="majorBidi" w:cstheme="majorBidi"/>
                <w:sz w:val="20"/>
              </w:rPr>
              <w:t>Dastrup</w:t>
            </w:r>
            <w:proofErr w:type="spellEnd"/>
            <w:r w:rsidR="00996C05">
              <w:rPr>
                <w:rFonts w:asciiTheme="majorBidi" w:hAnsiTheme="majorBidi" w:cstheme="majorBidi"/>
                <w:sz w:val="20"/>
              </w:rPr>
              <w:t xml:space="preserve">, </w:t>
            </w:r>
            <w:proofErr w:type="spellStart"/>
            <w:r w:rsidR="00996C05">
              <w:rPr>
                <w:rFonts w:asciiTheme="majorBidi" w:hAnsiTheme="majorBidi" w:cstheme="majorBidi"/>
                <w:sz w:val="20"/>
              </w:rPr>
              <w:t>Abt</w:t>
            </w:r>
            <w:proofErr w:type="spellEnd"/>
            <w:r w:rsidR="00996C05">
              <w:rPr>
                <w:rFonts w:asciiTheme="majorBidi" w:hAnsiTheme="majorBidi" w:cstheme="majorBidi"/>
                <w:sz w:val="20"/>
              </w:rPr>
              <w:t xml:space="preserve"> Associates</w:t>
            </w:r>
          </w:p>
        </w:tc>
        <w:tc>
          <w:tcPr>
            <w:tcW w:w="2160" w:type="dxa"/>
          </w:tcPr>
          <w:p w:rsidRPr="00AA03B1" w:rsidR="00AA03B1" w:rsidP="00601925" w:rsidRDefault="007556C8" w14:paraId="18D7DCDE" w14:textId="18E4CF59">
            <w:pPr>
              <w:spacing w:line="276" w:lineRule="auto"/>
              <w:ind w:firstLine="0"/>
              <w:rPr>
                <w:rFonts w:asciiTheme="majorBidi" w:hAnsiTheme="majorBidi" w:cstheme="majorBidi"/>
                <w:sz w:val="20"/>
              </w:rPr>
            </w:pPr>
            <w:r>
              <w:rPr>
                <w:rFonts w:asciiTheme="majorBidi" w:hAnsiTheme="majorBidi" w:cstheme="majorBidi"/>
                <w:sz w:val="20"/>
              </w:rPr>
              <w:t>301-347-5545</w:t>
            </w:r>
          </w:p>
        </w:tc>
        <w:tc>
          <w:tcPr>
            <w:tcW w:w="2700" w:type="dxa"/>
          </w:tcPr>
          <w:p w:rsidRPr="00AA03B1" w:rsidR="00AA03B1" w:rsidP="00601925" w:rsidRDefault="007556C8" w14:paraId="2C40E8D9" w14:textId="104E28D9">
            <w:pPr>
              <w:spacing w:line="276" w:lineRule="auto"/>
              <w:ind w:firstLine="0"/>
              <w:rPr>
                <w:rFonts w:asciiTheme="majorBidi" w:hAnsiTheme="majorBidi" w:cstheme="majorBidi"/>
                <w:sz w:val="20"/>
              </w:rPr>
            </w:pPr>
            <w:r>
              <w:rPr>
                <w:rFonts w:asciiTheme="majorBidi" w:hAnsiTheme="majorBidi" w:cstheme="majorBidi"/>
                <w:sz w:val="20"/>
              </w:rPr>
              <w:t>Cost Study Lead</w:t>
            </w:r>
          </w:p>
        </w:tc>
      </w:tr>
      <w:tr w:rsidRPr="00AA03B1" w:rsidR="00AA03B1" w:rsidTr="009312C9" w14:paraId="748502FD" w14:textId="77777777">
        <w:trPr>
          <w:trHeight w:val="80"/>
        </w:trPr>
        <w:tc>
          <w:tcPr>
            <w:tcW w:w="3960" w:type="dxa"/>
          </w:tcPr>
          <w:p w:rsidRPr="00AA03B1" w:rsidR="00AA03B1" w:rsidP="00601925" w:rsidRDefault="008123A1" w14:paraId="3BD26D00" w14:textId="3E96E0FB">
            <w:pPr>
              <w:spacing w:line="276" w:lineRule="auto"/>
              <w:ind w:firstLine="0"/>
              <w:rPr>
                <w:rFonts w:asciiTheme="majorBidi" w:hAnsiTheme="majorBidi" w:cstheme="majorBidi"/>
                <w:sz w:val="20"/>
              </w:rPr>
            </w:pPr>
            <w:r>
              <w:rPr>
                <w:rFonts w:asciiTheme="majorBidi" w:hAnsiTheme="majorBidi" w:cstheme="majorBidi"/>
                <w:sz w:val="20"/>
              </w:rPr>
              <w:t>Debi McInnis</w:t>
            </w:r>
          </w:p>
        </w:tc>
        <w:tc>
          <w:tcPr>
            <w:tcW w:w="2160" w:type="dxa"/>
          </w:tcPr>
          <w:p w:rsidRPr="00AA03B1" w:rsidR="00AA03B1" w:rsidP="00601925" w:rsidRDefault="008123A1" w14:paraId="12AC6D26" w14:textId="5B6AEC1B">
            <w:pPr>
              <w:spacing w:line="276" w:lineRule="auto"/>
              <w:ind w:firstLine="0"/>
              <w:rPr>
                <w:rFonts w:asciiTheme="majorBidi" w:hAnsiTheme="majorBidi" w:cstheme="majorBidi"/>
                <w:sz w:val="20"/>
              </w:rPr>
            </w:pPr>
            <w:r>
              <w:rPr>
                <w:rFonts w:asciiTheme="majorBidi" w:hAnsiTheme="majorBidi" w:cstheme="majorBidi"/>
                <w:sz w:val="20"/>
              </w:rPr>
              <w:t>617-349-2387</w:t>
            </w:r>
          </w:p>
        </w:tc>
        <w:tc>
          <w:tcPr>
            <w:tcW w:w="2700" w:type="dxa"/>
          </w:tcPr>
          <w:p w:rsidRPr="00AA03B1" w:rsidR="00AA03B1" w:rsidP="00601925" w:rsidRDefault="00EC24E0" w14:paraId="7BE3FD9A" w14:textId="0769D6E0">
            <w:pPr>
              <w:spacing w:line="276" w:lineRule="auto"/>
              <w:ind w:firstLine="0"/>
              <w:rPr>
                <w:rFonts w:asciiTheme="majorBidi" w:hAnsiTheme="majorBidi" w:cstheme="majorBidi"/>
                <w:sz w:val="20"/>
              </w:rPr>
            </w:pPr>
            <w:r>
              <w:rPr>
                <w:rFonts w:asciiTheme="majorBidi" w:hAnsiTheme="majorBidi" w:cstheme="majorBidi"/>
                <w:sz w:val="20"/>
              </w:rPr>
              <w:t>Senior Advisor</w:t>
            </w:r>
          </w:p>
        </w:tc>
      </w:tr>
      <w:tr w:rsidRPr="00AA03B1" w:rsidR="00306D24" w:rsidTr="009312C9" w14:paraId="7D896C3E" w14:textId="77777777">
        <w:trPr>
          <w:trHeight w:val="80"/>
        </w:trPr>
        <w:tc>
          <w:tcPr>
            <w:tcW w:w="3960" w:type="dxa"/>
          </w:tcPr>
          <w:p w:rsidRPr="00701CE3" w:rsidR="00306D24" w:rsidP="00601925" w:rsidRDefault="00306D24" w14:paraId="598E77F5" w14:textId="0F4A158A">
            <w:pPr>
              <w:spacing w:line="276" w:lineRule="auto"/>
              <w:ind w:firstLine="0"/>
              <w:rPr>
                <w:rFonts w:asciiTheme="majorBidi" w:hAnsiTheme="majorBidi" w:cstheme="majorBidi"/>
                <w:sz w:val="20"/>
              </w:rPr>
            </w:pPr>
            <w:r>
              <w:rPr>
                <w:rFonts w:asciiTheme="majorBidi" w:hAnsiTheme="majorBidi" w:cstheme="majorBidi"/>
                <w:sz w:val="20"/>
              </w:rPr>
              <w:t>Diane Levy, Urban Institute</w:t>
            </w:r>
          </w:p>
        </w:tc>
        <w:tc>
          <w:tcPr>
            <w:tcW w:w="2160" w:type="dxa"/>
          </w:tcPr>
          <w:p w:rsidRPr="00AA03B1" w:rsidR="00306D24" w:rsidP="00601925" w:rsidRDefault="0020379F" w14:paraId="499CC732" w14:textId="2E58A668">
            <w:pPr>
              <w:spacing w:line="276" w:lineRule="auto"/>
              <w:ind w:firstLine="0"/>
              <w:rPr>
                <w:rFonts w:asciiTheme="majorBidi" w:hAnsiTheme="majorBidi" w:cstheme="majorBidi"/>
                <w:color w:val="000000"/>
                <w:sz w:val="20"/>
              </w:rPr>
            </w:pPr>
            <w:r w:rsidRPr="0020379F">
              <w:rPr>
                <w:rFonts w:asciiTheme="majorBidi" w:hAnsiTheme="majorBidi" w:cstheme="majorBidi"/>
                <w:color w:val="000000"/>
                <w:sz w:val="20"/>
              </w:rPr>
              <w:t>202</w:t>
            </w:r>
            <w:r w:rsidR="00F035C6">
              <w:rPr>
                <w:rFonts w:asciiTheme="majorBidi" w:hAnsiTheme="majorBidi" w:cstheme="majorBidi"/>
                <w:color w:val="000000"/>
                <w:sz w:val="20"/>
              </w:rPr>
              <w:t>-</w:t>
            </w:r>
            <w:r w:rsidRPr="0020379F">
              <w:rPr>
                <w:rFonts w:asciiTheme="majorBidi" w:hAnsiTheme="majorBidi" w:cstheme="majorBidi"/>
                <w:color w:val="000000"/>
                <w:sz w:val="20"/>
              </w:rPr>
              <w:t>833-7200</w:t>
            </w:r>
          </w:p>
        </w:tc>
        <w:tc>
          <w:tcPr>
            <w:tcW w:w="2700" w:type="dxa"/>
          </w:tcPr>
          <w:p w:rsidR="00306D24" w:rsidP="00601925" w:rsidRDefault="00306D24" w14:paraId="1E92B729" w14:textId="2828FCEA">
            <w:pPr>
              <w:spacing w:line="276" w:lineRule="auto"/>
              <w:ind w:firstLine="0"/>
              <w:rPr>
                <w:rFonts w:asciiTheme="majorBidi" w:hAnsiTheme="majorBidi" w:cstheme="majorBidi"/>
                <w:sz w:val="20"/>
              </w:rPr>
            </w:pPr>
            <w:r>
              <w:rPr>
                <w:rFonts w:asciiTheme="majorBidi" w:hAnsiTheme="majorBidi" w:cstheme="majorBidi"/>
                <w:sz w:val="20"/>
              </w:rPr>
              <w:t>Implementation Study Lead</w:t>
            </w:r>
          </w:p>
        </w:tc>
      </w:tr>
      <w:tr w:rsidRPr="00AA03B1" w:rsidR="00306D24" w:rsidTr="009312C9" w14:paraId="739C12DF" w14:textId="77777777">
        <w:trPr>
          <w:trHeight w:val="80"/>
        </w:trPr>
        <w:tc>
          <w:tcPr>
            <w:tcW w:w="3960" w:type="dxa"/>
          </w:tcPr>
          <w:p w:rsidR="00306D24" w:rsidP="00601925" w:rsidRDefault="00306D24" w14:paraId="2C1110AD" w14:textId="026506C0">
            <w:pPr>
              <w:spacing w:line="276" w:lineRule="auto"/>
              <w:ind w:firstLine="0"/>
              <w:rPr>
                <w:rFonts w:asciiTheme="majorBidi" w:hAnsiTheme="majorBidi" w:cstheme="majorBidi"/>
                <w:sz w:val="20"/>
              </w:rPr>
            </w:pPr>
            <w:r w:rsidRPr="00701CE3">
              <w:rPr>
                <w:rFonts w:asciiTheme="majorBidi" w:hAnsiTheme="majorBidi" w:cstheme="majorBidi"/>
                <w:sz w:val="20"/>
              </w:rPr>
              <w:t>Martha Galvez</w:t>
            </w:r>
          </w:p>
        </w:tc>
        <w:tc>
          <w:tcPr>
            <w:tcW w:w="2160" w:type="dxa"/>
          </w:tcPr>
          <w:p w:rsidRPr="00AA03B1" w:rsidR="00306D24" w:rsidP="00601925" w:rsidRDefault="0020379F" w14:paraId="25B99830" w14:textId="4B3EB83C">
            <w:pPr>
              <w:spacing w:line="276" w:lineRule="auto"/>
              <w:ind w:firstLine="0"/>
              <w:rPr>
                <w:rFonts w:asciiTheme="majorBidi" w:hAnsiTheme="majorBidi" w:cstheme="majorBidi"/>
                <w:color w:val="000000"/>
                <w:sz w:val="20"/>
              </w:rPr>
            </w:pPr>
            <w:r w:rsidRPr="0020379F">
              <w:rPr>
                <w:rFonts w:asciiTheme="majorBidi" w:hAnsiTheme="majorBidi" w:cstheme="majorBidi"/>
                <w:color w:val="000000"/>
                <w:sz w:val="20"/>
              </w:rPr>
              <w:t>212-998-6713</w:t>
            </w:r>
          </w:p>
        </w:tc>
        <w:tc>
          <w:tcPr>
            <w:tcW w:w="2700" w:type="dxa"/>
          </w:tcPr>
          <w:p w:rsidRPr="007556C8" w:rsidR="00306D24" w:rsidP="00601925" w:rsidRDefault="00306D24" w14:paraId="5C102D05" w14:textId="02E45738">
            <w:pPr>
              <w:spacing w:line="276" w:lineRule="auto"/>
              <w:ind w:firstLine="0"/>
              <w:rPr>
                <w:rFonts w:asciiTheme="majorBidi" w:hAnsiTheme="majorBidi" w:cstheme="majorBidi"/>
                <w:sz w:val="20"/>
              </w:rPr>
            </w:pPr>
            <w:r>
              <w:rPr>
                <w:rFonts w:asciiTheme="majorBidi" w:hAnsiTheme="majorBidi" w:cstheme="majorBidi"/>
                <w:sz w:val="20"/>
              </w:rPr>
              <w:t>Consultant</w:t>
            </w:r>
          </w:p>
        </w:tc>
      </w:tr>
      <w:tr w:rsidRPr="00AA03B1" w:rsidR="00306D24" w:rsidTr="009312C9" w14:paraId="0D06E45C" w14:textId="77777777">
        <w:trPr>
          <w:trHeight w:val="80"/>
        </w:trPr>
        <w:tc>
          <w:tcPr>
            <w:tcW w:w="3960" w:type="dxa"/>
          </w:tcPr>
          <w:p w:rsidRPr="00AA03B1" w:rsidR="00306D24" w:rsidP="00601925" w:rsidRDefault="00306D24" w14:paraId="3E396A17" w14:textId="12488567">
            <w:pPr>
              <w:spacing w:line="276" w:lineRule="auto"/>
              <w:ind w:firstLine="0"/>
              <w:rPr>
                <w:rFonts w:asciiTheme="majorBidi" w:hAnsiTheme="majorBidi" w:cstheme="majorBidi"/>
                <w:sz w:val="20"/>
              </w:rPr>
            </w:pPr>
            <w:r>
              <w:rPr>
                <w:rFonts w:asciiTheme="majorBidi" w:hAnsiTheme="majorBidi" w:cstheme="majorBidi"/>
                <w:sz w:val="20"/>
              </w:rPr>
              <w:t>Stephanie DeLuca</w:t>
            </w:r>
          </w:p>
        </w:tc>
        <w:tc>
          <w:tcPr>
            <w:tcW w:w="2160" w:type="dxa"/>
          </w:tcPr>
          <w:p w:rsidRPr="00AA03B1" w:rsidR="00306D24" w:rsidP="00601925" w:rsidRDefault="0047529B" w14:paraId="3BA7B6BE" w14:textId="59DF73AE">
            <w:pPr>
              <w:spacing w:line="276" w:lineRule="auto"/>
              <w:ind w:firstLine="0"/>
              <w:rPr>
                <w:rFonts w:asciiTheme="majorBidi" w:hAnsiTheme="majorBidi" w:cstheme="majorBidi"/>
                <w:color w:val="000000"/>
                <w:sz w:val="20"/>
              </w:rPr>
            </w:pPr>
            <w:r w:rsidRPr="0047529B">
              <w:rPr>
                <w:rFonts w:asciiTheme="majorBidi" w:hAnsiTheme="majorBidi" w:cstheme="majorBidi"/>
                <w:color w:val="000000"/>
                <w:sz w:val="20"/>
              </w:rPr>
              <w:t>410</w:t>
            </w:r>
            <w:r w:rsidR="00F035C6">
              <w:rPr>
                <w:rFonts w:asciiTheme="majorBidi" w:hAnsiTheme="majorBidi" w:cstheme="majorBidi"/>
                <w:color w:val="000000"/>
                <w:sz w:val="20"/>
              </w:rPr>
              <w:t>-</w:t>
            </w:r>
            <w:r w:rsidRPr="0047529B">
              <w:rPr>
                <w:rFonts w:asciiTheme="majorBidi" w:hAnsiTheme="majorBidi" w:cstheme="majorBidi"/>
                <w:color w:val="000000"/>
                <w:sz w:val="20"/>
              </w:rPr>
              <w:t xml:space="preserve"> 516-8000</w:t>
            </w:r>
          </w:p>
        </w:tc>
        <w:tc>
          <w:tcPr>
            <w:tcW w:w="2700" w:type="dxa"/>
          </w:tcPr>
          <w:p w:rsidRPr="007556C8" w:rsidR="00306D24" w:rsidP="00601925" w:rsidRDefault="00306D24" w14:paraId="2C1A6E51" w14:textId="285A334A">
            <w:pPr>
              <w:spacing w:line="276" w:lineRule="auto"/>
              <w:ind w:firstLine="0"/>
              <w:rPr>
                <w:rFonts w:asciiTheme="majorBidi" w:hAnsiTheme="majorBidi" w:cstheme="majorBidi"/>
                <w:sz w:val="20"/>
              </w:rPr>
            </w:pPr>
            <w:r w:rsidRPr="007556C8">
              <w:rPr>
                <w:rFonts w:asciiTheme="majorBidi" w:hAnsiTheme="majorBidi" w:cstheme="majorBidi"/>
                <w:sz w:val="20"/>
              </w:rPr>
              <w:t>Consultant</w:t>
            </w:r>
          </w:p>
        </w:tc>
      </w:tr>
      <w:tr w:rsidRPr="00AA03B1" w:rsidR="00306D24" w:rsidTr="009312C9" w14:paraId="447DCA21" w14:textId="77777777">
        <w:trPr>
          <w:trHeight w:val="80"/>
        </w:trPr>
        <w:tc>
          <w:tcPr>
            <w:tcW w:w="3960" w:type="dxa"/>
          </w:tcPr>
          <w:p w:rsidR="00306D24" w:rsidP="00601925" w:rsidRDefault="00306D24" w14:paraId="6B591EDB" w14:textId="6FF5A627">
            <w:pPr>
              <w:spacing w:line="276" w:lineRule="auto"/>
              <w:ind w:firstLine="0"/>
              <w:rPr>
                <w:rFonts w:asciiTheme="majorBidi" w:hAnsiTheme="majorBidi" w:cstheme="majorBidi"/>
                <w:sz w:val="20"/>
              </w:rPr>
            </w:pPr>
            <w:r>
              <w:rPr>
                <w:rFonts w:asciiTheme="majorBidi" w:hAnsiTheme="majorBidi" w:cstheme="majorBidi"/>
                <w:sz w:val="20"/>
              </w:rPr>
              <w:t>Ingrid Gould Ellen</w:t>
            </w:r>
          </w:p>
        </w:tc>
        <w:tc>
          <w:tcPr>
            <w:tcW w:w="2160" w:type="dxa"/>
          </w:tcPr>
          <w:p w:rsidRPr="00AA03B1" w:rsidR="00306D24" w:rsidP="00601925" w:rsidRDefault="0020379F" w14:paraId="5501B0B7" w14:textId="77777777">
            <w:pPr>
              <w:spacing w:line="276" w:lineRule="auto"/>
              <w:ind w:firstLine="0"/>
              <w:rPr>
                <w:rFonts w:asciiTheme="majorBidi" w:hAnsiTheme="majorBidi" w:cstheme="majorBidi"/>
                <w:color w:val="000000"/>
                <w:sz w:val="20"/>
              </w:rPr>
            </w:pPr>
            <w:r w:rsidRPr="0020379F">
              <w:rPr>
                <w:rFonts w:asciiTheme="majorBidi" w:hAnsiTheme="majorBidi" w:cstheme="majorBidi"/>
                <w:color w:val="000000"/>
                <w:sz w:val="20"/>
              </w:rPr>
              <w:t>212-998-6713</w:t>
            </w:r>
          </w:p>
        </w:tc>
        <w:tc>
          <w:tcPr>
            <w:tcW w:w="2700" w:type="dxa"/>
          </w:tcPr>
          <w:p w:rsidRPr="007556C8" w:rsidR="00306D24" w:rsidP="00601925" w:rsidRDefault="00306D24" w14:paraId="3CE551BE" w14:textId="6FA50268">
            <w:pPr>
              <w:spacing w:line="276" w:lineRule="auto"/>
              <w:ind w:firstLine="0"/>
              <w:rPr>
                <w:rFonts w:asciiTheme="majorBidi" w:hAnsiTheme="majorBidi" w:cstheme="majorBidi"/>
                <w:sz w:val="20"/>
              </w:rPr>
            </w:pPr>
            <w:r>
              <w:rPr>
                <w:rFonts w:asciiTheme="majorBidi" w:hAnsiTheme="majorBidi" w:cstheme="majorBidi"/>
                <w:sz w:val="20"/>
              </w:rPr>
              <w:t>Consultant</w:t>
            </w:r>
          </w:p>
        </w:tc>
      </w:tr>
      <w:tr w:rsidRPr="00AA03B1" w:rsidR="00306D24" w:rsidTr="009312C9" w14:paraId="2C3460B2" w14:textId="77777777">
        <w:trPr>
          <w:trHeight w:val="80"/>
        </w:trPr>
        <w:tc>
          <w:tcPr>
            <w:tcW w:w="3960" w:type="dxa"/>
          </w:tcPr>
          <w:p w:rsidR="00306D24" w:rsidP="00601925" w:rsidRDefault="00306D24" w14:paraId="7EA99CDB" w14:textId="6E9A86B7">
            <w:pPr>
              <w:spacing w:line="276" w:lineRule="auto"/>
              <w:ind w:firstLine="0"/>
              <w:rPr>
                <w:rFonts w:asciiTheme="majorBidi" w:hAnsiTheme="majorBidi" w:cstheme="majorBidi"/>
                <w:sz w:val="20"/>
              </w:rPr>
            </w:pPr>
            <w:r>
              <w:rPr>
                <w:rFonts w:asciiTheme="majorBidi" w:hAnsiTheme="majorBidi" w:cstheme="majorBidi"/>
                <w:sz w:val="20"/>
              </w:rPr>
              <w:t>Sarah Oppenheimer</w:t>
            </w:r>
          </w:p>
        </w:tc>
        <w:tc>
          <w:tcPr>
            <w:tcW w:w="2160" w:type="dxa"/>
          </w:tcPr>
          <w:p w:rsidRPr="00AA03B1" w:rsidR="00306D24" w:rsidP="00601925" w:rsidRDefault="0047529B" w14:paraId="4BF37BD0" w14:textId="77777777">
            <w:pPr>
              <w:spacing w:line="276" w:lineRule="auto"/>
              <w:ind w:firstLine="0"/>
              <w:rPr>
                <w:rFonts w:asciiTheme="majorBidi" w:hAnsiTheme="majorBidi" w:cstheme="majorBidi"/>
                <w:color w:val="000000"/>
                <w:sz w:val="20"/>
              </w:rPr>
            </w:pPr>
            <w:r w:rsidRPr="0047529B">
              <w:rPr>
                <w:rFonts w:asciiTheme="majorBidi" w:hAnsiTheme="majorBidi" w:cstheme="majorBidi"/>
                <w:color w:val="000000"/>
                <w:sz w:val="20"/>
              </w:rPr>
              <w:t>617-335-7444</w:t>
            </w:r>
          </w:p>
        </w:tc>
        <w:tc>
          <w:tcPr>
            <w:tcW w:w="2700" w:type="dxa"/>
          </w:tcPr>
          <w:p w:rsidRPr="007556C8" w:rsidR="00306D24" w:rsidP="00601925" w:rsidRDefault="00306D24" w14:paraId="56E1B6F3" w14:textId="276E59C1">
            <w:pPr>
              <w:spacing w:line="276" w:lineRule="auto"/>
              <w:ind w:firstLine="0"/>
              <w:rPr>
                <w:rFonts w:asciiTheme="majorBidi" w:hAnsiTheme="majorBidi" w:cstheme="majorBidi"/>
                <w:sz w:val="20"/>
              </w:rPr>
            </w:pPr>
            <w:r w:rsidRPr="007556C8">
              <w:rPr>
                <w:rFonts w:asciiTheme="majorBidi" w:hAnsiTheme="majorBidi" w:cstheme="majorBidi"/>
                <w:sz w:val="20"/>
              </w:rPr>
              <w:t>Consultant</w:t>
            </w:r>
          </w:p>
        </w:tc>
      </w:tr>
      <w:tr w:rsidRPr="00AA03B1" w:rsidR="00306D24" w:rsidTr="009312C9" w14:paraId="55A2FB0A" w14:textId="77777777">
        <w:trPr>
          <w:trHeight w:val="80"/>
        </w:trPr>
        <w:tc>
          <w:tcPr>
            <w:tcW w:w="3960" w:type="dxa"/>
          </w:tcPr>
          <w:p w:rsidR="00306D24" w:rsidP="00601925" w:rsidRDefault="00306D24" w14:paraId="55DF5601" w14:textId="550A6F1F">
            <w:pPr>
              <w:spacing w:line="276" w:lineRule="auto"/>
              <w:ind w:firstLine="0"/>
              <w:rPr>
                <w:rFonts w:asciiTheme="majorBidi" w:hAnsiTheme="majorBidi" w:cstheme="majorBidi"/>
                <w:sz w:val="20"/>
              </w:rPr>
            </w:pPr>
            <w:r>
              <w:rPr>
                <w:rFonts w:asciiTheme="majorBidi" w:hAnsiTheme="majorBidi" w:cstheme="majorBidi"/>
                <w:sz w:val="20"/>
              </w:rPr>
              <w:t xml:space="preserve">Kathy </w:t>
            </w:r>
            <w:proofErr w:type="spellStart"/>
            <w:r>
              <w:rPr>
                <w:rFonts w:asciiTheme="majorBidi" w:hAnsiTheme="majorBidi" w:cstheme="majorBidi"/>
                <w:sz w:val="20"/>
              </w:rPr>
              <w:t>O’Regan</w:t>
            </w:r>
            <w:proofErr w:type="spellEnd"/>
          </w:p>
        </w:tc>
        <w:tc>
          <w:tcPr>
            <w:tcW w:w="2160" w:type="dxa"/>
          </w:tcPr>
          <w:p w:rsidRPr="00AA03B1" w:rsidR="00306D24" w:rsidP="00601925" w:rsidRDefault="0047529B" w14:paraId="73F3417F" w14:textId="77777777">
            <w:pPr>
              <w:spacing w:line="276" w:lineRule="auto"/>
              <w:ind w:firstLine="0"/>
              <w:rPr>
                <w:rFonts w:asciiTheme="majorBidi" w:hAnsiTheme="majorBidi" w:cstheme="majorBidi"/>
                <w:color w:val="000000"/>
                <w:sz w:val="20"/>
              </w:rPr>
            </w:pPr>
            <w:r w:rsidRPr="0047529B">
              <w:rPr>
                <w:rFonts w:asciiTheme="majorBidi" w:hAnsiTheme="majorBidi" w:cstheme="majorBidi"/>
                <w:color w:val="000000"/>
                <w:sz w:val="20"/>
              </w:rPr>
              <w:t>212-998-6713</w:t>
            </w:r>
          </w:p>
        </w:tc>
        <w:tc>
          <w:tcPr>
            <w:tcW w:w="2700" w:type="dxa"/>
          </w:tcPr>
          <w:p w:rsidRPr="007556C8" w:rsidR="00306D24" w:rsidP="00601925" w:rsidRDefault="00306D24" w14:paraId="56249CDF" w14:textId="7BF5ADDC">
            <w:pPr>
              <w:spacing w:line="276" w:lineRule="auto"/>
              <w:ind w:firstLine="0"/>
              <w:rPr>
                <w:rFonts w:asciiTheme="majorBidi" w:hAnsiTheme="majorBidi" w:cstheme="majorBidi"/>
                <w:sz w:val="20"/>
              </w:rPr>
            </w:pPr>
            <w:r w:rsidRPr="007556C8">
              <w:rPr>
                <w:rFonts w:asciiTheme="majorBidi" w:hAnsiTheme="majorBidi" w:cstheme="majorBidi"/>
                <w:sz w:val="20"/>
              </w:rPr>
              <w:t>Consultant</w:t>
            </w:r>
          </w:p>
        </w:tc>
      </w:tr>
    </w:tbl>
    <w:p w:rsidR="00930159" w:rsidP="009312C9" w:rsidRDefault="00930159" w14:paraId="0C009C80" w14:textId="0AA5E997">
      <w:pPr>
        <w:spacing w:line="276" w:lineRule="auto"/>
        <w:ind w:left="540" w:firstLine="0"/>
        <w:jc w:val="left"/>
        <w:rPr>
          <w:rFonts w:ascii="Times New Roman" w:hAnsi="Times New Roman"/>
        </w:rPr>
      </w:pPr>
    </w:p>
    <w:p w:rsidR="001C3EAD" w:rsidP="009312C9" w:rsidRDefault="001C3EAD" w14:paraId="19FF0E9D" w14:textId="68E05ED2">
      <w:pPr>
        <w:spacing w:line="276" w:lineRule="auto"/>
        <w:ind w:left="540" w:firstLine="0"/>
        <w:jc w:val="left"/>
        <w:rPr>
          <w:rFonts w:ascii="Times New Roman" w:hAnsi="Times New Roman"/>
        </w:rPr>
      </w:pPr>
    </w:p>
    <w:p w:rsidR="001C3EAD" w:rsidP="009312C9" w:rsidRDefault="001C3EAD" w14:paraId="02A28A91" w14:textId="30AA7BD9">
      <w:pPr>
        <w:tabs>
          <w:tab w:val="clear" w:pos="432"/>
        </w:tabs>
        <w:spacing w:after="200" w:line="276" w:lineRule="auto"/>
        <w:ind w:left="540" w:firstLine="0"/>
        <w:jc w:val="left"/>
        <w:rPr>
          <w:rFonts w:ascii="Times New Roman" w:hAnsi="Times New Roman"/>
        </w:rPr>
      </w:pPr>
      <w:r>
        <w:rPr>
          <w:rFonts w:ascii="Times New Roman" w:hAnsi="Times New Roman"/>
        </w:rPr>
        <w:br w:type="page"/>
      </w:r>
    </w:p>
    <w:p w:rsidR="007741EA" w:rsidP="009312C9" w:rsidRDefault="007741EA" w14:paraId="4E0889DD" w14:textId="1525DE4A">
      <w:pPr>
        <w:spacing w:line="276" w:lineRule="auto"/>
        <w:ind w:left="540" w:firstLine="0"/>
        <w:jc w:val="left"/>
        <w:rPr>
          <w:rFonts w:asciiTheme="majorBidi" w:hAnsiTheme="majorBidi" w:cstheme="majorBidi"/>
          <w:b/>
          <w:kern w:val="28"/>
          <w:szCs w:val="18"/>
        </w:rPr>
      </w:pPr>
      <w:r>
        <w:rPr>
          <w:rFonts w:asciiTheme="majorBidi" w:hAnsiTheme="majorBidi" w:cstheme="majorBidi"/>
          <w:b/>
          <w:kern w:val="28"/>
          <w:szCs w:val="18"/>
        </w:rPr>
        <w:t>REFERENCES</w:t>
      </w:r>
    </w:p>
    <w:p w:rsidR="007741EA" w:rsidP="009312C9" w:rsidRDefault="007741EA" w14:paraId="68CD6AA9" w14:textId="2B81D4ED">
      <w:pPr>
        <w:spacing w:line="276" w:lineRule="auto"/>
        <w:ind w:left="540" w:firstLine="0"/>
        <w:jc w:val="left"/>
        <w:rPr>
          <w:rFonts w:asciiTheme="majorBidi" w:hAnsiTheme="majorBidi" w:cstheme="majorBidi"/>
          <w:b/>
          <w:kern w:val="28"/>
          <w:szCs w:val="18"/>
        </w:rPr>
      </w:pPr>
    </w:p>
    <w:p w:rsidR="00517402" w:rsidP="009312C9" w:rsidRDefault="00517402" w14:paraId="763459D6" w14:textId="00893854">
      <w:pPr>
        <w:pStyle w:val="BodyText"/>
        <w:ind w:left="1260" w:hanging="720"/>
      </w:pPr>
      <w:r w:rsidRPr="00517402">
        <w:t xml:space="preserve">Angrist, J. D., &amp; </w:t>
      </w:r>
      <w:proofErr w:type="spellStart"/>
      <w:r w:rsidRPr="00517402">
        <w:t>Pischke</w:t>
      </w:r>
      <w:proofErr w:type="spellEnd"/>
      <w:r w:rsidRPr="00517402">
        <w:t xml:space="preserve">, J.-S. (2008). </w:t>
      </w:r>
      <w:r w:rsidRPr="00517402">
        <w:rPr>
          <w:i/>
          <w:iCs/>
        </w:rPr>
        <w:t>Mostly harmless econometrics: An empiricist’s companion</w:t>
      </w:r>
      <w:r w:rsidRPr="00517402">
        <w:t>. Princeton University Press</w:t>
      </w:r>
      <w:r>
        <w:t>.</w:t>
      </w:r>
    </w:p>
    <w:p w:rsidR="007741EA" w:rsidP="009312C9" w:rsidRDefault="007741EA" w14:paraId="21C37D26" w14:textId="5509DB71">
      <w:pPr>
        <w:pStyle w:val="BodyText"/>
        <w:ind w:left="1260" w:hanging="720"/>
      </w:pPr>
      <w:r w:rsidRPr="00107812">
        <w:t xml:space="preserve">Bergman, </w:t>
      </w:r>
      <w:r>
        <w:t>P.</w:t>
      </w:r>
      <w:r w:rsidRPr="00107812">
        <w:t xml:space="preserve">, Chetty, </w:t>
      </w:r>
      <w:r>
        <w:t xml:space="preserve">R., </w:t>
      </w:r>
      <w:r w:rsidRPr="00107812">
        <w:t xml:space="preserve">DeLuca, </w:t>
      </w:r>
      <w:r>
        <w:t xml:space="preserve">S., </w:t>
      </w:r>
      <w:r w:rsidRPr="00107812">
        <w:t xml:space="preserve">Hendren, </w:t>
      </w:r>
      <w:r>
        <w:t xml:space="preserve">N., </w:t>
      </w:r>
      <w:r w:rsidRPr="00107812">
        <w:t xml:space="preserve">Katz, </w:t>
      </w:r>
      <w:r>
        <w:t>L., &amp;</w:t>
      </w:r>
      <w:r w:rsidRPr="00107812">
        <w:t xml:space="preserve"> Palmer</w:t>
      </w:r>
      <w:r>
        <w:t>, C</w:t>
      </w:r>
      <w:r w:rsidRPr="00107812">
        <w:t xml:space="preserve">. </w:t>
      </w:r>
      <w:r>
        <w:t>(</w:t>
      </w:r>
      <w:r w:rsidRPr="00107812">
        <w:t>2020</w:t>
      </w:r>
      <w:r>
        <w:t>)</w:t>
      </w:r>
      <w:r w:rsidRPr="00107812">
        <w:t>. Creating Moves to Opportunity: Experimental Evidence on Barriers to Neighborhood Choice. NBER Working Paper No. 26164.</w:t>
      </w:r>
      <w:r>
        <w:t xml:space="preserve"> </w:t>
      </w:r>
      <w:hyperlink w:history="1" r:id="rId11">
        <w:r w:rsidRPr="004579FE">
          <w:rPr>
            <w:rStyle w:val="Hyperlink"/>
          </w:rPr>
          <w:t>https://www.nber.org/system/files/working_papers/w26164/w26164.pdf</w:t>
        </w:r>
      </w:hyperlink>
      <w:r>
        <w:t xml:space="preserve">  </w:t>
      </w:r>
    </w:p>
    <w:p w:rsidR="007741EA" w:rsidP="009312C9" w:rsidRDefault="007741EA" w14:paraId="63A4EE33" w14:textId="69026429">
      <w:pPr>
        <w:pStyle w:val="BodyText"/>
        <w:ind w:left="1260" w:hanging="720"/>
      </w:pPr>
      <w:r>
        <w:t xml:space="preserve">Chetty, R., Hendren, N., &amp; Katz, L. F. (2016). The Effects of Exposure to Better Neighborhoods on Children: New Evidence </w:t>
      </w:r>
      <w:proofErr w:type="gramStart"/>
      <w:r>
        <w:t>From</w:t>
      </w:r>
      <w:proofErr w:type="gramEnd"/>
      <w:r>
        <w:t xml:space="preserve"> the Moving to Opportunity Experiment. </w:t>
      </w:r>
      <w:r w:rsidRPr="0082110D">
        <w:rPr>
          <w:i/>
        </w:rPr>
        <w:t>American Economic Review</w:t>
      </w:r>
      <w:r>
        <w:t xml:space="preserve"> 106(4), 855</w:t>
      </w:r>
      <w:r w:rsidRPr="007D734E">
        <w:rPr>
          <w:szCs w:val="24"/>
        </w:rPr>
        <w:t>–</w:t>
      </w:r>
      <w:r>
        <w:t xml:space="preserve">902. </w:t>
      </w:r>
      <w:hyperlink w:history="1" r:id="rId12">
        <w:r w:rsidRPr="004579FE">
          <w:rPr>
            <w:rStyle w:val="Hyperlink"/>
          </w:rPr>
          <w:t>https://pubs.aeaweb.org/doi/pdfplus/10.1257/aer.20150572</w:t>
        </w:r>
      </w:hyperlink>
      <w:r>
        <w:t xml:space="preserve"> </w:t>
      </w:r>
    </w:p>
    <w:p w:rsidR="009C7601" w:rsidP="009312C9" w:rsidRDefault="009C7601" w14:paraId="718BF28B" w14:textId="1A612CBB">
      <w:pPr>
        <w:pStyle w:val="BodyText"/>
        <w:ind w:left="1260" w:hanging="720"/>
      </w:pPr>
      <w:proofErr w:type="spellStart"/>
      <w:r w:rsidRPr="009C7601">
        <w:t>Gubits</w:t>
      </w:r>
      <w:proofErr w:type="spellEnd"/>
      <w:r w:rsidRPr="009C7601">
        <w:t xml:space="preserve">, D., Shinn, M., Wood, M., Bell, S., </w:t>
      </w:r>
      <w:proofErr w:type="spellStart"/>
      <w:r w:rsidRPr="009C7601">
        <w:t>Dastrup</w:t>
      </w:r>
      <w:proofErr w:type="spellEnd"/>
      <w:r w:rsidRPr="009C7601">
        <w:t xml:space="preserve">, S., </w:t>
      </w:r>
      <w:proofErr w:type="spellStart"/>
      <w:r w:rsidRPr="009C7601">
        <w:t>Solari</w:t>
      </w:r>
      <w:proofErr w:type="spellEnd"/>
      <w:r w:rsidRPr="009C7601">
        <w:t xml:space="preserve">, C. D., </w:t>
      </w:r>
      <w:r>
        <w:t>et al</w:t>
      </w:r>
      <w:r w:rsidRPr="009C7601">
        <w:t xml:space="preserve">. (2016). </w:t>
      </w:r>
      <w:r w:rsidRPr="009C7601">
        <w:rPr>
          <w:i/>
          <w:iCs/>
        </w:rPr>
        <w:t>Family Options Study: 3-Year Impacts of Housing and Services Interventions for Homeless Families</w:t>
      </w:r>
      <w:r w:rsidRPr="009C7601">
        <w:t xml:space="preserve">. </w:t>
      </w:r>
      <w:r>
        <w:t>Submitted to the</w:t>
      </w:r>
      <w:r w:rsidRPr="009C7601">
        <w:t xml:space="preserve"> U.S. Department of Housing and Urban Development</w:t>
      </w:r>
      <w:r>
        <w:t>,</w:t>
      </w:r>
      <w:r w:rsidRPr="009C7601">
        <w:t xml:space="preserve"> Office of Policy Development and Research.</w:t>
      </w:r>
      <w:r>
        <w:t xml:space="preserve"> </w:t>
      </w:r>
      <w:proofErr w:type="spellStart"/>
      <w:r>
        <w:t>Abt</w:t>
      </w:r>
      <w:proofErr w:type="spellEnd"/>
      <w:r>
        <w:t xml:space="preserve"> Associates. </w:t>
      </w:r>
      <w:hyperlink w:history="1" r:id="rId13">
        <w:r w:rsidRPr="00B243F7">
          <w:rPr>
            <w:rStyle w:val="Hyperlink"/>
          </w:rPr>
          <w:t>https://www.huduser.gov/portal/sites/default/files/pdf/Family-Options-Study-Full-Report.pdf</w:t>
        </w:r>
      </w:hyperlink>
      <w:r>
        <w:t xml:space="preserve"> </w:t>
      </w:r>
    </w:p>
    <w:p w:rsidR="007741EA" w:rsidP="009312C9" w:rsidRDefault="007741EA" w14:paraId="6BE2F962" w14:textId="6BECABE9">
      <w:pPr>
        <w:pStyle w:val="BodyText"/>
        <w:ind w:left="1260" w:hanging="720"/>
      </w:pPr>
      <w:proofErr w:type="spellStart"/>
      <w:r>
        <w:t>Gubits</w:t>
      </w:r>
      <w:proofErr w:type="spellEnd"/>
      <w:r>
        <w:t xml:space="preserve">, D., Stapleton, D., Bell, S., Wood, M., Hoffman, D., </w:t>
      </w:r>
      <w:proofErr w:type="spellStart"/>
      <w:r>
        <w:t>Croake</w:t>
      </w:r>
      <w:proofErr w:type="spellEnd"/>
      <w:r>
        <w:t xml:space="preserve">, S., Mann, D. R., et al. (2018). </w:t>
      </w:r>
      <w:r w:rsidRPr="0082110D">
        <w:rPr>
          <w:i/>
        </w:rPr>
        <w:t xml:space="preserve">BOND Implementation and Evaluation: Final Evaluation Report, Volume 2 – Technical Appendices. </w:t>
      </w:r>
      <w:r>
        <w:t xml:space="preserve">Submitted to the Social Security Administration, Office of Research, Demonstration, and Employment Support. </w:t>
      </w:r>
      <w:proofErr w:type="spellStart"/>
      <w:r>
        <w:t>Abt</w:t>
      </w:r>
      <w:proofErr w:type="spellEnd"/>
      <w:r>
        <w:t xml:space="preserve"> Associates and Mathematica Policy Research. </w:t>
      </w:r>
      <w:hyperlink w:history="1" r:id="rId14">
        <w:r w:rsidRPr="004579FE">
          <w:rPr>
            <w:rStyle w:val="Hyperlink"/>
          </w:rPr>
          <w:t>https://www.ssa.gov/disabilityresearch/documents/BOND%20Deliv%2024e2%20FER%20Vol%202%20Appendix%2020181018.pdf</w:t>
        </w:r>
      </w:hyperlink>
      <w:r>
        <w:t xml:space="preserve"> </w:t>
      </w:r>
    </w:p>
    <w:p w:rsidR="004E01A8" w:rsidP="009312C9" w:rsidRDefault="004E01A8" w14:paraId="18DC1E93" w14:textId="11200AB2">
      <w:pPr>
        <w:pStyle w:val="BodyText"/>
        <w:ind w:left="1260" w:hanging="720"/>
      </w:pPr>
      <w:r>
        <w:t xml:space="preserve">Mamun, A., </w:t>
      </w:r>
      <w:proofErr w:type="spellStart"/>
      <w:r>
        <w:t>Wittenburg</w:t>
      </w:r>
      <w:proofErr w:type="spellEnd"/>
      <w:r>
        <w:t xml:space="preserve">, D., Denny-Brown, N., </w:t>
      </w:r>
      <w:proofErr w:type="spellStart"/>
      <w:r>
        <w:t>Levere</w:t>
      </w:r>
      <w:proofErr w:type="spellEnd"/>
      <w:r>
        <w:t xml:space="preserve">, M., Mann, D. R., Coughlin, R., </w:t>
      </w:r>
      <w:proofErr w:type="spellStart"/>
      <w:r>
        <w:t>Croake</w:t>
      </w:r>
      <w:proofErr w:type="spellEnd"/>
      <w:r>
        <w:t xml:space="preserve">, S., et al. (2021). </w:t>
      </w:r>
      <w:r>
        <w:rPr>
          <w:i/>
        </w:rPr>
        <w:t>Promoting Opportunity Demonstration: Interim Evaluation Report</w:t>
      </w:r>
      <w:r w:rsidRPr="0082110D">
        <w:rPr>
          <w:i/>
        </w:rPr>
        <w:t xml:space="preserve">. </w:t>
      </w:r>
      <w:r>
        <w:t xml:space="preserve">Submitted to the Social Security Administration, Office of Research, Demonstration, and Employment Support. Mathematica Policy Research. </w:t>
      </w:r>
      <w:hyperlink w:history="1" r:id="rId15">
        <w:r w:rsidRPr="00B243F7">
          <w:rPr>
            <w:rStyle w:val="Hyperlink"/>
          </w:rPr>
          <w:t>https://www.ssa.gov/disabilityresearch/documents/POD_Interim_Evaluation_Report.pdf</w:t>
        </w:r>
      </w:hyperlink>
      <w:r>
        <w:t xml:space="preserve"> </w:t>
      </w:r>
    </w:p>
    <w:p w:rsidR="004E01A8" w:rsidP="009312C9" w:rsidRDefault="004E01A8" w14:paraId="6040D898" w14:textId="0180CAC8">
      <w:pPr>
        <w:pStyle w:val="BodyText"/>
        <w:ind w:left="1260" w:hanging="720"/>
      </w:pPr>
      <w:r>
        <w:t xml:space="preserve">Riccio, J., Verma, N., &amp; Deitch, V. (2019). </w:t>
      </w:r>
      <w:r>
        <w:rPr>
          <w:i/>
        </w:rPr>
        <w:t>The Rent Reform Demonstration: Interim Findings on Implementation, Work, and Other Outcomes</w:t>
      </w:r>
      <w:r w:rsidRPr="0082110D">
        <w:rPr>
          <w:i/>
        </w:rPr>
        <w:t xml:space="preserve">. </w:t>
      </w:r>
      <w:r>
        <w:t>Submitted to the</w:t>
      </w:r>
      <w:r w:rsidRPr="009C7601">
        <w:t xml:space="preserve"> U.S. Department of Housing and Urban Development</w:t>
      </w:r>
      <w:r>
        <w:t>,</w:t>
      </w:r>
      <w:r w:rsidRPr="009C7601">
        <w:t xml:space="preserve"> Office of Policy Development and Research</w:t>
      </w:r>
      <w:r>
        <w:t xml:space="preserve">. MDRC.  </w:t>
      </w:r>
      <w:hyperlink w:history="1" r:id="rId16">
        <w:r w:rsidRPr="00B243F7">
          <w:rPr>
            <w:rStyle w:val="Hyperlink"/>
          </w:rPr>
          <w:t>https://www.mdrc.org/sites/default/files/RentReform-InterimFindings_0.pdf</w:t>
        </w:r>
      </w:hyperlink>
      <w:r>
        <w:t xml:space="preserve"> </w:t>
      </w:r>
    </w:p>
    <w:p w:rsidR="00AF6D19" w:rsidP="009312C9" w:rsidRDefault="00AF6D19" w14:paraId="64F4CE51" w14:textId="74E0699E">
      <w:pPr>
        <w:pStyle w:val="BodyText"/>
        <w:ind w:left="1260" w:hanging="720"/>
      </w:pPr>
      <w:proofErr w:type="spellStart"/>
      <w:r w:rsidRPr="00AF6D19">
        <w:t>Sanbonmatsu</w:t>
      </w:r>
      <w:proofErr w:type="spellEnd"/>
      <w:r w:rsidRPr="00AF6D19">
        <w:t>, L., Potter, N. A., Adam, E., Duncan, G.</w:t>
      </w:r>
      <w:r>
        <w:t xml:space="preserve"> J., Katz, L. F., Kessler, R. C., Ludwig, J., et al.</w:t>
      </w:r>
      <w:r w:rsidRPr="00AF6D19">
        <w:t xml:space="preserve"> (</w:t>
      </w:r>
      <w:r>
        <w:t>2012</w:t>
      </w:r>
      <w:r w:rsidRPr="00AF6D19">
        <w:t xml:space="preserve">). </w:t>
      </w:r>
      <w:r>
        <w:t xml:space="preserve">The Long-Term Effects of Moving to Opportunity on Adult Health and Economic Self-Sufficiency. </w:t>
      </w:r>
      <w:r>
        <w:rPr>
          <w:i/>
        </w:rPr>
        <w:t>Cityscape</w:t>
      </w:r>
      <w:r>
        <w:t xml:space="preserve"> 14(2), 109</w:t>
      </w:r>
      <w:r w:rsidRPr="007D734E">
        <w:rPr>
          <w:szCs w:val="24"/>
        </w:rPr>
        <w:t>–</w:t>
      </w:r>
      <w:r>
        <w:t xml:space="preserve">136. </w:t>
      </w:r>
      <w:hyperlink w:history="1" r:id="rId17">
        <w:r w:rsidRPr="00B243F7">
          <w:rPr>
            <w:rStyle w:val="Hyperlink"/>
          </w:rPr>
          <w:t>https://www.jstor.org/stable/41581100</w:t>
        </w:r>
      </w:hyperlink>
      <w:r>
        <w:t xml:space="preserve"> </w:t>
      </w:r>
    </w:p>
    <w:p w:rsidR="004E01A8" w:rsidP="009312C9" w:rsidRDefault="004E01A8" w14:paraId="520F6EBE" w14:textId="446A5876">
      <w:pPr>
        <w:pStyle w:val="BodyText"/>
        <w:ind w:left="1260" w:hanging="720"/>
      </w:pPr>
      <w:r>
        <w:t xml:space="preserve">Verma, N., Freedman, S., Tessler, B., </w:t>
      </w:r>
      <w:proofErr w:type="spellStart"/>
      <w:r>
        <w:t>Nu</w:t>
      </w:r>
      <w:r w:rsidR="00090B98">
        <w:t>ñ</w:t>
      </w:r>
      <w:r>
        <w:t>ez</w:t>
      </w:r>
      <w:proofErr w:type="spellEnd"/>
      <w:r>
        <w:t xml:space="preserve">, S., &amp; Fink, B. (2019). </w:t>
      </w:r>
      <w:r>
        <w:rPr>
          <w:i/>
        </w:rPr>
        <w:t xml:space="preserve">Promoting Work and Self-Sufficiency for Housing Voucher Recipients: Early Findings </w:t>
      </w:r>
      <w:proofErr w:type="gramStart"/>
      <w:r>
        <w:rPr>
          <w:i/>
        </w:rPr>
        <w:t>From</w:t>
      </w:r>
      <w:proofErr w:type="gramEnd"/>
      <w:r>
        <w:rPr>
          <w:i/>
        </w:rPr>
        <w:t xml:space="preserve"> the Family Self-Sufficiency Program Evaluation</w:t>
      </w:r>
      <w:r w:rsidRPr="0082110D">
        <w:rPr>
          <w:i/>
        </w:rPr>
        <w:t xml:space="preserve">. </w:t>
      </w:r>
      <w:r>
        <w:t>Submitted to the</w:t>
      </w:r>
      <w:r w:rsidRPr="009C7601">
        <w:t xml:space="preserve"> U.S. Department of Housing and Urban Development</w:t>
      </w:r>
      <w:r>
        <w:t>,</w:t>
      </w:r>
      <w:r w:rsidRPr="009C7601">
        <w:t xml:space="preserve"> Office of Policy Development and Research</w:t>
      </w:r>
      <w:r>
        <w:t>. MDRC.</w:t>
      </w:r>
      <w:r w:rsidRPr="004E01A8">
        <w:t xml:space="preserve"> </w:t>
      </w:r>
      <w:hyperlink w:history="1" r:id="rId18">
        <w:r w:rsidRPr="00B243F7">
          <w:rPr>
            <w:rStyle w:val="Hyperlink"/>
          </w:rPr>
          <w:t>https://www.mdrc.org/sites/default/files/Promoting-Work-and-Self-Sufficiency-for-Housing-Voucher-Recipients.pdf</w:t>
        </w:r>
      </w:hyperlink>
      <w:r>
        <w:t xml:space="preserve">    </w:t>
      </w:r>
    </w:p>
    <w:p w:rsidR="007741EA" w:rsidP="009312C9" w:rsidRDefault="007741EA" w14:paraId="2A784F06" w14:textId="235D1000">
      <w:pPr>
        <w:pStyle w:val="BodyText"/>
        <w:ind w:left="1260" w:hanging="720"/>
      </w:pPr>
      <w:r>
        <w:t xml:space="preserve">Westfall, P. H., Tobias, R. D., &amp; </w:t>
      </w:r>
      <w:proofErr w:type="spellStart"/>
      <w:r>
        <w:t>Wolfinger</w:t>
      </w:r>
      <w:proofErr w:type="spellEnd"/>
      <w:r>
        <w:t xml:space="preserve">, R. D. (2011). </w:t>
      </w:r>
      <w:r w:rsidRPr="002A45E3">
        <w:rPr>
          <w:i/>
        </w:rPr>
        <w:t>Multiple Comparisons and Multiple Tests Using SAS</w:t>
      </w:r>
      <w:r w:rsidRPr="002A45E3">
        <w:rPr>
          <w:i/>
          <w:vertAlign w:val="superscript"/>
        </w:rPr>
        <w:t>®</w:t>
      </w:r>
      <w:r>
        <w:rPr>
          <w:i/>
        </w:rPr>
        <w:t xml:space="preserve">, </w:t>
      </w:r>
      <w:r w:rsidRPr="002A45E3">
        <w:t xml:space="preserve">2nd </w:t>
      </w:r>
      <w:r>
        <w:t>e</w:t>
      </w:r>
      <w:r w:rsidRPr="002A45E3">
        <w:t>d</w:t>
      </w:r>
      <w:r w:rsidR="00517402">
        <w:t xml:space="preserve">. </w:t>
      </w:r>
      <w:r>
        <w:t>SAS Institute.</w:t>
      </w:r>
    </w:p>
    <w:p w:rsidRPr="001C3EAD" w:rsidR="001C3EAD" w:rsidP="009312C9" w:rsidRDefault="001C3EAD" w14:paraId="175DFCE4" w14:textId="389DBF00">
      <w:pPr>
        <w:spacing w:line="276" w:lineRule="auto"/>
        <w:ind w:left="540" w:firstLine="0"/>
        <w:jc w:val="left"/>
        <w:rPr>
          <w:rFonts w:asciiTheme="majorBidi" w:hAnsiTheme="majorBidi" w:cstheme="majorBidi"/>
          <w:sz w:val="22"/>
          <w:szCs w:val="22"/>
        </w:rPr>
      </w:pPr>
      <w:r w:rsidRPr="001C3EAD">
        <w:rPr>
          <w:rFonts w:asciiTheme="majorBidi" w:hAnsiTheme="majorBidi" w:cstheme="majorBidi"/>
          <w:b/>
          <w:kern w:val="28"/>
          <w:szCs w:val="18"/>
        </w:rPr>
        <w:t>Appendix 1: Neighborhood and Housing Unit Outcomes</w:t>
      </w:r>
    </w:p>
    <w:tbl>
      <w:tblPr>
        <w:tblStyle w:val="TableGrid"/>
        <w:tblW w:w="9468" w:type="dxa"/>
        <w:tblInd w:w="-113" w:type="dxa"/>
        <w:tblLook w:val="04A0" w:firstRow="1" w:lastRow="0" w:firstColumn="1" w:lastColumn="0" w:noHBand="0" w:noVBand="1"/>
      </w:tblPr>
      <w:tblGrid>
        <w:gridCol w:w="3978"/>
        <w:gridCol w:w="5490"/>
      </w:tblGrid>
      <w:tr w:rsidRPr="009312C9" w:rsidR="00254F8D" w:rsidTr="009312C9" w14:paraId="79284DFF" w14:textId="77777777">
        <w:trPr>
          <w:trHeight w:val="300"/>
        </w:trPr>
        <w:tc>
          <w:tcPr>
            <w:tcW w:w="3978" w:type="dxa"/>
            <w:noWrap/>
            <w:hideMark/>
          </w:tcPr>
          <w:p w:rsidRPr="009312C9" w:rsidR="00254F8D" w:rsidP="00E5582F" w:rsidRDefault="00254F8D" w14:paraId="05F93FF2" w14:textId="77777777">
            <w:pPr>
              <w:tabs>
                <w:tab w:val="clear" w:pos="432"/>
              </w:tabs>
              <w:spacing w:line="240" w:lineRule="auto"/>
              <w:ind w:firstLine="0"/>
              <w:jc w:val="left"/>
              <w:rPr>
                <w:rFonts w:asciiTheme="majorBidi" w:hAnsiTheme="majorBidi" w:cstheme="majorBidi"/>
                <w:b/>
                <w:bCs/>
                <w:color w:val="000000"/>
                <w:sz w:val="20"/>
                <w:szCs w:val="20"/>
              </w:rPr>
            </w:pPr>
            <w:r w:rsidRPr="009312C9">
              <w:rPr>
                <w:rFonts w:asciiTheme="majorBidi" w:hAnsiTheme="majorBidi" w:cstheme="majorBidi"/>
                <w:b/>
                <w:bCs/>
                <w:color w:val="000000"/>
                <w:sz w:val="20"/>
                <w:szCs w:val="20"/>
              </w:rPr>
              <w:t>A. Neighborhood (Census Tract) Characteristics</w:t>
            </w:r>
          </w:p>
        </w:tc>
        <w:tc>
          <w:tcPr>
            <w:tcW w:w="5490" w:type="dxa"/>
          </w:tcPr>
          <w:p w:rsidRPr="009312C9" w:rsidR="00254F8D" w:rsidP="00E5582F" w:rsidRDefault="00254F8D" w14:paraId="2C028EAD" w14:textId="106ECE9E">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5B08E309" w14:textId="77777777">
        <w:trPr>
          <w:trHeight w:val="290"/>
        </w:trPr>
        <w:tc>
          <w:tcPr>
            <w:tcW w:w="3978" w:type="dxa"/>
            <w:noWrap/>
            <w:hideMark/>
          </w:tcPr>
          <w:p w:rsidRPr="009312C9" w:rsidR="001C3EAD" w:rsidP="009312C9" w:rsidRDefault="001C3EAD" w14:paraId="1A4536F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Distance</w:t>
            </w:r>
          </w:p>
        </w:tc>
        <w:tc>
          <w:tcPr>
            <w:tcW w:w="5490" w:type="dxa"/>
            <w:noWrap/>
            <w:hideMark/>
          </w:tcPr>
          <w:p w:rsidRPr="009312C9" w:rsidR="001C3EAD" w:rsidP="00E5582F" w:rsidRDefault="001C3EAD" w14:paraId="6C5A30A4" w14:textId="041F92DA">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616E79D4" w14:textId="77777777">
        <w:trPr>
          <w:trHeight w:val="290"/>
        </w:trPr>
        <w:tc>
          <w:tcPr>
            <w:tcW w:w="3978" w:type="dxa"/>
            <w:noWrap/>
            <w:hideMark/>
          </w:tcPr>
          <w:p w:rsidRPr="009312C9" w:rsidR="001C3EAD" w:rsidP="009312C9" w:rsidRDefault="001C3EAD" w14:paraId="7EFAB9F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3BE2A6C" w14:textId="12058580">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Mean Commute Time in 2000(?) (minutes)</w:t>
            </w:r>
          </w:p>
        </w:tc>
      </w:tr>
      <w:tr w:rsidRPr="009312C9" w:rsidR="001C3EAD" w:rsidTr="009312C9" w14:paraId="24EE7364" w14:textId="77777777">
        <w:trPr>
          <w:trHeight w:val="290"/>
        </w:trPr>
        <w:tc>
          <w:tcPr>
            <w:tcW w:w="3978" w:type="dxa"/>
            <w:noWrap/>
            <w:hideMark/>
          </w:tcPr>
          <w:p w:rsidRPr="009312C9" w:rsidR="001C3EAD" w:rsidP="009312C9" w:rsidRDefault="001C3EAD" w14:paraId="664498F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0AC816F" w14:textId="70A76560">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Commute &lt; 15 minu</w:t>
            </w:r>
            <w:r w:rsidRPr="009312C9" w:rsidR="00D171FF">
              <w:rPr>
                <w:rFonts w:asciiTheme="majorBidi" w:hAnsiTheme="majorBidi" w:cstheme="majorBidi"/>
                <w:color w:val="000000"/>
                <w:sz w:val="20"/>
                <w:szCs w:val="20"/>
              </w:rPr>
              <w:t>t</w:t>
            </w:r>
            <w:r w:rsidRPr="009312C9">
              <w:rPr>
                <w:rFonts w:asciiTheme="majorBidi" w:hAnsiTheme="majorBidi" w:cstheme="majorBidi"/>
                <w:color w:val="000000"/>
                <w:sz w:val="20"/>
                <w:szCs w:val="20"/>
              </w:rPr>
              <w:t>es</w:t>
            </w:r>
          </w:p>
        </w:tc>
      </w:tr>
      <w:tr w:rsidRPr="009312C9" w:rsidR="001C3EAD" w:rsidTr="009312C9" w14:paraId="2AB7DA48" w14:textId="77777777">
        <w:trPr>
          <w:trHeight w:val="290"/>
        </w:trPr>
        <w:tc>
          <w:tcPr>
            <w:tcW w:w="3978" w:type="dxa"/>
            <w:noWrap/>
            <w:hideMark/>
          </w:tcPr>
          <w:p w:rsidRPr="009312C9" w:rsidR="001C3EAD" w:rsidP="009312C9" w:rsidRDefault="001C3EAD" w14:paraId="6ACD84B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696A367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Distance to City Hall of Largest City in Commuting Zone (Miles)</w:t>
            </w:r>
          </w:p>
        </w:tc>
      </w:tr>
      <w:tr w:rsidRPr="009312C9" w:rsidR="001C3EAD" w:rsidTr="009312C9" w14:paraId="4922D650" w14:textId="77777777">
        <w:trPr>
          <w:trHeight w:val="290"/>
        </w:trPr>
        <w:tc>
          <w:tcPr>
            <w:tcW w:w="3978" w:type="dxa"/>
            <w:noWrap/>
            <w:hideMark/>
          </w:tcPr>
          <w:p w:rsidRPr="009312C9" w:rsidR="001C3EAD" w:rsidP="009312C9" w:rsidRDefault="001C3EAD" w14:paraId="6A3DC35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Resident demographics</w:t>
            </w:r>
          </w:p>
        </w:tc>
        <w:tc>
          <w:tcPr>
            <w:tcW w:w="5490" w:type="dxa"/>
            <w:noWrap/>
            <w:hideMark/>
          </w:tcPr>
          <w:p w:rsidRPr="009312C9" w:rsidR="001C3EAD" w:rsidP="00E5582F" w:rsidRDefault="001C3EAD" w14:paraId="5E7BA982" w14:textId="4A51709D">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689D425F" w14:textId="77777777">
        <w:trPr>
          <w:trHeight w:val="290"/>
        </w:trPr>
        <w:tc>
          <w:tcPr>
            <w:tcW w:w="3978" w:type="dxa"/>
            <w:noWrap/>
            <w:hideMark/>
          </w:tcPr>
          <w:p w:rsidRPr="009312C9" w:rsidR="001C3EAD" w:rsidP="009312C9" w:rsidRDefault="001C3EAD" w14:paraId="58849F1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2D8220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Black (recent ACS)</w:t>
            </w:r>
          </w:p>
        </w:tc>
      </w:tr>
      <w:tr w:rsidRPr="009312C9" w:rsidR="001C3EAD" w:rsidTr="009312C9" w14:paraId="6E0F6806" w14:textId="77777777">
        <w:trPr>
          <w:trHeight w:val="290"/>
        </w:trPr>
        <w:tc>
          <w:tcPr>
            <w:tcW w:w="3978" w:type="dxa"/>
            <w:noWrap/>
            <w:hideMark/>
          </w:tcPr>
          <w:p w:rsidRPr="009312C9" w:rsidR="001C3EAD" w:rsidP="009312C9" w:rsidRDefault="001C3EAD" w14:paraId="740837C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A501A5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Hispanic (recent ACS)</w:t>
            </w:r>
          </w:p>
        </w:tc>
      </w:tr>
      <w:tr w:rsidRPr="009312C9" w:rsidR="001C3EAD" w:rsidTr="009312C9" w14:paraId="5C67F2DF" w14:textId="77777777">
        <w:trPr>
          <w:trHeight w:val="290"/>
        </w:trPr>
        <w:tc>
          <w:tcPr>
            <w:tcW w:w="3978" w:type="dxa"/>
            <w:noWrap/>
            <w:hideMark/>
          </w:tcPr>
          <w:p w:rsidRPr="009312C9" w:rsidR="001C3EAD" w:rsidP="009312C9" w:rsidRDefault="001C3EAD" w14:paraId="6016A81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603B423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White (recent ACS)</w:t>
            </w:r>
          </w:p>
        </w:tc>
      </w:tr>
      <w:tr w:rsidRPr="009312C9" w:rsidR="001C3EAD" w:rsidTr="009312C9" w14:paraId="281A40F6" w14:textId="77777777">
        <w:trPr>
          <w:trHeight w:val="290"/>
        </w:trPr>
        <w:tc>
          <w:tcPr>
            <w:tcW w:w="3978" w:type="dxa"/>
            <w:noWrap/>
            <w:hideMark/>
          </w:tcPr>
          <w:p w:rsidRPr="009312C9" w:rsidR="001C3EAD" w:rsidP="009312C9" w:rsidRDefault="001C3EAD" w14:paraId="1ADD4C6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6C7BFE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Foreign-Born (recent ACS)</w:t>
            </w:r>
          </w:p>
        </w:tc>
      </w:tr>
      <w:tr w:rsidRPr="009312C9" w:rsidR="001C3EAD" w:rsidTr="009312C9" w14:paraId="4A1765F6" w14:textId="77777777">
        <w:trPr>
          <w:trHeight w:val="290"/>
        </w:trPr>
        <w:tc>
          <w:tcPr>
            <w:tcW w:w="3978" w:type="dxa"/>
            <w:noWrap/>
            <w:hideMark/>
          </w:tcPr>
          <w:p w:rsidRPr="009312C9" w:rsidR="001C3EAD" w:rsidP="009312C9" w:rsidRDefault="001C3EAD" w14:paraId="123AE5C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88CBC0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Married (2020)</w:t>
            </w:r>
          </w:p>
        </w:tc>
      </w:tr>
      <w:tr w:rsidRPr="009312C9" w:rsidR="001C3EAD" w:rsidTr="009312C9" w14:paraId="2170D806" w14:textId="77777777">
        <w:trPr>
          <w:trHeight w:val="290"/>
        </w:trPr>
        <w:tc>
          <w:tcPr>
            <w:tcW w:w="3978" w:type="dxa"/>
            <w:noWrap/>
            <w:hideMark/>
          </w:tcPr>
          <w:p w:rsidRPr="009312C9" w:rsidR="001C3EAD" w:rsidP="009312C9" w:rsidRDefault="001C3EAD" w14:paraId="7EAF786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CAA6EF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 </w:t>
            </w:r>
            <w:proofErr w:type="gramStart"/>
            <w:r w:rsidRPr="009312C9">
              <w:rPr>
                <w:rFonts w:asciiTheme="majorBidi" w:hAnsiTheme="majorBidi" w:cstheme="majorBidi"/>
                <w:color w:val="000000"/>
                <w:sz w:val="20"/>
                <w:szCs w:val="20"/>
              </w:rPr>
              <w:t>of</w:t>
            </w:r>
            <w:proofErr w:type="gramEnd"/>
            <w:r w:rsidRPr="009312C9">
              <w:rPr>
                <w:rFonts w:asciiTheme="majorBidi" w:hAnsiTheme="majorBidi" w:cstheme="majorBidi"/>
                <w:color w:val="000000"/>
                <w:sz w:val="20"/>
                <w:szCs w:val="20"/>
              </w:rPr>
              <w:t xml:space="preserve"> Children with Single parents (ACS)</w:t>
            </w:r>
          </w:p>
        </w:tc>
      </w:tr>
      <w:tr w:rsidRPr="009312C9" w:rsidR="001C3EAD" w:rsidTr="009312C9" w14:paraId="5C2D6E44" w14:textId="77777777">
        <w:trPr>
          <w:trHeight w:val="290"/>
        </w:trPr>
        <w:tc>
          <w:tcPr>
            <w:tcW w:w="3978" w:type="dxa"/>
            <w:noWrap/>
            <w:hideMark/>
          </w:tcPr>
          <w:p w:rsidRPr="009312C9" w:rsidR="001C3EAD" w:rsidP="009312C9" w:rsidRDefault="001C3EAD" w14:paraId="011C182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DD8407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&gt;= college Education (ACS)</w:t>
            </w:r>
          </w:p>
        </w:tc>
      </w:tr>
      <w:tr w:rsidRPr="009312C9" w:rsidR="001C3EAD" w:rsidTr="009312C9" w14:paraId="637A588C" w14:textId="77777777">
        <w:trPr>
          <w:trHeight w:val="290"/>
        </w:trPr>
        <w:tc>
          <w:tcPr>
            <w:tcW w:w="3978" w:type="dxa"/>
            <w:noWrap/>
            <w:hideMark/>
          </w:tcPr>
          <w:p w:rsidRPr="009312C9" w:rsidR="001C3EAD" w:rsidP="009312C9" w:rsidRDefault="001C3EAD" w14:paraId="55EC210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EBBBE2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Population Density (2020, # people per square mile)</w:t>
            </w:r>
          </w:p>
        </w:tc>
      </w:tr>
      <w:tr w:rsidRPr="009312C9" w:rsidR="001C3EAD" w:rsidTr="009312C9" w14:paraId="7F334150" w14:textId="77777777">
        <w:trPr>
          <w:trHeight w:val="290"/>
        </w:trPr>
        <w:tc>
          <w:tcPr>
            <w:tcW w:w="3978" w:type="dxa"/>
            <w:noWrap/>
            <w:hideMark/>
          </w:tcPr>
          <w:p w:rsidRPr="009312C9" w:rsidR="001C3EAD" w:rsidP="009312C9" w:rsidRDefault="001C3EAD" w14:paraId="67A3DB2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Tract Income and Other Characteristics</w:t>
            </w:r>
          </w:p>
        </w:tc>
        <w:tc>
          <w:tcPr>
            <w:tcW w:w="5490" w:type="dxa"/>
            <w:noWrap/>
            <w:hideMark/>
          </w:tcPr>
          <w:p w:rsidRPr="009312C9" w:rsidR="001C3EAD" w:rsidP="00E5582F" w:rsidRDefault="001C3EAD" w14:paraId="141B87BE" w14:textId="315A1DF2">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44193B9C" w14:textId="77777777">
        <w:trPr>
          <w:trHeight w:val="290"/>
        </w:trPr>
        <w:tc>
          <w:tcPr>
            <w:tcW w:w="3978" w:type="dxa"/>
            <w:noWrap/>
            <w:hideMark/>
          </w:tcPr>
          <w:p w:rsidRPr="009312C9" w:rsidR="001C3EAD" w:rsidP="009312C9" w:rsidRDefault="001C3EAD" w14:paraId="6C5D8A3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B8CD020"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Median HH Income (ACS)</w:t>
            </w:r>
          </w:p>
        </w:tc>
      </w:tr>
      <w:tr w:rsidRPr="009312C9" w:rsidR="001C3EAD" w:rsidTr="009312C9" w14:paraId="0FF6EF8E" w14:textId="77777777">
        <w:trPr>
          <w:trHeight w:val="290"/>
        </w:trPr>
        <w:tc>
          <w:tcPr>
            <w:tcW w:w="3978" w:type="dxa"/>
            <w:noWrap/>
            <w:hideMark/>
          </w:tcPr>
          <w:p w:rsidRPr="009312C9" w:rsidR="001C3EAD" w:rsidP="009312C9" w:rsidRDefault="001C3EAD" w14:paraId="17109D4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36F4D5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Labor Force Participation (2020)</w:t>
            </w:r>
          </w:p>
        </w:tc>
      </w:tr>
      <w:tr w:rsidRPr="009312C9" w:rsidR="001C3EAD" w:rsidTr="009312C9" w14:paraId="31BF5151" w14:textId="77777777">
        <w:trPr>
          <w:trHeight w:val="290"/>
        </w:trPr>
        <w:tc>
          <w:tcPr>
            <w:tcW w:w="3978" w:type="dxa"/>
            <w:noWrap/>
            <w:hideMark/>
          </w:tcPr>
          <w:p w:rsidRPr="009312C9" w:rsidR="001C3EAD" w:rsidP="009312C9" w:rsidRDefault="001C3EAD" w14:paraId="0F50D24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A9F063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Poverty (ACS)</w:t>
            </w:r>
          </w:p>
        </w:tc>
      </w:tr>
      <w:tr w:rsidRPr="009312C9" w:rsidR="001C3EAD" w:rsidTr="009312C9" w14:paraId="57BD1C94" w14:textId="77777777">
        <w:trPr>
          <w:trHeight w:val="290"/>
        </w:trPr>
        <w:tc>
          <w:tcPr>
            <w:tcW w:w="3978" w:type="dxa"/>
            <w:noWrap/>
            <w:hideMark/>
          </w:tcPr>
          <w:p w:rsidRPr="009312C9" w:rsidR="001C3EAD" w:rsidP="009312C9" w:rsidRDefault="001C3EAD" w14:paraId="139F4D4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6164166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Median Home Value (2020)</w:t>
            </w:r>
          </w:p>
        </w:tc>
      </w:tr>
      <w:tr w:rsidRPr="009312C9" w:rsidR="001C3EAD" w:rsidTr="009312C9" w14:paraId="259C212B" w14:textId="77777777">
        <w:trPr>
          <w:trHeight w:val="290"/>
        </w:trPr>
        <w:tc>
          <w:tcPr>
            <w:tcW w:w="3978" w:type="dxa"/>
            <w:noWrap/>
            <w:hideMark/>
          </w:tcPr>
          <w:p w:rsidRPr="009312C9" w:rsidR="001C3EAD" w:rsidP="009312C9" w:rsidRDefault="001C3EAD" w14:paraId="0CFE3076"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0E95D86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Census Mail Response rate</w:t>
            </w:r>
          </w:p>
        </w:tc>
      </w:tr>
      <w:tr w:rsidRPr="009312C9" w:rsidR="001C3EAD" w:rsidTr="009312C9" w14:paraId="202A9582" w14:textId="77777777">
        <w:trPr>
          <w:trHeight w:val="290"/>
        </w:trPr>
        <w:tc>
          <w:tcPr>
            <w:tcW w:w="3978" w:type="dxa"/>
            <w:noWrap/>
            <w:hideMark/>
          </w:tcPr>
          <w:p w:rsidRPr="009312C9" w:rsidR="001C3EAD" w:rsidP="009312C9" w:rsidRDefault="001C3EAD" w14:paraId="71B12D1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51C77B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Theil Index of Racial Segregation</w:t>
            </w:r>
          </w:p>
        </w:tc>
      </w:tr>
      <w:tr w:rsidRPr="009312C9" w:rsidR="001C3EAD" w:rsidTr="009312C9" w14:paraId="4F659D99" w14:textId="77777777">
        <w:trPr>
          <w:trHeight w:val="290"/>
        </w:trPr>
        <w:tc>
          <w:tcPr>
            <w:tcW w:w="3978" w:type="dxa"/>
            <w:noWrap/>
            <w:hideMark/>
          </w:tcPr>
          <w:p w:rsidRPr="009312C9" w:rsidR="001C3EAD" w:rsidP="009312C9" w:rsidRDefault="001C3EAD" w14:paraId="1CB65BC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1AEB493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Jobs for No HS Degree, 1 mile Radius</w:t>
            </w:r>
          </w:p>
        </w:tc>
      </w:tr>
      <w:tr w:rsidRPr="009312C9" w:rsidR="001C3EAD" w:rsidTr="009312C9" w14:paraId="3D540295" w14:textId="77777777">
        <w:trPr>
          <w:trHeight w:val="580"/>
        </w:trPr>
        <w:tc>
          <w:tcPr>
            <w:tcW w:w="3978" w:type="dxa"/>
            <w:hideMark/>
          </w:tcPr>
          <w:p w:rsidRPr="009312C9" w:rsidR="001C3EAD" w:rsidP="009312C9" w:rsidRDefault="001C3EAD" w14:paraId="085BDAC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Children's Long-Term Outcomes (from Opportunity Index data)</w:t>
            </w:r>
          </w:p>
        </w:tc>
        <w:tc>
          <w:tcPr>
            <w:tcW w:w="5490" w:type="dxa"/>
            <w:noWrap/>
            <w:hideMark/>
          </w:tcPr>
          <w:p w:rsidRPr="009312C9" w:rsidR="001C3EAD" w:rsidP="00E5582F" w:rsidRDefault="001C3EAD" w14:paraId="46E43F0F"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r>
      <w:tr w:rsidRPr="009312C9" w:rsidR="001C3EAD" w:rsidTr="009312C9" w14:paraId="23F34A14" w14:textId="77777777">
        <w:trPr>
          <w:trHeight w:val="290"/>
        </w:trPr>
        <w:tc>
          <w:tcPr>
            <w:tcW w:w="3978" w:type="dxa"/>
            <w:noWrap/>
            <w:hideMark/>
          </w:tcPr>
          <w:p w:rsidRPr="009312C9" w:rsidR="001C3EAD" w:rsidP="009312C9" w:rsidRDefault="001C3EAD" w14:paraId="5AF3E9B1"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A5903CA"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Predicted Mean Individual Income Rank (p=25)</w:t>
            </w:r>
          </w:p>
        </w:tc>
      </w:tr>
      <w:tr w:rsidRPr="009312C9" w:rsidR="001C3EAD" w:rsidTr="009312C9" w14:paraId="5343D872" w14:textId="77777777">
        <w:trPr>
          <w:trHeight w:val="290"/>
        </w:trPr>
        <w:tc>
          <w:tcPr>
            <w:tcW w:w="3978" w:type="dxa"/>
            <w:noWrap/>
            <w:hideMark/>
          </w:tcPr>
          <w:p w:rsidRPr="009312C9" w:rsidR="001C3EAD" w:rsidP="009312C9" w:rsidRDefault="001C3EAD" w14:paraId="476DB81B"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73CD1A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Predicted Mean Household Income Rank (p=25)</w:t>
            </w:r>
          </w:p>
        </w:tc>
      </w:tr>
      <w:tr w:rsidRPr="009312C9" w:rsidR="001C3EAD" w:rsidTr="009312C9" w14:paraId="4AB98CD1" w14:textId="77777777">
        <w:trPr>
          <w:trHeight w:val="290"/>
        </w:trPr>
        <w:tc>
          <w:tcPr>
            <w:tcW w:w="3978" w:type="dxa"/>
            <w:noWrap/>
            <w:hideMark/>
          </w:tcPr>
          <w:p w:rsidRPr="009312C9" w:rsidR="001C3EAD" w:rsidP="009312C9" w:rsidRDefault="001C3EAD" w14:paraId="6CD3730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06F045F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Predicted Mean Household Income Rank for White Children (p=25)</w:t>
            </w:r>
          </w:p>
        </w:tc>
      </w:tr>
      <w:tr w:rsidRPr="009312C9" w:rsidR="001C3EAD" w:rsidTr="009312C9" w14:paraId="7617A0B1" w14:textId="77777777">
        <w:trPr>
          <w:trHeight w:val="290"/>
        </w:trPr>
        <w:tc>
          <w:tcPr>
            <w:tcW w:w="3978" w:type="dxa"/>
            <w:noWrap/>
            <w:hideMark/>
          </w:tcPr>
          <w:p w:rsidRPr="009312C9" w:rsidR="001C3EAD" w:rsidP="009312C9" w:rsidRDefault="001C3EAD" w14:paraId="4B5C179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701409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Teenage Birth Rate for Women (p=25)</w:t>
            </w:r>
          </w:p>
        </w:tc>
      </w:tr>
      <w:tr w:rsidRPr="009312C9" w:rsidR="001C3EAD" w:rsidTr="009312C9" w14:paraId="6EC71A96" w14:textId="77777777">
        <w:trPr>
          <w:trHeight w:val="290"/>
        </w:trPr>
        <w:tc>
          <w:tcPr>
            <w:tcW w:w="3978" w:type="dxa"/>
            <w:noWrap/>
            <w:hideMark/>
          </w:tcPr>
          <w:p w:rsidRPr="009312C9" w:rsidR="001C3EAD" w:rsidP="009312C9" w:rsidRDefault="001C3EAD" w14:paraId="037C9D3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EA804A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Incarceration Rate (p=25)</w:t>
            </w:r>
          </w:p>
        </w:tc>
      </w:tr>
      <w:tr w:rsidRPr="009312C9" w:rsidR="001C3EAD" w:rsidTr="009312C9" w14:paraId="03D22547" w14:textId="77777777">
        <w:trPr>
          <w:trHeight w:val="290"/>
        </w:trPr>
        <w:tc>
          <w:tcPr>
            <w:tcW w:w="3978" w:type="dxa"/>
            <w:noWrap/>
            <w:hideMark/>
          </w:tcPr>
          <w:p w:rsidRPr="009312C9" w:rsidR="001C3EAD" w:rsidP="009312C9" w:rsidRDefault="001C3EAD" w14:paraId="6753D4D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Other Indices of Opportunity</w:t>
            </w:r>
          </w:p>
        </w:tc>
        <w:tc>
          <w:tcPr>
            <w:tcW w:w="5490" w:type="dxa"/>
            <w:noWrap/>
            <w:hideMark/>
          </w:tcPr>
          <w:p w:rsidRPr="009312C9" w:rsidR="001C3EAD" w:rsidP="00E5582F" w:rsidRDefault="001C3EAD" w14:paraId="161A238A" w14:textId="693B9E82">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527688EA" w14:textId="77777777">
        <w:trPr>
          <w:trHeight w:val="290"/>
        </w:trPr>
        <w:tc>
          <w:tcPr>
            <w:tcW w:w="3978" w:type="dxa"/>
            <w:noWrap/>
            <w:hideMark/>
          </w:tcPr>
          <w:p w:rsidRPr="009312C9" w:rsidR="001C3EAD" w:rsidP="009312C9" w:rsidRDefault="001C3EAD" w14:paraId="2FECB47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6D4F2E2"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Brandeis COI Overall Child Opportunity Score</w:t>
            </w:r>
          </w:p>
        </w:tc>
      </w:tr>
      <w:tr w:rsidRPr="009312C9" w:rsidR="001C3EAD" w:rsidTr="009312C9" w14:paraId="19150996" w14:textId="77777777">
        <w:trPr>
          <w:trHeight w:val="290"/>
        </w:trPr>
        <w:tc>
          <w:tcPr>
            <w:tcW w:w="3978" w:type="dxa"/>
            <w:noWrap/>
            <w:hideMark/>
          </w:tcPr>
          <w:p w:rsidRPr="009312C9" w:rsidR="001C3EAD" w:rsidP="009312C9" w:rsidRDefault="001C3EAD" w14:paraId="286F576B"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279789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Brandeis COI Educational </w:t>
            </w:r>
            <w:proofErr w:type="spellStart"/>
            <w:r w:rsidRPr="009312C9">
              <w:rPr>
                <w:rFonts w:asciiTheme="majorBidi" w:hAnsiTheme="majorBidi" w:cstheme="majorBidi"/>
                <w:color w:val="000000"/>
                <w:sz w:val="20"/>
                <w:szCs w:val="20"/>
              </w:rPr>
              <w:t>Subscore</w:t>
            </w:r>
            <w:proofErr w:type="spellEnd"/>
          </w:p>
        </w:tc>
      </w:tr>
      <w:tr w:rsidRPr="009312C9" w:rsidR="001C3EAD" w:rsidTr="009312C9" w14:paraId="361EF531" w14:textId="77777777">
        <w:trPr>
          <w:trHeight w:val="290"/>
        </w:trPr>
        <w:tc>
          <w:tcPr>
            <w:tcW w:w="3978" w:type="dxa"/>
            <w:noWrap/>
            <w:hideMark/>
          </w:tcPr>
          <w:p w:rsidRPr="009312C9" w:rsidR="001C3EAD" w:rsidP="009312C9" w:rsidRDefault="001C3EAD" w14:paraId="571D7E3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217F925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Brandeis COI Health/Environment </w:t>
            </w:r>
            <w:proofErr w:type="spellStart"/>
            <w:r w:rsidRPr="009312C9">
              <w:rPr>
                <w:rFonts w:asciiTheme="majorBidi" w:hAnsiTheme="majorBidi" w:cstheme="majorBidi"/>
                <w:color w:val="000000"/>
                <w:sz w:val="20"/>
                <w:szCs w:val="20"/>
              </w:rPr>
              <w:t>Subscore</w:t>
            </w:r>
            <w:proofErr w:type="spellEnd"/>
          </w:p>
        </w:tc>
      </w:tr>
      <w:tr w:rsidRPr="009312C9" w:rsidR="001C3EAD" w:rsidTr="009312C9" w14:paraId="2C88B891" w14:textId="77777777">
        <w:trPr>
          <w:trHeight w:val="290"/>
        </w:trPr>
        <w:tc>
          <w:tcPr>
            <w:tcW w:w="3978" w:type="dxa"/>
            <w:noWrap/>
            <w:hideMark/>
          </w:tcPr>
          <w:p w:rsidRPr="009312C9" w:rsidR="001C3EAD" w:rsidP="009312C9" w:rsidRDefault="001C3EAD" w14:paraId="5CB138D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15DF248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xml:space="preserve">Brandeis COI Social/Economic Opportunity </w:t>
            </w:r>
            <w:proofErr w:type="spellStart"/>
            <w:r w:rsidRPr="009312C9">
              <w:rPr>
                <w:rFonts w:asciiTheme="majorBidi" w:hAnsiTheme="majorBidi" w:cstheme="majorBidi"/>
                <w:color w:val="000000"/>
                <w:sz w:val="20"/>
                <w:szCs w:val="20"/>
              </w:rPr>
              <w:t>Subscore</w:t>
            </w:r>
            <w:proofErr w:type="spellEnd"/>
          </w:p>
        </w:tc>
      </w:tr>
      <w:tr w:rsidRPr="009312C9" w:rsidR="001C3EAD" w:rsidTr="009312C9" w14:paraId="5737F811" w14:textId="77777777">
        <w:trPr>
          <w:trHeight w:val="290"/>
        </w:trPr>
        <w:tc>
          <w:tcPr>
            <w:tcW w:w="3978" w:type="dxa"/>
            <w:noWrap/>
            <w:hideMark/>
          </w:tcPr>
          <w:p w:rsidRPr="009312C9" w:rsidR="001C3EAD" w:rsidP="009312C9" w:rsidRDefault="001C3EAD" w14:paraId="141D59A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504763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HUD transit Index</w:t>
            </w:r>
          </w:p>
        </w:tc>
      </w:tr>
      <w:tr w:rsidRPr="009312C9" w:rsidR="001C3EAD" w:rsidTr="009312C9" w14:paraId="19587ECA" w14:textId="77777777">
        <w:trPr>
          <w:trHeight w:val="290"/>
        </w:trPr>
        <w:tc>
          <w:tcPr>
            <w:tcW w:w="3978" w:type="dxa"/>
            <w:noWrap/>
            <w:hideMark/>
          </w:tcPr>
          <w:p w:rsidRPr="009312C9" w:rsidR="001C3EAD" w:rsidP="009312C9" w:rsidRDefault="001C3EAD" w14:paraId="19348715"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0F2F017B"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Environmental Health Index</w:t>
            </w:r>
          </w:p>
        </w:tc>
      </w:tr>
      <w:tr w:rsidRPr="009312C9" w:rsidR="001C3EAD" w:rsidTr="009312C9" w14:paraId="228D2E64" w14:textId="77777777">
        <w:trPr>
          <w:trHeight w:val="290"/>
        </w:trPr>
        <w:tc>
          <w:tcPr>
            <w:tcW w:w="3978" w:type="dxa"/>
            <w:noWrap/>
            <w:hideMark/>
          </w:tcPr>
          <w:p w:rsidRPr="009312C9" w:rsidR="001C3EAD" w:rsidP="009312C9" w:rsidRDefault="001C3EAD" w14:paraId="7304BA36" w14:textId="77777777">
            <w:pPr>
              <w:tabs>
                <w:tab w:val="clear" w:pos="432"/>
              </w:tabs>
              <w:spacing w:line="240" w:lineRule="auto"/>
              <w:ind w:firstLine="0"/>
              <w:jc w:val="left"/>
              <w:rPr>
                <w:rFonts w:asciiTheme="majorBidi" w:hAnsiTheme="majorBidi" w:cstheme="majorBidi"/>
                <w:b/>
                <w:bCs/>
                <w:color w:val="000000"/>
                <w:sz w:val="20"/>
                <w:szCs w:val="20"/>
              </w:rPr>
            </w:pPr>
            <w:r w:rsidRPr="009312C9">
              <w:rPr>
                <w:rFonts w:asciiTheme="majorBidi" w:hAnsiTheme="majorBidi" w:cstheme="majorBidi"/>
                <w:b/>
                <w:bCs/>
                <w:color w:val="000000"/>
                <w:sz w:val="20"/>
                <w:szCs w:val="20"/>
              </w:rPr>
              <w:t>B. Unit Characteristics</w:t>
            </w:r>
          </w:p>
        </w:tc>
        <w:tc>
          <w:tcPr>
            <w:tcW w:w="5490" w:type="dxa"/>
            <w:noWrap/>
            <w:hideMark/>
          </w:tcPr>
          <w:p w:rsidRPr="009312C9" w:rsidR="001C3EAD" w:rsidP="00E5582F" w:rsidRDefault="001C3EAD" w14:paraId="1768979D" w14:textId="2F3CDA03">
            <w:pPr>
              <w:tabs>
                <w:tab w:val="clear" w:pos="432"/>
              </w:tabs>
              <w:spacing w:line="240" w:lineRule="auto"/>
              <w:ind w:firstLine="0"/>
              <w:jc w:val="left"/>
              <w:rPr>
                <w:rFonts w:asciiTheme="majorBidi" w:hAnsiTheme="majorBidi" w:cstheme="majorBidi"/>
                <w:color w:val="000000"/>
                <w:sz w:val="20"/>
                <w:szCs w:val="20"/>
              </w:rPr>
            </w:pPr>
          </w:p>
        </w:tc>
      </w:tr>
      <w:tr w:rsidRPr="009312C9" w:rsidR="001C3EAD" w:rsidTr="009312C9" w14:paraId="61AE027A" w14:textId="77777777">
        <w:trPr>
          <w:trHeight w:val="290"/>
        </w:trPr>
        <w:tc>
          <w:tcPr>
            <w:tcW w:w="3978" w:type="dxa"/>
            <w:noWrap/>
            <w:hideMark/>
          </w:tcPr>
          <w:p w:rsidRPr="009312C9" w:rsidR="001C3EAD" w:rsidP="009312C9" w:rsidRDefault="001C3EAD" w14:paraId="1D39695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E8A7B6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Square Feet</w:t>
            </w:r>
          </w:p>
        </w:tc>
      </w:tr>
      <w:tr w:rsidRPr="009312C9" w:rsidR="001C3EAD" w:rsidTr="009312C9" w14:paraId="5D0CC577" w14:textId="77777777">
        <w:trPr>
          <w:trHeight w:val="290"/>
        </w:trPr>
        <w:tc>
          <w:tcPr>
            <w:tcW w:w="3978" w:type="dxa"/>
            <w:noWrap/>
            <w:hideMark/>
          </w:tcPr>
          <w:p w:rsidRPr="009312C9" w:rsidR="001C3EAD" w:rsidP="009312C9" w:rsidRDefault="001C3EAD" w14:paraId="6BA1E227"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3C6DD839"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Year Built</w:t>
            </w:r>
          </w:p>
        </w:tc>
      </w:tr>
      <w:tr w:rsidRPr="009312C9" w:rsidR="001C3EAD" w:rsidTr="009312C9" w14:paraId="134E6BE3" w14:textId="77777777">
        <w:trPr>
          <w:trHeight w:val="290"/>
        </w:trPr>
        <w:tc>
          <w:tcPr>
            <w:tcW w:w="3978" w:type="dxa"/>
            <w:noWrap/>
            <w:hideMark/>
          </w:tcPr>
          <w:p w:rsidRPr="009312C9" w:rsidR="001C3EAD" w:rsidP="009312C9" w:rsidRDefault="001C3EAD" w14:paraId="4E00605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F7DAC7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Household Appliance Index</w:t>
            </w:r>
          </w:p>
        </w:tc>
      </w:tr>
      <w:tr w:rsidRPr="009312C9" w:rsidR="001C3EAD" w:rsidTr="009312C9" w14:paraId="450B2258" w14:textId="77777777">
        <w:trPr>
          <w:trHeight w:val="290"/>
        </w:trPr>
        <w:tc>
          <w:tcPr>
            <w:tcW w:w="3978" w:type="dxa"/>
            <w:noWrap/>
            <w:hideMark/>
          </w:tcPr>
          <w:p w:rsidRPr="009312C9" w:rsidR="001C3EAD" w:rsidP="009312C9" w:rsidRDefault="001C3EAD" w14:paraId="428D935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C5A736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Baths</w:t>
            </w:r>
          </w:p>
        </w:tc>
      </w:tr>
      <w:tr w:rsidRPr="009312C9" w:rsidR="001C3EAD" w:rsidTr="009312C9" w14:paraId="2AEB229C" w14:textId="77777777">
        <w:trPr>
          <w:trHeight w:val="290"/>
        </w:trPr>
        <w:tc>
          <w:tcPr>
            <w:tcW w:w="3978" w:type="dxa"/>
            <w:noWrap/>
            <w:hideMark/>
          </w:tcPr>
          <w:p w:rsidRPr="009312C9" w:rsidR="001C3EAD" w:rsidP="009312C9" w:rsidRDefault="001C3EAD" w14:paraId="57316C9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1E1F1EBE"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Share with Air Conditioning</w:t>
            </w:r>
          </w:p>
        </w:tc>
      </w:tr>
      <w:tr w:rsidRPr="009312C9" w:rsidR="001C3EAD" w:rsidTr="009312C9" w14:paraId="57CFF3B2" w14:textId="77777777">
        <w:trPr>
          <w:trHeight w:val="290"/>
        </w:trPr>
        <w:tc>
          <w:tcPr>
            <w:tcW w:w="3978" w:type="dxa"/>
            <w:noWrap/>
            <w:hideMark/>
          </w:tcPr>
          <w:p w:rsidRPr="009312C9" w:rsidR="001C3EAD" w:rsidP="009312C9" w:rsidRDefault="001C3EAD" w14:paraId="199B8E5F"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7FB181D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Total Rent Paid to Owner</w:t>
            </w:r>
          </w:p>
        </w:tc>
      </w:tr>
      <w:tr w:rsidRPr="009312C9" w:rsidR="001C3EAD" w:rsidTr="009312C9" w14:paraId="3764BC94" w14:textId="77777777">
        <w:trPr>
          <w:trHeight w:val="290"/>
        </w:trPr>
        <w:tc>
          <w:tcPr>
            <w:tcW w:w="3978" w:type="dxa"/>
            <w:noWrap/>
            <w:hideMark/>
          </w:tcPr>
          <w:p w:rsidRPr="009312C9" w:rsidR="001C3EAD" w:rsidP="009312C9" w:rsidRDefault="001C3EAD" w14:paraId="1B772643"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503A1D8"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Rent Paid by PHA</w:t>
            </w:r>
          </w:p>
        </w:tc>
      </w:tr>
      <w:tr w:rsidRPr="009312C9" w:rsidR="001C3EAD" w:rsidTr="009312C9" w14:paraId="7CD1E1CF" w14:textId="77777777">
        <w:trPr>
          <w:trHeight w:val="290"/>
        </w:trPr>
        <w:tc>
          <w:tcPr>
            <w:tcW w:w="3978" w:type="dxa"/>
            <w:noWrap/>
            <w:hideMark/>
          </w:tcPr>
          <w:p w:rsidRPr="009312C9" w:rsidR="001C3EAD" w:rsidP="009312C9" w:rsidRDefault="001C3EAD" w14:paraId="2EA33CD4"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47615A4C"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Utilities Paid (Estimate by PHAs)</w:t>
            </w:r>
          </w:p>
        </w:tc>
      </w:tr>
      <w:tr w:rsidRPr="009312C9" w:rsidR="001C3EAD" w:rsidTr="009312C9" w14:paraId="30E0BBF2" w14:textId="77777777">
        <w:trPr>
          <w:trHeight w:val="290"/>
        </w:trPr>
        <w:tc>
          <w:tcPr>
            <w:tcW w:w="3978" w:type="dxa"/>
            <w:noWrap/>
            <w:hideMark/>
          </w:tcPr>
          <w:p w:rsidRPr="009312C9" w:rsidR="001C3EAD" w:rsidP="009312C9" w:rsidRDefault="001C3EAD" w14:paraId="1AD0B7FD"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 </w:t>
            </w:r>
          </w:p>
        </w:tc>
        <w:tc>
          <w:tcPr>
            <w:tcW w:w="5490" w:type="dxa"/>
            <w:noWrap/>
            <w:hideMark/>
          </w:tcPr>
          <w:p w:rsidRPr="009312C9" w:rsidR="001C3EAD" w:rsidP="00E5582F" w:rsidRDefault="001C3EAD" w14:paraId="542F2D11" w14:textId="77777777">
            <w:pPr>
              <w:tabs>
                <w:tab w:val="clear" w:pos="432"/>
              </w:tabs>
              <w:spacing w:line="240" w:lineRule="auto"/>
              <w:ind w:firstLine="0"/>
              <w:jc w:val="left"/>
              <w:rPr>
                <w:rFonts w:asciiTheme="majorBidi" w:hAnsiTheme="majorBidi" w:cstheme="majorBidi"/>
                <w:color w:val="000000"/>
                <w:sz w:val="20"/>
                <w:szCs w:val="20"/>
              </w:rPr>
            </w:pPr>
            <w:r w:rsidRPr="009312C9">
              <w:rPr>
                <w:rFonts w:asciiTheme="majorBidi" w:hAnsiTheme="majorBidi" w:cstheme="majorBidi"/>
                <w:color w:val="000000"/>
                <w:sz w:val="20"/>
                <w:szCs w:val="20"/>
              </w:rPr>
              <w:t>Total Out of Pocket Expenditures (Tenant)</w:t>
            </w:r>
          </w:p>
        </w:tc>
      </w:tr>
    </w:tbl>
    <w:p w:rsidR="001C3EAD" w:rsidP="009312C9" w:rsidRDefault="001C3EAD" w14:paraId="3EC608DB" w14:textId="29BC5512">
      <w:pPr>
        <w:tabs>
          <w:tab w:val="clear" w:pos="432"/>
        </w:tabs>
        <w:spacing w:after="200" w:line="276" w:lineRule="auto"/>
        <w:ind w:left="540" w:firstLine="0"/>
        <w:jc w:val="left"/>
        <w:rPr>
          <w:rFonts w:ascii="Times New Roman" w:hAnsi="Times New Roman"/>
        </w:rPr>
      </w:pPr>
    </w:p>
    <w:p w:rsidRPr="001C3EAD" w:rsidR="001C3EAD" w:rsidP="009312C9" w:rsidRDefault="001C3EAD" w14:paraId="66B4263E" w14:textId="1A7371FE">
      <w:pPr>
        <w:spacing w:line="276" w:lineRule="auto"/>
        <w:ind w:left="540" w:firstLine="0"/>
        <w:jc w:val="left"/>
        <w:rPr>
          <w:rFonts w:asciiTheme="majorBidi" w:hAnsiTheme="majorBidi" w:cstheme="majorBidi"/>
          <w:b/>
          <w:bCs/>
        </w:rPr>
      </w:pPr>
      <w:r w:rsidRPr="001C3EAD">
        <w:rPr>
          <w:rFonts w:asciiTheme="majorBidi" w:hAnsiTheme="majorBidi" w:cstheme="majorBidi"/>
          <w:b/>
          <w:bCs/>
        </w:rPr>
        <w:t>Appendix 2: List of Impact Analyses</w:t>
      </w:r>
    </w:p>
    <w:tbl>
      <w:tblPr>
        <w:tblStyle w:val="TableGrid"/>
        <w:tblW w:w="9350" w:type="dxa"/>
        <w:tblInd w:w="-34" w:type="dxa"/>
        <w:tblLayout w:type="fixed"/>
        <w:tblCellMar>
          <w:left w:w="29" w:type="dxa"/>
          <w:right w:w="29" w:type="dxa"/>
        </w:tblCellMar>
        <w:tblLook w:val="04A0" w:firstRow="1" w:lastRow="0" w:firstColumn="1" w:lastColumn="0" w:noHBand="0" w:noVBand="1"/>
      </w:tblPr>
      <w:tblGrid>
        <w:gridCol w:w="2153"/>
        <w:gridCol w:w="1889"/>
        <w:gridCol w:w="2253"/>
        <w:gridCol w:w="1080"/>
        <w:gridCol w:w="991"/>
        <w:gridCol w:w="984"/>
      </w:tblGrid>
      <w:tr w:rsidRPr="001C3EAD" w:rsidR="00566B94" w:rsidTr="009312C9" w14:paraId="171012AF" w14:textId="77777777">
        <w:trPr>
          <w:tblHeader/>
        </w:trPr>
        <w:tc>
          <w:tcPr>
            <w:tcW w:w="2153" w:type="dxa"/>
          </w:tcPr>
          <w:p w:rsidRPr="001C3EAD" w:rsidR="00566B94" w:rsidP="001C3EAD" w:rsidRDefault="00566B94" w14:paraId="5B8CC40F"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Sample</w:t>
            </w:r>
          </w:p>
        </w:tc>
        <w:tc>
          <w:tcPr>
            <w:tcW w:w="1889" w:type="dxa"/>
          </w:tcPr>
          <w:p w:rsidRPr="001C3EAD" w:rsidR="00566B94" w:rsidP="001C3EAD" w:rsidRDefault="00566B94" w14:paraId="424A60B2"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Pooled Sites/ By Site</w:t>
            </w:r>
          </w:p>
        </w:tc>
        <w:tc>
          <w:tcPr>
            <w:tcW w:w="2253" w:type="dxa"/>
          </w:tcPr>
          <w:p w:rsidRPr="001C3EAD" w:rsidR="00566B94" w:rsidP="001C3EAD" w:rsidRDefault="00566B94" w14:paraId="3A6C600F"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Type of Statistical Test</w:t>
            </w:r>
          </w:p>
        </w:tc>
        <w:tc>
          <w:tcPr>
            <w:tcW w:w="1080" w:type="dxa"/>
            <w:tcBorders>
              <w:right w:val="single" w:color="auto" w:sz="4" w:space="0"/>
            </w:tcBorders>
          </w:tcPr>
          <w:p w:rsidRPr="001C3EAD" w:rsidR="00566B94" w:rsidP="00621C71" w:rsidRDefault="00621C71" w14:paraId="15DA4F30" w14:textId="28ABB5B3">
            <w:pPr>
              <w:tabs>
                <w:tab w:val="clear" w:pos="432"/>
              </w:tabs>
              <w:spacing w:after="160" w:line="259" w:lineRule="auto"/>
              <w:ind w:firstLine="0"/>
              <w:jc w:val="left"/>
              <w:rPr>
                <w:rFonts w:eastAsia="Calibri" w:asciiTheme="majorBidi" w:hAnsiTheme="majorBidi" w:cstheme="majorBidi"/>
                <w:b/>
                <w:bCs/>
                <w:sz w:val="20"/>
                <w:szCs w:val="20"/>
              </w:rPr>
            </w:pPr>
            <w:r>
              <w:rPr>
                <w:rFonts w:eastAsia="Calibri" w:asciiTheme="majorBidi" w:hAnsiTheme="majorBidi" w:cstheme="majorBidi"/>
                <w:b/>
                <w:bCs/>
                <w:sz w:val="20"/>
                <w:szCs w:val="20"/>
              </w:rPr>
              <w:t xml:space="preserve">RCE </w:t>
            </w:r>
            <w:r w:rsidRPr="001C3EAD" w:rsidR="00566B94">
              <w:rPr>
                <w:rFonts w:eastAsia="Calibri" w:asciiTheme="majorBidi" w:hAnsiTheme="majorBidi" w:cstheme="majorBidi"/>
                <w:b/>
                <w:bCs/>
                <w:sz w:val="20"/>
                <w:szCs w:val="20"/>
              </w:rPr>
              <w:t>Reporting</w:t>
            </w:r>
            <w:r>
              <w:rPr>
                <w:rFonts w:eastAsia="Calibri" w:asciiTheme="majorBidi" w:hAnsiTheme="majorBidi" w:cstheme="majorBidi"/>
                <w:b/>
                <w:bCs/>
                <w:sz w:val="20"/>
                <w:szCs w:val="20"/>
              </w:rPr>
              <w:t xml:space="preserve"> Timepoint</w:t>
            </w:r>
            <w:r w:rsidR="008D5C20">
              <w:rPr>
                <w:rFonts w:eastAsia="Calibri" w:asciiTheme="majorBidi" w:hAnsiTheme="majorBidi" w:cstheme="majorBidi"/>
                <w:b/>
                <w:bCs/>
                <w:sz w:val="20"/>
                <w:szCs w:val="20"/>
              </w:rPr>
              <w:t xml:space="preserve"> </w:t>
            </w:r>
            <w:r w:rsidRPr="00621C71" w:rsidR="00566B94">
              <w:rPr>
                <w:rFonts w:eastAsia="Calibri" w:asciiTheme="majorBidi" w:hAnsiTheme="majorBidi" w:cstheme="majorBidi"/>
                <w:b/>
                <w:bCs/>
                <w:sz w:val="18"/>
                <w:szCs w:val="18"/>
              </w:rPr>
              <w:t>(Expected</w:t>
            </w:r>
            <w:r w:rsidRPr="00621C71">
              <w:rPr>
                <w:rFonts w:eastAsia="Calibri" w:asciiTheme="majorBidi" w:hAnsiTheme="majorBidi" w:cstheme="majorBidi"/>
                <w:b/>
                <w:bCs/>
                <w:sz w:val="18"/>
                <w:szCs w:val="18"/>
              </w:rPr>
              <w:t xml:space="preserve"> sample size)</w:t>
            </w:r>
          </w:p>
        </w:tc>
        <w:tc>
          <w:tcPr>
            <w:tcW w:w="991" w:type="dxa"/>
            <w:tcBorders>
              <w:left w:val="single" w:color="auto" w:sz="4" w:space="0"/>
              <w:right w:val="single" w:color="auto" w:sz="4" w:space="0"/>
            </w:tcBorders>
          </w:tcPr>
          <w:p w:rsidRPr="00621C71" w:rsidR="00566B94" w:rsidP="00621C71" w:rsidRDefault="00621C71" w14:paraId="5D5EF292" w14:textId="5A5B8596">
            <w:pPr>
              <w:tabs>
                <w:tab w:val="clear" w:pos="432"/>
              </w:tabs>
              <w:spacing w:after="160" w:line="259" w:lineRule="auto"/>
              <w:ind w:firstLine="0"/>
              <w:jc w:val="left"/>
              <w:rPr>
                <w:rFonts w:eastAsia="Calibri" w:asciiTheme="majorBidi" w:hAnsiTheme="majorBidi" w:cstheme="majorBidi"/>
                <w:b/>
                <w:bCs/>
                <w:sz w:val="20"/>
                <w:szCs w:val="20"/>
              </w:rPr>
            </w:pPr>
            <w:r w:rsidRPr="00621C71">
              <w:rPr>
                <w:rFonts w:eastAsia="Calibri" w:asciiTheme="majorBidi" w:hAnsiTheme="majorBidi" w:cstheme="majorBidi"/>
                <w:b/>
                <w:bCs/>
                <w:sz w:val="20"/>
                <w:szCs w:val="20"/>
              </w:rPr>
              <w:t>Phase 1 Reporting Timepoin</w:t>
            </w:r>
            <w:r w:rsidR="008D5C20">
              <w:rPr>
                <w:rFonts w:eastAsia="Calibri" w:asciiTheme="majorBidi" w:hAnsiTheme="majorBidi" w:cstheme="majorBidi"/>
                <w:b/>
                <w:bCs/>
                <w:sz w:val="20"/>
                <w:szCs w:val="20"/>
              </w:rPr>
              <w:t xml:space="preserve">t </w:t>
            </w:r>
            <w:r w:rsidRPr="00621C71">
              <w:rPr>
                <w:rFonts w:eastAsia="Calibri" w:asciiTheme="majorBidi" w:hAnsiTheme="majorBidi" w:cstheme="majorBidi"/>
                <w:b/>
                <w:bCs/>
                <w:sz w:val="18"/>
                <w:szCs w:val="18"/>
              </w:rPr>
              <w:t>(Expected sample size)</w:t>
            </w:r>
            <w:r w:rsidRPr="00621C71" w:rsidR="00566B94">
              <w:rPr>
                <w:rFonts w:eastAsia="Calibri" w:asciiTheme="majorBidi" w:hAnsiTheme="majorBidi" w:cstheme="majorBidi"/>
                <w:b/>
                <w:bCs/>
                <w:sz w:val="20"/>
                <w:szCs w:val="20"/>
              </w:rPr>
              <w:t xml:space="preserve"> </w:t>
            </w:r>
          </w:p>
        </w:tc>
        <w:tc>
          <w:tcPr>
            <w:tcW w:w="984" w:type="dxa"/>
            <w:tcBorders>
              <w:left w:val="single" w:color="auto" w:sz="4" w:space="0"/>
            </w:tcBorders>
          </w:tcPr>
          <w:p w:rsidRPr="00621C71" w:rsidR="00566B94" w:rsidP="00621C71" w:rsidRDefault="00621C71" w14:paraId="3035B290" w14:textId="3C98B036">
            <w:pPr>
              <w:tabs>
                <w:tab w:val="clear" w:pos="432"/>
              </w:tabs>
              <w:spacing w:after="160" w:line="259" w:lineRule="auto"/>
              <w:ind w:firstLine="0"/>
              <w:jc w:val="left"/>
              <w:rPr>
                <w:rFonts w:eastAsia="Calibri" w:asciiTheme="majorBidi" w:hAnsiTheme="majorBidi" w:cstheme="majorBidi"/>
                <w:b/>
                <w:bCs/>
                <w:sz w:val="20"/>
                <w:szCs w:val="20"/>
              </w:rPr>
            </w:pPr>
            <w:r w:rsidRPr="00621C71">
              <w:rPr>
                <w:rFonts w:eastAsia="Calibri" w:asciiTheme="majorBidi" w:hAnsiTheme="majorBidi" w:cstheme="majorBidi"/>
                <w:b/>
                <w:bCs/>
                <w:sz w:val="20"/>
                <w:szCs w:val="20"/>
              </w:rPr>
              <w:t>Phase 2 Reporting Timepoin</w:t>
            </w:r>
            <w:r w:rsidR="008D5C20">
              <w:rPr>
                <w:rFonts w:eastAsia="Calibri" w:asciiTheme="majorBidi" w:hAnsiTheme="majorBidi" w:cstheme="majorBidi"/>
                <w:b/>
                <w:bCs/>
                <w:sz w:val="20"/>
                <w:szCs w:val="20"/>
              </w:rPr>
              <w:t xml:space="preserve">t </w:t>
            </w:r>
            <w:r w:rsidRPr="00621C71">
              <w:rPr>
                <w:rFonts w:eastAsia="Calibri" w:asciiTheme="majorBidi" w:hAnsiTheme="majorBidi" w:cstheme="majorBidi"/>
                <w:b/>
                <w:bCs/>
                <w:sz w:val="18"/>
                <w:szCs w:val="18"/>
              </w:rPr>
              <w:t>(Expected sample size)</w:t>
            </w:r>
          </w:p>
        </w:tc>
      </w:tr>
      <w:tr w:rsidRPr="001C3EAD" w:rsidR="00F07BC5" w:rsidTr="009312C9" w14:paraId="29511C7A" w14:textId="77777777">
        <w:tc>
          <w:tcPr>
            <w:tcW w:w="2153" w:type="dxa"/>
            <w:shd w:val="clear" w:color="auto" w:fill="D9D9D9" w:themeFill="background1" w:themeFillShade="D9"/>
            <w:vAlign w:val="bottom"/>
          </w:tcPr>
          <w:p w:rsidRPr="00566B94" w:rsidR="00566B94" w:rsidP="001C3EAD" w:rsidRDefault="00566B94" w14:paraId="0DF85294"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OUTCOME: Reside in Opportunity Area at 6 months after RA</w:t>
            </w:r>
          </w:p>
        </w:tc>
        <w:tc>
          <w:tcPr>
            <w:tcW w:w="1889" w:type="dxa"/>
            <w:shd w:val="clear" w:color="auto" w:fill="D9D9D9" w:themeFill="background1" w:themeFillShade="D9"/>
            <w:vAlign w:val="bottom"/>
          </w:tcPr>
          <w:p w:rsidRPr="001C3EAD" w:rsidR="00566B94" w:rsidP="001C3EAD" w:rsidRDefault="00566B94" w14:paraId="0A84BF53"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vAlign w:val="bottom"/>
          </w:tcPr>
          <w:p w:rsidRPr="001C3EAD" w:rsidR="00566B94" w:rsidP="001C3EAD" w:rsidRDefault="00566B94" w14:paraId="21AC988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vAlign w:val="bottom"/>
          </w:tcPr>
          <w:p w:rsidRPr="001C3EAD" w:rsidR="00566B94" w:rsidP="001C3EAD" w:rsidRDefault="00566B94" w14:paraId="0F42BD9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vAlign w:val="bottom"/>
          </w:tcPr>
          <w:p w:rsidRPr="001C3EAD" w:rsidR="00566B94" w:rsidP="001C3EAD" w:rsidRDefault="00566B94" w14:paraId="0E70EC81"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vAlign w:val="bottom"/>
          </w:tcPr>
          <w:p w:rsidRPr="001C3EAD" w:rsidR="00566B94" w:rsidP="001C3EAD" w:rsidRDefault="00566B94" w14:paraId="5EA98B47" w14:textId="40DD924F">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1B90F904" w14:textId="77777777">
        <w:tc>
          <w:tcPr>
            <w:tcW w:w="2153" w:type="dxa"/>
            <w:vAlign w:val="bottom"/>
          </w:tcPr>
          <w:p w:rsidRPr="001C3EAD" w:rsidR="001C3EAD" w:rsidP="001C3EAD" w:rsidRDefault="001C3EAD" w14:paraId="27BE4D9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AB24D9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557E0F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075D48C8"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20BDE23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6,678)*</w:t>
            </w:r>
            <w:proofErr w:type="gramEnd"/>
          </w:p>
        </w:tc>
        <w:tc>
          <w:tcPr>
            <w:tcW w:w="984" w:type="dxa"/>
          </w:tcPr>
          <w:p w:rsidRPr="001C3EAD" w:rsidR="001C3EAD" w:rsidP="001C3EAD" w:rsidRDefault="001C3EAD" w14:paraId="2F9C55B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7F2342A7" w14:textId="77777777">
        <w:tc>
          <w:tcPr>
            <w:tcW w:w="2153" w:type="dxa"/>
            <w:vAlign w:val="bottom"/>
          </w:tcPr>
          <w:p w:rsidRPr="001C3EAD" w:rsidR="001C3EAD" w:rsidP="001C3EAD" w:rsidRDefault="001C3EAD" w14:paraId="23ADD66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5F0655D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11772E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B9F7C9A"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407C0FB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6,374)*</w:t>
            </w:r>
            <w:proofErr w:type="gramEnd"/>
          </w:p>
        </w:tc>
        <w:tc>
          <w:tcPr>
            <w:tcW w:w="984" w:type="dxa"/>
          </w:tcPr>
          <w:p w:rsidRPr="001C3EAD" w:rsidR="001C3EAD" w:rsidP="001C3EAD" w:rsidRDefault="001C3EAD" w14:paraId="72749FC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637A6E67" w14:textId="77777777">
        <w:tc>
          <w:tcPr>
            <w:tcW w:w="2153" w:type="dxa"/>
            <w:vAlign w:val="bottom"/>
          </w:tcPr>
          <w:p w:rsidRPr="001C3EAD" w:rsidR="001C3EAD" w:rsidP="001C3EAD" w:rsidRDefault="001C3EAD" w14:paraId="06C0F01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2C759B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4CA175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7EDB46C"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752F9B4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304)*</w:t>
            </w:r>
            <w:proofErr w:type="gramEnd"/>
          </w:p>
        </w:tc>
        <w:tc>
          <w:tcPr>
            <w:tcW w:w="984" w:type="dxa"/>
          </w:tcPr>
          <w:p w:rsidRPr="001C3EAD" w:rsidR="001C3EAD" w:rsidP="001C3EAD" w:rsidRDefault="001C3EAD" w14:paraId="3E65D3C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068B3494" w14:textId="77777777">
        <w:tc>
          <w:tcPr>
            <w:tcW w:w="2153" w:type="dxa"/>
            <w:vAlign w:val="bottom"/>
          </w:tcPr>
          <w:p w:rsidRPr="001C3EAD" w:rsidR="001C3EAD" w:rsidP="001C3EAD" w:rsidRDefault="001C3EAD" w14:paraId="6AEA61F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3CBC7CC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60B752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2099F5A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D716F5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13C84EF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567DC684" w14:textId="77777777">
        <w:tc>
          <w:tcPr>
            <w:tcW w:w="2153" w:type="dxa"/>
            <w:vAlign w:val="bottom"/>
          </w:tcPr>
          <w:p w:rsidRPr="001C3EAD" w:rsidR="001C3EAD" w:rsidP="001C3EAD" w:rsidRDefault="001C3EAD" w14:paraId="256CBE2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57C6997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78FAE4F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4C2DC28C"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128D5C5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541C232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650C689A" w14:textId="77777777">
        <w:tc>
          <w:tcPr>
            <w:tcW w:w="2153" w:type="dxa"/>
            <w:vAlign w:val="bottom"/>
          </w:tcPr>
          <w:p w:rsidRPr="001C3EAD" w:rsidR="001C3EAD" w:rsidP="001C3EAD" w:rsidRDefault="001C3EAD" w14:paraId="3235A20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E94B0F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956D5B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5350C3D6"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5C75CF1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2E96AA3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1CB312B2" w14:textId="77777777">
        <w:tc>
          <w:tcPr>
            <w:tcW w:w="2153" w:type="dxa"/>
            <w:vAlign w:val="bottom"/>
          </w:tcPr>
          <w:p w:rsidRPr="001C3EAD" w:rsidR="001C3EAD" w:rsidP="001C3EAD" w:rsidRDefault="001C3EAD" w14:paraId="2815C2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65CE9BF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42422A5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7F5E7296"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180)</w:t>
            </w:r>
          </w:p>
        </w:tc>
        <w:tc>
          <w:tcPr>
            <w:tcW w:w="991" w:type="dxa"/>
          </w:tcPr>
          <w:p w:rsidRPr="001C3EAD" w:rsidR="001C3EAD" w:rsidP="001C3EAD" w:rsidRDefault="001C3EAD" w14:paraId="655EEC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P1(720)</w:t>
            </w:r>
          </w:p>
        </w:tc>
        <w:tc>
          <w:tcPr>
            <w:tcW w:w="984" w:type="dxa"/>
          </w:tcPr>
          <w:p w:rsidRPr="001C3EAD" w:rsidR="001C3EAD" w:rsidP="001C3EAD" w:rsidRDefault="001C3EAD" w14:paraId="05AEC47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P2(1,440)</w:t>
            </w:r>
          </w:p>
        </w:tc>
      </w:tr>
      <w:tr w:rsidRPr="001C3EAD" w:rsidR="00254F8D" w:rsidTr="009312C9" w14:paraId="3CC72903" w14:textId="77777777">
        <w:tc>
          <w:tcPr>
            <w:tcW w:w="2153" w:type="dxa"/>
            <w:vAlign w:val="bottom"/>
          </w:tcPr>
          <w:p w:rsidRPr="001C3EAD" w:rsidR="001C3EAD" w:rsidP="001C3EAD" w:rsidRDefault="001C3EAD" w14:paraId="1CE102D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7F37CE1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AE9771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0989514B"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740071B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5017D15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3DF2DFDE" w14:textId="77777777">
        <w:tc>
          <w:tcPr>
            <w:tcW w:w="2153" w:type="dxa"/>
            <w:vAlign w:val="bottom"/>
          </w:tcPr>
          <w:p w:rsidRPr="001C3EAD" w:rsidR="001C3EAD" w:rsidP="001C3EAD" w:rsidRDefault="001C3EAD" w14:paraId="3F7D1E3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DFD4B2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938AD7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4E64BFEC"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A2391F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P1(34)</w:t>
            </w:r>
          </w:p>
        </w:tc>
        <w:tc>
          <w:tcPr>
            <w:tcW w:w="984" w:type="dxa"/>
          </w:tcPr>
          <w:p w:rsidRPr="001C3EAD" w:rsidR="001C3EAD" w:rsidP="001C3EAD" w:rsidRDefault="001C3EAD" w14:paraId="11A339F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P2(84)</w:t>
            </w:r>
          </w:p>
        </w:tc>
      </w:tr>
      <w:tr w:rsidRPr="001C3EAD" w:rsidR="00254F8D" w:rsidTr="009312C9" w14:paraId="771C3BC7" w14:textId="77777777">
        <w:tc>
          <w:tcPr>
            <w:tcW w:w="2153" w:type="dxa"/>
            <w:vAlign w:val="bottom"/>
          </w:tcPr>
          <w:p w:rsidRPr="001C3EAD" w:rsidR="001C3EAD" w:rsidP="001C3EAD" w:rsidRDefault="001C3EAD" w14:paraId="2983112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2435E64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42CFF4D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3EF13ED7"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8048A4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713AC81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36B1DA61" w14:textId="77777777">
        <w:tc>
          <w:tcPr>
            <w:tcW w:w="2153" w:type="dxa"/>
            <w:vAlign w:val="bottom"/>
          </w:tcPr>
          <w:p w:rsidRPr="001C3EAD" w:rsidR="001C3EAD" w:rsidP="001C3EAD" w:rsidRDefault="001C3EAD" w14:paraId="112E3E8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36207C0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174410D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9469CD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14FC89D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37403EB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09F028E6" w14:textId="77777777">
        <w:tc>
          <w:tcPr>
            <w:tcW w:w="2153" w:type="dxa"/>
            <w:vAlign w:val="bottom"/>
          </w:tcPr>
          <w:p w:rsidRPr="001C3EAD" w:rsidR="001C3EAD" w:rsidP="001C3EAD" w:rsidRDefault="001C3EAD" w14:paraId="601379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6617E24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3D51AA7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105992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ED16C0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5329E9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2D22D6D6" w14:textId="77777777">
        <w:tc>
          <w:tcPr>
            <w:tcW w:w="2153" w:type="dxa"/>
            <w:vAlign w:val="bottom"/>
          </w:tcPr>
          <w:p w:rsidRPr="001C3EAD" w:rsidR="001C3EAD" w:rsidP="001C3EAD" w:rsidRDefault="001C3EAD" w14:paraId="5D5DBF0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7075F6E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788D34A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5C2A1B46"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56652B3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0237AE3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368B403A" w14:textId="77777777">
        <w:tc>
          <w:tcPr>
            <w:tcW w:w="2153" w:type="dxa"/>
            <w:vAlign w:val="bottom"/>
          </w:tcPr>
          <w:p w:rsidRPr="001C3EAD" w:rsidR="001C3EAD" w:rsidP="001C3EAD" w:rsidRDefault="001C3EAD" w14:paraId="2C98905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73E5ED6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56D0C70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226F5BB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51D3F1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6E0AFCA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6222B8B0" w14:textId="77777777">
        <w:tc>
          <w:tcPr>
            <w:tcW w:w="2153" w:type="dxa"/>
            <w:vAlign w:val="bottom"/>
          </w:tcPr>
          <w:p w:rsidRPr="001C3EAD" w:rsidR="001C3EAD" w:rsidP="001C3EAD" w:rsidRDefault="001C3EAD" w14:paraId="172BB55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02D8439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DA4C24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4BEFFC1"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varies)</w:t>
            </w:r>
          </w:p>
        </w:tc>
        <w:tc>
          <w:tcPr>
            <w:tcW w:w="991" w:type="dxa"/>
          </w:tcPr>
          <w:p w:rsidRPr="001C3EAD" w:rsidR="001C3EAD" w:rsidP="001C3EAD" w:rsidRDefault="001C3EAD" w14:paraId="5E6682A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1DAF1E1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5E25367A" w14:textId="77777777">
        <w:tc>
          <w:tcPr>
            <w:tcW w:w="2153" w:type="dxa"/>
            <w:vAlign w:val="bottom"/>
          </w:tcPr>
          <w:p w:rsidRPr="001C3EAD" w:rsidR="001C3EAD" w:rsidP="001C3EAD" w:rsidRDefault="001C3EAD" w14:paraId="691431B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46C359D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F5BA28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97782DE"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48E4465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786BE4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566B94" w:rsidTr="009312C9" w14:paraId="44722053" w14:textId="77777777">
        <w:tc>
          <w:tcPr>
            <w:tcW w:w="2153" w:type="dxa"/>
            <w:shd w:val="clear" w:color="auto" w:fill="D9D9D9" w:themeFill="background1" w:themeFillShade="D9"/>
          </w:tcPr>
          <w:p w:rsidRPr="00566B94" w:rsidR="00566B94" w:rsidP="001C3EAD" w:rsidRDefault="00566B94" w14:paraId="063603DF"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OUTCOME: Reside in Opportunity Area at 2 years after RA</w:t>
            </w:r>
          </w:p>
        </w:tc>
        <w:tc>
          <w:tcPr>
            <w:tcW w:w="1889" w:type="dxa"/>
            <w:shd w:val="clear" w:color="auto" w:fill="D9D9D9" w:themeFill="background1" w:themeFillShade="D9"/>
          </w:tcPr>
          <w:p w:rsidRPr="001C3EAD" w:rsidR="00566B94" w:rsidP="001C3EAD" w:rsidRDefault="00566B94" w14:paraId="613F33E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tcPr>
          <w:p w:rsidRPr="001C3EAD" w:rsidR="00566B94" w:rsidP="001C3EAD" w:rsidRDefault="00566B94" w14:paraId="50B770CC"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tcPr>
          <w:p w:rsidRPr="001C3EAD" w:rsidR="00566B94" w:rsidP="001C3EAD" w:rsidRDefault="00566B94" w14:paraId="286F2551"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tcPr>
          <w:p w:rsidRPr="001C3EAD" w:rsidR="00566B94" w:rsidP="001C3EAD" w:rsidRDefault="00566B94" w14:paraId="4AF75AC8"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tcPr>
          <w:p w:rsidRPr="001C3EAD" w:rsidR="00566B94" w:rsidP="001C3EAD" w:rsidRDefault="00566B94" w14:paraId="54A7CD0C" w14:textId="633F15D9">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59589B6F" w14:textId="77777777">
        <w:tc>
          <w:tcPr>
            <w:tcW w:w="2153" w:type="dxa"/>
            <w:vAlign w:val="bottom"/>
          </w:tcPr>
          <w:p w:rsidRPr="001C3EAD" w:rsidR="001C3EAD" w:rsidP="001C3EAD" w:rsidRDefault="001C3EAD" w14:paraId="694ED74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10A4E74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14962A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1759EADF"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6F9436D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w:t>
            </w:r>
            <w:proofErr w:type="gramStart"/>
            <w:r w:rsidRPr="001C3EAD">
              <w:rPr>
                <w:rFonts w:eastAsia="Calibri" w:asciiTheme="majorBidi" w:hAnsiTheme="majorBidi" w:cstheme="majorBidi"/>
                <w:sz w:val="20"/>
                <w:szCs w:val="20"/>
              </w:rPr>
              <w:t>1,670)*</w:t>
            </w:r>
            <w:proofErr w:type="gramEnd"/>
          </w:p>
        </w:tc>
        <w:tc>
          <w:tcPr>
            <w:tcW w:w="984" w:type="dxa"/>
          </w:tcPr>
          <w:p w:rsidRPr="001C3EAD" w:rsidR="001C3EAD" w:rsidP="001C3EAD" w:rsidRDefault="001C3EAD" w14:paraId="2407C68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254F8D" w:rsidTr="009312C9" w14:paraId="72B76F61" w14:textId="77777777">
        <w:tc>
          <w:tcPr>
            <w:tcW w:w="2153" w:type="dxa"/>
            <w:vAlign w:val="bottom"/>
          </w:tcPr>
          <w:p w:rsidRPr="001C3EAD" w:rsidR="001C3EAD" w:rsidP="001C3EAD" w:rsidRDefault="001C3EAD" w14:paraId="374FE27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0EAFD3B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0A59B6D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EC8727B"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5ADCB5B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P1(1,593)</w:t>
            </w:r>
          </w:p>
        </w:tc>
        <w:tc>
          <w:tcPr>
            <w:tcW w:w="984" w:type="dxa"/>
          </w:tcPr>
          <w:p w:rsidRPr="001C3EAD" w:rsidR="001C3EAD" w:rsidP="001C3EAD" w:rsidRDefault="001C3EAD" w14:paraId="60352AC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P2(9,561)</w:t>
            </w:r>
          </w:p>
        </w:tc>
      </w:tr>
      <w:tr w:rsidRPr="001C3EAD" w:rsidR="00254F8D" w:rsidTr="009312C9" w14:paraId="3EFBB993" w14:textId="77777777">
        <w:tc>
          <w:tcPr>
            <w:tcW w:w="2153" w:type="dxa"/>
            <w:vAlign w:val="bottom"/>
          </w:tcPr>
          <w:p w:rsidRPr="001C3EAD" w:rsidR="001C3EAD" w:rsidP="001C3EAD" w:rsidRDefault="001C3EAD" w14:paraId="0238E0F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5B1A250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50BBFE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ECE1ED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483009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P1(77)</w:t>
            </w:r>
          </w:p>
        </w:tc>
        <w:tc>
          <w:tcPr>
            <w:tcW w:w="984" w:type="dxa"/>
          </w:tcPr>
          <w:p w:rsidRPr="001C3EAD" w:rsidR="001C3EAD" w:rsidP="001C3EAD" w:rsidRDefault="001C3EAD" w14:paraId="70BA87E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P2(526)</w:t>
            </w:r>
          </w:p>
        </w:tc>
      </w:tr>
      <w:tr w:rsidRPr="001C3EAD" w:rsidR="00254F8D" w:rsidTr="009312C9" w14:paraId="08545532" w14:textId="77777777">
        <w:tc>
          <w:tcPr>
            <w:tcW w:w="2153" w:type="dxa"/>
            <w:vAlign w:val="bottom"/>
          </w:tcPr>
          <w:p w:rsidRPr="001C3EAD" w:rsidR="001C3EAD" w:rsidP="001C3EAD" w:rsidRDefault="001C3EAD" w14:paraId="5A0B198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76DF948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7A50FCB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FFCE3D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3BC4D7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P1(1,670)</w:t>
            </w:r>
          </w:p>
        </w:tc>
        <w:tc>
          <w:tcPr>
            <w:tcW w:w="984" w:type="dxa"/>
          </w:tcPr>
          <w:p w:rsidRPr="001C3EAD" w:rsidR="001C3EAD" w:rsidP="001C3EAD" w:rsidRDefault="001C3EAD" w14:paraId="19F5DE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254F8D" w:rsidTr="009312C9" w14:paraId="0037395E" w14:textId="77777777">
        <w:tc>
          <w:tcPr>
            <w:tcW w:w="2153" w:type="dxa"/>
            <w:vAlign w:val="bottom"/>
          </w:tcPr>
          <w:p w:rsidRPr="001C3EAD" w:rsidR="001C3EAD" w:rsidP="001C3EAD" w:rsidRDefault="001C3EAD" w14:paraId="265502A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2654AAC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92928E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5B13FD9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8F550F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P1(189)</w:t>
            </w:r>
          </w:p>
        </w:tc>
        <w:tc>
          <w:tcPr>
            <w:tcW w:w="984" w:type="dxa"/>
          </w:tcPr>
          <w:p w:rsidRPr="001C3EAD" w:rsidR="001C3EAD" w:rsidP="001C3EAD" w:rsidRDefault="001C3EAD" w14:paraId="6630FBC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P2(1,139)</w:t>
            </w:r>
          </w:p>
        </w:tc>
      </w:tr>
      <w:tr w:rsidRPr="001C3EAD" w:rsidR="00254F8D" w:rsidTr="009312C9" w14:paraId="0D92CF11" w14:textId="77777777">
        <w:tc>
          <w:tcPr>
            <w:tcW w:w="2153" w:type="dxa"/>
            <w:vAlign w:val="bottom"/>
          </w:tcPr>
          <w:p w:rsidRPr="001C3EAD" w:rsidR="001C3EAD" w:rsidP="001C3EAD" w:rsidRDefault="001C3EAD" w14:paraId="61A0703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62FEAAA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5EE4BBE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080874F8"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77BF37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P1(1,670)</w:t>
            </w:r>
          </w:p>
        </w:tc>
        <w:tc>
          <w:tcPr>
            <w:tcW w:w="984" w:type="dxa"/>
          </w:tcPr>
          <w:p w:rsidRPr="001C3EAD" w:rsidR="001C3EAD" w:rsidP="001C3EAD" w:rsidRDefault="001C3EAD" w14:paraId="7938A80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254F8D" w:rsidTr="009312C9" w14:paraId="207CD80B" w14:textId="77777777">
        <w:tc>
          <w:tcPr>
            <w:tcW w:w="2153" w:type="dxa"/>
            <w:vAlign w:val="bottom"/>
          </w:tcPr>
          <w:p w:rsidRPr="001C3EAD" w:rsidR="001C3EAD" w:rsidP="001C3EAD" w:rsidRDefault="001C3EAD" w14:paraId="541E6D6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2E580B6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2B9E8A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311F02AB"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DB6363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P1(180)</w:t>
            </w:r>
          </w:p>
        </w:tc>
        <w:tc>
          <w:tcPr>
            <w:tcW w:w="984" w:type="dxa"/>
          </w:tcPr>
          <w:p w:rsidRPr="001C3EAD" w:rsidR="001C3EAD" w:rsidP="001C3EAD" w:rsidRDefault="001C3EAD" w14:paraId="224A892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P2(1,080)</w:t>
            </w:r>
          </w:p>
        </w:tc>
      </w:tr>
      <w:tr w:rsidRPr="001C3EAD" w:rsidR="00254F8D" w:rsidTr="009312C9" w14:paraId="742B4DFC" w14:textId="77777777">
        <w:tc>
          <w:tcPr>
            <w:tcW w:w="2153" w:type="dxa"/>
            <w:vAlign w:val="bottom"/>
          </w:tcPr>
          <w:p w:rsidRPr="001C3EAD" w:rsidR="001C3EAD" w:rsidP="001C3EAD" w:rsidRDefault="001C3EAD" w14:paraId="7078D1E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661A1FD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344D53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52B4BC2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AA40DB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P1(1,593)</w:t>
            </w:r>
          </w:p>
        </w:tc>
        <w:tc>
          <w:tcPr>
            <w:tcW w:w="984" w:type="dxa"/>
          </w:tcPr>
          <w:p w:rsidRPr="001C3EAD" w:rsidR="001C3EAD" w:rsidP="001C3EAD" w:rsidRDefault="001C3EAD" w14:paraId="02AE4F7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P2(9,561)</w:t>
            </w:r>
          </w:p>
        </w:tc>
      </w:tr>
      <w:tr w:rsidRPr="001C3EAD" w:rsidR="00254F8D" w:rsidTr="009312C9" w14:paraId="36623EAD" w14:textId="77777777">
        <w:tc>
          <w:tcPr>
            <w:tcW w:w="2153" w:type="dxa"/>
            <w:vAlign w:val="bottom"/>
          </w:tcPr>
          <w:p w:rsidRPr="001C3EAD" w:rsidR="001C3EAD" w:rsidP="001C3EAD" w:rsidRDefault="001C3EAD" w14:paraId="3C5BC0E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2703136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C0B97C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23CA8CD4"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C896B32"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tcPr>
          <w:p w:rsidRPr="001C3EAD" w:rsidR="001C3EAD" w:rsidP="001C3EAD" w:rsidRDefault="001C3EAD" w14:paraId="2EE2304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P2(59)</w:t>
            </w:r>
          </w:p>
        </w:tc>
      </w:tr>
      <w:tr w:rsidRPr="001C3EAD" w:rsidR="00254F8D" w:rsidTr="009312C9" w14:paraId="03AA18FE" w14:textId="77777777">
        <w:tc>
          <w:tcPr>
            <w:tcW w:w="2153" w:type="dxa"/>
            <w:vAlign w:val="bottom"/>
          </w:tcPr>
          <w:p w:rsidRPr="001C3EAD" w:rsidR="001C3EAD" w:rsidP="001C3EAD" w:rsidRDefault="001C3EAD" w14:paraId="720B3F7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48FE45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F38E67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14EDD718"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3617D3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tcPr>
          <w:p w:rsidRPr="001C3EAD" w:rsidR="001C3EAD" w:rsidP="001C3EAD" w:rsidRDefault="001C3EAD" w14:paraId="4E0DD4D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527B941A" w14:textId="77777777">
        <w:tc>
          <w:tcPr>
            <w:tcW w:w="2153" w:type="dxa"/>
            <w:vAlign w:val="bottom"/>
          </w:tcPr>
          <w:p w:rsidRPr="001C3EAD" w:rsidR="001C3EAD" w:rsidP="001C3EAD" w:rsidRDefault="001C3EAD" w14:paraId="2F8D6B3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5F56030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01BE0CC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2FD698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EC6A9E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2670DA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02E8096D" w14:textId="77777777">
        <w:tc>
          <w:tcPr>
            <w:tcW w:w="2153" w:type="dxa"/>
            <w:vAlign w:val="bottom"/>
          </w:tcPr>
          <w:p w:rsidRPr="001C3EAD" w:rsidR="001C3EAD" w:rsidP="001C3EAD" w:rsidRDefault="001C3EAD" w14:paraId="69ED925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Full sample</w:t>
            </w:r>
          </w:p>
        </w:tc>
        <w:tc>
          <w:tcPr>
            <w:tcW w:w="1889" w:type="dxa"/>
          </w:tcPr>
          <w:p w:rsidRPr="001C3EAD" w:rsidR="001C3EAD" w:rsidP="001C3EAD" w:rsidRDefault="001C3EAD" w14:paraId="5A141F3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50FDAA3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2E77CCC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4F7F57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P1(1,670)</w:t>
            </w:r>
          </w:p>
        </w:tc>
        <w:tc>
          <w:tcPr>
            <w:tcW w:w="984" w:type="dxa"/>
          </w:tcPr>
          <w:p w:rsidRPr="001C3EAD" w:rsidR="001C3EAD" w:rsidP="001C3EAD" w:rsidRDefault="001C3EAD" w14:paraId="7790A3C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P2(10,087)</w:t>
            </w:r>
          </w:p>
        </w:tc>
      </w:tr>
      <w:tr w:rsidRPr="001C3EAD" w:rsidR="00F07BC5" w:rsidTr="009312C9" w14:paraId="0F871A72" w14:textId="77777777">
        <w:tc>
          <w:tcPr>
            <w:tcW w:w="2153" w:type="dxa"/>
            <w:shd w:val="clear" w:color="auto" w:fill="D9D9D9" w:themeFill="background1" w:themeFillShade="D9"/>
          </w:tcPr>
          <w:p w:rsidRPr="001C3EAD" w:rsidR="00566B94" w:rsidP="001C3EAD" w:rsidRDefault="00566B94" w14:paraId="0F5DD9E4"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 xml:space="preserve">OUTCOME: Neighborhood and Housing Unit Characteristics at 6 months after RA </w:t>
            </w:r>
          </w:p>
        </w:tc>
        <w:tc>
          <w:tcPr>
            <w:tcW w:w="1889" w:type="dxa"/>
            <w:shd w:val="clear" w:color="auto" w:fill="D9D9D9" w:themeFill="background1" w:themeFillShade="D9"/>
          </w:tcPr>
          <w:p w:rsidRPr="001C3EAD" w:rsidR="00566B94" w:rsidP="001C3EAD" w:rsidRDefault="00566B94" w14:paraId="1E7CB1A8"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2253" w:type="dxa"/>
            <w:shd w:val="clear" w:color="auto" w:fill="D9D9D9" w:themeFill="background1" w:themeFillShade="D9"/>
          </w:tcPr>
          <w:p w:rsidRPr="001C3EAD" w:rsidR="00566B94" w:rsidP="001C3EAD" w:rsidRDefault="00566B94" w14:paraId="30B84BDB"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1080" w:type="dxa"/>
            <w:shd w:val="clear" w:color="auto" w:fill="D9D9D9" w:themeFill="background1" w:themeFillShade="D9"/>
          </w:tcPr>
          <w:p w:rsidRPr="001C3EAD" w:rsidR="00566B94" w:rsidP="001C3EAD" w:rsidRDefault="00566B94" w14:paraId="2942D186"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91" w:type="dxa"/>
            <w:shd w:val="clear" w:color="auto" w:fill="D9D9D9" w:themeFill="background1" w:themeFillShade="D9"/>
          </w:tcPr>
          <w:p w:rsidRPr="001C3EAD" w:rsidR="00566B94" w:rsidP="001C3EAD" w:rsidRDefault="00566B94" w14:paraId="036CC7AB"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84" w:type="dxa"/>
            <w:shd w:val="clear" w:color="auto" w:fill="D9D9D9" w:themeFill="background1" w:themeFillShade="D9"/>
          </w:tcPr>
          <w:p w:rsidRPr="001C3EAD" w:rsidR="00566B94" w:rsidP="001C3EAD" w:rsidRDefault="00566B94" w14:paraId="1ABE3F17" w14:textId="205C48B4">
            <w:pPr>
              <w:tabs>
                <w:tab w:val="clear" w:pos="432"/>
              </w:tabs>
              <w:spacing w:after="160" w:line="259" w:lineRule="auto"/>
              <w:ind w:firstLine="0"/>
              <w:jc w:val="left"/>
              <w:rPr>
                <w:rFonts w:eastAsia="Calibri" w:asciiTheme="majorBidi" w:hAnsiTheme="majorBidi" w:cstheme="majorBidi"/>
                <w:b/>
                <w:bCs/>
                <w:sz w:val="20"/>
                <w:szCs w:val="20"/>
              </w:rPr>
            </w:pPr>
          </w:p>
        </w:tc>
      </w:tr>
      <w:tr w:rsidRPr="001C3EAD" w:rsidR="00254F8D" w:rsidTr="009312C9" w14:paraId="5483CE3A" w14:textId="77777777">
        <w:tc>
          <w:tcPr>
            <w:tcW w:w="2153" w:type="dxa"/>
            <w:vAlign w:val="bottom"/>
          </w:tcPr>
          <w:p w:rsidRPr="001C3EAD" w:rsidR="001C3EAD" w:rsidP="001C3EAD" w:rsidRDefault="001C3EAD" w14:paraId="4D0E3DA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366069B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BC46BD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296A198F"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66633F7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088795A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2A02B06F" w14:textId="77777777">
        <w:tc>
          <w:tcPr>
            <w:tcW w:w="2153" w:type="dxa"/>
            <w:vAlign w:val="bottom"/>
          </w:tcPr>
          <w:p w:rsidRPr="001C3EAD" w:rsidR="001C3EAD" w:rsidP="001C3EAD" w:rsidRDefault="001C3EAD" w14:paraId="5F8B5C4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005F645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6699039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172BBB9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3C8116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2D517BA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64BD2298" w14:textId="77777777">
        <w:tc>
          <w:tcPr>
            <w:tcW w:w="2153" w:type="dxa"/>
            <w:vAlign w:val="bottom"/>
          </w:tcPr>
          <w:p w:rsidRPr="001C3EAD" w:rsidR="001C3EAD" w:rsidP="001C3EAD" w:rsidRDefault="001C3EAD" w14:paraId="44374D3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189A2E5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6DF0A70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443C4A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6DD0FA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19AEDF6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233D856A" w14:textId="77777777">
        <w:tc>
          <w:tcPr>
            <w:tcW w:w="2153" w:type="dxa"/>
            <w:vAlign w:val="bottom"/>
          </w:tcPr>
          <w:p w:rsidRPr="001C3EAD" w:rsidR="001C3EAD" w:rsidP="001C3EAD" w:rsidRDefault="001C3EAD" w14:paraId="46E5198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5E122B7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7A1B182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7C7A5D6A"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7D5EB63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3580A4C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7F0B57DE" w14:textId="77777777">
        <w:tc>
          <w:tcPr>
            <w:tcW w:w="2153" w:type="dxa"/>
            <w:vAlign w:val="bottom"/>
          </w:tcPr>
          <w:p w:rsidRPr="001C3EAD" w:rsidR="001C3EAD" w:rsidP="001C3EAD" w:rsidRDefault="001C3EAD" w14:paraId="0A33EC4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04FD3A0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1A852F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3183DCEB"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2ABF01A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7CAE762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56ACB427" w14:textId="77777777">
        <w:tc>
          <w:tcPr>
            <w:tcW w:w="2153" w:type="dxa"/>
            <w:vAlign w:val="bottom"/>
          </w:tcPr>
          <w:p w:rsidRPr="001C3EAD" w:rsidR="001C3EAD" w:rsidP="001C3EAD" w:rsidRDefault="001C3EAD" w14:paraId="7136EB9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62F9CB9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240331F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299FFA91"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795C447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3BCA25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F07BC5" w:rsidTr="009312C9" w14:paraId="13452AF1" w14:textId="77777777">
        <w:tc>
          <w:tcPr>
            <w:tcW w:w="2153" w:type="dxa"/>
            <w:shd w:val="clear" w:color="auto" w:fill="D9D9D9" w:themeFill="background1" w:themeFillShade="D9"/>
          </w:tcPr>
          <w:p w:rsidRPr="001C3EAD" w:rsidR="00566B94" w:rsidP="001C3EAD" w:rsidRDefault="00566B94" w14:paraId="3E68FDFC"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OUTCOME: Share who moved by 6 months after RA</w:t>
            </w:r>
          </w:p>
        </w:tc>
        <w:tc>
          <w:tcPr>
            <w:tcW w:w="1889" w:type="dxa"/>
            <w:shd w:val="clear" w:color="auto" w:fill="D9D9D9" w:themeFill="background1" w:themeFillShade="D9"/>
          </w:tcPr>
          <w:p w:rsidRPr="001C3EAD" w:rsidR="00566B94" w:rsidP="001C3EAD" w:rsidRDefault="00566B94" w14:paraId="5CE49332"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2253" w:type="dxa"/>
            <w:shd w:val="clear" w:color="auto" w:fill="D9D9D9" w:themeFill="background1" w:themeFillShade="D9"/>
          </w:tcPr>
          <w:p w:rsidRPr="001C3EAD" w:rsidR="00566B94" w:rsidP="001C3EAD" w:rsidRDefault="00566B94" w14:paraId="47EFDF86"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1080" w:type="dxa"/>
            <w:shd w:val="clear" w:color="auto" w:fill="D9D9D9" w:themeFill="background1" w:themeFillShade="D9"/>
          </w:tcPr>
          <w:p w:rsidRPr="001C3EAD" w:rsidR="00566B94" w:rsidP="001C3EAD" w:rsidRDefault="00566B94" w14:paraId="585EE2E8"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91" w:type="dxa"/>
            <w:shd w:val="clear" w:color="auto" w:fill="D9D9D9" w:themeFill="background1" w:themeFillShade="D9"/>
          </w:tcPr>
          <w:p w:rsidRPr="001C3EAD" w:rsidR="00566B94" w:rsidP="001C3EAD" w:rsidRDefault="00566B94" w14:paraId="4B33C635"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84" w:type="dxa"/>
            <w:shd w:val="clear" w:color="auto" w:fill="D9D9D9" w:themeFill="background1" w:themeFillShade="D9"/>
          </w:tcPr>
          <w:p w:rsidRPr="001C3EAD" w:rsidR="00566B94" w:rsidP="001C3EAD" w:rsidRDefault="00566B94" w14:paraId="3A88201F" w14:textId="1BC70DCC">
            <w:pPr>
              <w:tabs>
                <w:tab w:val="clear" w:pos="432"/>
              </w:tabs>
              <w:spacing w:after="160" w:line="259" w:lineRule="auto"/>
              <w:ind w:firstLine="0"/>
              <w:jc w:val="left"/>
              <w:rPr>
                <w:rFonts w:eastAsia="Calibri" w:asciiTheme="majorBidi" w:hAnsiTheme="majorBidi" w:cstheme="majorBidi"/>
                <w:b/>
                <w:bCs/>
                <w:sz w:val="20"/>
                <w:szCs w:val="20"/>
              </w:rPr>
            </w:pPr>
          </w:p>
        </w:tc>
      </w:tr>
      <w:tr w:rsidRPr="001C3EAD" w:rsidR="00254F8D" w:rsidTr="009312C9" w14:paraId="4DE17A63" w14:textId="77777777">
        <w:tc>
          <w:tcPr>
            <w:tcW w:w="2153" w:type="dxa"/>
            <w:vAlign w:val="bottom"/>
          </w:tcPr>
          <w:p w:rsidRPr="001C3EAD" w:rsidR="001C3EAD" w:rsidP="001C3EAD" w:rsidRDefault="001C3EAD" w14:paraId="5F8D25AF" w14:textId="77777777">
            <w:pPr>
              <w:tabs>
                <w:tab w:val="clear" w:pos="432"/>
              </w:tabs>
              <w:spacing w:after="160" w:line="259" w:lineRule="auto"/>
              <w:ind w:firstLine="0"/>
              <w:jc w:val="left"/>
              <w:rPr>
                <w:rFonts w:eastAsia="Calibri" w:asciiTheme="majorBidi" w:hAnsiTheme="majorBidi" w:cstheme="majorBidi"/>
                <w:color w:val="000000"/>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44EB850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A5AA72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2CB153A"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63FA234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0E28CA3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205E42C7" w14:textId="77777777">
        <w:tc>
          <w:tcPr>
            <w:tcW w:w="2153" w:type="dxa"/>
            <w:vAlign w:val="bottom"/>
          </w:tcPr>
          <w:p w:rsidRPr="001C3EAD" w:rsidR="001C3EAD" w:rsidP="001C3EAD" w:rsidRDefault="001C3EAD" w14:paraId="5E2117D5" w14:textId="77777777">
            <w:pPr>
              <w:tabs>
                <w:tab w:val="clear" w:pos="432"/>
              </w:tabs>
              <w:spacing w:after="160" w:line="259" w:lineRule="auto"/>
              <w:ind w:firstLine="0"/>
              <w:jc w:val="left"/>
              <w:rPr>
                <w:rFonts w:eastAsia="Calibri" w:asciiTheme="majorBidi" w:hAnsiTheme="majorBidi" w:cstheme="majorBidi"/>
                <w:color w:val="000000"/>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369C277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1FA3A97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64A9503C"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180)</w:t>
            </w:r>
          </w:p>
        </w:tc>
        <w:tc>
          <w:tcPr>
            <w:tcW w:w="991" w:type="dxa"/>
          </w:tcPr>
          <w:p w:rsidRPr="001C3EAD" w:rsidR="001C3EAD" w:rsidP="001C3EAD" w:rsidRDefault="001C3EAD" w14:paraId="4E78005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P1(720)</w:t>
            </w:r>
          </w:p>
        </w:tc>
        <w:tc>
          <w:tcPr>
            <w:tcW w:w="984" w:type="dxa"/>
          </w:tcPr>
          <w:p w:rsidRPr="001C3EAD" w:rsidR="001C3EAD" w:rsidP="001C3EAD" w:rsidRDefault="001C3EAD" w14:paraId="6CB2BF3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P2(1,440)</w:t>
            </w:r>
          </w:p>
        </w:tc>
      </w:tr>
      <w:tr w:rsidRPr="001C3EAD" w:rsidR="00254F8D" w:rsidTr="009312C9" w14:paraId="5DDE8C74" w14:textId="77777777">
        <w:tc>
          <w:tcPr>
            <w:tcW w:w="2153" w:type="dxa"/>
            <w:vAlign w:val="bottom"/>
          </w:tcPr>
          <w:p w:rsidRPr="001C3EAD" w:rsidR="001C3EAD" w:rsidP="001C3EAD" w:rsidRDefault="001C3EAD" w14:paraId="5B347CC5" w14:textId="77777777">
            <w:pPr>
              <w:tabs>
                <w:tab w:val="clear" w:pos="432"/>
              </w:tabs>
              <w:spacing w:after="160" w:line="259" w:lineRule="auto"/>
              <w:ind w:firstLine="0"/>
              <w:jc w:val="left"/>
              <w:rPr>
                <w:rFonts w:eastAsia="Calibri" w:asciiTheme="majorBidi" w:hAnsiTheme="majorBidi" w:cstheme="majorBidi"/>
                <w:color w:val="000000"/>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07A37F6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265BC3E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29781A57"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7F973AC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67B6762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1FE227D5" w14:textId="77777777">
        <w:tc>
          <w:tcPr>
            <w:tcW w:w="2153" w:type="dxa"/>
            <w:vAlign w:val="bottom"/>
          </w:tcPr>
          <w:p w:rsidRPr="001C3EAD" w:rsidR="001C3EAD" w:rsidP="001C3EAD" w:rsidRDefault="001C3EAD" w14:paraId="3DBF2E6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6A63432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7D155D4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37A77821"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EB86B0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73EE814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440A60FC" w14:textId="77777777">
        <w:tc>
          <w:tcPr>
            <w:tcW w:w="2153" w:type="dxa"/>
            <w:vAlign w:val="bottom"/>
          </w:tcPr>
          <w:p w:rsidRPr="001C3EAD" w:rsidR="001C3EAD" w:rsidP="001C3EAD" w:rsidRDefault="001C3EAD" w14:paraId="421EE24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within Existing voucher families</w:t>
            </w:r>
          </w:p>
        </w:tc>
        <w:tc>
          <w:tcPr>
            <w:tcW w:w="1889" w:type="dxa"/>
          </w:tcPr>
          <w:p w:rsidRPr="001C3EAD" w:rsidR="001C3EAD" w:rsidP="001C3EAD" w:rsidRDefault="001C3EAD" w14:paraId="35DBBE1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r w:rsidRPr="001C3EAD">
              <w:rPr>
                <w:rFonts w:eastAsia="Calibri" w:asciiTheme="majorBidi" w:hAnsiTheme="majorBidi" w:cstheme="majorBidi"/>
                <w:color w:val="000000"/>
                <w:sz w:val="20"/>
                <w:szCs w:val="20"/>
              </w:rPr>
              <w:t>Existing voucher families only</w:t>
            </w:r>
          </w:p>
        </w:tc>
        <w:tc>
          <w:tcPr>
            <w:tcW w:w="2253" w:type="dxa"/>
          </w:tcPr>
          <w:p w:rsidRPr="001C3EAD" w:rsidR="001C3EAD" w:rsidP="001C3EAD" w:rsidRDefault="001C3EAD" w14:paraId="4A17912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052966FC"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206079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302CDC4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566B94" w:rsidTr="009312C9" w14:paraId="3628213F" w14:textId="77777777">
        <w:tc>
          <w:tcPr>
            <w:tcW w:w="2153" w:type="dxa"/>
            <w:shd w:val="clear" w:color="auto" w:fill="D9D9D9" w:themeFill="background1" w:themeFillShade="D9"/>
          </w:tcPr>
          <w:p w:rsidRPr="001C3EAD" w:rsidR="00566B94" w:rsidP="001C3EAD" w:rsidRDefault="00566B94" w14:paraId="1104977E" w14:textId="77777777">
            <w:pPr>
              <w:tabs>
                <w:tab w:val="clear" w:pos="432"/>
              </w:tabs>
              <w:spacing w:after="160" w:line="259" w:lineRule="auto"/>
              <w:ind w:firstLine="0"/>
              <w:jc w:val="left"/>
              <w:rPr>
                <w:rFonts w:eastAsia="Calibri" w:asciiTheme="majorBidi" w:hAnsiTheme="majorBidi" w:cstheme="majorBidi"/>
                <w:b/>
                <w:bCs/>
                <w:sz w:val="20"/>
                <w:szCs w:val="20"/>
              </w:rPr>
            </w:pPr>
            <w:r w:rsidRPr="001C3EAD">
              <w:rPr>
                <w:rFonts w:eastAsia="Calibri" w:asciiTheme="majorBidi" w:hAnsiTheme="majorBidi" w:cstheme="majorBidi"/>
                <w:b/>
                <w:bCs/>
                <w:sz w:val="20"/>
                <w:szCs w:val="20"/>
              </w:rPr>
              <w:t>OUTCOME: Leased-up by 6 months after RA</w:t>
            </w:r>
          </w:p>
        </w:tc>
        <w:tc>
          <w:tcPr>
            <w:tcW w:w="1889" w:type="dxa"/>
            <w:shd w:val="clear" w:color="auto" w:fill="D9D9D9" w:themeFill="background1" w:themeFillShade="D9"/>
          </w:tcPr>
          <w:p w:rsidRPr="001C3EAD" w:rsidR="00566B94" w:rsidP="001C3EAD" w:rsidRDefault="00566B94" w14:paraId="78346C20"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2253" w:type="dxa"/>
            <w:shd w:val="clear" w:color="auto" w:fill="D9D9D9" w:themeFill="background1" w:themeFillShade="D9"/>
          </w:tcPr>
          <w:p w:rsidRPr="001C3EAD" w:rsidR="00566B94" w:rsidP="001C3EAD" w:rsidRDefault="00566B94" w14:paraId="0E25000A"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1080" w:type="dxa"/>
            <w:shd w:val="clear" w:color="auto" w:fill="D9D9D9" w:themeFill="background1" w:themeFillShade="D9"/>
          </w:tcPr>
          <w:p w:rsidRPr="001C3EAD" w:rsidR="00566B94" w:rsidP="001C3EAD" w:rsidRDefault="00566B94" w14:paraId="3C7F2F36"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91" w:type="dxa"/>
            <w:shd w:val="clear" w:color="auto" w:fill="D9D9D9" w:themeFill="background1" w:themeFillShade="D9"/>
          </w:tcPr>
          <w:p w:rsidRPr="001C3EAD" w:rsidR="00566B94" w:rsidP="001C3EAD" w:rsidRDefault="00566B94" w14:paraId="76431191" w14:textId="77777777">
            <w:pPr>
              <w:tabs>
                <w:tab w:val="clear" w:pos="432"/>
              </w:tabs>
              <w:spacing w:after="160" w:line="259" w:lineRule="auto"/>
              <w:ind w:firstLine="0"/>
              <w:jc w:val="left"/>
              <w:rPr>
                <w:rFonts w:eastAsia="Calibri" w:asciiTheme="majorBidi" w:hAnsiTheme="majorBidi" w:cstheme="majorBidi"/>
                <w:b/>
                <w:bCs/>
                <w:sz w:val="20"/>
                <w:szCs w:val="20"/>
              </w:rPr>
            </w:pPr>
          </w:p>
        </w:tc>
        <w:tc>
          <w:tcPr>
            <w:tcW w:w="984" w:type="dxa"/>
            <w:shd w:val="clear" w:color="auto" w:fill="D9D9D9" w:themeFill="background1" w:themeFillShade="D9"/>
          </w:tcPr>
          <w:p w:rsidRPr="001C3EAD" w:rsidR="00566B94" w:rsidP="001C3EAD" w:rsidRDefault="00566B94" w14:paraId="5D37864D" w14:textId="308FA047">
            <w:pPr>
              <w:tabs>
                <w:tab w:val="clear" w:pos="432"/>
              </w:tabs>
              <w:spacing w:after="160" w:line="259" w:lineRule="auto"/>
              <w:ind w:firstLine="0"/>
              <w:jc w:val="left"/>
              <w:rPr>
                <w:rFonts w:eastAsia="Calibri" w:asciiTheme="majorBidi" w:hAnsiTheme="majorBidi" w:cstheme="majorBidi"/>
                <w:b/>
                <w:bCs/>
                <w:sz w:val="20"/>
                <w:szCs w:val="20"/>
              </w:rPr>
            </w:pPr>
          </w:p>
        </w:tc>
      </w:tr>
      <w:tr w:rsidRPr="001C3EAD" w:rsidR="00254F8D" w:rsidTr="009312C9" w14:paraId="4755F9A1" w14:textId="77777777">
        <w:tc>
          <w:tcPr>
            <w:tcW w:w="2153" w:type="dxa"/>
            <w:vAlign w:val="bottom"/>
          </w:tcPr>
          <w:p w:rsidRPr="001C3EAD" w:rsidR="001C3EAD" w:rsidP="001C3EAD" w:rsidRDefault="001C3EAD" w14:paraId="3C904F9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074A4EA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8B89E6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6DA2D785"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1B33094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0FF8656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5E2160F9" w14:textId="77777777">
        <w:tc>
          <w:tcPr>
            <w:tcW w:w="2153" w:type="dxa"/>
            <w:vAlign w:val="bottom"/>
          </w:tcPr>
          <w:p w:rsidRPr="001C3EAD" w:rsidR="001C3EAD" w:rsidP="001C3EAD" w:rsidRDefault="001C3EAD" w14:paraId="4856629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3511112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6ACCA86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4865C5C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0360F9B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P1(34)</w:t>
            </w:r>
          </w:p>
        </w:tc>
        <w:tc>
          <w:tcPr>
            <w:tcW w:w="984" w:type="dxa"/>
          </w:tcPr>
          <w:p w:rsidRPr="001C3EAD" w:rsidR="001C3EAD" w:rsidP="001C3EAD" w:rsidRDefault="001C3EAD" w14:paraId="3A58076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P2(84)</w:t>
            </w:r>
          </w:p>
        </w:tc>
      </w:tr>
      <w:tr w:rsidRPr="001C3EAD" w:rsidR="00254F8D" w:rsidTr="009312C9" w14:paraId="0C208269" w14:textId="77777777">
        <w:tc>
          <w:tcPr>
            <w:tcW w:w="2153" w:type="dxa"/>
            <w:vAlign w:val="bottom"/>
          </w:tcPr>
          <w:p w:rsidRPr="001C3EAD" w:rsidR="001C3EAD" w:rsidP="001C3EAD" w:rsidRDefault="001C3EAD" w14:paraId="419206C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1A1ABD5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0EDF4DB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27B4158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2ABC06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520104C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60AD6B10" w14:textId="77777777">
        <w:tc>
          <w:tcPr>
            <w:tcW w:w="2153" w:type="dxa"/>
            <w:vAlign w:val="bottom"/>
          </w:tcPr>
          <w:p w:rsidRPr="001C3EAD" w:rsidR="001C3EAD" w:rsidP="001C3EAD" w:rsidRDefault="001C3EAD" w14:paraId="5637BA4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32F12DB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6973F17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200250B9"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13DF866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P1(varies)</w:t>
            </w:r>
          </w:p>
        </w:tc>
        <w:tc>
          <w:tcPr>
            <w:tcW w:w="984" w:type="dxa"/>
          </w:tcPr>
          <w:p w:rsidRPr="001C3EAD" w:rsidR="001C3EAD" w:rsidP="001C3EAD" w:rsidRDefault="001C3EAD" w14:paraId="0134C67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P2(varies)</w:t>
            </w:r>
          </w:p>
        </w:tc>
      </w:tr>
      <w:tr w:rsidRPr="001C3EAD" w:rsidR="00254F8D" w:rsidTr="009312C9" w14:paraId="7554EF8D" w14:textId="77777777">
        <w:tc>
          <w:tcPr>
            <w:tcW w:w="2153" w:type="dxa"/>
            <w:vAlign w:val="bottom"/>
          </w:tcPr>
          <w:p w:rsidRPr="001C3EAD" w:rsidR="001C3EAD" w:rsidP="001C3EAD" w:rsidRDefault="001C3EAD" w14:paraId="77F11D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w:t>
            </w:r>
            <w:r w:rsidRPr="001C3EAD">
              <w:rPr>
                <w:rFonts w:eastAsia="Calibri" w:asciiTheme="majorBidi" w:hAnsiTheme="majorBidi" w:cstheme="majorBidi"/>
                <w:i/>
                <w:iCs/>
                <w:color w:val="000000"/>
                <w:sz w:val="20"/>
                <w:szCs w:val="20"/>
              </w:rPr>
              <w:t>Other Subgroups</w:t>
            </w:r>
            <w:r w:rsidRPr="001C3EAD">
              <w:rPr>
                <w:rFonts w:eastAsia="Calibri" w:asciiTheme="majorBidi" w:hAnsiTheme="majorBidi" w:cstheme="majorBidi"/>
                <w:color w:val="000000"/>
                <w:sz w:val="20"/>
                <w:szCs w:val="20"/>
              </w:rPr>
              <w:t xml:space="preserve">] within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w:t>
            </w:r>
          </w:p>
        </w:tc>
        <w:tc>
          <w:tcPr>
            <w:tcW w:w="1889" w:type="dxa"/>
          </w:tcPr>
          <w:p w:rsidRPr="001C3EAD" w:rsidR="001C3EAD" w:rsidP="001C3EAD" w:rsidRDefault="001C3EAD" w14:paraId="7800EC0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Pooled sites, </w:t>
            </w:r>
            <w:proofErr w:type="gramStart"/>
            <w:r w:rsidRPr="001C3EAD">
              <w:rPr>
                <w:rFonts w:eastAsia="Calibri" w:asciiTheme="majorBidi" w:hAnsiTheme="majorBidi" w:cstheme="majorBidi"/>
                <w:color w:val="000000"/>
                <w:sz w:val="20"/>
                <w:szCs w:val="20"/>
              </w:rPr>
              <w:t>New</w:t>
            </w:r>
            <w:proofErr w:type="gramEnd"/>
            <w:r w:rsidRPr="001C3EAD">
              <w:rPr>
                <w:rFonts w:eastAsia="Calibri" w:asciiTheme="majorBidi" w:hAnsiTheme="majorBidi" w:cstheme="majorBidi"/>
                <w:color w:val="000000"/>
                <w:sz w:val="20"/>
                <w:szCs w:val="20"/>
              </w:rPr>
              <w:t xml:space="preserve"> voucher families only</w:t>
            </w:r>
          </w:p>
        </w:tc>
        <w:tc>
          <w:tcPr>
            <w:tcW w:w="2253" w:type="dxa"/>
          </w:tcPr>
          <w:p w:rsidRPr="001C3EAD" w:rsidR="001C3EAD" w:rsidP="001C3EAD" w:rsidRDefault="001C3EAD" w14:paraId="566AAD3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5584028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4460DB7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52CF49F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566B94" w:rsidTr="009312C9" w14:paraId="2C5DCD6A" w14:textId="77777777">
        <w:tc>
          <w:tcPr>
            <w:tcW w:w="2153" w:type="dxa"/>
            <w:shd w:val="clear" w:color="auto" w:fill="D9D9D9" w:themeFill="background1" w:themeFillShade="D9"/>
          </w:tcPr>
          <w:p w:rsidRPr="00566B94" w:rsidR="00566B94" w:rsidP="001C3EAD" w:rsidRDefault="00566B94" w14:paraId="06909DD7"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 xml:space="preserve">OUTCOME: Receives housing assistance at 6 </w:t>
            </w:r>
            <w:r w:rsidRPr="00566B94">
              <w:rPr>
                <w:rFonts w:eastAsia="Calibri" w:asciiTheme="majorBidi" w:hAnsiTheme="majorBidi" w:cstheme="majorBidi"/>
                <w:b/>
                <w:bCs/>
                <w:sz w:val="20"/>
                <w:szCs w:val="20"/>
                <w:shd w:val="clear" w:color="auto" w:fill="D9D9D9"/>
              </w:rPr>
              <w:t>months after RA</w:t>
            </w:r>
          </w:p>
        </w:tc>
        <w:tc>
          <w:tcPr>
            <w:tcW w:w="1889" w:type="dxa"/>
            <w:shd w:val="clear" w:color="auto" w:fill="D9D9D9" w:themeFill="background1" w:themeFillShade="D9"/>
          </w:tcPr>
          <w:p w:rsidRPr="001C3EAD" w:rsidR="00566B94" w:rsidP="001C3EAD" w:rsidRDefault="00566B94" w14:paraId="7503F9D3"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tcPr>
          <w:p w:rsidRPr="001C3EAD" w:rsidR="00566B94" w:rsidP="001C3EAD" w:rsidRDefault="00566B94" w14:paraId="349400C0"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tcPr>
          <w:p w:rsidRPr="001C3EAD" w:rsidR="00566B94" w:rsidP="001C3EAD" w:rsidRDefault="00566B94" w14:paraId="2CED8B36"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tcPr>
          <w:p w:rsidRPr="001C3EAD" w:rsidR="00566B94" w:rsidP="001C3EAD" w:rsidRDefault="00566B94" w14:paraId="300258B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tcPr>
          <w:p w:rsidRPr="001C3EAD" w:rsidR="00566B94" w:rsidP="001C3EAD" w:rsidRDefault="00566B94" w14:paraId="5676F33A" w14:textId="2BC02D25">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1F3CC523" w14:textId="77777777">
        <w:tc>
          <w:tcPr>
            <w:tcW w:w="2153" w:type="dxa"/>
            <w:vAlign w:val="bottom"/>
          </w:tcPr>
          <w:p w:rsidRPr="001C3EAD" w:rsidR="001C3EAD" w:rsidP="001C3EAD" w:rsidRDefault="001C3EAD" w14:paraId="259E311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0CD906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292890F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144EF2C9"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33C4B75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1CB9CEBC"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6B1EA8D3" w14:textId="77777777">
        <w:tc>
          <w:tcPr>
            <w:tcW w:w="2153" w:type="dxa"/>
            <w:vAlign w:val="bottom"/>
          </w:tcPr>
          <w:p w:rsidRPr="001C3EAD" w:rsidR="001C3EAD" w:rsidP="001C3EAD" w:rsidRDefault="001C3EAD" w14:paraId="7963841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79CF3EE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1EADB23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089995CF"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0714EC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48CC928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26114649" w14:textId="77777777">
        <w:tc>
          <w:tcPr>
            <w:tcW w:w="2153" w:type="dxa"/>
            <w:vAlign w:val="bottom"/>
          </w:tcPr>
          <w:p w:rsidRPr="001C3EAD" w:rsidR="001C3EAD" w:rsidP="001C3EAD" w:rsidRDefault="001C3EAD" w14:paraId="123F87B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2A45271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9FA0B2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88BAB6B"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313BFB3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6520600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0B0EBD30" w14:textId="77777777">
        <w:tc>
          <w:tcPr>
            <w:tcW w:w="2153" w:type="dxa"/>
            <w:vAlign w:val="bottom"/>
          </w:tcPr>
          <w:p w:rsidRPr="001C3EAD" w:rsidR="001C3EAD" w:rsidP="001C3EAD" w:rsidRDefault="001C3EAD" w14:paraId="7FC232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5818BD2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81E75A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5393C59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670FB70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0ED4F7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27D72961" w14:textId="77777777">
        <w:tc>
          <w:tcPr>
            <w:tcW w:w="2153" w:type="dxa"/>
            <w:vAlign w:val="bottom"/>
          </w:tcPr>
          <w:p w:rsidRPr="001C3EAD" w:rsidR="001C3EAD" w:rsidP="001C3EAD" w:rsidRDefault="001C3EAD" w14:paraId="4F7C80F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766BD2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21662C85"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67C69E17"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49ABC5E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5DD3F7D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5F37181F" w14:textId="77777777">
        <w:tc>
          <w:tcPr>
            <w:tcW w:w="2153" w:type="dxa"/>
            <w:vAlign w:val="bottom"/>
          </w:tcPr>
          <w:p w:rsidRPr="001C3EAD" w:rsidR="001C3EAD" w:rsidP="001C3EAD" w:rsidRDefault="001C3EAD" w14:paraId="045B2BE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38B0299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593761B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3CAB77C0"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191DE04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2A321AB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F07BC5" w:rsidTr="009312C9" w14:paraId="62C67504" w14:textId="77777777">
        <w:tc>
          <w:tcPr>
            <w:tcW w:w="2153" w:type="dxa"/>
            <w:shd w:val="clear" w:color="auto" w:fill="D9D9D9" w:themeFill="background1" w:themeFillShade="D9"/>
          </w:tcPr>
          <w:p w:rsidRPr="00566B94" w:rsidR="00566B94" w:rsidP="00566B94" w:rsidRDefault="00566B94" w14:paraId="12806D9A" w14:textId="77777777">
            <w:pPr>
              <w:tabs>
                <w:tab w:val="clear" w:pos="432"/>
              </w:tabs>
              <w:spacing w:after="160" w:line="259" w:lineRule="auto"/>
              <w:ind w:firstLine="0"/>
              <w:jc w:val="left"/>
              <w:rPr>
                <w:rFonts w:eastAsia="Calibri" w:asciiTheme="majorBidi" w:hAnsiTheme="majorBidi" w:cstheme="majorBidi"/>
                <w:b/>
                <w:bCs/>
                <w:sz w:val="20"/>
                <w:szCs w:val="20"/>
              </w:rPr>
            </w:pPr>
            <w:r w:rsidRPr="00566B94">
              <w:rPr>
                <w:rFonts w:eastAsia="Calibri" w:asciiTheme="majorBidi" w:hAnsiTheme="majorBidi" w:cstheme="majorBidi"/>
                <w:b/>
                <w:bCs/>
                <w:sz w:val="20"/>
                <w:szCs w:val="20"/>
              </w:rPr>
              <w:t xml:space="preserve">OUTCOME: HAP amount (no HAP=$0) at 6 </w:t>
            </w:r>
            <w:r w:rsidRPr="00566B94">
              <w:rPr>
                <w:rFonts w:eastAsia="Calibri" w:asciiTheme="majorBidi" w:hAnsiTheme="majorBidi" w:cstheme="majorBidi"/>
                <w:b/>
                <w:bCs/>
                <w:sz w:val="20"/>
                <w:szCs w:val="20"/>
                <w:shd w:val="clear" w:color="auto" w:fill="D9D9D9"/>
              </w:rPr>
              <w:t>months after RA</w:t>
            </w:r>
          </w:p>
        </w:tc>
        <w:tc>
          <w:tcPr>
            <w:tcW w:w="1889" w:type="dxa"/>
            <w:shd w:val="clear" w:color="auto" w:fill="D9D9D9" w:themeFill="background1" w:themeFillShade="D9"/>
          </w:tcPr>
          <w:p w:rsidRPr="001C3EAD" w:rsidR="00566B94" w:rsidP="00566B94" w:rsidRDefault="00566B94" w14:paraId="63F957CD" w14:textId="77777777">
            <w:pPr>
              <w:tabs>
                <w:tab w:val="clear" w:pos="432"/>
              </w:tabs>
              <w:spacing w:after="160" w:line="259" w:lineRule="auto"/>
              <w:ind w:firstLine="0"/>
              <w:jc w:val="left"/>
              <w:rPr>
                <w:rFonts w:eastAsia="Calibri" w:asciiTheme="majorBidi" w:hAnsiTheme="majorBidi" w:cstheme="majorBidi"/>
                <w:sz w:val="20"/>
                <w:szCs w:val="20"/>
              </w:rPr>
            </w:pPr>
          </w:p>
        </w:tc>
        <w:tc>
          <w:tcPr>
            <w:tcW w:w="2253" w:type="dxa"/>
            <w:shd w:val="clear" w:color="auto" w:fill="D9D9D9" w:themeFill="background1" w:themeFillShade="D9"/>
          </w:tcPr>
          <w:p w:rsidRPr="001C3EAD" w:rsidR="00566B94" w:rsidP="00566B94" w:rsidRDefault="00566B94" w14:paraId="6FAA4FC7" w14:textId="77777777">
            <w:pPr>
              <w:tabs>
                <w:tab w:val="clear" w:pos="432"/>
              </w:tabs>
              <w:spacing w:after="160" w:line="259" w:lineRule="auto"/>
              <w:ind w:firstLine="0"/>
              <w:jc w:val="left"/>
              <w:rPr>
                <w:rFonts w:eastAsia="Calibri" w:asciiTheme="majorBidi" w:hAnsiTheme="majorBidi" w:cstheme="majorBidi"/>
                <w:sz w:val="20"/>
                <w:szCs w:val="20"/>
              </w:rPr>
            </w:pPr>
          </w:p>
        </w:tc>
        <w:tc>
          <w:tcPr>
            <w:tcW w:w="1080" w:type="dxa"/>
            <w:shd w:val="clear" w:color="auto" w:fill="D9D9D9" w:themeFill="background1" w:themeFillShade="D9"/>
          </w:tcPr>
          <w:p w:rsidRPr="001C3EAD" w:rsidR="00566B94" w:rsidP="00566B94" w:rsidRDefault="00566B94" w14:paraId="73C36C3E"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shd w:val="clear" w:color="auto" w:fill="D9D9D9" w:themeFill="background1" w:themeFillShade="D9"/>
          </w:tcPr>
          <w:p w:rsidRPr="001C3EAD" w:rsidR="00566B94" w:rsidP="00566B94" w:rsidRDefault="00566B94" w14:paraId="2B1C768B"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84" w:type="dxa"/>
            <w:shd w:val="clear" w:color="auto" w:fill="D9D9D9" w:themeFill="background1" w:themeFillShade="D9"/>
          </w:tcPr>
          <w:p w:rsidRPr="001C3EAD" w:rsidR="00566B94" w:rsidP="00566B94" w:rsidRDefault="00566B94" w14:paraId="5FA547F5" w14:textId="08B13D11">
            <w:pPr>
              <w:tabs>
                <w:tab w:val="clear" w:pos="432"/>
              </w:tabs>
              <w:spacing w:after="160" w:line="259" w:lineRule="auto"/>
              <w:ind w:firstLine="0"/>
              <w:jc w:val="left"/>
              <w:rPr>
                <w:rFonts w:eastAsia="Calibri" w:asciiTheme="majorBidi" w:hAnsiTheme="majorBidi" w:cstheme="majorBidi"/>
                <w:sz w:val="20"/>
                <w:szCs w:val="20"/>
              </w:rPr>
            </w:pPr>
          </w:p>
        </w:tc>
      </w:tr>
      <w:tr w:rsidRPr="001C3EAD" w:rsidR="00254F8D" w:rsidTr="009312C9" w14:paraId="39C40B87" w14:textId="77777777">
        <w:tc>
          <w:tcPr>
            <w:tcW w:w="2153" w:type="dxa"/>
            <w:vAlign w:val="bottom"/>
          </w:tcPr>
          <w:p w:rsidRPr="001C3EAD" w:rsidR="001C3EAD" w:rsidP="001C3EAD" w:rsidRDefault="001C3EAD" w14:paraId="728413AF"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FF41CB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62FF0B06"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sample</w:t>
            </w:r>
          </w:p>
        </w:tc>
        <w:tc>
          <w:tcPr>
            <w:tcW w:w="1080" w:type="dxa"/>
          </w:tcPr>
          <w:p w:rsidRPr="001C3EAD" w:rsidR="001C3EAD" w:rsidP="001C3EAD" w:rsidRDefault="001C3EAD" w14:paraId="6D56BDE4"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33BFD66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192048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56DC1198" w14:textId="77777777">
        <w:tc>
          <w:tcPr>
            <w:tcW w:w="2153" w:type="dxa"/>
            <w:vAlign w:val="bottom"/>
          </w:tcPr>
          <w:p w:rsidRPr="001C3EAD" w:rsidR="001C3EAD" w:rsidP="001C3EAD" w:rsidRDefault="001C3EAD" w14:paraId="30FB102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voucher families</w:t>
            </w:r>
          </w:p>
        </w:tc>
        <w:tc>
          <w:tcPr>
            <w:tcW w:w="1889" w:type="dxa"/>
          </w:tcPr>
          <w:p w:rsidRPr="001C3EAD" w:rsidR="001C3EAD" w:rsidP="001C3EAD" w:rsidRDefault="001C3EAD" w14:paraId="2AA6DD3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5E8254C9"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48FB84E0"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1,593)</w:t>
            </w:r>
          </w:p>
        </w:tc>
        <w:tc>
          <w:tcPr>
            <w:tcW w:w="991" w:type="dxa"/>
          </w:tcPr>
          <w:p w:rsidRPr="001C3EAD" w:rsidR="001C3EAD" w:rsidP="001C3EAD" w:rsidRDefault="001C3EAD" w14:paraId="742567C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P1(6,374)</w:t>
            </w:r>
          </w:p>
        </w:tc>
        <w:tc>
          <w:tcPr>
            <w:tcW w:w="984" w:type="dxa"/>
          </w:tcPr>
          <w:p w:rsidRPr="001C3EAD" w:rsidR="001C3EAD" w:rsidP="001C3EAD" w:rsidRDefault="001C3EAD" w14:paraId="5A0A43E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P2(12,750)</w:t>
            </w:r>
          </w:p>
        </w:tc>
      </w:tr>
      <w:tr w:rsidRPr="001C3EAD" w:rsidR="00254F8D" w:rsidTr="009312C9" w14:paraId="4C6A4878" w14:textId="77777777">
        <w:tc>
          <w:tcPr>
            <w:tcW w:w="2153" w:type="dxa"/>
            <w:vAlign w:val="bottom"/>
          </w:tcPr>
          <w:p w:rsidRPr="001C3EAD" w:rsidR="001C3EAD" w:rsidP="001C3EAD" w:rsidRDefault="001C3EAD" w14:paraId="539BC6CA"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New voucher families</w:t>
            </w:r>
          </w:p>
        </w:tc>
        <w:tc>
          <w:tcPr>
            <w:tcW w:w="1889" w:type="dxa"/>
          </w:tcPr>
          <w:p w:rsidRPr="001C3EAD" w:rsidR="001C3EAD" w:rsidP="001C3EAD" w:rsidRDefault="001C3EAD" w14:paraId="1A2613A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41CD4A42"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subgroup</w:t>
            </w:r>
          </w:p>
        </w:tc>
        <w:tc>
          <w:tcPr>
            <w:tcW w:w="1080" w:type="dxa"/>
          </w:tcPr>
          <w:p w:rsidRPr="001C3EAD" w:rsidR="001C3EAD" w:rsidP="001C3EAD" w:rsidRDefault="001C3EAD" w14:paraId="7BA69639"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77)</w:t>
            </w:r>
          </w:p>
        </w:tc>
        <w:tc>
          <w:tcPr>
            <w:tcW w:w="991" w:type="dxa"/>
          </w:tcPr>
          <w:p w:rsidRPr="001C3EAD" w:rsidR="001C3EAD" w:rsidP="001C3EAD" w:rsidRDefault="001C3EAD" w14:paraId="40DDF72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P1(304)</w:t>
            </w:r>
          </w:p>
        </w:tc>
        <w:tc>
          <w:tcPr>
            <w:tcW w:w="984" w:type="dxa"/>
          </w:tcPr>
          <w:p w:rsidRPr="001C3EAD" w:rsidR="001C3EAD" w:rsidP="001C3EAD" w:rsidRDefault="001C3EAD" w14:paraId="1E5F631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P2(756)</w:t>
            </w:r>
          </w:p>
        </w:tc>
      </w:tr>
      <w:tr w:rsidRPr="001C3EAD" w:rsidR="00254F8D" w:rsidTr="009312C9" w14:paraId="1FD3855F" w14:textId="77777777">
        <w:tc>
          <w:tcPr>
            <w:tcW w:w="2153" w:type="dxa"/>
            <w:vAlign w:val="bottom"/>
          </w:tcPr>
          <w:p w:rsidRPr="001C3EAD" w:rsidR="001C3EAD" w:rsidP="001C3EAD" w:rsidRDefault="001C3EAD" w14:paraId="246B03E1"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Existing vs. New</w:t>
            </w:r>
          </w:p>
        </w:tc>
        <w:tc>
          <w:tcPr>
            <w:tcW w:w="1889" w:type="dxa"/>
          </w:tcPr>
          <w:p w:rsidRPr="001C3EAD" w:rsidR="001C3EAD" w:rsidP="001C3EAD" w:rsidRDefault="001C3EAD" w14:paraId="388091E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Pooled sites</w:t>
            </w:r>
          </w:p>
        </w:tc>
        <w:tc>
          <w:tcPr>
            <w:tcW w:w="2253" w:type="dxa"/>
          </w:tcPr>
          <w:p w:rsidRPr="001C3EAD" w:rsidR="001C3EAD" w:rsidP="001C3EAD" w:rsidRDefault="001C3EAD" w14:paraId="37690EA0"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subgroups</w:t>
            </w:r>
          </w:p>
        </w:tc>
        <w:tc>
          <w:tcPr>
            <w:tcW w:w="1080" w:type="dxa"/>
          </w:tcPr>
          <w:p w:rsidRPr="001C3EAD" w:rsidR="001C3EAD" w:rsidP="001C3EAD" w:rsidRDefault="001C3EAD" w14:paraId="5462D835" w14:textId="77777777">
            <w:pPr>
              <w:tabs>
                <w:tab w:val="clear" w:pos="432"/>
              </w:tabs>
              <w:spacing w:after="160" w:line="259" w:lineRule="auto"/>
              <w:ind w:firstLine="0"/>
              <w:jc w:val="left"/>
              <w:rPr>
                <w:rFonts w:eastAsia="Calibri" w:asciiTheme="majorBidi" w:hAnsiTheme="majorBidi" w:cstheme="majorBidi"/>
                <w:sz w:val="20"/>
                <w:szCs w:val="20"/>
              </w:rPr>
            </w:pPr>
          </w:p>
        </w:tc>
        <w:tc>
          <w:tcPr>
            <w:tcW w:w="991" w:type="dxa"/>
          </w:tcPr>
          <w:p w:rsidRPr="001C3EAD" w:rsidR="001C3EAD" w:rsidP="001C3EAD" w:rsidRDefault="001C3EAD" w14:paraId="6F0D390D"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695292B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r w:rsidRPr="001C3EAD" w:rsidR="00254F8D" w:rsidTr="009312C9" w14:paraId="0E694FB1" w14:textId="77777777">
        <w:tc>
          <w:tcPr>
            <w:tcW w:w="2153" w:type="dxa"/>
            <w:vAlign w:val="bottom"/>
          </w:tcPr>
          <w:p w:rsidRPr="001C3EAD" w:rsidR="001C3EAD" w:rsidP="001C3EAD" w:rsidRDefault="001C3EAD" w14:paraId="10B04FE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56F601D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6B1ACC3"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Impact within site</w:t>
            </w:r>
          </w:p>
        </w:tc>
        <w:tc>
          <w:tcPr>
            <w:tcW w:w="1080" w:type="dxa"/>
          </w:tcPr>
          <w:p w:rsidRPr="001C3EAD" w:rsidR="001C3EAD" w:rsidP="001C3EAD" w:rsidRDefault="001C3EAD" w14:paraId="593D80E4"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189)</w:t>
            </w:r>
          </w:p>
        </w:tc>
        <w:tc>
          <w:tcPr>
            <w:tcW w:w="991" w:type="dxa"/>
          </w:tcPr>
          <w:p w:rsidRPr="001C3EAD" w:rsidR="001C3EAD" w:rsidP="001C3EAD" w:rsidRDefault="001C3EAD" w14:paraId="278692A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P1(754)</w:t>
            </w:r>
          </w:p>
        </w:tc>
        <w:tc>
          <w:tcPr>
            <w:tcW w:w="984" w:type="dxa"/>
          </w:tcPr>
          <w:p w:rsidRPr="001C3EAD" w:rsidR="001C3EAD" w:rsidP="001C3EAD" w:rsidRDefault="001C3EAD" w14:paraId="70B5ED9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P2(1,524)</w:t>
            </w:r>
          </w:p>
        </w:tc>
      </w:tr>
      <w:tr w:rsidRPr="001C3EAD" w:rsidR="00254F8D" w:rsidTr="009312C9" w14:paraId="5EFE8FAE" w14:textId="77777777">
        <w:tc>
          <w:tcPr>
            <w:tcW w:w="2153" w:type="dxa"/>
            <w:vAlign w:val="bottom"/>
          </w:tcPr>
          <w:p w:rsidRPr="001C3EAD" w:rsidR="001C3EAD" w:rsidP="001C3EAD" w:rsidRDefault="001C3EAD" w14:paraId="792300DB"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color w:val="000000"/>
                <w:sz w:val="20"/>
                <w:szCs w:val="20"/>
              </w:rPr>
              <w:t>Full sample</w:t>
            </w:r>
          </w:p>
        </w:tc>
        <w:tc>
          <w:tcPr>
            <w:tcW w:w="1889" w:type="dxa"/>
          </w:tcPr>
          <w:p w:rsidRPr="001C3EAD" w:rsidR="001C3EAD" w:rsidP="001C3EAD" w:rsidRDefault="001C3EAD" w14:paraId="4EE4BD4E"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By site</w:t>
            </w:r>
          </w:p>
        </w:tc>
        <w:tc>
          <w:tcPr>
            <w:tcW w:w="2253" w:type="dxa"/>
          </w:tcPr>
          <w:p w:rsidRPr="001C3EAD" w:rsidR="001C3EAD" w:rsidP="001C3EAD" w:rsidRDefault="001C3EAD" w14:paraId="383F3AF8"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Variation across sites</w:t>
            </w:r>
          </w:p>
        </w:tc>
        <w:tc>
          <w:tcPr>
            <w:tcW w:w="1080" w:type="dxa"/>
          </w:tcPr>
          <w:p w:rsidRPr="001C3EAD" w:rsidR="001C3EAD" w:rsidP="001C3EAD" w:rsidRDefault="001C3EAD" w14:paraId="6CC60991" w14:textId="77777777">
            <w:pPr>
              <w:tabs>
                <w:tab w:val="clear" w:pos="432"/>
              </w:tabs>
              <w:spacing w:after="160" w:line="259" w:lineRule="auto"/>
              <w:ind w:firstLine="0"/>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RCE(</w:t>
            </w:r>
            <w:proofErr w:type="gramEnd"/>
            <w:r w:rsidRPr="001C3EAD">
              <w:rPr>
                <w:rFonts w:eastAsia="Calibri" w:asciiTheme="majorBidi" w:hAnsiTheme="majorBidi" w:cstheme="majorBidi"/>
                <w:sz w:val="20"/>
                <w:szCs w:val="20"/>
              </w:rPr>
              <w:t>1,670)</w:t>
            </w:r>
          </w:p>
        </w:tc>
        <w:tc>
          <w:tcPr>
            <w:tcW w:w="991" w:type="dxa"/>
          </w:tcPr>
          <w:p w:rsidRPr="001C3EAD" w:rsidR="001C3EAD" w:rsidP="001C3EAD" w:rsidRDefault="001C3EAD" w14:paraId="0469F8D7"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P1(6,678)</w:t>
            </w:r>
          </w:p>
        </w:tc>
        <w:tc>
          <w:tcPr>
            <w:tcW w:w="984" w:type="dxa"/>
          </w:tcPr>
          <w:p w:rsidRPr="001C3EAD" w:rsidR="001C3EAD" w:rsidP="001C3EAD" w:rsidRDefault="001C3EAD" w14:paraId="707BF8A4" w14:textId="77777777">
            <w:pPr>
              <w:tabs>
                <w:tab w:val="clear" w:pos="432"/>
              </w:tabs>
              <w:spacing w:after="160" w:line="259"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P2(13,506)</w:t>
            </w:r>
          </w:p>
        </w:tc>
      </w:tr>
    </w:tbl>
    <w:p w:rsidRPr="001C3EAD" w:rsidR="001C3EAD" w:rsidP="009312C9" w:rsidRDefault="001C3EAD" w14:paraId="66DAF9D3" w14:textId="77777777">
      <w:pPr>
        <w:tabs>
          <w:tab w:val="clear" w:pos="432"/>
        </w:tabs>
        <w:spacing w:line="240" w:lineRule="auto"/>
        <w:ind w:left="540"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Note: The impact estimation sample sizes for outcomes measured six months after random assignment assume that the Rapid Cycle Evaluation report will include families enrolled in the first six months of enrollment, the Phase 1 Final Report will include families enrolled in the first two years of enrollment, and the Phase 2 Final Report will include families enrolled over all five years of enrollment. For outcomes measured two years after random assignment, the Phase 1 Final Report will include families enrolled in the first six months of enrollment and the Phase 2 Final Report will include families enrolled in the first 3.5 years of enrollment.</w:t>
      </w:r>
    </w:p>
    <w:p w:rsidRPr="001C3EAD" w:rsidR="001C3EAD" w:rsidP="009312C9" w:rsidRDefault="001C3EAD" w14:paraId="79AEF7E7" w14:textId="77777777">
      <w:pPr>
        <w:tabs>
          <w:tab w:val="clear" w:pos="432"/>
        </w:tabs>
        <w:spacing w:after="160" w:line="240" w:lineRule="auto"/>
        <w:ind w:left="540"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Confirmatory hypothesis test that will have p-value adjusted by multiple comparison procedure.</w:t>
      </w:r>
    </w:p>
    <w:p w:rsidRPr="001C3EAD" w:rsidR="001C3EAD" w:rsidP="009312C9" w:rsidRDefault="001C3EAD" w14:paraId="1FEF532E" w14:textId="5DB3904F">
      <w:pPr>
        <w:tabs>
          <w:tab w:val="clear" w:pos="432"/>
        </w:tabs>
        <w:spacing w:after="160" w:line="259" w:lineRule="auto"/>
        <w:ind w:left="1260" w:hanging="720"/>
        <w:jc w:val="left"/>
        <w:rPr>
          <w:rFonts w:eastAsia="Calibri" w:asciiTheme="majorBidi" w:hAnsiTheme="majorBidi" w:cstheme="majorBidi"/>
          <w:b/>
          <w:bCs/>
          <w:sz w:val="22"/>
          <w:szCs w:val="22"/>
        </w:rPr>
      </w:pPr>
      <w:r w:rsidRPr="001C3EAD">
        <w:rPr>
          <w:rFonts w:eastAsia="Calibri" w:asciiTheme="majorBidi" w:hAnsiTheme="majorBidi" w:cstheme="majorBidi"/>
          <w:b/>
          <w:bCs/>
          <w:sz w:val="22"/>
          <w:szCs w:val="22"/>
        </w:rPr>
        <w:t>Appendix 3</w:t>
      </w:r>
      <w:r>
        <w:rPr>
          <w:rFonts w:eastAsia="Calibri" w:asciiTheme="majorBidi" w:hAnsiTheme="majorBidi" w:cstheme="majorBidi"/>
          <w:b/>
          <w:bCs/>
          <w:sz w:val="22"/>
          <w:szCs w:val="22"/>
        </w:rPr>
        <w:t>:</w:t>
      </w:r>
      <w:r w:rsidRPr="001C3EAD">
        <w:rPr>
          <w:rFonts w:eastAsia="Calibri" w:asciiTheme="majorBidi" w:hAnsiTheme="majorBidi" w:cstheme="majorBidi"/>
          <w:b/>
          <w:bCs/>
          <w:sz w:val="22"/>
          <w:szCs w:val="22"/>
        </w:rPr>
        <w:t xml:space="preserve"> Subgroups Defined by Potentially Moderating Characteristics. </w:t>
      </w:r>
    </w:p>
    <w:tbl>
      <w:tblPr>
        <w:tblStyle w:val="TableGrid2"/>
        <w:tblW w:w="9360" w:type="dxa"/>
        <w:tblInd w:w="-5" w:type="dxa"/>
        <w:tblLook w:val="04A0" w:firstRow="1" w:lastRow="0" w:firstColumn="1" w:lastColumn="0" w:noHBand="0" w:noVBand="1"/>
      </w:tblPr>
      <w:tblGrid>
        <w:gridCol w:w="2221"/>
        <w:gridCol w:w="7139"/>
      </w:tblGrid>
      <w:tr w:rsidRPr="001C3EAD" w:rsidR="001C3EAD" w:rsidTr="009312C9" w14:paraId="0115F274" w14:textId="77777777">
        <w:trPr>
          <w:tblHeader/>
        </w:trPr>
        <w:tc>
          <w:tcPr>
            <w:tcW w:w="2221" w:type="dxa"/>
          </w:tcPr>
          <w:p w:rsidRPr="001C3EAD" w:rsidR="001C3EAD" w:rsidP="001C3EAD" w:rsidRDefault="001C3EAD" w14:paraId="3B56CAE0"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Type of Characteristic</w:t>
            </w:r>
          </w:p>
        </w:tc>
        <w:tc>
          <w:tcPr>
            <w:tcW w:w="7139" w:type="dxa"/>
          </w:tcPr>
          <w:p w:rsidRPr="001C3EAD" w:rsidR="001C3EAD" w:rsidP="001C3EAD" w:rsidRDefault="001C3EAD" w14:paraId="0BB1D1F0"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Potentially Moderating Characteristic</w:t>
            </w:r>
          </w:p>
          <w:p w:rsidRPr="001C3EAD" w:rsidR="001C3EAD" w:rsidP="00E721E9" w:rsidRDefault="001C3EAD" w14:paraId="3FCFA081" w14:textId="77777777">
            <w:pPr>
              <w:numPr>
                <w:ilvl w:val="0"/>
                <w:numId w:val="1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Subgroup 1</w:t>
            </w:r>
          </w:p>
          <w:p w:rsidRPr="001C3EAD" w:rsidR="001C3EAD" w:rsidP="00E721E9" w:rsidRDefault="001C3EAD" w14:paraId="1B4D572C" w14:textId="77777777">
            <w:pPr>
              <w:numPr>
                <w:ilvl w:val="0"/>
                <w:numId w:val="1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Subgroup 2</w:t>
            </w:r>
          </w:p>
        </w:tc>
      </w:tr>
      <w:tr w:rsidRPr="001C3EAD" w:rsidR="001C3EAD" w:rsidTr="009312C9" w14:paraId="029B17D1" w14:textId="77777777">
        <w:tc>
          <w:tcPr>
            <w:tcW w:w="2221" w:type="dxa"/>
          </w:tcPr>
          <w:p w:rsidRPr="001C3EAD" w:rsidR="001C3EAD" w:rsidP="001C3EAD" w:rsidRDefault="001C3EAD" w14:paraId="4202F9D9"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HEAD OF HOUSEHOLD CHARACTERISTICS</w:t>
            </w:r>
          </w:p>
        </w:tc>
        <w:tc>
          <w:tcPr>
            <w:tcW w:w="7139" w:type="dxa"/>
          </w:tcPr>
          <w:p w:rsidRPr="001C3EAD" w:rsidR="001C3EAD" w:rsidP="001C3EAD" w:rsidRDefault="001C3EAD" w14:paraId="0737CC09"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17C913BD" w14:textId="77777777">
        <w:tc>
          <w:tcPr>
            <w:tcW w:w="2221" w:type="dxa"/>
          </w:tcPr>
          <w:p w:rsidRPr="001C3EAD" w:rsidR="001C3EAD" w:rsidP="001C3EAD" w:rsidRDefault="001C3EAD" w14:paraId="12ED564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3614128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Race/ethnicity</w:t>
            </w:r>
          </w:p>
          <w:p w:rsidRPr="001C3EAD" w:rsidR="001C3EAD" w:rsidP="00E721E9" w:rsidRDefault="001C3EAD" w14:paraId="3B188882"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Black, non-Hispanic</w:t>
            </w:r>
          </w:p>
          <w:p w:rsidRPr="001C3EAD" w:rsidR="001C3EAD" w:rsidP="00E721E9" w:rsidRDefault="001C3EAD" w14:paraId="3739C289"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White, non-Hispanic</w:t>
            </w:r>
          </w:p>
          <w:p w:rsidRPr="001C3EAD" w:rsidR="001C3EAD" w:rsidP="00E721E9" w:rsidRDefault="001C3EAD" w14:paraId="3DE8DD68"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Hispanic</w:t>
            </w:r>
          </w:p>
          <w:p w:rsidRPr="001C3EAD" w:rsidR="001C3EAD" w:rsidP="00E721E9" w:rsidRDefault="001C3EAD" w14:paraId="2982BE3E" w14:textId="77777777">
            <w:pPr>
              <w:numPr>
                <w:ilvl w:val="0"/>
                <w:numId w:val="1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(Potentially other racial/ethnic groups if sample sizes are sufficient)</w:t>
            </w:r>
          </w:p>
        </w:tc>
      </w:tr>
      <w:tr w:rsidRPr="001C3EAD" w:rsidR="001C3EAD" w:rsidTr="009312C9" w14:paraId="1D478B5C" w14:textId="77777777">
        <w:tc>
          <w:tcPr>
            <w:tcW w:w="2221" w:type="dxa"/>
          </w:tcPr>
          <w:p w:rsidRPr="001C3EAD" w:rsidR="001C3EAD" w:rsidP="001C3EAD" w:rsidRDefault="001C3EAD" w14:paraId="1806EA84"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5C5F8DE9"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Country of birth</w:t>
            </w:r>
          </w:p>
          <w:p w:rsidRPr="001C3EAD" w:rsidR="001C3EAD" w:rsidP="00E721E9" w:rsidRDefault="001C3EAD" w14:paraId="58D41A2E" w14:textId="77777777">
            <w:pPr>
              <w:numPr>
                <w:ilvl w:val="0"/>
                <w:numId w:val="3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Born outside U.S.</w:t>
            </w:r>
          </w:p>
          <w:p w:rsidRPr="001C3EAD" w:rsidR="001C3EAD" w:rsidP="00E721E9" w:rsidRDefault="001C3EAD" w14:paraId="5BFD3E2F" w14:textId="77777777">
            <w:pPr>
              <w:numPr>
                <w:ilvl w:val="0"/>
                <w:numId w:val="3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Born inside U.S.</w:t>
            </w:r>
          </w:p>
        </w:tc>
      </w:tr>
      <w:tr w:rsidRPr="001C3EAD" w:rsidR="001C3EAD" w:rsidTr="009312C9" w14:paraId="7500F220" w14:textId="77777777">
        <w:tc>
          <w:tcPr>
            <w:tcW w:w="2221" w:type="dxa"/>
          </w:tcPr>
          <w:p w:rsidRPr="001C3EAD" w:rsidR="001C3EAD" w:rsidP="001C3EAD" w:rsidRDefault="001C3EAD" w14:paraId="5CBA0CAE"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68855B41"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Primary Language</w:t>
            </w:r>
          </w:p>
          <w:p w:rsidRPr="001C3EAD" w:rsidR="001C3EAD" w:rsidP="00E721E9" w:rsidRDefault="001C3EAD" w14:paraId="5F0AC9F7" w14:textId="77777777">
            <w:pPr>
              <w:numPr>
                <w:ilvl w:val="0"/>
                <w:numId w:val="32"/>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English isn't Primary Language</w:t>
            </w:r>
          </w:p>
          <w:p w:rsidRPr="001C3EAD" w:rsidR="001C3EAD" w:rsidP="00E721E9" w:rsidRDefault="001C3EAD" w14:paraId="3BF30483" w14:textId="77777777">
            <w:pPr>
              <w:numPr>
                <w:ilvl w:val="0"/>
                <w:numId w:val="32"/>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English is Primary Language</w:t>
            </w:r>
          </w:p>
        </w:tc>
      </w:tr>
      <w:tr w:rsidRPr="001C3EAD" w:rsidR="001C3EAD" w:rsidTr="009312C9" w14:paraId="43C67E49" w14:textId="77777777">
        <w:tc>
          <w:tcPr>
            <w:tcW w:w="2221" w:type="dxa"/>
          </w:tcPr>
          <w:p w:rsidRPr="001C3EAD" w:rsidR="001C3EAD" w:rsidP="001C3EAD" w:rsidRDefault="001C3EAD" w14:paraId="40559BF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2F4DA475"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Length of residence in metro area*</w:t>
            </w:r>
          </w:p>
          <w:p w:rsidRPr="001C3EAD" w:rsidR="001C3EAD" w:rsidP="00E721E9" w:rsidRDefault="001C3EAD" w14:paraId="50AADFCA" w14:textId="77777777">
            <w:pPr>
              <w:numPr>
                <w:ilvl w:val="0"/>
                <w:numId w:val="3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Less than 5 years in metro area</w:t>
            </w:r>
          </w:p>
          <w:p w:rsidRPr="001C3EAD" w:rsidR="001C3EAD" w:rsidP="00E721E9" w:rsidRDefault="001C3EAD" w14:paraId="46582691" w14:textId="77777777">
            <w:pPr>
              <w:numPr>
                <w:ilvl w:val="0"/>
                <w:numId w:val="3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5-14 years in metro area</w:t>
            </w:r>
          </w:p>
          <w:p w:rsidRPr="001C3EAD" w:rsidR="001C3EAD" w:rsidP="00E721E9" w:rsidRDefault="001C3EAD" w14:paraId="3ECC6EE1" w14:textId="77777777">
            <w:pPr>
              <w:numPr>
                <w:ilvl w:val="0"/>
                <w:numId w:val="3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15 or more years in metro area</w:t>
            </w:r>
          </w:p>
        </w:tc>
      </w:tr>
      <w:tr w:rsidRPr="001C3EAD" w:rsidR="001C3EAD" w:rsidTr="009312C9" w14:paraId="10C7C0A0" w14:textId="77777777">
        <w:tc>
          <w:tcPr>
            <w:tcW w:w="2221" w:type="dxa"/>
          </w:tcPr>
          <w:p w:rsidRPr="001C3EAD" w:rsidR="001C3EAD" w:rsidP="001C3EAD" w:rsidRDefault="001C3EAD" w14:paraId="30E79A7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401DF9A3"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residence in Opportunity Area</w:t>
            </w:r>
          </w:p>
          <w:p w:rsidRPr="001C3EAD" w:rsidR="001C3EAD" w:rsidP="00E721E9" w:rsidRDefault="001C3EAD" w14:paraId="58FEA859" w14:textId="77777777">
            <w:pPr>
              <w:numPr>
                <w:ilvl w:val="0"/>
                <w:numId w:val="30"/>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Started in opportunity area</w:t>
            </w:r>
          </w:p>
          <w:p w:rsidRPr="001C3EAD" w:rsidR="001C3EAD" w:rsidP="00E721E9" w:rsidRDefault="001C3EAD" w14:paraId="3C8D38C5" w14:textId="77777777">
            <w:pPr>
              <w:numPr>
                <w:ilvl w:val="0"/>
                <w:numId w:val="30"/>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Didn't start in opportunity area</w:t>
            </w:r>
          </w:p>
        </w:tc>
      </w:tr>
      <w:tr w:rsidRPr="001C3EAD" w:rsidR="001C3EAD" w:rsidTr="009312C9" w14:paraId="6058C466" w14:textId="77777777">
        <w:tc>
          <w:tcPr>
            <w:tcW w:w="2221" w:type="dxa"/>
          </w:tcPr>
          <w:p w:rsidRPr="001C3EAD" w:rsidR="001C3EAD" w:rsidP="001C3EAD" w:rsidRDefault="001C3EAD" w14:paraId="5A35728B"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4F783615"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Income*</w:t>
            </w:r>
          </w:p>
          <w:p w:rsidRPr="001C3EAD" w:rsidR="001C3EAD" w:rsidP="00E721E9" w:rsidRDefault="001C3EAD" w14:paraId="51BF9992" w14:textId="77777777">
            <w:pPr>
              <w:numPr>
                <w:ilvl w:val="0"/>
                <w:numId w:val="2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Lower tercile of site</w:t>
            </w:r>
          </w:p>
          <w:p w:rsidRPr="001C3EAD" w:rsidR="001C3EAD" w:rsidP="00E721E9" w:rsidRDefault="001C3EAD" w14:paraId="3E735CFE" w14:textId="77777777">
            <w:pPr>
              <w:numPr>
                <w:ilvl w:val="0"/>
                <w:numId w:val="2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Middle tercile of site</w:t>
            </w:r>
          </w:p>
          <w:p w:rsidRPr="001C3EAD" w:rsidR="001C3EAD" w:rsidP="00E721E9" w:rsidRDefault="001C3EAD" w14:paraId="6AC345C7" w14:textId="77777777">
            <w:pPr>
              <w:numPr>
                <w:ilvl w:val="0"/>
                <w:numId w:val="2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Upper tercile of site</w:t>
            </w:r>
          </w:p>
        </w:tc>
      </w:tr>
      <w:tr w:rsidRPr="001C3EAD" w:rsidR="001C3EAD" w:rsidTr="009312C9" w14:paraId="58435F68" w14:textId="77777777">
        <w:tc>
          <w:tcPr>
            <w:tcW w:w="2221" w:type="dxa"/>
          </w:tcPr>
          <w:p w:rsidRPr="001C3EAD" w:rsidR="001C3EAD" w:rsidP="001C3EAD" w:rsidRDefault="001C3EAD" w14:paraId="4873667B"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0E2F45F8"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Education (may add categories after assessing baseline data)</w:t>
            </w:r>
          </w:p>
          <w:p w:rsidRPr="001C3EAD" w:rsidR="001C3EAD" w:rsidP="00E721E9" w:rsidRDefault="001C3EAD" w14:paraId="469BE0EF" w14:textId="77777777">
            <w:pPr>
              <w:numPr>
                <w:ilvl w:val="0"/>
                <w:numId w:val="2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 college</w:t>
            </w:r>
          </w:p>
          <w:p w:rsidRPr="001C3EAD" w:rsidR="001C3EAD" w:rsidP="00E721E9" w:rsidRDefault="001C3EAD" w14:paraId="6511003F" w14:textId="77777777">
            <w:pPr>
              <w:numPr>
                <w:ilvl w:val="0"/>
                <w:numId w:val="2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Some college or more</w:t>
            </w:r>
          </w:p>
        </w:tc>
      </w:tr>
      <w:tr w:rsidRPr="001C3EAD" w:rsidR="001C3EAD" w:rsidTr="009312C9" w14:paraId="34207EE9" w14:textId="77777777">
        <w:tc>
          <w:tcPr>
            <w:tcW w:w="2221" w:type="dxa"/>
          </w:tcPr>
          <w:p w:rsidRPr="001C3EAD" w:rsidR="001C3EAD" w:rsidP="001C3EAD" w:rsidRDefault="001C3EAD" w14:paraId="2BAFEF8D"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785B4B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Employment</w:t>
            </w:r>
          </w:p>
          <w:p w:rsidRPr="001C3EAD" w:rsidR="001C3EAD" w:rsidP="00E721E9" w:rsidRDefault="001C3EAD" w14:paraId="7F737931" w14:textId="77777777">
            <w:pPr>
              <w:numPr>
                <w:ilvl w:val="0"/>
                <w:numId w:val="2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Working full-time (30 hours or more per week) at baseline</w:t>
            </w:r>
          </w:p>
          <w:p w:rsidRPr="001C3EAD" w:rsidR="001C3EAD" w:rsidP="00E721E9" w:rsidRDefault="001C3EAD" w14:paraId="0BFD5865" w14:textId="77777777">
            <w:pPr>
              <w:numPr>
                <w:ilvl w:val="0"/>
                <w:numId w:val="2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Working part-time (1-29 hours or more per week) at baseline</w:t>
            </w:r>
          </w:p>
          <w:p w:rsidRPr="001C3EAD" w:rsidR="001C3EAD" w:rsidP="00E721E9" w:rsidRDefault="001C3EAD" w14:paraId="1134DD75" w14:textId="77777777">
            <w:pPr>
              <w:numPr>
                <w:ilvl w:val="0"/>
                <w:numId w:val="2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Not working at baseline</w:t>
            </w:r>
          </w:p>
        </w:tc>
      </w:tr>
      <w:tr w:rsidRPr="001C3EAD" w:rsidR="001C3EAD" w:rsidTr="009312C9" w14:paraId="366119D3" w14:textId="77777777">
        <w:tc>
          <w:tcPr>
            <w:tcW w:w="2221" w:type="dxa"/>
          </w:tcPr>
          <w:p w:rsidRPr="001C3EAD" w:rsidR="001C3EAD" w:rsidP="001C3EAD" w:rsidRDefault="001C3EAD" w14:paraId="5DB18D54"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7F87C3C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Childcare</w:t>
            </w:r>
          </w:p>
          <w:p w:rsidRPr="001C3EAD" w:rsidR="001C3EAD" w:rsidP="00E721E9" w:rsidRDefault="001C3EAD" w14:paraId="166F8C15" w14:textId="77777777">
            <w:pPr>
              <w:numPr>
                <w:ilvl w:val="0"/>
                <w:numId w:val="2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Uses childcare</w:t>
            </w:r>
          </w:p>
          <w:p w:rsidRPr="001C3EAD" w:rsidR="001C3EAD" w:rsidP="00E721E9" w:rsidRDefault="001C3EAD" w14:paraId="505DB7CD" w14:textId="77777777">
            <w:pPr>
              <w:numPr>
                <w:ilvl w:val="0"/>
                <w:numId w:val="26"/>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Doesn't use childcare</w:t>
            </w:r>
          </w:p>
        </w:tc>
      </w:tr>
      <w:tr w:rsidRPr="001C3EAD" w:rsidR="001C3EAD" w:rsidTr="009312C9" w14:paraId="1211AD72" w14:textId="77777777">
        <w:tc>
          <w:tcPr>
            <w:tcW w:w="2221" w:type="dxa"/>
          </w:tcPr>
          <w:p w:rsidRPr="001C3EAD" w:rsidR="001C3EAD" w:rsidP="001C3EAD" w:rsidRDefault="001C3EAD" w14:paraId="46289223"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D7B246E"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Transportation</w:t>
            </w:r>
          </w:p>
          <w:p w:rsidRPr="001C3EAD" w:rsidR="001C3EAD" w:rsidP="00E721E9" w:rsidRDefault="001C3EAD" w14:paraId="18315007" w14:textId="77777777">
            <w:pPr>
              <w:numPr>
                <w:ilvl w:val="0"/>
                <w:numId w:val="2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Have access to a car that runs</w:t>
            </w:r>
          </w:p>
          <w:p w:rsidRPr="001C3EAD" w:rsidR="001C3EAD" w:rsidP="00E721E9" w:rsidRDefault="001C3EAD" w14:paraId="36D7DBA2" w14:textId="77777777">
            <w:pPr>
              <w:numPr>
                <w:ilvl w:val="0"/>
                <w:numId w:val="25"/>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Does not have access to a car that runs</w:t>
            </w:r>
          </w:p>
        </w:tc>
      </w:tr>
      <w:tr w:rsidRPr="001C3EAD" w:rsidR="001C3EAD" w:rsidTr="009312C9" w14:paraId="39B98BFA" w14:textId="77777777">
        <w:tc>
          <w:tcPr>
            <w:tcW w:w="2221" w:type="dxa"/>
          </w:tcPr>
          <w:p w:rsidRPr="001C3EAD" w:rsidR="001C3EAD" w:rsidP="001C3EAD" w:rsidRDefault="001C3EAD" w14:paraId="4B37AEDA"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PERCEPTIONS ABOUT NEIGHBORHOOD AND MOVING</w:t>
            </w:r>
          </w:p>
        </w:tc>
        <w:tc>
          <w:tcPr>
            <w:tcW w:w="7139" w:type="dxa"/>
          </w:tcPr>
          <w:p w:rsidRPr="001C3EAD" w:rsidR="001C3EAD" w:rsidP="001C3EAD" w:rsidRDefault="001C3EAD" w14:paraId="323BC321"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60108CAD" w14:textId="77777777">
        <w:trPr>
          <w:cantSplit/>
        </w:trPr>
        <w:tc>
          <w:tcPr>
            <w:tcW w:w="2221" w:type="dxa"/>
          </w:tcPr>
          <w:p w:rsidRPr="001C3EAD" w:rsidR="001C3EAD" w:rsidP="001C3EAD" w:rsidRDefault="001C3EAD" w14:paraId="1E3BB822"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7413C0AC"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Satisfaction with current neighborhood</w:t>
            </w:r>
          </w:p>
          <w:p w:rsidRPr="001C3EAD" w:rsidR="001C3EAD" w:rsidP="00E721E9" w:rsidRDefault="001C3EAD" w14:paraId="34D37BE6" w14:textId="77777777">
            <w:pPr>
              <w:numPr>
                <w:ilvl w:val="0"/>
                <w:numId w:val="24"/>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Satisfied with Current Neighborhood</w:t>
            </w:r>
          </w:p>
          <w:p w:rsidRPr="001C3EAD" w:rsidR="001C3EAD" w:rsidP="00E721E9" w:rsidRDefault="001C3EAD" w14:paraId="3044F24F" w14:textId="77777777">
            <w:pPr>
              <w:numPr>
                <w:ilvl w:val="0"/>
                <w:numId w:val="24"/>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Unsatisfied/indifferent with Current Neighborhood</w:t>
            </w:r>
          </w:p>
        </w:tc>
      </w:tr>
      <w:tr w:rsidRPr="001C3EAD" w:rsidR="001C3EAD" w:rsidTr="009312C9" w14:paraId="401E0512" w14:textId="77777777">
        <w:tc>
          <w:tcPr>
            <w:tcW w:w="2221" w:type="dxa"/>
          </w:tcPr>
          <w:p w:rsidRPr="001C3EAD" w:rsidR="001C3EAD" w:rsidP="001C3EAD" w:rsidRDefault="001C3EAD" w14:paraId="75F1A9BA"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53093F74"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Neighborhood safety</w:t>
            </w:r>
          </w:p>
          <w:p w:rsidRPr="001C3EAD" w:rsidR="001C3EAD" w:rsidP="00E721E9" w:rsidRDefault="001C3EAD" w14:paraId="24D41AC9" w14:textId="77777777">
            <w:pPr>
              <w:numPr>
                <w:ilvl w:val="0"/>
                <w:numId w:val="2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Feels neighborhood is safe</w:t>
            </w:r>
          </w:p>
          <w:p w:rsidRPr="001C3EAD" w:rsidR="001C3EAD" w:rsidP="00E721E9" w:rsidRDefault="001C3EAD" w14:paraId="78145C18" w14:textId="77777777">
            <w:pPr>
              <w:numPr>
                <w:ilvl w:val="0"/>
                <w:numId w:val="23"/>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Feels neighborhood is unsafe</w:t>
            </w:r>
          </w:p>
        </w:tc>
      </w:tr>
      <w:tr w:rsidRPr="001C3EAD" w:rsidR="001C3EAD" w:rsidTr="009312C9" w14:paraId="209C108B" w14:textId="77777777">
        <w:tc>
          <w:tcPr>
            <w:tcW w:w="2221" w:type="dxa"/>
          </w:tcPr>
          <w:p w:rsidRPr="001C3EAD" w:rsidR="001C3EAD" w:rsidP="001C3EAD" w:rsidRDefault="001C3EAD" w14:paraId="5AB56339"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7BAC59D2"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Outlook on staying in neighborhood</w:t>
            </w:r>
          </w:p>
          <w:p w:rsidRPr="001C3EAD" w:rsidR="001C3EAD" w:rsidP="00E721E9" w:rsidRDefault="001C3EAD" w14:paraId="1DFEBE82" w14:textId="77777777">
            <w:pPr>
              <w:numPr>
                <w:ilvl w:val="0"/>
                <w:numId w:val="22"/>
              </w:numPr>
              <w:tabs>
                <w:tab w:val="clear" w:pos="432"/>
              </w:tabs>
              <w:spacing w:line="240" w:lineRule="auto"/>
              <w:contextualSpacing/>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Sure</w:t>
            </w:r>
            <w:proofErr w:type="gramEnd"/>
            <w:r w:rsidRPr="001C3EAD">
              <w:rPr>
                <w:rFonts w:eastAsia="Calibri" w:asciiTheme="majorBidi" w:hAnsiTheme="majorBidi" w:cstheme="majorBidi"/>
                <w:sz w:val="20"/>
                <w:szCs w:val="20"/>
              </w:rPr>
              <w:t xml:space="preserve"> wants to leave current neighborhood</w:t>
            </w:r>
          </w:p>
          <w:p w:rsidRPr="001C3EAD" w:rsidR="001C3EAD" w:rsidP="00E721E9" w:rsidRDefault="001C3EAD" w14:paraId="50DF4662" w14:textId="77777777">
            <w:pPr>
              <w:numPr>
                <w:ilvl w:val="0"/>
                <w:numId w:val="22"/>
              </w:numPr>
              <w:tabs>
                <w:tab w:val="clear" w:pos="432"/>
              </w:tabs>
              <w:spacing w:line="240" w:lineRule="auto"/>
              <w:contextualSpacing/>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Sure</w:t>
            </w:r>
            <w:proofErr w:type="gramEnd"/>
            <w:r w:rsidRPr="001C3EAD">
              <w:rPr>
                <w:rFonts w:eastAsia="Calibri" w:asciiTheme="majorBidi" w:hAnsiTheme="majorBidi" w:cstheme="majorBidi"/>
                <w:sz w:val="20"/>
                <w:szCs w:val="20"/>
              </w:rPr>
              <w:t xml:space="preserve"> wants to stay in current neighborhood or Indifferent</w:t>
            </w:r>
          </w:p>
        </w:tc>
      </w:tr>
      <w:tr w:rsidRPr="001C3EAD" w:rsidR="001C3EAD" w:rsidTr="009312C9" w14:paraId="35169247" w14:textId="77777777">
        <w:tc>
          <w:tcPr>
            <w:tcW w:w="2221" w:type="dxa"/>
          </w:tcPr>
          <w:p w:rsidRPr="001C3EAD" w:rsidR="001C3EAD" w:rsidP="001C3EAD" w:rsidRDefault="001C3EAD" w14:paraId="1E337067"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366BD2F8"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Outlook on being racial minority in neighborhood</w:t>
            </w:r>
          </w:p>
          <w:p w:rsidRPr="001C3EAD" w:rsidR="001C3EAD" w:rsidP="00E721E9" w:rsidRDefault="001C3EAD" w14:paraId="61894CBB" w14:textId="77777777">
            <w:pPr>
              <w:numPr>
                <w:ilvl w:val="0"/>
                <w:numId w:val="2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Comfortable about moving to a racially different neighborhood</w:t>
            </w:r>
          </w:p>
          <w:p w:rsidRPr="001C3EAD" w:rsidR="001C3EAD" w:rsidP="00E721E9" w:rsidRDefault="001C3EAD" w14:paraId="6B519D90" w14:textId="77777777">
            <w:pPr>
              <w:numPr>
                <w:ilvl w:val="0"/>
                <w:numId w:val="21"/>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Uncomfortable/indifferent moving to a racially different neighborhood</w:t>
            </w:r>
          </w:p>
        </w:tc>
      </w:tr>
      <w:tr w:rsidRPr="001C3EAD" w:rsidR="001C3EAD" w:rsidTr="009312C9" w14:paraId="4D665B9C" w14:textId="77777777">
        <w:tc>
          <w:tcPr>
            <w:tcW w:w="2221" w:type="dxa"/>
          </w:tcPr>
          <w:p w:rsidRPr="001C3EAD" w:rsidR="001C3EAD" w:rsidP="001C3EAD" w:rsidRDefault="001C3EAD" w14:paraId="3DF67619"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331D81C9"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Outlook on ability to pay moving expenses</w:t>
            </w:r>
          </w:p>
          <w:p w:rsidRPr="001C3EAD" w:rsidR="001C3EAD" w:rsidP="00E721E9" w:rsidRDefault="001C3EAD" w14:paraId="0E08DAA8" w14:textId="77777777">
            <w:pPr>
              <w:numPr>
                <w:ilvl w:val="0"/>
                <w:numId w:val="20"/>
              </w:numPr>
              <w:tabs>
                <w:tab w:val="clear" w:pos="432"/>
              </w:tabs>
              <w:spacing w:line="240" w:lineRule="auto"/>
              <w:contextualSpacing/>
              <w:jc w:val="left"/>
              <w:rPr>
                <w:rFonts w:eastAsia="Calibri" w:asciiTheme="majorBidi" w:hAnsiTheme="majorBidi" w:cstheme="majorBidi"/>
                <w:sz w:val="20"/>
                <w:szCs w:val="20"/>
              </w:rPr>
            </w:pPr>
            <w:proofErr w:type="gramStart"/>
            <w:r w:rsidRPr="001C3EAD">
              <w:rPr>
                <w:rFonts w:eastAsia="Calibri" w:asciiTheme="majorBidi" w:hAnsiTheme="majorBidi" w:cstheme="majorBidi"/>
                <w:sz w:val="20"/>
                <w:szCs w:val="20"/>
              </w:rPr>
              <w:t>Sure</w:t>
            </w:r>
            <w:proofErr w:type="gramEnd"/>
            <w:r w:rsidRPr="001C3EAD">
              <w:rPr>
                <w:rFonts w:eastAsia="Calibri" w:asciiTheme="majorBidi" w:hAnsiTheme="majorBidi" w:cstheme="majorBidi"/>
                <w:sz w:val="20"/>
                <w:szCs w:val="20"/>
              </w:rPr>
              <w:t xml:space="preserve"> could pay moving expenses without program</w:t>
            </w:r>
          </w:p>
          <w:p w:rsidRPr="001C3EAD" w:rsidR="001C3EAD" w:rsidP="00E721E9" w:rsidRDefault="001C3EAD" w14:paraId="04B92252" w14:textId="77777777">
            <w:pPr>
              <w:numPr>
                <w:ilvl w:val="0"/>
                <w:numId w:val="20"/>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Not sure could pay moving expenses without program</w:t>
            </w:r>
          </w:p>
        </w:tc>
      </w:tr>
      <w:tr w:rsidRPr="001C3EAD" w:rsidR="001C3EAD" w:rsidTr="009312C9" w14:paraId="29B03BC4" w14:textId="77777777">
        <w:tc>
          <w:tcPr>
            <w:tcW w:w="2221" w:type="dxa"/>
          </w:tcPr>
          <w:p w:rsidRPr="001C3EAD" w:rsidR="001C3EAD" w:rsidP="001C3EAD" w:rsidRDefault="001C3EAD" w14:paraId="6AD555DF"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CHILDREN CHARACTERISTICS</w:t>
            </w:r>
          </w:p>
        </w:tc>
        <w:tc>
          <w:tcPr>
            <w:tcW w:w="7139" w:type="dxa"/>
          </w:tcPr>
          <w:p w:rsidRPr="001C3EAD" w:rsidR="001C3EAD" w:rsidP="001C3EAD" w:rsidRDefault="001C3EAD" w14:paraId="154C42ED"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551F595F" w14:textId="77777777">
        <w:tc>
          <w:tcPr>
            <w:tcW w:w="2221" w:type="dxa"/>
          </w:tcPr>
          <w:p w:rsidRPr="001C3EAD" w:rsidR="001C3EAD" w:rsidP="001C3EAD" w:rsidRDefault="001C3EAD" w14:paraId="68F1947C"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6DA416D"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Age of child</w:t>
            </w:r>
          </w:p>
          <w:p w:rsidRPr="001C3EAD" w:rsidR="001C3EAD" w:rsidP="00E721E9" w:rsidRDefault="001C3EAD" w14:paraId="4E0CA70C" w14:textId="77777777">
            <w:pPr>
              <w:numPr>
                <w:ilvl w:val="0"/>
                <w:numId w:val="1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Any child aged 13 or older</w:t>
            </w:r>
          </w:p>
          <w:p w:rsidRPr="001C3EAD" w:rsidR="001C3EAD" w:rsidP="00E721E9" w:rsidRDefault="001C3EAD" w14:paraId="567156E4" w14:textId="77777777">
            <w:pPr>
              <w:numPr>
                <w:ilvl w:val="0"/>
                <w:numId w:val="19"/>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All children </w:t>
            </w:r>
            <w:proofErr w:type="gramStart"/>
            <w:r w:rsidRPr="001C3EAD">
              <w:rPr>
                <w:rFonts w:eastAsia="Calibri" w:asciiTheme="majorBidi" w:hAnsiTheme="majorBidi" w:cstheme="majorBidi"/>
                <w:sz w:val="20"/>
                <w:szCs w:val="20"/>
              </w:rPr>
              <w:t>under age</w:t>
            </w:r>
            <w:proofErr w:type="gramEnd"/>
            <w:r w:rsidRPr="001C3EAD">
              <w:rPr>
                <w:rFonts w:eastAsia="Calibri" w:asciiTheme="majorBidi" w:hAnsiTheme="majorBidi" w:cstheme="majorBidi"/>
                <w:sz w:val="20"/>
                <w:szCs w:val="20"/>
              </w:rPr>
              <w:t xml:space="preserve"> 13</w:t>
            </w:r>
          </w:p>
        </w:tc>
      </w:tr>
      <w:tr w:rsidRPr="001C3EAD" w:rsidR="001C3EAD" w:rsidTr="009312C9" w14:paraId="0C8571F8" w14:textId="77777777">
        <w:tc>
          <w:tcPr>
            <w:tcW w:w="2221" w:type="dxa"/>
          </w:tcPr>
          <w:p w:rsidRPr="001C3EAD" w:rsidR="001C3EAD" w:rsidP="001C3EAD" w:rsidRDefault="001C3EAD" w14:paraId="2EB4649C"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59847901"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Number of children</w:t>
            </w:r>
          </w:p>
          <w:p w:rsidRPr="001C3EAD" w:rsidR="001C3EAD" w:rsidP="00E721E9" w:rsidRDefault="001C3EAD" w14:paraId="4A230E61" w14:textId="77777777">
            <w:pPr>
              <w:numPr>
                <w:ilvl w:val="0"/>
                <w:numId w:val="1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More than 2 children</w:t>
            </w:r>
          </w:p>
          <w:p w:rsidRPr="001C3EAD" w:rsidR="001C3EAD" w:rsidP="00E721E9" w:rsidRDefault="001C3EAD" w14:paraId="3DEB721C" w14:textId="77777777">
            <w:pPr>
              <w:numPr>
                <w:ilvl w:val="0"/>
                <w:numId w:val="18"/>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1 or 2 children</w:t>
            </w:r>
          </w:p>
        </w:tc>
      </w:tr>
      <w:tr w:rsidRPr="001C3EAD" w:rsidR="001C3EAD" w:rsidTr="009312C9" w14:paraId="0F5AF6CA" w14:textId="77777777">
        <w:tc>
          <w:tcPr>
            <w:tcW w:w="2221" w:type="dxa"/>
          </w:tcPr>
          <w:p w:rsidRPr="001C3EAD" w:rsidR="001C3EAD" w:rsidP="001C3EAD" w:rsidRDefault="001C3EAD" w14:paraId="7671E9BE" w14:textId="77777777">
            <w:pPr>
              <w:tabs>
                <w:tab w:val="clear" w:pos="432"/>
              </w:tabs>
              <w:spacing w:line="240" w:lineRule="auto"/>
              <w:ind w:firstLine="0"/>
              <w:jc w:val="left"/>
              <w:rPr>
                <w:rFonts w:eastAsia="Calibri" w:asciiTheme="majorBidi" w:hAnsiTheme="majorBidi" w:cstheme="majorBidi"/>
                <w:color w:val="000000"/>
                <w:sz w:val="22"/>
                <w:szCs w:val="22"/>
              </w:rPr>
            </w:pPr>
            <w:r w:rsidRPr="001C3EAD">
              <w:rPr>
                <w:rFonts w:eastAsia="Calibri" w:asciiTheme="majorBidi" w:hAnsiTheme="majorBidi" w:cstheme="majorBidi"/>
                <w:color w:val="000000"/>
                <w:sz w:val="22"/>
                <w:szCs w:val="22"/>
              </w:rPr>
              <w:t>NEIGHBORHOOD CHARACTERISTICS</w:t>
            </w:r>
          </w:p>
        </w:tc>
        <w:tc>
          <w:tcPr>
            <w:tcW w:w="7139" w:type="dxa"/>
          </w:tcPr>
          <w:p w:rsidRPr="001C3EAD" w:rsidR="001C3EAD" w:rsidP="001C3EAD" w:rsidRDefault="001C3EAD" w14:paraId="0B211623" w14:textId="77777777">
            <w:pPr>
              <w:tabs>
                <w:tab w:val="clear" w:pos="432"/>
              </w:tabs>
              <w:spacing w:line="240" w:lineRule="auto"/>
              <w:ind w:firstLine="0"/>
              <w:jc w:val="left"/>
              <w:rPr>
                <w:rFonts w:eastAsia="Calibri" w:asciiTheme="majorBidi" w:hAnsiTheme="majorBidi" w:cstheme="majorBidi"/>
                <w:sz w:val="20"/>
                <w:szCs w:val="20"/>
              </w:rPr>
            </w:pPr>
          </w:p>
        </w:tc>
      </w:tr>
      <w:tr w:rsidRPr="001C3EAD" w:rsidR="001C3EAD" w:rsidTr="009312C9" w14:paraId="33735AA0" w14:textId="77777777">
        <w:tc>
          <w:tcPr>
            <w:tcW w:w="2221" w:type="dxa"/>
          </w:tcPr>
          <w:p w:rsidRPr="001C3EAD" w:rsidR="001C3EAD" w:rsidP="001C3EAD" w:rsidRDefault="001C3EAD" w14:paraId="2FBA4E18" w14:textId="77777777">
            <w:pPr>
              <w:tabs>
                <w:tab w:val="clear" w:pos="432"/>
              </w:tabs>
              <w:spacing w:line="240" w:lineRule="auto"/>
              <w:ind w:firstLine="0"/>
              <w:jc w:val="left"/>
              <w:rPr>
                <w:rFonts w:eastAsia="Calibri" w:asciiTheme="majorBidi" w:hAnsiTheme="majorBidi" w:cstheme="majorBidi"/>
                <w:sz w:val="20"/>
                <w:szCs w:val="20"/>
              </w:rPr>
            </w:pPr>
          </w:p>
        </w:tc>
        <w:tc>
          <w:tcPr>
            <w:tcW w:w="7139" w:type="dxa"/>
          </w:tcPr>
          <w:p w:rsidRPr="001C3EAD" w:rsidR="001C3EAD" w:rsidP="001C3EAD" w:rsidRDefault="001C3EAD" w14:paraId="1952B6BA" w14:textId="77777777">
            <w:pPr>
              <w:tabs>
                <w:tab w:val="clear" w:pos="432"/>
              </w:tabs>
              <w:spacing w:line="240" w:lineRule="auto"/>
              <w:ind w:firstLine="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Neighborhood poverty*</w:t>
            </w:r>
          </w:p>
          <w:p w:rsidRPr="001C3EAD" w:rsidR="001C3EAD" w:rsidP="00E721E9" w:rsidRDefault="001C3EAD" w14:paraId="1538C667" w14:textId="77777777">
            <w:pPr>
              <w:numPr>
                <w:ilvl w:val="0"/>
                <w:numId w:val="1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neighborhood below 80 percent of site-level median poverty rate</w:t>
            </w:r>
          </w:p>
          <w:p w:rsidRPr="001C3EAD" w:rsidR="001C3EAD" w:rsidP="00E721E9" w:rsidRDefault="001C3EAD" w14:paraId="3E20262C" w14:textId="77777777">
            <w:pPr>
              <w:numPr>
                <w:ilvl w:val="0"/>
                <w:numId w:val="1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neighborhood 80-120 percent of site-level median poverty rate</w:t>
            </w:r>
          </w:p>
          <w:p w:rsidRPr="001C3EAD" w:rsidR="001C3EAD" w:rsidP="00E721E9" w:rsidRDefault="001C3EAD" w14:paraId="72654E22" w14:textId="77777777">
            <w:pPr>
              <w:numPr>
                <w:ilvl w:val="0"/>
                <w:numId w:val="17"/>
              </w:numPr>
              <w:tabs>
                <w:tab w:val="clear" w:pos="432"/>
              </w:tabs>
              <w:spacing w:line="240" w:lineRule="auto"/>
              <w:contextualSpacing/>
              <w:jc w:val="left"/>
              <w:rPr>
                <w:rFonts w:eastAsia="Calibri" w:asciiTheme="majorBidi" w:hAnsiTheme="majorBidi" w:cstheme="majorBidi"/>
                <w:sz w:val="20"/>
                <w:szCs w:val="20"/>
              </w:rPr>
            </w:pPr>
            <w:r w:rsidRPr="001C3EAD">
              <w:rPr>
                <w:rFonts w:eastAsia="Calibri" w:asciiTheme="majorBidi" w:hAnsiTheme="majorBidi" w:cstheme="majorBidi"/>
                <w:sz w:val="20"/>
                <w:szCs w:val="20"/>
              </w:rPr>
              <w:t>Baseline neighborhood above 120 percent of site-level median poverty rate</w:t>
            </w:r>
          </w:p>
        </w:tc>
      </w:tr>
    </w:tbl>
    <w:p w:rsidRPr="001C3EAD" w:rsidR="001C3EAD" w:rsidP="009312C9" w:rsidRDefault="001C3EAD" w14:paraId="6B6871BB" w14:textId="77777777">
      <w:pPr>
        <w:tabs>
          <w:tab w:val="clear" w:pos="432"/>
        </w:tabs>
        <w:spacing w:after="160" w:line="259" w:lineRule="auto"/>
        <w:ind w:left="1260" w:hanging="720"/>
        <w:jc w:val="left"/>
        <w:rPr>
          <w:rFonts w:eastAsia="Calibri" w:asciiTheme="majorBidi" w:hAnsiTheme="majorBidi" w:cstheme="majorBidi"/>
          <w:sz w:val="20"/>
          <w:szCs w:val="20"/>
        </w:rPr>
      </w:pPr>
      <w:r w:rsidRPr="001C3EAD">
        <w:rPr>
          <w:rFonts w:eastAsia="Calibri" w:asciiTheme="majorBidi" w:hAnsiTheme="majorBidi" w:cstheme="majorBidi"/>
          <w:sz w:val="20"/>
          <w:szCs w:val="20"/>
        </w:rPr>
        <w:t xml:space="preserve">Note:  For most potentially moderating characteristics, the statistical test for variation in impacts will test for difference in impact between subgroups. For starred characteristics, </w:t>
      </w:r>
      <w:proofErr w:type="gramStart"/>
      <w:r w:rsidRPr="001C3EAD">
        <w:rPr>
          <w:rFonts w:eastAsia="Calibri" w:asciiTheme="majorBidi" w:hAnsiTheme="majorBidi" w:cstheme="majorBidi"/>
          <w:sz w:val="20"/>
          <w:szCs w:val="20"/>
        </w:rPr>
        <w:t>in order to</w:t>
      </w:r>
      <w:proofErr w:type="gramEnd"/>
      <w:r w:rsidRPr="001C3EAD">
        <w:rPr>
          <w:rFonts w:eastAsia="Calibri" w:asciiTheme="majorBidi" w:hAnsiTheme="majorBidi" w:cstheme="majorBidi"/>
          <w:sz w:val="20"/>
          <w:szCs w:val="20"/>
        </w:rPr>
        <w:t xml:space="preserve"> maximize precision, the statistical test for variation will examine the coefficient on an interaction term of the treatment indicator and a continuous measure of the moderating characteristic.</w:t>
      </w:r>
    </w:p>
    <w:sectPr w:rsidRPr="001C3EAD" w:rsidR="001C3EAD" w:rsidSect="00051EEA">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53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1F3E" w14:textId="77777777" w:rsidR="00006FCE" w:rsidRDefault="00006FCE" w:rsidP="009C5612">
      <w:pPr>
        <w:spacing w:line="240" w:lineRule="auto"/>
      </w:pPr>
      <w:r>
        <w:separator/>
      </w:r>
    </w:p>
  </w:endnote>
  <w:endnote w:type="continuationSeparator" w:id="0">
    <w:p w14:paraId="61419226" w14:textId="77777777" w:rsidR="00006FCE" w:rsidRDefault="00006FCE" w:rsidP="009C5612">
      <w:pPr>
        <w:spacing w:line="240" w:lineRule="auto"/>
      </w:pPr>
      <w:r>
        <w:continuationSeparator/>
      </w:r>
    </w:p>
  </w:endnote>
  <w:endnote w:type="continuationNotice" w:id="1">
    <w:p w14:paraId="66423BAB" w14:textId="77777777" w:rsidR="00006FCE" w:rsidRDefault="00006F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Regular">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123B" w14:textId="77777777" w:rsidR="00C21D3C" w:rsidRDefault="00C21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660054"/>
      <w:docPartObj>
        <w:docPartGallery w:val="Page Numbers (Bottom of Page)"/>
        <w:docPartUnique/>
      </w:docPartObj>
    </w:sdtPr>
    <w:sdtEndPr>
      <w:rPr>
        <w:noProof/>
      </w:rPr>
    </w:sdtEndPr>
    <w:sdtContent>
      <w:p w14:paraId="0D9C65C4" w14:textId="77777777" w:rsidR="00C21D3C" w:rsidRDefault="00C21D3C" w:rsidP="005C6E9C">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3F8B897" w14:textId="77777777" w:rsidR="00C21D3C" w:rsidRDefault="00C21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585651"/>
      <w:docPartObj>
        <w:docPartGallery w:val="Page Numbers (Bottom of Page)"/>
        <w:docPartUnique/>
      </w:docPartObj>
    </w:sdtPr>
    <w:sdtEndPr>
      <w:rPr>
        <w:noProof/>
      </w:rPr>
    </w:sdtEndPr>
    <w:sdtContent>
      <w:p w14:paraId="0D8BB7AE" w14:textId="0E996A25" w:rsidR="00C21D3C" w:rsidRDefault="00C21D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0D966F" w14:textId="77777777" w:rsidR="00C21D3C" w:rsidRDefault="00C21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900E9" w14:textId="77777777" w:rsidR="00006FCE" w:rsidRDefault="00006FCE" w:rsidP="009C5612">
      <w:pPr>
        <w:spacing w:line="240" w:lineRule="auto"/>
      </w:pPr>
      <w:r>
        <w:separator/>
      </w:r>
    </w:p>
  </w:footnote>
  <w:footnote w:type="continuationSeparator" w:id="0">
    <w:p w14:paraId="3B726922" w14:textId="77777777" w:rsidR="00006FCE" w:rsidRDefault="00006FCE" w:rsidP="009C5612">
      <w:pPr>
        <w:spacing w:line="240" w:lineRule="auto"/>
      </w:pPr>
      <w:r>
        <w:continuationSeparator/>
      </w:r>
    </w:p>
  </w:footnote>
  <w:footnote w:type="continuationNotice" w:id="1">
    <w:p w14:paraId="1568A9C7" w14:textId="77777777" w:rsidR="00006FCE" w:rsidRDefault="00006FCE">
      <w:pPr>
        <w:spacing w:line="240" w:lineRule="auto"/>
      </w:pPr>
    </w:p>
  </w:footnote>
  <w:footnote w:id="2">
    <w:p w14:paraId="41284FB4" w14:textId="15EB9539" w:rsidR="00C21D3C" w:rsidRDefault="00C21D3C" w:rsidP="001C5C7A">
      <w:pPr>
        <w:pStyle w:val="FootnoteText"/>
        <w:ind w:left="360" w:hanging="360"/>
      </w:pPr>
      <w:r>
        <w:rPr>
          <w:rStyle w:val="FootnoteReference"/>
        </w:rPr>
        <w:footnoteRef/>
      </w:r>
      <w:r>
        <w:t xml:space="preserve"> </w:t>
      </w:r>
      <w:r>
        <w:tab/>
      </w:r>
      <w:r w:rsidRPr="00A94D2A">
        <w:t xml:space="preserve">Approximately 7,000 additional households are expected to be enrolled in the two years following this initial three-year period; HUD expects to </w:t>
      </w:r>
      <w:r>
        <w:t xml:space="preserve">renew its Information Collection Request </w:t>
      </w:r>
      <w:r w:rsidRPr="00A94D2A">
        <w:t>to extend data collection for this additional period.</w:t>
      </w:r>
    </w:p>
  </w:footnote>
  <w:footnote w:id="3">
    <w:p w14:paraId="78AF132D" w14:textId="6AC18C34" w:rsidR="00C21D3C" w:rsidRDefault="00C21D3C" w:rsidP="00BF00B3">
      <w:pPr>
        <w:pStyle w:val="FootnoteText"/>
        <w:ind w:left="360" w:hanging="360"/>
      </w:pPr>
      <w:r>
        <w:rPr>
          <w:rStyle w:val="FootnoteReference"/>
        </w:rPr>
        <w:footnoteRef/>
      </w:r>
      <w:r>
        <w:t xml:space="preserve"> </w:t>
      </w:r>
      <w:r>
        <w:tab/>
        <w:t>A small number of waitlist households may be deemed ineligible after random assignment. The consent form notes that and explains that households deemed ineligible will not end up receiving a voucher.</w:t>
      </w:r>
    </w:p>
  </w:footnote>
  <w:footnote w:id="4">
    <w:p w14:paraId="4D581ECF" w14:textId="605A841D" w:rsidR="00C21D3C" w:rsidRDefault="00C21D3C" w:rsidP="00BF00B3">
      <w:pPr>
        <w:pStyle w:val="FootnoteText"/>
        <w:ind w:left="360" w:hanging="360"/>
      </w:pPr>
      <w:r>
        <w:rPr>
          <w:rStyle w:val="FootnoteReference"/>
        </w:rPr>
        <w:footnoteRef/>
      </w:r>
      <w:r>
        <w:t xml:space="preserve"> </w:t>
      </w:r>
      <w:r>
        <w:tab/>
        <w:t xml:space="preserve">Existing voucher families will be assigned to the CMRS and the Control groups at equal rates. Due to the legislative provisions that govern the use of vouchers used by waitlist families, waitlist families will have a somewhat higher probability of being assigned to the CMRS group than the Control group. </w:t>
      </w:r>
    </w:p>
  </w:footnote>
  <w:footnote w:id="5">
    <w:p w14:paraId="4128B2A9" w14:textId="094A573E" w:rsidR="00C21D3C" w:rsidRPr="000B2F36" w:rsidRDefault="00C21D3C" w:rsidP="00131B90">
      <w:pPr>
        <w:pStyle w:val="FootnoteText"/>
        <w:ind w:left="360" w:hanging="360"/>
      </w:pPr>
      <w:r>
        <w:rPr>
          <w:rStyle w:val="FootnoteReference"/>
        </w:rPr>
        <w:footnoteRef/>
      </w:r>
      <w:r>
        <w:t xml:space="preserve"> </w:t>
      </w:r>
      <w:r>
        <w:tab/>
        <w:t xml:space="preserve">Some PHAs may choose to designate an agent to administer the </w:t>
      </w:r>
      <w:r w:rsidR="00A43645">
        <w:t>Household Roster and Baseline Information Form</w:t>
      </w:r>
      <w:r>
        <w:t xml:space="preserve">, use the enrollment tool to determine a household’s random assignment status, and enroll households in the study. Throughout this supporting statement, the term “PHA staff” is used to be inclusive of any such agents, </w:t>
      </w:r>
      <w:proofErr w:type="gramStart"/>
      <w:r>
        <w:t>whether or not</w:t>
      </w:r>
      <w:proofErr w:type="gramEnd"/>
      <w:r>
        <w:t xml:space="preserve"> they are formally employed by the PHA as staff members.</w:t>
      </w:r>
    </w:p>
  </w:footnote>
  <w:footnote w:id="6">
    <w:p w14:paraId="1FA97134" w14:textId="54DF0650" w:rsidR="00C21D3C" w:rsidRDefault="00C21D3C" w:rsidP="001C5C7A">
      <w:pPr>
        <w:pStyle w:val="FootnoteText"/>
        <w:ind w:left="360" w:hanging="360"/>
      </w:pPr>
      <w:r>
        <w:rPr>
          <w:rStyle w:val="FootnoteReference"/>
        </w:rPr>
        <w:footnoteRef/>
      </w:r>
      <w:r>
        <w:t xml:space="preserve"> </w:t>
      </w:r>
      <w:r>
        <w:tab/>
        <w:t xml:space="preserve">Staff interviews and participant interviews will occur under the same </w:t>
      </w:r>
      <w:proofErr w:type="gramStart"/>
      <w:r>
        <w:t>4-5 day</w:t>
      </w:r>
      <w:proofErr w:type="gramEnd"/>
      <w:r>
        <w:t xml:space="preserve"> site visit.  Wherever possible, the evaluation contractor will minimize the time required on site. </w:t>
      </w:r>
    </w:p>
  </w:footnote>
  <w:footnote w:id="7">
    <w:p w14:paraId="238A76B5" w14:textId="3043E6F7" w:rsidR="00C21D3C" w:rsidRDefault="00C21D3C" w:rsidP="001C5C7A">
      <w:pPr>
        <w:pStyle w:val="FootnoteText"/>
        <w:ind w:left="360" w:hanging="360"/>
      </w:pPr>
      <w:r>
        <w:rPr>
          <w:rStyle w:val="FootnoteReference"/>
        </w:rPr>
        <w:footnoteRef/>
      </w:r>
      <w:r>
        <w:t xml:space="preserve"> </w:t>
      </w:r>
      <w:r>
        <w:tab/>
        <w:t xml:space="preserve">Angrist, J. D., &amp; </w:t>
      </w:r>
      <w:proofErr w:type="spellStart"/>
      <w:r>
        <w:t>Pischke</w:t>
      </w:r>
      <w:proofErr w:type="spellEnd"/>
      <w:r>
        <w:t xml:space="preserve">, J.-S. (2008). </w:t>
      </w:r>
      <w:r>
        <w:rPr>
          <w:i/>
        </w:rPr>
        <w:t>Mostly harmless econometrics: An empiricist’s companion</w:t>
      </w:r>
      <w:r>
        <w:t>. Princeton, NJ: Princeton University Press, 47.</w:t>
      </w:r>
    </w:p>
  </w:footnote>
  <w:footnote w:id="8">
    <w:p w14:paraId="30C69F2E" w14:textId="3800674D" w:rsidR="00C21D3C" w:rsidRDefault="00C21D3C" w:rsidP="001C5C7A">
      <w:pPr>
        <w:pStyle w:val="FootnoteText"/>
        <w:ind w:left="360" w:hanging="360"/>
      </w:pPr>
      <w:r w:rsidRPr="000C513A">
        <w:rPr>
          <w:rStyle w:val="FootnoteReference"/>
        </w:rPr>
        <w:footnoteRef/>
      </w:r>
      <w:r w:rsidRPr="000C513A">
        <w:t xml:space="preserve"> </w:t>
      </w:r>
      <w:r w:rsidRPr="000C513A">
        <w:tab/>
        <w:t>Recent evaluations that have</w:t>
      </w:r>
      <w:r>
        <w:t xml:space="preserve"> used a 0.10 level of significance include the Moving to Opportunity Fair Housing Demonstration (</w:t>
      </w:r>
      <w:proofErr w:type="spellStart"/>
      <w:r>
        <w:t>Sanbonmatsu</w:t>
      </w:r>
      <w:proofErr w:type="spellEnd"/>
      <w:r>
        <w:t xml:space="preserve"> et al., 2012; Chetty, Hendren &amp; Katz, 2016), the Family Options Study (</w:t>
      </w:r>
      <w:proofErr w:type="spellStart"/>
      <w:r>
        <w:t>Gubits</w:t>
      </w:r>
      <w:proofErr w:type="spellEnd"/>
      <w:r>
        <w:t xml:space="preserve"> et al., 2016), the Rent Reform Demonstration (Riccio, Verma &amp; Deitch, 2019), the Family Self-Sufficiency Program Evaluation (Verma et al., 2019), and the Promoting Opportunity Demonstration (Mamun et al., 2021).</w:t>
      </w:r>
    </w:p>
  </w:footnote>
  <w:footnote w:id="9">
    <w:p w14:paraId="79430481" w14:textId="0287B916" w:rsidR="00C21D3C" w:rsidRDefault="00C21D3C" w:rsidP="00A84C26">
      <w:pPr>
        <w:pStyle w:val="FootnoteText"/>
        <w:ind w:left="360" w:hanging="360"/>
      </w:pPr>
      <w:r>
        <w:rPr>
          <w:rStyle w:val="FootnoteReference"/>
        </w:rPr>
        <w:footnoteRef/>
      </w:r>
      <w:r>
        <w:t xml:space="preserve">   </w:t>
      </w:r>
      <w:r>
        <w:tab/>
      </w:r>
      <w:r w:rsidRPr="0000656D">
        <w:t xml:space="preserve">For </w:t>
      </w:r>
      <w:r>
        <w:t>three</w:t>
      </w:r>
      <w:r w:rsidRPr="0000656D">
        <w:t xml:space="preserve"> characteristics, </w:t>
      </w:r>
      <w:proofErr w:type="gramStart"/>
      <w:r w:rsidRPr="0000656D">
        <w:t>in order to</w:t>
      </w:r>
      <w:proofErr w:type="gramEnd"/>
      <w:r w:rsidRPr="0000656D">
        <w:t xml:space="preserve"> maximize precision, </w:t>
      </w:r>
      <w:r w:rsidRPr="003B743D">
        <w:t xml:space="preserve">the evaluation contractor </w:t>
      </w:r>
      <w:r>
        <w:t>will test for moderation in another manner. These three characteristics—income, census tract poverty rate, and length of residence in the metropolitan area—have continuous measures with thresholds that may vary in meaning across sites. The alternate</w:t>
      </w:r>
      <w:r w:rsidRPr="0000656D">
        <w:t xml:space="preserve"> statistical test</w:t>
      </w:r>
      <w:r>
        <w:t>s</w:t>
      </w:r>
      <w:r w:rsidRPr="0000656D">
        <w:t xml:space="preserve"> for variation will examine the coefficient on an interaction term of the treatment indicator and </w:t>
      </w:r>
      <w:r>
        <w:t>the</w:t>
      </w:r>
      <w:r w:rsidRPr="0000656D">
        <w:t xml:space="preserve"> continuous measure of the moderating characteristic.</w:t>
      </w:r>
    </w:p>
  </w:footnote>
  <w:footnote w:id="10">
    <w:p w14:paraId="74323F4C" w14:textId="2BD438BE" w:rsidR="00C21D3C" w:rsidRDefault="00C21D3C" w:rsidP="00CF0191">
      <w:pPr>
        <w:pStyle w:val="FootnoteText"/>
        <w:ind w:left="360" w:hanging="360"/>
      </w:pPr>
      <w:r>
        <w:rPr>
          <w:rStyle w:val="FootnoteReference"/>
        </w:rPr>
        <w:footnoteRef/>
      </w:r>
      <w:r>
        <w:t xml:space="preserve"> </w:t>
      </w:r>
      <w:r>
        <w:tab/>
        <w:t xml:space="preserve">Future demonstration reports will likely also integrate these </w:t>
      </w:r>
      <w:proofErr w:type="gramStart"/>
      <w:r>
        <w:t>findings</w:t>
      </w:r>
      <w:proofErr w:type="gramEnd"/>
      <w:r>
        <w:t xml:space="preserve"> but the timing and content of those reports have not yet been planned.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22D1" w14:textId="77777777" w:rsidR="00C21D3C" w:rsidRDefault="00C21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C30F" w14:textId="77777777" w:rsidR="00C21D3C" w:rsidRDefault="00C21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ACED3" w14:textId="77777777" w:rsidR="00C21D3C" w:rsidRDefault="00C21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5B67"/>
    <w:multiLevelType w:val="hybridMultilevel"/>
    <w:tmpl w:val="69DCB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015F"/>
    <w:multiLevelType w:val="hybridMultilevel"/>
    <w:tmpl w:val="6A04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91B9C"/>
    <w:multiLevelType w:val="hybridMultilevel"/>
    <w:tmpl w:val="BE9CF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411A"/>
    <w:multiLevelType w:val="hybridMultilevel"/>
    <w:tmpl w:val="699A9C94"/>
    <w:lvl w:ilvl="0" w:tplc="5156DDEA">
      <w:start w:val="1"/>
      <w:numFmt w:val="decimal"/>
      <w:pStyle w:val="NumberedList"/>
      <w:lvlText w:val="%1."/>
      <w:lvlJc w:val="left"/>
      <w:pPr>
        <w:ind w:left="36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CC70C1"/>
    <w:multiLevelType w:val="hybridMultilevel"/>
    <w:tmpl w:val="A75846D8"/>
    <w:lvl w:ilvl="0" w:tplc="5C5C9708">
      <w:start w:val="5"/>
      <w:numFmt w:val="upperLetter"/>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C1AB0"/>
    <w:multiLevelType w:val="hybridMultilevel"/>
    <w:tmpl w:val="0C2AFB98"/>
    <w:lvl w:ilvl="0" w:tplc="04090001">
      <w:start w:val="1"/>
      <w:numFmt w:val="bullet"/>
      <w:pStyle w:val="BulletsLa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155E81"/>
    <w:multiLevelType w:val="hybridMultilevel"/>
    <w:tmpl w:val="AACCC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B449B"/>
    <w:multiLevelType w:val="hybridMultilevel"/>
    <w:tmpl w:val="448E5AA4"/>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363B35"/>
    <w:multiLevelType w:val="hybridMultilevel"/>
    <w:tmpl w:val="DC764DBC"/>
    <w:lvl w:ilvl="0" w:tplc="8D9E7CCC">
      <w:start w:val="1"/>
      <w:numFmt w:val="decimal"/>
      <w:lvlText w:val="%1."/>
      <w:lvlJc w:val="left"/>
      <w:pPr>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D169F5"/>
    <w:multiLevelType w:val="hybridMultilevel"/>
    <w:tmpl w:val="5EC07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60D56"/>
    <w:multiLevelType w:val="hybridMultilevel"/>
    <w:tmpl w:val="BA34C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763EF"/>
    <w:multiLevelType w:val="hybridMultilevel"/>
    <w:tmpl w:val="3800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5C0536"/>
    <w:multiLevelType w:val="hybridMultilevel"/>
    <w:tmpl w:val="30C20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82298"/>
    <w:multiLevelType w:val="hybridMultilevel"/>
    <w:tmpl w:val="CC4E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38392D"/>
    <w:multiLevelType w:val="hybridMultilevel"/>
    <w:tmpl w:val="7134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E62A7B"/>
    <w:multiLevelType w:val="hybridMultilevel"/>
    <w:tmpl w:val="F308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C0983"/>
    <w:multiLevelType w:val="hybridMultilevel"/>
    <w:tmpl w:val="240E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A551E"/>
    <w:multiLevelType w:val="hybridMultilevel"/>
    <w:tmpl w:val="4D04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5A51C2"/>
    <w:multiLevelType w:val="hybridMultilevel"/>
    <w:tmpl w:val="68FC0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734EBE"/>
    <w:multiLevelType w:val="hybridMultilevel"/>
    <w:tmpl w:val="2FE4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68708C"/>
    <w:multiLevelType w:val="hybridMultilevel"/>
    <w:tmpl w:val="DC44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16E99"/>
    <w:multiLevelType w:val="hybridMultilevel"/>
    <w:tmpl w:val="89FC0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3E60E2"/>
    <w:multiLevelType w:val="hybridMultilevel"/>
    <w:tmpl w:val="24B6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A3D69"/>
    <w:multiLevelType w:val="hybridMultilevel"/>
    <w:tmpl w:val="4B8E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AA2834"/>
    <w:multiLevelType w:val="hybridMultilevel"/>
    <w:tmpl w:val="5628C0A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F13E11"/>
    <w:multiLevelType w:val="hybridMultilevel"/>
    <w:tmpl w:val="806AE462"/>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3A3E81"/>
    <w:multiLevelType w:val="hybridMultilevel"/>
    <w:tmpl w:val="5A0AC1C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A0E4C"/>
    <w:multiLevelType w:val="hybridMultilevel"/>
    <w:tmpl w:val="5A12D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1A540D"/>
    <w:multiLevelType w:val="hybridMultilevel"/>
    <w:tmpl w:val="8EF4BE22"/>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382125F"/>
    <w:multiLevelType w:val="hybridMultilevel"/>
    <w:tmpl w:val="708C38EE"/>
    <w:lvl w:ilvl="0" w:tplc="0409000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9F4B3C"/>
    <w:multiLevelType w:val="hybridMultilevel"/>
    <w:tmpl w:val="F140C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AD63DA6"/>
    <w:multiLevelType w:val="singleLevel"/>
    <w:tmpl w:val="CFCC4660"/>
    <w:lvl w:ilvl="0">
      <w:start w:val="1"/>
      <w:numFmt w:val="bullet"/>
      <w:lvlText w:val=""/>
      <w:lvlJc w:val="left"/>
      <w:pPr>
        <w:ind w:left="360" w:hanging="360"/>
      </w:pPr>
      <w:rPr>
        <w:rFonts w:ascii="Symbol" w:hAnsi="Symbol" w:hint="default"/>
        <w:color w:val="auto"/>
        <w:sz w:val="22"/>
      </w:rPr>
    </w:lvl>
  </w:abstractNum>
  <w:abstractNum w:abstractNumId="32" w15:restartNumberingAfterBreak="0">
    <w:nsid w:val="7D4A56A2"/>
    <w:multiLevelType w:val="hybridMultilevel"/>
    <w:tmpl w:val="79DC7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8"/>
  </w:num>
  <w:num w:numId="4">
    <w:abstractNumId w:val="31"/>
  </w:num>
  <w:num w:numId="5">
    <w:abstractNumId w:val="12"/>
  </w:num>
  <w:num w:numId="6">
    <w:abstractNumId w:val="29"/>
  </w:num>
  <w:num w:numId="7">
    <w:abstractNumId w:val="25"/>
  </w:num>
  <w:num w:numId="8">
    <w:abstractNumId w:val="7"/>
  </w:num>
  <w:num w:numId="9">
    <w:abstractNumId w:val="28"/>
  </w:num>
  <w:num w:numId="10">
    <w:abstractNumId w:val="24"/>
  </w:num>
  <w:num w:numId="11">
    <w:abstractNumId w:val="4"/>
  </w:num>
  <w:num w:numId="12">
    <w:abstractNumId w:val="30"/>
  </w:num>
  <w:num w:numId="13">
    <w:abstractNumId w:val="22"/>
  </w:num>
  <w:num w:numId="14">
    <w:abstractNumId w:val="26"/>
  </w:num>
  <w:num w:numId="15">
    <w:abstractNumId w:val="10"/>
  </w:num>
  <w:num w:numId="16">
    <w:abstractNumId w:val="16"/>
  </w:num>
  <w:num w:numId="17">
    <w:abstractNumId w:val="18"/>
  </w:num>
  <w:num w:numId="18">
    <w:abstractNumId w:val="6"/>
  </w:num>
  <w:num w:numId="19">
    <w:abstractNumId w:val="9"/>
  </w:num>
  <w:num w:numId="20">
    <w:abstractNumId w:val="14"/>
  </w:num>
  <w:num w:numId="21">
    <w:abstractNumId w:val="19"/>
  </w:num>
  <w:num w:numId="22">
    <w:abstractNumId w:val="15"/>
  </w:num>
  <w:num w:numId="23">
    <w:abstractNumId w:val="27"/>
  </w:num>
  <w:num w:numId="24">
    <w:abstractNumId w:val="0"/>
  </w:num>
  <w:num w:numId="25">
    <w:abstractNumId w:val="23"/>
  </w:num>
  <w:num w:numId="26">
    <w:abstractNumId w:val="13"/>
  </w:num>
  <w:num w:numId="27">
    <w:abstractNumId w:val="32"/>
  </w:num>
  <w:num w:numId="28">
    <w:abstractNumId w:val="17"/>
  </w:num>
  <w:num w:numId="29">
    <w:abstractNumId w:val="21"/>
  </w:num>
  <w:num w:numId="30">
    <w:abstractNumId w:val="11"/>
  </w:num>
  <w:num w:numId="31">
    <w:abstractNumId w:val="20"/>
  </w:num>
  <w:num w:numId="32">
    <w:abstractNumId w:val="1"/>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DE7D07"/>
    <w:rsid w:val="000020FC"/>
    <w:rsid w:val="00003CBF"/>
    <w:rsid w:val="0000454F"/>
    <w:rsid w:val="0000506A"/>
    <w:rsid w:val="00005321"/>
    <w:rsid w:val="000069AB"/>
    <w:rsid w:val="00006FCE"/>
    <w:rsid w:val="00007120"/>
    <w:rsid w:val="000071D9"/>
    <w:rsid w:val="00011725"/>
    <w:rsid w:val="00013653"/>
    <w:rsid w:val="00013EE5"/>
    <w:rsid w:val="00016D2F"/>
    <w:rsid w:val="00020247"/>
    <w:rsid w:val="000216E3"/>
    <w:rsid w:val="000250DC"/>
    <w:rsid w:val="00025245"/>
    <w:rsid w:val="00025732"/>
    <w:rsid w:val="00027305"/>
    <w:rsid w:val="00033E82"/>
    <w:rsid w:val="00034A98"/>
    <w:rsid w:val="00035D05"/>
    <w:rsid w:val="000409E5"/>
    <w:rsid w:val="00040F23"/>
    <w:rsid w:val="00043634"/>
    <w:rsid w:val="000436C4"/>
    <w:rsid w:val="00045220"/>
    <w:rsid w:val="000455BB"/>
    <w:rsid w:val="00045D70"/>
    <w:rsid w:val="0005073E"/>
    <w:rsid w:val="00051317"/>
    <w:rsid w:val="000513A8"/>
    <w:rsid w:val="00051EEA"/>
    <w:rsid w:val="000575FF"/>
    <w:rsid w:val="00060FE0"/>
    <w:rsid w:val="00064001"/>
    <w:rsid w:val="00064DF4"/>
    <w:rsid w:val="000659FE"/>
    <w:rsid w:val="0006732B"/>
    <w:rsid w:val="00071B0A"/>
    <w:rsid w:val="000727CA"/>
    <w:rsid w:val="0007615D"/>
    <w:rsid w:val="00076801"/>
    <w:rsid w:val="00077B4B"/>
    <w:rsid w:val="00081ECA"/>
    <w:rsid w:val="00082D7B"/>
    <w:rsid w:val="000837B0"/>
    <w:rsid w:val="00083B14"/>
    <w:rsid w:val="00083F4D"/>
    <w:rsid w:val="00084F94"/>
    <w:rsid w:val="00085256"/>
    <w:rsid w:val="0008658A"/>
    <w:rsid w:val="00086D58"/>
    <w:rsid w:val="000877A6"/>
    <w:rsid w:val="00090125"/>
    <w:rsid w:val="00090B98"/>
    <w:rsid w:val="000914D0"/>
    <w:rsid w:val="00092B6D"/>
    <w:rsid w:val="00095AD3"/>
    <w:rsid w:val="000A4ED3"/>
    <w:rsid w:val="000A58C3"/>
    <w:rsid w:val="000A66B6"/>
    <w:rsid w:val="000A6B76"/>
    <w:rsid w:val="000A7025"/>
    <w:rsid w:val="000A7392"/>
    <w:rsid w:val="000B1880"/>
    <w:rsid w:val="000B374D"/>
    <w:rsid w:val="000B5AB7"/>
    <w:rsid w:val="000B5E93"/>
    <w:rsid w:val="000C0BC5"/>
    <w:rsid w:val="000C3D77"/>
    <w:rsid w:val="000C513A"/>
    <w:rsid w:val="000C5365"/>
    <w:rsid w:val="000C6FF5"/>
    <w:rsid w:val="000C7493"/>
    <w:rsid w:val="000C75C6"/>
    <w:rsid w:val="000C7D81"/>
    <w:rsid w:val="000D07CE"/>
    <w:rsid w:val="000D1121"/>
    <w:rsid w:val="000D3D19"/>
    <w:rsid w:val="000D50EB"/>
    <w:rsid w:val="000D5D8B"/>
    <w:rsid w:val="000D7154"/>
    <w:rsid w:val="000D7CD4"/>
    <w:rsid w:val="000E1245"/>
    <w:rsid w:val="000E1C84"/>
    <w:rsid w:val="000E387E"/>
    <w:rsid w:val="000E3D5A"/>
    <w:rsid w:val="000E67EA"/>
    <w:rsid w:val="000E71E3"/>
    <w:rsid w:val="000E7305"/>
    <w:rsid w:val="000E78A0"/>
    <w:rsid w:val="000F094E"/>
    <w:rsid w:val="000F231C"/>
    <w:rsid w:val="000F50C0"/>
    <w:rsid w:val="000F71C2"/>
    <w:rsid w:val="000F7B78"/>
    <w:rsid w:val="001002E3"/>
    <w:rsid w:val="00105DE8"/>
    <w:rsid w:val="00106E5A"/>
    <w:rsid w:val="00107243"/>
    <w:rsid w:val="00107489"/>
    <w:rsid w:val="001117E0"/>
    <w:rsid w:val="00112676"/>
    <w:rsid w:val="00112EE8"/>
    <w:rsid w:val="00115253"/>
    <w:rsid w:val="00115B57"/>
    <w:rsid w:val="00120999"/>
    <w:rsid w:val="0012158B"/>
    <w:rsid w:val="00121CE0"/>
    <w:rsid w:val="00122B48"/>
    <w:rsid w:val="00124322"/>
    <w:rsid w:val="00124967"/>
    <w:rsid w:val="00125915"/>
    <w:rsid w:val="00125E0F"/>
    <w:rsid w:val="00126396"/>
    <w:rsid w:val="0013163B"/>
    <w:rsid w:val="00131B90"/>
    <w:rsid w:val="00131EA9"/>
    <w:rsid w:val="00134970"/>
    <w:rsid w:val="001351BE"/>
    <w:rsid w:val="00135522"/>
    <w:rsid w:val="001355B0"/>
    <w:rsid w:val="00136503"/>
    <w:rsid w:val="00136A52"/>
    <w:rsid w:val="00136FE7"/>
    <w:rsid w:val="00137742"/>
    <w:rsid w:val="001423FA"/>
    <w:rsid w:val="00142CE2"/>
    <w:rsid w:val="00144565"/>
    <w:rsid w:val="0015014E"/>
    <w:rsid w:val="00151731"/>
    <w:rsid w:val="00151ECF"/>
    <w:rsid w:val="0015230E"/>
    <w:rsid w:val="00154950"/>
    <w:rsid w:val="00155C6E"/>
    <w:rsid w:val="00157669"/>
    <w:rsid w:val="00161A8D"/>
    <w:rsid w:val="00161CAF"/>
    <w:rsid w:val="001627F8"/>
    <w:rsid w:val="00163339"/>
    <w:rsid w:val="001649F1"/>
    <w:rsid w:val="00165A8D"/>
    <w:rsid w:val="001706B0"/>
    <w:rsid w:val="00173DF3"/>
    <w:rsid w:val="00176698"/>
    <w:rsid w:val="00180A29"/>
    <w:rsid w:val="00180E9D"/>
    <w:rsid w:val="0018200E"/>
    <w:rsid w:val="0018244B"/>
    <w:rsid w:val="00183890"/>
    <w:rsid w:val="001853FB"/>
    <w:rsid w:val="00186DE4"/>
    <w:rsid w:val="001879A9"/>
    <w:rsid w:val="00187CF7"/>
    <w:rsid w:val="00187FBB"/>
    <w:rsid w:val="00190381"/>
    <w:rsid w:val="00190447"/>
    <w:rsid w:val="001904EE"/>
    <w:rsid w:val="001912A0"/>
    <w:rsid w:val="00193ACF"/>
    <w:rsid w:val="001979B5"/>
    <w:rsid w:val="001A0C95"/>
    <w:rsid w:val="001A296D"/>
    <w:rsid w:val="001A4594"/>
    <w:rsid w:val="001A642C"/>
    <w:rsid w:val="001B2766"/>
    <w:rsid w:val="001B30CB"/>
    <w:rsid w:val="001B40A2"/>
    <w:rsid w:val="001B497E"/>
    <w:rsid w:val="001B5B7C"/>
    <w:rsid w:val="001B5D66"/>
    <w:rsid w:val="001C06A4"/>
    <w:rsid w:val="001C1004"/>
    <w:rsid w:val="001C1C05"/>
    <w:rsid w:val="001C3EAD"/>
    <w:rsid w:val="001C4368"/>
    <w:rsid w:val="001C4DD0"/>
    <w:rsid w:val="001C53C6"/>
    <w:rsid w:val="001C5666"/>
    <w:rsid w:val="001C5C7A"/>
    <w:rsid w:val="001C65EB"/>
    <w:rsid w:val="001C74A5"/>
    <w:rsid w:val="001C74E5"/>
    <w:rsid w:val="001D15B8"/>
    <w:rsid w:val="001D318E"/>
    <w:rsid w:val="001D545D"/>
    <w:rsid w:val="001D59D8"/>
    <w:rsid w:val="001E03E2"/>
    <w:rsid w:val="001E0732"/>
    <w:rsid w:val="001E1B99"/>
    <w:rsid w:val="001E1E17"/>
    <w:rsid w:val="001E27A5"/>
    <w:rsid w:val="001E2D86"/>
    <w:rsid w:val="001E4DA7"/>
    <w:rsid w:val="001E74B2"/>
    <w:rsid w:val="001F021B"/>
    <w:rsid w:val="001F0708"/>
    <w:rsid w:val="001F2D9E"/>
    <w:rsid w:val="001F36FF"/>
    <w:rsid w:val="001F3CBC"/>
    <w:rsid w:val="00201595"/>
    <w:rsid w:val="002018D5"/>
    <w:rsid w:val="00202C44"/>
    <w:rsid w:val="00203753"/>
    <w:rsid w:val="0020379F"/>
    <w:rsid w:val="002044C0"/>
    <w:rsid w:val="00207FD2"/>
    <w:rsid w:val="002100E4"/>
    <w:rsid w:val="00213070"/>
    <w:rsid w:val="00215F4B"/>
    <w:rsid w:val="00217912"/>
    <w:rsid w:val="00217B03"/>
    <w:rsid w:val="002264DB"/>
    <w:rsid w:val="00230649"/>
    <w:rsid w:val="002312A0"/>
    <w:rsid w:val="00232BFE"/>
    <w:rsid w:val="00232FC9"/>
    <w:rsid w:val="00233025"/>
    <w:rsid w:val="0023416B"/>
    <w:rsid w:val="002342D1"/>
    <w:rsid w:val="00235DA1"/>
    <w:rsid w:val="002363B9"/>
    <w:rsid w:val="00237F91"/>
    <w:rsid w:val="00240551"/>
    <w:rsid w:val="00242ACD"/>
    <w:rsid w:val="00242D96"/>
    <w:rsid w:val="002453D9"/>
    <w:rsid w:val="002474BC"/>
    <w:rsid w:val="00251DBB"/>
    <w:rsid w:val="00253C58"/>
    <w:rsid w:val="002547D4"/>
    <w:rsid w:val="00254F8D"/>
    <w:rsid w:val="00255A45"/>
    <w:rsid w:val="00256BF8"/>
    <w:rsid w:val="00257676"/>
    <w:rsid w:val="00257CC9"/>
    <w:rsid w:val="00260409"/>
    <w:rsid w:val="00260BBA"/>
    <w:rsid w:val="0026117D"/>
    <w:rsid w:val="00261467"/>
    <w:rsid w:val="0026337B"/>
    <w:rsid w:val="002648DB"/>
    <w:rsid w:val="00266123"/>
    <w:rsid w:val="00271B03"/>
    <w:rsid w:val="00271DBA"/>
    <w:rsid w:val="00272160"/>
    <w:rsid w:val="00272FE9"/>
    <w:rsid w:val="002745B1"/>
    <w:rsid w:val="0027491A"/>
    <w:rsid w:val="00274A89"/>
    <w:rsid w:val="00274D5B"/>
    <w:rsid w:val="00276C05"/>
    <w:rsid w:val="00277B8D"/>
    <w:rsid w:val="0028009C"/>
    <w:rsid w:val="00285562"/>
    <w:rsid w:val="00286087"/>
    <w:rsid w:val="002904CF"/>
    <w:rsid w:val="00291C1C"/>
    <w:rsid w:val="00291CFB"/>
    <w:rsid w:val="002923CB"/>
    <w:rsid w:val="002940C3"/>
    <w:rsid w:val="00294529"/>
    <w:rsid w:val="0029642B"/>
    <w:rsid w:val="00296F5E"/>
    <w:rsid w:val="002A0AAE"/>
    <w:rsid w:val="002A17AF"/>
    <w:rsid w:val="002A1AED"/>
    <w:rsid w:val="002A1FC4"/>
    <w:rsid w:val="002A33D4"/>
    <w:rsid w:val="002A4835"/>
    <w:rsid w:val="002A4996"/>
    <w:rsid w:val="002A4A3D"/>
    <w:rsid w:val="002A6137"/>
    <w:rsid w:val="002A6183"/>
    <w:rsid w:val="002A62EE"/>
    <w:rsid w:val="002A65AD"/>
    <w:rsid w:val="002A7FA5"/>
    <w:rsid w:val="002B1796"/>
    <w:rsid w:val="002B1E5B"/>
    <w:rsid w:val="002B220A"/>
    <w:rsid w:val="002B52B9"/>
    <w:rsid w:val="002C05DF"/>
    <w:rsid w:val="002C0AD6"/>
    <w:rsid w:val="002C142B"/>
    <w:rsid w:val="002C21A5"/>
    <w:rsid w:val="002C6F6B"/>
    <w:rsid w:val="002D0EC0"/>
    <w:rsid w:val="002D1671"/>
    <w:rsid w:val="002D3562"/>
    <w:rsid w:val="002D455D"/>
    <w:rsid w:val="002D5F81"/>
    <w:rsid w:val="002D7806"/>
    <w:rsid w:val="002E290C"/>
    <w:rsid w:val="002E3EED"/>
    <w:rsid w:val="002E44F1"/>
    <w:rsid w:val="002E5486"/>
    <w:rsid w:val="002E65C4"/>
    <w:rsid w:val="002E7086"/>
    <w:rsid w:val="002F40D6"/>
    <w:rsid w:val="002F44F9"/>
    <w:rsid w:val="003027CE"/>
    <w:rsid w:val="00302D67"/>
    <w:rsid w:val="00302EB5"/>
    <w:rsid w:val="003035D0"/>
    <w:rsid w:val="00305E43"/>
    <w:rsid w:val="00306D24"/>
    <w:rsid w:val="003105AC"/>
    <w:rsid w:val="00310E5E"/>
    <w:rsid w:val="003114EA"/>
    <w:rsid w:val="00311A6F"/>
    <w:rsid w:val="00313B87"/>
    <w:rsid w:val="00313E41"/>
    <w:rsid w:val="00314D48"/>
    <w:rsid w:val="00316374"/>
    <w:rsid w:val="003172CB"/>
    <w:rsid w:val="00317CF5"/>
    <w:rsid w:val="00320528"/>
    <w:rsid w:val="0032076B"/>
    <w:rsid w:val="00320EFC"/>
    <w:rsid w:val="0032184E"/>
    <w:rsid w:val="00322990"/>
    <w:rsid w:val="00322EDF"/>
    <w:rsid w:val="00323265"/>
    <w:rsid w:val="0032425F"/>
    <w:rsid w:val="00326636"/>
    <w:rsid w:val="003304C6"/>
    <w:rsid w:val="0033060D"/>
    <w:rsid w:val="0033283A"/>
    <w:rsid w:val="00332DC8"/>
    <w:rsid w:val="0033500A"/>
    <w:rsid w:val="003362E0"/>
    <w:rsid w:val="003368AE"/>
    <w:rsid w:val="0033767F"/>
    <w:rsid w:val="003376A1"/>
    <w:rsid w:val="003413EF"/>
    <w:rsid w:val="00341925"/>
    <w:rsid w:val="00342214"/>
    <w:rsid w:val="003428F1"/>
    <w:rsid w:val="00342EDA"/>
    <w:rsid w:val="003440FF"/>
    <w:rsid w:val="003454D3"/>
    <w:rsid w:val="00350C57"/>
    <w:rsid w:val="003510F2"/>
    <w:rsid w:val="00351206"/>
    <w:rsid w:val="0035126E"/>
    <w:rsid w:val="00351F65"/>
    <w:rsid w:val="0035613C"/>
    <w:rsid w:val="00357524"/>
    <w:rsid w:val="00357FEB"/>
    <w:rsid w:val="003606D8"/>
    <w:rsid w:val="003648DA"/>
    <w:rsid w:val="00364BBF"/>
    <w:rsid w:val="003659A4"/>
    <w:rsid w:val="003671F0"/>
    <w:rsid w:val="00367BD7"/>
    <w:rsid w:val="003707AA"/>
    <w:rsid w:val="00370E39"/>
    <w:rsid w:val="0037112B"/>
    <w:rsid w:val="00371303"/>
    <w:rsid w:val="00371FB5"/>
    <w:rsid w:val="003720B4"/>
    <w:rsid w:val="003729C3"/>
    <w:rsid w:val="003739F9"/>
    <w:rsid w:val="00373C1E"/>
    <w:rsid w:val="00373DA2"/>
    <w:rsid w:val="003751EA"/>
    <w:rsid w:val="0037687A"/>
    <w:rsid w:val="003826C0"/>
    <w:rsid w:val="00382B03"/>
    <w:rsid w:val="00382B69"/>
    <w:rsid w:val="003831DF"/>
    <w:rsid w:val="00384A62"/>
    <w:rsid w:val="00386124"/>
    <w:rsid w:val="00390805"/>
    <w:rsid w:val="00390EA9"/>
    <w:rsid w:val="003912A2"/>
    <w:rsid w:val="003915D5"/>
    <w:rsid w:val="00396B19"/>
    <w:rsid w:val="003A199F"/>
    <w:rsid w:val="003A2B4E"/>
    <w:rsid w:val="003A525B"/>
    <w:rsid w:val="003B36C8"/>
    <w:rsid w:val="003B3F4B"/>
    <w:rsid w:val="003B4C50"/>
    <w:rsid w:val="003B4C5F"/>
    <w:rsid w:val="003B507E"/>
    <w:rsid w:val="003B743D"/>
    <w:rsid w:val="003C02E8"/>
    <w:rsid w:val="003C0858"/>
    <w:rsid w:val="003C1674"/>
    <w:rsid w:val="003C1C29"/>
    <w:rsid w:val="003C1EC4"/>
    <w:rsid w:val="003C2107"/>
    <w:rsid w:val="003C48BF"/>
    <w:rsid w:val="003C6B9B"/>
    <w:rsid w:val="003C6C7C"/>
    <w:rsid w:val="003C7A58"/>
    <w:rsid w:val="003D0371"/>
    <w:rsid w:val="003D21D9"/>
    <w:rsid w:val="003D274A"/>
    <w:rsid w:val="003D4E1A"/>
    <w:rsid w:val="003D5E5D"/>
    <w:rsid w:val="003D5F7F"/>
    <w:rsid w:val="003D6561"/>
    <w:rsid w:val="003D7DBA"/>
    <w:rsid w:val="003E0543"/>
    <w:rsid w:val="003E1672"/>
    <w:rsid w:val="003E1D1B"/>
    <w:rsid w:val="003E2274"/>
    <w:rsid w:val="003E41A0"/>
    <w:rsid w:val="003E4E1D"/>
    <w:rsid w:val="003E6952"/>
    <w:rsid w:val="003E71C8"/>
    <w:rsid w:val="003E75D9"/>
    <w:rsid w:val="003F03CB"/>
    <w:rsid w:val="003F0C4F"/>
    <w:rsid w:val="003F1079"/>
    <w:rsid w:val="003F22E1"/>
    <w:rsid w:val="003F28D9"/>
    <w:rsid w:val="003F3E73"/>
    <w:rsid w:val="003F4476"/>
    <w:rsid w:val="003F5161"/>
    <w:rsid w:val="00402B57"/>
    <w:rsid w:val="00403748"/>
    <w:rsid w:val="00404EFC"/>
    <w:rsid w:val="0040570D"/>
    <w:rsid w:val="00405C9E"/>
    <w:rsid w:val="0040691A"/>
    <w:rsid w:val="00411098"/>
    <w:rsid w:val="0041353A"/>
    <w:rsid w:val="00414CE2"/>
    <w:rsid w:val="00414EC0"/>
    <w:rsid w:val="00415215"/>
    <w:rsid w:val="00420AC0"/>
    <w:rsid w:val="00422A39"/>
    <w:rsid w:val="00422E1A"/>
    <w:rsid w:val="0042621C"/>
    <w:rsid w:val="00432905"/>
    <w:rsid w:val="00432D38"/>
    <w:rsid w:val="00432EE5"/>
    <w:rsid w:val="00432FDD"/>
    <w:rsid w:val="00433E06"/>
    <w:rsid w:val="004408C8"/>
    <w:rsid w:val="00443061"/>
    <w:rsid w:val="004434D4"/>
    <w:rsid w:val="00446259"/>
    <w:rsid w:val="00447B41"/>
    <w:rsid w:val="0045258E"/>
    <w:rsid w:val="00453091"/>
    <w:rsid w:val="00453C1E"/>
    <w:rsid w:val="00453F58"/>
    <w:rsid w:val="00456808"/>
    <w:rsid w:val="0045697E"/>
    <w:rsid w:val="004573E9"/>
    <w:rsid w:val="00461698"/>
    <w:rsid w:val="00461990"/>
    <w:rsid w:val="00462387"/>
    <w:rsid w:val="004635BC"/>
    <w:rsid w:val="00465937"/>
    <w:rsid w:val="00472031"/>
    <w:rsid w:val="00472CCC"/>
    <w:rsid w:val="00474CD9"/>
    <w:rsid w:val="0047529B"/>
    <w:rsid w:val="00475A73"/>
    <w:rsid w:val="00477AE6"/>
    <w:rsid w:val="00480395"/>
    <w:rsid w:val="00481DD2"/>
    <w:rsid w:val="00483F56"/>
    <w:rsid w:val="00486E5E"/>
    <w:rsid w:val="00492127"/>
    <w:rsid w:val="00492475"/>
    <w:rsid w:val="00492C21"/>
    <w:rsid w:val="004937F1"/>
    <w:rsid w:val="00493987"/>
    <w:rsid w:val="00493CEF"/>
    <w:rsid w:val="004958A4"/>
    <w:rsid w:val="00496DD8"/>
    <w:rsid w:val="004A1FD8"/>
    <w:rsid w:val="004A339C"/>
    <w:rsid w:val="004B00A5"/>
    <w:rsid w:val="004B2B0E"/>
    <w:rsid w:val="004B3C24"/>
    <w:rsid w:val="004B69E0"/>
    <w:rsid w:val="004C0278"/>
    <w:rsid w:val="004C0E94"/>
    <w:rsid w:val="004C171A"/>
    <w:rsid w:val="004C7AB8"/>
    <w:rsid w:val="004D0513"/>
    <w:rsid w:val="004D085E"/>
    <w:rsid w:val="004D18F8"/>
    <w:rsid w:val="004D7BA3"/>
    <w:rsid w:val="004E01A8"/>
    <w:rsid w:val="004E0889"/>
    <w:rsid w:val="004E3926"/>
    <w:rsid w:val="004E3CAD"/>
    <w:rsid w:val="004E7C8D"/>
    <w:rsid w:val="004F0B44"/>
    <w:rsid w:val="004F1229"/>
    <w:rsid w:val="004F20AA"/>
    <w:rsid w:val="004F2E09"/>
    <w:rsid w:val="004F34DB"/>
    <w:rsid w:val="004F3CD3"/>
    <w:rsid w:val="004F41CE"/>
    <w:rsid w:val="004F45AD"/>
    <w:rsid w:val="004F486D"/>
    <w:rsid w:val="004F4AD9"/>
    <w:rsid w:val="004F7EE7"/>
    <w:rsid w:val="0050010D"/>
    <w:rsid w:val="00500635"/>
    <w:rsid w:val="00500744"/>
    <w:rsid w:val="005018D4"/>
    <w:rsid w:val="00503218"/>
    <w:rsid w:val="00505169"/>
    <w:rsid w:val="00505DB9"/>
    <w:rsid w:val="00506057"/>
    <w:rsid w:val="0051117C"/>
    <w:rsid w:val="0051255A"/>
    <w:rsid w:val="0051279D"/>
    <w:rsid w:val="00512CCA"/>
    <w:rsid w:val="0051623A"/>
    <w:rsid w:val="00516355"/>
    <w:rsid w:val="005166CD"/>
    <w:rsid w:val="00517402"/>
    <w:rsid w:val="0052046A"/>
    <w:rsid w:val="00520FB4"/>
    <w:rsid w:val="00522CB7"/>
    <w:rsid w:val="00524651"/>
    <w:rsid w:val="0052515A"/>
    <w:rsid w:val="00525C0B"/>
    <w:rsid w:val="00525E3D"/>
    <w:rsid w:val="00530844"/>
    <w:rsid w:val="00531C99"/>
    <w:rsid w:val="00532DBE"/>
    <w:rsid w:val="00534646"/>
    <w:rsid w:val="0053647B"/>
    <w:rsid w:val="00536A37"/>
    <w:rsid w:val="00537692"/>
    <w:rsid w:val="0054029E"/>
    <w:rsid w:val="00542059"/>
    <w:rsid w:val="00542349"/>
    <w:rsid w:val="0054391A"/>
    <w:rsid w:val="00544764"/>
    <w:rsid w:val="00545F33"/>
    <w:rsid w:val="00546C90"/>
    <w:rsid w:val="00547C74"/>
    <w:rsid w:val="00550A12"/>
    <w:rsid w:val="0055243E"/>
    <w:rsid w:val="005525B8"/>
    <w:rsid w:val="005550E7"/>
    <w:rsid w:val="005567D0"/>
    <w:rsid w:val="0055724A"/>
    <w:rsid w:val="00560A9A"/>
    <w:rsid w:val="00560D45"/>
    <w:rsid w:val="00563F71"/>
    <w:rsid w:val="00566492"/>
    <w:rsid w:val="0056668D"/>
    <w:rsid w:val="00566B94"/>
    <w:rsid w:val="005671FA"/>
    <w:rsid w:val="00567641"/>
    <w:rsid w:val="005711B6"/>
    <w:rsid w:val="00572B64"/>
    <w:rsid w:val="00573235"/>
    <w:rsid w:val="0057397F"/>
    <w:rsid w:val="00573A3E"/>
    <w:rsid w:val="00575F9A"/>
    <w:rsid w:val="005762DB"/>
    <w:rsid w:val="0057788F"/>
    <w:rsid w:val="005778DC"/>
    <w:rsid w:val="00580C43"/>
    <w:rsid w:val="00581692"/>
    <w:rsid w:val="00581F4F"/>
    <w:rsid w:val="00581FD1"/>
    <w:rsid w:val="00583C2D"/>
    <w:rsid w:val="00583D34"/>
    <w:rsid w:val="00587303"/>
    <w:rsid w:val="0059020A"/>
    <w:rsid w:val="0059398F"/>
    <w:rsid w:val="00594AE7"/>
    <w:rsid w:val="00595B0E"/>
    <w:rsid w:val="0059661F"/>
    <w:rsid w:val="00596645"/>
    <w:rsid w:val="00596F35"/>
    <w:rsid w:val="005A1863"/>
    <w:rsid w:val="005A2983"/>
    <w:rsid w:val="005A463F"/>
    <w:rsid w:val="005B29FD"/>
    <w:rsid w:val="005B3BAF"/>
    <w:rsid w:val="005B4CBC"/>
    <w:rsid w:val="005B5AE9"/>
    <w:rsid w:val="005C2338"/>
    <w:rsid w:val="005C6D81"/>
    <w:rsid w:val="005C6E9C"/>
    <w:rsid w:val="005D14A1"/>
    <w:rsid w:val="005D1778"/>
    <w:rsid w:val="005D201E"/>
    <w:rsid w:val="005D281F"/>
    <w:rsid w:val="005D2B3D"/>
    <w:rsid w:val="005D30F2"/>
    <w:rsid w:val="005D679E"/>
    <w:rsid w:val="005D6C9C"/>
    <w:rsid w:val="005D7075"/>
    <w:rsid w:val="005D789B"/>
    <w:rsid w:val="005E0EA8"/>
    <w:rsid w:val="005E0FE3"/>
    <w:rsid w:val="005E462C"/>
    <w:rsid w:val="005E5628"/>
    <w:rsid w:val="005E6C83"/>
    <w:rsid w:val="005E7CED"/>
    <w:rsid w:val="005F0743"/>
    <w:rsid w:val="005F2CD4"/>
    <w:rsid w:val="005F5FC4"/>
    <w:rsid w:val="005F6023"/>
    <w:rsid w:val="005F62B3"/>
    <w:rsid w:val="005F663E"/>
    <w:rsid w:val="005F6BFA"/>
    <w:rsid w:val="005F6FB7"/>
    <w:rsid w:val="00601925"/>
    <w:rsid w:val="00601C1C"/>
    <w:rsid w:val="00601E0B"/>
    <w:rsid w:val="00604140"/>
    <w:rsid w:val="00605ED3"/>
    <w:rsid w:val="0060639E"/>
    <w:rsid w:val="00607378"/>
    <w:rsid w:val="00613531"/>
    <w:rsid w:val="006160C6"/>
    <w:rsid w:val="00620CE2"/>
    <w:rsid w:val="00621C71"/>
    <w:rsid w:val="00622A28"/>
    <w:rsid w:val="00625EAF"/>
    <w:rsid w:val="00630B5D"/>
    <w:rsid w:val="00630DB6"/>
    <w:rsid w:val="00630F60"/>
    <w:rsid w:val="00631E78"/>
    <w:rsid w:val="0063412D"/>
    <w:rsid w:val="0063513E"/>
    <w:rsid w:val="00635490"/>
    <w:rsid w:val="00635DB5"/>
    <w:rsid w:val="00636792"/>
    <w:rsid w:val="00640D84"/>
    <w:rsid w:val="00643B75"/>
    <w:rsid w:val="00644731"/>
    <w:rsid w:val="00644B57"/>
    <w:rsid w:val="006507DD"/>
    <w:rsid w:val="00652382"/>
    <w:rsid w:val="00652B33"/>
    <w:rsid w:val="006546F6"/>
    <w:rsid w:val="006552AD"/>
    <w:rsid w:val="00656869"/>
    <w:rsid w:val="00657A5D"/>
    <w:rsid w:val="006635F1"/>
    <w:rsid w:val="00663ECF"/>
    <w:rsid w:val="00664567"/>
    <w:rsid w:val="00666147"/>
    <w:rsid w:val="00666212"/>
    <w:rsid w:val="00671ADE"/>
    <w:rsid w:val="0067203F"/>
    <w:rsid w:val="0067267A"/>
    <w:rsid w:val="00672909"/>
    <w:rsid w:val="006735AC"/>
    <w:rsid w:val="0067400A"/>
    <w:rsid w:val="006766DD"/>
    <w:rsid w:val="006800A2"/>
    <w:rsid w:val="006808AA"/>
    <w:rsid w:val="0068250B"/>
    <w:rsid w:val="00682853"/>
    <w:rsid w:val="00687413"/>
    <w:rsid w:val="00690863"/>
    <w:rsid w:val="00692FB2"/>
    <w:rsid w:val="00694189"/>
    <w:rsid w:val="006946FB"/>
    <w:rsid w:val="00695440"/>
    <w:rsid w:val="00696251"/>
    <w:rsid w:val="006972D7"/>
    <w:rsid w:val="00697886"/>
    <w:rsid w:val="00697D96"/>
    <w:rsid w:val="006A0BD0"/>
    <w:rsid w:val="006A0C53"/>
    <w:rsid w:val="006A3C7D"/>
    <w:rsid w:val="006A3F7B"/>
    <w:rsid w:val="006A4646"/>
    <w:rsid w:val="006A4C3C"/>
    <w:rsid w:val="006A546B"/>
    <w:rsid w:val="006A6589"/>
    <w:rsid w:val="006A6F3E"/>
    <w:rsid w:val="006A7BC1"/>
    <w:rsid w:val="006B252A"/>
    <w:rsid w:val="006B2D9C"/>
    <w:rsid w:val="006B33DB"/>
    <w:rsid w:val="006B59FB"/>
    <w:rsid w:val="006B6332"/>
    <w:rsid w:val="006B6B67"/>
    <w:rsid w:val="006B7352"/>
    <w:rsid w:val="006C06F2"/>
    <w:rsid w:val="006C0D93"/>
    <w:rsid w:val="006C1917"/>
    <w:rsid w:val="006D2081"/>
    <w:rsid w:val="006D2C6C"/>
    <w:rsid w:val="006D326A"/>
    <w:rsid w:val="006D4347"/>
    <w:rsid w:val="006D652A"/>
    <w:rsid w:val="006D72E6"/>
    <w:rsid w:val="006E215A"/>
    <w:rsid w:val="006E2505"/>
    <w:rsid w:val="006E25A5"/>
    <w:rsid w:val="006E35B7"/>
    <w:rsid w:val="006E3A3D"/>
    <w:rsid w:val="006E4956"/>
    <w:rsid w:val="006E4FFB"/>
    <w:rsid w:val="006E5FE8"/>
    <w:rsid w:val="006E77E7"/>
    <w:rsid w:val="006F1EB9"/>
    <w:rsid w:val="006F3AB5"/>
    <w:rsid w:val="006F45D3"/>
    <w:rsid w:val="006F4F8D"/>
    <w:rsid w:val="006F77F0"/>
    <w:rsid w:val="00702F87"/>
    <w:rsid w:val="0070450D"/>
    <w:rsid w:val="00705080"/>
    <w:rsid w:val="00706113"/>
    <w:rsid w:val="00706C12"/>
    <w:rsid w:val="00711224"/>
    <w:rsid w:val="00712E81"/>
    <w:rsid w:val="007134B7"/>
    <w:rsid w:val="007158F0"/>
    <w:rsid w:val="007162CC"/>
    <w:rsid w:val="0071648F"/>
    <w:rsid w:val="007164E0"/>
    <w:rsid w:val="00717401"/>
    <w:rsid w:val="007177EE"/>
    <w:rsid w:val="00717EF2"/>
    <w:rsid w:val="007211B8"/>
    <w:rsid w:val="00722814"/>
    <w:rsid w:val="00722D6A"/>
    <w:rsid w:val="00725473"/>
    <w:rsid w:val="00725620"/>
    <w:rsid w:val="00726355"/>
    <w:rsid w:val="00726593"/>
    <w:rsid w:val="00733FC1"/>
    <w:rsid w:val="0073682F"/>
    <w:rsid w:val="00737A17"/>
    <w:rsid w:val="00741F3D"/>
    <w:rsid w:val="00742BF5"/>
    <w:rsid w:val="007434BA"/>
    <w:rsid w:val="00743AFF"/>
    <w:rsid w:val="0074669C"/>
    <w:rsid w:val="0074697F"/>
    <w:rsid w:val="007530E6"/>
    <w:rsid w:val="007545D2"/>
    <w:rsid w:val="007556C8"/>
    <w:rsid w:val="007558AD"/>
    <w:rsid w:val="00755D5F"/>
    <w:rsid w:val="00755DFF"/>
    <w:rsid w:val="007563E2"/>
    <w:rsid w:val="00756D13"/>
    <w:rsid w:val="00757B9F"/>
    <w:rsid w:val="007603A4"/>
    <w:rsid w:val="00761FEA"/>
    <w:rsid w:val="0076249D"/>
    <w:rsid w:val="00762B8D"/>
    <w:rsid w:val="00765790"/>
    <w:rsid w:val="00765EBA"/>
    <w:rsid w:val="00767AAE"/>
    <w:rsid w:val="007741EA"/>
    <w:rsid w:val="00774CF2"/>
    <w:rsid w:val="00777F62"/>
    <w:rsid w:val="0078115C"/>
    <w:rsid w:val="0078190C"/>
    <w:rsid w:val="00782756"/>
    <w:rsid w:val="00783C57"/>
    <w:rsid w:val="00787683"/>
    <w:rsid w:val="0078775E"/>
    <w:rsid w:val="007904EA"/>
    <w:rsid w:val="007950D7"/>
    <w:rsid w:val="007A110D"/>
    <w:rsid w:val="007A1273"/>
    <w:rsid w:val="007A2E4C"/>
    <w:rsid w:val="007A74AB"/>
    <w:rsid w:val="007A7C0B"/>
    <w:rsid w:val="007A7DDF"/>
    <w:rsid w:val="007B0AF5"/>
    <w:rsid w:val="007B25A1"/>
    <w:rsid w:val="007B2765"/>
    <w:rsid w:val="007B40F2"/>
    <w:rsid w:val="007B50D0"/>
    <w:rsid w:val="007B7AB2"/>
    <w:rsid w:val="007C4EDB"/>
    <w:rsid w:val="007C6010"/>
    <w:rsid w:val="007C651E"/>
    <w:rsid w:val="007C6DE1"/>
    <w:rsid w:val="007D1082"/>
    <w:rsid w:val="007D162E"/>
    <w:rsid w:val="007D27D6"/>
    <w:rsid w:val="007D2CD2"/>
    <w:rsid w:val="007D4491"/>
    <w:rsid w:val="007D6A1D"/>
    <w:rsid w:val="007D707C"/>
    <w:rsid w:val="007D7F48"/>
    <w:rsid w:val="007E0C5A"/>
    <w:rsid w:val="007E196E"/>
    <w:rsid w:val="007E26BF"/>
    <w:rsid w:val="007E2990"/>
    <w:rsid w:val="007E56AE"/>
    <w:rsid w:val="007E5AD6"/>
    <w:rsid w:val="007F104F"/>
    <w:rsid w:val="007F3610"/>
    <w:rsid w:val="007F50FF"/>
    <w:rsid w:val="007F58CB"/>
    <w:rsid w:val="007F5BCE"/>
    <w:rsid w:val="00803D26"/>
    <w:rsid w:val="00805824"/>
    <w:rsid w:val="00806E19"/>
    <w:rsid w:val="0081003A"/>
    <w:rsid w:val="008107BE"/>
    <w:rsid w:val="00810F1E"/>
    <w:rsid w:val="008123A1"/>
    <w:rsid w:val="00812A11"/>
    <w:rsid w:val="008132DB"/>
    <w:rsid w:val="008163AE"/>
    <w:rsid w:val="008174EE"/>
    <w:rsid w:val="00817E94"/>
    <w:rsid w:val="00821ED5"/>
    <w:rsid w:val="00823773"/>
    <w:rsid w:val="00823C45"/>
    <w:rsid w:val="00823C94"/>
    <w:rsid w:val="008254DB"/>
    <w:rsid w:val="0082762E"/>
    <w:rsid w:val="00832075"/>
    <w:rsid w:val="0083386D"/>
    <w:rsid w:val="00833FD8"/>
    <w:rsid w:val="00835A0E"/>
    <w:rsid w:val="00836D8E"/>
    <w:rsid w:val="008378C7"/>
    <w:rsid w:val="00841877"/>
    <w:rsid w:val="00841DAB"/>
    <w:rsid w:val="00844292"/>
    <w:rsid w:val="00850588"/>
    <w:rsid w:val="00851A01"/>
    <w:rsid w:val="00853CCE"/>
    <w:rsid w:val="008552B7"/>
    <w:rsid w:val="00856688"/>
    <w:rsid w:val="00860FF2"/>
    <w:rsid w:val="00862A1C"/>
    <w:rsid w:val="00864255"/>
    <w:rsid w:val="0087121F"/>
    <w:rsid w:val="0087213D"/>
    <w:rsid w:val="00872C0E"/>
    <w:rsid w:val="008749C3"/>
    <w:rsid w:val="008754AF"/>
    <w:rsid w:val="008767B7"/>
    <w:rsid w:val="008772C5"/>
    <w:rsid w:val="00877322"/>
    <w:rsid w:val="00880082"/>
    <w:rsid w:val="008802DE"/>
    <w:rsid w:val="008820EB"/>
    <w:rsid w:val="00883C93"/>
    <w:rsid w:val="00886796"/>
    <w:rsid w:val="00886B99"/>
    <w:rsid w:val="00890319"/>
    <w:rsid w:val="008A04FF"/>
    <w:rsid w:val="008A2349"/>
    <w:rsid w:val="008A2A63"/>
    <w:rsid w:val="008A3E9A"/>
    <w:rsid w:val="008A43BC"/>
    <w:rsid w:val="008A5F75"/>
    <w:rsid w:val="008A5F8F"/>
    <w:rsid w:val="008A7412"/>
    <w:rsid w:val="008A7FFD"/>
    <w:rsid w:val="008B085E"/>
    <w:rsid w:val="008B0A5C"/>
    <w:rsid w:val="008B2287"/>
    <w:rsid w:val="008B26A1"/>
    <w:rsid w:val="008B3205"/>
    <w:rsid w:val="008B3C3E"/>
    <w:rsid w:val="008B4B2A"/>
    <w:rsid w:val="008B5919"/>
    <w:rsid w:val="008B5A7B"/>
    <w:rsid w:val="008B66D7"/>
    <w:rsid w:val="008B6BC7"/>
    <w:rsid w:val="008B6D7F"/>
    <w:rsid w:val="008B6EBD"/>
    <w:rsid w:val="008B785A"/>
    <w:rsid w:val="008C38DE"/>
    <w:rsid w:val="008C442E"/>
    <w:rsid w:val="008C49C0"/>
    <w:rsid w:val="008C65D5"/>
    <w:rsid w:val="008D04A4"/>
    <w:rsid w:val="008D0B1B"/>
    <w:rsid w:val="008D0D8B"/>
    <w:rsid w:val="008D162C"/>
    <w:rsid w:val="008D258C"/>
    <w:rsid w:val="008D28A9"/>
    <w:rsid w:val="008D2CB1"/>
    <w:rsid w:val="008D30F9"/>
    <w:rsid w:val="008D3960"/>
    <w:rsid w:val="008D4D4D"/>
    <w:rsid w:val="008D5B76"/>
    <w:rsid w:val="008D5C20"/>
    <w:rsid w:val="008D5DD7"/>
    <w:rsid w:val="008D646C"/>
    <w:rsid w:val="008E0BB8"/>
    <w:rsid w:val="008E3E44"/>
    <w:rsid w:val="008E4587"/>
    <w:rsid w:val="008E7A00"/>
    <w:rsid w:val="008F304C"/>
    <w:rsid w:val="008F3266"/>
    <w:rsid w:val="008F3CA9"/>
    <w:rsid w:val="008F3D06"/>
    <w:rsid w:val="008F4921"/>
    <w:rsid w:val="00904AD1"/>
    <w:rsid w:val="00904E68"/>
    <w:rsid w:val="00905ED8"/>
    <w:rsid w:val="0090792D"/>
    <w:rsid w:val="00911E0C"/>
    <w:rsid w:val="00912E48"/>
    <w:rsid w:val="00913B0A"/>
    <w:rsid w:val="00913D72"/>
    <w:rsid w:val="0091469E"/>
    <w:rsid w:val="0091490B"/>
    <w:rsid w:val="00915F95"/>
    <w:rsid w:val="00921E35"/>
    <w:rsid w:val="00921FD5"/>
    <w:rsid w:val="00922403"/>
    <w:rsid w:val="00923DC7"/>
    <w:rsid w:val="009246D8"/>
    <w:rsid w:val="00924CA4"/>
    <w:rsid w:val="0092605D"/>
    <w:rsid w:val="00926358"/>
    <w:rsid w:val="00927D99"/>
    <w:rsid w:val="00930159"/>
    <w:rsid w:val="009312C9"/>
    <w:rsid w:val="00931656"/>
    <w:rsid w:val="009318F1"/>
    <w:rsid w:val="00933A32"/>
    <w:rsid w:val="0093609C"/>
    <w:rsid w:val="009360FE"/>
    <w:rsid w:val="00937911"/>
    <w:rsid w:val="0094315C"/>
    <w:rsid w:val="00943B1F"/>
    <w:rsid w:val="00945957"/>
    <w:rsid w:val="00945BB4"/>
    <w:rsid w:val="00946C22"/>
    <w:rsid w:val="00946EEA"/>
    <w:rsid w:val="009473EC"/>
    <w:rsid w:val="00951630"/>
    <w:rsid w:val="00953367"/>
    <w:rsid w:val="00953F45"/>
    <w:rsid w:val="009541F6"/>
    <w:rsid w:val="009543E2"/>
    <w:rsid w:val="00961A6F"/>
    <w:rsid w:val="00961D05"/>
    <w:rsid w:val="00963317"/>
    <w:rsid w:val="00964621"/>
    <w:rsid w:val="009664FE"/>
    <w:rsid w:val="0096749E"/>
    <w:rsid w:val="009705CC"/>
    <w:rsid w:val="00971B83"/>
    <w:rsid w:val="009726FD"/>
    <w:rsid w:val="00972D13"/>
    <w:rsid w:val="00973CD5"/>
    <w:rsid w:val="00974BC3"/>
    <w:rsid w:val="0097574E"/>
    <w:rsid w:val="00981089"/>
    <w:rsid w:val="00981F94"/>
    <w:rsid w:val="00984A4E"/>
    <w:rsid w:val="00984AC4"/>
    <w:rsid w:val="00984EC3"/>
    <w:rsid w:val="009853E6"/>
    <w:rsid w:val="009856D8"/>
    <w:rsid w:val="00985D44"/>
    <w:rsid w:val="00990297"/>
    <w:rsid w:val="0099068B"/>
    <w:rsid w:val="00991374"/>
    <w:rsid w:val="00992659"/>
    <w:rsid w:val="00992B0E"/>
    <w:rsid w:val="00994C9D"/>
    <w:rsid w:val="00996C05"/>
    <w:rsid w:val="009A2173"/>
    <w:rsid w:val="009A26DA"/>
    <w:rsid w:val="009A2FC9"/>
    <w:rsid w:val="009A300A"/>
    <w:rsid w:val="009A7188"/>
    <w:rsid w:val="009B2504"/>
    <w:rsid w:val="009B294F"/>
    <w:rsid w:val="009B2A58"/>
    <w:rsid w:val="009B2A9A"/>
    <w:rsid w:val="009B3B1D"/>
    <w:rsid w:val="009B775D"/>
    <w:rsid w:val="009C0879"/>
    <w:rsid w:val="009C0F64"/>
    <w:rsid w:val="009C260B"/>
    <w:rsid w:val="009C2FEE"/>
    <w:rsid w:val="009C5612"/>
    <w:rsid w:val="009C5B2A"/>
    <w:rsid w:val="009C64E8"/>
    <w:rsid w:val="009C7601"/>
    <w:rsid w:val="009D06DC"/>
    <w:rsid w:val="009D0BA3"/>
    <w:rsid w:val="009D15BE"/>
    <w:rsid w:val="009D1E60"/>
    <w:rsid w:val="009D3CCA"/>
    <w:rsid w:val="009D4012"/>
    <w:rsid w:val="009D4A24"/>
    <w:rsid w:val="009D4AB4"/>
    <w:rsid w:val="009D5818"/>
    <w:rsid w:val="009D7407"/>
    <w:rsid w:val="009E02A8"/>
    <w:rsid w:val="009E1250"/>
    <w:rsid w:val="009E6213"/>
    <w:rsid w:val="009E650C"/>
    <w:rsid w:val="009E6A3F"/>
    <w:rsid w:val="009E7CCA"/>
    <w:rsid w:val="009E7CCB"/>
    <w:rsid w:val="009F0B15"/>
    <w:rsid w:val="009F1775"/>
    <w:rsid w:val="009F19AD"/>
    <w:rsid w:val="009F206D"/>
    <w:rsid w:val="009F22E7"/>
    <w:rsid w:val="009F662C"/>
    <w:rsid w:val="009F6699"/>
    <w:rsid w:val="009F6A76"/>
    <w:rsid w:val="009F71D6"/>
    <w:rsid w:val="009F77FB"/>
    <w:rsid w:val="00A02EC6"/>
    <w:rsid w:val="00A0338C"/>
    <w:rsid w:val="00A03495"/>
    <w:rsid w:val="00A03B19"/>
    <w:rsid w:val="00A05F9D"/>
    <w:rsid w:val="00A062B5"/>
    <w:rsid w:val="00A10823"/>
    <w:rsid w:val="00A12BF6"/>
    <w:rsid w:val="00A1404B"/>
    <w:rsid w:val="00A14364"/>
    <w:rsid w:val="00A21ACC"/>
    <w:rsid w:val="00A22235"/>
    <w:rsid w:val="00A240E7"/>
    <w:rsid w:val="00A24949"/>
    <w:rsid w:val="00A2586D"/>
    <w:rsid w:val="00A262D5"/>
    <w:rsid w:val="00A27474"/>
    <w:rsid w:val="00A301C5"/>
    <w:rsid w:val="00A3031B"/>
    <w:rsid w:val="00A308A2"/>
    <w:rsid w:val="00A312BB"/>
    <w:rsid w:val="00A31F75"/>
    <w:rsid w:val="00A330F9"/>
    <w:rsid w:val="00A33E9A"/>
    <w:rsid w:val="00A33FFE"/>
    <w:rsid w:val="00A345CB"/>
    <w:rsid w:val="00A35F79"/>
    <w:rsid w:val="00A3664B"/>
    <w:rsid w:val="00A40967"/>
    <w:rsid w:val="00A43466"/>
    <w:rsid w:val="00A43645"/>
    <w:rsid w:val="00A44EA3"/>
    <w:rsid w:val="00A46A45"/>
    <w:rsid w:val="00A51BC5"/>
    <w:rsid w:val="00A52BC0"/>
    <w:rsid w:val="00A56444"/>
    <w:rsid w:val="00A56A8F"/>
    <w:rsid w:val="00A6037B"/>
    <w:rsid w:val="00A616E9"/>
    <w:rsid w:val="00A61836"/>
    <w:rsid w:val="00A622C6"/>
    <w:rsid w:val="00A63774"/>
    <w:rsid w:val="00A64802"/>
    <w:rsid w:val="00A64F5B"/>
    <w:rsid w:val="00A65A84"/>
    <w:rsid w:val="00A65E31"/>
    <w:rsid w:val="00A6604F"/>
    <w:rsid w:val="00A66198"/>
    <w:rsid w:val="00A705B5"/>
    <w:rsid w:val="00A71C4C"/>
    <w:rsid w:val="00A72379"/>
    <w:rsid w:val="00A76C49"/>
    <w:rsid w:val="00A76D02"/>
    <w:rsid w:val="00A80D37"/>
    <w:rsid w:val="00A83844"/>
    <w:rsid w:val="00A84791"/>
    <w:rsid w:val="00A84BAF"/>
    <w:rsid w:val="00A84C26"/>
    <w:rsid w:val="00A863ED"/>
    <w:rsid w:val="00A8656B"/>
    <w:rsid w:val="00A8742E"/>
    <w:rsid w:val="00A87FAD"/>
    <w:rsid w:val="00A90D05"/>
    <w:rsid w:val="00A90F1A"/>
    <w:rsid w:val="00A94D2A"/>
    <w:rsid w:val="00A94E3E"/>
    <w:rsid w:val="00AA03B1"/>
    <w:rsid w:val="00AA080D"/>
    <w:rsid w:val="00AA081E"/>
    <w:rsid w:val="00AA11E8"/>
    <w:rsid w:val="00AA2B7D"/>
    <w:rsid w:val="00AA3C6A"/>
    <w:rsid w:val="00AA3FA9"/>
    <w:rsid w:val="00AA4E8B"/>
    <w:rsid w:val="00AA673C"/>
    <w:rsid w:val="00AB21EB"/>
    <w:rsid w:val="00AB3CED"/>
    <w:rsid w:val="00AB41C9"/>
    <w:rsid w:val="00AB529F"/>
    <w:rsid w:val="00AB7F57"/>
    <w:rsid w:val="00AC01C4"/>
    <w:rsid w:val="00AC0C1D"/>
    <w:rsid w:val="00AC2721"/>
    <w:rsid w:val="00AC3390"/>
    <w:rsid w:val="00AC40E2"/>
    <w:rsid w:val="00AC7933"/>
    <w:rsid w:val="00AC794C"/>
    <w:rsid w:val="00AD48AD"/>
    <w:rsid w:val="00AD7A75"/>
    <w:rsid w:val="00AD7C6E"/>
    <w:rsid w:val="00AE1800"/>
    <w:rsid w:val="00AE1F80"/>
    <w:rsid w:val="00AE2365"/>
    <w:rsid w:val="00AE23B6"/>
    <w:rsid w:val="00AE25A9"/>
    <w:rsid w:val="00AE29D4"/>
    <w:rsid w:val="00AE65A8"/>
    <w:rsid w:val="00AF0B68"/>
    <w:rsid w:val="00AF27FF"/>
    <w:rsid w:val="00AF3094"/>
    <w:rsid w:val="00AF37D1"/>
    <w:rsid w:val="00AF5771"/>
    <w:rsid w:val="00AF6D19"/>
    <w:rsid w:val="00AF738C"/>
    <w:rsid w:val="00B00122"/>
    <w:rsid w:val="00B01114"/>
    <w:rsid w:val="00B0220C"/>
    <w:rsid w:val="00B05E7A"/>
    <w:rsid w:val="00B0632D"/>
    <w:rsid w:val="00B107B1"/>
    <w:rsid w:val="00B10B76"/>
    <w:rsid w:val="00B11068"/>
    <w:rsid w:val="00B11697"/>
    <w:rsid w:val="00B128CF"/>
    <w:rsid w:val="00B13CD6"/>
    <w:rsid w:val="00B156FA"/>
    <w:rsid w:val="00B16BB5"/>
    <w:rsid w:val="00B16C79"/>
    <w:rsid w:val="00B17D48"/>
    <w:rsid w:val="00B205AB"/>
    <w:rsid w:val="00B21C4E"/>
    <w:rsid w:val="00B22217"/>
    <w:rsid w:val="00B2337E"/>
    <w:rsid w:val="00B2515E"/>
    <w:rsid w:val="00B25232"/>
    <w:rsid w:val="00B261AA"/>
    <w:rsid w:val="00B27F81"/>
    <w:rsid w:val="00B339A4"/>
    <w:rsid w:val="00B3482F"/>
    <w:rsid w:val="00B34FA4"/>
    <w:rsid w:val="00B377AB"/>
    <w:rsid w:val="00B42E18"/>
    <w:rsid w:val="00B4321A"/>
    <w:rsid w:val="00B44C93"/>
    <w:rsid w:val="00B4634A"/>
    <w:rsid w:val="00B46710"/>
    <w:rsid w:val="00B5502E"/>
    <w:rsid w:val="00B56D43"/>
    <w:rsid w:val="00B57E19"/>
    <w:rsid w:val="00B60528"/>
    <w:rsid w:val="00B60B79"/>
    <w:rsid w:val="00B60F98"/>
    <w:rsid w:val="00B623A0"/>
    <w:rsid w:val="00B624AF"/>
    <w:rsid w:val="00B63B56"/>
    <w:rsid w:val="00B709D6"/>
    <w:rsid w:val="00B74721"/>
    <w:rsid w:val="00B76227"/>
    <w:rsid w:val="00B82176"/>
    <w:rsid w:val="00B82251"/>
    <w:rsid w:val="00B82B40"/>
    <w:rsid w:val="00B90239"/>
    <w:rsid w:val="00B90C2B"/>
    <w:rsid w:val="00B9119D"/>
    <w:rsid w:val="00B913C9"/>
    <w:rsid w:val="00B9167B"/>
    <w:rsid w:val="00B92262"/>
    <w:rsid w:val="00B92489"/>
    <w:rsid w:val="00B93C1A"/>
    <w:rsid w:val="00B94713"/>
    <w:rsid w:val="00B97F94"/>
    <w:rsid w:val="00BA0EDB"/>
    <w:rsid w:val="00BA1AA4"/>
    <w:rsid w:val="00BA417D"/>
    <w:rsid w:val="00BA4F8C"/>
    <w:rsid w:val="00BA5DF1"/>
    <w:rsid w:val="00BA6C03"/>
    <w:rsid w:val="00BA7287"/>
    <w:rsid w:val="00BA75C0"/>
    <w:rsid w:val="00BB019B"/>
    <w:rsid w:val="00BB1725"/>
    <w:rsid w:val="00BB2F13"/>
    <w:rsid w:val="00BB2F18"/>
    <w:rsid w:val="00BB490E"/>
    <w:rsid w:val="00BB561F"/>
    <w:rsid w:val="00BB6E03"/>
    <w:rsid w:val="00BB7A67"/>
    <w:rsid w:val="00BC13D4"/>
    <w:rsid w:val="00BC17DF"/>
    <w:rsid w:val="00BC1D36"/>
    <w:rsid w:val="00BC35E5"/>
    <w:rsid w:val="00BC4CC0"/>
    <w:rsid w:val="00BD29B7"/>
    <w:rsid w:val="00BD3F5F"/>
    <w:rsid w:val="00BD466C"/>
    <w:rsid w:val="00BD54C4"/>
    <w:rsid w:val="00BD5839"/>
    <w:rsid w:val="00BD5DC4"/>
    <w:rsid w:val="00BD740B"/>
    <w:rsid w:val="00BE3879"/>
    <w:rsid w:val="00BE5D26"/>
    <w:rsid w:val="00BE5D40"/>
    <w:rsid w:val="00BF00B3"/>
    <w:rsid w:val="00BF3090"/>
    <w:rsid w:val="00BF4350"/>
    <w:rsid w:val="00BF73E4"/>
    <w:rsid w:val="00C00808"/>
    <w:rsid w:val="00C00927"/>
    <w:rsid w:val="00C0183F"/>
    <w:rsid w:val="00C01901"/>
    <w:rsid w:val="00C034B6"/>
    <w:rsid w:val="00C05855"/>
    <w:rsid w:val="00C07D47"/>
    <w:rsid w:val="00C11A7D"/>
    <w:rsid w:val="00C13CB2"/>
    <w:rsid w:val="00C15A19"/>
    <w:rsid w:val="00C15D02"/>
    <w:rsid w:val="00C161B1"/>
    <w:rsid w:val="00C1753E"/>
    <w:rsid w:val="00C2057B"/>
    <w:rsid w:val="00C210DF"/>
    <w:rsid w:val="00C21C94"/>
    <w:rsid w:val="00C21D3C"/>
    <w:rsid w:val="00C21E9E"/>
    <w:rsid w:val="00C22CC8"/>
    <w:rsid w:val="00C232EF"/>
    <w:rsid w:val="00C25D9D"/>
    <w:rsid w:val="00C27072"/>
    <w:rsid w:val="00C27BEB"/>
    <w:rsid w:val="00C30C47"/>
    <w:rsid w:val="00C311F6"/>
    <w:rsid w:val="00C32167"/>
    <w:rsid w:val="00C322EA"/>
    <w:rsid w:val="00C36BD9"/>
    <w:rsid w:val="00C37798"/>
    <w:rsid w:val="00C41570"/>
    <w:rsid w:val="00C460CD"/>
    <w:rsid w:val="00C46A4A"/>
    <w:rsid w:val="00C473FA"/>
    <w:rsid w:val="00C505D1"/>
    <w:rsid w:val="00C50BF7"/>
    <w:rsid w:val="00C511A8"/>
    <w:rsid w:val="00C51289"/>
    <w:rsid w:val="00C53711"/>
    <w:rsid w:val="00C53F1D"/>
    <w:rsid w:val="00C53FED"/>
    <w:rsid w:val="00C55EBF"/>
    <w:rsid w:val="00C570CA"/>
    <w:rsid w:val="00C5712C"/>
    <w:rsid w:val="00C57FC3"/>
    <w:rsid w:val="00C57FC9"/>
    <w:rsid w:val="00C634E9"/>
    <w:rsid w:val="00C635D6"/>
    <w:rsid w:val="00C6366C"/>
    <w:rsid w:val="00C660CD"/>
    <w:rsid w:val="00C660E9"/>
    <w:rsid w:val="00C670B5"/>
    <w:rsid w:val="00C67748"/>
    <w:rsid w:val="00C67F81"/>
    <w:rsid w:val="00C711B5"/>
    <w:rsid w:val="00C73BD8"/>
    <w:rsid w:val="00C7523F"/>
    <w:rsid w:val="00C80B3B"/>
    <w:rsid w:val="00C81E92"/>
    <w:rsid w:val="00C8222A"/>
    <w:rsid w:val="00C82C3B"/>
    <w:rsid w:val="00C83706"/>
    <w:rsid w:val="00C873C0"/>
    <w:rsid w:val="00C90585"/>
    <w:rsid w:val="00C93B59"/>
    <w:rsid w:val="00C95BB1"/>
    <w:rsid w:val="00C95FA5"/>
    <w:rsid w:val="00C96979"/>
    <w:rsid w:val="00C96F1E"/>
    <w:rsid w:val="00C97D23"/>
    <w:rsid w:val="00C97FDC"/>
    <w:rsid w:val="00CA076C"/>
    <w:rsid w:val="00CA2D66"/>
    <w:rsid w:val="00CA2DF0"/>
    <w:rsid w:val="00CA3258"/>
    <w:rsid w:val="00CA3E3A"/>
    <w:rsid w:val="00CA6523"/>
    <w:rsid w:val="00CB084D"/>
    <w:rsid w:val="00CB14C0"/>
    <w:rsid w:val="00CB2282"/>
    <w:rsid w:val="00CB3C76"/>
    <w:rsid w:val="00CB5B2D"/>
    <w:rsid w:val="00CB6105"/>
    <w:rsid w:val="00CB6781"/>
    <w:rsid w:val="00CB6BB3"/>
    <w:rsid w:val="00CB7517"/>
    <w:rsid w:val="00CC10FB"/>
    <w:rsid w:val="00CC1166"/>
    <w:rsid w:val="00CC2944"/>
    <w:rsid w:val="00CC2A97"/>
    <w:rsid w:val="00CC61A8"/>
    <w:rsid w:val="00CC6C14"/>
    <w:rsid w:val="00CC73C9"/>
    <w:rsid w:val="00CC7785"/>
    <w:rsid w:val="00CC7917"/>
    <w:rsid w:val="00CD0FCB"/>
    <w:rsid w:val="00CD1763"/>
    <w:rsid w:val="00CD1A73"/>
    <w:rsid w:val="00CD3891"/>
    <w:rsid w:val="00CD3BD1"/>
    <w:rsid w:val="00CD4188"/>
    <w:rsid w:val="00CD5CF8"/>
    <w:rsid w:val="00CD71B0"/>
    <w:rsid w:val="00CE0E0E"/>
    <w:rsid w:val="00CE138D"/>
    <w:rsid w:val="00CE1B98"/>
    <w:rsid w:val="00CE1C12"/>
    <w:rsid w:val="00CE26AF"/>
    <w:rsid w:val="00CE270D"/>
    <w:rsid w:val="00CE2F6F"/>
    <w:rsid w:val="00CE39AC"/>
    <w:rsid w:val="00CE42E7"/>
    <w:rsid w:val="00CE4559"/>
    <w:rsid w:val="00CE4B88"/>
    <w:rsid w:val="00CE6C2C"/>
    <w:rsid w:val="00CE6C7F"/>
    <w:rsid w:val="00CE7EF0"/>
    <w:rsid w:val="00CF0191"/>
    <w:rsid w:val="00CF47EC"/>
    <w:rsid w:val="00CF4EB0"/>
    <w:rsid w:val="00D007CB"/>
    <w:rsid w:val="00D008F1"/>
    <w:rsid w:val="00D0220C"/>
    <w:rsid w:val="00D054C6"/>
    <w:rsid w:val="00D07E5A"/>
    <w:rsid w:val="00D106AB"/>
    <w:rsid w:val="00D10A9D"/>
    <w:rsid w:val="00D1126B"/>
    <w:rsid w:val="00D13161"/>
    <w:rsid w:val="00D136DC"/>
    <w:rsid w:val="00D13B2B"/>
    <w:rsid w:val="00D14321"/>
    <w:rsid w:val="00D171FF"/>
    <w:rsid w:val="00D17FF7"/>
    <w:rsid w:val="00D20428"/>
    <w:rsid w:val="00D20D8D"/>
    <w:rsid w:val="00D2167F"/>
    <w:rsid w:val="00D2269A"/>
    <w:rsid w:val="00D23808"/>
    <w:rsid w:val="00D26A1F"/>
    <w:rsid w:val="00D30C12"/>
    <w:rsid w:val="00D31CF2"/>
    <w:rsid w:val="00D31D71"/>
    <w:rsid w:val="00D332CA"/>
    <w:rsid w:val="00D334A9"/>
    <w:rsid w:val="00D33E1A"/>
    <w:rsid w:val="00D45ECD"/>
    <w:rsid w:val="00D46A44"/>
    <w:rsid w:val="00D474BB"/>
    <w:rsid w:val="00D50A2F"/>
    <w:rsid w:val="00D52501"/>
    <w:rsid w:val="00D53CB0"/>
    <w:rsid w:val="00D61112"/>
    <w:rsid w:val="00D61995"/>
    <w:rsid w:val="00D62FC3"/>
    <w:rsid w:val="00D6318F"/>
    <w:rsid w:val="00D63BD3"/>
    <w:rsid w:val="00D70B80"/>
    <w:rsid w:val="00D72798"/>
    <w:rsid w:val="00D74184"/>
    <w:rsid w:val="00D74ACD"/>
    <w:rsid w:val="00D761D1"/>
    <w:rsid w:val="00D80939"/>
    <w:rsid w:val="00D80FC7"/>
    <w:rsid w:val="00D82323"/>
    <w:rsid w:val="00D83C61"/>
    <w:rsid w:val="00D83FFA"/>
    <w:rsid w:val="00D90D11"/>
    <w:rsid w:val="00D92B10"/>
    <w:rsid w:val="00D94837"/>
    <w:rsid w:val="00D95ED7"/>
    <w:rsid w:val="00D960F3"/>
    <w:rsid w:val="00D9620C"/>
    <w:rsid w:val="00D96BD5"/>
    <w:rsid w:val="00DA07C0"/>
    <w:rsid w:val="00DA1503"/>
    <w:rsid w:val="00DA1630"/>
    <w:rsid w:val="00DA6301"/>
    <w:rsid w:val="00DB24FE"/>
    <w:rsid w:val="00DB2DE6"/>
    <w:rsid w:val="00DB40BB"/>
    <w:rsid w:val="00DB4153"/>
    <w:rsid w:val="00DB521F"/>
    <w:rsid w:val="00DB5616"/>
    <w:rsid w:val="00DB5BEB"/>
    <w:rsid w:val="00DB6424"/>
    <w:rsid w:val="00DB78F5"/>
    <w:rsid w:val="00DC3B7C"/>
    <w:rsid w:val="00DC6B59"/>
    <w:rsid w:val="00DC79CE"/>
    <w:rsid w:val="00DD0253"/>
    <w:rsid w:val="00DD67CB"/>
    <w:rsid w:val="00DE179A"/>
    <w:rsid w:val="00DE601E"/>
    <w:rsid w:val="00DE62D5"/>
    <w:rsid w:val="00DE7D07"/>
    <w:rsid w:val="00DF0AED"/>
    <w:rsid w:val="00DF5C69"/>
    <w:rsid w:val="00E004D9"/>
    <w:rsid w:val="00E00CCA"/>
    <w:rsid w:val="00E00F7C"/>
    <w:rsid w:val="00E02EE2"/>
    <w:rsid w:val="00E03864"/>
    <w:rsid w:val="00E049BA"/>
    <w:rsid w:val="00E1064B"/>
    <w:rsid w:val="00E10C3E"/>
    <w:rsid w:val="00E10C83"/>
    <w:rsid w:val="00E12BA9"/>
    <w:rsid w:val="00E12BAF"/>
    <w:rsid w:val="00E13D9B"/>
    <w:rsid w:val="00E16849"/>
    <w:rsid w:val="00E177E3"/>
    <w:rsid w:val="00E217B0"/>
    <w:rsid w:val="00E219A5"/>
    <w:rsid w:val="00E21A09"/>
    <w:rsid w:val="00E22259"/>
    <w:rsid w:val="00E222FB"/>
    <w:rsid w:val="00E229EA"/>
    <w:rsid w:val="00E26C31"/>
    <w:rsid w:val="00E26C4C"/>
    <w:rsid w:val="00E30F26"/>
    <w:rsid w:val="00E32518"/>
    <w:rsid w:val="00E33614"/>
    <w:rsid w:val="00E34A05"/>
    <w:rsid w:val="00E367C4"/>
    <w:rsid w:val="00E3775E"/>
    <w:rsid w:val="00E37A9F"/>
    <w:rsid w:val="00E41CCD"/>
    <w:rsid w:val="00E42986"/>
    <w:rsid w:val="00E43B94"/>
    <w:rsid w:val="00E4532E"/>
    <w:rsid w:val="00E45642"/>
    <w:rsid w:val="00E50AF7"/>
    <w:rsid w:val="00E51D9C"/>
    <w:rsid w:val="00E52A2B"/>
    <w:rsid w:val="00E5582F"/>
    <w:rsid w:val="00E56CA1"/>
    <w:rsid w:val="00E57C2E"/>
    <w:rsid w:val="00E60CF3"/>
    <w:rsid w:val="00E61575"/>
    <w:rsid w:val="00E6494C"/>
    <w:rsid w:val="00E649E6"/>
    <w:rsid w:val="00E703BA"/>
    <w:rsid w:val="00E7078A"/>
    <w:rsid w:val="00E70AEA"/>
    <w:rsid w:val="00E721E9"/>
    <w:rsid w:val="00E72739"/>
    <w:rsid w:val="00E73837"/>
    <w:rsid w:val="00E738F8"/>
    <w:rsid w:val="00E74C4E"/>
    <w:rsid w:val="00E74D66"/>
    <w:rsid w:val="00E77644"/>
    <w:rsid w:val="00E809D6"/>
    <w:rsid w:val="00E82A42"/>
    <w:rsid w:val="00E834FC"/>
    <w:rsid w:val="00E84340"/>
    <w:rsid w:val="00E843A4"/>
    <w:rsid w:val="00E853F0"/>
    <w:rsid w:val="00E857CF"/>
    <w:rsid w:val="00E92850"/>
    <w:rsid w:val="00E9313D"/>
    <w:rsid w:val="00E966E4"/>
    <w:rsid w:val="00E96DCF"/>
    <w:rsid w:val="00EA1DF8"/>
    <w:rsid w:val="00EA45FE"/>
    <w:rsid w:val="00EA5BF4"/>
    <w:rsid w:val="00EA702B"/>
    <w:rsid w:val="00EA7C7E"/>
    <w:rsid w:val="00EB2C87"/>
    <w:rsid w:val="00EB3C43"/>
    <w:rsid w:val="00EB4144"/>
    <w:rsid w:val="00EB608A"/>
    <w:rsid w:val="00EB72A3"/>
    <w:rsid w:val="00EC009B"/>
    <w:rsid w:val="00EC0483"/>
    <w:rsid w:val="00EC1608"/>
    <w:rsid w:val="00EC24E0"/>
    <w:rsid w:val="00EC3873"/>
    <w:rsid w:val="00EC583B"/>
    <w:rsid w:val="00EC6D54"/>
    <w:rsid w:val="00ED221A"/>
    <w:rsid w:val="00ED3DF5"/>
    <w:rsid w:val="00EE1092"/>
    <w:rsid w:val="00EE6E88"/>
    <w:rsid w:val="00EE72CA"/>
    <w:rsid w:val="00EE7C40"/>
    <w:rsid w:val="00EE7DE9"/>
    <w:rsid w:val="00EF0729"/>
    <w:rsid w:val="00EF2AD7"/>
    <w:rsid w:val="00EF31F5"/>
    <w:rsid w:val="00EF3FF1"/>
    <w:rsid w:val="00EF4205"/>
    <w:rsid w:val="00EF60DE"/>
    <w:rsid w:val="00EF65E3"/>
    <w:rsid w:val="00EF6A1B"/>
    <w:rsid w:val="00F01F36"/>
    <w:rsid w:val="00F035C6"/>
    <w:rsid w:val="00F05B8E"/>
    <w:rsid w:val="00F07871"/>
    <w:rsid w:val="00F07BC5"/>
    <w:rsid w:val="00F10ACB"/>
    <w:rsid w:val="00F10F76"/>
    <w:rsid w:val="00F11B95"/>
    <w:rsid w:val="00F12FC7"/>
    <w:rsid w:val="00F16618"/>
    <w:rsid w:val="00F16FFB"/>
    <w:rsid w:val="00F20245"/>
    <w:rsid w:val="00F2055E"/>
    <w:rsid w:val="00F2084E"/>
    <w:rsid w:val="00F20954"/>
    <w:rsid w:val="00F2106F"/>
    <w:rsid w:val="00F221C0"/>
    <w:rsid w:val="00F231F5"/>
    <w:rsid w:val="00F23302"/>
    <w:rsid w:val="00F24C4C"/>
    <w:rsid w:val="00F24CE5"/>
    <w:rsid w:val="00F2531F"/>
    <w:rsid w:val="00F2575D"/>
    <w:rsid w:val="00F26698"/>
    <w:rsid w:val="00F31EC5"/>
    <w:rsid w:val="00F32A4F"/>
    <w:rsid w:val="00F334BF"/>
    <w:rsid w:val="00F3735E"/>
    <w:rsid w:val="00F37DDA"/>
    <w:rsid w:val="00F401F7"/>
    <w:rsid w:val="00F407A9"/>
    <w:rsid w:val="00F42CC8"/>
    <w:rsid w:val="00F42CD8"/>
    <w:rsid w:val="00F433DC"/>
    <w:rsid w:val="00F451D7"/>
    <w:rsid w:val="00F46498"/>
    <w:rsid w:val="00F47641"/>
    <w:rsid w:val="00F51277"/>
    <w:rsid w:val="00F526B2"/>
    <w:rsid w:val="00F52D02"/>
    <w:rsid w:val="00F52DBA"/>
    <w:rsid w:val="00F52FBD"/>
    <w:rsid w:val="00F53BD9"/>
    <w:rsid w:val="00F5434D"/>
    <w:rsid w:val="00F544B5"/>
    <w:rsid w:val="00F5703E"/>
    <w:rsid w:val="00F57620"/>
    <w:rsid w:val="00F57771"/>
    <w:rsid w:val="00F57985"/>
    <w:rsid w:val="00F60243"/>
    <w:rsid w:val="00F60692"/>
    <w:rsid w:val="00F60E9E"/>
    <w:rsid w:val="00F6113C"/>
    <w:rsid w:val="00F618E9"/>
    <w:rsid w:val="00F66231"/>
    <w:rsid w:val="00F70000"/>
    <w:rsid w:val="00F7064D"/>
    <w:rsid w:val="00F706F1"/>
    <w:rsid w:val="00F739F6"/>
    <w:rsid w:val="00F75651"/>
    <w:rsid w:val="00F77577"/>
    <w:rsid w:val="00F77666"/>
    <w:rsid w:val="00F81100"/>
    <w:rsid w:val="00F83A64"/>
    <w:rsid w:val="00F861A1"/>
    <w:rsid w:val="00F8685B"/>
    <w:rsid w:val="00F90221"/>
    <w:rsid w:val="00F904D8"/>
    <w:rsid w:val="00F928F9"/>
    <w:rsid w:val="00F96D70"/>
    <w:rsid w:val="00F979FF"/>
    <w:rsid w:val="00F97C97"/>
    <w:rsid w:val="00FA047C"/>
    <w:rsid w:val="00FA2F56"/>
    <w:rsid w:val="00FA41E6"/>
    <w:rsid w:val="00FA4EF8"/>
    <w:rsid w:val="00FA67B8"/>
    <w:rsid w:val="00FA6DE9"/>
    <w:rsid w:val="00FA710B"/>
    <w:rsid w:val="00FA7E73"/>
    <w:rsid w:val="00FB0F80"/>
    <w:rsid w:val="00FB1855"/>
    <w:rsid w:val="00FB1B8C"/>
    <w:rsid w:val="00FB1BFC"/>
    <w:rsid w:val="00FB39FA"/>
    <w:rsid w:val="00FB61FC"/>
    <w:rsid w:val="00FB6F7D"/>
    <w:rsid w:val="00FB7ED2"/>
    <w:rsid w:val="00FC14DB"/>
    <w:rsid w:val="00FC1FBA"/>
    <w:rsid w:val="00FC281D"/>
    <w:rsid w:val="00FC2E82"/>
    <w:rsid w:val="00FC39D8"/>
    <w:rsid w:val="00FC681F"/>
    <w:rsid w:val="00FD47E3"/>
    <w:rsid w:val="00FD513F"/>
    <w:rsid w:val="00FD7116"/>
    <w:rsid w:val="00FE0842"/>
    <w:rsid w:val="00FE1942"/>
    <w:rsid w:val="00FE213E"/>
    <w:rsid w:val="00FE40CC"/>
    <w:rsid w:val="00FE4819"/>
    <w:rsid w:val="00FE5682"/>
    <w:rsid w:val="00FE5C72"/>
    <w:rsid w:val="00FE7490"/>
    <w:rsid w:val="00FE7B33"/>
    <w:rsid w:val="00FF3E4E"/>
    <w:rsid w:val="00FF442D"/>
    <w:rsid w:val="00FF6FE6"/>
    <w:rsid w:val="00FF763A"/>
    <w:rsid w:val="00FF7DB6"/>
    <w:rsid w:val="769164AF"/>
    <w:rsid w:val="7BAE91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9DEBA"/>
  <w15:docId w15:val="{7C83F31C-FABA-4B64-A7F1-81B8A43C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D07"/>
    <w:pPr>
      <w:tabs>
        <w:tab w:val="left" w:pos="432"/>
      </w:tabs>
      <w:spacing w:after="0" w:line="480" w:lineRule="auto"/>
      <w:ind w:firstLine="432"/>
      <w:jc w:val="both"/>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853CCE"/>
    <w:pPr>
      <w:keepNext/>
      <w:keepLines/>
      <w:spacing w:before="240"/>
      <w:ind w:firstLine="0"/>
      <w:outlineLvl w:val="0"/>
    </w:pPr>
    <w:rPr>
      <w:rFonts w:asciiTheme="majorBidi" w:eastAsiaTheme="majorEastAsia" w:hAnsiTheme="majorBidi" w:cstheme="majorBidi"/>
      <w:sz w:val="32"/>
      <w:szCs w:val="32"/>
    </w:rPr>
  </w:style>
  <w:style w:type="paragraph" w:styleId="Heading2">
    <w:name w:val="heading 2"/>
    <w:basedOn w:val="Normal"/>
    <w:next w:val="Normal"/>
    <w:link w:val="Heading2Char"/>
    <w:uiPriority w:val="9"/>
    <w:unhideWhenUsed/>
    <w:qFormat/>
    <w:rsid w:val="00853C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03CBF"/>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8132D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21E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aliases w:val="Heading 6 (business proposal only)"/>
    <w:basedOn w:val="Normal"/>
    <w:next w:val="Normal"/>
    <w:link w:val="Heading6Char"/>
    <w:uiPriority w:val="99"/>
    <w:qFormat/>
    <w:rsid w:val="00821ED5"/>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qFormat/>
    <w:rsid w:val="009C5612"/>
    <w:pPr>
      <w:tabs>
        <w:tab w:val="clear" w:pos="432"/>
      </w:tabs>
      <w:spacing w:line="240" w:lineRule="auto"/>
      <w:ind w:firstLine="0"/>
      <w:jc w:val="left"/>
    </w:pPr>
    <w:rPr>
      <w:rFonts w:ascii="Times New Roman" w:eastAsia="Calibri" w:hAnsi="Times New Roman"/>
      <w:sz w:val="20"/>
      <w:szCs w:val="20"/>
    </w:rPr>
  </w:style>
  <w:style w:type="character" w:customStyle="1" w:styleId="FootnoteTextChar">
    <w:name w:val="Footnote Text Char"/>
    <w:aliases w:val="Footnote Text Char Char Char Char Char,Footnote Text Char Char Char,fn Char"/>
    <w:basedOn w:val="DefaultParagraphFont"/>
    <w:uiPriority w:val="99"/>
    <w:rsid w:val="009C5612"/>
    <w:rPr>
      <w:rFonts w:ascii="Garamond" w:eastAsia="Times New Roman" w:hAnsi="Garamond" w:cs="Times New Roman"/>
      <w:sz w:val="20"/>
      <w:szCs w:val="20"/>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C5612"/>
    <w:rPr>
      <w:rFonts w:ascii="Times New Roman" w:eastAsia="Calibri" w:hAnsi="Times New Roman" w:cs="Times New Roman"/>
      <w:sz w:val="20"/>
      <w:szCs w:val="20"/>
    </w:rPr>
  </w:style>
  <w:style w:type="character" w:styleId="FootnoteReference">
    <w:name w:val="footnote reference"/>
    <w:aliases w:val="*Footnote Reference,*Footnote Reference ALT-R"/>
    <w:uiPriority w:val="99"/>
    <w:qFormat/>
    <w:rsid w:val="009C5612"/>
    <w:rPr>
      <w:vertAlign w:val="superscript"/>
    </w:rPr>
  </w:style>
  <w:style w:type="paragraph" w:styleId="ListParagraph">
    <w:name w:val="List Paragraph"/>
    <w:aliases w:val="Primary Bullet List,Bullets 3 pt"/>
    <w:basedOn w:val="Normal"/>
    <w:link w:val="ListParagraphChar"/>
    <w:uiPriority w:val="34"/>
    <w:qFormat/>
    <w:rsid w:val="009C5612"/>
    <w:pPr>
      <w:tabs>
        <w:tab w:val="clear" w:pos="432"/>
      </w:tabs>
      <w:spacing w:line="240" w:lineRule="auto"/>
      <w:ind w:left="720" w:firstLine="0"/>
      <w:contextualSpacing/>
      <w:jc w:val="left"/>
    </w:pPr>
    <w:rPr>
      <w:rFonts w:ascii="Times New Roman" w:eastAsia="Calibri" w:hAnsi="Times New Roman"/>
    </w:rPr>
  </w:style>
  <w:style w:type="paragraph" w:customStyle="1" w:styleId="Default">
    <w:name w:val="Default"/>
    <w:rsid w:val="009C5612"/>
    <w:pPr>
      <w:autoSpaceDE w:val="0"/>
      <w:autoSpaceDN w:val="0"/>
      <w:adjustRightInd w:val="0"/>
      <w:spacing w:after="0" w:line="240" w:lineRule="auto"/>
    </w:pPr>
    <w:rPr>
      <w:rFonts w:ascii="Calibri" w:eastAsia="Calibri" w:hAnsi="Calibri" w:cs="Calibri"/>
      <w:color w:val="000000"/>
      <w:sz w:val="24"/>
      <w:szCs w:val="24"/>
    </w:rPr>
  </w:style>
  <w:style w:type="character" w:styleId="CommentReference">
    <w:name w:val="annotation reference"/>
    <w:uiPriority w:val="99"/>
    <w:unhideWhenUsed/>
    <w:rsid w:val="00157669"/>
    <w:rPr>
      <w:sz w:val="16"/>
      <w:szCs w:val="16"/>
    </w:rPr>
  </w:style>
  <w:style w:type="paragraph" w:styleId="NoSpacing">
    <w:name w:val="No Spacing"/>
    <w:link w:val="NoSpacingChar"/>
    <w:uiPriority w:val="1"/>
    <w:qFormat/>
    <w:rsid w:val="00157669"/>
    <w:pPr>
      <w:spacing w:after="0" w:line="240" w:lineRule="auto"/>
    </w:pPr>
    <w:rPr>
      <w:rFonts w:ascii="Calibri" w:eastAsia="Calibri" w:hAnsi="Calibri" w:cs="Calibri"/>
    </w:rPr>
  </w:style>
  <w:style w:type="character" w:customStyle="1" w:styleId="Heading6Char">
    <w:name w:val="Heading 6 Char"/>
    <w:aliases w:val="Heading 6 (business proposal only) Char"/>
    <w:basedOn w:val="DefaultParagraphFont"/>
    <w:link w:val="Heading6"/>
    <w:uiPriority w:val="99"/>
    <w:rsid w:val="00821ED5"/>
    <w:rPr>
      <w:rFonts w:ascii="Calibri" w:eastAsia="Times New Roman" w:hAnsi="Calibri" w:cs="Times New Roman"/>
      <w:b/>
      <w:bCs/>
      <w:sz w:val="20"/>
      <w:szCs w:val="20"/>
    </w:rPr>
  </w:style>
  <w:style w:type="paragraph" w:styleId="BodyText">
    <w:name w:val="Body Text"/>
    <w:basedOn w:val="Normal"/>
    <w:link w:val="BodyTextChar"/>
    <w:rsid w:val="00131B90"/>
    <w:pPr>
      <w:tabs>
        <w:tab w:val="clear" w:pos="432"/>
      </w:tabs>
      <w:spacing w:after="180" w:line="240" w:lineRule="auto"/>
      <w:ind w:firstLine="0"/>
      <w:jc w:val="left"/>
    </w:pPr>
    <w:rPr>
      <w:rFonts w:ascii="Times New Roman" w:hAnsi="Times New Roman"/>
      <w:szCs w:val="28"/>
    </w:rPr>
  </w:style>
  <w:style w:type="character" w:customStyle="1" w:styleId="BodyTextChar">
    <w:name w:val="Body Text Char"/>
    <w:basedOn w:val="DefaultParagraphFont"/>
    <w:link w:val="BodyText"/>
    <w:rsid w:val="00821ED5"/>
    <w:rPr>
      <w:rFonts w:ascii="Times New Roman" w:eastAsia="Times New Roman" w:hAnsi="Times New Roman" w:cs="Times New Roman"/>
      <w:sz w:val="24"/>
      <w:szCs w:val="28"/>
    </w:rPr>
  </w:style>
  <w:style w:type="character" w:customStyle="1" w:styleId="Heading5Char">
    <w:name w:val="Heading 5 Char"/>
    <w:basedOn w:val="DefaultParagraphFont"/>
    <w:link w:val="Heading5"/>
    <w:uiPriority w:val="9"/>
    <w:rsid w:val="00821ED5"/>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3664B"/>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3664B"/>
    <w:rPr>
      <w:rFonts w:ascii="Garamond" w:eastAsia="Times New Roman" w:hAnsi="Garamond" w:cs="Times New Roman"/>
      <w:sz w:val="24"/>
      <w:szCs w:val="24"/>
    </w:rPr>
  </w:style>
  <w:style w:type="paragraph" w:styleId="Footer">
    <w:name w:val="footer"/>
    <w:basedOn w:val="Normal"/>
    <w:link w:val="FooterChar"/>
    <w:uiPriority w:val="99"/>
    <w:unhideWhenUsed/>
    <w:rsid w:val="00A3664B"/>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3664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2633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37B"/>
    <w:rPr>
      <w:rFonts w:ascii="Tahoma" w:eastAsia="Times New Roman" w:hAnsi="Tahoma" w:cs="Tahoma"/>
      <w:sz w:val="16"/>
      <w:szCs w:val="16"/>
    </w:rPr>
  </w:style>
  <w:style w:type="paragraph" w:styleId="CommentText">
    <w:name w:val="annotation text"/>
    <w:basedOn w:val="Normal"/>
    <w:link w:val="CommentTextChar"/>
    <w:uiPriority w:val="99"/>
    <w:unhideWhenUsed/>
    <w:rsid w:val="0026337B"/>
    <w:pPr>
      <w:spacing w:line="240" w:lineRule="auto"/>
    </w:pPr>
    <w:rPr>
      <w:sz w:val="20"/>
      <w:szCs w:val="20"/>
    </w:rPr>
  </w:style>
  <w:style w:type="character" w:customStyle="1" w:styleId="CommentTextChar">
    <w:name w:val="Comment Text Char"/>
    <w:basedOn w:val="DefaultParagraphFont"/>
    <w:link w:val="CommentText"/>
    <w:uiPriority w:val="99"/>
    <w:rsid w:val="0026337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6337B"/>
    <w:rPr>
      <w:b/>
      <w:bCs/>
    </w:rPr>
  </w:style>
  <w:style w:type="character" w:customStyle="1" w:styleId="CommentSubjectChar">
    <w:name w:val="Comment Subject Char"/>
    <w:basedOn w:val="CommentTextChar"/>
    <w:link w:val="CommentSubject"/>
    <w:uiPriority w:val="99"/>
    <w:semiHidden/>
    <w:rsid w:val="0026337B"/>
    <w:rPr>
      <w:rFonts w:ascii="Garamond" w:eastAsia="Times New Roman" w:hAnsi="Garamond" w:cs="Times New Roman"/>
      <w:b/>
      <w:bCs/>
      <w:sz w:val="20"/>
      <w:szCs w:val="20"/>
    </w:rPr>
  </w:style>
  <w:style w:type="character" w:customStyle="1" w:styleId="NoSpacingChar">
    <w:name w:val="No Spacing Char"/>
    <w:link w:val="NoSpacing"/>
    <w:uiPriority w:val="1"/>
    <w:rsid w:val="00034A98"/>
    <w:rPr>
      <w:rFonts w:ascii="Calibri" w:eastAsia="Calibri" w:hAnsi="Calibri" w:cs="Calibri"/>
    </w:rPr>
  </w:style>
  <w:style w:type="paragraph" w:styleId="PlainText">
    <w:name w:val="Plain Text"/>
    <w:basedOn w:val="Normal"/>
    <w:link w:val="PlainTextChar"/>
    <w:uiPriority w:val="99"/>
    <w:semiHidden/>
    <w:unhideWhenUsed/>
    <w:rsid w:val="00034A98"/>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034A98"/>
    <w:rPr>
      <w:rFonts w:ascii="Consolas" w:eastAsia="Calibri" w:hAnsi="Consolas" w:cs="Times New Roman"/>
      <w:sz w:val="21"/>
      <w:szCs w:val="21"/>
    </w:rPr>
  </w:style>
  <w:style w:type="paragraph" w:styleId="Revision">
    <w:name w:val="Revision"/>
    <w:hidden/>
    <w:uiPriority w:val="99"/>
    <w:semiHidden/>
    <w:rsid w:val="00921E35"/>
    <w:pPr>
      <w:spacing w:after="0" w:line="240" w:lineRule="auto"/>
    </w:pPr>
    <w:rPr>
      <w:rFonts w:ascii="Garamond" w:eastAsia="Times New Roman" w:hAnsi="Garamond" w:cs="Times New Roman"/>
      <w:sz w:val="24"/>
      <w:szCs w:val="24"/>
    </w:rPr>
  </w:style>
  <w:style w:type="table" w:styleId="TableGrid">
    <w:name w:val="Table Grid"/>
    <w:basedOn w:val="TableNormal"/>
    <w:uiPriority w:val="39"/>
    <w:rsid w:val="001E2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92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qFormat/>
    <w:rsid w:val="00D334A9"/>
    <w:pPr>
      <w:tabs>
        <w:tab w:val="clear" w:pos="432"/>
      </w:tabs>
      <w:autoSpaceDE w:val="0"/>
      <w:autoSpaceDN w:val="0"/>
      <w:spacing w:after="120" w:line="240" w:lineRule="auto"/>
      <w:ind w:firstLine="0"/>
      <w:jc w:val="left"/>
    </w:pPr>
    <w:rPr>
      <w:rFonts w:ascii="Times New Roman" w:eastAsiaTheme="minorHAnsi" w:hAnsi="Times New Roman"/>
      <w:szCs w:val="20"/>
    </w:rPr>
  </w:style>
  <w:style w:type="character" w:customStyle="1" w:styleId="Heading3Char">
    <w:name w:val="Heading 3 Char"/>
    <w:basedOn w:val="DefaultParagraphFont"/>
    <w:link w:val="Heading3"/>
    <w:uiPriority w:val="9"/>
    <w:rsid w:val="00003CBF"/>
    <w:rPr>
      <w:rFonts w:asciiTheme="majorHAnsi" w:eastAsiaTheme="majorEastAsia" w:hAnsiTheme="majorHAnsi" w:cstheme="majorBidi"/>
      <w:color w:val="243F60" w:themeColor="accent1" w:themeShade="7F"/>
      <w:sz w:val="24"/>
      <w:szCs w:val="24"/>
    </w:rPr>
  </w:style>
  <w:style w:type="paragraph" w:customStyle="1" w:styleId="Style1">
    <w:name w:val="Style1"/>
    <w:basedOn w:val="NoSpacing"/>
    <w:qFormat/>
    <w:rsid w:val="007A2E4C"/>
    <w:rPr>
      <w:rFonts w:ascii="Times New Roman" w:eastAsiaTheme="minorHAnsi" w:hAnsi="Times New Roman" w:cs="Times New Roman"/>
      <w:sz w:val="24"/>
      <w:szCs w:val="24"/>
    </w:rPr>
  </w:style>
  <w:style w:type="paragraph" w:customStyle="1" w:styleId="NumberedList">
    <w:name w:val="Numbered List"/>
    <w:basedOn w:val="Normal"/>
    <w:qFormat/>
    <w:rsid w:val="00124967"/>
    <w:pPr>
      <w:numPr>
        <w:numId w:val="2"/>
      </w:numPr>
      <w:tabs>
        <w:tab w:val="clear" w:pos="432"/>
      </w:tabs>
      <w:spacing w:after="180" w:line="240" w:lineRule="auto"/>
      <w:contextualSpacing/>
      <w:jc w:val="left"/>
    </w:pPr>
    <w:rPr>
      <w:rFonts w:ascii="Times New Roman" w:eastAsiaTheme="minorHAnsi" w:hAnsi="Times New Roman" w:cstheme="minorBidi"/>
      <w:b/>
      <w:szCs w:val="20"/>
    </w:rPr>
  </w:style>
  <w:style w:type="character" w:styleId="Hyperlink">
    <w:name w:val="Hyperlink"/>
    <w:basedOn w:val="DefaultParagraphFont"/>
    <w:uiPriority w:val="99"/>
    <w:unhideWhenUsed/>
    <w:rsid w:val="00332DC8"/>
    <w:rPr>
      <w:color w:val="0000FF" w:themeColor="hyperlink"/>
      <w:u w:val="single"/>
    </w:rPr>
  </w:style>
  <w:style w:type="character" w:customStyle="1" w:styleId="UnresolvedMention1">
    <w:name w:val="Unresolved Mention1"/>
    <w:basedOn w:val="DefaultParagraphFont"/>
    <w:uiPriority w:val="99"/>
    <w:semiHidden/>
    <w:unhideWhenUsed/>
    <w:rsid w:val="00332DC8"/>
    <w:rPr>
      <w:color w:val="605E5C"/>
      <w:shd w:val="clear" w:color="auto" w:fill="E1DFDD"/>
    </w:rPr>
  </w:style>
  <w:style w:type="character" w:customStyle="1" w:styleId="A3">
    <w:name w:val="A3"/>
    <w:uiPriority w:val="99"/>
    <w:rsid w:val="009726FD"/>
    <w:rPr>
      <w:rFonts w:cs="TimesNewRomanPS"/>
      <w:color w:val="000000"/>
      <w:sz w:val="22"/>
      <w:szCs w:val="22"/>
    </w:rPr>
  </w:style>
  <w:style w:type="character" w:styleId="UnresolvedMention">
    <w:name w:val="Unresolved Mention"/>
    <w:basedOn w:val="DefaultParagraphFont"/>
    <w:uiPriority w:val="99"/>
    <w:unhideWhenUsed/>
    <w:rsid w:val="00CD3BD1"/>
    <w:rPr>
      <w:color w:val="605E5C"/>
      <w:shd w:val="clear" w:color="auto" w:fill="E1DFDD"/>
    </w:rPr>
  </w:style>
  <w:style w:type="character" w:styleId="Mention">
    <w:name w:val="Mention"/>
    <w:basedOn w:val="DefaultParagraphFont"/>
    <w:uiPriority w:val="99"/>
    <w:unhideWhenUsed/>
    <w:rsid w:val="00CD3BD1"/>
    <w:rPr>
      <w:color w:val="2B579A"/>
      <w:shd w:val="clear" w:color="auto" w:fill="E1DFDD"/>
    </w:rPr>
  </w:style>
  <w:style w:type="character" w:customStyle="1" w:styleId="CaptionChar">
    <w:name w:val="Caption Char"/>
    <w:basedOn w:val="DefaultParagraphFont"/>
    <w:link w:val="Caption"/>
    <w:locked/>
    <w:rsid w:val="009E7CCA"/>
    <w:rPr>
      <w:rFonts w:ascii="Arial" w:hAnsi="Arial" w:cs="Arial"/>
      <w:b/>
      <w:bCs/>
    </w:rPr>
  </w:style>
  <w:style w:type="paragraph" w:styleId="Caption">
    <w:name w:val="caption"/>
    <w:basedOn w:val="Normal"/>
    <w:next w:val="Normal"/>
    <w:link w:val="CaptionChar"/>
    <w:unhideWhenUsed/>
    <w:qFormat/>
    <w:rsid w:val="009E7CCA"/>
    <w:pPr>
      <w:keepNext/>
      <w:keepLines/>
      <w:widowControl w:val="0"/>
      <w:tabs>
        <w:tab w:val="clear" w:pos="432"/>
        <w:tab w:val="left" w:pos="1440"/>
      </w:tabs>
      <w:spacing w:after="120" w:line="264" w:lineRule="auto"/>
      <w:ind w:left="1440" w:hanging="1440"/>
      <w:jc w:val="left"/>
    </w:pPr>
    <w:rPr>
      <w:rFonts w:ascii="Arial" w:eastAsiaTheme="minorHAnsi" w:hAnsi="Arial" w:cs="Arial"/>
      <w:b/>
      <w:bCs/>
      <w:sz w:val="22"/>
      <w:szCs w:val="22"/>
    </w:rPr>
  </w:style>
  <w:style w:type="character" w:customStyle="1" w:styleId="BulletsCharChar">
    <w:name w:val="Bullets Char Char"/>
    <w:locked/>
    <w:rsid w:val="009E7CCA"/>
  </w:style>
  <w:style w:type="paragraph" w:customStyle="1" w:styleId="Bullets">
    <w:name w:val="Bullets"/>
    <w:basedOn w:val="BodyText"/>
    <w:link w:val="BulletsChar"/>
    <w:qFormat/>
    <w:rsid w:val="00131B90"/>
    <w:pPr>
      <w:spacing w:after="120" w:line="264" w:lineRule="auto"/>
    </w:pPr>
    <w:rPr>
      <w:rFonts w:eastAsiaTheme="minorHAnsi" w:cstheme="minorBidi"/>
      <w:szCs w:val="22"/>
    </w:rPr>
  </w:style>
  <w:style w:type="paragraph" w:customStyle="1" w:styleId="ExhibitSource">
    <w:name w:val="Exhibit Source"/>
    <w:basedOn w:val="Normal"/>
    <w:qFormat/>
    <w:rsid w:val="009E7CCA"/>
    <w:pPr>
      <w:tabs>
        <w:tab w:val="clear" w:pos="432"/>
      </w:tabs>
      <w:spacing w:before="120" w:after="240" w:line="264" w:lineRule="auto"/>
      <w:ind w:firstLine="0"/>
      <w:jc w:val="left"/>
    </w:pPr>
    <w:rPr>
      <w:rFonts w:ascii="Arial" w:hAnsi="Arial" w:cs="Arial"/>
      <w:sz w:val="18"/>
      <w:szCs w:val="20"/>
    </w:rPr>
  </w:style>
  <w:style w:type="paragraph" w:customStyle="1" w:styleId="ExhibitText">
    <w:name w:val="Exhibit Text"/>
    <w:basedOn w:val="Normal"/>
    <w:qFormat/>
    <w:rsid w:val="009E7CCA"/>
    <w:pPr>
      <w:tabs>
        <w:tab w:val="clear" w:pos="432"/>
      </w:tabs>
      <w:spacing w:before="40" w:after="40" w:line="264" w:lineRule="auto"/>
      <w:ind w:firstLine="0"/>
      <w:jc w:val="left"/>
    </w:pPr>
    <w:rPr>
      <w:rFonts w:ascii="Arial" w:hAnsi="Arial" w:cs="Arial"/>
      <w:bCs/>
      <w:color w:val="000000"/>
      <w:sz w:val="20"/>
      <w:szCs w:val="20"/>
    </w:rPr>
  </w:style>
  <w:style w:type="paragraph" w:customStyle="1" w:styleId="ExhibitColumnHeader">
    <w:name w:val="Exhibit Column Header"/>
    <w:basedOn w:val="Normal"/>
    <w:qFormat/>
    <w:rsid w:val="009E7CCA"/>
    <w:pPr>
      <w:tabs>
        <w:tab w:val="clear" w:pos="432"/>
      </w:tabs>
      <w:spacing w:before="20" w:after="20" w:line="240" w:lineRule="auto"/>
      <w:ind w:firstLine="0"/>
      <w:jc w:val="center"/>
    </w:pPr>
    <w:rPr>
      <w:rFonts w:ascii="Arial" w:hAnsi="Arial" w:cs="Arial"/>
      <w:b/>
      <w:color w:val="000000" w:themeColor="text1"/>
      <w:sz w:val="20"/>
      <w:szCs w:val="20"/>
    </w:rPr>
  </w:style>
  <w:style w:type="character" w:customStyle="1" w:styleId="RedEmphasis">
    <w:name w:val="Red Emphasis"/>
    <w:basedOn w:val="DefaultParagraphFont"/>
    <w:uiPriority w:val="1"/>
    <w:qFormat/>
    <w:rsid w:val="009E7CCA"/>
    <w:rPr>
      <w:b/>
      <w:bCs w:val="0"/>
      <w:i/>
      <w:iCs w:val="0"/>
      <w:color w:val="1F497D" w:themeColor="text2"/>
    </w:rPr>
  </w:style>
  <w:style w:type="character" w:customStyle="1" w:styleId="Heading4Char">
    <w:name w:val="Heading 4 Char"/>
    <w:basedOn w:val="DefaultParagraphFont"/>
    <w:link w:val="Heading4"/>
    <w:uiPriority w:val="9"/>
    <w:semiHidden/>
    <w:rsid w:val="008132DB"/>
    <w:rPr>
      <w:rFonts w:asciiTheme="majorHAnsi" w:eastAsiaTheme="majorEastAsia" w:hAnsiTheme="majorHAnsi" w:cstheme="majorBidi"/>
      <w:i/>
      <w:iCs/>
      <w:color w:val="365F91" w:themeColor="accent1" w:themeShade="BF"/>
      <w:sz w:val="24"/>
      <w:szCs w:val="24"/>
    </w:rPr>
  </w:style>
  <w:style w:type="paragraph" w:customStyle="1" w:styleId="BulletsLast">
    <w:name w:val="BulletsLast"/>
    <w:basedOn w:val="Bullets"/>
    <w:qFormat/>
    <w:rsid w:val="00E00F7C"/>
    <w:pPr>
      <w:numPr>
        <w:numId w:val="1"/>
      </w:numPr>
      <w:spacing w:after="180" w:line="240" w:lineRule="auto"/>
    </w:pPr>
    <w:rPr>
      <w:rFonts w:eastAsia="Times New Roman" w:cs="Times New Roman"/>
      <w:szCs w:val="20"/>
      <w:lang w:val="en"/>
    </w:rPr>
  </w:style>
  <w:style w:type="character" w:customStyle="1" w:styleId="Heading1Char">
    <w:name w:val="Heading 1 Char"/>
    <w:basedOn w:val="DefaultParagraphFont"/>
    <w:link w:val="Heading1"/>
    <w:uiPriority w:val="9"/>
    <w:rsid w:val="00853CCE"/>
    <w:rPr>
      <w:rFonts w:asciiTheme="majorBidi" w:eastAsiaTheme="majorEastAsia" w:hAnsiTheme="majorBidi" w:cstheme="majorBidi"/>
      <w:sz w:val="32"/>
      <w:szCs w:val="32"/>
    </w:rPr>
  </w:style>
  <w:style w:type="character" w:customStyle="1" w:styleId="Heading2Char">
    <w:name w:val="Heading 2 Char"/>
    <w:basedOn w:val="DefaultParagraphFont"/>
    <w:link w:val="Heading2"/>
    <w:uiPriority w:val="9"/>
    <w:rsid w:val="00853CCE"/>
    <w:rPr>
      <w:rFonts w:asciiTheme="majorHAnsi" w:eastAsiaTheme="majorEastAsia" w:hAnsiTheme="majorHAnsi" w:cstheme="majorBidi"/>
      <w:color w:val="365F91" w:themeColor="accent1" w:themeShade="BF"/>
      <w:sz w:val="26"/>
      <w:szCs w:val="26"/>
    </w:rPr>
  </w:style>
  <w:style w:type="character" w:customStyle="1" w:styleId="BulletsChar">
    <w:name w:val="Bullets Char"/>
    <w:link w:val="Bullets"/>
    <w:locked/>
    <w:rsid w:val="00853CCE"/>
    <w:rPr>
      <w:rFonts w:ascii="Times New Roman" w:hAnsi="Times New Roman"/>
      <w:sz w:val="24"/>
    </w:rPr>
  </w:style>
  <w:style w:type="character" w:customStyle="1" w:styleId="ListParagraphChar">
    <w:name w:val="List Paragraph Char"/>
    <w:aliases w:val="Primary Bullet List Char,Bullets 3 pt Char"/>
    <w:link w:val="ListParagraph"/>
    <w:uiPriority w:val="34"/>
    <w:locked/>
    <w:rsid w:val="00AE29D4"/>
    <w:rPr>
      <w:rFonts w:ascii="Times New Roman" w:eastAsia="Calibri" w:hAnsi="Times New Roman" w:cs="Times New Roman"/>
      <w:sz w:val="24"/>
      <w:szCs w:val="24"/>
    </w:rPr>
  </w:style>
  <w:style w:type="paragraph" w:customStyle="1" w:styleId="Heading1ES">
    <w:name w:val="Heading 1 ES"/>
    <w:basedOn w:val="Heading1"/>
    <w:qFormat/>
    <w:rsid w:val="001C3EAD"/>
    <w:pPr>
      <w:pBdr>
        <w:top w:val="single" w:sz="6" w:space="3" w:color="DA291C"/>
        <w:bottom w:val="single" w:sz="6" w:space="3" w:color="DA291C"/>
      </w:pBdr>
      <w:shd w:val="clear" w:color="auto" w:fill="DA291C"/>
      <w:tabs>
        <w:tab w:val="clear" w:pos="432"/>
      </w:tabs>
      <w:spacing w:before="0" w:after="180" w:line="264" w:lineRule="auto"/>
      <w:jc w:val="left"/>
    </w:pPr>
    <w:rPr>
      <w:rFonts w:ascii="Arial" w:eastAsia="Times New Roman" w:hAnsi="Arial" w:cs="Times New Roman"/>
      <w:b/>
      <w:color w:val="FFFFFF"/>
      <w:kern w:val="28"/>
      <w:sz w:val="28"/>
      <w:szCs w:val="20"/>
    </w:rPr>
  </w:style>
  <w:style w:type="table" w:customStyle="1" w:styleId="TableGrid2">
    <w:name w:val="Table Grid2"/>
    <w:basedOn w:val="TableNormal"/>
    <w:next w:val="TableGrid"/>
    <w:uiPriority w:val="39"/>
    <w:rsid w:val="001C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4862">
      <w:bodyDiv w:val="1"/>
      <w:marLeft w:val="0"/>
      <w:marRight w:val="0"/>
      <w:marTop w:val="0"/>
      <w:marBottom w:val="0"/>
      <w:divBdr>
        <w:top w:val="none" w:sz="0" w:space="0" w:color="auto"/>
        <w:left w:val="none" w:sz="0" w:space="0" w:color="auto"/>
        <w:bottom w:val="none" w:sz="0" w:space="0" w:color="auto"/>
        <w:right w:val="none" w:sz="0" w:space="0" w:color="auto"/>
      </w:divBdr>
    </w:div>
    <w:div w:id="44837814">
      <w:bodyDiv w:val="1"/>
      <w:marLeft w:val="0"/>
      <w:marRight w:val="0"/>
      <w:marTop w:val="0"/>
      <w:marBottom w:val="0"/>
      <w:divBdr>
        <w:top w:val="none" w:sz="0" w:space="0" w:color="auto"/>
        <w:left w:val="none" w:sz="0" w:space="0" w:color="auto"/>
        <w:bottom w:val="none" w:sz="0" w:space="0" w:color="auto"/>
        <w:right w:val="none" w:sz="0" w:space="0" w:color="auto"/>
      </w:divBdr>
      <w:divsChild>
        <w:div w:id="361441479">
          <w:marLeft w:val="1080"/>
          <w:marRight w:val="0"/>
          <w:marTop w:val="0"/>
          <w:marBottom w:val="120"/>
          <w:divBdr>
            <w:top w:val="none" w:sz="0" w:space="0" w:color="auto"/>
            <w:left w:val="none" w:sz="0" w:space="0" w:color="auto"/>
            <w:bottom w:val="none" w:sz="0" w:space="0" w:color="auto"/>
            <w:right w:val="none" w:sz="0" w:space="0" w:color="auto"/>
          </w:divBdr>
        </w:div>
        <w:div w:id="808865160">
          <w:marLeft w:val="1080"/>
          <w:marRight w:val="0"/>
          <w:marTop w:val="0"/>
          <w:marBottom w:val="120"/>
          <w:divBdr>
            <w:top w:val="none" w:sz="0" w:space="0" w:color="auto"/>
            <w:left w:val="none" w:sz="0" w:space="0" w:color="auto"/>
            <w:bottom w:val="none" w:sz="0" w:space="0" w:color="auto"/>
            <w:right w:val="none" w:sz="0" w:space="0" w:color="auto"/>
          </w:divBdr>
        </w:div>
        <w:div w:id="1997609110">
          <w:marLeft w:val="1080"/>
          <w:marRight w:val="0"/>
          <w:marTop w:val="0"/>
          <w:marBottom w:val="120"/>
          <w:divBdr>
            <w:top w:val="none" w:sz="0" w:space="0" w:color="auto"/>
            <w:left w:val="none" w:sz="0" w:space="0" w:color="auto"/>
            <w:bottom w:val="none" w:sz="0" w:space="0" w:color="auto"/>
            <w:right w:val="none" w:sz="0" w:space="0" w:color="auto"/>
          </w:divBdr>
        </w:div>
        <w:div w:id="2002270671">
          <w:marLeft w:val="1080"/>
          <w:marRight w:val="0"/>
          <w:marTop w:val="0"/>
          <w:marBottom w:val="120"/>
          <w:divBdr>
            <w:top w:val="none" w:sz="0" w:space="0" w:color="auto"/>
            <w:left w:val="none" w:sz="0" w:space="0" w:color="auto"/>
            <w:bottom w:val="none" w:sz="0" w:space="0" w:color="auto"/>
            <w:right w:val="none" w:sz="0" w:space="0" w:color="auto"/>
          </w:divBdr>
        </w:div>
      </w:divsChild>
    </w:div>
    <w:div w:id="113451990">
      <w:bodyDiv w:val="1"/>
      <w:marLeft w:val="0"/>
      <w:marRight w:val="0"/>
      <w:marTop w:val="0"/>
      <w:marBottom w:val="0"/>
      <w:divBdr>
        <w:top w:val="none" w:sz="0" w:space="0" w:color="auto"/>
        <w:left w:val="none" w:sz="0" w:space="0" w:color="auto"/>
        <w:bottom w:val="none" w:sz="0" w:space="0" w:color="auto"/>
        <w:right w:val="none" w:sz="0" w:space="0" w:color="auto"/>
      </w:divBdr>
      <w:divsChild>
        <w:div w:id="4023540">
          <w:marLeft w:val="0"/>
          <w:marRight w:val="0"/>
          <w:marTop w:val="0"/>
          <w:marBottom w:val="0"/>
          <w:divBdr>
            <w:top w:val="none" w:sz="0" w:space="0" w:color="auto"/>
            <w:left w:val="none" w:sz="0" w:space="0" w:color="auto"/>
            <w:bottom w:val="none" w:sz="0" w:space="0" w:color="auto"/>
            <w:right w:val="none" w:sz="0" w:space="0" w:color="auto"/>
          </w:divBdr>
        </w:div>
        <w:div w:id="4527110">
          <w:marLeft w:val="0"/>
          <w:marRight w:val="0"/>
          <w:marTop w:val="0"/>
          <w:marBottom w:val="0"/>
          <w:divBdr>
            <w:top w:val="none" w:sz="0" w:space="0" w:color="auto"/>
            <w:left w:val="none" w:sz="0" w:space="0" w:color="auto"/>
            <w:bottom w:val="none" w:sz="0" w:space="0" w:color="auto"/>
            <w:right w:val="none" w:sz="0" w:space="0" w:color="auto"/>
          </w:divBdr>
        </w:div>
        <w:div w:id="6565363">
          <w:marLeft w:val="0"/>
          <w:marRight w:val="0"/>
          <w:marTop w:val="0"/>
          <w:marBottom w:val="0"/>
          <w:divBdr>
            <w:top w:val="none" w:sz="0" w:space="0" w:color="auto"/>
            <w:left w:val="none" w:sz="0" w:space="0" w:color="auto"/>
            <w:bottom w:val="none" w:sz="0" w:space="0" w:color="auto"/>
            <w:right w:val="none" w:sz="0" w:space="0" w:color="auto"/>
          </w:divBdr>
        </w:div>
        <w:div w:id="7948724">
          <w:marLeft w:val="0"/>
          <w:marRight w:val="0"/>
          <w:marTop w:val="0"/>
          <w:marBottom w:val="0"/>
          <w:divBdr>
            <w:top w:val="none" w:sz="0" w:space="0" w:color="auto"/>
            <w:left w:val="none" w:sz="0" w:space="0" w:color="auto"/>
            <w:bottom w:val="none" w:sz="0" w:space="0" w:color="auto"/>
            <w:right w:val="none" w:sz="0" w:space="0" w:color="auto"/>
          </w:divBdr>
        </w:div>
        <w:div w:id="8339770">
          <w:marLeft w:val="0"/>
          <w:marRight w:val="0"/>
          <w:marTop w:val="0"/>
          <w:marBottom w:val="0"/>
          <w:divBdr>
            <w:top w:val="none" w:sz="0" w:space="0" w:color="auto"/>
            <w:left w:val="none" w:sz="0" w:space="0" w:color="auto"/>
            <w:bottom w:val="none" w:sz="0" w:space="0" w:color="auto"/>
            <w:right w:val="none" w:sz="0" w:space="0" w:color="auto"/>
          </w:divBdr>
        </w:div>
        <w:div w:id="9187106">
          <w:marLeft w:val="0"/>
          <w:marRight w:val="0"/>
          <w:marTop w:val="0"/>
          <w:marBottom w:val="0"/>
          <w:divBdr>
            <w:top w:val="none" w:sz="0" w:space="0" w:color="auto"/>
            <w:left w:val="none" w:sz="0" w:space="0" w:color="auto"/>
            <w:bottom w:val="none" w:sz="0" w:space="0" w:color="auto"/>
            <w:right w:val="none" w:sz="0" w:space="0" w:color="auto"/>
          </w:divBdr>
        </w:div>
        <w:div w:id="9649047">
          <w:marLeft w:val="0"/>
          <w:marRight w:val="0"/>
          <w:marTop w:val="0"/>
          <w:marBottom w:val="0"/>
          <w:divBdr>
            <w:top w:val="none" w:sz="0" w:space="0" w:color="auto"/>
            <w:left w:val="none" w:sz="0" w:space="0" w:color="auto"/>
            <w:bottom w:val="none" w:sz="0" w:space="0" w:color="auto"/>
            <w:right w:val="none" w:sz="0" w:space="0" w:color="auto"/>
          </w:divBdr>
        </w:div>
        <w:div w:id="10380472">
          <w:marLeft w:val="0"/>
          <w:marRight w:val="0"/>
          <w:marTop w:val="0"/>
          <w:marBottom w:val="0"/>
          <w:divBdr>
            <w:top w:val="none" w:sz="0" w:space="0" w:color="auto"/>
            <w:left w:val="none" w:sz="0" w:space="0" w:color="auto"/>
            <w:bottom w:val="none" w:sz="0" w:space="0" w:color="auto"/>
            <w:right w:val="none" w:sz="0" w:space="0" w:color="auto"/>
          </w:divBdr>
        </w:div>
        <w:div w:id="11810280">
          <w:marLeft w:val="0"/>
          <w:marRight w:val="0"/>
          <w:marTop w:val="0"/>
          <w:marBottom w:val="0"/>
          <w:divBdr>
            <w:top w:val="none" w:sz="0" w:space="0" w:color="auto"/>
            <w:left w:val="none" w:sz="0" w:space="0" w:color="auto"/>
            <w:bottom w:val="none" w:sz="0" w:space="0" w:color="auto"/>
            <w:right w:val="none" w:sz="0" w:space="0" w:color="auto"/>
          </w:divBdr>
        </w:div>
        <w:div w:id="12925327">
          <w:marLeft w:val="0"/>
          <w:marRight w:val="0"/>
          <w:marTop w:val="0"/>
          <w:marBottom w:val="0"/>
          <w:divBdr>
            <w:top w:val="none" w:sz="0" w:space="0" w:color="auto"/>
            <w:left w:val="none" w:sz="0" w:space="0" w:color="auto"/>
            <w:bottom w:val="none" w:sz="0" w:space="0" w:color="auto"/>
            <w:right w:val="none" w:sz="0" w:space="0" w:color="auto"/>
          </w:divBdr>
        </w:div>
        <w:div w:id="18507732">
          <w:marLeft w:val="0"/>
          <w:marRight w:val="0"/>
          <w:marTop w:val="0"/>
          <w:marBottom w:val="0"/>
          <w:divBdr>
            <w:top w:val="none" w:sz="0" w:space="0" w:color="auto"/>
            <w:left w:val="none" w:sz="0" w:space="0" w:color="auto"/>
            <w:bottom w:val="none" w:sz="0" w:space="0" w:color="auto"/>
            <w:right w:val="none" w:sz="0" w:space="0" w:color="auto"/>
          </w:divBdr>
        </w:div>
        <w:div w:id="20328507">
          <w:marLeft w:val="0"/>
          <w:marRight w:val="0"/>
          <w:marTop w:val="0"/>
          <w:marBottom w:val="0"/>
          <w:divBdr>
            <w:top w:val="none" w:sz="0" w:space="0" w:color="auto"/>
            <w:left w:val="none" w:sz="0" w:space="0" w:color="auto"/>
            <w:bottom w:val="none" w:sz="0" w:space="0" w:color="auto"/>
            <w:right w:val="none" w:sz="0" w:space="0" w:color="auto"/>
          </w:divBdr>
        </w:div>
        <w:div w:id="21246494">
          <w:marLeft w:val="0"/>
          <w:marRight w:val="0"/>
          <w:marTop w:val="0"/>
          <w:marBottom w:val="0"/>
          <w:divBdr>
            <w:top w:val="none" w:sz="0" w:space="0" w:color="auto"/>
            <w:left w:val="none" w:sz="0" w:space="0" w:color="auto"/>
            <w:bottom w:val="none" w:sz="0" w:space="0" w:color="auto"/>
            <w:right w:val="none" w:sz="0" w:space="0" w:color="auto"/>
          </w:divBdr>
        </w:div>
        <w:div w:id="21438192">
          <w:marLeft w:val="0"/>
          <w:marRight w:val="0"/>
          <w:marTop w:val="0"/>
          <w:marBottom w:val="0"/>
          <w:divBdr>
            <w:top w:val="none" w:sz="0" w:space="0" w:color="auto"/>
            <w:left w:val="none" w:sz="0" w:space="0" w:color="auto"/>
            <w:bottom w:val="none" w:sz="0" w:space="0" w:color="auto"/>
            <w:right w:val="none" w:sz="0" w:space="0" w:color="auto"/>
          </w:divBdr>
        </w:div>
        <w:div w:id="25253266">
          <w:marLeft w:val="0"/>
          <w:marRight w:val="0"/>
          <w:marTop w:val="0"/>
          <w:marBottom w:val="0"/>
          <w:divBdr>
            <w:top w:val="none" w:sz="0" w:space="0" w:color="auto"/>
            <w:left w:val="none" w:sz="0" w:space="0" w:color="auto"/>
            <w:bottom w:val="none" w:sz="0" w:space="0" w:color="auto"/>
            <w:right w:val="none" w:sz="0" w:space="0" w:color="auto"/>
          </w:divBdr>
        </w:div>
        <w:div w:id="25957466">
          <w:marLeft w:val="0"/>
          <w:marRight w:val="0"/>
          <w:marTop w:val="0"/>
          <w:marBottom w:val="0"/>
          <w:divBdr>
            <w:top w:val="none" w:sz="0" w:space="0" w:color="auto"/>
            <w:left w:val="none" w:sz="0" w:space="0" w:color="auto"/>
            <w:bottom w:val="none" w:sz="0" w:space="0" w:color="auto"/>
            <w:right w:val="none" w:sz="0" w:space="0" w:color="auto"/>
          </w:divBdr>
        </w:div>
        <w:div w:id="26029730">
          <w:marLeft w:val="0"/>
          <w:marRight w:val="0"/>
          <w:marTop w:val="0"/>
          <w:marBottom w:val="0"/>
          <w:divBdr>
            <w:top w:val="none" w:sz="0" w:space="0" w:color="auto"/>
            <w:left w:val="none" w:sz="0" w:space="0" w:color="auto"/>
            <w:bottom w:val="none" w:sz="0" w:space="0" w:color="auto"/>
            <w:right w:val="none" w:sz="0" w:space="0" w:color="auto"/>
          </w:divBdr>
        </w:div>
        <w:div w:id="26640087">
          <w:marLeft w:val="0"/>
          <w:marRight w:val="0"/>
          <w:marTop w:val="0"/>
          <w:marBottom w:val="0"/>
          <w:divBdr>
            <w:top w:val="none" w:sz="0" w:space="0" w:color="auto"/>
            <w:left w:val="none" w:sz="0" w:space="0" w:color="auto"/>
            <w:bottom w:val="none" w:sz="0" w:space="0" w:color="auto"/>
            <w:right w:val="none" w:sz="0" w:space="0" w:color="auto"/>
          </w:divBdr>
        </w:div>
        <w:div w:id="29846568">
          <w:marLeft w:val="0"/>
          <w:marRight w:val="0"/>
          <w:marTop w:val="0"/>
          <w:marBottom w:val="0"/>
          <w:divBdr>
            <w:top w:val="none" w:sz="0" w:space="0" w:color="auto"/>
            <w:left w:val="none" w:sz="0" w:space="0" w:color="auto"/>
            <w:bottom w:val="none" w:sz="0" w:space="0" w:color="auto"/>
            <w:right w:val="none" w:sz="0" w:space="0" w:color="auto"/>
          </w:divBdr>
        </w:div>
        <w:div w:id="30425230">
          <w:marLeft w:val="0"/>
          <w:marRight w:val="0"/>
          <w:marTop w:val="0"/>
          <w:marBottom w:val="0"/>
          <w:divBdr>
            <w:top w:val="none" w:sz="0" w:space="0" w:color="auto"/>
            <w:left w:val="none" w:sz="0" w:space="0" w:color="auto"/>
            <w:bottom w:val="none" w:sz="0" w:space="0" w:color="auto"/>
            <w:right w:val="none" w:sz="0" w:space="0" w:color="auto"/>
          </w:divBdr>
        </w:div>
        <w:div w:id="33772839">
          <w:marLeft w:val="0"/>
          <w:marRight w:val="0"/>
          <w:marTop w:val="0"/>
          <w:marBottom w:val="0"/>
          <w:divBdr>
            <w:top w:val="none" w:sz="0" w:space="0" w:color="auto"/>
            <w:left w:val="none" w:sz="0" w:space="0" w:color="auto"/>
            <w:bottom w:val="none" w:sz="0" w:space="0" w:color="auto"/>
            <w:right w:val="none" w:sz="0" w:space="0" w:color="auto"/>
          </w:divBdr>
        </w:div>
        <w:div w:id="36898777">
          <w:marLeft w:val="0"/>
          <w:marRight w:val="0"/>
          <w:marTop w:val="0"/>
          <w:marBottom w:val="0"/>
          <w:divBdr>
            <w:top w:val="none" w:sz="0" w:space="0" w:color="auto"/>
            <w:left w:val="none" w:sz="0" w:space="0" w:color="auto"/>
            <w:bottom w:val="none" w:sz="0" w:space="0" w:color="auto"/>
            <w:right w:val="none" w:sz="0" w:space="0" w:color="auto"/>
          </w:divBdr>
        </w:div>
        <w:div w:id="37508804">
          <w:marLeft w:val="0"/>
          <w:marRight w:val="0"/>
          <w:marTop w:val="0"/>
          <w:marBottom w:val="0"/>
          <w:divBdr>
            <w:top w:val="none" w:sz="0" w:space="0" w:color="auto"/>
            <w:left w:val="none" w:sz="0" w:space="0" w:color="auto"/>
            <w:bottom w:val="none" w:sz="0" w:space="0" w:color="auto"/>
            <w:right w:val="none" w:sz="0" w:space="0" w:color="auto"/>
          </w:divBdr>
        </w:div>
        <w:div w:id="38938559">
          <w:marLeft w:val="0"/>
          <w:marRight w:val="0"/>
          <w:marTop w:val="0"/>
          <w:marBottom w:val="0"/>
          <w:divBdr>
            <w:top w:val="none" w:sz="0" w:space="0" w:color="auto"/>
            <w:left w:val="none" w:sz="0" w:space="0" w:color="auto"/>
            <w:bottom w:val="none" w:sz="0" w:space="0" w:color="auto"/>
            <w:right w:val="none" w:sz="0" w:space="0" w:color="auto"/>
          </w:divBdr>
        </w:div>
        <w:div w:id="39746823">
          <w:marLeft w:val="0"/>
          <w:marRight w:val="0"/>
          <w:marTop w:val="0"/>
          <w:marBottom w:val="0"/>
          <w:divBdr>
            <w:top w:val="none" w:sz="0" w:space="0" w:color="auto"/>
            <w:left w:val="none" w:sz="0" w:space="0" w:color="auto"/>
            <w:bottom w:val="none" w:sz="0" w:space="0" w:color="auto"/>
            <w:right w:val="none" w:sz="0" w:space="0" w:color="auto"/>
          </w:divBdr>
        </w:div>
        <w:div w:id="40441375">
          <w:marLeft w:val="0"/>
          <w:marRight w:val="0"/>
          <w:marTop w:val="0"/>
          <w:marBottom w:val="0"/>
          <w:divBdr>
            <w:top w:val="none" w:sz="0" w:space="0" w:color="auto"/>
            <w:left w:val="none" w:sz="0" w:space="0" w:color="auto"/>
            <w:bottom w:val="none" w:sz="0" w:space="0" w:color="auto"/>
            <w:right w:val="none" w:sz="0" w:space="0" w:color="auto"/>
          </w:divBdr>
        </w:div>
        <w:div w:id="41099717">
          <w:marLeft w:val="0"/>
          <w:marRight w:val="0"/>
          <w:marTop w:val="0"/>
          <w:marBottom w:val="0"/>
          <w:divBdr>
            <w:top w:val="none" w:sz="0" w:space="0" w:color="auto"/>
            <w:left w:val="none" w:sz="0" w:space="0" w:color="auto"/>
            <w:bottom w:val="none" w:sz="0" w:space="0" w:color="auto"/>
            <w:right w:val="none" w:sz="0" w:space="0" w:color="auto"/>
          </w:divBdr>
        </w:div>
        <w:div w:id="41563471">
          <w:marLeft w:val="0"/>
          <w:marRight w:val="0"/>
          <w:marTop w:val="0"/>
          <w:marBottom w:val="0"/>
          <w:divBdr>
            <w:top w:val="none" w:sz="0" w:space="0" w:color="auto"/>
            <w:left w:val="none" w:sz="0" w:space="0" w:color="auto"/>
            <w:bottom w:val="none" w:sz="0" w:space="0" w:color="auto"/>
            <w:right w:val="none" w:sz="0" w:space="0" w:color="auto"/>
          </w:divBdr>
        </w:div>
        <w:div w:id="41835923">
          <w:marLeft w:val="0"/>
          <w:marRight w:val="0"/>
          <w:marTop w:val="0"/>
          <w:marBottom w:val="0"/>
          <w:divBdr>
            <w:top w:val="none" w:sz="0" w:space="0" w:color="auto"/>
            <w:left w:val="none" w:sz="0" w:space="0" w:color="auto"/>
            <w:bottom w:val="none" w:sz="0" w:space="0" w:color="auto"/>
            <w:right w:val="none" w:sz="0" w:space="0" w:color="auto"/>
          </w:divBdr>
        </w:div>
        <w:div w:id="46610771">
          <w:marLeft w:val="0"/>
          <w:marRight w:val="0"/>
          <w:marTop w:val="0"/>
          <w:marBottom w:val="0"/>
          <w:divBdr>
            <w:top w:val="none" w:sz="0" w:space="0" w:color="auto"/>
            <w:left w:val="none" w:sz="0" w:space="0" w:color="auto"/>
            <w:bottom w:val="none" w:sz="0" w:space="0" w:color="auto"/>
            <w:right w:val="none" w:sz="0" w:space="0" w:color="auto"/>
          </w:divBdr>
        </w:div>
        <w:div w:id="51852933">
          <w:marLeft w:val="0"/>
          <w:marRight w:val="0"/>
          <w:marTop w:val="0"/>
          <w:marBottom w:val="0"/>
          <w:divBdr>
            <w:top w:val="none" w:sz="0" w:space="0" w:color="auto"/>
            <w:left w:val="none" w:sz="0" w:space="0" w:color="auto"/>
            <w:bottom w:val="none" w:sz="0" w:space="0" w:color="auto"/>
            <w:right w:val="none" w:sz="0" w:space="0" w:color="auto"/>
          </w:divBdr>
        </w:div>
        <w:div w:id="53891682">
          <w:marLeft w:val="0"/>
          <w:marRight w:val="0"/>
          <w:marTop w:val="0"/>
          <w:marBottom w:val="0"/>
          <w:divBdr>
            <w:top w:val="none" w:sz="0" w:space="0" w:color="auto"/>
            <w:left w:val="none" w:sz="0" w:space="0" w:color="auto"/>
            <w:bottom w:val="none" w:sz="0" w:space="0" w:color="auto"/>
            <w:right w:val="none" w:sz="0" w:space="0" w:color="auto"/>
          </w:divBdr>
        </w:div>
        <w:div w:id="57900593">
          <w:marLeft w:val="0"/>
          <w:marRight w:val="0"/>
          <w:marTop w:val="0"/>
          <w:marBottom w:val="0"/>
          <w:divBdr>
            <w:top w:val="none" w:sz="0" w:space="0" w:color="auto"/>
            <w:left w:val="none" w:sz="0" w:space="0" w:color="auto"/>
            <w:bottom w:val="none" w:sz="0" w:space="0" w:color="auto"/>
            <w:right w:val="none" w:sz="0" w:space="0" w:color="auto"/>
          </w:divBdr>
        </w:div>
        <w:div w:id="60061835">
          <w:marLeft w:val="0"/>
          <w:marRight w:val="0"/>
          <w:marTop w:val="0"/>
          <w:marBottom w:val="0"/>
          <w:divBdr>
            <w:top w:val="none" w:sz="0" w:space="0" w:color="auto"/>
            <w:left w:val="none" w:sz="0" w:space="0" w:color="auto"/>
            <w:bottom w:val="none" w:sz="0" w:space="0" w:color="auto"/>
            <w:right w:val="none" w:sz="0" w:space="0" w:color="auto"/>
          </w:divBdr>
        </w:div>
        <w:div w:id="75136595">
          <w:marLeft w:val="0"/>
          <w:marRight w:val="0"/>
          <w:marTop w:val="0"/>
          <w:marBottom w:val="0"/>
          <w:divBdr>
            <w:top w:val="none" w:sz="0" w:space="0" w:color="auto"/>
            <w:left w:val="none" w:sz="0" w:space="0" w:color="auto"/>
            <w:bottom w:val="none" w:sz="0" w:space="0" w:color="auto"/>
            <w:right w:val="none" w:sz="0" w:space="0" w:color="auto"/>
          </w:divBdr>
        </w:div>
        <w:div w:id="75246698">
          <w:marLeft w:val="0"/>
          <w:marRight w:val="0"/>
          <w:marTop w:val="0"/>
          <w:marBottom w:val="0"/>
          <w:divBdr>
            <w:top w:val="none" w:sz="0" w:space="0" w:color="auto"/>
            <w:left w:val="none" w:sz="0" w:space="0" w:color="auto"/>
            <w:bottom w:val="none" w:sz="0" w:space="0" w:color="auto"/>
            <w:right w:val="none" w:sz="0" w:space="0" w:color="auto"/>
          </w:divBdr>
        </w:div>
        <w:div w:id="82261148">
          <w:marLeft w:val="0"/>
          <w:marRight w:val="0"/>
          <w:marTop w:val="0"/>
          <w:marBottom w:val="0"/>
          <w:divBdr>
            <w:top w:val="none" w:sz="0" w:space="0" w:color="auto"/>
            <w:left w:val="none" w:sz="0" w:space="0" w:color="auto"/>
            <w:bottom w:val="none" w:sz="0" w:space="0" w:color="auto"/>
            <w:right w:val="none" w:sz="0" w:space="0" w:color="auto"/>
          </w:divBdr>
        </w:div>
        <w:div w:id="83231813">
          <w:marLeft w:val="0"/>
          <w:marRight w:val="0"/>
          <w:marTop w:val="0"/>
          <w:marBottom w:val="0"/>
          <w:divBdr>
            <w:top w:val="none" w:sz="0" w:space="0" w:color="auto"/>
            <w:left w:val="none" w:sz="0" w:space="0" w:color="auto"/>
            <w:bottom w:val="none" w:sz="0" w:space="0" w:color="auto"/>
            <w:right w:val="none" w:sz="0" w:space="0" w:color="auto"/>
          </w:divBdr>
        </w:div>
        <w:div w:id="84226168">
          <w:marLeft w:val="0"/>
          <w:marRight w:val="0"/>
          <w:marTop w:val="0"/>
          <w:marBottom w:val="0"/>
          <w:divBdr>
            <w:top w:val="none" w:sz="0" w:space="0" w:color="auto"/>
            <w:left w:val="none" w:sz="0" w:space="0" w:color="auto"/>
            <w:bottom w:val="none" w:sz="0" w:space="0" w:color="auto"/>
            <w:right w:val="none" w:sz="0" w:space="0" w:color="auto"/>
          </w:divBdr>
        </w:div>
        <w:div w:id="87892104">
          <w:marLeft w:val="0"/>
          <w:marRight w:val="0"/>
          <w:marTop w:val="0"/>
          <w:marBottom w:val="0"/>
          <w:divBdr>
            <w:top w:val="none" w:sz="0" w:space="0" w:color="auto"/>
            <w:left w:val="none" w:sz="0" w:space="0" w:color="auto"/>
            <w:bottom w:val="none" w:sz="0" w:space="0" w:color="auto"/>
            <w:right w:val="none" w:sz="0" w:space="0" w:color="auto"/>
          </w:divBdr>
        </w:div>
        <w:div w:id="88281313">
          <w:marLeft w:val="0"/>
          <w:marRight w:val="0"/>
          <w:marTop w:val="0"/>
          <w:marBottom w:val="0"/>
          <w:divBdr>
            <w:top w:val="none" w:sz="0" w:space="0" w:color="auto"/>
            <w:left w:val="none" w:sz="0" w:space="0" w:color="auto"/>
            <w:bottom w:val="none" w:sz="0" w:space="0" w:color="auto"/>
            <w:right w:val="none" w:sz="0" w:space="0" w:color="auto"/>
          </w:divBdr>
        </w:div>
        <w:div w:id="89202588">
          <w:marLeft w:val="0"/>
          <w:marRight w:val="0"/>
          <w:marTop w:val="0"/>
          <w:marBottom w:val="0"/>
          <w:divBdr>
            <w:top w:val="none" w:sz="0" w:space="0" w:color="auto"/>
            <w:left w:val="none" w:sz="0" w:space="0" w:color="auto"/>
            <w:bottom w:val="none" w:sz="0" w:space="0" w:color="auto"/>
            <w:right w:val="none" w:sz="0" w:space="0" w:color="auto"/>
          </w:divBdr>
        </w:div>
        <w:div w:id="91711256">
          <w:marLeft w:val="0"/>
          <w:marRight w:val="0"/>
          <w:marTop w:val="0"/>
          <w:marBottom w:val="0"/>
          <w:divBdr>
            <w:top w:val="none" w:sz="0" w:space="0" w:color="auto"/>
            <w:left w:val="none" w:sz="0" w:space="0" w:color="auto"/>
            <w:bottom w:val="none" w:sz="0" w:space="0" w:color="auto"/>
            <w:right w:val="none" w:sz="0" w:space="0" w:color="auto"/>
          </w:divBdr>
        </w:div>
        <w:div w:id="91823208">
          <w:marLeft w:val="0"/>
          <w:marRight w:val="0"/>
          <w:marTop w:val="0"/>
          <w:marBottom w:val="0"/>
          <w:divBdr>
            <w:top w:val="none" w:sz="0" w:space="0" w:color="auto"/>
            <w:left w:val="none" w:sz="0" w:space="0" w:color="auto"/>
            <w:bottom w:val="none" w:sz="0" w:space="0" w:color="auto"/>
            <w:right w:val="none" w:sz="0" w:space="0" w:color="auto"/>
          </w:divBdr>
        </w:div>
        <w:div w:id="92939260">
          <w:marLeft w:val="0"/>
          <w:marRight w:val="0"/>
          <w:marTop w:val="0"/>
          <w:marBottom w:val="0"/>
          <w:divBdr>
            <w:top w:val="none" w:sz="0" w:space="0" w:color="auto"/>
            <w:left w:val="none" w:sz="0" w:space="0" w:color="auto"/>
            <w:bottom w:val="none" w:sz="0" w:space="0" w:color="auto"/>
            <w:right w:val="none" w:sz="0" w:space="0" w:color="auto"/>
          </w:divBdr>
        </w:div>
        <w:div w:id="93938895">
          <w:marLeft w:val="0"/>
          <w:marRight w:val="0"/>
          <w:marTop w:val="0"/>
          <w:marBottom w:val="0"/>
          <w:divBdr>
            <w:top w:val="none" w:sz="0" w:space="0" w:color="auto"/>
            <w:left w:val="none" w:sz="0" w:space="0" w:color="auto"/>
            <w:bottom w:val="none" w:sz="0" w:space="0" w:color="auto"/>
            <w:right w:val="none" w:sz="0" w:space="0" w:color="auto"/>
          </w:divBdr>
        </w:div>
        <w:div w:id="95251068">
          <w:marLeft w:val="0"/>
          <w:marRight w:val="0"/>
          <w:marTop w:val="0"/>
          <w:marBottom w:val="0"/>
          <w:divBdr>
            <w:top w:val="none" w:sz="0" w:space="0" w:color="auto"/>
            <w:left w:val="none" w:sz="0" w:space="0" w:color="auto"/>
            <w:bottom w:val="none" w:sz="0" w:space="0" w:color="auto"/>
            <w:right w:val="none" w:sz="0" w:space="0" w:color="auto"/>
          </w:divBdr>
        </w:div>
        <w:div w:id="95251280">
          <w:marLeft w:val="0"/>
          <w:marRight w:val="0"/>
          <w:marTop w:val="0"/>
          <w:marBottom w:val="0"/>
          <w:divBdr>
            <w:top w:val="none" w:sz="0" w:space="0" w:color="auto"/>
            <w:left w:val="none" w:sz="0" w:space="0" w:color="auto"/>
            <w:bottom w:val="none" w:sz="0" w:space="0" w:color="auto"/>
            <w:right w:val="none" w:sz="0" w:space="0" w:color="auto"/>
          </w:divBdr>
        </w:div>
        <w:div w:id="97331994">
          <w:marLeft w:val="0"/>
          <w:marRight w:val="0"/>
          <w:marTop w:val="0"/>
          <w:marBottom w:val="0"/>
          <w:divBdr>
            <w:top w:val="none" w:sz="0" w:space="0" w:color="auto"/>
            <w:left w:val="none" w:sz="0" w:space="0" w:color="auto"/>
            <w:bottom w:val="none" w:sz="0" w:space="0" w:color="auto"/>
            <w:right w:val="none" w:sz="0" w:space="0" w:color="auto"/>
          </w:divBdr>
        </w:div>
        <w:div w:id="101844488">
          <w:marLeft w:val="0"/>
          <w:marRight w:val="0"/>
          <w:marTop w:val="0"/>
          <w:marBottom w:val="0"/>
          <w:divBdr>
            <w:top w:val="none" w:sz="0" w:space="0" w:color="auto"/>
            <w:left w:val="none" w:sz="0" w:space="0" w:color="auto"/>
            <w:bottom w:val="none" w:sz="0" w:space="0" w:color="auto"/>
            <w:right w:val="none" w:sz="0" w:space="0" w:color="auto"/>
          </w:divBdr>
        </w:div>
        <w:div w:id="101848338">
          <w:marLeft w:val="0"/>
          <w:marRight w:val="0"/>
          <w:marTop w:val="0"/>
          <w:marBottom w:val="0"/>
          <w:divBdr>
            <w:top w:val="none" w:sz="0" w:space="0" w:color="auto"/>
            <w:left w:val="none" w:sz="0" w:space="0" w:color="auto"/>
            <w:bottom w:val="none" w:sz="0" w:space="0" w:color="auto"/>
            <w:right w:val="none" w:sz="0" w:space="0" w:color="auto"/>
          </w:divBdr>
        </w:div>
        <w:div w:id="105080802">
          <w:marLeft w:val="0"/>
          <w:marRight w:val="0"/>
          <w:marTop w:val="0"/>
          <w:marBottom w:val="0"/>
          <w:divBdr>
            <w:top w:val="none" w:sz="0" w:space="0" w:color="auto"/>
            <w:left w:val="none" w:sz="0" w:space="0" w:color="auto"/>
            <w:bottom w:val="none" w:sz="0" w:space="0" w:color="auto"/>
            <w:right w:val="none" w:sz="0" w:space="0" w:color="auto"/>
          </w:divBdr>
        </w:div>
        <w:div w:id="114057019">
          <w:marLeft w:val="0"/>
          <w:marRight w:val="0"/>
          <w:marTop w:val="0"/>
          <w:marBottom w:val="0"/>
          <w:divBdr>
            <w:top w:val="none" w:sz="0" w:space="0" w:color="auto"/>
            <w:left w:val="none" w:sz="0" w:space="0" w:color="auto"/>
            <w:bottom w:val="none" w:sz="0" w:space="0" w:color="auto"/>
            <w:right w:val="none" w:sz="0" w:space="0" w:color="auto"/>
          </w:divBdr>
        </w:div>
        <w:div w:id="116267509">
          <w:marLeft w:val="0"/>
          <w:marRight w:val="0"/>
          <w:marTop w:val="0"/>
          <w:marBottom w:val="0"/>
          <w:divBdr>
            <w:top w:val="none" w:sz="0" w:space="0" w:color="auto"/>
            <w:left w:val="none" w:sz="0" w:space="0" w:color="auto"/>
            <w:bottom w:val="none" w:sz="0" w:space="0" w:color="auto"/>
            <w:right w:val="none" w:sz="0" w:space="0" w:color="auto"/>
          </w:divBdr>
        </w:div>
        <w:div w:id="120458964">
          <w:marLeft w:val="0"/>
          <w:marRight w:val="0"/>
          <w:marTop w:val="0"/>
          <w:marBottom w:val="0"/>
          <w:divBdr>
            <w:top w:val="none" w:sz="0" w:space="0" w:color="auto"/>
            <w:left w:val="none" w:sz="0" w:space="0" w:color="auto"/>
            <w:bottom w:val="none" w:sz="0" w:space="0" w:color="auto"/>
            <w:right w:val="none" w:sz="0" w:space="0" w:color="auto"/>
          </w:divBdr>
        </w:div>
        <w:div w:id="120465560">
          <w:marLeft w:val="0"/>
          <w:marRight w:val="0"/>
          <w:marTop w:val="0"/>
          <w:marBottom w:val="0"/>
          <w:divBdr>
            <w:top w:val="none" w:sz="0" w:space="0" w:color="auto"/>
            <w:left w:val="none" w:sz="0" w:space="0" w:color="auto"/>
            <w:bottom w:val="none" w:sz="0" w:space="0" w:color="auto"/>
            <w:right w:val="none" w:sz="0" w:space="0" w:color="auto"/>
          </w:divBdr>
        </w:div>
        <w:div w:id="121114400">
          <w:marLeft w:val="0"/>
          <w:marRight w:val="0"/>
          <w:marTop w:val="0"/>
          <w:marBottom w:val="0"/>
          <w:divBdr>
            <w:top w:val="none" w:sz="0" w:space="0" w:color="auto"/>
            <w:left w:val="none" w:sz="0" w:space="0" w:color="auto"/>
            <w:bottom w:val="none" w:sz="0" w:space="0" w:color="auto"/>
            <w:right w:val="none" w:sz="0" w:space="0" w:color="auto"/>
          </w:divBdr>
        </w:div>
        <w:div w:id="123738247">
          <w:marLeft w:val="0"/>
          <w:marRight w:val="0"/>
          <w:marTop w:val="0"/>
          <w:marBottom w:val="0"/>
          <w:divBdr>
            <w:top w:val="none" w:sz="0" w:space="0" w:color="auto"/>
            <w:left w:val="none" w:sz="0" w:space="0" w:color="auto"/>
            <w:bottom w:val="none" w:sz="0" w:space="0" w:color="auto"/>
            <w:right w:val="none" w:sz="0" w:space="0" w:color="auto"/>
          </w:divBdr>
        </w:div>
        <w:div w:id="123929190">
          <w:marLeft w:val="0"/>
          <w:marRight w:val="0"/>
          <w:marTop w:val="0"/>
          <w:marBottom w:val="0"/>
          <w:divBdr>
            <w:top w:val="none" w:sz="0" w:space="0" w:color="auto"/>
            <w:left w:val="none" w:sz="0" w:space="0" w:color="auto"/>
            <w:bottom w:val="none" w:sz="0" w:space="0" w:color="auto"/>
            <w:right w:val="none" w:sz="0" w:space="0" w:color="auto"/>
          </w:divBdr>
        </w:div>
        <w:div w:id="126246100">
          <w:marLeft w:val="0"/>
          <w:marRight w:val="0"/>
          <w:marTop w:val="0"/>
          <w:marBottom w:val="0"/>
          <w:divBdr>
            <w:top w:val="none" w:sz="0" w:space="0" w:color="auto"/>
            <w:left w:val="none" w:sz="0" w:space="0" w:color="auto"/>
            <w:bottom w:val="none" w:sz="0" w:space="0" w:color="auto"/>
            <w:right w:val="none" w:sz="0" w:space="0" w:color="auto"/>
          </w:divBdr>
        </w:div>
        <w:div w:id="126972307">
          <w:marLeft w:val="0"/>
          <w:marRight w:val="0"/>
          <w:marTop w:val="0"/>
          <w:marBottom w:val="0"/>
          <w:divBdr>
            <w:top w:val="none" w:sz="0" w:space="0" w:color="auto"/>
            <w:left w:val="none" w:sz="0" w:space="0" w:color="auto"/>
            <w:bottom w:val="none" w:sz="0" w:space="0" w:color="auto"/>
            <w:right w:val="none" w:sz="0" w:space="0" w:color="auto"/>
          </w:divBdr>
        </w:div>
        <w:div w:id="131481120">
          <w:marLeft w:val="0"/>
          <w:marRight w:val="0"/>
          <w:marTop w:val="0"/>
          <w:marBottom w:val="0"/>
          <w:divBdr>
            <w:top w:val="none" w:sz="0" w:space="0" w:color="auto"/>
            <w:left w:val="none" w:sz="0" w:space="0" w:color="auto"/>
            <w:bottom w:val="none" w:sz="0" w:space="0" w:color="auto"/>
            <w:right w:val="none" w:sz="0" w:space="0" w:color="auto"/>
          </w:divBdr>
        </w:div>
        <w:div w:id="138613605">
          <w:marLeft w:val="0"/>
          <w:marRight w:val="0"/>
          <w:marTop w:val="0"/>
          <w:marBottom w:val="0"/>
          <w:divBdr>
            <w:top w:val="none" w:sz="0" w:space="0" w:color="auto"/>
            <w:left w:val="none" w:sz="0" w:space="0" w:color="auto"/>
            <w:bottom w:val="none" w:sz="0" w:space="0" w:color="auto"/>
            <w:right w:val="none" w:sz="0" w:space="0" w:color="auto"/>
          </w:divBdr>
        </w:div>
        <w:div w:id="139427321">
          <w:marLeft w:val="0"/>
          <w:marRight w:val="0"/>
          <w:marTop w:val="0"/>
          <w:marBottom w:val="0"/>
          <w:divBdr>
            <w:top w:val="none" w:sz="0" w:space="0" w:color="auto"/>
            <w:left w:val="none" w:sz="0" w:space="0" w:color="auto"/>
            <w:bottom w:val="none" w:sz="0" w:space="0" w:color="auto"/>
            <w:right w:val="none" w:sz="0" w:space="0" w:color="auto"/>
          </w:divBdr>
        </w:div>
        <w:div w:id="140660229">
          <w:marLeft w:val="0"/>
          <w:marRight w:val="0"/>
          <w:marTop w:val="0"/>
          <w:marBottom w:val="0"/>
          <w:divBdr>
            <w:top w:val="none" w:sz="0" w:space="0" w:color="auto"/>
            <w:left w:val="none" w:sz="0" w:space="0" w:color="auto"/>
            <w:bottom w:val="none" w:sz="0" w:space="0" w:color="auto"/>
            <w:right w:val="none" w:sz="0" w:space="0" w:color="auto"/>
          </w:divBdr>
        </w:div>
        <w:div w:id="143666821">
          <w:marLeft w:val="0"/>
          <w:marRight w:val="0"/>
          <w:marTop w:val="0"/>
          <w:marBottom w:val="0"/>
          <w:divBdr>
            <w:top w:val="none" w:sz="0" w:space="0" w:color="auto"/>
            <w:left w:val="none" w:sz="0" w:space="0" w:color="auto"/>
            <w:bottom w:val="none" w:sz="0" w:space="0" w:color="auto"/>
            <w:right w:val="none" w:sz="0" w:space="0" w:color="auto"/>
          </w:divBdr>
        </w:div>
        <w:div w:id="144049701">
          <w:marLeft w:val="0"/>
          <w:marRight w:val="0"/>
          <w:marTop w:val="0"/>
          <w:marBottom w:val="0"/>
          <w:divBdr>
            <w:top w:val="none" w:sz="0" w:space="0" w:color="auto"/>
            <w:left w:val="none" w:sz="0" w:space="0" w:color="auto"/>
            <w:bottom w:val="none" w:sz="0" w:space="0" w:color="auto"/>
            <w:right w:val="none" w:sz="0" w:space="0" w:color="auto"/>
          </w:divBdr>
        </w:div>
        <w:div w:id="145174217">
          <w:marLeft w:val="0"/>
          <w:marRight w:val="0"/>
          <w:marTop w:val="0"/>
          <w:marBottom w:val="0"/>
          <w:divBdr>
            <w:top w:val="none" w:sz="0" w:space="0" w:color="auto"/>
            <w:left w:val="none" w:sz="0" w:space="0" w:color="auto"/>
            <w:bottom w:val="none" w:sz="0" w:space="0" w:color="auto"/>
            <w:right w:val="none" w:sz="0" w:space="0" w:color="auto"/>
          </w:divBdr>
        </w:div>
        <w:div w:id="147523353">
          <w:marLeft w:val="0"/>
          <w:marRight w:val="0"/>
          <w:marTop w:val="0"/>
          <w:marBottom w:val="0"/>
          <w:divBdr>
            <w:top w:val="none" w:sz="0" w:space="0" w:color="auto"/>
            <w:left w:val="none" w:sz="0" w:space="0" w:color="auto"/>
            <w:bottom w:val="none" w:sz="0" w:space="0" w:color="auto"/>
            <w:right w:val="none" w:sz="0" w:space="0" w:color="auto"/>
          </w:divBdr>
        </w:div>
        <w:div w:id="147553284">
          <w:marLeft w:val="0"/>
          <w:marRight w:val="0"/>
          <w:marTop w:val="0"/>
          <w:marBottom w:val="0"/>
          <w:divBdr>
            <w:top w:val="none" w:sz="0" w:space="0" w:color="auto"/>
            <w:left w:val="none" w:sz="0" w:space="0" w:color="auto"/>
            <w:bottom w:val="none" w:sz="0" w:space="0" w:color="auto"/>
            <w:right w:val="none" w:sz="0" w:space="0" w:color="auto"/>
          </w:divBdr>
        </w:div>
        <w:div w:id="149180734">
          <w:marLeft w:val="0"/>
          <w:marRight w:val="0"/>
          <w:marTop w:val="0"/>
          <w:marBottom w:val="0"/>
          <w:divBdr>
            <w:top w:val="none" w:sz="0" w:space="0" w:color="auto"/>
            <w:left w:val="none" w:sz="0" w:space="0" w:color="auto"/>
            <w:bottom w:val="none" w:sz="0" w:space="0" w:color="auto"/>
            <w:right w:val="none" w:sz="0" w:space="0" w:color="auto"/>
          </w:divBdr>
        </w:div>
        <w:div w:id="151340664">
          <w:marLeft w:val="0"/>
          <w:marRight w:val="0"/>
          <w:marTop w:val="0"/>
          <w:marBottom w:val="0"/>
          <w:divBdr>
            <w:top w:val="none" w:sz="0" w:space="0" w:color="auto"/>
            <w:left w:val="none" w:sz="0" w:space="0" w:color="auto"/>
            <w:bottom w:val="none" w:sz="0" w:space="0" w:color="auto"/>
            <w:right w:val="none" w:sz="0" w:space="0" w:color="auto"/>
          </w:divBdr>
        </w:div>
        <w:div w:id="153836258">
          <w:marLeft w:val="0"/>
          <w:marRight w:val="0"/>
          <w:marTop w:val="0"/>
          <w:marBottom w:val="0"/>
          <w:divBdr>
            <w:top w:val="none" w:sz="0" w:space="0" w:color="auto"/>
            <w:left w:val="none" w:sz="0" w:space="0" w:color="auto"/>
            <w:bottom w:val="none" w:sz="0" w:space="0" w:color="auto"/>
            <w:right w:val="none" w:sz="0" w:space="0" w:color="auto"/>
          </w:divBdr>
        </w:div>
        <w:div w:id="154107117">
          <w:marLeft w:val="0"/>
          <w:marRight w:val="0"/>
          <w:marTop w:val="0"/>
          <w:marBottom w:val="0"/>
          <w:divBdr>
            <w:top w:val="none" w:sz="0" w:space="0" w:color="auto"/>
            <w:left w:val="none" w:sz="0" w:space="0" w:color="auto"/>
            <w:bottom w:val="none" w:sz="0" w:space="0" w:color="auto"/>
            <w:right w:val="none" w:sz="0" w:space="0" w:color="auto"/>
          </w:divBdr>
        </w:div>
        <w:div w:id="155196861">
          <w:marLeft w:val="0"/>
          <w:marRight w:val="0"/>
          <w:marTop w:val="0"/>
          <w:marBottom w:val="0"/>
          <w:divBdr>
            <w:top w:val="none" w:sz="0" w:space="0" w:color="auto"/>
            <w:left w:val="none" w:sz="0" w:space="0" w:color="auto"/>
            <w:bottom w:val="none" w:sz="0" w:space="0" w:color="auto"/>
            <w:right w:val="none" w:sz="0" w:space="0" w:color="auto"/>
          </w:divBdr>
        </w:div>
        <w:div w:id="155221632">
          <w:marLeft w:val="0"/>
          <w:marRight w:val="0"/>
          <w:marTop w:val="0"/>
          <w:marBottom w:val="0"/>
          <w:divBdr>
            <w:top w:val="none" w:sz="0" w:space="0" w:color="auto"/>
            <w:left w:val="none" w:sz="0" w:space="0" w:color="auto"/>
            <w:bottom w:val="none" w:sz="0" w:space="0" w:color="auto"/>
            <w:right w:val="none" w:sz="0" w:space="0" w:color="auto"/>
          </w:divBdr>
        </w:div>
        <w:div w:id="157118329">
          <w:marLeft w:val="0"/>
          <w:marRight w:val="0"/>
          <w:marTop w:val="0"/>
          <w:marBottom w:val="0"/>
          <w:divBdr>
            <w:top w:val="none" w:sz="0" w:space="0" w:color="auto"/>
            <w:left w:val="none" w:sz="0" w:space="0" w:color="auto"/>
            <w:bottom w:val="none" w:sz="0" w:space="0" w:color="auto"/>
            <w:right w:val="none" w:sz="0" w:space="0" w:color="auto"/>
          </w:divBdr>
        </w:div>
        <w:div w:id="160394256">
          <w:marLeft w:val="0"/>
          <w:marRight w:val="0"/>
          <w:marTop w:val="0"/>
          <w:marBottom w:val="0"/>
          <w:divBdr>
            <w:top w:val="none" w:sz="0" w:space="0" w:color="auto"/>
            <w:left w:val="none" w:sz="0" w:space="0" w:color="auto"/>
            <w:bottom w:val="none" w:sz="0" w:space="0" w:color="auto"/>
            <w:right w:val="none" w:sz="0" w:space="0" w:color="auto"/>
          </w:divBdr>
        </w:div>
        <w:div w:id="161237804">
          <w:marLeft w:val="0"/>
          <w:marRight w:val="0"/>
          <w:marTop w:val="0"/>
          <w:marBottom w:val="0"/>
          <w:divBdr>
            <w:top w:val="none" w:sz="0" w:space="0" w:color="auto"/>
            <w:left w:val="none" w:sz="0" w:space="0" w:color="auto"/>
            <w:bottom w:val="none" w:sz="0" w:space="0" w:color="auto"/>
            <w:right w:val="none" w:sz="0" w:space="0" w:color="auto"/>
          </w:divBdr>
        </w:div>
        <w:div w:id="171531286">
          <w:marLeft w:val="0"/>
          <w:marRight w:val="0"/>
          <w:marTop w:val="0"/>
          <w:marBottom w:val="0"/>
          <w:divBdr>
            <w:top w:val="none" w:sz="0" w:space="0" w:color="auto"/>
            <w:left w:val="none" w:sz="0" w:space="0" w:color="auto"/>
            <w:bottom w:val="none" w:sz="0" w:space="0" w:color="auto"/>
            <w:right w:val="none" w:sz="0" w:space="0" w:color="auto"/>
          </w:divBdr>
        </w:div>
        <w:div w:id="172842309">
          <w:marLeft w:val="0"/>
          <w:marRight w:val="0"/>
          <w:marTop w:val="0"/>
          <w:marBottom w:val="0"/>
          <w:divBdr>
            <w:top w:val="none" w:sz="0" w:space="0" w:color="auto"/>
            <w:left w:val="none" w:sz="0" w:space="0" w:color="auto"/>
            <w:bottom w:val="none" w:sz="0" w:space="0" w:color="auto"/>
            <w:right w:val="none" w:sz="0" w:space="0" w:color="auto"/>
          </w:divBdr>
        </w:div>
        <w:div w:id="173882777">
          <w:marLeft w:val="0"/>
          <w:marRight w:val="0"/>
          <w:marTop w:val="0"/>
          <w:marBottom w:val="0"/>
          <w:divBdr>
            <w:top w:val="none" w:sz="0" w:space="0" w:color="auto"/>
            <w:left w:val="none" w:sz="0" w:space="0" w:color="auto"/>
            <w:bottom w:val="none" w:sz="0" w:space="0" w:color="auto"/>
            <w:right w:val="none" w:sz="0" w:space="0" w:color="auto"/>
          </w:divBdr>
        </w:div>
        <w:div w:id="174460023">
          <w:marLeft w:val="0"/>
          <w:marRight w:val="0"/>
          <w:marTop w:val="0"/>
          <w:marBottom w:val="0"/>
          <w:divBdr>
            <w:top w:val="none" w:sz="0" w:space="0" w:color="auto"/>
            <w:left w:val="none" w:sz="0" w:space="0" w:color="auto"/>
            <w:bottom w:val="none" w:sz="0" w:space="0" w:color="auto"/>
            <w:right w:val="none" w:sz="0" w:space="0" w:color="auto"/>
          </w:divBdr>
        </w:div>
        <w:div w:id="174464223">
          <w:marLeft w:val="0"/>
          <w:marRight w:val="0"/>
          <w:marTop w:val="0"/>
          <w:marBottom w:val="0"/>
          <w:divBdr>
            <w:top w:val="none" w:sz="0" w:space="0" w:color="auto"/>
            <w:left w:val="none" w:sz="0" w:space="0" w:color="auto"/>
            <w:bottom w:val="none" w:sz="0" w:space="0" w:color="auto"/>
            <w:right w:val="none" w:sz="0" w:space="0" w:color="auto"/>
          </w:divBdr>
        </w:div>
        <w:div w:id="175583382">
          <w:marLeft w:val="0"/>
          <w:marRight w:val="0"/>
          <w:marTop w:val="0"/>
          <w:marBottom w:val="0"/>
          <w:divBdr>
            <w:top w:val="none" w:sz="0" w:space="0" w:color="auto"/>
            <w:left w:val="none" w:sz="0" w:space="0" w:color="auto"/>
            <w:bottom w:val="none" w:sz="0" w:space="0" w:color="auto"/>
            <w:right w:val="none" w:sz="0" w:space="0" w:color="auto"/>
          </w:divBdr>
        </w:div>
        <w:div w:id="176778201">
          <w:marLeft w:val="0"/>
          <w:marRight w:val="0"/>
          <w:marTop w:val="0"/>
          <w:marBottom w:val="0"/>
          <w:divBdr>
            <w:top w:val="none" w:sz="0" w:space="0" w:color="auto"/>
            <w:left w:val="none" w:sz="0" w:space="0" w:color="auto"/>
            <w:bottom w:val="none" w:sz="0" w:space="0" w:color="auto"/>
            <w:right w:val="none" w:sz="0" w:space="0" w:color="auto"/>
          </w:divBdr>
        </w:div>
        <w:div w:id="176891952">
          <w:marLeft w:val="0"/>
          <w:marRight w:val="0"/>
          <w:marTop w:val="0"/>
          <w:marBottom w:val="0"/>
          <w:divBdr>
            <w:top w:val="none" w:sz="0" w:space="0" w:color="auto"/>
            <w:left w:val="none" w:sz="0" w:space="0" w:color="auto"/>
            <w:bottom w:val="none" w:sz="0" w:space="0" w:color="auto"/>
            <w:right w:val="none" w:sz="0" w:space="0" w:color="auto"/>
          </w:divBdr>
        </w:div>
        <w:div w:id="178155296">
          <w:marLeft w:val="0"/>
          <w:marRight w:val="0"/>
          <w:marTop w:val="0"/>
          <w:marBottom w:val="0"/>
          <w:divBdr>
            <w:top w:val="none" w:sz="0" w:space="0" w:color="auto"/>
            <w:left w:val="none" w:sz="0" w:space="0" w:color="auto"/>
            <w:bottom w:val="none" w:sz="0" w:space="0" w:color="auto"/>
            <w:right w:val="none" w:sz="0" w:space="0" w:color="auto"/>
          </w:divBdr>
        </w:div>
        <w:div w:id="178550001">
          <w:marLeft w:val="0"/>
          <w:marRight w:val="0"/>
          <w:marTop w:val="0"/>
          <w:marBottom w:val="0"/>
          <w:divBdr>
            <w:top w:val="none" w:sz="0" w:space="0" w:color="auto"/>
            <w:left w:val="none" w:sz="0" w:space="0" w:color="auto"/>
            <w:bottom w:val="none" w:sz="0" w:space="0" w:color="auto"/>
            <w:right w:val="none" w:sz="0" w:space="0" w:color="auto"/>
          </w:divBdr>
        </w:div>
        <w:div w:id="181558165">
          <w:marLeft w:val="0"/>
          <w:marRight w:val="0"/>
          <w:marTop w:val="0"/>
          <w:marBottom w:val="0"/>
          <w:divBdr>
            <w:top w:val="none" w:sz="0" w:space="0" w:color="auto"/>
            <w:left w:val="none" w:sz="0" w:space="0" w:color="auto"/>
            <w:bottom w:val="none" w:sz="0" w:space="0" w:color="auto"/>
            <w:right w:val="none" w:sz="0" w:space="0" w:color="auto"/>
          </w:divBdr>
        </w:div>
        <w:div w:id="183173140">
          <w:marLeft w:val="0"/>
          <w:marRight w:val="0"/>
          <w:marTop w:val="0"/>
          <w:marBottom w:val="0"/>
          <w:divBdr>
            <w:top w:val="none" w:sz="0" w:space="0" w:color="auto"/>
            <w:left w:val="none" w:sz="0" w:space="0" w:color="auto"/>
            <w:bottom w:val="none" w:sz="0" w:space="0" w:color="auto"/>
            <w:right w:val="none" w:sz="0" w:space="0" w:color="auto"/>
          </w:divBdr>
        </w:div>
        <w:div w:id="183331112">
          <w:marLeft w:val="0"/>
          <w:marRight w:val="0"/>
          <w:marTop w:val="0"/>
          <w:marBottom w:val="0"/>
          <w:divBdr>
            <w:top w:val="none" w:sz="0" w:space="0" w:color="auto"/>
            <w:left w:val="none" w:sz="0" w:space="0" w:color="auto"/>
            <w:bottom w:val="none" w:sz="0" w:space="0" w:color="auto"/>
            <w:right w:val="none" w:sz="0" w:space="0" w:color="auto"/>
          </w:divBdr>
        </w:div>
        <w:div w:id="185409201">
          <w:marLeft w:val="0"/>
          <w:marRight w:val="0"/>
          <w:marTop w:val="0"/>
          <w:marBottom w:val="0"/>
          <w:divBdr>
            <w:top w:val="none" w:sz="0" w:space="0" w:color="auto"/>
            <w:left w:val="none" w:sz="0" w:space="0" w:color="auto"/>
            <w:bottom w:val="none" w:sz="0" w:space="0" w:color="auto"/>
            <w:right w:val="none" w:sz="0" w:space="0" w:color="auto"/>
          </w:divBdr>
        </w:div>
        <w:div w:id="186215812">
          <w:marLeft w:val="0"/>
          <w:marRight w:val="0"/>
          <w:marTop w:val="0"/>
          <w:marBottom w:val="0"/>
          <w:divBdr>
            <w:top w:val="none" w:sz="0" w:space="0" w:color="auto"/>
            <w:left w:val="none" w:sz="0" w:space="0" w:color="auto"/>
            <w:bottom w:val="none" w:sz="0" w:space="0" w:color="auto"/>
            <w:right w:val="none" w:sz="0" w:space="0" w:color="auto"/>
          </w:divBdr>
        </w:div>
        <w:div w:id="187261073">
          <w:marLeft w:val="0"/>
          <w:marRight w:val="0"/>
          <w:marTop w:val="0"/>
          <w:marBottom w:val="0"/>
          <w:divBdr>
            <w:top w:val="none" w:sz="0" w:space="0" w:color="auto"/>
            <w:left w:val="none" w:sz="0" w:space="0" w:color="auto"/>
            <w:bottom w:val="none" w:sz="0" w:space="0" w:color="auto"/>
            <w:right w:val="none" w:sz="0" w:space="0" w:color="auto"/>
          </w:divBdr>
        </w:div>
        <w:div w:id="189146072">
          <w:marLeft w:val="0"/>
          <w:marRight w:val="0"/>
          <w:marTop w:val="0"/>
          <w:marBottom w:val="0"/>
          <w:divBdr>
            <w:top w:val="none" w:sz="0" w:space="0" w:color="auto"/>
            <w:left w:val="none" w:sz="0" w:space="0" w:color="auto"/>
            <w:bottom w:val="none" w:sz="0" w:space="0" w:color="auto"/>
            <w:right w:val="none" w:sz="0" w:space="0" w:color="auto"/>
          </w:divBdr>
        </w:div>
        <w:div w:id="189338190">
          <w:marLeft w:val="0"/>
          <w:marRight w:val="0"/>
          <w:marTop w:val="0"/>
          <w:marBottom w:val="0"/>
          <w:divBdr>
            <w:top w:val="none" w:sz="0" w:space="0" w:color="auto"/>
            <w:left w:val="none" w:sz="0" w:space="0" w:color="auto"/>
            <w:bottom w:val="none" w:sz="0" w:space="0" w:color="auto"/>
            <w:right w:val="none" w:sz="0" w:space="0" w:color="auto"/>
          </w:divBdr>
        </w:div>
        <w:div w:id="192812428">
          <w:marLeft w:val="0"/>
          <w:marRight w:val="0"/>
          <w:marTop w:val="0"/>
          <w:marBottom w:val="0"/>
          <w:divBdr>
            <w:top w:val="none" w:sz="0" w:space="0" w:color="auto"/>
            <w:left w:val="none" w:sz="0" w:space="0" w:color="auto"/>
            <w:bottom w:val="none" w:sz="0" w:space="0" w:color="auto"/>
            <w:right w:val="none" w:sz="0" w:space="0" w:color="auto"/>
          </w:divBdr>
        </w:div>
        <w:div w:id="193856344">
          <w:marLeft w:val="0"/>
          <w:marRight w:val="0"/>
          <w:marTop w:val="0"/>
          <w:marBottom w:val="0"/>
          <w:divBdr>
            <w:top w:val="none" w:sz="0" w:space="0" w:color="auto"/>
            <w:left w:val="none" w:sz="0" w:space="0" w:color="auto"/>
            <w:bottom w:val="none" w:sz="0" w:space="0" w:color="auto"/>
            <w:right w:val="none" w:sz="0" w:space="0" w:color="auto"/>
          </w:divBdr>
        </w:div>
        <w:div w:id="196620900">
          <w:marLeft w:val="0"/>
          <w:marRight w:val="0"/>
          <w:marTop w:val="0"/>
          <w:marBottom w:val="0"/>
          <w:divBdr>
            <w:top w:val="none" w:sz="0" w:space="0" w:color="auto"/>
            <w:left w:val="none" w:sz="0" w:space="0" w:color="auto"/>
            <w:bottom w:val="none" w:sz="0" w:space="0" w:color="auto"/>
            <w:right w:val="none" w:sz="0" w:space="0" w:color="auto"/>
          </w:divBdr>
        </w:div>
        <w:div w:id="197402076">
          <w:marLeft w:val="0"/>
          <w:marRight w:val="0"/>
          <w:marTop w:val="0"/>
          <w:marBottom w:val="0"/>
          <w:divBdr>
            <w:top w:val="none" w:sz="0" w:space="0" w:color="auto"/>
            <w:left w:val="none" w:sz="0" w:space="0" w:color="auto"/>
            <w:bottom w:val="none" w:sz="0" w:space="0" w:color="auto"/>
            <w:right w:val="none" w:sz="0" w:space="0" w:color="auto"/>
          </w:divBdr>
        </w:div>
        <w:div w:id="198444508">
          <w:marLeft w:val="0"/>
          <w:marRight w:val="0"/>
          <w:marTop w:val="0"/>
          <w:marBottom w:val="0"/>
          <w:divBdr>
            <w:top w:val="none" w:sz="0" w:space="0" w:color="auto"/>
            <w:left w:val="none" w:sz="0" w:space="0" w:color="auto"/>
            <w:bottom w:val="none" w:sz="0" w:space="0" w:color="auto"/>
            <w:right w:val="none" w:sz="0" w:space="0" w:color="auto"/>
          </w:divBdr>
        </w:div>
        <w:div w:id="198706309">
          <w:marLeft w:val="0"/>
          <w:marRight w:val="0"/>
          <w:marTop w:val="0"/>
          <w:marBottom w:val="0"/>
          <w:divBdr>
            <w:top w:val="none" w:sz="0" w:space="0" w:color="auto"/>
            <w:left w:val="none" w:sz="0" w:space="0" w:color="auto"/>
            <w:bottom w:val="none" w:sz="0" w:space="0" w:color="auto"/>
            <w:right w:val="none" w:sz="0" w:space="0" w:color="auto"/>
          </w:divBdr>
        </w:div>
        <w:div w:id="200241221">
          <w:marLeft w:val="0"/>
          <w:marRight w:val="0"/>
          <w:marTop w:val="0"/>
          <w:marBottom w:val="0"/>
          <w:divBdr>
            <w:top w:val="none" w:sz="0" w:space="0" w:color="auto"/>
            <w:left w:val="none" w:sz="0" w:space="0" w:color="auto"/>
            <w:bottom w:val="none" w:sz="0" w:space="0" w:color="auto"/>
            <w:right w:val="none" w:sz="0" w:space="0" w:color="auto"/>
          </w:divBdr>
        </w:div>
        <w:div w:id="203178638">
          <w:marLeft w:val="0"/>
          <w:marRight w:val="0"/>
          <w:marTop w:val="0"/>
          <w:marBottom w:val="0"/>
          <w:divBdr>
            <w:top w:val="none" w:sz="0" w:space="0" w:color="auto"/>
            <w:left w:val="none" w:sz="0" w:space="0" w:color="auto"/>
            <w:bottom w:val="none" w:sz="0" w:space="0" w:color="auto"/>
            <w:right w:val="none" w:sz="0" w:space="0" w:color="auto"/>
          </w:divBdr>
        </w:div>
        <w:div w:id="203757908">
          <w:marLeft w:val="0"/>
          <w:marRight w:val="0"/>
          <w:marTop w:val="0"/>
          <w:marBottom w:val="0"/>
          <w:divBdr>
            <w:top w:val="none" w:sz="0" w:space="0" w:color="auto"/>
            <w:left w:val="none" w:sz="0" w:space="0" w:color="auto"/>
            <w:bottom w:val="none" w:sz="0" w:space="0" w:color="auto"/>
            <w:right w:val="none" w:sz="0" w:space="0" w:color="auto"/>
          </w:divBdr>
        </w:div>
        <w:div w:id="204029171">
          <w:marLeft w:val="0"/>
          <w:marRight w:val="0"/>
          <w:marTop w:val="0"/>
          <w:marBottom w:val="0"/>
          <w:divBdr>
            <w:top w:val="none" w:sz="0" w:space="0" w:color="auto"/>
            <w:left w:val="none" w:sz="0" w:space="0" w:color="auto"/>
            <w:bottom w:val="none" w:sz="0" w:space="0" w:color="auto"/>
            <w:right w:val="none" w:sz="0" w:space="0" w:color="auto"/>
          </w:divBdr>
        </w:div>
        <w:div w:id="207230415">
          <w:marLeft w:val="0"/>
          <w:marRight w:val="0"/>
          <w:marTop w:val="0"/>
          <w:marBottom w:val="0"/>
          <w:divBdr>
            <w:top w:val="none" w:sz="0" w:space="0" w:color="auto"/>
            <w:left w:val="none" w:sz="0" w:space="0" w:color="auto"/>
            <w:bottom w:val="none" w:sz="0" w:space="0" w:color="auto"/>
            <w:right w:val="none" w:sz="0" w:space="0" w:color="auto"/>
          </w:divBdr>
        </w:div>
        <w:div w:id="208807508">
          <w:marLeft w:val="0"/>
          <w:marRight w:val="0"/>
          <w:marTop w:val="0"/>
          <w:marBottom w:val="0"/>
          <w:divBdr>
            <w:top w:val="none" w:sz="0" w:space="0" w:color="auto"/>
            <w:left w:val="none" w:sz="0" w:space="0" w:color="auto"/>
            <w:bottom w:val="none" w:sz="0" w:space="0" w:color="auto"/>
            <w:right w:val="none" w:sz="0" w:space="0" w:color="auto"/>
          </w:divBdr>
        </w:div>
        <w:div w:id="209267833">
          <w:marLeft w:val="0"/>
          <w:marRight w:val="0"/>
          <w:marTop w:val="0"/>
          <w:marBottom w:val="0"/>
          <w:divBdr>
            <w:top w:val="none" w:sz="0" w:space="0" w:color="auto"/>
            <w:left w:val="none" w:sz="0" w:space="0" w:color="auto"/>
            <w:bottom w:val="none" w:sz="0" w:space="0" w:color="auto"/>
            <w:right w:val="none" w:sz="0" w:space="0" w:color="auto"/>
          </w:divBdr>
        </w:div>
        <w:div w:id="210045853">
          <w:marLeft w:val="0"/>
          <w:marRight w:val="0"/>
          <w:marTop w:val="0"/>
          <w:marBottom w:val="0"/>
          <w:divBdr>
            <w:top w:val="none" w:sz="0" w:space="0" w:color="auto"/>
            <w:left w:val="none" w:sz="0" w:space="0" w:color="auto"/>
            <w:bottom w:val="none" w:sz="0" w:space="0" w:color="auto"/>
            <w:right w:val="none" w:sz="0" w:space="0" w:color="auto"/>
          </w:divBdr>
        </w:div>
        <w:div w:id="211113047">
          <w:marLeft w:val="0"/>
          <w:marRight w:val="0"/>
          <w:marTop w:val="0"/>
          <w:marBottom w:val="0"/>
          <w:divBdr>
            <w:top w:val="none" w:sz="0" w:space="0" w:color="auto"/>
            <w:left w:val="none" w:sz="0" w:space="0" w:color="auto"/>
            <w:bottom w:val="none" w:sz="0" w:space="0" w:color="auto"/>
            <w:right w:val="none" w:sz="0" w:space="0" w:color="auto"/>
          </w:divBdr>
        </w:div>
        <w:div w:id="213123754">
          <w:marLeft w:val="0"/>
          <w:marRight w:val="0"/>
          <w:marTop w:val="0"/>
          <w:marBottom w:val="0"/>
          <w:divBdr>
            <w:top w:val="none" w:sz="0" w:space="0" w:color="auto"/>
            <w:left w:val="none" w:sz="0" w:space="0" w:color="auto"/>
            <w:bottom w:val="none" w:sz="0" w:space="0" w:color="auto"/>
            <w:right w:val="none" w:sz="0" w:space="0" w:color="auto"/>
          </w:divBdr>
        </w:div>
        <w:div w:id="215049751">
          <w:marLeft w:val="0"/>
          <w:marRight w:val="0"/>
          <w:marTop w:val="0"/>
          <w:marBottom w:val="0"/>
          <w:divBdr>
            <w:top w:val="none" w:sz="0" w:space="0" w:color="auto"/>
            <w:left w:val="none" w:sz="0" w:space="0" w:color="auto"/>
            <w:bottom w:val="none" w:sz="0" w:space="0" w:color="auto"/>
            <w:right w:val="none" w:sz="0" w:space="0" w:color="auto"/>
          </w:divBdr>
        </w:div>
        <w:div w:id="215509386">
          <w:marLeft w:val="0"/>
          <w:marRight w:val="0"/>
          <w:marTop w:val="0"/>
          <w:marBottom w:val="0"/>
          <w:divBdr>
            <w:top w:val="none" w:sz="0" w:space="0" w:color="auto"/>
            <w:left w:val="none" w:sz="0" w:space="0" w:color="auto"/>
            <w:bottom w:val="none" w:sz="0" w:space="0" w:color="auto"/>
            <w:right w:val="none" w:sz="0" w:space="0" w:color="auto"/>
          </w:divBdr>
        </w:div>
        <w:div w:id="216937353">
          <w:marLeft w:val="0"/>
          <w:marRight w:val="0"/>
          <w:marTop w:val="0"/>
          <w:marBottom w:val="0"/>
          <w:divBdr>
            <w:top w:val="none" w:sz="0" w:space="0" w:color="auto"/>
            <w:left w:val="none" w:sz="0" w:space="0" w:color="auto"/>
            <w:bottom w:val="none" w:sz="0" w:space="0" w:color="auto"/>
            <w:right w:val="none" w:sz="0" w:space="0" w:color="auto"/>
          </w:divBdr>
        </w:div>
        <w:div w:id="224949568">
          <w:marLeft w:val="0"/>
          <w:marRight w:val="0"/>
          <w:marTop w:val="0"/>
          <w:marBottom w:val="0"/>
          <w:divBdr>
            <w:top w:val="none" w:sz="0" w:space="0" w:color="auto"/>
            <w:left w:val="none" w:sz="0" w:space="0" w:color="auto"/>
            <w:bottom w:val="none" w:sz="0" w:space="0" w:color="auto"/>
            <w:right w:val="none" w:sz="0" w:space="0" w:color="auto"/>
          </w:divBdr>
        </w:div>
        <w:div w:id="226376969">
          <w:marLeft w:val="0"/>
          <w:marRight w:val="0"/>
          <w:marTop w:val="0"/>
          <w:marBottom w:val="0"/>
          <w:divBdr>
            <w:top w:val="none" w:sz="0" w:space="0" w:color="auto"/>
            <w:left w:val="none" w:sz="0" w:space="0" w:color="auto"/>
            <w:bottom w:val="none" w:sz="0" w:space="0" w:color="auto"/>
            <w:right w:val="none" w:sz="0" w:space="0" w:color="auto"/>
          </w:divBdr>
        </w:div>
        <w:div w:id="228662461">
          <w:marLeft w:val="0"/>
          <w:marRight w:val="0"/>
          <w:marTop w:val="0"/>
          <w:marBottom w:val="0"/>
          <w:divBdr>
            <w:top w:val="none" w:sz="0" w:space="0" w:color="auto"/>
            <w:left w:val="none" w:sz="0" w:space="0" w:color="auto"/>
            <w:bottom w:val="none" w:sz="0" w:space="0" w:color="auto"/>
            <w:right w:val="none" w:sz="0" w:space="0" w:color="auto"/>
          </w:divBdr>
        </w:div>
        <w:div w:id="230390512">
          <w:marLeft w:val="0"/>
          <w:marRight w:val="0"/>
          <w:marTop w:val="0"/>
          <w:marBottom w:val="0"/>
          <w:divBdr>
            <w:top w:val="none" w:sz="0" w:space="0" w:color="auto"/>
            <w:left w:val="none" w:sz="0" w:space="0" w:color="auto"/>
            <w:bottom w:val="none" w:sz="0" w:space="0" w:color="auto"/>
            <w:right w:val="none" w:sz="0" w:space="0" w:color="auto"/>
          </w:divBdr>
        </w:div>
        <w:div w:id="230509190">
          <w:marLeft w:val="0"/>
          <w:marRight w:val="0"/>
          <w:marTop w:val="0"/>
          <w:marBottom w:val="0"/>
          <w:divBdr>
            <w:top w:val="none" w:sz="0" w:space="0" w:color="auto"/>
            <w:left w:val="none" w:sz="0" w:space="0" w:color="auto"/>
            <w:bottom w:val="none" w:sz="0" w:space="0" w:color="auto"/>
            <w:right w:val="none" w:sz="0" w:space="0" w:color="auto"/>
          </w:divBdr>
        </w:div>
        <w:div w:id="231045417">
          <w:marLeft w:val="0"/>
          <w:marRight w:val="0"/>
          <w:marTop w:val="0"/>
          <w:marBottom w:val="0"/>
          <w:divBdr>
            <w:top w:val="none" w:sz="0" w:space="0" w:color="auto"/>
            <w:left w:val="none" w:sz="0" w:space="0" w:color="auto"/>
            <w:bottom w:val="none" w:sz="0" w:space="0" w:color="auto"/>
            <w:right w:val="none" w:sz="0" w:space="0" w:color="auto"/>
          </w:divBdr>
        </w:div>
        <w:div w:id="231430903">
          <w:marLeft w:val="0"/>
          <w:marRight w:val="0"/>
          <w:marTop w:val="0"/>
          <w:marBottom w:val="0"/>
          <w:divBdr>
            <w:top w:val="none" w:sz="0" w:space="0" w:color="auto"/>
            <w:left w:val="none" w:sz="0" w:space="0" w:color="auto"/>
            <w:bottom w:val="none" w:sz="0" w:space="0" w:color="auto"/>
            <w:right w:val="none" w:sz="0" w:space="0" w:color="auto"/>
          </w:divBdr>
        </w:div>
        <w:div w:id="232396950">
          <w:marLeft w:val="0"/>
          <w:marRight w:val="0"/>
          <w:marTop w:val="0"/>
          <w:marBottom w:val="0"/>
          <w:divBdr>
            <w:top w:val="none" w:sz="0" w:space="0" w:color="auto"/>
            <w:left w:val="none" w:sz="0" w:space="0" w:color="auto"/>
            <w:bottom w:val="none" w:sz="0" w:space="0" w:color="auto"/>
            <w:right w:val="none" w:sz="0" w:space="0" w:color="auto"/>
          </w:divBdr>
        </w:div>
        <w:div w:id="232400574">
          <w:marLeft w:val="0"/>
          <w:marRight w:val="0"/>
          <w:marTop w:val="0"/>
          <w:marBottom w:val="0"/>
          <w:divBdr>
            <w:top w:val="none" w:sz="0" w:space="0" w:color="auto"/>
            <w:left w:val="none" w:sz="0" w:space="0" w:color="auto"/>
            <w:bottom w:val="none" w:sz="0" w:space="0" w:color="auto"/>
            <w:right w:val="none" w:sz="0" w:space="0" w:color="auto"/>
          </w:divBdr>
        </w:div>
        <w:div w:id="232810977">
          <w:marLeft w:val="0"/>
          <w:marRight w:val="0"/>
          <w:marTop w:val="0"/>
          <w:marBottom w:val="0"/>
          <w:divBdr>
            <w:top w:val="none" w:sz="0" w:space="0" w:color="auto"/>
            <w:left w:val="none" w:sz="0" w:space="0" w:color="auto"/>
            <w:bottom w:val="none" w:sz="0" w:space="0" w:color="auto"/>
            <w:right w:val="none" w:sz="0" w:space="0" w:color="auto"/>
          </w:divBdr>
        </w:div>
        <w:div w:id="234358187">
          <w:marLeft w:val="0"/>
          <w:marRight w:val="0"/>
          <w:marTop w:val="0"/>
          <w:marBottom w:val="0"/>
          <w:divBdr>
            <w:top w:val="none" w:sz="0" w:space="0" w:color="auto"/>
            <w:left w:val="none" w:sz="0" w:space="0" w:color="auto"/>
            <w:bottom w:val="none" w:sz="0" w:space="0" w:color="auto"/>
            <w:right w:val="none" w:sz="0" w:space="0" w:color="auto"/>
          </w:divBdr>
        </w:div>
        <w:div w:id="235435341">
          <w:marLeft w:val="0"/>
          <w:marRight w:val="0"/>
          <w:marTop w:val="0"/>
          <w:marBottom w:val="0"/>
          <w:divBdr>
            <w:top w:val="none" w:sz="0" w:space="0" w:color="auto"/>
            <w:left w:val="none" w:sz="0" w:space="0" w:color="auto"/>
            <w:bottom w:val="none" w:sz="0" w:space="0" w:color="auto"/>
            <w:right w:val="none" w:sz="0" w:space="0" w:color="auto"/>
          </w:divBdr>
        </w:div>
        <w:div w:id="238447995">
          <w:marLeft w:val="0"/>
          <w:marRight w:val="0"/>
          <w:marTop w:val="0"/>
          <w:marBottom w:val="0"/>
          <w:divBdr>
            <w:top w:val="none" w:sz="0" w:space="0" w:color="auto"/>
            <w:left w:val="none" w:sz="0" w:space="0" w:color="auto"/>
            <w:bottom w:val="none" w:sz="0" w:space="0" w:color="auto"/>
            <w:right w:val="none" w:sz="0" w:space="0" w:color="auto"/>
          </w:divBdr>
        </w:div>
        <w:div w:id="239171239">
          <w:marLeft w:val="0"/>
          <w:marRight w:val="0"/>
          <w:marTop w:val="0"/>
          <w:marBottom w:val="0"/>
          <w:divBdr>
            <w:top w:val="none" w:sz="0" w:space="0" w:color="auto"/>
            <w:left w:val="none" w:sz="0" w:space="0" w:color="auto"/>
            <w:bottom w:val="none" w:sz="0" w:space="0" w:color="auto"/>
            <w:right w:val="none" w:sz="0" w:space="0" w:color="auto"/>
          </w:divBdr>
        </w:div>
        <w:div w:id="239292937">
          <w:marLeft w:val="0"/>
          <w:marRight w:val="0"/>
          <w:marTop w:val="0"/>
          <w:marBottom w:val="0"/>
          <w:divBdr>
            <w:top w:val="none" w:sz="0" w:space="0" w:color="auto"/>
            <w:left w:val="none" w:sz="0" w:space="0" w:color="auto"/>
            <w:bottom w:val="none" w:sz="0" w:space="0" w:color="auto"/>
            <w:right w:val="none" w:sz="0" w:space="0" w:color="auto"/>
          </w:divBdr>
        </w:div>
        <w:div w:id="239946989">
          <w:marLeft w:val="0"/>
          <w:marRight w:val="0"/>
          <w:marTop w:val="0"/>
          <w:marBottom w:val="0"/>
          <w:divBdr>
            <w:top w:val="none" w:sz="0" w:space="0" w:color="auto"/>
            <w:left w:val="none" w:sz="0" w:space="0" w:color="auto"/>
            <w:bottom w:val="none" w:sz="0" w:space="0" w:color="auto"/>
            <w:right w:val="none" w:sz="0" w:space="0" w:color="auto"/>
          </w:divBdr>
        </w:div>
        <w:div w:id="240258790">
          <w:marLeft w:val="0"/>
          <w:marRight w:val="0"/>
          <w:marTop w:val="0"/>
          <w:marBottom w:val="0"/>
          <w:divBdr>
            <w:top w:val="none" w:sz="0" w:space="0" w:color="auto"/>
            <w:left w:val="none" w:sz="0" w:space="0" w:color="auto"/>
            <w:bottom w:val="none" w:sz="0" w:space="0" w:color="auto"/>
            <w:right w:val="none" w:sz="0" w:space="0" w:color="auto"/>
          </w:divBdr>
        </w:div>
        <w:div w:id="240455608">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1991650">
          <w:marLeft w:val="0"/>
          <w:marRight w:val="0"/>
          <w:marTop w:val="0"/>
          <w:marBottom w:val="0"/>
          <w:divBdr>
            <w:top w:val="none" w:sz="0" w:space="0" w:color="auto"/>
            <w:left w:val="none" w:sz="0" w:space="0" w:color="auto"/>
            <w:bottom w:val="none" w:sz="0" w:space="0" w:color="auto"/>
            <w:right w:val="none" w:sz="0" w:space="0" w:color="auto"/>
          </w:divBdr>
        </w:div>
        <w:div w:id="247469913">
          <w:marLeft w:val="0"/>
          <w:marRight w:val="0"/>
          <w:marTop w:val="0"/>
          <w:marBottom w:val="0"/>
          <w:divBdr>
            <w:top w:val="none" w:sz="0" w:space="0" w:color="auto"/>
            <w:left w:val="none" w:sz="0" w:space="0" w:color="auto"/>
            <w:bottom w:val="none" w:sz="0" w:space="0" w:color="auto"/>
            <w:right w:val="none" w:sz="0" w:space="0" w:color="auto"/>
          </w:divBdr>
        </w:div>
        <w:div w:id="247812598">
          <w:marLeft w:val="0"/>
          <w:marRight w:val="0"/>
          <w:marTop w:val="0"/>
          <w:marBottom w:val="0"/>
          <w:divBdr>
            <w:top w:val="none" w:sz="0" w:space="0" w:color="auto"/>
            <w:left w:val="none" w:sz="0" w:space="0" w:color="auto"/>
            <w:bottom w:val="none" w:sz="0" w:space="0" w:color="auto"/>
            <w:right w:val="none" w:sz="0" w:space="0" w:color="auto"/>
          </w:divBdr>
        </w:div>
        <w:div w:id="248119996">
          <w:marLeft w:val="0"/>
          <w:marRight w:val="0"/>
          <w:marTop w:val="0"/>
          <w:marBottom w:val="0"/>
          <w:divBdr>
            <w:top w:val="none" w:sz="0" w:space="0" w:color="auto"/>
            <w:left w:val="none" w:sz="0" w:space="0" w:color="auto"/>
            <w:bottom w:val="none" w:sz="0" w:space="0" w:color="auto"/>
            <w:right w:val="none" w:sz="0" w:space="0" w:color="auto"/>
          </w:divBdr>
        </w:div>
        <w:div w:id="250048392">
          <w:marLeft w:val="0"/>
          <w:marRight w:val="0"/>
          <w:marTop w:val="0"/>
          <w:marBottom w:val="0"/>
          <w:divBdr>
            <w:top w:val="none" w:sz="0" w:space="0" w:color="auto"/>
            <w:left w:val="none" w:sz="0" w:space="0" w:color="auto"/>
            <w:bottom w:val="none" w:sz="0" w:space="0" w:color="auto"/>
            <w:right w:val="none" w:sz="0" w:space="0" w:color="auto"/>
          </w:divBdr>
        </w:div>
        <w:div w:id="253518731">
          <w:marLeft w:val="0"/>
          <w:marRight w:val="0"/>
          <w:marTop w:val="0"/>
          <w:marBottom w:val="0"/>
          <w:divBdr>
            <w:top w:val="none" w:sz="0" w:space="0" w:color="auto"/>
            <w:left w:val="none" w:sz="0" w:space="0" w:color="auto"/>
            <w:bottom w:val="none" w:sz="0" w:space="0" w:color="auto"/>
            <w:right w:val="none" w:sz="0" w:space="0" w:color="auto"/>
          </w:divBdr>
        </w:div>
        <w:div w:id="256133660">
          <w:marLeft w:val="0"/>
          <w:marRight w:val="0"/>
          <w:marTop w:val="0"/>
          <w:marBottom w:val="0"/>
          <w:divBdr>
            <w:top w:val="none" w:sz="0" w:space="0" w:color="auto"/>
            <w:left w:val="none" w:sz="0" w:space="0" w:color="auto"/>
            <w:bottom w:val="none" w:sz="0" w:space="0" w:color="auto"/>
            <w:right w:val="none" w:sz="0" w:space="0" w:color="auto"/>
          </w:divBdr>
        </w:div>
        <w:div w:id="256671649">
          <w:marLeft w:val="0"/>
          <w:marRight w:val="0"/>
          <w:marTop w:val="0"/>
          <w:marBottom w:val="0"/>
          <w:divBdr>
            <w:top w:val="none" w:sz="0" w:space="0" w:color="auto"/>
            <w:left w:val="none" w:sz="0" w:space="0" w:color="auto"/>
            <w:bottom w:val="none" w:sz="0" w:space="0" w:color="auto"/>
            <w:right w:val="none" w:sz="0" w:space="0" w:color="auto"/>
          </w:divBdr>
        </w:div>
        <w:div w:id="256789246">
          <w:marLeft w:val="0"/>
          <w:marRight w:val="0"/>
          <w:marTop w:val="0"/>
          <w:marBottom w:val="0"/>
          <w:divBdr>
            <w:top w:val="none" w:sz="0" w:space="0" w:color="auto"/>
            <w:left w:val="none" w:sz="0" w:space="0" w:color="auto"/>
            <w:bottom w:val="none" w:sz="0" w:space="0" w:color="auto"/>
            <w:right w:val="none" w:sz="0" w:space="0" w:color="auto"/>
          </w:divBdr>
        </w:div>
        <w:div w:id="256907340">
          <w:marLeft w:val="0"/>
          <w:marRight w:val="0"/>
          <w:marTop w:val="0"/>
          <w:marBottom w:val="0"/>
          <w:divBdr>
            <w:top w:val="none" w:sz="0" w:space="0" w:color="auto"/>
            <w:left w:val="none" w:sz="0" w:space="0" w:color="auto"/>
            <w:bottom w:val="none" w:sz="0" w:space="0" w:color="auto"/>
            <w:right w:val="none" w:sz="0" w:space="0" w:color="auto"/>
          </w:divBdr>
        </w:div>
        <w:div w:id="259802035">
          <w:marLeft w:val="0"/>
          <w:marRight w:val="0"/>
          <w:marTop w:val="0"/>
          <w:marBottom w:val="0"/>
          <w:divBdr>
            <w:top w:val="none" w:sz="0" w:space="0" w:color="auto"/>
            <w:left w:val="none" w:sz="0" w:space="0" w:color="auto"/>
            <w:bottom w:val="none" w:sz="0" w:space="0" w:color="auto"/>
            <w:right w:val="none" w:sz="0" w:space="0" w:color="auto"/>
          </w:divBdr>
        </w:div>
        <w:div w:id="260534031">
          <w:marLeft w:val="0"/>
          <w:marRight w:val="0"/>
          <w:marTop w:val="0"/>
          <w:marBottom w:val="0"/>
          <w:divBdr>
            <w:top w:val="none" w:sz="0" w:space="0" w:color="auto"/>
            <w:left w:val="none" w:sz="0" w:space="0" w:color="auto"/>
            <w:bottom w:val="none" w:sz="0" w:space="0" w:color="auto"/>
            <w:right w:val="none" w:sz="0" w:space="0" w:color="auto"/>
          </w:divBdr>
        </w:div>
        <w:div w:id="264773626">
          <w:marLeft w:val="0"/>
          <w:marRight w:val="0"/>
          <w:marTop w:val="0"/>
          <w:marBottom w:val="0"/>
          <w:divBdr>
            <w:top w:val="none" w:sz="0" w:space="0" w:color="auto"/>
            <w:left w:val="none" w:sz="0" w:space="0" w:color="auto"/>
            <w:bottom w:val="none" w:sz="0" w:space="0" w:color="auto"/>
            <w:right w:val="none" w:sz="0" w:space="0" w:color="auto"/>
          </w:divBdr>
        </w:div>
        <w:div w:id="269358224">
          <w:marLeft w:val="0"/>
          <w:marRight w:val="0"/>
          <w:marTop w:val="0"/>
          <w:marBottom w:val="0"/>
          <w:divBdr>
            <w:top w:val="none" w:sz="0" w:space="0" w:color="auto"/>
            <w:left w:val="none" w:sz="0" w:space="0" w:color="auto"/>
            <w:bottom w:val="none" w:sz="0" w:space="0" w:color="auto"/>
            <w:right w:val="none" w:sz="0" w:space="0" w:color="auto"/>
          </w:divBdr>
        </w:div>
        <w:div w:id="269944400">
          <w:marLeft w:val="0"/>
          <w:marRight w:val="0"/>
          <w:marTop w:val="0"/>
          <w:marBottom w:val="0"/>
          <w:divBdr>
            <w:top w:val="none" w:sz="0" w:space="0" w:color="auto"/>
            <w:left w:val="none" w:sz="0" w:space="0" w:color="auto"/>
            <w:bottom w:val="none" w:sz="0" w:space="0" w:color="auto"/>
            <w:right w:val="none" w:sz="0" w:space="0" w:color="auto"/>
          </w:divBdr>
        </w:div>
        <w:div w:id="270474840">
          <w:marLeft w:val="0"/>
          <w:marRight w:val="0"/>
          <w:marTop w:val="0"/>
          <w:marBottom w:val="0"/>
          <w:divBdr>
            <w:top w:val="none" w:sz="0" w:space="0" w:color="auto"/>
            <w:left w:val="none" w:sz="0" w:space="0" w:color="auto"/>
            <w:bottom w:val="none" w:sz="0" w:space="0" w:color="auto"/>
            <w:right w:val="none" w:sz="0" w:space="0" w:color="auto"/>
          </w:divBdr>
        </w:div>
        <w:div w:id="270822733">
          <w:marLeft w:val="0"/>
          <w:marRight w:val="0"/>
          <w:marTop w:val="0"/>
          <w:marBottom w:val="0"/>
          <w:divBdr>
            <w:top w:val="none" w:sz="0" w:space="0" w:color="auto"/>
            <w:left w:val="none" w:sz="0" w:space="0" w:color="auto"/>
            <w:bottom w:val="none" w:sz="0" w:space="0" w:color="auto"/>
            <w:right w:val="none" w:sz="0" w:space="0" w:color="auto"/>
          </w:divBdr>
        </w:div>
        <w:div w:id="273636035">
          <w:marLeft w:val="0"/>
          <w:marRight w:val="0"/>
          <w:marTop w:val="0"/>
          <w:marBottom w:val="0"/>
          <w:divBdr>
            <w:top w:val="none" w:sz="0" w:space="0" w:color="auto"/>
            <w:left w:val="none" w:sz="0" w:space="0" w:color="auto"/>
            <w:bottom w:val="none" w:sz="0" w:space="0" w:color="auto"/>
            <w:right w:val="none" w:sz="0" w:space="0" w:color="auto"/>
          </w:divBdr>
        </w:div>
        <w:div w:id="273640032">
          <w:marLeft w:val="0"/>
          <w:marRight w:val="0"/>
          <w:marTop w:val="0"/>
          <w:marBottom w:val="0"/>
          <w:divBdr>
            <w:top w:val="none" w:sz="0" w:space="0" w:color="auto"/>
            <w:left w:val="none" w:sz="0" w:space="0" w:color="auto"/>
            <w:bottom w:val="none" w:sz="0" w:space="0" w:color="auto"/>
            <w:right w:val="none" w:sz="0" w:space="0" w:color="auto"/>
          </w:divBdr>
        </w:div>
        <w:div w:id="277034465">
          <w:marLeft w:val="0"/>
          <w:marRight w:val="0"/>
          <w:marTop w:val="0"/>
          <w:marBottom w:val="0"/>
          <w:divBdr>
            <w:top w:val="none" w:sz="0" w:space="0" w:color="auto"/>
            <w:left w:val="none" w:sz="0" w:space="0" w:color="auto"/>
            <w:bottom w:val="none" w:sz="0" w:space="0" w:color="auto"/>
            <w:right w:val="none" w:sz="0" w:space="0" w:color="auto"/>
          </w:divBdr>
        </w:div>
        <w:div w:id="279072032">
          <w:marLeft w:val="0"/>
          <w:marRight w:val="0"/>
          <w:marTop w:val="0"/>
          <w:marBottom w:val="0"/>
          <w:divBdr>
            <w:top w:val="none" w:sz="0" w:space="0" w:color="auto"/>
            <w:left w:val="none" w:sz="0" w:space="0" w:color="auto"/>
            <w:bottom w:val="none" w:sz="0" w:space="0" w:color="auto"/>
            <w:right w:val="none" w:sz="0" w:space="0" w:color="auto"/>
          </w:divBdr>
        </w:div>
        <w:div w:id="281689161">
          <w:marLeft w:val="0"/>
          <w:marRight w:val="0"/>
          <w:marTop w:val="0"/>
          <w:marBottom w:val="0"/>
          <w:divBdr>
            <w:top w:val="none" w:sz="0" w:space="0" w:color="auto"/>
            <w:left w:val="none" w:sz="0" w:space="0" w:color="auto"/>
            <w:bottom w:val="none" w:sz="0" w:space="0" w:color="auto"/>
            <w:right w:val="none" w:sz="0" w:space="0" w:color="auto"/>
          </w:divBdr>
        </w:div>
        <w:div w:id="283535786">
          <w:marLeft w:val="0"/>
          <w:marRight w:val="0"/>
          <w:marTop w:val="0"/>
          <w:marBottom w:val="0"/>
          <w:divBdr>
            <w:top w:val="none" w:sz="0" w:space="0" w:color="auto"/>
            <w:left w:val="none" w:sz="0" w:space="0" w:color="auto"/>
            <w:bottom w:val="none" w:sz="0" w:space="0" w:color="auto"/>
            <w:right w:val="none" w:sz="0" w:space="0" w:color="auto"/>
          </w:divBdr>
        </w:div>
        <w:div w:id="285435256">
          <w:marLeft w:val="0"/>
          <w:marRight w:val="0"/>
          <w:marTop w:val="0"/>
          <w:marBottom w:val="0"/>
          <w:divBdr>
            <w:top w:val="none" w:sz="0" w:space="0" w:color="auto"/>
            <w:left w:val="none" w:sz="0" w:space="0" w:color="auto"/>
            <w:bottom w:val="none" w:sz="0" w:space="0" w:color="auto"/>
            <w:right w:val="none" w:sz="0" w:space="0" w:color="auto"/>
          </w:divBdr>
        </w:div>
        <w:div w:id="287516599">
          <w:marLeft w:val="0"/>
          <w:marRight w:val="0"/>
          <w:marTop w:val="0"/>
          <w:marBottom w:val="0"/>
          <w:divBdr>
            <w:top w:val="none" w:sz="0" w:space="0" w:color="auto"/>
            <w:left w:val="none" w:sz="0" w:space="0" w:color="auto"/>
            <w:bottom w:val="none" w:sz="0" w:space="0" w:color="auto"/>
            <w:right w:val="none" w:sz="0" w:space="0" w:color="auto"/>
          </w:divBdr>
        </w:div>
        <w:div w:id="289823469">
          <w:marLeft w:val="0"/>
          <w:marRight w:val="0"/>
          <w:marTop w:val="0"/>
          <w:marBottom w:val="0"/>
          <w:divBdr>
            <w:top w:val="none" w:sz="0" w:space="0" w:color="auto"/>
            <w:left w:val="none" w:sz="0" w:space="0" w:color="auto"/>
            <w:bottom w:val="none" w:sz="0" w:space="0" w:color="auto"/>
            <w:right w:val="none" w:sz="0" w:space="0" w:color="auto"/>
          </w:divBdr>
        </w:div>
        <w:div w:id="292059864">
          <w:marLeft w:val="0"/>
          <w:marRight w:val="0"/>
          <w:marTop w:val="0"/>
          <w:marBottom w:val="0"/>
          <w:divBdr>
            <w:top w:val="none" w:sz="0" w:space="0" w:color="auto"/>
            <w:left w:val="none" w:sz="0" w:space="0" w:color="auto"/>
            <w:bottom w:val="none" w:sz="0" w:space="0" w:color="auto"/>
            <w:right w:val="none" w:sz="0" w:space="0" w:color="auto"/>
          </w:divBdr>
        </w:div>
        <w:div w:id="292634946">
          <w:marLeft w:val="0"/>
          <w:marRight w:val="0"/>
          <w:marTop w:val="0"/>
          <w:marBottom w:val="0"/>
          <w:divBdr>
            <w:top w:val="none" w:sz="0" w:space="0" w:color="auto"/>
            <w:left w:val="none" w:sz="0" w:space="0" w:color="auto"/>
            <w:bottom w:val="none" w:sz="0" w:space="0" w:color="auto"/>
            <w:right w:val="none" w:sz="0" w:space="0" w:color="auto"/>
          </w:divBdr>
        </w:div>
        <w:div w:id="292952965">
          <w:marLeft w:val="0"/>
          <w:marRight w:val="0"/>
          <w:marTop w:val="0"/>
          <w:marBottom w:val="0"/>
          <w:divBdr>
            <w:top w:val="none" w:sz="0" w:space="0" w:color="auto"/>
            <w:left w:val="none" w:sz="0" w:space="0" w:color="auto"/>
            <w:bottom w:val="none" w:sz="0" w:space="0" w:color="auto"/>
            <w:right w:val="none" w:sz="0" w:space="0" w:color="auto"/>
          </w:divBdr>
        </w:div>
        <w:div w:id="294915421">
          <w:marLeft w:val="0"/>
          <w:marRight w:val="0"/>
          <w:marTop w:val="0"/>
          <w:marBottom w:val="0"/>
          <w:divBdr>
            <w:top w:val="none" w:sz="0" w:space="0" w:color="auto"/>
            <w:left w:val="none" w:sz="0" w:space="0" w:color="auto"/>
            <w:bottom w:val="none" w:sz="0" w:space="0" w:color="auto"/>
            <w:right w:val="none" w:sz="0" w:space="0" w:color="auto"/>
          </w:divBdr>
        </w:div>
        <w:div w:id="297878723">
          <w:marLeft w:val="0"/>
          <w:marRight w:val="0"/>
          <w:marTop w:val="0"/>
          <w:marBottom w:val="0"/>
          <w:divBdr>
            <w:top w:val="none" w:sz="0" w:space="0" w:color="auto"/>
            <w:left w:val="none" w:sz="0" w:space="0" w:color="auto"/>
            <w:bottom w:val="none" w:sz="0" w:space="0" w:color="auto"/>
            <w:right w:val="none" w:sz="0" w:space="0" w:color="auto"/>
          </w:divBdr>
        </w:div>
        <w:div w:id="297954161">
          <w:marLeft w:val="0"/>
          <w:marRight w:val="0"/>
          <w:marTop w:val="0"/>
          <w:marBottom w:val="0"/>
          <w:divBdr>
            <w:top w:val="none" w:sz="0" w:space="0" w:color="auto"/>
            <w:left w:val="none" w:sz="0" w:space="0" w:color="auto"/>
            <w:bottom w:val="none" w:sz="0" w:space="0" w:color="auto"/>
            <w:right w:val="none" w:sz="0" w:space="0" w:color="auto"/>
          </w:divBdr>
        </w:div>
        <w:div w:id="299961494">
          <w:marLeft w:val="0"/>
          <w:marRight w:val="0"/>
          <w:marTop w:val="0"/>
          <w:marBottom w:val="0"/>
          <w:divBdr>
            <w:top w:val="none" w:sz="0" w:space="0" w:color="auto"/>
            <w:left w:val="none" w:sz="0" w:space="0" w:color="auto"/>
            <w:bottom w:val="none" w:sz="0" w:space="0" w:color="auto"/>
            <w:right w:val="none" w:sz="0" w:space="0" w:color="auto"/>
          </w:divBdr>
        </w:div>
        <w:div w:id="304437879">
          <w:marLeft w:val="0"/>
          <w:marRight w:val="0"/>
          <w:marTop w:val="0"/>
          <w:marBottom w:val="0"/>
          <w:divBdr>
            <w:top w:val="none" w:sz="0" w:space="0" w:color="auto"/>
            <w:left w:val="none" w:sz="0" w:space="0" w:color="auto"/>
            <w:bottom w:val="none" w:sz="0" w:space="0" w:color="auto"/>
            <w:right w:val="none" w:sz="0" w:space="0" w:color="auto"/>
          </w:divBdr>
        </w:div>
        <w:div w:id="308366561">
          <w:marLeft w:val="0"/>
          <w:marRight w:val="0"/>
          <w:marTop w:val="0"/>
          <w:marBottom w:val="0"/>
          <w:divBdr>
            <w:top w:val="none" w:sz="0" w:space="0" w:color="auto"/>
            <w:left w:val="none" w:sz="0" w:space="0" w:color="auto"/>
            <w:bottom w:val="none" w:sz="0" w:space="0" w:color="auto"/>
            <w:right w:val="none" w:sz="0" w:space="0" w:color="auto"/>
          </w:divBdr>
        </w:div>
        <w:div w:id="308436068">
          <w:marLeft w:val="0"/>
          <w:marRight w:val="0"/>
          <w:marTop w:val="0"/>
          <w:marBottom w:val="0"/>
          <w:divBdr>
            <w:top w:val="none" w:sz="0" w:space="0" w:color="auto"/>
            <w:left w:val="none" w:sz="0" w:space="0" w:color="auto"/>
            <w:bottom w:val="none" w:sz="0" w:space="0" w:color="auto"/>
            <w:right w:val="none" w:sz="0" w:space="0" w:color="auto"/>
          </w:divBdr>
        </w:div>
        <w:div w:id="309872487">
          <w:marLeft w:val="0"/>
          <w:marRight w:val="0"/>
          <w:marTop w:val="0"/>
          <w:marBottom w:val="0"/>
          <w:divBdr>
            <w:top w:val="none" w:sz="0" w:space="0" w:color="auto"/>
            <w:left w:val="none" w:sz="0" w:space="0" w:color="auto"/>
            <w:bottom w:val="none" w:sz="0" w:space="0" w:color="auto"/>
            <w:right w:val="none" w:sz="0" w:space="0" w:color="auto"/>
          </w:divBdr>
        </w:div>
        <w:div w:id="310671078">
          <w:marLeft w:val="0"/>
          <w:marRight w:val="0"/>
          <w:marTop w:val="0"/>
          <w:marBottom w:val="0"/>
          <w:divBdr>
            <w:top w:val="none" w:sz="0" w:space="0" w:color="auto"/>
            <w:left w:val="none" w:sz="0" w:space="0" w:color="auto"/>
            <w:bottom w:val="none" w:sz="0" w:space="0" w:color="auto"/>
            <w:right w:val="none" w:sz="0" w:space="0" w:color="auto"/>
          </w:divBdr>
        </w:div>
        <w:div w:id="312105271">
          <w:marLeft w:val="0"/>
          <w:marRight w:val="0"/>
          <w:marTop w:val="0"/>
          <w:marBottom w:val="0"/>
          <w:divBdr>
            <w:top w:val="none" w:sz="0" w:space="0" w:color="auto"/>
            <w:left w:val="none" w:sz="0" w:space="0" w:color="auto"/>
            <w:bottom w:val="none" w:sz="0" w:space="0" w:color="auto"/>
            <w:right w:val="none" w:sz="0" w:space="0" w:color="auto"/>
          </w:divBdr>
        </w:div>
        <w:div w:id="314451647">
          <w:marLeft w:val="0"/>
          <w:marRight w:val="0"/>
          <w:marTop w:val="0"/>
          <w:marBottom w:val="0"/>
          <w:divBdr>
            <w:top w:val="none" w:sz="0" w:space="0" w:color="auto"/>
            <w:left w:val="none" w:sz="0" w:space="0" w:color="auto"/>
            <w:bottom w:val="none" w:sz="0" w:space="0" w:color="auto"/>
            <w:right w:val="none" w:sz="0" w:space="0" w:color="auto"/>
          </w:divBdr>
        </w:div>
        <w:div w:id="314724986">
          <w:marLeft w:val="0"/>
          <w:marRight w:val="0"/>
          <w:marTop w:val="0"/>
          <w:marBottom w:val="0"/>
          <w:divBdr>
            <w:top w:val="none" w:sz="0" w:space="0" w:color="auto"/>
            <w:left w:val="none" w:sz="0" w:space="0" w:color="auto"/>
            <w:bottom w:val="none" w:sz="0" w:space="0" w:color="auto"/>
            <w:right w:val="none" w:sz="0" w:space="0" w:color="auto"/>
          </w:divBdr>
        </w:div>
        <w:div w:id="318047516">
          <w:marLeft w:val="0"/>
          <w:marRight w:val="0"/>
          <w:marTop w:val="0"/>
          <w:marBottom w:val="0"/>
          <w:divBdr>
            <w:top w:val="none" w:sz="0" w:space="0" w:color="auto"/>
            <w:left w:val="none" w:sz="0" w:space="0" w:color="auto"/>
            <w:bottom w:val="none" w:sz="0" w:space="0" w:color="auto"/>
            <w:right w:val="none" w:sz="0" w:space="0" w:color="auto"/>
          </w:divBdr>
        </w:div>
        <w:div w:id="319046735">
          <w:marLeft w:val="0"/>
          <w:marRight w:val="0"/>
          <w:marTop w:val="0"/>
          <w:marBottom w:val="0"/>
          <w:divBdr>
            <w:top w:val="none" w:sz="0" w:space="0" w:color="auto"/>
            <w:left w:val="none" w:sz="0" w:space="0" w:color="auto"/>
            <w:bottom w:val="none" w:sz="0" w:space="0" w:color="auto"/>
            <w:right w:val="none" w:sz="0" w:space="0" w:color="auto"/>
          </w:divBdr>
        </w:div>
        <w:div w:id="321857576">
          <w:marLeft w:val="0"/>
          <w:marRight w:val="0"/>
          <w:marTop w:val="0"/>
          <w:marBottom w:val="0"/>
          <w:divBdr>
            <w:top w:val="none" w:sz="0" w:space="0" w:color="auto"/>
            <w:left w:val="none" w:sz="0" w:space="0" w:color="auto"/>
            <w:bottom w:val="none" w:sz="0" w:space="0" w:color="auto"/>
            <w:right w:val="none" w:sz="0" w:space="0" w:color="auto"/>
          </w:divBdr>
        </w:div>
        <w:div w:id="323247438">
          <w:marLeft w:val="0"/>
          <w:marRight w:val="0"/>
          <w:marTop w:val="0"/>
          <w:marBottom w:val="0"/>
          <w:divBdr>
            <w:top w:val="none" w:sz="0" w:space="0" w:color="auto"/>
            <w:left w:val="none" w:sz="0" w:space="0" w:color="auto"/>
            <w:bottom w:val="none" w:sz="0" w:space="0" w:color="auto"/>
            <w:right w:val="none" w:sz="0" w:space="0" w:color="auto"/>
          </w:divBdr>
        </w:div>
        <w:div w:id="323631036">
          <w:marLeft w:val="0"/>
          <w:marRight w:val="0"/>
          <w:marTop w:val="0"/>
          <w:marBottom w:val="0"/>
          <w:divBdr>
            <w:top w:val="none" w:sz="0" w:space="0" w:color="auto"/>
            <w:left w:val="none" w:sz="0" w:space="0" w:color="auto"/>
            <w:bottom w:val="none" w:sz="0" w:space="0" w:color="auto"/>
            <w:right w:val="none" w:sz="0" w:space="0" w:color="auto"/>
          </w:divBdr>
        </w:div>
        <w:div w:id="324288705">
          <w:marLeft w:val="0"/>
          <w:marRight w:val="0"/>
          <w:marTop w:val="0"/>
          <w:marBottom w:val="0"/>
          <w:divBdr>
            <w:top w:val="none" w:sz="0" w:space="0" w:color="auto"/>
            <w:left w:val="none" w:sz="0" w:space="0" w:color="auto"/>
            <w:bottom w:val="none" w:sz="0" w:space="0" w:color="auto"/>
            <w:right w:val="none" w:sz="0" w:space="0" w:color="auto"/>
          </w:divBdr>
        </w:div>
        <w:div w:id="326061272">
          <w:marLeft w:val="0"/>
          <w:marRight w:val="0"/>
          <w:marTop w:val="0"/>
          <w:marBottom w:val="0"/>
          <w:divBdr>
            <w:top w:val="none" w:sz="0" w:space="0" w:color="auto"/>
            <w:left w:val="none" w:sz="0" w:space="0" w:color="auto"/>
            <w:bottom w:val="none" w:sz="0" w:space="0" w:color="auto"/>
            <w:right w:val="none" w:sz="0" w:space="0" w:color="auto"/>
          </w:divBdr>
        </w:div>
        <w:div w:id="326128023">
          <w:marLeft w:val="0"/>
          <w:marRight w:val="0"/>
          <w:marTop w:val="0"/>
          <w:marBottom w:val="0"/>
          <w:divBdr>
            <w:top w:val="none" w:sz="0" w:space="0" w:color="auto"/>
            <w:left w:val="none" w:sz="0" w:space="0" w:color="auto"/>
            <w:bottom w:val="none" w:sz="0" w:space="0" w:color="auto"/>
            <w:right w:val="none" w:sz="0" w:space="0" w:color="auto"/>
          </w:divBdr>
        </w:div>
        <w:div w:id="328292399">
          <w:marLeft w:val="0"/>
          <w:marRight w:val="0"/>
          <w:marTop w:val="0"/>
          <w:marBottom w:val="0"/>
          <w:divBdr>
            <w:top w:val="none" w:sz="0" w:space="0" w:color="auto"/>
            <w:left w:val="none" w:sz="0" w:space="0" w:color="auto"/>
            <w:bottom w:val="none" w:sz="0" w:space="0" w:color="auto"/>
            <w:right w:val="none" w:sz="0" w:space="0" w:color="auto"/>
          </w:divBdr>
        </w:div>
        <w:div w:id="329214446">
          <w:marLeft w:val="0"/>
          <w:marRight w:val="0"/>
          <w:marTop w:val="0"/>
          <w:marBottom w:val="0"/>
          <w:divBdr>
            <w:top w:val="none" w:sz="0" w:space="0" w:color="auto"/>
            <w:left w:val="none" w:sz="0" w:space="0" w:color="auto"/>
            <w:bottom w:val="none" w:sz="0" w:space="0" w:color="auto"/>
            <w:right w:val="none" w:sz="0" w:space="0" w:color="auto"/>
          </w:divBdr>
        </w:div>
        <w:div w:id="332881580">
          <w:marLeft w:val="0"/>
          <w:marRight w:val="0"/>
          <w:marTop w:val="0"/>
          <w:marBottom w:val="0"/>
          <w:divBdr>
            <w:top w:val="none" w:sz="0" w:space="0" w:color="auto"/>
            <w:left w:val="none" w:sz="0" w:space="0" w:color="auto"/>
            <w:bottom w:val="none" w:sz="0" w:space="0" w:color="auto"/>
            <w:right w:val="none" w:sz="0" w:space="0" w:color="auto"/>
          </w:divBdr>
        </w:div>
        <w:div w:id="334113925">
          <w:marLeft w:val="0"/>
          <w:marRight w:val="0"/>
          <w:marTop w:val="0"/>
          <w:marBottom w:val="0"/>
          <w:divBdr>
            <w:top w:val="none" w:sz="0" w:space="0" w:color="auto"/>
            <w:left w:val="none" w:sz="0" w:space="0" w:color="auto"/>
            <w:bottom w:val="none" w:sz="0" w:space="0" w:color="auto"/>
            <w:right w:val="none" w:sz="0" w:space="0" w:color="auto"/>
          </w:divBdr>
        </w:div>
        <w:div w:id="336032721">
          <w:marLeft w:val="0"/>
          <w:marRight w:val="0"/>
          <w:marTop w:val="0"/>
          <w:marBottom w:val="0"/>
          <w:divBdr>
            <w:top w:val="none" w:sz="0" w:space="0" w:color="auto"/>
            <w:left w:val="none" w:sz="0" w:space="0" w:color="auto"/>
            <w:bottom w:val="none" w:sz="0" w:space="0" w:color="auto"/>
            <w:right w:val="none" w:sz="0" w:space="0" w:color="auto"/>
          </w:divBdr>
        </w:div>
        <w:div w:id="336614680">
          <w:marLeft w:val="0"/>
          <w:marRight w:val="0"/>
          <w:marTop w:val="0"/>
          <w:marBottom w:val="0"/>
          <w:divBdr>
            <w:top w:val="none" w:sz="0" w:space="0" w:color="auto"/>
            <w:left w:val="none" w:sz="0" w:space="0" w:color="auto"/>
            <w:bottom w:val="none" w:sz="0" w:space="0" w:color="auto"/>
            <w:right w:val="none" w:sz="0" w:space="0" w:color="auto"/>
          </w:divBdr>
        </w:div>
        <w:div w:id="339159335">
          <w:marLeft w:val="0"/>
          <w:marRight w:val="0"/>
          <w:marTop w:val="0"/>
          <w:marBottom w:val="0"/>
          <w:divBdr>
            <w:top w:val="none" w:sz="0" w:space="0" w:color="auto"/>
            <w:left w:val="none" w:sz="0" w:space="0" w:color="auto"/>
            <w:bottom w:val="none" w:sz="0" w:space="0" w:color="auto"/>
            <w:right w:val="none" w:sz="0" w:space="0" w:color="auto"/>
          </w:divBdr>
        </w:div>
        <w:div w:id="348411134">
          <w:marLeft w:val="0"/>
          <w:marRight w:val="0"/>
          <w:marTop w:val="0"/>
          <w:marBottom w:val="0"/>
          <w:divBdr>
            <w:top w:val="none" w:sz="0" w:space="0" w:color="auto"/>
            <w:left w:val="none" w:sz="0" w:space="0" w:color="auto"/>
            <w:bottom w:val="none" w:sz="0" w:space="0" w:color="auto"/>
            <w:right w:val="none" w:sz="0" w:space="0" w:color="auto"/>
          </w:divBdr>
        </w:div>
        <w:div w:id="350109701">
          <w:marLeft w:val="0"/>
          <w:marRight w:val="0"/>
          <w:marTop w:val="0"/>
          <w:marBottom w:val="0"/>
          <w:divBdr>
            <w:top w:val="none" w:sz="0" w:space="0" w:color="auto"/>
            <w:left w:val="none" w:sz="0" w:space="0" w:color="auto"/>
            <w:bottom w:val="none" w:sz="0" w:space="0" w:color="auto"/>
            <w:right w:val="none" w:sz="0" w:space="0" w:color="auto"/>
          </w:divBdr>
        </w:div>
        <w:div w:id="351565507">
          <w:marLeft w:val="0"/>
          <w:marRight w:val="0"/>
          <w:marTop w:val="0"/>
          <w:marBottom w:val="0"/>
          <w:divBdr>
            <w:top w:val="none" w:sz="0" w:space="0" w:color="auto"/>
            <w:left w:val="none" w:sz="0" w:space="0" w:color="auto"/>
            <w:bottom w:val="none" w:sz="0" w:space="0" w:color="auto"/>
            <w:right w:val="none" w:sz="0" w:space="0" w:color="auto"/>
          </w:divBdr>
        </w:div>
        <w:div w:id="351997328">
          <w:marLeft w:val="0"/>
          <w:marRight w:val="0"/>
          <w:marTop w:val="0"/>
          <w:marBottom w:val="0"/>
          <w:divBdr>
            <w:top w:val="none" w:sz="0" w:space="0" w:color="auto"/>
            <w:left w:val="none" w:sz="0" w:space="0" w:color="auto"/>
            <w:bottom w:val="none" w:sz="0" w:space="0" w:color="auto"/>
            <w:right w:val="none" w:sz="0" w:space="0" w:color="auto"/>
          </w:divBdr>
        </w:div>
        <w:div w:id="353730237">
          <w:marLeft w:val="0"/>
          <w:marRight w:val="0"/>
          <w:marTop w:val="0"/>
          <w:marBottom w:val="0"/>
          <w:divBdr>
            <w:top w:val="none" w:sz="0" w:space="0" w:color="auto"/>
            <w:left w:val="none" w:sz="0" w:space="0" w:color="auto"/>
            <w:bottom w:val="none" w:sz="0" w:space="0" w:color="auto"/>
            <w:right w:val="none" w:sz="0" w:space="0" w:color="auto"/>
          </w:divBdr>
        </w:div>
        <w:div w:id="353851593">
          <w:marLeft w:val="0"/>
          <w:marRight w:val="0"/>
          <w:marTop w:val="0"/>
          <w:marBottom w:val="0"/>
          <w:divBdr>
            <w:top w:val="none" w:sz="0" w:space="0" w:color="auto"/>
            <w:left w:val="none" w:sz="0" w:space="0" w:color="auto"/>
            <w:bottom w:val="none" w:sz="0" w:space="0" w:color="auto"/>
            <w:right w:val="none" w:sz="0" w:space="0" w:color="auto"/>
          </w:divBdr>
        </w:div>
        <w:div w:id="354381914">
          <w:marLeft w:val="0"/>
          <w:marRight w:val="0"/>
          <w:marTop w:val="0"/>
          <w:marBottom w:val="0"/>
          <w:divBdr>
            <w:top w:val="none" w:sz="0" w:space="0" w:color="auto"/>
            <w:left w:val="none" w:sz="0" w:space="0" w:color="auto"/>
            <w:bottom w:val="none" w:sz="0" w:space="0" w:color="auto"/>
            <w:right w:val="none" w:sz="0" w:space="0" w:color="auto"/>
          </w:divBdr>
        </w:div>
        <w:div w:id="354887457">
          <w:marLeft w:val="0"/>
          <w:marRight w:val="0"/>
          <w:marTop w:val="0"/>
          <w:marBottom w:val="0"/>
          <w:divBdr>
            <w:top w:val="none" w:sz="0" w:space="0" w:color="auto"/>
            <w:left w:val="none" w:sz="0" w:space="0" w:color="auto"/>
            <w:bottom w:val="none" w:sz="0" w:space="0" w:color="auto"/>
            <w:right w:val="none" w:sz="0" w:space="0" w:color="auto"/>
          </w:divBdr>
        </w:div>
        <w:div w:id="355081244">
          <w:marLeft w:val="0"/>
          <w:marRight w:val="0"/>
          <w:marTop w:val="0"/>
          <w:marBottom w:val="0"/>
          <w:divBdr>
            <w:top w:val="none" w:sz="0" w:space="0" w:color="auto"/>
            <w:left w:val="none" w:sz="0" w:space="0" w:color="auto"/>
            <w:bottom w:val="none" w:sz="0" w:space="0" w:color="auto"/>
            <w:right w:val="none" w:sz="0" w:space="0" w:color="auto"/>
          </w:divBdr>
        </w:div>
        <w:div w:id="360520386">
          <w:marLeft w:val="0"/>
          <w:marRight w:val="0"/>
          <w:marTop w:val="0"/>
          <w:marBottom w:val="0"/>
          <w:divBdr>
            <w:top w:val="none" w:sz="0" w:space="0" w:color="auto"/>
            <w:left w:val="none" w:sz="0" w:space="0" w:color="auto"/>
            <w:bottom w:val="none" w:sz="0" w:space="0" w:color="auto"/>
            <w:right w:val="none" w:sz="0" w:space="0" w:color="auto"/>
          </w:divBdr>
        </w:div>
        <w:div w:id="363822836">
          <w:marLeft w:val="0"/>
          <w:marRight w:val="0"/>
          <w:marTop w:val="0"/>
          <w:marBottom w:val="0"/>
          <w:divBdr>
            <w:top w:val="none" w:sz="0" w:space="0" w:color="auto"/>
            <w:left w:val="none" w:sz="0" w:space="0" w:color="auto"/>
            <w:bottom w:val="none" w:sz="0" w:space="0" w:color="auto"/>
            <w:right w:val="none" w:sz="0" w:space="0" w:color="auto"/>
          </w:divBdr>
        </w:div>
        <w:div w:id="367145604">
          <w:marLeft w:val="0"/>
          <w:marRight w:val="0"/>
          <w:marTop w:val="0"/>
          <w:marBottom w:val="0"/>
          <w:divBdr>
            <w:top w:val="none" w:sz="0" w:space="0" w:color="auto"/>
            <w:left w:val="none" w:sz="0" w:space="0" w:color="auto"/>
            <w:bottom w:val="none" w:sz="0" w:space="0" w:color="auto"/>
            <w:right w:val="none" w:sz="0" w:space="0" w:color="auto"/>
          </w:divBdr>
        </w:div>
        <w:div w:id="367685523">
          <w:marLeft w:val="0"/>
          <w:marRight w:val="0"/>
          <w:marTop w:val="0"/>
          <w:marBottom w:val="0"/>
          <w:divBdr>
            <w:top w:val="none" w:sz="0" w:space="0" w:color="auto"/>
            <w:left w:val="none" w:sz="0" w:space="0" w:color="auto"/>
            <w:bottom w:val="none" w:sz="0" w:space="0" w:color="auto"/>
            <w:right w:val="none" w:sz="0" w:space="0" w:color="auto"/>
          </w:divBdr>
        </w:div>
        <w:div w:id="367796852">
          <w:marLeft w:val="0"/>
          <w:marRight w:val="0"/>
          <w:marTop w:val="0"/>
          <w:marBottom w:val="0"/>
          <w:divBdr>
            <w:top w:val="none" w:sz="0" w:space="0" w:color="auto"/>
            <w:left w:val="none" w:sz="0" w:space="0" w:color="auto"/>
            <w:bottom w:val="none" w:sz="0" w:space="0" w:color="auto"/>
            <w:right w:val="none" w:sz="0" w:space="0" w:color="auto"/>
          </w:divBdr>
        </w:div>
        <w:div w:id="369036162">
          <w:marLeft w:val="0"/>
          <w:marRight w:val="0"/>
          <w:marTop w:val="0"/>
          <w:marBottom w:val="0"/>
          <w:divBdr>
            <w:top w:val="none" w:sz="0" w:space="0" w:color="auto"/>
            <w:left w:val="none" w:sz="0" w:space="0" w:color="auto"/>
            <w:bottom w:val="none" w:sz="0" w:space="0" w:color="auto"/>
            <w:right w:val="none" w:sz="0" w:space="0" w:color="auto"/>
          </w:divBdr>
        </w:div>
        <w:div w:id="369651378">
          <w:marLeft w:val="0"/>
          <w:marRight w:val="0"/>
          <w:marTop w:val="0"/>
          <w:marBottom w:val="0"/>
          <w:divBdr>
            <w:top w:val="none" w:sz="0" w:space="0" w:color="auto"/>
            <w:left w:val="none" w:sz="0" w:space="0" w:color="auto"/>
            <w:bottom w:val="none" w:sz="0" w:space="0" w:color="auto"/>
            <w:right w:val="none" w:sz="0" w:space="0" w:color="auto"/>
          </w:divBdr>
        </w:div>
        <w:div w:id="371460393">
          <w:marLeft w:val="0"/>
          <w:marRight w:val="0"/>
          <w:marTop w:val="0"/>
          <w:marBottom w:val="0"/>
          <w:divBdr>
            <w:top w:val="none" w:sz="0" w:space="0" w:color="auto"/>
            <w:left w:val="none" w:sz="0" w:space="0" w:color="auto"/>
            <w:bottom w:val="none" w:sz="0" w:space="0" w:color="auto"/>
            <w:right w:val="none" w:sz="0" w:space="0" w:color="auto"/>
          </w:divBdr>
        </w:div>
        <w:div w:id="373581697">
          <w:marLeft w:val="0"/>
          <w:marRight w:val="0"/>
          <w:marTop w:val="0"/>
          <w:marBottom w:val="0"/>
          <w:divBdr>
            <w:top w:val="none" w:sz="0" w:space="0" w:color="auto"/>
            <w:left w:val="none" w:sz="0" w:space="0" w:color="auto"/>
            <w:bottom w:val="none" w:sz="0" w:space="0" w:color="auto"/>
            <w:right w:val="none" w:sz="0" w:space="0" w:color="auto"/>
          </w:divBdr>
        </w:div>
        <w:div w:id="375591639">
          <w:marLeft w:val="0"/>
          <w:marRight w:val="0"/>
          <w:marTop w:val="0"/>
          <w:marBottom w:val="0"/>
          <w:divBdr>
            <w:top w:val="none" w:sz="0" w:space="0" w:color="auto"/>
            <w:left w:val="none" w:sz="0" w:space="0" w:color="auto"/>
            <w:bottom w:val="none" w:sz="0" w:space="0" w:color="auto"/>
            <w:right w:val="none" w:sz="0" w:space="0" w:color="auto"/>
          </w:divBdr>
        </w:div>
        <w:div w:id="375619484">
          <w:marLeft w:val="0"/>
          <w:marRight w:val="0"/>
          <w:marTop w:val="0"/>
          <w:marBottom w:val="0"/>
          <w:divBdr>
            <w:top w:val="none" w:sz="0" w:space="0" w:color="auto"/>
            <w:left w:val="none" w:sz="0" w:space="0" w:color="auto"/>
            <w:bottom w:val="none" w:sz="0" w:space="0" w:color="auto"/>
            <w:right w:val="none" w:sz="0" w:space="0" w:color="auto"/>
          </w:divBdr>
        </w:div>
        <w:div w:id="376052343">
          <w:marLeft w:val="0"/>
          <w:marRight w:val="0"/>
          <w:marTop w:val="0"/>
          <w:marBottom w:val="0"/>
          <w:divBdr>
            <w:top w:val="none" w:sz="0" w:space="0" w:color="auto"/>
            <w:left w:val="none" w:sz="0" w:space="0" w:color="auto"/>
            <w:bottom w:val="none" w:sz="0" w:space="0" w:color="auto"/>
            <w:right w:val="none" w:sz="0" w:space="0" w:color="auto"/>
          </w:divBdr>
        </w:div>
        <w:div w:id="377096597">
          <w:marLeft w:val="0"/>
          <w:marRight w:val="0"/>
          <w:marTop w:val="0"/>
          <w:marBottom w:val="0"/>
          <w:divBdr>
            <w:top w:val="none" w:sz="0" w:space="0" w:color="auto"/>
            <w:left w:val="none" w:sz="0" w:space="0" w:color="auto"/>
            <w:bottom w:val="none" w:sz="0" w:space="0" w:color="auto"/>
            <w:right w:val="none" w:sz="0" w:space="0" w:color="auto"/>
          </w:divBdr>
        </w:div>
        <w:div w:id="382490636">
          <w:marLeft w:val="0"/>
          <w:marRight w:val="0"/>
          <w:marTop w:val="0"/>
          <w:marBottom w:val="0"/>
          <w:divBdr>
            <w:top w:val="none" w:sz="0" w:space="0" w:color="auto"/>
            <w:left w:val="none" w:sz="0" w:space="0" w:color="auto"/>
            <w:bottom w:val="none" w:sz="0" w:space="0" w:color="auto"/>
            <w:right w:val="none" w:sz="0" w:space="0" w:color="auto"/>
          </w:divBdr>
        </w:div>
        <w:div w:id="385420642">
          <w:marLeft w:val="0"/>
          <w:marRight w:val="0"/>
          <w:marTop w:val="0"/>
          <w:marBottom w:val="0"/>
          <w:divBdr>
            <w:top w:val="none" w:sz="0" w:space="0" w:color="auto"/>
            <w:left w:val="none" w:sz="0" w:space="0" w:color="auto"/>
            <w:bottom w:val="none" w:sz="0" w:space="0" w:color="auto"/>
            <w:right w:val="none" w:sz="0" w:space="0" w:color="auto"/>
          </w:divBdr>
        </w:div>
        <w:div w:id="390273088">
          <w:marLeft w:val="0"/>
          <w:marRight w:val="0"/>
          <w:marTop w:val="0"/>
          <w:marBottom w:val="0"/>
          <w:divBdr>
            <w:top w:val="none" w:sz="0" w:space="0" w:color="auto"/>
            <w:left w:val="none" w:sz="0" w:space="0" w:color="auto"/>
            <w:bottom w:val="none" w:sz="0" w:space="0" w:color="auto"/>
            <w:right w:val="none" w:sz="0" w:space="0" w:color="auto"/>
          </w:divBdr>
        </w:div>
        <w:div w:id="391540765">
          <w:marLeft w:val="0"/>
          <w:marRight w:val="0"/>
          <w:marTop w:val="0"/>
          <w:marBottom w:val="0"/>
          <w:divBdr>
            <w:top w:val="none" w:sz="0" w:space="0" w:color="auto"/>
            <w:left w:val="none" w:sz="0" w:space="0" w:color="auto"/>
            <w:bottom w:val="none" w:sz="0" w:space="0" w:color="auto"/>
            <w:right w:val="none" w:sz="0" w:space="0" w:color="auto"/>
          </w:divBdr>
        </w:div>
        <w:div w:id="397483026">
          <w:marLeft w:val="0"/>
          <w:marRight w:val="0"/>
          <w:marTop w:val="0"/>
          <w:marBottom w:val="0"/>
          <w:divBdr>
            <w:top w:val="none" w:sz="0" w:space="0" w:color="auto"/>
            <w:left w:val="none" w:sz="0" w:space="0" w:color="auto"/>
            <w:bottom w:val="none" w:sz="0" w:space="0" w:color="auto"/>
            <w:right w:val="none" w:sz="0" w:space="0" w:color="auto"/>
          </w:divBdr>
        </w:div>
        <w:div w:id="400374600">
          <w:marLeft w:val="0"/>
          <w:marRight w:val="0"/>
          <w:marTop w:val="0"/>
          <w:marBottom w:val="0"/>
          <w:divBdr>
            <w:top w:val="none" w:sz="0" w:space="0" w:color="auto"/>
            <w:left w:val="none" w:sz="0" w:space="0" w:color="auto"/>
            <w:bottom w:val="none" w:sz="0" w:space="0" w:color="auto"/>
            <w:right w:val="none" w:sz="0" w:space="0" w:color="auto"/>
          </w:divBdr>
        </w:div>
        <w:div w:id="400643750">
          <w:marLeft w:val="0"/>
          <w:marRight w:val="0"/>
          <w:marTop w:val="0"/>
          <w:marBottom w:val="0"/>
          <w:divBdr>
            <w:top w:val="none" w:sz="0" w:space="0" w:color="auto"/>
            <w:left w:val="none" w:sz="0" w:space="0" w:color="auto"/>
            <w:bottom w:val="none" w:sz="0" w:space="0" w:color="auto"/>
            <w:right w:val="none" w:sz="0" w:space="0" w:color="auto"/>
          </w:divBdr>
        </w:div>
        <w:div w:id="401678310">
          <w:marLeft w:val="0"/>
          <w:marRight w:val="0"/>
          <w:marTop w:val="0"/>
          <w:marBottom w:val="0"/>
          <w:divBdr>
            <w:top w:val="none" w:sz="0" w:space="0" w:color="auto"/>
            <w:left w:val="none" w:sz="0" w:space="0" w:color="auto"/>
            <w:bottom w:val="none" w:sz="0" w:space="0" w:color="auto"/>
            <w:right w:val="none" w:sz="0" w:space="0" w:color="auto"/>
          </w:divBdr>
        </w:div>
        <w:div w:id="401802003">
          <w:marLeft w:val="0"/>
          <w:marRight w:val="0"/>
          <w:marTop w:val="0"/>
          <w:marBottom w:val="0"/>
          <w:divBdr>
            <w:top w:val="none" w:sz="0" w:space="0" w:color="auto"/>
            <w:left w:val="none" w:sz="0" w:space="0" w:color="auto"/>
            <w:bottom w:val="none" w:sz="0" w:space="0" w:color="auto"/>
            <w:right w:val="none" w:sz="0" w:space="0" w:color="auto"/>
          </w:divBdr>
        </w:div>
        <w:div w:id="403260328">
          <w:marLeft w:val="0"/>
          <w:marRight w:val="0"/>
          <w:marTop w:val="0"/>
          <w:marBottom w:val="0"/>
          <w:divBdr>
            <w:top w:val="none" w:sz="0" w:space="0" w:color="auto"/>
            <w:left w:val="none" w:sz="0" w:space="0" w:color="auto"/>
            <w:bottom w:val="none" w:sz="0" w:space="0" w:color="auto"/>
            <w:right w:val="none" w:sz="0" w:space="0" w:color="auto"/>
          </w:divBdr>
        </w:div>
        <w:div w:id="403458674">
          <w:marLeft w:val="0"/>
          <w:marRight w:val="0"/>
          <w:marTop w:val="0"/>
          <w:marBottom w:val="0"/>
          <w:divBdr>
            <w:top w:val="none" w:sz="0" w:space="0" w:color="auto"/>
            <w:left w:val="none" w:sz="0" w:space="0" w:color="auto"/>
            <w:bottom w:val="none" w:sz="0" w:space="0" w:color="auto"/>
            <w:right w:val="none" w:sz="0" w:space="0" w:color="auto"/>
          </w:divBdr>
        </w:div>
        <w:div w:id="409163130">
          <w:marLeft w:val="0"/>
          <w:marRight w:val="0"/>
          <w:marTop w:val="0"/>
          <w:marBottom w:val="0"/>
          <w:divBdr>
            <w:top w:val="none" w:sz="0" w:space="0" w:color="auto"/>
            <w:left w:val="none" w:sz="0" w:space="0" w:color="auto"/>
            <w:bottom w:val="none" w:sz="0" w:space="0" w:color="auto"/>
            <w:right w:val="none" w:sz="0" w:space="0" w:color="auto"/>
          </w:divBdr>
        </w:div>
        <w:div w:id="410929512">
          <w:marLeft w:val="0"/>
          <w:marRight w:val="0"/>
          <w:marTop w:val="0"/>
          <w:marBottom w:val="0"/>
          <w:divBdr>
            <w:top w:val="none" w:sz="0" w:space="0" w:color="auto"/>
            <w:left w:val="none" w:sz="0" w:space="0" w:color="auto"/>
            <w:bottom w:val="none" w:sz="0" w:space="0" w:color="auto"/>
            <w:right w:val="none" w:sz="0" w:space="0" w:color="auto"/>
          </w:divBdr>
        </w:div>
        <w:div w:id="412430330">
          <w:marLeft w:val="0"/>
          <w:marRight w:val="0"/>
          <w:marTop w:val="0"/>
          <w:marBottom w:val="0"/>
          <w:divBdr>
            <w:top w:val="none" w:sz="0" w:space="0" w:color="auto"/>
            <w:left w:val="none" w:sz="0" w:space="0" w:color="auto"/>
            <w:bottom w:val="none" w:sz="0" w:space="0" w:color="auto"/>
            <w:right w:val="none" w:sz="0" w:space="0" w:color="auto"/>
          </w:divBdr>
        </w:div>
        <w:div w:id="415829948">
          <w:marLeft w:val="0"/>
          <w:marRight w:val="0"/>
          <w:marTop w:val="0"/>
          <w:marBottom w:val="0"/>
          <w:divBdr>
            <w:top w:val="none" w:sz="0" w:space="0" w:color="auto"/>
            <w:left w:val="none" w:sz="0" w:space="0" w:color="auto"/>
            <w:bottom w:val="none" w:sz="0" w:space="0" w:color="auto"/>
            <w:right w:val="none" w:sz="0" w:space="0" w:color="auto"/>
          </w:divBdr>
        </w:div>
        <w:div w:id="416633410">
          <w:marLeft w:val="0"/>
          <w:marRight w:val="0"/>
          <w:marTop w:val="0"/>
          <w:marBottom w:val="0"/>
          <w:divBdr>
            <w:top w:val="none" w:sz="0" w:space="0" w:color="auto"/>
            <w:left w:val="none" w:sz="0" w:space="0" w:color="auto"/>
            <w:bottom w:val="none" w:sz="0" w:space="0" w:color="auto"/>
            <w:right w:val="none" w:sz="0" w:space="0" w:color="auto"/>
          </w:divBdr>
        </w:div>
        <w:div w:id="417674722">
          <w:marLeft w:val="0"/>
          <w:marRight w:val="0"/>
          <w:marTop w:val="0"/>
          <w:marBottom w:val="0"/>
          <w:divBdr>
            <w:top w:val="none" w:sz="0" w:space="0" w:color="auto"/>
            <w:left w:val="none" w:sz="0" w:space="0" w:color="auto"/>
            <w:bottom w:val="none" w:sz="0" w:space="0" w:color="auto"/>
            <w:right w:val="none" w:sz="0" w:space="0" w:color="auto"/>
          </w:divBdr>
        </w:div>
        <w:div w:id="419761719">
          <w:marLeft w:val="0"/>
          <w:marRight w:val="0"/>
          <w:marTop w:val="0"/>
          <w:marBottom w:val="0"/>
          <w:divBdr>
            <w:top w:val="none" w:sz="0" w:space="0" w:color="auto"/>
            <w:left w:val="none" w:sz="0" w:space="0" w:color="auto"/>
            <w:bottom w:val="none" w:sz="0" w:space="0" w:color="auto"/>
            <w:right w:val="none" w:sz="0" w:space="0" w:color="auto"/>
          </w:divBdr>
        </w:div>
        <w:div w:id="420949021">
          <w:marLeft w:val="0"/>
          <w:marRight w:val="0"/>
          <w:marTop w:val="0"/>
          <w:marBottom w:val="0"/>
          <w:divBdr>
            <w:top w:val="none" w:sz="0" w:space="0" w:color="auto"/>
            <w:left w:val="none" w:sz="0" w:space="0" w:color="auto"/>
            <w:bottom w:val="none" w:sz="0" w:space="0" w:color="auto"/>
            <w:right w:val="none" w:sz="0" w:space="0" w:color="auto"/>
          </w:divBdr>
        </w:div>
        <w:div w:id="421682827">
          <w:marLeft w:val="0"/>
          <w:marRight w:val="0"/>
          <w:marTop w:val="0"/>
          <w:marBottom w:val="0"/>
          <w:divBdr>
            <w:top w:val="none" w:sz="0" w:space="0" w:color="auto"/>
            <w:left w:val="none" w:sz="0" w:space="0" w:color="auto"/>
            <w:bottom w:val="none" w:sz="0" w:space="0" w:color="auto"/>
            <w:right w:val="none" w:sz="0" w:space="0" w:color="auto"/>
          </w:divBdr>
        </w:div>
        <w:div w:id="423307504">
          <w:marLeft w:val="0"/>
          <w:marRight w:val="0"/>
          <w:marTop w:val="0"/>
          <w:marBottom w:val="0"/>
          <w:divBdr>
            <w:top w:val="none" w:sz="0" w:space="0" w:color="auto"/>
            <w:left w:val="none" w:sz="0" w:space="0" w:color="auto"/>
            <w:bottom w:val="none" w:sz="0" w:space="0" w:color="auto"/>
            <w:right w:val="none" w:sz="0" w:space="0" w:color="auto"/>
          </w:divBdr>
        </w:div>
        <w:div w:id="423843202">
          <w:marLeft w:val="0"/>
          <w:marRight w:val="0"/>
          <w:marTop w:val="0"/>
          <w:marBottom w:val="0"/>
          <w:divBdr>
            <w:top w:val="none" w:sz="0" w:space="0" w:color="auto"/>
            <w:left w:val="none" w:sz="0" w:space="0" w:color="auto"/>
            <w:bottom w:val="none" w:sz="0" w:space="0" w:color="auto"/>
            <w:right w:val="none" w:sz="0" w:space="0" w:color="auto"/>
          </w:divBdr>
        </w:div>
        <w:div w:id="429400345">
          <w:marLeft w:val="0"/>
          <w:marRight w:val="0"/>
          <w:marTop w:val="0"/>
          <w:marBottom w:val="0"/>
          <w:divBdr>
            <w:top w:val="none" w:sz="0" w:space="0" w:color="auto"/>
            <w:left w:val="none" w:sz="0" w:space="0" w:color="auto"/>
            <w:bottom w:val="none" w:sz="0" w:space="0" w:color="auto"/>
            <w:right w:val="none" w:sz="0" w:space="0" w:color="auto"/>
          </w:divBdr>
        </w:div>
        <w:div w:id="433482408">
          <w:marLeft w:val="0"/>
          <w:marRight w:val="0"/>
          <w:marTop w:val="0"/>
          <w:marBottom w:val="0"/>
          <w:divBdr>
            <w:top w:val="none" w:sz="0" w:space="0" w:color="auto"/>
            <w:left w:val="none" w:sz="0" w:space="0" w:color="auto"/>
            <w:bottom w:val="none" w:sz="0" w:space="0" w:color="auto"/>
            <w:right w:val="none" w:sz="0" w:space="0" w:color="auto"/>
          </w:divBdr>
        </w:div>
        <w:div w:id="434635734">
          <w:marLeft w:val="0"/>
          <w:marRight w:val="0"/>
          <w:marTop w:val="0"/>
          <w:marBottom w:val="0"/>
          <w:divBdr>
            <w:top w:val="none" w:sz="0" w:space="0" w:color="auto"/>
            <w:left w:val="none" w:sz="0" w:space="0" w:color="auto"/>
            <w:bottom w:val="none" w:sz="0" w:space="0" w:color="auto"/>
            <w:right w:val="none" w:sz="0" w:space="0" w:color="auto"/>
          </w:divBdr>
        </w:div>
        <w:div w:id="437530685">
          <w:marLeft w:val="0"/>
          <w:marRight w:val="0"/>
          <w:marTop w:val="0"/>
          <w:marBottom w:val="0"/>
          <w:divBdr>
            <w:top w:val="none" w:sz="0" w:space="0" w:color="auto"/>
            <w:left w:val="none" w:sz="0" w:space="0" w:color="auto"/>
            <w:bottom w:val="none" w:sz="0" w:space="0" w:color="auto"/>
            <w:right w:val="none" w:sz="0" w:space="0" w:color="auto"/>
          </w:divBdr>
        </w:div>
        <w:div w:id="439229221">
          <w:marLeft w:val="0"/>
          <w:marRight w:val="0"/>
          <w:marTop w:val="0"/>
          <w:marBottom w:val="0"/>
          <w:divBdr>
            <w:top w:val="none" w:sz="0" w:space="0" w:color="auto"/>
            <w:left w:val="none" w:sz="0" w:space="0" w:color="auto"/>
            <w:bottom w:val="none" w:sz="0" w:space="0" w:color="auto"/>
            <w:right w:val="none" w:sz="0" w:space="0" w:color="auto"/>
          </w:divBdr>
        </w:div>
        <w:div w:id="439645227">
          <w:marLeft w:val="0"/>
          <w:marRight w:val="0"/>
          <w:marTop w:val="0"/>
          <w:marBottom w:val="0"/>
          <w:divBdr>
            <w:top w:val="none" w:sz="0" w:space="0" w:color="auto"/>
            <w:left w:val="none" w:sz="0" w:space="0" w:color="auto"/>
            <w:bottom w:val="none" w:sz="0" w:space="0" w:color="auto"/>
            <w:right w:val="none" w:sz="0" w:space="0" w:color="auto"/>
          </w:divBdr>
        </w:div>
        <w:div w:id="439692230">
          <w:marLeft w:val="0"/>
          <w:marRight w:val="0"/>
          <w:marTop w:val="0"/>
          <w:marBottom w:val="0"/>
          <w:divBdr>
            <w:top w:val="none" w:sz="0" w:space="0" w:color="auto"/>
            <w:left w:val="none" w:sz="0" w:space="0" w:color="auto"/>
            <w:bottom w:val="none" w:sz="0" w:space="0" w:color="auto"/>
            <w:right w:val="none" w:sz="0" w:space="0" w:color="auto"/>
          </w:divBdr>
        </w:div>
        <w:div w:id="441340571">
          <w:marLeft w:val="0"/>
          <w:marRight w:val="0"/>
          <w:marTop w:val="0"/>
          <w:marBottom w:val="0"/>
          <w:divBdr>
            <w:top w:val="none" w:sz="0" w:space="0" w:color="auto"/>
            <w:left w:val="none" w:sz="0" w:space="0" w:color="auto"/>
            <w:bottom w:val="none" w:sz="0" w:space="0" w:color="auto"/>
            <w:right w:val="none" w:sz="0" w:space="0" w:color="auto"/>
          </w:divBdr>
        </w:div>
        <w:div w:id="442654949">
          <w:marLeft w:val="0"/>
          <w:marRight w:val="0"/>
          <w:marTop w:val="0"/>
          <w:marBottom w:val="0"/>
          <w:divBdr>
            <w:top w:val="none" w:sz="0" w:space="0" w:color="auto"/>
            <w:left w:val="none" w:sz="0" w:space="0" w:color="auto"/>
            <w:bottom w:val="none" w:sz="0" w:space="0" w:color="auto"/>
            <w:right w:val="none" w:sz="0" w:space="0" w:color="auto"/>
          </w:divBdr>
        </w:div>
        <w:div w:id="445807080">
          <w:marLeft w:val="0"/>
          <w:marRight w:val="0"/>
          <w:marTop w:val="0"/>
          <w:marBottom w:val="0"/>
          <w:divBdr>
            <w:top w:val="none" w:sz="0" w:space="0" w:color="auto"/>
            <w:left w:val="none" w:sz="0" w:space="0" w:color="auto"/>
            <w:bottom w:val="none" w:sz="0" w:space="0" w:color="auto"/>
            <w:right w:val="none" w:sz="0" w:space="0" w:color="auto"/>
          </w:divBdr>
        </w:div>
        <w:div w:id="449469718">
          <w:marLeft w:val="0"/>
          <w:marRight w:val="0"/>
          <w:marTop w:val="0"/>
          <w:marBottom w:val="0"/>
          <w:divBdr>
            <w:top w:val="none" w:sz="0" w:space="0" w:color="auto"/>
            <w:left w:val="none" w:sz="0" w:space="0" w:color="auto"/>
            <w:bottom w:val="none" w:sz="0" w:space="0" w:color="auto"/>
            <w:right w:val="none" w:sz="0" w:space="0" w:color="auto"/>
          </w:divBdr>
        </w:div>
        <w:div w:id="449477223">
          <w:marLeft w:val="0"/>
          <w:marRight w:val="0"/>
          <w:marTop w:val="0"/>
          <w:marBottom w:val="0"/>
          <w:divBdr>
            <w:top w:val="none" w:sz="0" w:space="0" w:color="auto"/>
            <w:left w:val="none" w:sz="0" w:space="0" w:color="auto"/>
            <w:bottom w:val="none" w:sz="0" w:space="0" w:color="auto"/>
            <w:right w:val="none" w:sz="0" w:space="0" w:color="auto"/>
          </w:divBdr>
        </w:div>
        <w:div w:id="449513498">
          <w:marLeft w:val="0"/>
          <w:marRight w:val="0"/>
          <w:marTop w:val="0"/>
          <w:marBottom w:val="0"/>
          <w:divBdr>
            <w:top w:val="none" w:sz="0" w:space="0" w:color="auto"/>
            <w:left w:val="none" w:sz="0" w:space="0" w:color="auto"/>
            <w:bottom w:val="none" w:sz="0" w:space="0" w:color="auto"/>
            <w:right w:val="none" w:sz="0" w:space="0" w:color="auto"/>
          </w:divBdr>
        </w:div>
        <w:div w:id="450824436">
          <w:marLeft w:val="0"/>
          <w:marRight w:val="0"/>
          <w:marTop w:val="0"/>
          <w:marBottom w:val="0"/>
          <w:divBdr>
            <w:top w:val="none" w:sz="0" w:space="0" w:color="auto"/>
            <w:left w:val="none" w:sz="0" w:space="0" w:color="auto"/>
            <w:bottom w:val="none" w:sz="0" w:space="0" w:color="auto"/>
            <w:right w:val="none" w:sz="0" w:space="0" w:color="auto"/>
          </w:divBdr>
        </w:div>
        <w:div w:id="452794932">
          <w:marLeft w:val="0"/>
          <w:marRight w:val="0"/>
          <w:marTop w:val="0"/>
          <w:marBottom w:val="0"/>
          <w:divBdr>
            <w:top w:val="none" w:sz="0" w:space="0" w:color="auto"/>
            <w:left w:val="none" w:sz="0" w:space="0" w:color="auto"/>
            <w:bottom w:val="none" w:sz="0" w:space="0" w:color="auto"/>
            <w:right w:val="none" w:sz="0" w:space="0" w:color="auto"/>
          </w:divBdr>
        </w:div>
        <w:div w:id="455409929">
          <w:marLeft w:val="0"/>
          <w:marRight w:val="0"/>
          <w:marTop w:val="0"/>
          <w:marBottom w:val="0"/>
          <w:divBdr>
            <w:top w:val="none" w:sz="0" w:space="0" w:color="auto"/>
            <w:left w:val="none" w:sz="0" w:space="0" w:color="auto"/>
            <w:bottom w:val="none" w:sz="0" w:space="0" w:color="auto"/>
            <w:right w:val="none" w:sz="0" w:space="0" w:color="auto"/>
          </w:divBdr>
        </w:div>
        <w:div w:id="455635508">
          <w:marLeft w:val="0"/>
          <w:marRight w:val="0"/>
          <w:marTop w:val="0"/>
          <w:marBottom w:val="0"/>
          <w:divBdr>
            <w:top w:val="none" w:sz="0" w:space="0" w:color="auto"/>
            <w:left w:val="none" w:sz="0" w:space="0" w:color="auto"/>
            <w:bottom w:val="none" w:sz="0" w:space="0" w:color="auto"/>
            <w:right w:val="none" w:sz="0" w:space="0" w:color="auto"/>
          </w:divBdr>
        </w:div>
        <w:div w:id="456490735">
          <w:marLeft w:val="0"/>
          <w:marRight w:val="0"/>
          <w:marTop w:val="0"/>
          <w:marBottom w:val="0"/>
          <w:divBdr>
            <w:top w:val="none" w:sz="0" w:space="0" w:color="auto"/>
            <w:left w:val="none" w:sz="0" w:space="0" w:color="auto"/>
            <w:bottom w:val="none" w:sz="0" w:space="0" w:color="auto"/>
            <w:right w:val="none" w:sz="0" w:space="0" w:color="auto"/>
          </w:divBdr>
        </w:div>
        <w:div w:id="461196562">
          <w:marLeft w:val="0"/>
          <w:marRight w:val="0"/>
          <w:marTop w:val="0"/>
          <w:marBottom w:val="0"/>
          <w:divBdr>
            <w:top w:val="none" w:sz="0" w:space="0" w:color="auto"/>
            <w:left w:val="none" w:sz="0" w:space="0" w:color="auto"/>
            <w:bottom w:val="none" w:sz="0" w:space="0" w:color="auto"/>
            <w:right w:val="none" w:sz="0" w:space="0" w:color="auto"/>
          </w:divBdr>
        </w:div>
        <w:div w:id="463617997">
          <w:marLeft w:val="0"/>
          <w:marRight w:val="0"/>
          <w:marTop w:val="0"/>
          <w:marBottom w:val="0"/>
          <w:divBdr>
            <w:top w:val="none" w:sz="0" w:space="0" w:color="auto"/>
            <w:left w:val="none" w:sz="0" w:space="0" w:color="auto"/>
            <w:bottom w:val="none" w:sz="0" w:space="0" w:color="auto"/>
            <w:right w:val="none" w:sz="0" w:space="0" w:color="auto"/>
          </w:divBdr>
        </w:div>
        <w:div w:id="465586249">
          <w:marLeft w:val="0"/>
          <w:marRight w:val="0"/>
          <w:marTop w:val="0"/>
          <w:marBottom w:val="0"/>
          <w:divBdr>
            <w:top w:val="none" w:sz="0" w:space="0" w:color="auto"/>
            <w:left w:val="none" w:sz="0" w:space="0" w:color="auto"/>
            <w:bottom w:val="none" w:sz="0" w:space="0" w:color="auto"/>
            <w:right w:val="none" w:sz="0" w:space="0" w:color="auto"/>
          </w:divBdr>
        </w:div>
        <w:div w:id="466511108">
          <w:marLeft w:val="0"/>
          <w:marRight w:val="0"/>
          <w:marTop w:val="0"/>
          <w:marBottom w:val="0"/>
          <w:divBdr>
            <w:top w:val="none" w:sz="0" w:space="0" w:color="auto"/>
            <w:left w:val="none" w:sz="0" w:space="0" w:color="auto"/>
            <w:bottom w:val="none" w:sz="0" w:space="0" w:color="auto"/>
            <w:right w:val="none" w:sz="0" w:space="0" w:color="auto"/>
          </w:divBdr>
        </w:div>
        <w:div w:id="469903679">
          <w:marLeft w:val="0"/>
          <w:marRight w:val="0"/>
          <w:marTop w:val="0"/>
          <w:marBottom w:val="0"/>
          <w:divBdr>
            <w:top w:val="none" w:sz="0" w:space="0" w:color="auto"/>
            <w:left w:val="none" w:sz="0" w:space="0" w:color="auto"/>
            <w:bottom w:val="none" w:sz="0" w:space="0" w:color="auto"/>
            <w:right w:val="none" w:sz="0" w:space="0" w:color="auto"/>
          </w:divBdr>
        </w:div>
        <w:div w:id="470178557">
          <w:marLeft w:val="0"/>
          <w:marRight w:val="0"/>
          <w:marTop w:val="0"/>
          <w:marBottom w:val="0"/>
          <w:divBdr>
            <w:top w:val="none" w:sz="0" w:space="0" w:color="auto"/>
            <w:left w:val="none" w:sz="0" w:space="0" w:color="auto"/>
            <w:bottom w:val="none" w:sz="0" w:space="0" w:color="auto"/>
            <w:right w:val="none" w:sz="0" w:space="0" w:color="auto"/>
          </w:divBdr>
        </w:div>
        <w:div w:id="471990707">
          <w:marLeft w:val="0"/>
          <w:marRight w:val="0"/>
          <w:marTop w:val="0"/>
          <w:marBottom w:val="0"/>
          <w:divBdr>
            <w:top w:val="none" w:sz="0" w:space="0" w:color="auto"/>
            <w:left w:val="none" w:sz="0" w:space="0" w:color="auto"/>
            <w:bottom w:val="none" w:sz="0" w:space="0" w:color="auto"/>
            <w:right w:val="none" w:sz="0" w:space="0" w:color="auto"/>
          </w:divBdr>
        </w:div>
        <w:div w:id="472452091">
          <w:marLeft w:val="0"/>
          <w:marRight w:val="0"/>
          <w:marTop w:val="0"/>
          <w:marBottom w:val="0"/>
          <w:divBdr>
            <w:top w:val="none" w:sz="0" w:space="0" w:color="auto"/>
            <w:left w:val="none" w:sz="0" w:space="0" w:color="auto"/>
            <w:bottom w:val="none" w:sz="0" w:space="0" w:color="auto"/>
            <w:right w:val="none" w:sz="0" w:space="0" w:color="auto"/>
          </w:divBdr>
        </w:div>
        <w:div w:id="479545645">
          <w:marLeft w:val="0"/>
          <w:marRight w:val="0"/>
          <w:marTop w:val="0"/>
          <w:marBottom w:val="0"/>
          <w:divBdr>
            <w:top w:val="none" w:sz="0" w:space="0" w:color="auto"/>
            <w:left w:val="none" w:sz="0" w:space="0" w:color="auto"/>
            <w:bottom w:val="none" w:sz="0" w:space="0" w:color="auto"/>
            <w:right w:val="none" w:sz="0" w:space="0" w:color="auto"/>
          </w:divBdr>
        </w:div>
        <w:div w:id="479925323">
          <w:marLeft w:val="0"/>
          <w:marRight w:val="0"/>
          <w:marTop w:val="0"/>
          <w:marBottom w:val="0"/>
          <w:divBdr>
            <w:top w:val="none" w:sz="0" w:space="0" w:color="auto"/>
            <w:left w:val="none" w:sz="0" w:space="0" w:color="auto"/>
            <w:bottom w:val="none" w:sz="0" w:space="0" w:color="auto"/>
            <w:right w:val="none" w:sz="0" w:space="0" w:color="auto"/>
          </w:divBdr>
        </w:div>
        <w:div w:id="480271733">
          <w:marLeft w:val="0"/>
          <w:marRight w:val="0"/>
          <w:marTop w:val="0"/>
          <w:marBottom w:val="0"/>
          <w:divBdr>
            <w:top w:val="none" w:sz="0" w:space="0" w:color="auto"/>
            <w:left w:val="none" w:sz="0" w:space="0" w:color="auto"/>
            <w:bottom w:val="none" w:sz="0" w:space="0" w:color="auto"/>
            <w:right w:val="none" w:sz="0" w:space="0" w:color="auto"/>
          </w:divBdr>
        </w:div>
        <w:div w:id="480731941">
          <w:marLeft w:val="0"/>
          <w:marRight w:val="0"/>
          <w:marTop w:val="0"/>
          <w:marBottom w:val="0"/>
          <w:divBdr>
            <w:top w:val="none" w:sz="0" w:space="0" w:color="auto"/>
            <w:left w:val="none" w:sz="0" w:space="0" w:color="auto"/>
            <w:bottom w:val="none" w:sz="0" w:space="0" w:color="auto"/>
            <w:right w:val="none" w:sz="0" w:space="0" w:color="auto"/>
          </w:divBdr>
        </w:div>
        <w:div w:id="486097042">
          <w:marLeft w:val="0"/>
          <w:marRight w:val="0"/>
          <w:marTop w:val="0"/>
          <w:marBottom w:val="0"/>
          <w:divBdr>
            <w:top w:val="none" w:sz="0" w:space="0" w:color="auto"/>
            <w:left w:val="none" w:sz="0" w:space="0" w:color="auto"/>
            <w:bottom w:val="none" w:sz="0" w:space="0" w:color="auto"/>
            <w:right w:val="none" w:sz="0" w:space="0" w:color="auto"/>
          </w:divBdr>
        </w:div>
        <w:div w:id="486744132">
          <w:marLeft w:val="0"/>
          <w:marRight w:val="0"/>
          <w:marTop w:val="0"/>
          <w:marBottom w:val="0"/>
          <w:divBdr>
            <w:top w:val="none" w:sz="0" w:space="0" w:color="auto"/>
            <w:left w:val="none" w:sz="0" w:space="0" w:color="auto"/>
            <w:bottom w:val="none" w:sz="0" w:space="0" w:color="auto"/>
            <w:right w:val="none" w:sz="0" w:space="0" w:color="auto"/>
          </w:divBdr>
        </w:div>
        <w:div w:id="487213971">
          <w:marLeft w:val="0"/>
          <w:marRight w:val="0"/>
          <w:marTop w:val="0"/>
          <w:marBottom w:val="0"/>
          <w:divBdr>
            <w:top w:val="none" w:sz="0" w:space="0" w:color="auto"/>
            <w:left w:val="none" w:sz="0" w:space="0" w:color="auto"/>
            <w:bottom w:val="none" w:sz="0" w:space="0" w:color="auto"/>
            <w:right w:val="none" w:sz="0" w:space="0" w:color="auto"/>
          </w:divBdr>
        </w:div>
        <w:div w:id="489903796">
          <w:marLeft w:val="0"/>
          <w:marRight w:val="0"/>
          <w:marTop w:val="0"/>
          <w:marBottom w:val="0"/>
          <w:divBdr>
            <w:top w:val="none" w:sz="0" w:space="0" w:color="auto"/>
            <w:left w:val="none" w:sz="0" w:space="0" w:color="auto"/>
            <w:bottom w:val="none" w:sz="0" w:space="0" w:color="auto"/>
            <w:right w:val="none" w:sz="0" w:space="0" w:color="auto"/>
          </w:divBdr>
        </w:div>
        <w:div w:id="491529966">
          <w:marLeft w:val="0"/>
          <w:marRight w:val="0"/>
          <w:marTop w:val="0"/>
          <w:marBottom w:val="0"/>
          <w:divBdr>
            <w:top w:val="none" w:sz="0" w:space="0" w:color="auto"/>
            <w:left w:val="none" w:sz="0" w:space="0" w:color="auto"/>
            <w:bottom w:val="none" w:sz="0" w:space="0" w:color="auto"/>
            <w:right w:val="none" w:sz="0" w:space="0" w:color="auto"/>
          </w:divBdr>
        </w:div>
        <w:div w:id="494296543">
          <w:marLeft w:val="0"/>
          <w:marRight w:val="0"/>
          <w:marTop w:val="0"/>
          <w:marBottom w:val="0"/>
          <w:divBdr>
            <w:top w:val="none" w:sz="0" w:space="0" w:color="auto"/>
            <w:left w:val="none" w:sz="0" w:space="0" w:color="auto"/>
            <w:bottom w:val="none" w:sz="0" w:space="0" w:color="auto"/>
            <w:right w:val="none" w:sz="0" w:space="0" w:color="auto"/>
          </w:divBdr>
        </w:div>
        <w:div w:id="498081238">
          <w:marLeft w:val="0"/>
          <w:marRight w:val="0"/>
          <w:marTop w:val="0"/>
          <w:marBottom w:val="0"/>
          <w:divBdr>
            <w:top w:val="none" w:sz="0" w:space="0" w:color="auto"/>
            <w:left w:val="none" w:sz="0" w:space="0" w:color="auto"/>
            <w:bottom w:val="none" w:sz="0" w:space="0" w:color="auto"/>
            <w:right w:val="none" w:sz="0" w:space="0" w:color="auto"/>
          </w:divBdr>
        </w:div>
        <w:div w:id="499469529">
          <w:marLeft w:val="0"/>
          <w:marRight w:val="0"/>
          <w:marTop w:val="0"/>
          <w:marBottom w:val="0"/>
          <w:divBdr>
            <w:top w:val="none" w:sz="0" w:space="0" w:color="auto"/>
            <w:left w:val="none" w:sz="0" w:space="0" w:color="auto"/>
            <w:bottom w:val="none" w:sz="0" w:space="0" w:color="auto"/>
            <w:right w:val="none" w:sz="0" w:space="0" w:color="auto"/>
          </w:divBdr>
        </w:div>
        <w:div w:id="500580195">
          <w:marLeft w:val="0"/>
          <w:marRight w:val="0"/>
          <w:marTop w:val="0"/>
          <w:marBottom w:val="0"/>
          <w:divBdr>
            <w:top w:val="none" w:sz="0" w:space="0" w:color="auto"/>
            <w:left w:val="none" w:sz="0" w:space="0" w:color="auto"/>
            <w:bottom w:val="none" w:sz="0" w:space="0" w:color="auto"/>
            <w:right w:val="none" w:sz="0" w:space="0" w:color="auto"/>
          </w:divBdr>
        </w:div>
        <w:div w:id="503131934">
          <w:marLeft w:val="0"/>
          <w:marRight w:val="0"/>
          <w:marTop w:val="0"/>
          <w:marBottom w:val="0"/>
          <w:divBdr>
            <w:top w:val="none" w:sz="0" w:space="0" w:color="auto"/>
            <w:left w:val="none" w:sz="0" w:space="0" w:color="auto"/>
            <w:bottom w:val="none" w:sz="0" w:space="0" w:color="auto"/>
            <w:right w:val="none" w:sz="0" w:space="0" w:color="auto"/>
          </w:divBdr>
        </w:div>
        <w:div w:id="505092699">
          <w:marLeft w:val="0"/>
          <w:marRight w:val="0"/>
          <w:marTop w:val="0"/>
          <w:marBottom w:val="0"/>
          <w:divBdr>
            <w:top w:val="none" w:sz="0" w:space="0" w:color="auto"/>
            <w:left w:val="none" w:sz="0" w:space="0" w:color="auto"/>
            <w:bottom w:val="none" w:sz="0" w:space="0" w:color="auto"/>
            <w:right w:val="none" w:sz="0" w:space="0" w:color="auto"/>
          </w:divBdr>
        </w:div>
        <w:div w:id="505705057">
          <w:marLeft w:val="0"/>
          <w:marRight w:val="0"/>
          <w:marTop w:val="0"/>
          <w:marBottom w:val="0"/>
          <w:divBdr>
            <w:top w:val="none" w:sz="0" w:space="0" w:color="auto"/>
            <w:left w:val="none" w:sz="0" w:space="0" w:color="auto"/>
            <w:bottom w:val="none" w:sz="0" w:space="0" w:color="auto"/>
            <w:right w:val="none" w:sz="0" w:space="0" w:color="auto"/>
          </w:divBdr>
        </w:div>
        <w:div w:id="509104516">
          <w:marLeft w:val="0"/>
          <w:marRight w:val="0"/>
          <w:marTop w:val="0"/>
          <w:marBottom w:val="0"/>
          <w:divBdr>
            <w:top w:val="none" w:sz="0" w:space="0" w:color="auto"/>
            <w:left w:val="none" w:sz="0" w:space="0" w:color="auto"/>
            <w:bottom w:val="none" w:sz="0" w:space="0" w:color="auto"/>
            <w:right w:val="none" w:sz="0" w:space="0" w:color="auto"/>
          </w:divBdr>
        </w:div>
        <w:div w:id="509414484">
          <w:marLeft w:val="0"/>
          <w:marRight w:val="0"/>
          <w:marTop w:val="0"/>
          <w:marBottom w:val="0"/>
          <w:divBdr>
            <w:top w:val="none" w:sz="0" w:space="0" w:color="auto"/>
            <w:left w:val="none" w:sz="0" w:space="0" w:color="auto"/>
            <w:bottom w:val="none" w:sz="0" w:space="0" w:color="auto"/>
            <w:right w:val="none" w:sz="0" w:space="0" w:color="auto"/>
          </w:divBdr>
        </w:div>
        <w:div w:id="510724344">
          <w:marLeft w:val="0"/>
          <w:marRight w:val="0"/>
          <w:marTop w:val="0"/>
          <w:marBottom w:val="0"/>
          <w:divBdr>
            <w:top w:val="none" w:sz="0" w:space="0" w:color="auto"/>
            <w:left w:val="none" w:sz="0" w:space="0" w:color="auto"/>
            <w:bottom w:val="none" w:sz="0" w:space="0" w:color="auto"/>
            <w:right w:val="none" w:sz="0" w:space="0" w:color="auto"/>
          </w:divBdr>
        </w:div>
        <w:div w:id="510950609">
          <w:marLeft w:val="0"/>
          <w:marRight w:val="0"/>
          <w:marTop w:val="0"/>
          <w:marBottom w:val="0"/>
          <w:divBdr>
            <w:top w:val="none" w:sz="0" w:space="0" w:color="auto"/>
            <w:left w:val="none" w:sz="0" w:space="0" w:color="auto"/>
            <w:bottom w:val="none" w:sz="0" w:space="0" w:color="auto"/>
            <w:right w:val="none" w:sz="0" w:space="0" w:color="auto"/>
          </w:divBdr>
        </w:div>
        <w:div w:id="511644712">
          <w:marLeft w:val="0"/>
          <w:marRight w:val="0"/>
          <w:marTop w:val="0"/>
          <w:marBottom w:val="0"/>
          <w:divBdr>
            <w:top w:val="none" w:sz="0" w:space="0" w:color="auto"/>
            <w:left w:val="none" w:sz="0" w:space="0" w:color="auto"/>
            <w:bottom w:val="none" w:sz="0" w:space="0" w:color="auto"/>
            <w:right w:val="none" w:sz="0" w:space="0" w:color="auto"/>
          </w:divBdr>
        </w:div>
        <w:div w:id="513425800">
          <w:marLeft w:val="0"/>
          <w:marRight w:val="0"/>
          <w:marTop w:val="0"/>
          <w:marBottom w:val="0"/>
          <w:divBdr>
            <w:top w:val="none" w:sz="0" w:space="0" w:color="auto"/>
            <w:left w:val="none" w:sz="0" w:space="0" w:color="auto"/>
            <w:bottom w:val="none" w:sz="0" w:space="0" w:color="auto"/>
            <w:right w:val="none" w:sz="0" w:space="0" w:color="auto"/>
          </w:divBdr>
        </w:div>
        <w:div w:id="518011330">
          <w:marLeft w:val="0"/>
          <w:marRight w:val="0"/>
          <w:marTop w:val="0"/>
          <w:marBottom w:val="0"/>
          <w:divBdr>
            <w:top w:val="none" w:sz="0" w:space="0" w:color="auto"/>
            <w:left w:val="none" w:sz="0" w:space="0" w:color="auto"/>
            <w:bottom w:val="none" w:sz="0" w:space="0" w:color="auto"/>
            <w:right w:val="none" w:sz="0" w:space="0" w:color="auto"/>
          </w:divBdr>
        </w:div>
        <w:div w:id="519122775">
          <w:marLeft w:val="0"/>
          <w:marRight w:val="0"/>
          <w:marTop w:val="0"/>
          <w:marBottom w:val="0"/>
          <w:divBdr>
            <w:top w:val="none" w:sz="0" w:space="0" w:color="auto"/>
            <w:left w:val="none" w:sz="0" w:space="0" w:color="auto"/>
            <w:bottom w:val="none" w:sz="0" w:space="0" w:color="auto"/>
            <w:right w:val="none" w:sz="0" w:space="0" w:color="auto"/>
          </w:divBdr>
        </w:div>
        <w:div w:id="525288494">
          <w:marLeft w:val="0"/>
          <w:marRight w:val="0"/>
          <w:marTop w:val="0"/>
          <w:marBottom w:val="0"/>
          <w:divBdr>
            <w:top w:val="none" w:sz="0" w:space="0" w:color="auto"/>
            <w:left w:val="none" w:sz="0" w:space="0" w:color="auto"/>
            <w:bottom w:val="none" w:sz="0" w:space="0" w:color="auto"/>
            <w:right w:val="none" w:sz="0" w:space="0" w:color="auto"/>
          </w:divBdr>
        </w:div>
        <w:div w:id="531653310">
          <w:marLeft w:val="0"/>
          <w:marRight w:val="0"/>
          <w:marTop w:val="0"/>
          <w:marBottom w:val="0"/>
          <w:divBdr>
            <w:top w:val="none" w:sz="0" w:space="0" w:color="auto"/>
            <w:left w:val="none" w:sz="0" w:space="0" w:color="auto"/>
            <w:bottom w:val="none" w:sz="0" w:space="0" w:color="auto"/>
            <w:right w:val="none" w:sz="0" w:space="0" w:color="auto"/>
          </w:divBdr>
        </w:div>
        <w:div w:id="531959630">
          <w:marLeft w:val="0"/>
          <w:marRight w:val="0"/>
          <w:marTop w:val="0"/>
          <w:marBottom w:val="0"/>
          <w:divBdr>
            <w:top w:val="none" w:sz="0" w:space="0" w:color="auto"/>
            <w:left w:val="none" w:sz="0" w:space="0" w:color="auto"/>
            <w:bottom w:val="none" w:sz="0" w:space="0" w:color="auto"/>
            <w:right w:val="none" w:sz="0" w:space="0" w:color="auto"/>
          </w:divBdr>
        </w:div>
        <w:div w:id="532421429">
          <w:marLeft w:val="0"/>
          <w:marRight w:val="0"/>
          <w:marTop w:val="0"/>
          <w:marBottom w:val="0"/>
          <w:divBdr>
            <w:top w:val="none" w:sz="0" w:space="0" w:color="auto"/>
            <w:left w:val="none" w:sz="0" w:space="0" w:color="auto"/>
            <w:bottom w:val="none" w:sz="0" w:space="0" w:color="auto"/>
            <w:right w:val="none" w:sz="0" w:space="0" w:color="auto"/>
          </w:divBdr>
        </w:div>
        <w:div w:id="533275908">
          <w:marLeft w:val="0"/>
          <w:marRight w:val="0"/>
          <w:marTop w:val="0"/>
          <w:marBottom w:val="0"/>
          <w:divBdr>
            <w:top w:val="none" w:sz="0" w:space="0" w:color="auto"/>
            <w:left w:val="none" w:sz="0" w:space="0" w:color="auto"/>
            <w:bottom w:val="none" w:sz="0" w:space="0" w:color="auto"/>
            <w:right w:val="none" w:sz="0" w:space="0" w:color="auto"/>
          </w:divBdr>
        </w:div>
        <w:div w:id="533277136">
          <w:marLeft w:val="0"/>
          <w:marRight w:val="0"/>
          <w:marTop w:val="0"/>
          <w:marBottom w:val="0"/>
          <w:divBdr>
            <w:top w:val="none" w:sz="0" w:space="0" w:color="auto"/>
            <w:left w:val="none" w:sz="0" w:space="0" w:color="auto"/>
            <w:bottom w:val="none" w:sz="0" w:space="0" w:color="auto"/>
            <w:right w:val="none" w:sz="0" w:space="0" w:color="auto"/>
          </w:divBdr>
        </w:div>
        <w:div w:id="536355595">
          <w:marLeft w:val="0"/>
          <w:marRight w:val="0"/>
          <w:marTop w:val="0"/>
          <w:marBottom w:val="0"/>
          <w:divBdr>
            <w:top w:val="none" w:sz="0" w:space="0" w:color="auto"/>
            <w:left w:val="none" w:sz="0" w:space="0" w:color="auto"/>
            <w:bottom w:val="none" w:sz="0" w:space="0" w:color="auto"/>
            <w:right w:val="none" w:sz="0" w:space="0" w:color="auto"/>
          </w:divBdr>
        </w:div>
        <w:div w:id="536701752">
          <w:marLeft w:val="0"/>
          <w:marRight w:val="0"/>
          <w:marTop w:val="0"/>
          <w:marBottom w:val="0"/>
          <w:divBdr>
            <w:top w:val="none" w:sz="0" w:space="0" w:color="auto"/>
            <w:left w:val="none" w:sz="0" w:space="0" w:color="auto"/>
            <w:bottom w:val="none" w:sz="0" w:space="0" w:color="auto"/>
            <w:right w:val="none" w:sz="0" w:space="0" w:color="auto"/>
          </w:divBdr>
        </w:div>
        <w:div w:id="539978351">
          <w:marLeft w:val="0"/>
          <w:marRight w:val="0"/>
          <w:marTop w:val="0"/>
          <w:marBottom w:val="0"/>
          <w:divBdr>
            <w:top w:val="none" w:sz="0" w:space="0" w:color="auto"/>
            <w:left w:val="none" w:sz="0" w:space="0" w:color="auto"/>
            <w:bottom w:val="none" w:sz="0" w:space="0" w:color="auto"/>
            <w:right w:val="none" w:sz="0" w:space="0" w:color="auto"/>
          </w:divBdr>
        </w:div>
        <w:div w:id="540899557">
          <w:marLeft w:val="0"/>
          <w:marRight w:val="0"/>
          <w:marTop w:val="0"/>
          <w:marBottom w:val="0"/>
          <w:divBdr>
            <w:top w:val="none" w:sz="0" w:space="0" w:color="auto"/>
            <w:left w:val="none" w:sz="0" w:space="0" w:color="auto"/>
            <w:bottom w:val="none" w:sz="0" w:space="0" w:color="auto"/>
            <w:right w:val="none" w:sz="0" w:space="0" w:color="auto"/>
          </w:divBdr>
        </w:div>
        <w:div w:id="541864544">
          <w:marLeft w:val="0"/>
          <w:marRight w:val="0"/>
          <w:marTop w:val="0"/>
          <w:marBottom w:val="0"/>
          <w:divBdr>
            <w:top w:val="none" w:sz="0" w:space="0" w:color="auto"/>
            <w:left w:val="none" w:sz="0" w:space="0" w:color="auto"/>
            <w:bottom w:val="none" w:sz="0" w:space="0" w:color="auto"/>
            <w:right w:val="none" w:sz="0" w:space="0" w:color="auto"/>
          </w:divBdr>
        </w:div>
        <w:div w:id="546842713">
          <w:marLeft w:val="0"/>
          <w:marRight w:val="0"/>
          <w:marTop w:val="0"/>
          <w:marBottom w:val="0"/>
          <w:divBdr>
            <w:top w:val="none" w:sz="0" w:space="0" w:color="auto"/>
            <w:left w:val="none" w:sz="0" w:space="0" w:color="auto"/>
            <w:bottom w:val="none" w:sz="0" w:space="0" w:color="auto"/>
            <w:right w:val="none" w:sz="0" w:space="0" w:color="auto"/>
          </w:divBdr>
        </w:div>
        <w:div w:id="546988105">
          <w:marLeft w:val="0"/>
          <w:marRight w:val="0"/>
          <w:marTop w:val="0"/>
          <w:marBottom w:val="0"/>
          <w:divBdr>
            <w:top w:val="none" w:sz="0" w:space="0" w:color="auto"/>
            <w:left w:val="none" w:sz="0" w:space="0" w:color="auto"/>
            <w:bottom w:val="none" w:sz="0" w:space="0" w:color="auto"/>
            <w:right w:val="none" w:sz="0" w:space="0" w:color="auto"/>
          </w:divBdr>
        </w:div>
        <w:div w:id="546989959">
          <w:marLeft w:val="0"/>
          <w:marRight w:val="0"/>
          <w:marTop w:val="0"/>
          <w:marBottom w:val="0"/>
          <w:divBdr>
            <w:top w:val="none" w:sz="0" w:space="0" w:color="auto"/>
            <w:left w:val="none" w:sz="0" w:space="0" w:color="auto"/>
            <w:bottom w:val="none" w:sz="0" w:space="0" w:color="auto"/>
            <w:right w:val="none" w:sz="0" w:space="0" w:color="auto"/>
          </w:divBdr>
        </w:div>
        <w:div w:id="547956717">
          <w:marLeft w:val="0"/>
          <w:marRight w:val="0"/>
          <w:marTop w:val="0"/>
          <w:marBottom w:val="0"/>
          <w:divBdr>
            <w:top w:val="none" w:sz="0" w:space="0" w:color="auto"/>
            <w:left w:val="none" w:sz="0" w:space="0" w:color="auto"/>
            <w:bottom w:val="none" w:sz="0" w:space="0" w:color="auto"/>
            <w:right w:val="none" w:sz="0" w:space="0" w:color="auto"/>
          </w:divBdr>
        </w:div>
        <w:div w:id="549270558">
          <w:marLeft w:val="0"/>
          <w:marRight w:val="0"/>
          <w:marTop w:val="0"/>
          <w:marBottom w:val="0"/>
          <w:divBdr>
            <w:top w:val="none" w:sz="0" w:space="0" w:color="auto"/>
            <w:left w:val="none" w:sz="0" w:space="0" w:color="auto"/>
            <w:bottom w:val="none" w:sz="0" w:space="0" w:color="auto"/>
            <w:right w:val="none" w:sz="0" w:space="0" w:color="auto"/>
          </w:divBdr>
        </w:div>
        <w:div w:id="552812368">
          <w:marLeft w:val="0"/>
          <w:marRight w:val="0"/>
          <w:marTop w:val="0"/>
          <w:marBottom w:val="0"/>
          <w:divBdr>
            <w:top w:val="none" w:sz="0" w:space="0" w:color="auto"/>
            <w:left w:val="none" w:sz="0" w:space="0" w:color="auto"/>
            <w:bottom w:val="none" w:sz="0" w:space="0" w:color="auto"/>
            <w:right w:val="none" w:sz="0" w:space="0" w:color="auto"/>
          </w:divBdr>
        </w:div>
        <w:div w:id="553009412">
          <w:marLeft w:val="0"/>
          <w:marRight w:val="0"/>
          <w:marTop w:val="0"/>
          <w:marBottom w:val="0"/>
          <w:divBdr>
            <w:top w:val="none" w:sz="0" w:space="0" w:color="auto"/>
            <w:left w:val="none" w:sz="0" w:space="0" w:color="auto"/>
            <w:bottom w:val="none" w:sz="0" w:space="0" w:color="auto"/>
            <w:right w:val="none" w:sz="0" w:space="0" w:color="auto"/>
          </w:divBdr>
        </w:div>
        <w:div w:id="553544195">
          <w:marLeft w:val="0"/>
          <w:marRight w:val="0"/>
          <w:marTop w:val="0"/>
          <w:marBottom w:val="0"/>
          <w:divBdr>
            <w:top w:val="none" w:sz="0" w:space="0" w:color="auto"/>
            <w:left w:val="none" w:sz="0" w:space="0" w:color="auto"/>
            <w:bottom w:val="none" w:sz="0" w:space="0" w:color="auto"/>
            <w:right w:val="none" w:sz="0" w:space="0" w:color="auto"/>
          </w:divBdr>
        </w:div>
        <w:div w:id="554121140">
          <w:marLeft w:val="0"/>
          <w:marRight w:val="0"/>
          <w:marTop w:val="0"/>
          <w:marBottom w:val="0"/>
          <w:divBdr>
            <w:top w:val="none" w:sz="0" w:space="0" w:color="auto"/>
            <w:left w:val="none" w:sz="0" w:space="0" w:color="auto"/>
            <w:bottom w:val="none" w:sz="0" w:space="0" w:color="auto"/>
            <w:right w:val="none" w:sz="0" w:space="0" w:color="auto"/>
          </w:divBdr>
        </w:div>
        <w:div w:id="558250944">
          <w:marLeft w:val="0"/>
          <w:marRight w:val="0"/>
          <w:marTop w:val="0"/>
          <w:marBottom w:val="0"/>
          <w:divBdr>
            <w:top w:val="none" w:sz="0" w:space="0" w:color="auto"/>
            <w:left w:val="none" w:sz="0" w:space="0" w:color="auto"/>
            <w:bottom w:val="none" w:sz="0" w:space="0" w:color="auto"/>
            <w:right w:val="none" w:sz="0" w:space="0" w:color="auto"/>
          </w:divBdr>
        </w:div>
        <w:div w:id="558322117">
          <w:marLeft w:val="0"/>
          <w:marRight w:val="0"/>
          <w:marTop w:val="0"/>
          <w:marBottom w:val="0"/>
          <w:divBdr>
            <w:top w:val="none" w:sz="0" w:space="0" w:color="auto"/>
            <w:left w:val="none" w:sz="0" w:space="0" w:color="auto"/>
            <w:bottom w:val="none" w:sz="0" w:space="0" w:color="auto"/>
            <w:right w:val="none" w:sz="0" w:space="0" w:color="auto"/>
          </w:divBdr>
        </w:div>
        <w:div w:id="558831137">
          <w:marLeft w:val="0"/>
          <w:marRight w:val="0"/>
          <w:marTop w:val="0"/>
          <w:marBottom w:val="0"/>
          <w:divBdr>
            <w:top w:val="none" w:sz="0" w:space="0" w:color="auto"/>
            <w:left w:val="none" w:sz="0" w:space="0" w:color="auto"/>
            <w:bottom w:val="none" w:sz="0" w:space="0" w:color="auto"/>
            <w:right w:val="none" w:sz="0" w:space="0" w:color="auto"/>
          </w:divBdr>
        </w:div>
        <w:div w:id="561723060">
          <w:marLeft w:val="0"/>
          <w:marRight w:val="0"/>
          <w:marTop w:val="0"/>
          <w:marBottom w:val="0"/>
          <w:divBdr>
            <w:top w:val="none" w:sz="0" w:space="0" w:color="auto"/>
            <w:left w:val="none" w:sz="0" w:space="0" w:color="auto"/>
            <w:bottom w:val="none" w:sz="0" w:space="0" w:color="auto"/>
            <w:right w:val="none" w:sz="0" w:space="0" w:color="auto"/>
          </w:divBdr>
        </w:div>
        <w:div w:id="563876142">
          <w:marLeft w:val="0"/>
          <w:marRight w:val="0"/>
          <w:marTop w:val="0"/>
          <w:marBottom w:val="0"/>
          <w:divBdr>
            <w:top w:val="none" w:sz="0" w:space="0" w:color="auto"/>
            <w:left w:val="none" w:sz="0" w:space="0" w:color="auto"/>
            <w:bottom w:val="none" w:sz="0" w:space="0" w:color="auto"/>
            <w:right w:val="none" w:sz="0" w:space="0" w:color="auto"/>
          </w:divBdr>
        </w:div>
        <w:div w:id="565804327">
          <w:marLeft w:val="0"/>
          <w:marRight w:val="0"/>
          <w:marTop w:val="0"/>
          <w:marBottom w:val="0"/>
          <w:divBdr>
            <w:top w:val="none" w:sz="0" w:space="0" w:color="auto"/>
            <w:left w:val="none" w:sz="0" w:space="0" w:color="auto"/>
            <w:bottom w:val="none" w:sz="0" w:space="0" w:color="auto"/>
            <w:right w:val="none" w:sz="0" w:space="0" w:color="auto"/>
          </w:divBdr>
        </w:div>
        <w:div w:id="565996167">
          <w:marLeft w:val="0"/>
          <w:marRight w:val="0"/>
          <w:marTop w:val="0"/>
          <w:marBottom w:val="0"/>
          <w:divBdr>
            <w:top w:val="none" w:sz="0" w:space="0" w:color="auto"/>
            <w:left w:val="none" w:sz="0" w:space="0" w:color="auto"/>
            <w:bottom w:val="none" w:sz="0" w:space="0" w:color="auto"/>
            <w:right w:val="none" w:sz="0" w:space="0" w:color="auto"/>
          </w:divBdr>
        </w:div>
        <w:div w:id="566260671">
          <w:marLeft w:val="0"/>
          <w:marRight w:val="0"/>
          <w:marTop w:val="0"/>
          <w:marBottom w:val="0"/>
          <w:divBdr>
            <w:top w:val="none" w:sz="0" w:space="0" w:color="auto"/>
            <w:left w:val="none" w:sz="0" w:space="0" w:color="auto"/>
            <w:bottom w:val="none" w:sz="0" w:space="0" w:color="auto"/>
            <w:right w:val="none" w:sz="0" w:space="0" w:color="auto"/>
          </w:divBdr>
        </w:div>
        <w:div w:id="567156616">
          <w:marLeft w:val="0"/>
          <w:marRight w:val="0"/>
          <w:marTop w:val="0"/>
          <w:marBottom w:val="0"/>
          <w:divBdr>
            <w:top w:val="none" w:sz="0" w:space="0" w:color="auto"/>
            <w:left w:val="none" w:sz="0" w:space="0" w:color="auto"/>
            <w:bottom w:val="none" w:sz="0" w:space="0" w:color="auto"/>
            <w:right w:val="none" w:sz="0" w:space="0" w:color="auto"/>
          </w:divBdr>
        </w:div>
        <w:div w:id="567230170">
          <w:marLeft w:val="0"/>
          <w:marRight w:val="0"/>
          <w:marTop w:val="0"/>
          <w:marBottom w:val="0"/>
          <w:divBdr>
            <w:top w:val="none" w:sz="0" w:space="0" w:color="auto"/>
            <w:left w:val="none" w:sz="0" w:space="0" w:color="auto"/>
            <w:bottom w:val="none" w:sz="0" w:space="0" w:color="auto"/>
            <w:right w:val="none" w:sz="0" w:space="0" w:color="auto"/>
          </w:divBdr>
        </w:div>
        <w:div w:id="567616423">
          <w:marLeft w:val="0"/>
          <w:marRight w:val="0"/>
          <w:marTop w:val="0"/>
          <w:marBottom w:val="0"/>
          <w:divBdr>
            <w:top w:val="none" w:sz="0" w:space="0" w:color="auto"/>
            <w:left w:val="none" w:sz="0" w:space="0" w:color="auto"/>
            <w:bottom w:val="none" w:sz="0" w:space="0" w:color="auto"/>
            <w:right w:val="none" w:sz="0" w:space="0" w:color="auto"/>
          </w:divBdr>
        </w:div>
        <w:div w:id="567767584">
          <w:marLeft w:val="0"/>
          <w:marRight w:val="0"/>
          <w:marTop w:val="0"/>
          <w:marBottom w:val="0"/>
          <w:divBdr>
            <w:top w:val="none" w:sz="0" w:space="0" w:color="auto"/>
            <w:left w:val="none" w:sz="0" w:space="0" w:color="auto"/>
            <w:bottom w:val="none" w:sz="0" w:space="0" w:color="auto"/>
            <w:right w:val="none" w:sz="0" w:space="0" w:color="auto"/>
          </w:divBdr>
        </w:div>
        <w:div w:id="569390335">
          <w:marLeft w:val="0"/>
          <w:marRight w:val="0"/>
          <w:marTop w:val="0"/>
          <w:marBottom w:val="0"/>
          <w:divBdr>
            <w:top w:val="none" w:sz="0" w:space="0" w:color="auto"/>
            <w:left w:val="none" w:sz="0" w:space="0" w:color="auto"/>
            <w:bottom w:val="none" w:sz="0" w:space="0" w:color="auto"/>
            <w:right w:val="none" w:sz="0" w:space="0" w:color="auto"/>
          </w:divBdr>
        </w:div>
        <w:div w:id="570119314">
          <w:marLeft w:val="0"/>
          <w:marRight w:val="0"/>
          <w:marTop w:val="0"/>
          <w:marBottom w:val="0"/>
          <w:divBdr>
            <w:top w:val="none" w:sz="0" w:space="0" w:color="auto"/>
            <w:left w:val="none" w:sz="0" w:space="0" w:color="auto"/>
            <w:bottom w:val="none" w:sz="0" w:space="0" w:color="auto"/>
            <w:right w:val="none" w:sz="0" w:space="0" w:color="auto"/>
          </w:divBdr>
        </w:div>
        <w:div w:id="573398865">
          <w:marLeft w:val="0"/>
          <w:marRight w:val="0"/>
          <w:marTop w:val="0"/>
          <w:marBottom w:val="0"/>
          <w:divBdr>
            <w:top w:val="none" w:sz="0" w:space="0" w:color="auto"/>
            <w:left w:val="none" w:sz="0" w:space="0" w:color="auto"/>
            <w:bottom w:val="none" w:sz="0" w:space="0" w:color="auto"/>
            <w:right w:val="none" w:sz="0" w:space="0" w:color="auto"/>
          </w:divBdr>
        </w:div>
        <w:div w:id="573590234">
          <w:marLeft w:val="0"/>
          <w:marRight w:val="0"/>
          <w:marTop w:val="0"/>
          <w:marBottom w:val="0"/>
          <w:divBdr>
            <w:top w:val="none" w:sz="0" w:space="0" w:color="auto"/>
            <w:left w:val="none" w:sz="0" w:space="0" w:color="auto"/>
            <w:bottom w:val="none" w:sz="0" w:space="0" w:color="auto"/>
            <w:right w:val="none" w:sz="0" w:space="0" w:color="auto"/>
          </w:divBdr>
        </w:div>
        <w:div w:id="574556447">
          <w:marLeft w:val="0"/>
          <w:marRight w:val="0"/>
          <w:marTop w:val="0"/>
          <w:marBottom w:val="0"/>
          <w:divBdr>
            <w:top w:val="none" w:sz="0" w:space="0" w:color="auto"/>
            <w:left w:val="none" w:sz="0" w:space="0" w:color="auto"/>
            <w:bottom w:val="none" w:sz="0" w:space="0" w:color="auto"/>
            <w:right w:val="none" w:sz="0" w:space="0" w:color="auto"/>
          </w:divBdr>
        </w:div>
        <w:div w:id="576280882">
          <w:marLeft w:val="0"/>
          <w:marRight w:val="0"/>
          <w:marTop w:val="0"/>
          <w:marBottom w:val="0"/>
          <w:divBdr>
            <w:top w:val="none" w:sz="0" w:space="0" w:color="auto"/>
            <w:left w:val="none" w:sz="0" w:space="0" w:color="auto"/>
            <w:bottom w:val="none" w:sz="0" w:space="0" w:color="auto"/>
            <w:right w:val="none" w:sz="0" w:space="0" w:color="auto"/>
          </w:divBdr>
        </w:div>
        <w:div w:id="576794257">
          <w:marLeft w:val="0"/>
          <w:marRight w:val="0"/>
          <w:marTop w:val="0"/>
          <w:marBottom w:val="0"/>
          <w:divBdr>
            <w:top w:val="none" w:sz="0" w:space="0" w:color="auto"/>
            <w:left w:val="none" w:sz="0" w:space="0" w:color="auto"/>
            <w:bottom w:val="none" w:sz="0" w:space="0" w:color="auto"/>
            <w:right w:val="none" w:sz="0" w:space="0" w:color="auto"/>
          </w:divBdr>
        </w:div>
        <w:div w:id="578834145">
          <w:marLeft w:val="0"/>
          <w:marRight w:val="0"/>
          <w:marTop w:val="0"/>
          <w:marBottom w:val="0"/>
          <w:divBdr>
            <w:top w:val="none" w:sz="0" w:space="0" w:color="auto"/>
            <w:left w:val="none" w:sz="0" w:space="0" w:color="auto"/>
            <w:bottom w:val="none" w:sz="0" w:space="0" w:color="auto"/>
            <w:right w:val="none" w:sz="0" w:space="0" w:color="auto"/>
          </w:divBdr>
        </w:div>
        <w:div w:id="579481712">
          <w:marLeft w:val="0"/>
          <w:marRight w:val="0"/>
          <w:marTop w:val="0"/>
          <w:marBottom w:val="0"/>
          <w:divBdr>
            <w:top w:val="none" w:sz="0" w:space="0" w:color="auto"/>
            <w:left w:val="none" w:sz="0" w:space="0" w:color="auto"/>
            <w:bottom w:val="none" w:sz="0" w:space="0" w:color="auto"/>
            <w:right w:val="none" w:sz="0" w:space="0" w:color="auto"/>
          </w:divBdr>
        </w:div>
        <w:div w:id="582951716">
          <w:marLeft w:val="0"/>
          <w:marRight w:val="0"/>
          <w:marTop w:val="0"/>
          <w:marBottom w:val="0"/>
          <w:divBdr>
            <w:top w:val="none" w:sz="0" w:space="0" w:color="auto"/>
            <w:left w:val="none" w:sz="0" w:space="0" w:color="auto"/>
            <w:bottom w:val="none" w:sz="0" w:space="0" w:color="auto"/>
            <w:right w:val="none" w:sz="0" w:space="0" w:color="auto"/>
          </w:divBdr>
        </w:div>
        <w:div w:id="582958025">
          <w:marLeft w:val="0"/>
          <w:marRight w:val="0"/>
          <w:marTop w:val="0"/>
          <w:marBottom w:val="0"/>
          <w:divBdr>
            <w:top w:val="none" w:sz="0" w:space="0" w:color="auto"/>
            <w:left w:val="none" w:sz="0" w:space="0" w:color="auto"/>
            <w:bottom w:val="none" w:sz="0" w:space="0" w:color="auto"/>
            <w:right w:val="none" w:sz="0" w:space="0" w:color="auto"/>
          </w:divBdr>
        </w:div>
        <w:div w:id="585189350">
          <w:marLeft w:val="0"/>
          <w:marRight w:val="0"/>
          <w:marTop w:val="0"/>
          <w:marBottom w:val="0"/>
          <w:divBdr>
            <w:top w:val="none" w:sz="0" w:space="0" w:color="auto"/>
            <w:left w:val="none" w:sz="0" w:space="0" w:color="auto"/>
            <w:bottom w:val="none" w:sz="0" w:space="0" w:color="auto"/>
            <w:right w:val="none" w:sz="0" w:space="0" w:color="auto"/>
          </w:divBdr>
        </w:div>
        <w:div w:id="588538687">
          <w:marLeft w:val="0"/>
          <w:marRight w:val="0"/>
          <w:marTop w:val="0"/>
          <w:marBottom w:val="0"/>
          <w:divBdr>
            <w:top w:val="none" w:sz="0" w:space="0" w:color="auto"/>
            <w:left w:val="none" w:sz="0" w:space="0" w:color="auto"/>
            <w:bottom w:val="none" w:sz="0" w:space="0" w:color="auto"/>
            <w:right w:val="none" w:sz="0" w:space="0" w:color="auto"/>
          </w:divBdr>
        </w:div>
        <w:div w:id="592713690">
          <w:marLeft w:val="0"/>
          <w:marRight w:val="0"/>
          <w:marTop w:val="0"/>
          <w:marBottom w:val="0"/>
          <w:divBdr>
            <w:top w:val="none" w:sz="0" w:space="0" w:color="auto"/>
            <w:left w:val="none" w:sz="0" w:space="0" w:color="auto"/>
            <w:bottom w:val="none" w:sz="0" w:space="0" w:color="auto"/>
            <w:right w:val="none" w:sz="0" w:space="0" w:color="auto"/>
          </w:divBdr>
        </w:div>
        <w:div w:id="592977077">
          <w:marLeft w:val="0"/>
          <w:marRight w:val="0"/>
          <w:marTop w:val="0"/>
          <w:marBottom w:val="0"/>
          <w:divBdr>
            <w:top w:val="none" w:sz="0" w:space="0" w:color="auto"/>
            <w:left w:val="none" w:sz="0" w:space="0" w:color="auto"/>
            <w:bottom w:val="none" w:sz="0" w:space="0" w:color="auto"/>
            <w:right w:val="none" w:sz="0" w:space="0" w:color="auto"/>
          </w:divBdr>
        </w:div>
        <w:div w:id="592981265">
          <w:marLeft w:val="0"/>
          <w:marRight w:val="0"/>
          <w:marTop w:val="0"/>
          <w:marBottom w:val="0"/>
          <w:divBdr>
            <w:top w:val="none" w:sz="0" w:space="0" w:color="auto"/>
            <w:left w:val="none" w:sz="0" w:space="0" w:color="auto"/>
            <w:bottom w:val="none" w:sz="0" w:space="0" w:color="auto"/>
            <w:right w:val="none" w:sz="0" w:space="0" w:color="auto"/>
          </w:divBdr>
        </w:div>
        <w:div w:id="594291078">
          <w:marLeft w:val="0"/>
          <w:marRight w:val="0"/>
          <w:marTop w:val="0"/>
          <w:marBottom w:val="0"/>
          <w:divBdr>
            <w:top w:val="none" w:sz="0" w:space="0" w:color="auto"/>
            <w:left w:val="none" w:sz="0" w:space="0" w:color="auto"/>
            <w:bottom w:val="none" w:sz="0" w:space="0" w:color="auto"/>
            <w:right w:val="none" w:sz="0" w:space="0" w:color="auto"/>
          </w:divBdr>
        </w:div>
        <w:div w:id="597911352">
          <w:marLeft w:val="0"/>
          <w:marRight w:val="0"/>
          <w:marTop w:val="0"/>
          <w:marBottom w:val="0"/>
          <w:divBdr>
            <w:top w:val="none" w:sz="0" w:space="0" w:color="auto"/>
            <w:left w:val="none" w:sz="0" w:space="0" w:color="auto"/>
            <w:bottom w:val="none" w:sz="0" w:space="0" w:color="auto"/>
            <w:right w:val="none" w:sz="0" w:space="0" w:color="auto"/>
          </w:divBdr>
        </w:div>
        <w:div w:id="598759513">
          <w:marLeft w:val="0"/>
          <w:marRight w:val="0"/>
          <w:marTop w:val="0"/>
          <w:marBottom w:val="0"/>
          <w:divBdr>
            <w:top w:val="none" w:sz="0" w:space="0" w:color="auto"/>
            <w:left w:val="none" w:sz="0" w:space="0" w:color="auto"/>
            <w:bottom w:val="none" w:sz="0" w:space="0" w:color="auto"/>
            <w:right w:val="none" w:sz="0" w:space="0" w:color="auto"/>
          </w:divBdr>
        </w:div>
        <w:div w:id="601373801">
          <w:marLeft w:val="0"/>
          <w:marRight w:val="0"/>
          <w:marTop w:val="0"/>
          <w:marBottom w:val="0"/>
          <w:divBdr>
            <w:top w:val="none" w:sz="0" w:space="0" w:color="auto"/>
            <w:left w:val="none" w:sz="0" w:space="0" w:color="auto"/>
            <w:bottom w:val="none" w:sz="0" w:space="0" w:color="auto"/>
            <w:right w:val="none" w:sz="0" w:space="0" w:color="auto"/>
          </w:divBdr>
        </w:div>
        <w:div w:id="601885665">
          <w:marLeft w:val="0"/>
          <w:marRight w:val="0"/>
          <w:marTop w:val="0"/>
          <w:marBottom w:val="0"/>
          <w:divBdr>
            <w:top w:val="none" w:sz="0" w:space="0" w:color="auto"/>
            <w:left w:val="none" w:sz="0" w:space="0" w:color="auto"/>
            <w:bottom w:val="none" w:sz="0" w:space="0" w:color="auto"/>
            <w:right w:val="none" w:sz="0" w:space="0" w:color="auto"/>
          </w:divBdr>
        </w:div>
        <w:div w:id="604118508">
          <w:marLeft w:val="0"/>
          <w:marRight w:val="0"/>
          <w:marTop w:val="0"/>
          <w:marBottom w:val="0"/>
          <w:divBdr>
            <w:top w:val="none" w:sz="0" w:space="0" w:color="auto"/>
            <w:left w:val="none" w:sz="0" w:space="0" w:color="auto"/>
            <w:bottom w:val="none" w:sz="0" w:space="0" w:color="auto"/>
            <w:right w:val="none" w:sz="0" w:space="0" w:color="auto"/>
          </w:divBdr>
        </w:div>
        <w:div w:id="604340198">
          <w:marLeft w:val="0"/>
          <w:marRight w:val="0"/>
          <w:marTop w:val="0"/>
          <w:marBottom w:val="0"/>
          <w:divBdr>
            <w:top w:val="none" w:sz="0" w:space="0" w:color="auto"/>
            <w:left w:val="none" w:sz="0" w:space="0" w:color="auto"/>
            <w:bottom w:val="none" w:sz="0" w:space="0" w:color="auto"/>
            <w:right w:val="none" w:sz="0" w:space="0" w:color="auto"/>
          </w:divBdr>
        </w:div>
        <w:div w:id="604920766">
          <w:marLeft w:val="0"/>
          <w:marRight w:val="0"/>
          <w:marTop w:val="0"/>
          <w:marBottom w:val="0"/>
          <w:divBdr>
            <w:top w:val="none" w:sz="0" w:space="0" w:color="auto"/>
            <w:left w:val="none" w:sz="0" w:space="0" w:color="auto"/>
            <w:bottom w:val="none" w:sz="0" w:space="0" w:color="auto"/>
            <w:right w:val="none" w:sz="0" w:space="0" w:color="auto"/>
          </w:divBdr>
        </w:div>
        <w:div w:id="614335287">
          <w:marLeft w:val="0"/>
          <w:marRight w:val="0"/>
          <w:marTop w:val="0"/>
          <w:marBottom w:val="0"/>
          <w:divBdr>
            <w:top w:val="none" w:sz="0" w:space="0" w:color="auto"/>
            <w:left w:val="none" w:sz="0" w:space="0" w:color="auto"/>
            <w:bottom w:val="none" w:sz="0" w:space="0" w:color="auto"/>
            <w:right w:val="none" w:sz="0" w:space="0" w:color="auto"/>
          </w:divBdr>
        </w:div>
        <w:div w:id="614680732">
          <w:marLeft w:val="0"/>
          <w:marRight w:val="0"/>
          <w:marTop w:val="0"/>
          <w:marBottom w:val="0"/>
          <w:divBdr>
            <w:top w:val="none" w:sz="0" w:space="0" w:color="auto"/>
            <w:left w:val="none" w:sz="0" w:space="0" w:color="auto"/>
            <w:bottom w:val="none" w:sz="0" w:space="0" w:color="auto"/>
            <w:right w:val="none" w:sz="0" w:space="0" w:color="auto"/>
          </w:divBdr>
        </w:div>
        <w:div w:id="615672824">
          <w:marLeft w:val="0"/>
          <w:marRight w:val="0"/>
          <w:marTop w:val="0"/>
          <w:marBottom w:val="0"/>
          <w:divBdr>
            <w:top w:val="none" w:sz="0" w:space="0" w:color="auto"/>
            <w:left w:val="none" w:sz="0" w:space="0" w:color="auto"/>
            <w:bottom w:val="none" w:sz="0" w:space="0" w:color="auto"/>
            <w:right w:val="none" w:sz="0" w:space="0" w:color="auto"/>
          </w:divBdr>
        </w:div>
        <w:div w:id="616301464">
          <w:marLeft w:val="0"/>
          <w:marRight w:val="0"/>
          <w:marTop w:val="0"/>
          <w:marBottom w:val="0"/>
          <w:divBdr>
            <w:top w:val="none" w:sz="0" w:space="0" w:color="auto"/>
            <w:left w:val="none" w:sz="0" w:space="0" w:color="auto"/>
            <w:bottom w:val="none" w:sz="0" w:space="0" w:color="auto"/>
            <w:right w:val="none" w:sz="0" w:space="0" w:color="auto"/>
          </w:divBdr>
        </w:div>
        <w:div w:id="618027014">
          <w:marLeft w:val="0"/>
          <w:marRight w:val="0"/>
          <w:marTop w:val="0"/>
          <w:marBottom w:val="0"/>
          <w:divBdr>
            <w:top w:val="none" w:sz="0" w:space="0" w:color="auto"/>
            <w:left w:val="none" w:sz="0" w:space="0" w:color="auto"/>
            <w:bottom w:val="none" w:sz="0" w:space="0" w:color="auto"/>
            <w:right w:val="none" w:sz="0" w:space="0" w:color="auto"/>
          </w:divBdr>
        </w:div>
        <w:div w:id="619339052">
          <w:marLeft w:val="0"/>
          <w:marRight w:val="0"/>
          <w:marTop w:val="0"/>
          <w:marBottom w:val="0"/>
          <w:divBdr>
            <w:top w:val="none" w:sz="0" w:space="0" w:color="auto"/>
            <w:left w:val="none" w:sz="0" w:space="0" w:color="auto"/>
            <w:bottom w:val="none" w:sz="0" w:space="0" w:color="auto"/>
            <w:right w:val="none" w:sz="0" w:space="0" w:color="auto"/>
          </w:divBdr>
        </w:div>
        <w:div w:id="621426664">
          <w:marLeft w:val="0"/>
          <w:marRight w:val="0"/>
          <w:marTop w:val="0"/>
          <w:marBottom w:val="0"/>
          <w:divBdr>
            <w:top w:val="none" w:sz="0" w:space="0" w:color="auto"/>
            <w:left w:val="none" w:sz="0" w:space="0" w:color="auto"/>
            <w:bottom w:val="none" w:sz="0" w:space="0" w:color="auto"/>
            <w:right w:val="none" w:sz="0" w:space="0" w:color="auto"/>
          </w:divBdr>
        </w:div>
        <w:div w:id="622614520">
          <w:marLeft w:val="0"/>
          <w:marRight w:val="0"/>
          <w:marTop w:val="0"/>
          <w:marBottom w:val="0"/>
          <w:divBdr>
            <w:top w:val="none" w:sz="0" w:space="0" w:color="auto"/>
            <w:left w:val="none" w:sz="0" w:space="0" w:color="auto"/>
            <w:bottom w:val="none" w:sz="0" w:space="0" w:color="auto"/>
            <w:right w:val="none" w:sz="0" w:space="0" w:color="auto"/>
          </w:divBdr>
        </w:div>
        <w:div w:id="623972146">
          <w:marLeft w:val="0"/>
          <w:marRight w:val="0"/>
          <w:marTop w:val="0"/>
          <w:marBottom w:val="0"/>
          <w:divBdr>
            <w:top w:val="none" w:sz="0" w:space="0" w:color="auto"/>
            <w:left w:val="none" w:sz="0" w:space="0" w:color="auto"/>
            <w:bottom w:val="none" w:sz="0" w:space="0" w:color="auto"/>
            <w:right w:val="none" w:sz="0" w:space="0" w:color="auto"/>
          </w:divBdr>
        </w:div>
        <w:div w:id="624118027">
          <w:marLeft w:val="0"/>
          <w:marRight w:val="0"/>
          <w:marTop w:val="0"/>
          <w:marBottom w:val="0"/>
          <w:divBdr>
            <w:top w:val="none" w:sz="0" w:space="0" w:color="auto"/>
            <w:left w:val="none" w:sz="0" w:space="0" w:color="auto"/>
            <w:bottom w:val="none" w:sz="0" w:space="0" w:color="auto"/>
            <w:right w:val="none" w:sz="0" w:space="0" w:color="auto"/>
          </w:divBdr>
        </w:div>
        <w:div w:id="624196920">
          <w:marLeft w:val="0"/>
          <w:marRight w:val="0"/>
          <w:marTop w:val="0"/>
          <w:marBottom w:val="0"/>
          <w:divBdr>
            <w:top w:val="none" w:sz="0" w:space="0" w:color="auto"/>
            <w:left w:val="none" w:sz="0" w:space="0" w:color="auto"/>
            <w:bottom w:val="none" w:sz="0" w:space="0" w:color="auto"/>
            <w:right w:val="none" w:sz="0" w:space="0" w:color="auto"/>
          </w:divBdr>
        </w:div>
        <w:div w:id="624433764">
          <w:marLeft w:val="0"/>
          <w:marRight w:val="0"/>
          <w:marTop w:val="0"/>
          <w:marBottom w:val="0"/>
          <w:divBdr>
            <w:top w:val="none" w:sz="0" w:space="0" w:color="auto"/>
            <w:left w:val="none" w:sz="0" w:space="0" w:color="auto"/>
            <w:bottom w:val="none" w:sz="0" w:space="0" w:color="auto"/>
            <w:right w:val="none" w:sz="0" w:space="0" w:color="auto"/>
          </w:divBdr>
        </w:div>
        <w:div w:id="630981746">
          <w:marLeft w:val="0"/>
          <w:marRight w:val="0"/>
          <w:marTop w:val="0"/>
          <w:marBottom w:val="0"/>
          <w:divBdr>
            <w:top w:val="none" w:sz="0" w:space="0" w:color="auto"/>
            <w:left w:val="none" w:sz="0" w:space="0" w:color="auto"/>
            <w:bottom w:val="none" w:sz="0" w:space="0" w:color="auto"/>
            <w:right w:val="none" w:sz="0" w:space="0" w:color="auto"/>
          </w:divBdr>
        </w:div>
        <w:div w:id="631909848">
          <w:marLeft w:val="0"/>
          <w:marRight w:val="0"/>
          <w:marTop w:val="0"/>
          <w:marBottom w:val="0"/>
          <w:divBdr>
            <w:top w:val="none" w:sz="0" w:space="0" w:color="auto"/>
            <w:left w:val="none" w:sz="0" w:space="0" w:color="auto"/>
            <w:bottom w:val="none" w:sz="0" w:space="0" w:color="auto"/>
            <w:right w:val="none" w:sz="0" w:space="0" w:color="auto"/>
          </w:divBdr>
        </w:div>
        <w:div w:id="632446656">
          <w:marLeft w:val="0"/>
          <w:marRight w:val="0"/>
          <w:marTop w:val="0"/>
          <w:marBottom w:val="0"/>
          <w:divBdr>
            <w:top w:val="none" w:sz="0" w:space="0" w:color="auto"/>
            <w:left w:val="none" w:sz="0" w:space="0" w:color="auto"/>
            <w:bottom w:val="none" w:sz="0" w:space="0" w:color="auto"/>
            <w:right w:val="none" w:sz="0" w:space="0" w:color="auto"/>
          </w:divBdr>
        </w:div>
        <w:div w:id="634524680">
          <w:marLeft w:val="0"/>
          <w:marRight w:val="0"/>
          <w:marTop w:val="0"/>
          <w:marBottom w:val="0"/>
          <w:divBdr>
            <w:top w:val="none" w:sz="0" w:space="0" w:color="auto"/>
            <w:left w:val="none" w:sz="0" w:space="0" w:color="auto"/>
            <w:bottom w:val="none" w:sz="0" w:space="0" w:color="auto"/>
            <w:right w:val="none" w:sz="0" w:space="0" w:color="auto"/>
          </w:divBdr>
        </w:div>
        <w:div w:id="634799901">
          <w:marLeft w:val="0"/>
          <w:marRight w:val="0"/>
          <w:marTop w:val="0"/>
          <w:marBottom w:val="0"/>
          <w:divBdr>
            <w:top w:val="none" w:sz="0" w:space="0" w:color="auto"/>
            <w:left w:val="none" w:sz="0" w:space="0" w:color="auto"/>
            <w:bottom w:val="none" w:sz="0" w:space="0" w:color="auto"/>
            <w:right w:val="none" w:sz="0" w:space="0" w:color="auto"/>
          </w:divBdr>
        </w:div>
        <w:div w:id="635834606">
          <w:marLeft w:val="0"/>
          <w:marRight w:val="0"/>
          <w:marTop w:val="0"/>
          <w:marBottom w:val="0"/>
          <w:divBdr>
            <w:top w:val="none" w:sz="0" w:space="0" w:color="auto"/>
            <w:left w:val="none" w:sz="0" w:space="0" w:color="auto"/>
            <w:bottom w:val="none" w:sz="0" w:space="0" w:color="auto"/>
            <w:right w:val="none" w:sz="0" w:space="0" w:color="auto"/>
          </w:divBdr>
        </w:div>
        <w:div w:id="635990131">
          <w:marLeft w:val="0"/>
          <w:marRight w:val="0"/>
          <w:marTop w:val="0"/>
          <w:marBottom w:val="0"/>
          <w:divBdr>
            <w:top w:val="none" w:sz="0" w:space="0" w:color="auto"/>
            <w:left w:val="none" w:sz="0" w:space="0" w:color="auto"/>
            <w:bottom w:val="none" w:sz="0" w:space="0" w:color="auto"/>
            <w:right w:val="none" w:sz="0" w:space="0" w:color="auto"/>
          </w:divBdr>
        </w:div>
        <w:div w:id="636565565">
          <w:marLeft w:val="0"/>
          <w:marRight w:val="0"/>
          <w:marTop w:val="0"/>
          <w:marBottom w:val="0"/>
          <w:divBdr>
            <w:top w:val="none" w:sz="0" w:space="0" w:color="auto"/>
            <w:left w:val="none" w:sz="0" w:space="0" w:color="auto"/>
            <w:bottom w:val="none" w:sz="0" w:space="0" w:color="auto"/>
            <w:right w:val="none" w:sz="0" w:space="0" w:color="auto"/>
          </w:divBdr>
        </w:div>
        <w:div w:id="640772076">
          <w:marLeft w:val="0"/>
          <w:marRight w:val="0"/>
          <w:marTop w:val="0"/>
          <w:marBottom w:val="0"/>
          <w:divBdr>
            <w:top w:val="none" w:sz="0" w:space="0" w:color="auto"/>
            <w:left w:val="none" w:sz="0" w:space="0" w:color="auto"/>
            <w:bottom w:val="none" w:sz="0" w:space="0" w:color="auto"/>
            <w:right w:val="none" w:sz="0" w:space="0" w:color="auto"/>
          </w:divBdr>
        </w:div>
        <w:div w:id="643392994">
          <w:marLeft w:val="0"/>
          <w:marRight w:val="0"/>
          <w:marTop w:val="0"/>
          <w:marBottom w:val="0"/>
          <w:divBdr>
            <w:top w:val="none" w:sz="0" w:space="0" w:color="auto"/>
            <w:left w:val="none" w:sz="0" w:space="0" w:color="auto"/>
            <w:bottom w:val="none" w:sz="0" w:space="0" w:color="auto"/>
            <w:right w:val="none" w:sz="0" w:space="0" w:color="auto"/>
          </w:divBdr>
        </w:div>
        <w:div w:id="646201043">
          <w:marLeft w:val="0"/>
          <w:marRight w:val="0"/>
          <w:marTop w:val="0"/>
          <w:marBottom w:val="0"/>
          <w:divBdr>
            <w:top w:val="none" w:sz="0" w:space="0" w:color="auto"/>
            <w:left w:val="none" w:sz="0" w:space="0" w:color="auto"/>
            <w:bottom w:val="none" w:sz="0" w:space="0" w:color="auto"/>
            <w:right w:val="none" w:sz="0" w:space="0" w:color="auto"/>
          </w:divBdr>
        </w:div>
        <w:div w:id="648636414">
          <w:marLeft w:val="0"/>
          <w:marRight w:val="0"/>
          <w:marTop w:val="0"/>
          <w:marBottom w:val="0"/>
          <w:divBdr>
            <w:top w:val="none" w:sz="0" w:space="0" w:color="auto"/>
            <w:left w:val="none" w:sz="0" w:space="0" w:color="auto"/>
            <w:bottom w:val="none" w:sz="0" w:space="0" w:color="auto"/>
            <w:right w:val="none" w:sz="0" w:space="0" w:color="auto"/>
          </w:divBdr>
        </w:div>
        <w:div w:id="650522131">
          <w:marLeft w:val="0"/>
          <w:marRight w:val="0"/>
          <w:marTop w:val="0"/>
          <w:marBottom w:val="0"/>
          <w:divBdr>
            <w:top w:val="none" w:sz="0" w:space="0" w:color="auto"/>
            <w:left w:val="none" w:sz="0" w:space="0" w:color="auto"/>
            <w:bottom w:val="none" w:sz="0" w:space="0" w:color="auto"/>
            <w:right w:val="none" w:sz="0" w:space="0" w:color="auto"/>
          </w:divBdr>
        </w:div>
        <w:div w:id="652639237">
          <w:marLeft w:val="0"/>
          <w:marRight w:val="0"/>
          <w:marTop w:val="0"/>
          <w:marBottom w:val="0"/>
          <w:divBdr>
            <w:top w:val="none" w:sz="0" w:space="0" w:color="auto"/>
            <w:left w:val="none" w:sz="0" w:space="0" w:color="auto"/>
            <w:bottom w:val="none" w:sz="0" w:space="0" w:color="auto"/>
            <w:right w:val="none" w:sz="0" w:space="0" w:color="auto"/>
          </w:divBdr>
        </w:div>
        <w:div w:id="652685338">
          <w:marLeft w:val="0"/>
          <w:marRight w:val="0"/>
          <w:marTop w:val="0"/>
          <w:marBottom w:val="0"/>
          <w:divBdr>
            <w:top w:val="none" w:sz="0" w:space="0" w:color="auto"/>
            <w:left w:val="none" w:sz="0" w:space="0" w:color="auto"/>
            <w:bottom w:val="none" w:sz="0" w:space="0" w:color="auto"/>
            <w:right w:val="none" w:sz="0" w:space="0" w:color="auto"/>
          </w:divBdr>
        </w:div>
        <w:div w:id="653342059">
          <w:marLeft w:val="0"/>
          <w:marRight w:val="0"/>
          <w:marTop w:val="0"/>
          <w:marBottom w:val="0"/>
          <w:divBdr>
            <w:top w:val="none" w:sz="0" w:space="0" w:color="auto"/>
            <w:left w:val="none" w:sz="0" w:space="0" w:color="auto"/>
            <w:bottom w:val="none" w:sz="0" w:space="0" w:color="auto"/>
            <w:right w:val="none" w:sz="0" w:space="0" w:color="auto"/>
          </w:divBdr>
        </w:div>
        <w:div w:id="654530979">
          <w:marLeft w:val="0"/>
          <w:marRight w:val="0"/>
          <w:marTop w:val="0"/>
          <w:marBottom w:val="0"/>
          <w:divBdr>
            <w:top w:val="none" w:sz="0" w:space="0" w:color="auto"/>
            <w:left w:val="none" w:sz="0" w:space="0" w:color="auto"/>
            <w:bottom w:val="none" w:sz="0" w:space="0" w:color="auto"/>
            <w:right w:val="none" w:sz="0" w:space="0" w:color="auto"/>
          </w:divBdr>
        </w:div>
        <w:div w:id="654574876">
          <w:marLeft w:val="0"/>
          <w:marRight w:val="0"/>
          <w:marTop w:val="0"/>
          <w:marBottom w:val="0"/>
          <w:divBdr>
            <w:top w:val="none" w:sz="0" w:space="0" w:color="auto"/>
            <w:left w:val="none" w:sz="0" w:space="0" w:color="auto"/>
            <w:bottom w:val="none" w:sz="0" w:space="0" w:color="auto"/>
            <w:right w:val="none" w:sz="0" w:space="0" w:color="auto"/>
          </w:divBdr>
        </w:div>
        <w:div w:id="655575308">
          <w:marLeft w:val="0"/>
          <w:marRight w:val="0"/>
          <w:marTop w:val="0"/>
          <w:marBottom w:val="0"/>
          <w:divBdr>
            <w:top w:val="none" w:sz="0" w:space="0" w:color="auto"/>
            <w:left w:val="none" w:sz="0" w:space="0" w:color="auto"/>
            <w:bottom w:val="none" w:sz="0" w:space="0" w:color="auto"/>
            <w:right w:val="none" w:sz="0" w:space="0" w:color="auto"/>
          </w:divBdr>
        </w:div>
        <w:div w:id="656416994">
          <w:marLeft w:val="0"/>
          <w:marRight w:val="0"/>
          <w:marTop w:val="0"/>
          <w:marBottom w:val="0"/>
          <w:divBdr>
            <w:top w:val="none" w:sz="0" w:space="0" w:color="auto"/>
            <w:left w:val="none" w:sz="0" w:space="0" w:color="auto"/>
            <w:bottom w:val="none" w:sz="0" w:space="0" w:color="auto"/>
            <w:right w:val="none" w:sz="0" w:space="0" w:color="auto"/>
          </w:divBdr>
        </w:div>
        <w:div w:id="662242412">
          <w:marLeft w:val="0"/>
          <w:marRight w:val="0"/>
          <w:marTop w:val="0"/>
          <w:marBottom w:val="0"/>
          <w:divBdr>
            <w:top w:val="none" w:sz="0" w:space="0" w:color="auto"/>
            <w:left w:val="none" w:sz="0" w:space="0" w:color="auto"/>
            <w:bottom w:val="none" w:sz="0" w:space="0" w:color="auto"/>
            <w:right w:val="none" w:sz="0" w:space="0" w:color="auto"/>
          </w:divBdr>
        </w:div>
        <w:div w:id="666326274">
          <w:marLeft w:val="0"/>
          <w:marRight w:val="0"/>
          <w:marTop w:val="0"/>
          <w:marBottom w:val="0"/>
          <w:divBdr>
            <w:top w:val="none" w:sz="0" w:space="0" w:color="auto"/>
            <w:left w:val="none" w:sz="0" w:space="0" w:color="auto"/>
            <w:bottom w:val="none" w:sz="0" w:space="0" w:color="auto"/>
            <w:right w:val="none" w:sz="0" w:space="0" w:color="auto"/>
          </w:divBdr>
        </w:div>
        <w:div w:id="667051644">
          <w:marLeft w:val="0"/>
          <w:marRight w:val="0"/>
          <w:marTop w:val="0"/>
          <w:marBottom w:val="0"/>
          <w:divBdr>
            <w:top w:val="none" w:sz="0" w:space="0" w:color="auto"/>
            <w:left w:val="none" w:sz="0" w:space="0" w:color="auto"/>
            <w:bottom w:val="none" w:sz="0" w:space="0" w:color="auto"/>
            <w:right w:val="none" w:sz="0" w:space="0" w:color="auto"/>
          </w:divBdr>
        </w:div>
        <w:div w:id="673336021">
          <w:marLeft w:val="0"/>
          <w:marRight w:val="0"/>
          <w:marTop w:val="0"/>
          <w:marBottom w:val="0"/>
          <w:divBdr>
            <w:top w:val="none" w:sz="0" w:space="0" w:color="auto"/>
            <w:left w:val="none" w:sz="0" w:space="0" w:color="auto"/>
            <w:bottom w:val="none" w:sz="0" w:space="0" w:color="auto"/>
            <w:right w:val="none" w:sz="0" w:space="0" w:color="auto"/>
          </w:divBdr>
        </w:div>
        <w:div w:id="675495634">
          <w:marLeft w:val="0"/>
          <w:marRight w:val="0"/>
          <w:marTop w:val="0"/>
          <w:marBottom w:val="0"/>
          <w:divBdr>
            <w:top w:val="none" w:sz="0" w:space="0" w:color="auto"/>
            <w:left w:val="none" w:sz="0" w:space="0" w:color="auto"/>
            <w:bottom w:val="none" w:sz="0" w:space="0" w:color="auto"/>
            <w:right w:val="none" w:sz="0" w:space="0" w:color="auto"/>
          </w:divBdr>
        </w:div>
        <w:div w:id="675768820">
          <w:marLeft w:val="0"/>
          <w:marRight w:val="0"/>
          <w:marTop w:val="0"/>
          <w:marBottom w:val="0"/>
          <w:divBdr>
            <w:top w:val="none" w:sz="0" w:space="0" w:color="auto"/>
            <w:left w:val="none" w:sz="0" w:space="0" w:color="auto"/>
            <w:bottom w:val="none" w:sz="0" w:space="0" w:color="auto"/>
            <w:right w:val="none" w:sz="0" w:space="0" w:color="auto"/>
          </w:divBdr>
        </w:div>
        <w:div w:id="683820257">
          <w:marLeft w:val="0"/>
          <w:marRight w:val="0"/>
          <w:marTop w:val="0"/>
          <w:marBottom w:val="0"/>
          <w:divBdr>
            <w:top w:val="none" w:sz="0" w:space="0" w:color="auto"/>
            <w:left w:val="none" w:sz="0" w:space="0" w:color="auto"/>
            <w:bottom w:val="none" w:sz="0" w:space="0" w:color="auto"/>
            <w:right w:val="none" w:sz="0" w:space="0" w:color="auto"/>
          </w:divBdr>
        </w:div>
        <w:div w:id="686255637">
          <w:marLeft w:val="0"/>
          <w:marRight w:val="0"/>
          <w:marTop w:val="0"/>
          <w:marBottom w:val="0"/>
          <w:divBdr>
            <w:top w:val="none" w:sz="0" w:space="0" w:color="auto"/>
            <w:left w:val="none" w:sz="0" w:space="0" w:color="auto"/>
            <w:bottom w:val="none" w:sz="0" w:space="0" w:color="auto"/>
            <w:right w:val="none" w:sz="0" w:space="0" w:color="auto"/>
          </w:divBdr>
        </w:div>
        <w:div w:id="686297932">
          <w:marLeft w:val="0"/>
          <w:marRight w:val="0"/>
          <w:marTop w:val="0"/>
          <w:marBottom w:val="0"/>
          <w:divBdr>
            <w:top w:val="none" w:sz="0" w:space="0" w:color="auto"/>
            <w:left w:val="none" w:sz="0" w:space="0" w:color="auto"/>
            <w:bottom w:val="none" w:sz="0" w:space="0" w:color="auto"/>
            <w:right w:val="none" w:sz="0" w:space="0" w:color="auto"/>
          </w:divBdr>
        </w:div>
        <w:div w:id="688337889">
          <w:marLeft w:val="0"/>
          <w:marRight w:val="0"/>
          <w:marTop w:val="0"/>
          <w:marBottom w:val="0"/>
          <w:divBdr>
            <w:top w:val="none" w:sz="0" w:space="0" w:color="auto"/>
            <w:left w:val="none" w:sz="0" w:space="0" w:color="auto"/>
            <w:bottom w:val="none" w:sz="0" w:space="0" w:color="auto"/>
            <w:right w:val="none" w:sz="0" w:space="0" w:color="auto"/>
          </w:divBdr>
        </w:div>
        <w:div w:id="691761632">
          <w:marLeft w:val="0"/>
          <w:marRight w:val="0"/>
          <w:marTop w:val="0"/>
          <w:marBottom w:val="0"/>
          <w:divBdr>
            <w:top w:val="none" w:sz="0" w:space="0" w:color="auto"/>
            <w:left w:val="none" w:sz="0" w:space="0" w:color="auto"/>
            <w:bottom w:val="none" w:sz="0" w:space="0" w:color="auto"/>
            <w:right w:val="none" w:sz="0" w:space="0" w:color="auto"/>
          </w:divBdr>
        </w:div>
        <w:div w:id="694427029">
          <w:marLeft w:val="0"/>
          <w:marRight w:val="0"/>
          <w:marTop w:val="0"/>
          <w:marBottom w:val="0"/>
          <w:divBdr>
            <w:top w:val="none" w:sz="0" w:space="0" w:color="auto"/>
            <w:left w:val="none" w:sz="0" w:space="0" w:color="auto"/>
            <w:bottom w:val="none" w:sz="0" w:space="0" w:color="auto"/>
            <w:right w:val="none" w:sz="0" w:space="0" w:color="auto"/>
          </w:divBdr>
        </w:div>
        <w:div w:id="694965353">
          <w:marLeft w:val="0"/>
          <w:marRight w:val="0"/>
          <w:marTop w:val="0"/>
          <w:marBottom w:val="0"/>
          <w:divBdr>
            <w:top w:val="none" w:sz="0" w:space="0" w:color="auto"/>
            <w:left w:val="none" w:sz="0" w:space="0" w:color="auto"/>
            <w:bottom w:val="none" w:sz="0" w:space="0" w:color="auto"/>
            <w:right w:val="none" w:sz="0" w:space="0" w:color="auto"/>
          </w:divBdr>
        </w:div>
        <w:div w:id="695735219">
          <w:marLeft w:val="0"/>
          <w:marRight w:val="0"/>
          <w:marTop w:val="0"/>
          <w:marBottom w:val="0"/>
          <w:divBdr>
            <w:top w:val="none" w:sz="0" w:space="0" w:color="auto"/>
            <w:left w:val="none" w:sz="0" w:space="0" w:color="auto"/>
            <w:bottom w:val="none" w:sz="0" w:space="0" w:color="auto"/>
            <w:right w:val="none" w:sz="0" w:space="0" w:color="auto"/>
          </w:divBdr>
        </w:div>
        <w:div w:id="696395287">
          <w:marLeft w:val="0"/>
          <w:marRight w:val="0"/>
          <w:marTop w:val="0"/>
          <w:marBottom w:val="0"/>
          <w:divBdr>
            <w:top w:val="none" w:sz="0" w:space="0" w:color="auto"/>
            <w:left w:val="none" w:sz="0" w:space="0" w:color="auto"/>
            <w:bottom w:val="none" w:sz="0" w:space="0" w:color="auto"/>
            <w:right w:val="none" w:sz="0" w:space="0" w:color="auto"/>
          </w:divBdr>
        </w:div>
        <w:div w:id="701171221">
          <w:marLeft w:val="0"/>
          <w:marRight w:val="0"/>
          <w:marTop w:val="0"/>
          <w:marBottom w:val="0"/>
          <w:divBdr>
            <w:top w:val="none" w:sz="0" w:space="0" w:color="auto"/>
            <w:left w:val="none" w:sz="0" w:space="0" w:color="auto"/>
            <w:bottom w:val="none" w:sz="0" w:space="0" w:color="auto"/>
            <w:right w:val="none" w:sz="0" w:space="0" w:color="auto"/>
          </w:divBdr>
        </w:div>
        <w:div w:id="702095977">
          <w:marLeft w:val="0"/>
          <w:marRight w:val="0"/>
          <w:marTop w:val="0"/>
          <w:marBottom w:val="0"/>
          <w:divBdr>
            <w:top w:val="none" w:sz="0" w:space="0" w:color="auto"/>
            <w:left w:val="none" w:sz="0" w:space="0" w:color="auto"/>
            <w:bottom w:val="none" w:sz="0" w:space="0" w:color="auto"/>
            <w:right w:val="none" w:sz="0" w:space="0" w:color="auto"/>
          </w:divBdr>
        </w:div>
        <w:div w:id="702247710">
          <w:marLeft w:val="0"/>
          <w:marRight w:val="0"/>
          <w:marTop w:val="0"/>
          <w:marBottom w:val="0"/>
          <w:divBdr>
            <w:top w:val="none" w:sz="0" w:space="0" w:color="auto"/>
            <w:left w:val="none" w:sz="0" w:space="0" w:color="auto"/>
            <w:bottom w:val="none" w:sz="0" w:space="0" w:color="auto"/>
            <w:right w:val="none" w:sz="0" w:space="0" w:color="auto"/>
          </w:divBdr>
        </w:div>
        <w:div w:id="703406506">
          <w:marLeft w:val="0"/>
          <w:marRight w:val="0"/>
          <w:marTop w:val="0"/>
          <w:marBottom w:val="0"/>
          <w:divBdr>
            <w:top w:val="none" w:sz="0" w:space="0" w:color="auto"/>
            <w:left w:val="none" w:sz="0" w:space="0" w:color="auto"/>
            <w:bottom w:val="none" w:sz="0" w:space="0" w:color="auto"/>
            <w:right w:val="none" w:sz="0" w:space="0" w:color="auto"/>
          </w:divBdr>
        </w:div>
        <w:div w:id="703991870">
          <w:marLeft w:val="0"/>
          <w:marRight w:val="0"/>
          <w:marTop w:val="0"/>
          <w:marBottom w:val="0"/>
          <w:divBdr>
            <w:top w:val="none" w:sz="0" w:space="0" w:color="auto"/>
            <w:left w:val="none" w:sz="0" w:space="0" w:color="auto"/>
            <w:bottom w:val="none" w:sz="0" w:space="0" w:color="auto"/>
            <w:right w:val="none" w:sz="0" w:space="0" w:color="auto"/>
          </w:divBdr>
        </w:div>
        <w:div w:id="704328941">
          <w:marLeft w:val="0"/>
          <w:marRight w:val="0"/>
          <w:marTop w:val="0"/>
          <w:marBottom w:val="0"/>
          <w:divBdr>
            <w:top w:val="none" w:sz="0" w:space="0" w:color="auto"/>
            <w:left w:val="none" w:sz="0" w:space="0" w:color="auto"/>
            <w:bottom w:val="none" w:sz="0" w:space="0" w:color="auto"/>
            <w:right w:val="none" w:sz="0" w:space="0" w:color="auto"/>
          </w:divBdr>
        </w:div>
        <w:div w:id="704913844">
          <w:marLeft w:val="0"/>
          <w:marRight w:val="0"/>
          <w:marTop w:val="0"/>
          <w:marBottom w:val="0"/>
          <w:divBdr>
            <w:top w:val="none" w:sz="0" w:space="0" w:color="auto"/>
            <w:left w:val="none" w:sz="0" w:space="0" w:color="auto"/>
            <w:bottom w:val="none" w:sz="0" w:space="0" w:color="auto"/>
            <w:right w:val="none" w:sz="0" w:space="0" w:color="auto"/>
          </w:divBdr>
        </w:div>
        <w:div w:id="708991126">
          <w:marLeft w:val="0"/>
          <w:marRight w:val="0"/>
          <w:marTop w:val="0"/>
          <w:marBottom w:val="0"/>
          <w:divBdr>
            <w:top w:val="none" w:sz="0" w:space="0" w:color="auto"/>
            <w:left w:val="none" w:sz="0" w:space="0" w:color="auto"/>
            <w:bottom w:val="none" w:sz="0" w:space="0" w:color="auto"/>
            <w:right w:val="none" w:sz="0" w:space="0" w:color="auto"/>
          </w:divBdr>
        </w:div>
        <w:div w:id="712926923">
          <w:marLeft w:val="0"/>
          <w:marRight w:val="0"/>
          <w:marTop w:val="0"/>
          <w:marBottom w:val="0"/>
          <w:divBdr>
            <w:top w:val="none" w:sz="0" w:space="0" w:color="auto"/>
            <w:left w:val="none" w:sz="0" w:space="0" w:color="auto"/>
            <w:bottom w:val="none" w:sz="0" w:space="0" w:color="auto"/>
            <w:right w:val="none" w:sz="0" w:space="0" w:color="auto"/>
          </w:divBdr>
        </w:div>
        <w:div w:id="713237804">
          <w:marLeft w:val="0"/>
          <w:marRight w:val="0"/>
          <w:marTop w:val="0"/>
          <w:marBottom w:val="0"/>
          <w:divBdr>
            <w:top w:val="none" w:sz="0" w:space="0" w:color="auto"/>
            <w:left w:val="none" w:sz="0" w:space="0" w:color="auto"/>
            <w:bottom w:val="none" w:sz="0" w:space="0" w:color="auto"/>
            <w:right w:val="none" w:sz="0" w:space="0" w:color="auto"/>
          </w:divBdr>
        </w:div>
        <w:div w:id="714735993">
          <w:marLeft w:val="0"/>
          <w:marRight w:val="0"/>
          <w:marTop w:val="0"/>
          <w:marBottom w:val="0"/>
          <w:divBdr>
            <w:top w:val="none" w:sz="0" w:space="0" w:color="auto"/>
            <w:left w:val="none" w:sz="0" w:space="0" w:color="auto"/>
            <w:bottom w:val="none" w:sz="0" w:space="0" w:color="auto"/>
            <w:right w:val="none" w:sz="0" w:space="0" w:color="auto"/>
          </w:divBdr>
        </w:div>
        <w:div w:id="720440434">
          <w:marLeft w:val="0"/>
          <w:marRight w:val="0"/>
          <w:marTop w:val="0"/>
          <w:marBottom w:val="0"/>
          <w:divBdr>
            <w:top w:val="none" w:sz="0" w:space="0" w:color="auto"/>
            <w:left w:val="none" w:sz="0" w:space="0" w:color="auto"/>
            <w:bottom w:val="none" w:sz="0" w:space="0" w:color="auto"/>
            <w:right w:val="none" w:sz="0" w:space="0" w:color="auto"/>
          </w:divBdr>
        </w:div>
        <w:div w:id="725030835">
          <w:marLeft w:val="0"/>
          <w:marRight w:val="0"/>
          <w:marTop w:val="0"/>
          <w:marBottom w:val="0"/>
          <w:divBdr>
            <w:top w:val="none" w:sz="0" w:space="0" w:color="auto"/>
            <w:left w:val="none" w:sz="0" w:space="0" w:color="auto"/>
            <w:bottom w:val="none" w:sz="0" w:space="0" w:color="auto"/>
            <w:right w:val="none" w:sz="0" w:space="0" w:color="auto"/>
          </w:divBdr>
        </w:div>
        <w:div w:id="726683860">
          <w:marLeft w:val="0"/>
          <w:marRight w:val="0"/>
          <w:marTop w:val="0"/>
          <w:marBottom w:val="0"/>
          <w:divBdr>
            <w:top w:val="none" w:sz="0" w:space="0" w:color="auto"/>
            <w:left w:val="none" w:sz="0" w:space="0" w:color="auto"/>
            <w:bottom w:val="none" w:sz="0" w:space="0" w:color="auto"/>
            <w:right w:val="none" w:sz="0" w:space="0" w:color="auto"/>
          </w:divBdr>
        </w:div>
        <w:div w:id="730078274">
          <w:marLeft w:val="0"/>
          <w:marRight w:val="0"/>
          <w:marTop w:val="0"/>
          <w:marBottom w:val="0"/>
          <w:divBdr>
            <w:top w:val="none" w:sz="0" w:space="0" w:color="auto"/>
            <w:left w:val="none" w:sz="0" w:space="0" w:color="auto"/>
            <w:bottom w:val="none" w:sz="0" w:space="0" w:color="auto"/>
            <w:right w:val="none" w:sz="0" w:space="0" w:color="auto"/>
          </w:divBdr>
        </w:div>
        <w:div w:id="730348288">
          <w:marLeft w:val="0"/>
          <w:marRight w:val="0"/>
          <w:marTop w:val="0"/>
          <w:marBottom w:val="0"/>
          <w:divBdr>
            <w:top w:val="none" w:sz="0" w:space="0" w:color="auto"/>
            <w:left w:val="none" w:sz="0" w:space="0" w:color="auto"/>
            <w:bottom w:val="none" w:sz="0" w:space="0" w:color="auto"/>
            <w:right w:val="none" w:sz="0" w:space="0" w:color="auto"/>
          </w:divBdr>
        </w:div>
        <w:div w:id="730693320">
          <w:marLeft w:val="0"/>
          <w:marRight w:val="0"/>
          <w:marTop w:val="0"/>
          <w:marBottom w:val="0"/>
          <w:divBdr>
            <w:top w:val="none" w:sz="0" w:space="0" w:color="auto"/>
            <w:left w:val="none" w:sz="0" w:space="0" w:color="auto"/>
            <w:bottom w:val="none" w:sz="0" w:space="0" w:color="auto"/>
            <w:right w:val="none" w:sz="0" w:space="0" w:color="auto"/>
          </w:divBdr>
        </w:div>
        <w:div w:id="733701191">
          <w:marLeft w:val="0"/>
          <w:marRight w:val="0"/>
          <w:marTop w:val="0"/>
          <w:marBottom w:val="0"/>
          <w:divBdr>
            <w:top w:val="none" w:sz="0" w:space="0" w:color="auto"/>
            <w:left w:val="none" w:sz="0" w:space="0" w:color="auto"/>
            <w:bottom w:val="none" w:sz="0" w:space="0" w:color="auto"/>
            <w:right w:val="none" w:sz="0" w:space="0" w:color="auto"/>
          </w:divBdr>
        </w:div>
        <w:div w:id="733822279">
          <w:marLeft w:val="0"/>
          <w:marRight w:val="0"/>
          <w:marTop w:val="0"/>
          <w:marBottom w:val="0"/>
          <w:divBdr>
            <w:top w:val="none" w:sz="0" w:space="0" w:color="auto"/>
            <w:left w:val="none" w:sz="0" w:space="0" w:color="auto"/>
            <w:bottom w:val="none" w:sz="0" w:space="0" w:color="auto"/>
            <w:right w:val="none" w:sz="0" w:space="0" w:color="auto"/>
          </w:divBdr>
        </w:div>
        <w:div w:id="740979439">
          <w:marLeft w:val="0"/>
          <w:marRight w:val="0"/>
          <w:marTop w:val="0"/>
          <w:marBottom w:val="0"/>
          <w:divBdr>
            <w:top w:val="none" w:sz="0" w:space="0" w:color="auto"/>
            <w:left w:val="none" w:sz="0" w:space="0" w:color="auto"/>
            <w:bottom w:val="none" w:sz="0" w:space="0" w:color="auto"/>
            <w:right w:val="none" w:sz="0" w:space="0" w:color="auto"/>
          </w:divBdr>
        </w:div>
        <w:div w:id="744111034">
          <w:marLeft w:val="0"/>
          <w:marRight w:val="0"/>
          <w:marTop w:val="0"/>
          <w:marBottom w:val="0"/>
          <w:divBdr>
            <w:top w:val="none" w:sz="0" w:space="0" w:color="auto"/>
            <w:left w:val="none" w:sz="0" w:space="0" w:color="auto"/>
            <w:bottom w:val="none" w:sz="0" w:space="0" w:color="auto"/>
            <w:right w:val="none" w:sz="0" w:space="0" w:color="auto"/>
          </w:divBdr>
        </w:div>
        <w:div w:id="745148372">
          <w:marLeft w:val="0"/>
          <w:marRight w:val="0"/>
          <w:marTop w:val="0"/>
          <w:marBottom w:val="0"/>
          <w:divBdr>
            <w:top w:val="none" w:sz="0" w:space="0" w:color="auto"/>
            <w:left w:val="none" w:sz="0" w:space="0" w:color="auto"/>
            <w:bottom w:val="none" w:sz="0" w:space="0" w:color="auto"/>
            <w:right w:val="none" w:sz="0" w:space="0" w:color="auto"/>
          </w:divBdr>
        </w:div>
        <w:div w:id="746148019">
          <w:marLeft w:val="0"/>
          <w:marRight w:val="0"/>
          <w:marTop w:val="0"/>
          <w:marBottom w:val="0"/>
          <w:divBdr>
            <w:top w:val="none" w:sz="0" w:space="0" w:color="auto"/>
            <w:left w:val="none" w:sz="0" w:space="0" w:color="auto"/>
            <w:bottom w:val="none" w:sz="0" w:space="0" w:color="auto"/>
            <w:right w:val="none" w:sz="0" w:space="0" w:color="auto"/>
          </w:divBdr>
        </w:div>
        <w:div w:id="748577361">
          <w:marLeft w:val="0"/>
          <w:marRight w:val="0"/>
          <w:marTop w:val="0"/>
          <w:marBottom w:val="0"/>
          <w:divBdr>
            <w:top w:val="none" w:sz="0" w:space="0" w:color="auto"/>
            <w:left w:val="none" w:sz="0" w:space="0" w:color="auto"/>
            <w:bottom w:val="none" w:sz="0" w:space="0" w:color="auto"/>
            <w:right w:val="none" w:sz="0" w:space="0" w:color="auto"/>
          </w:divBdr>
        </w:div>
        <w:div w:id="749887186">
          <w:marLeft w:val="0"/>
          <w:marRight w:val="0"/>
          <w:marTop w:val="0"/>
          <w:marBottom w:val="0"/>
          <w:divBdr>
            <w:top w:val="none" w:sz="0" w:space="0" w:color="auto"/>
            <w:left w:val="none" w:sz="0" w:space="0" w:color="auto"/>
            <w:bottom w:val="none" w:sz="0" w:space="0" w:color="auto"/>
            <w:right w:val="none" w:sz="0" w:space="0" w:color="auto"/>
          </w:divBdr>
        </w:div>
        <w:div w:id="750733567">
          <w:marLeft w:val="0"/>
          <w:marRight w:val="0"/>
          <w:marTop w:val="0"/>
          <w:marBottom w:val="0"/>
          <w:divBdr>
            <w:top w:val="none" w:sz="0" w:space="0" w:color="auto"/>
            <w:left w:val="none" w:sz="0" w:space="0" w:color="auto"/>
            <w:bottom w:val="none" w:sz="0" w:space="0" w:color="auto"/>
            <w:right w:val="none" w:sz="0" w:space="0" w:color="auto"/>
          </w:divBdr>
        </w:div>
        <w:div w:id="754210084">
          <w:marLeft w:val="0"/>
          <w:marRight w:val="0"/>
          <w:marTop w:val="0"/>
          <w:marBottom w:val="0"/>
          <w:divBdr>
            <w:top w:val="none" w:sz="0" w:space="0" w:color="auto"/>
            <w:left w:val="none" w:sz="0" w:space="0" w:color="auto"/>
            <w:bottom w:val="none" w:sz="0" w:space="0" w:color="auto"/>
            <w:right w:val="none" w:sz="0" w:space="0" w:color="auto"/>
          </w:divBdr>
        </w:div>
        <w:div w:id="754712963">
          <w:marLeft w:val="0"/>
          <w:marRight w:val="0"/>
          <w:marTop w:val="0"/>
          <w:marBottom w:val="0"/>
          <w:divBdr>
            <w:top w:val="none" w:sz="0" w:space="0" w:color="auto"/>
            <w:left w:val="none" w:sz="0" w:space="0" w:color="auto"/>
            <w:bottom w:val="none" w:sz="0" w:space="0" w:color="auto"/>
            <w:right w:val="none" w:sz="0" w:space="0" w:color="auto"/>
          </w:divBdr>
        </w:div>
        <w:div w:id="754745231">
          <w:marLeft w:val="0"/>
          <w:marRight w:val="0"/>
          <w:marTop w:val="0"/>
          <w:marBottom w:val="0"/>
          <w:divBdr>
            <w:top w:val="none" w:sz="0" w:space="0" w:color="auto"/>
            <w:left w:val="none" w:sz="0" w:space="0" w:color="auto"/>
            <w:bottom w:val="none" w:sz="0" w:space="0" w:color="auto"/>
            <w:right w:val="none" w:sz="0" w:space="0" w:color="auto"/>
          </w:divBdr>
        </w:div>
        <w:div w:id="756707779">
          <w:marLeft w:val="0"/>
          <w:marRight w:val="0"/>
          <w:marTop w:val="0"/>
          <w:marBottom w:val="0"/>
          <w:divBdr>
            <w:top w:val="none" w:sz="0" w:space="0" w:color="auto"/>
            <w:left w:val="none" w:sz="0" w:space="0" w:color="auto"/>
            <w:bottom w:val="none" w:sz="0" w:space="0" w:color="auto"/>
            <w:right w:val="none" w:sz="0" w:space="0" w:color="auto"/>
          </w:divBdr>
        </w:div>
        <w:div w:id="760294999">
          <w:marLeft w:val="0"/>
          <w:marRight w:val="0"/>
          <w:marTop w:val="0"/>
          <w:marBottom w:val="0"/>
          <w:divBdr>
            <w:top w:val="none" w:sz="0" w:space="0" w:color="auto"/>
            <w:left w:val="none" w:sz="0" w:space="0" w:color="auto"/>
            <w:bottom w:val="none" w:sz="0" w:space="0" w:color="auto"/>
            <w:right w:val="none" w:sz="0" w:space="0" w:color="auto"/>
          </w:divBdr>
        </w:div>
        <w:div w:id="761493281">
          <w:marLeft w:val="0"/>
          <w:marRight w:val="0"/>
          <w:marTop w:val="0"/>
          <w:marBottom w:val="0"/>
          <w:divBdr>
            <w:top w:val="none" w:sz="0" w:space="0" w:color="auto"/>
            <w:left w:val="none" w:sz="0" w:space="0" w:color="auto"/>
            <w:bottom w:val="none" w:sz="0" w:space="0" w:color="auto"/>
            <w:right w:val="none" w:sz="0" w:space="0" w:color="auto"/>
          </w:divBdr>
        </w:div>
        <w:div w:id="764497459">
          <w:marLeft w:val="0"/>
          <w:marRight w:val="0"/>
          <w:marTop w:val="0"/>
          <w:marBottom w:val="0"/>
          <w:divBdr>
            <w:top w:val="none" w:sz="0" w:space="0" w:color="auto"/>
            <w:left w:val="none" w:sz="0" w:space="0" w:color="auto"/>
            <w:bottom w:val="none" w:sz="0" w:space="0" w:color="auto"/>
            <w:right w:val="none" w:sz="0" w:space="0" w:color="auto"/>
          </w:divBdr>
        </w:div>
        <w:div w:id="765154118">
          <w:marLeft w:val="0"/>
          <w:marRight w:val="0"/>
          <w:marTop w:val="0"/>
          <w:marBottom w:val="0"/>
          <w:divBdr>
            <w:top w:val="none" w:sz="0" w:space="0" w:color="auto"/>
            <w:left w:val="none" w:sz="0" w:space="0" w:color="auto"/>
            <w:bottom w:val="none" w:sz="0" w:space="0" w:color="auto"/>
            <w:right w:val="none" w:sz="0" w:space="0" w:color="auto"/>
          </w:divBdr>
        </w:div>
        <w:div w:id="765228902">
          <w:marLeft w:val="0"/>
          <w:marRight w:val="0"/>
          <w:marTop w:val="0"/>
          <w:marBottom w:val="0"/>
          <w:divBdr>
            <w:top w:val="none" w:sz="0" w:space="0" w:color="auto"/>
            <w:left w:val="none" w:sz="0" w:space="0" w:color="auto"/>
            <w:bottom w:val="none" w:sz="0" w:space="0" w:color="auto"/>
            <w:right w:val="none" w:sz="0" w:space="0" w:color="auto"/>
          </w:divBdr>
        </w:div>
        <w:div w:id="765468743">
          <w:marLeft w:val="0"/>
          <w:marRight w:val="0"/>
          <w:marTop w:val="0"/>
          <w:marBottom w:val="0"/>
          <w:divBdr>
            <w:top w:val="none" w:sz="0" w:space="0" w:color="auto"/>
            <w:left w:val="none" w:sz="0" w:space="0" w:color="auto"/>
            <w:bottom w:val="none" w:sz="0" w:space="0" w:color="auto"/>
            <w:right w:val="none" w:sz="0" w:space="0" w:color="auto"/>
          </w:divBdr>
        </w:div>
        <w:div w:id="768428636">
          <w:marLeft w:val="0"/>
          <w:marRight w:val="0"/>
          <w:marTop w:val="0"/>
          <w:marBottom w:val="0"/>
          <w:divBdr>
            <w:top w:val="none" w:sz="0" w:space="0" w:color="auto"/>
            <w:left w:val="none" w:sz="0" w:space="0" w:color="auto"/>
            <w:bottom w:val="none" w:sz="0" w:space="0" w:color="auto"/>
            <w:right w:val="none" w:sz="0" w:space="0" w:color="auto"/>
          </w:divBdr>
        </w:div>
        <w:div w:id="770903036">
          <w:marLeft w:val="0"/>
          <w:marRight w:val="0"/>
          <w:marTop w:val="0"/>
          <w:marBottom w:val="0"/>
          <w:divBdr>
            <w:top w:val="none" w:sz="0" w:space="0" w:color="auto"/>
            <w:left w:val="none" w:sz="0" w:space="0" w:color="auto"/>
            <w:bottom w:val="none" w:sz="0" w:space="0" w:color="auto"/>
            <w:right w:val="none" w:sz="0" w:space="0" w:color="auto"/>
          </w:divBdr>
        </w:div>
        <w:div w:id="772627848">
          <w:marLeft w:val="0"/>
          <w:marRight w:val="0"/>
          <w:marTop w:val="0"/>
          <w:marBottom w:val="0"/>
          <w:divBdr>
            <w:top w:val="none" w:sz="0" w:space="0" w:color="auto"/>
            <w:left w:val="none" w:sz="0" w:space="0" w:color="auto"/>
            <w:bottom w:val="none" w:sz="0" w:space="0" w:color="auto"/>
            <w:right w:val="none" w:sz="0" w:space="0" w:color="auto"/>
          </w:divBdr>
        </w:div>
        <w:div w:id="773013879">
          <w:marLeft w:val="0"/>
          <w:marRight w:val="0"/>
          <w:marTop w:val="0"/>
          <w:marBottom w:val="0"/>
          <w:divBdr>
            <w:top w:val="none" w:sz="0" w:space="0" w:color="auto"/>
            <w:left w:val="none" w:sz="0" w:space="0" w:color="auto"/>
            <w:bottom w:val="none" w:sz="0" w:space="0" w:color="auto"/>
            <w:right w:val="none" w:sz="0" w:space="0" w:color="auto"/>
          </w:divBdr>
        </w:div>
        <w:div w:id="773137699">
          <w:marLeft w:val="0"/>
          <w:marRight w:val="0"/>
          <w:marTop w:val="0"/>
          <w:marBottom w:val="0"/>
          <w:divBdr>
            <w:top w:val="none" w:sz="0" w:space="0" w:color="auto"/>
            <w:left w:val="none" w:sz="0" w:space="0" w:color="auto"/>
            <w:bottom w:val="none" w:sz="0" w:space="0" w:color="auto"/>
            <w:right w:val="none" w:sz="0" w:space="0" w:color="auto"/>
          </w:divBdr>
        </w:div>
        <w:div w:id="774445846">
          <w:marLeft w:val="0"/>
          <w:marRight w:val="0"/>
          <w:marTop w:val="0"/>
          <w:marBottom w:val="0"/>
          <w:divBdr>
            <w:top w:val="none" w:sz="0" w:space="0" w:color="auto"/>
            <w:left w:val="none" w:sz="0" w:space="0" w:color="auto"/>
            <w:bottom w:val="none" w:sz="0" w:space="0" w:color="auto"/>
            <w:right w:val="none" w:sz="0" w:space="0" w:color="auto"/>
          </w:divBdr>
        </w:div>
        <w:div w:id="776826333">
          <w:marLeft w:val="0"/>
          <w:marRight w:val="0"/>
          <w:marTop w:val="0"/>
          <w:marBottom w:val="0"/>
          <w:divBdr>
            <w:top w:val="none" w:sz="0" w:space="0" w:color="auto"/>
            <w:left w:val="none" w:sz="0" w:space="0" w:color="auto"/>
            <w:bottom w:val="none" w:sz="0" w:space="0" w:color="auto"/>
            <w:right w:val="none" w:sz="0" w:space="0" w:color="auto"/>
          </w:divBdr>
        </w:div>
        <w:div w:id="781808294">
          <w:marLeft w:val="0"/>
          <w:marRight w:val="0"/>
          <w:marTop w:val="0"/>
          <w:marBottom w:val="0"/>
          <w:divBdr>
            <w:top w:val="none" w:sz="0" w:space="0" w:color="auto"/>
            <w:left w:val="none" w:sz="0" w:space="0" w:color="auto"/>
            <w:bottom w:val="none" w:sz="0" w:space="0" w:color="auto"/>
            <w:right w:val="none" w:sz="0" w:space="0" w:color="auto"/>
          </w:divBdr>
        </w:div>
        <w:div w:id="782765947">
          <w:marLeft w:val="0"/>
          <w:marRight w:val="0"/>
          <w:marTop w:val="0"/>
          <w:marBottom w:val="0"/>
          <w:divBdr>
            <w:top w:val="none" w:sz="0" w:space="0" w:color="auto"/>
            <w:left w:val="none" w:sz="0" w:space="0" w:color="auto"/>
            <w:bottom w:val="none" w:sz="0" w:space="0" w:color="auto"/>
            <w:right w:val="none" w:sz="0" w:space="0" w:color="auto"/>
          </w:divBdr>
        </w:div>
        <w:div w:id="785734687">
          <w:marLeft w:val="0"/>
          <w:marRight w:val="0"/>
          <w:marTop w:val="0"/>
          <w:marBottom w:val="0"/>
          <w:divBdr>
            <w:top w:val="none" w:sz="0" w:space="0" w:color="auto"/>
            <w:left w:val="none" w:sz="0" w:space="0" w:color="auto"/>
            <w:bottom w:val="none" w:sz="0" w:space="0" w:color="auto"/>
            <w:right w:val="none" w:sz="0" w:space="0" w:color="auto"/>
          </w:divBdr>
        </w:div>
        <w:div w:id="786118196">
          <w:marLeft w:val="0"/>
          <w:marRight w:val="0"/>
          <w:marTop w:val="0"/>
          <w:marBottom w:val="0"/>
          <w:divBdr>
            <w:top w:val="none" w:sz="0" w:space="0" w:color="auto"/>
            <w:left w:val="none" w:sz="0" w:space="0" w:color="auto"/>
            <w:bottom w:val="none" w:sz="0" w:space="0" w:color="auto"/>
            <w:right w:val="none" w:sz="0" w:space="0" w:color="auto"/>
          </w:divBdr>
        </w:div>
        <w:div w:id="788669807">
          <w:marLeft w:val="0"/>
          <w:marRight w:val="0"/>
          <w:marTop w:val="0"/>
          <w:marBottom w:val="0"/>
          <w:divBdr>
            <w:top w:val="none" w:sz="0" w:space="0" w:color="auto"/>
            <w:left w:val="none" w:sz="0" w:space="0" w:color="auto"/>
            <w:bottom w:val="none" w:sz="0" w:space="0" w:color="auto"/>
            <w:right w:val="none" w:sz="0" w:space="0" w:color="auto"/>
          </w:divBdr>
        </w:div>
        <w:div w:id="789669450">
          <w:marLeft w:val="0"/>
          <w:marRight w:val="0"/>
          <w:marTop w:val="0"/>
          <w:marBottom w:val="0"/>
          <w:divBdr>
            <w:top w:val="none" w:sz="0" w:space="0" w:color="auto"/>
            <w:left w:val="none" w:sz="0" w:space="0" w:color="auto"/>
            <w:bottom w:val="none" w:sz="0" w:space="0" w:color="auto"/>
            <w:right w:val="none" w:sz="0" w:space="0" w:color="auto"/>
          </w:divBdr>
        </w:div>
        <w:div w:id="790904586">
          <w:marLeft w:val="0"/>
          <w:marRight w:val="0"/>
          <w:marTop w:val="0"/>
          <w:marBottom w:val="0"/>
          <w:divBdr>
            <w:top w:val="none" w:sz="0" w:space="0" w:color="auto"/>
            <w:left w:val="none" w:sz="0" w:space="0" w:color="auto"/>
            <w:bottom w:val="none" w:sz="0" w:space="0" w:color="auto"/>
            <w:right w:val="none" w:sz="0" w:space="0" w:color="auto"/>
          </w:divBdr>
        </w:div>
        <w:div w:id="792793545">
          <w:marLeft w:val="0"/>
          <w:marRight w:val="0"/>
          <w:marTop w:val="0"/>
          <w:marBottom w:val="0"/>
          <w:divBdr>
            <w:top w:val="none" w:sz="0" w:space="0" w:color="auto"/>
            <w:left w:val="none" w:sz="0" w:space="0" w:color="auto"/>
            <w:bottom w:val="none" w:sz="0" w:space="0" w:color="auto"/>
            <w:right w:val="none" w:sz="0" w:space="0" w:color="auto"/>
          </w:divBdr>
        </w:div>
        <w:div w:id="793057614">
          <w:marLeft w:val="0"/>
          <w:marRight w:val="0"/>
          <w:marTop w:val="0"/>
          <w:marBottom w:val="0"/>
          <w:divBdr>
            <w:top w:val="none" w:sz="0" w:space="0" w:color="auto"/>
            <w:left w:val="none" w:sz="0" w:space="0" w:color="auto"/>
            <w:bottom w:val="none" w:sz="0" w:space="0" w:color="auto"/>
            <w:right w:val="none" w:sz="0" w:space="0" w:color="auto"/>
          </w:divBdr>
        </w:div>
        <w:div w:id="799227895">
          <w:marLeft w:val="0"/>
          <w:marRight w:val="0"/>
          <w:marTop w:val="0"/>
          <w:marBottom w:val="0"/>
          <w:divBdr>
            <w:top w:val="none" w:sz="0" w:space="0" w:color="auto"/>
            <w:left w:val="none" w:sz="0" w:space="0" w:color="auto"/>
            <w:bottom w:val="none" w:sz="0" w:space="0" w:color="auto"/>
            <w:right w:val="none" w:sz="0" w:space="0" w:color="auto"/>
          </w:divBdr>
        </w:div>
        <w:div w:id="799953927">
          <w:marLeft w:val="0"/>
          <w:marRight w:val="0"/>
          <w:marTop w:val="0"/>
          <w:marBottom w:val="0"/>
          <w:divBdr>
            <w:top w:val="none" w:sz="0" w:space="0" w:color="auto"/>
            <w:left w:val="none" w:sz="0" w:space="0" w:color="auto"/>
            <w:bottom w:val="none" w:sz="0" w:space="0" w:color="auto"/>
            <w:right w:val="none" w:sz="0" w:space="0" w:color="auto"/>
          </w:divBdr>
        </w:div>
        <w:div w:id="801463064">
          <w:marLeft w:val="0"/>
          <w:marRight w:val="0"/>
          <w:marTop w:val="0"/>
          <w:marBottom w:val="0"/>
          <w:divBdr>
            <w:top w:val="none" w:sz="0" w:space="0" w:color="auto"/>
            <w:left w:val="none" w:sz="0" w:space="0" w:color="auto"/>
            <w:bottom w:val="none" w:sz="0" w:space="0" w:color="auto"/>
            <w:right w:val="none" w:sz="0" w:space="0" w:color="auto"/>
          </w:divBdr>
        </w:div>
        <w:div w:id="801658127">
          <w:marLeft w:val="0"/>
          <w:marRight w:val="0"/>
          <w:marTop w:val="0"/>
          <w:marBottom w:val="0"/>
          <w:divBdr>
            <w:top w:val="none" w:sz="0" w:space="0" w:color="auto"/>
            <w:left w:val="none" w:sz="0" w:space="0" w:color="auto"/>
            <w:bottom w:val="none" w:sz="0" w:space="0" w:color="auto"/>
            <w:right w:val="none" w:sz="0" w:space="0" w:color="auto"/>
          </w:divBdr>
        </w:div>
        <w:div w:id="808867227">
          <w:marLeft w:val="0"/>
          <w:marRight w:val="0"/>
          <w:marTop w:val="0"/>
          <w:marBottom w:val="0"/>
          <w:divBdr>
            <w:top w:val="none" w:sz="0" w:space="0" w:color="auto"/>
            <w:left w:val="none" w:sz="0" w:space="0" w:color="auto"/>
            <w:bottom w:val="none" w:sz="0" w:space="0" w:color="auto"/>
            <w:right w:val="none" w:sz="0" w:space="0" w:color="auto"/>
          </w:divBdr>
        </w:div>
        <w:div w:id="809900063">
          <w:marLeft w:val="0"/>
          <w:marRight w:val="0"/>
          <w:marTop w:val="0"/>
          <w:marBottom w:val="0"/>
          <w:divBdr>
            <w:top w:val="none" w:sz="0" w:space="0" w:color="auto"/>
            <w:left w:val="none" w:sz="0" w:space="0" w:color="auto"/>
            <w:bottom w:val="none" w:sz="0" w:space="0" w:color="auto"/>
            <w:right w:val="none" w:sz="0" w:space="0" w:color="auto"/>
          </w:divBdr>
        </w:div>
        <w:div w:id="814227560">
          <w:marLeft w:val="0"/>
          <w:marRight w:val="0"/>
          <w:marTop w:val="0"/>
          <w:marBottom w:val="0"/>
          <w:divBdr>
            <w:top w:val="none" w:sz="0" w:space="0" w:color="auto"/>
            <w:left w:val="none" w:sz="0" w:space="0" w:color="auto"/>
            <w:bottom w:val="none" w:sz="0" w:space="0" w:color="auto"/>
            <w:right w:val="none" w:sz="0" w:space="0" w:color="auto"/>
          </w:divBdr>
        </w:div>
        <w:div w:id="817646196">
          <w:marLeft w:val="0"/>
          <w:marRight w:val="0"/>
          <w:marTop w:val="0"/>
          <w:marBottom w:val="0"/>
          <w:divBdr>
            <w:top w:val="none" w:sz="0" w:space="0" w:color="auto"/>
            <w:left w:val="none" w:sz="0" w:space="0" w:color="auto"/>
            <w:bottom w:val="none" w:sz="0" w:space="0" w:color="auto"/>
            <w:right w:val="none" w:sz="0" w:space="0" w:color="auto"/>
          </w:divBdr>
        </w:div>
        <w:div w:id="818958586">
          <w:marLeft w:val="0"/>
          <w:marRight w:val="0"/>
          <w:marTop w:val="0"/>
          <w:marBottom w:val="0"/>
          <w:divBdr>
            <w:top w:val="none" w:sz="0" w:space="0" w:color="auto"/>
            <w:left w:val="none" w:sz="0" w:space="0" w:color="auto"/>
            <w:bottom w:val="none" w:sz="0" w:space="0" w:color="auto"/>
            <w:right w:val="none" w:sz="0" w:space="0" w:color="auto"/>
          </w:divBdr>
        </w:div>
        <w:div w:id="821237891">
          <w:marLeft w:val="0"/>
          <w:marRight w:val="0"/>
          <w:marTop w:val="0"/>
          <w:marBottom w:val="0"/>
          <w:divBdr>
            <w:top w:val="none" w:sz="0" w:space="0" w:color="auto"/>
            <w:left w:val="none" w:sz="0" w:space="0" w:color="auto"/>
            <w:bottom w:val="none" w:sz="0" w:space="0" w:color="auto"/>
            <w:right w:val="none" w:sz="0" w:space="0" w:color="auto"/>
          </w:divBdr>
        </w:div>
        <w:div w:id="827089676">
          <w:marLeft w:val="0"/>
          <w:marRight w:val="0"/>
          <w:marTop w:val="0"/>
          <w:marBottom w:val="0"/>
          <w:divBdr>
            <w:top w:val="none" w:sz="0" w:space="0" w:color="auto"/>
            <w:left w:val="none" w:sz="0" w:space="0" w:color="auto"/>
            <w:bottom w:val="none" w:sz="0" w:space="0" w:color="auto"/>
            <w:right w:val="none" w:sz="0" w:space="0" w:color="auto"/>
          </w:divBdr>
        </w:div>
        <w:div w:id="827475829">
          <w:marLeft w:val="0"/>
          <w:marRight w:val="0"/>
          <w:marTop w:val="0"/>
          <w:marBottom w:val="0"/>
          <w:divBdr>
            <w:top w:val="none" w:sz="0" w:space="0" w:color="auto"/>
            <w:left w:val="none" w:sz="0" w:space="0" w:color="auto"/>
            <w:bottom w:val="none" w:sz="0" w:space="0" w:color="auto"/>
            <w:right w:val="none" w:sz="0" w:space="0" w:color="auto"/>
          </w:divBdr>
        </w:div>
        <w:div w:id="827524515">
          <w:marLeft w:val="0"/>
          <w:marRight w:val="0"/>
          <w:marTop w:val="0"/>
          <w:marBottom w:val="0"/>
          <w:divBdr>
            <w:top w:val="none" w:sz="0" w:space="0" w:color="auto"/>
            <w:left w:val="none" w:sz="0" w:space="0" w:color="auto"/>
            <w:bottom w:val="none" w:sz="0" w:space="0" w:color="auto"/>
            <w:right w:val="none" w:sz="0" w:space="0" w:color="auto"/>
          </w:divBdr>
        </w:div>
        <w:div w:id="828447168">
          <w:marLeft w:val="0"/>
          <w:marRight w:val="0"/>
          <w:marTop w:val="0"/>
          <w:marBottom w:val="0"/>
          <w:divBdr>
            <w:top w:val="none" w:sz="0" w:space="0" w:color="auto"/>
            <w:left w:val="none" w:sz="0" w:space="0" w:color="auto"/>
            <w:bottom w:val="none" w:sz="0" w:space="0" w:color="auto"/>
            <w:right w:val="none" w:sz="0" w:space="0" w:color="auto"/>
          </w:divBdr>
        </w:div>
        <w:div w:id="829250034">
          <w:marLeft w:val="0"/>
          <w:marRight w:val="0"/>
          <w:marTop w:val="0"/>
          <w:marBottom w:val="0"/>
          <w:divBdr>
            <w:top w:val="none" w:sz="0" w:space="0" w:color="auto"/>
            <w:left w:val="none" w:sz="0" w:space="0" w:color="auto"/>
            <w:bottom w:val="none" w:sz="0" w:space="0" w:color="auto"/>
            <w:right w:val="none" w:sz="0" w:space="0" w:color="auto"/>
          </w:divBdr>
        </w:div>
        <w:div w:id="829708957">
          <w:marLeft w:val="0"/>
          <w:marRight w:val="0"/>
          <w:marTop w:val="0"/>
          <w:marBottom w:val="0"/>
          <w:divBdr>
            <w:top w:val="none" w:sz="0" w:space="0" w:color="auto"/>
            <w:left w:val="none" w:sz="0" w:space="0" w:color="auto"/>
            <w:bottom w:val="none" w:sz="0" w:space="0" w:color="auto"/>
            <w:right w:val="none" w:sz="0" w:space="0" w:color="auto"/>
          </w:divBdr>
        </w:div>
        <w:div w:id="829754205">
          <w:marLeft w:val="0"/>
          <w:marRight w:val="0"/>
          <w:marTop w:val="0"/>
          <w:marBottom w:val="0"/>
          <w:divBdr>
            <w:top w:val="none" w:sz="0" w:space="0" w:color="auto"/>
            <w:left w:val="none" w:sz="0" w:space="0" w:color="auto"/>
            <w:bottom w:val="none" w:sz="0" w:space="0" w:color="auto"/>
            <w:right w:val="none" w:sz="0" w:space="0" w:color="auto"/>
          </w:divBdr>
        </w:div>
        <w:div w:id="830952547">
          <w:marLeft w:val="0"/>
          <w:marRight w:val="0"/>
          <w:marTop w:val="0"/>
          <w:marBottom w:val="0"/>
          <w:divBdr>
            <w:top w:val="none" w:sz="0" w:space="0" w:color="auto"/>
            <w:left w:val="none" w:sz="0" w:space="0" w:color="auto"/>
            <w:bottom w:val="none" w:sz="0" w:space="0" w:color="auto"/>
            <w:right w:val="none" w:sz="0" w:space="0" w:color="auto"/>
          </w:divBdr>
        </w:div>
        <w:div w:id="832716476">
          <w:marLeft w:val="0"/>
          <w:marRight w:val="0"/>
          <w:marTop w:val="0"/>
          <w:marBottom w:val="0"/>
          <w:divBdr>
            <w:top w:val="none" w:sz="0" w:space="0" w:color="auto"/>
            <w:left w:val="none" w:sz="0" w:space="0" w:color="auto"/>
            <w:bottom w:val="none" w:sz="0" w:space="0" w:color="auto"/>
            <w:right w:val="none" w:sz="0" w:space="0" w:color="auto"/>
          </w:divBdr>
        </w:div>
        <w:div w:id="840243579">
          <w:marLeft w:val="0"/>
          <w:marRight w:val="0"/>
          <w:marTop w:val="0"/>
          <w:marBottom w:val="0"/>
          <w:divBdr>
            <w:top w:val="none" w:sz="0" w:space="0" w:color="auto"/>
            <w:left w:val="none" w:sz="0" w:space="0" w:color="auto"/>
            <w:bottom w:val="none" w:sz="0" w:space="0" w:color="auto"/>
            <w:right w:val="none" w:sz="0" w:space="0" w:color="auto"/>
          </w:divBdr>
        </w:div>
        <w:div w:id="842167891">
          <w:marLeft w:val="0"/>
          <w:marRight w:val="0"/>
          <w:marTop w:val="0"/>
          <w:marBottom w:val="0"/>
          <w:divBdr>
            <w:top w:val="none" w:sz="0" w:space="0" w:color="auto"/>
            <w:left w:val="none" w:sz="0" w:space="0" w:color="auto"/>
            <w:bottom w:val="none" w:sz="0" w:space="0" w:color="auto"/>
            <w:right w:val="none" w:sz="0" w:space="0" w:color="auto"/>
          </w:divBdr>
        </w:div>
        <w:div w:id="842664772">
          <w:marLeft w:val="0"/>
          <w:marRight w:val="0"/>
          <w:marTop w:val="0"/>
          <w:marBottom w:val="0"/>
          <w:divBdr>
            <w:top w:val="none" w:sz="0" w:space="0" w:color="auto"/>
            <w:left w:val="none" w:sz="0" w:space="0" w:color="auto"/>
            <w:bottom w:val="none" w:sz="0" w:space="0" w:color="auto"/>
            <w:right w:val="none" w:sz="0" w:space="0" w:color="auto"/>
          </w:divBdr>
        </w:div>
        <w:div w:id="842667191">
          <w:marLeft w:val="0"/>
          <w:marRight w:val="0"/>
          <w:marTop w:val="0"/>
          <w:marBottom w:val="0"/>
          <w:divBdr>
            <w:top w:val="none" w:sz="0" w:space="0" w:color="auto"/>
            <w:left w:val="none" w:sz="0" w:space="0" w:color="auto"/>
            <w:bottom w:val="none" w:sz="0" w:space="0" w:color="auto"/>
            <w:right w:val="none" w:sz="0" w:space="0" w:color="auto"/>
          </w:divBdr>
        </w:div>
        <w:div w:id="843934561">
          <w:marLeft w:val="0"/>
          <w:marRight w:val="0"/>
          <w:marTop w:val="0"/>
          <w:marBottom w:val="0"/>
          <w:divBdr>
            <w:top w:val="none" w:sz="0" w:space="0" w:color="auto"/>
            <w:left w:val="none" w:sz="0" w:space="0" w:color="auto"/>
            <w:bottom w:val="none" w:sz="0" w:space="0" w:color="auto"/>
            <w:right w:val="none" w:sz="0" w:space="0" w:color="auto"/>
          </w:divBdr>
        </w:div>
        <w:div w:id="845289639">
          <w:marLeft w:val="0"/>
          <w:marRight w:val="0"/>
          <w:marTop w:val="0"/>
          <w:marBottom w:val="0"/>
          <w:divBdr>
            <w:top w:val="none" w:sz="0" w:space="0" w:color="auto"/>
            <w:left w:val="none" w:sz="0" w:space="0" w:color="auto"/>
            <w:bottom w:val="none" w:sz="0" w:space="0" w:color="auto"/>
            <w:right w:val="none" w:sz="0" w:space="0" w:color="auto"/>
          </w:divBdr>
        </w:div>
        <w:div w:id="846212412">
          <w:marLeft w:val="0"/>
          <w:marRight w:val="0"/>
          <w:marTop w:val="0"/>
          <w:marBottom w:val="0"/>
          <w:divBdr>
            <w:top w:val="none" w:sz="0" w:space="0" w:color="auto"/>
            <w:left w:val="none" w:sz="0" w:space="0" w:color="auto"/>
            <w:bottom w:val="none" w:sz="0" w:space="0" w:color="auto"/>
            <w:right w:val="none" w:sz="0" w:space="0" w:color="auto"/>
          </w:divBdr>
        </w:div>
        <w:div w:id="847401507">
          <w:marLeft w:val="0"/>
          <w:marRight w:val="0"/>
          <w:marTop w:val="0"/>
          <w:marBottom w:val="0"/>
          <w:divBdr>
            <w:top w:val="none" w:sz="0" w:space="0" w:color="auto"/>
            <w:left w:val="none" w:sz="0" w:space="0" w:color="auto"/>
            <w:bottom w:val="none" w:sz="0" w:space="0" w:color="auto"/>
            <w:right w:val="none" w:sz="0" w:space="0" w:color="auto"/>
          </w:divBdr>
        </w:div>
        <w:div w:id="851066400">
          <w:marLeft w:val="0"/>
          <w:marRight w:val="0"/>
          <w:marTop w:val="0"/>
          <w:marBottom w:val="0"/>
          <w:divBdr>
            <w:top w:val="none" w:sz="0" w:space="0" w:color="auto"/>
            <w:left w:val="none" w:sz="0" w:space="0" w:color="auto"/>
            <w:bottom w:val="none" w:sz="0" w:space="0" w:color="auto"/>
            <w:right w:val="none" w:sz="0" w:space="0" w:color="auto"/>
          </w:divBdr>
        </w:div>
        <w:div w:id="851259450">
          <w:marLeft w:val="0"/>
          <w:marRight w:val="0"/>
          <w:marTop w:val="0"/>
          <w:marBottom w:val="0"/>
          <w:divBdr>
            <w:top w:val="none" w:sz="0" w:space="0" w:color="auto"/>
            <w:left w:val="none" w:sz="0" w:space="0" w:color="auto"/>
            <w:bottom w:val="none" w:sz="0" w:space="0" w:color="auto"/>
            <w:right w:val="none" w:sz="0" w:space="0" w:color="auto"/>
          </w:divBdr>
        </w:div>
        <w:div w:id="851409496">
          <w:marLeft w:val="0"/>
          <w:marRight w:val="0"/>
          <w:marTop w:val="0"/>
          <w:marBottom w:val="0"/>
          <w:divBdr>
            <w:top w:val="none" w:sz="0" w:space="0" w:color="auto"/>
            <w:left w:val="none" w:sz="0" w:space="0" w:color="auto"/>
            <w:bottom w:val="none" w:sz="0" w:space="0" w:color="auto"/>
            <w:right w:val="none" w:sz="0" w:space="0" w:color="auto"/>
          </w:divBdr>
        </w:div>
        <w:div w:id="851459855">
          <w:marLeft w:val="0"/>
          <w:marRight w:val="0"/>
          <w:marTop w:val="0"/>
          <w:marBottom w:val="0"/>
          <w:divBdr>
            <w:top w:val="none" w:sz="0" w:space="0" w:color="auto"/>
            <w:left w:val="none" w:sz="0" w:space="0" w:color="auto"/>
            <w:bottom w:val="none" w:sz="0" w:space="0" w:color="auto"/>
            <w:right w:val="none" w:sz="0" w:space="0" w:color="auto"/>
          </w:divBdr>
        </w:div>
        <w:div w:id="852115317">
          <w:marLeft w:val="0"/>
          <w:marRight w:val="0"/>
          <w:marTop w:val="0"/>
          <w:marBottom w:val="0"/>
          <w:divBdr>
            <w:top w:val="none" w:sz="0" w:space="0" w:color="auto"/>
            <w:left w:val="none" w:sz="0" w:space="0" w:color="auto"/>
            <w:bottom w:val="none" w:sz="0" w:space="0" w:color="auto"/>
            <w:right w:val="none" w:sz="0" w:space="0" w:color="auto"/>
          </w:divBdr>
        </w:div>
        <w:div w:id="854923574">
          <w:marLeft w:val="0"/>
          <w:marRight w:val="0"/>
          <w:marTop w:val="0"/>
          <w:marBottom w:val="0"/>
          <w:divBdr>
            <w:top w:val="none" w:sz="0" w:space="0" w:color="auto"/>
            <w:left w:val="none" w:sz="0" w:space="0" w:color="auto"/>
            <w:bottom w:val="none" w:sz="0" w:space="0" w:color="auto"/>
            <w:right w:val="none" w:sz="0" w:space="0" w:color="auto"/>
          </w:divBdr>
        </w:div>
        <w:div w:id="855539349">
          <w:marLeft w:val="0"/>
          <w:marRight w:val="0"/>
          <w:marTop w:val="0"/>
          <w:marBottom w:val="0"/>
          <w:divBdr>
            <w:top w:val="none" w:sz="0" w:space="0" w:color="auto"/>
            <w:left w:val="none" w:sz="0" w:space="0" w:color="auto"/>
            <w:bottom w:val="none" w:sz="0" w:space="0" w:color="auto"/>
            <w:right w:val="none" w:sz="0" w:space="0" w:color="auto"/>
          </w:divBdr>
        </w:div>
        <w:div w:id="856162723">
          <w:marLeft w:val="0"/>
          <w:marRight w:val="0"/>
          <w:marTop w:val="0"/>
          <w:marBottom w:val="0"/>
          <w:divBdr>
            <w:top w:val="none" w:sz="0" w:space="0" w:color="auto"/>
            <w:left w:val="none" w:sz="0" w:space="0" w:color="auto"/>
            <w:bottom w:val="none" w:sz="0" w:space="0" w:color="auto"/>
            <w:right w:val="none" w:sz="0" w:space="0" w:color="auto"/>
          </w:divBdr>
        </w:div>
        <w:div w:id="857698298">
          <w:marLeft w:val="0"/>
          <w:marRight w:val="0"/>
          <w:marTop w:val="0"/>
          <w:marBottom w:val="0"/>
          <w:divBdr>
            <w:top w:val="none" w:sz="0" w:space="0" w:color="auto"/>
            <w:left w:val="none" w:sz="0" w:space="0" w:color="auto"/>
            <w:bottom w:val="none" w:sz="0" w:space="0" w:color="auto"/>
            <w:right w:val="none" w:sz="0" w:space="0" w:color="auto"/>
          </w:divBdr>
        </w:div>
        <w:div w:id="857886860">
          <w:marLeft w:val="0"/>
          <w:marRight w:val="0"/>
          <w:marTop w:val="0"/>
          <w:marBottom w:val="0"/>
          <w:divBdr>
            <w:top w:val="none" w:sz="0" w:space="0" w:color="auto"/>
            <w:left w:val="none" w:sz="0" w:space="0" w:color="auto"/>
            <w:bottom w:val="none" w:sz="0" w:space="0" w:color="auto"/>
            <w:right w:val="none" w:sz="0" w:space="0" w:color="auto"/>
          </w:divBdr>
        </w:div>
        <w:div w:id="858203503">
          <w:marLeft w:val="0"/>
          <w:marRight w:val="0"/>
          <w:marTop w:val="0"/>
          <w:marBottom w:val="0"/>
          <w:divBdr>
            <w:top w:val="none" w:sz="0" w:space="0" w:color="auto"/>
            <w:left w:val="none" w:sz="0" w:space="0" w:color="auto"/>
            <w:bottom w:val="none" w:sz="0" w:space="0" w:color="auto"/>
            <w:right w:val="none" w:sz="0" w:space="0" w:color="auto"/>
          </w:divBdr>
        </w:div>
        <w:div w:id="858349559">
          <w:marLeft w:val="0"/>
          <w:marRight w:val="0"/>
          <w:marTop w:val="0"/>
          <w:marBottom w:val="0"/>
          <w:divBdr>
            <w:top w:val="none" w:sz="0" w:space="0" w:color="auto"/>
            <w:left w:val="none" w:sz="0" w:space="0" w:color="auto"/>
            <w:bottom w:val="none" w:sz="0" w:space="0" w:color="auto"/>
            <w:right w:val="none" w:sz="0" w:space="0" w:color="auto"/>
          </w:divBdr>
        </w:div>
        <w:div w:id="859903132">
          <w:marLeft w:val="0"/>
          <w:marRight w:val="0"/>
          <w:marTop w:val="0"/>
          <w:marBottom w:val="0"/>
          <w:divBdr>
            <w:top w:val="none" w:sz="0" w:space="0" w:color="auto"/>
            <w:left w:val="none" w:sz="0" w:space="0" w:color="auto"/>
            <w:bottom w:val="none" w:sz="0" w:space="0" w:color="auto"/>
            <w:right w:val="none" w:sz="0" w:space="0" w:color="auto"/>
          </w:divBdr>
        </w:div>
        <w:div w:id="860439306">
          <w:marLeft w:val="0"/>
          <w:marRight w:val="0"/>
          <w:marTop w:val="0"/>
          <w:marBottom w:val="0"/>
          <w:divBdr>
            <w:top w:val="none" w:sz="0" w:space="0" w:color="auto"/>
            <w:left w:val="none" w:sz="0" w:space="0" w:color="auto"/>
            <w:bottom w:val="none" w:sz="0" w:space="0" w:color="auto"/>
            <w:right w:val="none" w:sz="0" w:space="0" w:color="auto"/>
          </w:divBdr>
        </w:div>
        <w:div w:id="863054122">
          <w:marLeft w:val="0"/>
          <w:marRight w:val="0"/>
          <w:marTop w:val="0"/>
          <w:marBottom w:val="0"/>
          <w:divBdr>
            <w:top w:val="none" w:sz="0" w:space="0" w:color="auto"/>
            <w:left w:val="none" w:sz="0" w:space="0" w:color="auto"/>
            <w:bottom w:val="none" w:sz="0" w:space="0" w:color="auto"/>
            <w:right w:val="none" w:sz="0" w:space="0" w:color="auto"/>
          </w:divBdr>
        </w:div>
        <w:div w:id="865601465">
          <w:marLeft w:val="0"/>
          <w:marRight w:val="0"/>
          <w:marTop w:val="0"/>
          <w:marBottom w:val="0"/>
          <w:divBdr>
            <w:top w:val="none" w:sz="0" w:space="0" w:color="auto"/>
            <w:left w:val="none" w:sz="0" w:space="0" w:color="auto"/>
            <w:bottom w:val="none" w:sz="0" w:space="0" w:color="auto"/>
            <w:right w:val="none" w:sz="0" w:space="0" w:color="auto"/>
          </w:divBdr>
        </w:div>
        <w:div w:id="866285797">
          <w:marLeft w:val="0"/>
          <w:marRight w:val="0"/>
          <w:marTop w:val="0"/>
          <w:marBottom w:val="0"/>
          <w:divBdr>
            <w:top w:val="none" w:sz="0" w:space="0" w:color="auto"/>
            <w:left w:val="none" w:sz="0" w:space="0" w:color="auto"/>
            <w:bottom w:val="none" w:sz="0" w:space="0" w:color="auto"/>
            <w:right w:val="none" w:sz="0" w:space="0" w:color="auto"/>
          </w:divBdr>
        </w:div>
        <w:div w:id="870454260">
          <w:marLeft w:val="0"/>
          <w:marRight w:val="0"/>
          <w:marTop w:val="0"/>
          <w:marBottom w:val="0"/>
          <w:divBdr>
            <w:top w:val="none" w:sz="0" w:space="0" w:color="auto"/>
            <w:left w:val="none" w:sz="0" w:space="0" w:color="auto"/>
            <w:bottom w:val="none" w:sz="0" w:space="0" w:color="auto"/>
            <w:right w:val="none" w:sz="0" w:space="0" w:color="auto"/>
          </w:divBdr>
        </w:div>
        <w:div w:id="870844026">
          <w:marLeft w:val="0"/>
          <w:marRight w:val="0"/>
          <w:marTop w:val="0"/>
          <w:marBottom w:val="0"/>
          <w:divBdr>
            <w:top w:val="none" w:sz="0" w:space="0" w:color="auto"/>
            <w:left w:val="none" w:sz="0" w:space="0" w:color="auto"/>
            <w:bottom w:val="none" w:sz="0" w:space="0" w:color="auto"/>
            <w:right w:val="none" w:sz="0" w:space="0" w:color="auto"/>
          </w:divBdr>
        </w:div>
        <w:div w:id="870915811">
          <w:marLeft w:val="0"/>
          <w:marRight w:val="0"/>
          <w:marTop w:val="0"/>
          <w:marBottom w:val="0"/>
          <w:divBdr>
            <w:top w:val="none" w:sz="0" w:space="0" w:color="auto"/>
            <w:left w:val="none" w:sz="0" w:space="0" w:color="auto"/>
            <w:bottom w:val="none" w:sz="0" w:space="0" w:color="auto"/>
            <w:right w:val="none" w:sz="0" w:space="0" w:color="auto"/>
          </w:divBdr>
        </w:div>
        <w:div w:id="876771652">
          <w:marLeft w:val="0"/>
          <w:marRight w:val="0"/>
          <w:marTop w:val="0"/>
          <w:marBottom w:val="0"/>
          <w:divBdr>
            <w:top w:val="none" w:sz="0" w:space="0" w:color="auto"/>
            <w:left w:val="none" w:sz="0" w:space="0" w:color="auto"/>
            <w:bottom w:val="none" w:sz="0" w:space="0" w:color="auto"/>
            <w:right w:val="none" w:sz="0" w:space="0" w:color="auto"/>
          </w:divBdr>
        </w:div>
        <w:div w:id="879247518">
          <w:marLeft w:val="0"/>
          <w:marRight w:val="0"/>
          <w:marTop w:val="0"/>
          <w:marBottom w:val="0"/>
          <w:divBdr>
            <w:top w:val="none" w:sz="0" w:space="0" w:color="auto"/>
            <w:left w:val="none" w:sz="0" w:space="0" w:color="auto"/>
            <w:bottom w:val="none" w:sz="0" w:space="0" w:color="auto"/>
            <w:right w:val="none" w:sz="0" w:space="0" w:color="auto"/>
          </w:divBdr>
        </w:div>
        <w:div w:id="881283658">
          <w:marLeft w:val="0"/>
          <w:marRight w:val="0"/>
          <w:marTop w:val="0"/>
          <w:marBottom w:val="0"/>
          <w:divBdr>
            <w:top w:val="none" w:sz="0" w:space="0" w:color="auto"/>
            <w:left w:val="none" w:sz="0" w:space="0" w:color="auto"/>
            <w:bottom w:val="none" w:sz="0" w:space="0" w:color="auto"/>
            <w:right w:val="none" w:sz="0" w:space="0" w:color="auto"/>
          </w:divBdr>
        </w:div>
        <w:div w:id="882254087">
          <w:marLeft w:val="0"/>
          <w:marRight w:val="0"/>
          <w:marTop w:val="0"/>
          <w:marBottom w:val="0"/>
          <w:divBdr>
            <w:top w:val="none" w:sz="0" w:space="0" w:color="auto"/>
            <w:left w:val="none" w:sz="0" w:space="0" w:color="auto"/>
            <w:bottom w:val="none" w:sz="0" w:space="0" w:color="auto"/>
            <w:right w:val="none" w:sz="0" w:space="0" w:color="auto"/>
          </w:divBdr>
        </w:div>
        <w:div w:id="882788820">
          <w:marLeft w:val="0"/>
          <w:marRight w:val="0"/>
          <w:marTop w:val="0"/>
          <w:marBottom w:val="0"/>
          <w:divBdr>
            <w:top w:val="none" w:sz="0" w:space="0" w:color="auto"/>
            <w:left w:val="none" w:sz="0" w:space="0" w:color="auto"/>
            <w:bottom w:val="none" w:sz="0" w:space="0" w:color="auto"/>
            <w:right w:val="none" w:sz="0" w:space="0" w:color="auto"/>
          </w:divBdr>
        </w:div>
        <w:div w:id="885024536">
          <w:marLeft w:val="0"/>
          <w:marRight w:val="0"/>
          <w:marTop w:val="0"/>
          <w:marBottom w:val="0"/>
          <w:divBdr>
            <w:top w:val="none" w:sz="0" w:space="0" w:color="auto"/>
            <w:left w:val="none" w:sz="0" w:space="0" w:color="auto"/>
            <w:bottom w:val="none" w:sz="0" w:space="0" w:color="auto"/>
            <w:right w:val="none" w:sz="0" w:space="0" w:color="auto"/>
          </w:divBdr>
        </w:div>
        <w:div w:id="885799855">
          <w:marLeft w:val="0"/>
          <w:marRight w:val="0"/>
          <w:marTop w:val="0"/>
          <w:marBottom w:val="0"/>
          <w:divBdr>
            <w:top w:val="none" w:sz="0" w:space="0" w:color="auto"/>
            <w:left w:val="none" w:sz="0" w:space="0" w:color="auto"/>
            <w:bottom w:val="none" w:sz="0" w:space="0" w:color="auto"/>
            <w:right w:val="none" w:sz="0" w:space="0" w:color="auto"/>
          </w:divBdr>
        </w:div>
        <w:div w:id="886799607">
          <w:marLeft w:val="0"/>
          <w:marRight w:val="0"/>
          <w:marTop w:val="0"/>
          <w:marBottom w:val="0"/>
          <w:divBdr>
            <w:top w:val="none" w:sz="0" w:space="0" w:color="auto"/>
            <w:left w:val="none" w:sz="0" w:space="0" w:color="auto"/>
            <w:bottom w:val="none" w:sz="0" w:space="0" w:color="auto"/>
            <w:right w:val="none" w:sz="0" w:space="0" w:color="auto"/>
          </w:divBdr>
        </w:div>
        <w:div w:id="888496927">
          <w:marLeft w:val="0"/>
          <w:marRight w:val="0"/>
          <w:marTop w:val="0"/>
          <w:marBottom w:val="0"/>
          <w:divBdr>
            <w:top w:val="none" w:sz="0" w:space="0" w:color="auto"/>
            <w:left w:val="none" w:sz="0" w:space="0" w:color="auto"/>
            <w:bottom w:val="none" w:sz="0" w:space="0" w:color="auto"/>
            <w:right w:val="none" w:sz="0" w:space="0" w:color="auto"/>
          </w:divBdr>
        </w:div>
        <w:div w:id="889148974">
          <w:marLeft w:val="0"/>
          <w:marRight w:val="0"/>
          <w:marTop w:val="0"/>
          <w:marBottom w:val="0"/>
          <w:divBdr>
            <w:top w:val="none" w:sz="0" w:space="0" w:color="auto"/>
            <w:left w:val="none" w:sz="0" w:space="0" w:color="auto"/>
            <w:bottom w:val="none" w:sz="0" w:space="0" w:color="auto"/>
            <w:right w:val="none" w:sz="0" w:space="0" w:color="auto"/>
          </w:divBdr>
        </w:div>
        <w:div w:id="891814597">
          <w:marLeft w:val="0"/>
          <w:marRight w:val="0"/>
          <w:marTop w:val="0"/>
          <w:marBottom w:val="0"/>
          <w:divBdr>
            <w:top w:val="none" w:sz="0" w:space="0" w:color="auto"/>
            <w:left w:val="none" w:sz="0" w:space="0" w:color="auto"/>
            <w:bottom w:val="none" w:sz="0" w:space="0" w:color="auto"/>
            <w:right w:val="none" w:sz="0" w:space="0" w:color="auto"/>
          </w:divBdr>
        </w:div>
        <w:div w:id="894201440">
          <w:marLeft w:val="0"/>
          <w:marRight w:val="0"/>
          <w:marTop w:val="0"/>
          <w:marBottom w:val="0"/>
          <w:divBdr>
            <w:top w:val="none" w:sz="0" w:space="0" w:color="auto"/>
            <w:left w:val="none" w:sz="0" w:space="0" w:color="auto"/>
            <w:bottom w:val="none" w:sz="0" w:space="0" w:color="auto"/>
            <w:right w:val="none" w:sz="0" w:space="0" w:color="auto"/>
          </w:divBdr>
        </w:div>
        <w:div w:id="895821100">
          <w:marLeft w:val="0"/>
          <w:marRight w:val="0"/>
          <w:marTop w:val="0"/>
          <w:marBottom w:val="0"/>
          <w:divBdr>
            <w:top w:val="none" w:sz="0" w:space="0" w:color="auto"/>
            <w:left w:val="none" w:sz="0" w:space="0" w:color="auto"/>
            <w:bottom w:val="none" w:sz="0" w:space="0" w:color="auto"/>
            <w:right w:val="none" w:sz="0" w:space="0" w:color="auto"/>
          </w:divBdr>
        </w:div>
        <w:div w:id="896286398">
          <w:marLeft w:val="0"/>
          <w:marRight w:val="0"/>
          <w:marTop w:val="0"/>
          <w:marBottom w:val="0"/>
          <w:divBdr>
            <w:top w:val="none" w:sz="0" w:space="0" w:color="auto"/>
            <w:left w:val="none" w:sz="0" w:space="0" w:color="auto"/>
            <w:bottom w:val="none" w:sz="0" w:space="0" w:color="auto"/>
            <w:right w:val="none" w:sz="0" w:space="0" w:color="auto"/>
          </w:divBdr>
        </w:div>
        <w:div w:id="896665124">
          <w:marLeft w:val="0"/>
          <w:marRight w:val="0"/>
          <w:marTop w:val="0"/>
          <w:marBottom w:val="0"/>
          <w:divBdr>
            <w:top w:val="none" w:sz="0" w:space="0" w:color="auto"/>
            <w:left w:val="none" w:sz="0" w:space="0" w:color="auto"/>
            <w:bottom w:val="none" w:sz="0" w:space="0" w:color="auto"/>
            <w:right w:val="none" w:sz="0" w:space="0" w:color="auto"/>
          </w:divBdr>
        </w:div>
        <w:div w:id="898446004">
          <w:marLeft w:val="0"/>
          <w:marRight w:val="0"/>
          <w:marTop w:val="0"/>
          <w:marBottom w:val="0"/>
          <w:divBdr>
            <w:top w:val="none" w:sz="0" w:space="0" w:color="auto"/>
            <w:left w:val="none" w:sz="0" w:space="0" w:color="auto"/>
            <w:bottom w:val="none" w:sz="0" w:space="0" w:color="auto"/>
            <w:right w:val="none" w:sz="0" w:space="0" w:color="auto"/>
          </w:divBdr>
        </w:div>
        <w:div w:id="898587797">
          <w:marLeft w:val="0"/>
          <w:marRight w:val="0"/>
          <w:marTop w:val="0"/>
          <w:marBottom w:val="0"/>
          <w:divBdr>
            <w:top w:val="none" w:sz="0" w:space="0" w:color="auto"/>
            <w:left w:val="none" w:sz="0" w:space="0" w:color="auto"/>
            <w:bottom w:val="none" w:sz="0" w:space="0" w:color="auto"/>
            <w:right w:val="none" w:sz="0" w:space="0" w:color="auto"/>
          </w:divBdr>
        </w:div>
        <w:div w:id="899097158">
          <w:marLeft w:val="0"/>
          <w:marRight w:val="0"/>
          <w:marTop w:val="0"/>
          <w:marBottom w:val="0"/>
          <w:divBdr>
            <w:top w:val="none" w:sz="0" w:space="0" w:color="auto"/>
            <w:left w:val="none" w:sz="0" w:space="0" w:color="auto"/>
            <w:bottom w:val="none" w:sz="0" w:space="0" w:color="auto"/>
            <w:right w:val="none" w:sz="0" w:space="0" w:color="auto"/>
          </w:divBdr>
        </w:div>
        <w:div w:id="902134354">
          <w:marLeft w:val="0"/>
          <w:marRight w:val="0"/>
          <w:marTop w:val="0"/>
          <w:marBottom w:val="0"/>
          <w:divBdr>
            <w:top w:val="none" w:sz="0" w:space="0" w:color="auto"/>
            <w:left w:val="none" w:sz="0" w:space="0" w:color="auto"/>
            <w:bottom w:val="none" w:sz="0" w:space="0" w:color="auto"/>
            <w:right w:val="none" w:sz="0" w:space="0" w:color="auto"/>
          </w:divBdr>
        </w:div>
        <w:div w:id="902643447">
          <w:marLeft w:val="0"/>
          <w:marRight w:val="0"/>
          <w:marTop w:val="0"/>
          <w:marBottom w:val="0"/>
          <w:divBdr>
            <w:top w:val="none" w:sz="0" w:space="0" w:color="auto"/>
            <w:left w:val="none" w:sz="0" w:space="0" w:color="auto"/>
            <w:bottom w:val="none" w:sz="0" w:space="0" w:color="auto"/>
            <w:right w:val="none" w:sz="0" w:space="0" w:color="auto"/>
          </w:divBdr>
        </w:div>
        <w:div w:id="904603020">
          <w:marLeft w:val="0"/>
          <w:marRight w:val="0"/>
          <w:marTop w:val="0"/>
          <w:marBottom w:val="0"/>
          <w:divBdr>
            <w:top w:val="none" w:sz="0" w:space="0" w:color="auto"/>
            <w:left w:val="none" w:sz="0" w:space="0" w:color="auto"/>
            <w:bottom w:val="none" w:sz="0" w:space="0" w:color="auto"/>
            <w:right w:val="none" w:sz="0" w:space="0" w:color="auto"/>
          </w:divBdr>
        </w:div>
        <w:div w:id="905846121">
          <w:marLeft w:val="0"/>
          <w:marRight w:val="0"/>
          <w:marTop w:val="0"/>
          <w:marBottom w:val="0"/>
          <w:divBdr>
            <w:top w:val="none" w:sz="0" w:space="0" w:color="auto"/>
            <w:left w:val="none" w:sz="0" w:space="0" w:color="auto"/>
            <w:bottom w:val="none" w:sz="0" w:space="0" w:color="auto"/>
            <w:right w:val="none" w:sz="0" w:space="0" w:color="auto"/>
          </w:divBdr>
        </w:div>
        <w:div w:id="906694494">
          <w:marLeft w:val="0"/>
          <w:marRight w:val="0"/>
          <w:marTop w:val="0"/>
          <w:marBottom w:val="0"/>
          <w:divBdr>
            <w:top w:val="none" w:sz="0" w:space="0" w:color="auto"/>
            <w:left w:val="none" w:sz="0" w:space="0" w:color="auto"/>
            <w:bottom w:val="none" w:sz="0" w:space="0" w:color="auto"/>
            <w:right w:val="none" w:sz="0" w:space="0" w:color="auto"/>
          </w:divBdr>
        </w:div>
        <w:div w:id="907230369">
          <w:marLeft w:val="0"/>
          <w:marRight w:val="0"/>
          <w:marTop w:val="0"/>
          <w:marBottom w:val="0"/>
          <w:divBdr>
            <w:top w:val="none" w:sz="0" w:space="0" w:color="auto"/>
            <w:left w:val="none" w:sz="0" w:space="0" w:color="auto"/>
            <w:bottom w:val="none" w:sz="0" w:space="0" w:color="auto"/>
            <w:right w:val="none" w:sz="0" w:space="0" w:color="auto"/>
          </w:divBdr>
        </w:div>
        <w:div w:id="910430579">
          <w:marLeft w:val="0"/>
          <w:marRight w:val="0"/>
          <w:marTop w:val="0"/>
          <w:marBottom w:val="0"/>
          <w:divBdr>
            <w:top w:val="none" w:sz="0" w:space="0" w:color="auto"/>
            <w:left w:val="none" w:sz="0" w:space="0" w:color="auto"/>
            <w:bottom w:val="none" w:sz="0" w:space="0" w:color="auto"/>
            <w:right w:val="none" w:sz="0" w:space="0" w:color="auto"/>
          </w:divBdr>
        </w:div>
        <w:div w:id="910433083">
          <w:marLeft w:val="0"/>
          <w:marRight w:val="0"/>
          <w:marTop w:val="0"/>
          <w:marBottom w:val="0"/>
          <w:divBdr>
            <w:top w:val="none" w:sz="0" w:space="0" w:color="auto"/>
            <w:left w:val="none" w:sz="0" w:space="0" w:color="auto"/>
            <w:bottom w:val="none" w:sz="0" w:space="0" w:color="auto"/>
            <w:right w:val="none" w:sz="0" w:space="0" w:color="auto"/>
          </w:divBdr>
        </w:div>
        <w:div w:id="910697497">
          <w:marLeft w:val="0"/>
          <w:marRight w:val="0"/>
          <w:marTop w:val="0"/>
          <w:marBottom w:val="0"/>
          <w:divBdr>
            <w:top w:val="none" w:sz="0" w:space="0" w:color="auto"/>
            <w:left w:val="none" w:sz="0" w:space="0" w:color="auto"/>
            <w:bottom w:val="none" w:sz="0" w:space="0" w:color="auto"/>
            <w:right w:val="none" w:sz="0" w:space="0" w:color="auto"/>
          </w:divBdr>
        </w:div>
        <w:div w:id="910891079">
          <w:marLeft w:val="0"/>
          <w:marRight w:val="0"/>
          <w:marTop w:val="0"/>
          <w:marBottom w:val="0"/>
          <w:divBdr>
            <w:top w:val="none" w:sz="0" w:space="0" w:color="auto"/>
            <w:left w:val="none" w:sz="0" w:space="0" w:color="auto"/>
            <w:bottom w:val="none" w:sz="0" w:space="0" w:color="auto"/>
            <w:right w:val="none" w:sz="0" w:space="0" w:color="auto"/>
          </w:divBdr>
        </w:div>
        <w:div w:id="912616641">
          <w:marLeft w:val="0"/>
          <w:marRight w:val="0"/>
          <w:marTop w:val="0"/>
          <w:marBottom w:val="0"/>
          <w:divBdr>
            <w:top w:val="none" w:sz="0" w:space="0" w:color="auto"/>
            <w:left w:val="none" w:sz="0" w:space="0" w:color="auto"/>
            <w:bottom w:val="none" w:sz="0" w:space="0" w:color="auto"/>
            <w:right w:val="none" w:sz="0" w:space="0" w:color="auto"/>
          </w:divBdr>
        </w:div>
        <w:div w:id="916791085">
          <w:marLeft w:val="0"/>
          <w:marRight w:val="0"/>
          <w:marTop w:val="0"/>
          <w:marBottom w:val="0"/>
          <w:divBdr>
            <w:top w:val="none" w:sz="0" w:space="0" w:color="auto"/>
            <w:left w:val="none" w:sz="0" w:space="0" w:color="auto"/>
            <w:bottom w:val="none" w:sz="0" w:space="0" w:color="auto"/>
            <w:right w:val="none" w:sz="0" w:space="0" w:color="auto"/>
          </w:divBdr>
        </w:div>
        <w:div w:id="918708479">
          <w:marLeft w:val="0"/>
          <w:marRight w:val="0"/>
          <w:marTop w:val="0"/>
          <w:marBottom w:val="0"/>
          <w:divBdr>
            <w:top w:val="none" w:sz="0" w:space="0" w:color="auto"/>
            <w:left w:val="none" w:sz="0" w:space="0" w:color="auto"/>
            <w:bottom w:val="none" w:sz="0" w:space="0" w:color="auto"/>
            <w:right w:val="none" w:sz="0" w:space="0" w:color="auto"/>
          </w:divBdr>
        </w:div>
        <w:div w:id="919094408">
          <w:marLeft w:val="0"/>
          <w:marRight w:val="0"/>
          <w:marTop w:val="0"/>
          <w:marBottom w:val="0"/>
          <w:divBdr>
            <w:top w:val="none" w:sz="0" w:space="0" w:color="auto"/>
            <w:left w:val="none" w:sz="0" w:space="0" w:color="auto"/>
            <w:bottom w:val="none" w:sz="0" w:space="0" w:color="auto"/>
            <w:right w:val="none" w:sz="0" w:space="0" w:color="auto"/>
          </w:divBdr>
        </w:div>
        <w:div w:id="919409405">
          <w:marLeft w:val="0"/>
          <w:marRight w:val="0"/>
          <w:marTop w:val="0"/>
          <w:marBottom w:val="0"/>
          <w:divBdr>
            <w:top w:val="none" w:sz="0" w:space="0" w:color="auto"/>
            <w:left w:val="none" w:sz="0" w:space="0" w:color="auto"/>
            <w:bottom w:val="none" w:sz="0" w:space="0" w:color="auto"/>
            <w:right w:val="none" w:sz="0" w:space="0" w:color="auto"/>
          </w:divBdr>
        </w:div>
        <w:div w:id="921371692">
          <w:marLeft w:val="0"/>
          <w:marRight w:val="0"/>
          <w:marTop w:val="0"/>
          <w:marBottom w:val="0"/>
          <w:divBdr>
            <w:top w:val="none" w:sz="0" w:space="0" w:color="auto"/>
            <w:left w:val="none" w:sz="0" w:space="0" w:color="auto"/>
            <w:bottom w:val="none" w:sz="0" w:space="0" w:color="auto"/>
            <w:right w:val="none" w:sz="0" w:space="0" w:color="auto"/>
          </w:divBdr>
        </w:div>
        <w:div w:id="922641934">
          <w:marLeft w:val="0"/>
          <w:marRight w:val="0"/>
          <w:marTop w:val="0"/>
          <w:marBottom w:val="0"/>
          <w:divBdr>
            <w:top w:val="none" w:sz="0" w:space="0" w:color="auto"/>
            <w:left w:val="none" w:sz="0" w:space="0" w:color="auto"/>
            <w:bottom w:val="none" w:sz="0" w:space="0" w:color="auto"/>
            <w:right w:val="none" w:sz="0" w:space="0" w:color="auto"/>
          </w:divBdr>
        </w:div>
        <w:div w:id="922833661">
          <w:marLeft w:val="0"/>
          <w:marRight w:val="0"/>
          <w:marTop w:val="0"/>
          <w:marBottom w:val="0"/>
          <w:divBdr>
            <w:top w:val="none" w:sz="0" w:space="0" w:color="auto"/>
            <w:left w:val="none" w:sz="0" w:space="0" w:color="auto"/>
            <w:bottom w:val="none" w:sz="0" w:space="0" w:color="auto"/>
            <w:right w:val="none" w:sz="0" w:space="0" w:color="auto"/>
          </w:divBdr>
        </w:div>
        <w:div w:id="925653753">
          <w:marLeft w:val="0"/>
          <w:marRight w:val="0"/>
          <w:marTop w:val="0"/>
          <w:marBottom w:val="0"/>
          <w:divBdr>
            <w:top w:val="none" w:sz="0" w:space="0" w:color="auto"/>
            <w:left w:val="none" w:sz="0" w:space="0" w:color="auto"/>
            <w:bottom w:val="none" w:sz="0" w:space="0" w:color="auto"/>
            <w:right w:val="none" w:sz="0" w:space="0" w:color="auto"/>
          </w:divBdr>
        </w:div>
        <w:div w:id="925841540">
          <w:marLeft w:val="0"/>
          <w:marRight w:val="0"/>
          <w:marTop w:val="0"/>
          <w:marBottom w:val="0"/>
          <w:divBdr>
            <w:top w:val="none" w:sz="0" w:space="0" w:color="auto"/>
            <w:left w:val="none" w:sz="0" w:space="0" w:color="auto"/>
            <w:bottom w:val="none" w:sz="0" w:space="0" w:color="auto"/>
            <w:right w:val="none" w:sz="0" w:space="0" w:color="auto"/>
          </w:divBdr>
        </w:div>
        <w:div w:id="926429375">
          <w:marLeft w:val="0"/>
          <w:marRight w:val="0"/>
          <w:marTop w:val="0"/>
          <w:marBottom w:val="0"/>
          <w:divBdr>
            <w:top w:val="none" w:sz="0" w:space="0" w:color="auto"/>
            <w:left w:val="none" w:sz="0" w:space="0" w:color="auto"/>
            <w:bottom w:val="none" w:sz="0" w:space="0" w:color="auto"/>
            <w:right w:val="none" w:sz="0" w:space="0" w:color="auto"/>
          </w:divBdr>
        </w:div>
        <w:div w:id="927810420">
          <w:marLeft w:val="0"/>
          <w:marRight w:val="0"/>
          <w:marTop w:val="0"/>
          <w:marBottom w:val="0"/>
          <w:divBdr>
            <w:top w:val="none" w:sz="0" w:space="0" w:color="auto"/>
            <w:left w:val="none" w:sz="0" w:space="0" w:color="auto"/>
            <w:bottom w:val="none" w:sz="0" w:space="0" w:color="auto"/>
            <w:right w:val="none" w:sz="0" w:space="0" w:color="auto"/>
          </w:divBdr>
        </w:div>
        <w:div w:id="929512365">
          <w:marLeft w:val="0"/>
          <w:marRight w:val="0"/>
          <w:marTop w:val="0"/>
          <w:marBottom w:val="0"/>
          <w:divBdr>
            <w:top w:val="none" w:sz="0" w:space="0" w:color="auto"/>
            <w:left w:val="none" w:sz="0" w:space="0" w:color="auto"/>
            <w:bottom w:val="none" w:sz="0" w:space="0" w:color="auto"/>
            <w:right w:val="none" w:sz="0" w:space="0" w:color="auto"/>
          </w:divBdr>
        </w:div>
        <w:div w:id="934170606">
          <w:marLeft w:val="0"/>
          <w:marRight w:val="0"/>
          <w:marTop w:val="0"/>
          <w:marBottom w:val="0"/>
          <w:divBdr>
            <w:top w:val="none" w:sz="0" w:space="0" w:color="auto"/>
            <w:left w:val="none" w:sz="0" w:space="0" w:color="auto"/>
            <w:bottom w:val="none" w:sz="0" w:space="0" w:color="auto"/>
            <w:right w:val="none" w:sz="0" w:space="0" w:color="auto"/>
          </w:divBdr>
        </w:div>
        <w:div w:id="937447147">
          <w:marLeft w:val="0"/>
          <w:marRight w:val="0"/>
          <w:marTop w:val="0"/>
          <w:marBottom w:val="0"/>
          <w:divBdr>
            <w:top w:val="none" w:sz="0" w:space="0" w:color="auto"/>
            <w:left w:val="none" w:sz="0" w:space="0" w:color="auto"/>
            <w:bottom w:val="none" w:sz="0" w:space="0" w:color="auto"/>
            <w:right w:val="none" w:sz="0" w:space="0" w:color="auto"/>
          </w:divBdr>
        </w:div>
        <w:div w:id="938292361">
          <w:marLeft w:val="0"/>
          <w:marRight w:val="0"/>
          <w:marTop w:val="0"/>
          <w:marBottom w:val="0"/>
          <w:divBdr>
            <w:top w:val="none" w:sz="0" w:space="0" w:color="auto"/>
            <w:left w:val="none" w:sz="0" w:space="0" w:color="auto"/>
            <w:bottom w:val="none" w:sz="0" w:space="0" w:color="auto"/>
            <w:right w:val="none" w:sz="0" w:space="0" w:color="auto"/>
          </w:divBdr>
        </w:div>
        <w:div w:id="940916088">
          <w:marLeft w:val="0"/>
          <w:marRight w:val="0"/>
          <w:marTop w:val="0"/>
          <w:marBottom w:val="0"/>
          <w:divBdr>
            <w:top w:val="none" w:sz="0" w:space="0" w:color="auto"/>
            <w:left w:val="none" w:sz="0" w:space="0" w:color="auto"/>
            <w:bottom w:val="none" w:sz="0" w:space="0" w:color="auto"/>
            <w:right w:val="none" w:sz="0" w:space="0" w:color="auto"/>
          </w:divBdr>
        </w:div>
        <w:div w:id="940920615">
          <w:marLeft w:val="0"/>
          <w:marRight w:val="0"/>
          <w:marTop w:val="0"/>
          <w:marBottom w:val="0"/>
          <w:divBdr>
            <w:top w:val="none" w:sz="0" w:space="0" w:color="auto"/>
            <w:left w:val="none" w:sz="0" w:space="0" w:color="auto"/>
            <w:bottom w:val="none" w:sz="0" w:space="0" w:color="auto"/>
            <w:right w:val="none" w:sz="0" w:space="0" w:color="auto"/>
          </w:divBdr>
        </w:div>
        <w:div w:id="944924958">
          <w:marLeft w:val="0"/>
          <w:marRight w:val="0"/>
          <w:marTop w:val="0"/>
          <w:marBottom w:val="0"/>
          <w:divBdr>
            <w:top w:val="none" w:sz="0" w:space="0" w:color="auto"/>
            <w:left w:val="none" w:sz="0" w:space="0" w:color="auto"/>
            <w:bottom w:val="none" w:sz="0" w:space="0" w:color="auto"/>
            <w:right w:val="none" w:sz="0" w:space="0" w:color="auto"/>
          </w:divBdr>
        </w:div>
        <w:div w:id="945426392">
          <w:marLeft w:val="0"/>
          <w:marRight w:val="0"/>
          <w:marTop w:val="0"/>
          <w:marBottom w:val="0"/>
          <w:divBdr>
            <w:top w:val="none" w:sz="0" w:space="0" w:color="auto"/>
            <w:left w:val="none" w:sz="0" w:space="0" w:color="auto"/>
            <w:bottom w:val="none" w:sz="0" w:space="0" w:color="auto"/>
            <w:right w:val="none" w:sz="0" w:space="0" w:color="auto"/>
          </w:divBdr>
        </w:div>
        <w:div w:id="945573267">
          <w:marLeft w:val="0"/>
          <w:marRight w:val="0"/>
          <w:marTop w:val="0"/>
          <w:marBottom w:val="0"/>
          <w:divBdr>
            <w:top w:val="none" w:sz="0" w:space="0" w:color="auto"/>
            <w:left w:val="none" w:sz="0" w:space="0" w:color="auto"/>
            <w:bottom w:val="none" w:sz="0" w:space="0" w:color="auto"/>
            <w:right w:val="none" w:sz="0" w:space="0" w:color="auto"/>
          </w:divBdr>
        </w:div>
        <w:div w:id="946619767">
          <w:marLeft w:val="0"/>
          <w:marRight w:val="0"/>
          <w:marTop w:val="0"/>
          <w:marBottom w:val="0"/>
          <w:divBdr>
            <w:top w:val="none" w:sz="0" w:space="0" w:color="auto"/>
            <w:left w:val="none" w:sz="0" w:space="0" w:color="auto"/>
            <w:bottom w:val="none" w:sz="0" w:space="0" w:color="auto"/>
            <w:right w:val="none" w:sz="0" w:space="0" w:color="auto"/>
          </w:divBdr>
        </w:div>
        <w:div w:id="947658198">
          <w:marLeft w:val="0"/>
          <w:marRight w:val="0"/>
          <w:marTop w:val="0"/>
          <w:marBottom w:val="0"/>
          <w:divBdr>
            <w:top w:val="none" w:sz="0" w:space="0" w:color="auto"/>
            <w:left w:val="none" w:sz="0" w:space="0" w:color="auto"/>
            <w:bottom w:val="none" w:sz="0" w:space="0" w:color="auto"/>
            <w:right w:val="none" w:sz="0" w:space="0" w:color="auto"/>
          </w:divBdr>
        </w:div>
        <w:div w:id="949892734">
          <w:marLeft w:val="0"/>
          <w:marRight w:val="0"/>
          <w:marTop w:val="0"/>
          <w:marBottom w:val="0"/>
          <w:divBdr>
            <w:top w:val="none" w:sz="0" w:space="0" w:color="auto"/>
            <w:left w:val="none" w:sz="0" w:space="0" w:color="auto"/>
            <w:bottom w:val="none" w:sz="0" w:space="0" w:color="auto"/>
            <w:right w:val="none" w:sz="0" w:space="0" w:color="auto"/>
          </w:divBdr>
        </w:div>
        <w:div w:id="950866679">
          <w:marLeft w:val="0"/>
          <w:marRight w:val="0"/>
          <w:marTop w:val="0"/>
          <w:marBottom w:val="0"/>
          <w:divBdr>
            <w:top w:val="none" w:sz="0" w:space="0" w:color="auto"/>
            <w:left w:val="none" w:sz="0" w:space="0" w:color="auto"/>
            <w:bottom w:val="none" w:sz="0" w:space="0" w:color="auto"/>
            <w:right w:val="none" w:sz="0" w:space="0" w:color="auto"/>
          </w:divBdr>
        </w:div>
        <w:div w:id="951471909">
          <w:marLeft w:val="0"/>
          <w:marRight w:val="0"/>
          <w:marTop w:val="0"/>
          <w:marBottom w:val="0"/>
          <w:divBdr>
            <w:top w:val="none" w:sz="0" w:space="0" w:color="auto"/>
            <w:left w:val="none" w:sz="0" w:space="0" w:color="auto"/>
            <w:bottom w:val="none" w:sz="0" w:space="0" w:color="auto"/>
            <w:right w:val="none" w:sz="0" w:space="0" w:color="auto"/>
          </w:divBdr>
        </w:div>
        <w:div w:id="952201597">
          <w:marLeft w:val="0"/>
          <w:marRight w:val="0"/>
          <w:marTop w:val="0"/>
          <w:marBottom w:val="0"/>
          <w:divBdr>
            <w:top w:val="none" w:sz="0" w:space="0" w:color="auto"/>
            <w:left w:val="none" w:sz="0" w:space="0" w:color="auto"/>
            <w:bottom w:val="none" w:sz="0" w:space="0" w:color="auto"/>
            <w:right w:val="none" w:sz="0" w:space="0" w:color="auto"/>
          </w:divBdr>
        </w:div>
        <w:div w:id="953554751">
          <w:marLeft w:val="0"/>
          <w:marRight w:val="0"/>
          <w:marTop w:val="0"/>
          <w:marBottom w:val="0"/>
          <w:divBdr>
            <w:top w:val="none" w:sz="0" w:space="0" w:color="auto"/>
            <w:left w:val="none" w:sz="0" w:space="0" w:color="auto"/>
            <w:bottom w:val="none" w:sz="0" w:space="0" w:color="auto"/>
            <w:right w:val="none" w:sz="0" w:space="0" w:color="auto"/>
          </w:divBdr>
        </w:div>
        <w:div w:id="957298426">
          <w:marLeft w:val="0"/>
          <w:marRight w:val="0"/>
          <w:marTop w:val="0"/>
          <w:marBottom w:val="0"/>
          <w:divBdr>
            <w:top w:val="none" w:sz="0" w:space="0" w:color="auto"/>
            <w:left w:val="none" w:sz="0" w:space="0" w:color="auto"/>
            <w:bottom w:val="none" w:sz="0" w:space="0" w:color="auto"/>
            <w:right w:val="none" w:sz="0" w:space="0" w:color="auto"/>
          </w:divBdr>
        </w:div>
        <w:div w:id="958223919">
          <w:marLeft w:val="0"/>
          <w:marRight w:val="0"/>
          <w:marTop w:val="0"/>
          <w:marBottom w:val="0"/>
          <w:divBdr>
            <w:top w:val="none" w:sz="0" w:space="0" w:color="auto"/>
            <w:left w:val="none" w:sz="0" w:space="0" w:color="auto"/>
            <w:bottom w:val="none" w:sz="0" w:space="0" w:color="auto"/>
            <w:right w:val="none" w:sz="0" w:space="0" w:color="auto"/>
          </w:divBdr>
        </w:div>
        <w:div w:id="959266213">
          <w:marLeft w:val="0"/>
          <w:marRight w:val="0"/>
          <w:marTop w:val="0"/>
          <w:marBottom w:val="0"/>
          <w:divBdr>
            <w:top w:val="none" w:sz="0" w:space="0" w:color="auto"/>
            <w:left w:val="none" w:sz="0" w:space="0" w:color="auto"/>
            <w:bottom w:val="none" w:sz="0" w:space="0" w:color="auto"/>
            <w:right w:val="none" w:sz="0" w:space="0" w:color="auto"/>
          </w:divBdr>
        </w:div>
        <w:div w:id="960652622">
          <w:marLeft w:val="0"/>
          <w:marRight w:val="0"/>
          <w:marTop w:val="0"/>
          <w:marBottom w:val="0"/>
          <w:divBdr>
            <w:top w:val="none" w:sz="0" w:space="0" w:color="auto"/>
            <w:left w:val="none" w:sz="0" w:space="0" w:color="auto"/>
            <w:bottom w:val="none" w:sz="0" w:space="0" w:color="auto"/>
            <w:right w:val="none" w:sz="0" w:space="0" w:color="auto"/>
          </w:divBdr>
        </w:div>
        <w:div w:id="962274609">
          <w:marLeft w:val="0"/>
          <w:marRight w:val="0"/>
          <w:marTop w:val="0"/>
          <w:marBottom w:val="0"/>
          <w:divBdr>
            <w:top w:val="none" w:sz="0" w:space="0" w:color="auto"/>
            <w:left w:val="none" w:sz="0" w:space="0" w:color="auto"/>
            <w:bottom w:val="none" w:sz="0" w:space="0" w:color="auto"/>
            <w:right w:val="none" w:sz="0" w:space="0" w:color="auto"/>
          </w:divBdr>
        </w:div>
        <w:div w:id="964698173">
          <w:marLeft w:val="0"/>
          <w:marRight w:val="0"/>
          <w:marTop w:val="0"/>
          <w:marBottom w:val="0"/>
          <w:divBdr>
            <w:top w:val="none" w:sz="0" w:space="0" w:color="auto"/>
            <w:left w:val="none" w:sz="0" w:space="0" w:color="auto"/>
            <w:bottom w:val="none" w:sz="0" w:space="0" w:color="auto"/>
            <w:right w:val="none" w:sz="0" w:space="0" w:color="auto"/>
          </w:divBdr>
        </w:div>
        <w:div w:id="967978202">
          <w:marLeft w:val="0"/>
          <w:marRight w:val="0"/>
          <w:marTop w:val="0"/>
          <w:marBottom w:val="0"/>
          <w:divBdr>
            <w:top w:val="none" w:sz="0" w:space="0" w:color="auto"/>
            <w:left w:val="none" w:sz="0" w:space="0" w:color="auto"/>
            <w:bottom w:val="none" w:sz="0" w:space="0" w:color="auto"/>
            <w:right w:val="none" w:sz="0" w:space="0" w:color="auto"/>
          </w:divBdr>
        </w:div>
        <w:div w:id="968441817">
          <w:marLeft w:val="0"/>
          <w:marRight w:val="0"/>
          <w:marTop w:val="0"/>
          <w:marBottom w:val="0"/>
          <w:divBdr>
            <w:top w:val="none" w:sz="0" w:space="0" w:color="auto"/>
            <w:left w:val="none" w:sz="0" w:space="0" w:color="auto"/>
            <w:bottom w:val="none" w:sz="0" w:space="0" w:color="auto"/>
            <w:right w:val="none" w:sz="0" w:space="0" w:color="auto"/>
          </w:divBdr>
        </w:div>
        <w:div w:id="969939754">
          <w:marLeft w:val="0"/>
          <w:marRight w:val="0"/>
          <w:marTop w:val="0"/>
          <w:marBottom w:val="0"/>
          <w:divBdr>
            <w:top w:val="none" w:sz="0" w:space="0" w:color="auto"/>
            <w:left w:val="none" w:sz="0" w:space="0" w:color="auto"/>
            <w:bottom w:val="none" w:sz="0" w:space="0" w:color="auto"/>
            <w:right w:val="none" w:sz="0" w:space="0" w:color="auto"/>
          </w:divBdr>
        </w:div>
        <w:div w:id="972559789">
          <w:marLeft w:val="0"/>
          <w:marRight w:val="0"/>
          <w:marTop w:val="0"/>
          <w:marBottom w:val="0"/>
          <w:divBdr>
            <w:top w:val="none" w:sz="0" w:space="0" w:color="auto"/>
            <w:left w:val="none" w:sz="0" w:space="0" w:color="auto"/>
            <w:bottom w:val="none" w:sz="0" w:space="0" w:color="auto"/>
            <w:right w:val="none" w:sz="0" w:space="0" w:color="auto"/>
          </w:divBdr>
        </w:div>
        <w:div w:id="989136055">
          <w:marLeft w:val="0"/>
          <w:marRight w:val="0"/>
          <w:marTop w:val="0"/>
          <w:marBottom w:val="0"/>
          <w:divBdr>
            <w:top w:val="none" w:sz="0" w:space="0" w:color="auto"/>
            <w:left w:val="none" w:sz="0" w:space="0" w:color="auto"/>
            <w:bottom w:val="none" w:sz="0" w:space="0" w:color="auto"/>
            <w:right w:val="none" w:sz="0" w:space="0" w:color="auto"/>
          </w:divBdr>
        </w:div>
        <w:div w:id="989560392">
          <w:marLeft w:val="0"/>
          <w:marRight w:val="0"/>
          <w:marTop w:val="0"/>
          <w:marBottom w:val="0"/>
          <w:divBdr>
            <w:top w:val="none" w:sz="0" w:space="0" w:color="auto"/>
            <w:left w:val="none" w:sz="0" w:space="0" w:color="auto"/>
            <w:bottom w:val="none" w:sz="0" w:space="0" w:color="auto"/>
            <w:right w:val="none" w:sz="0" w:space="0" w:color="auto"/>
          </w:divBdr>
        </w:div>
        <w:div w:id="990256511">
          <w:marLeft w:val="0"/>
          <w:marRight w:val="0"/>
          <w:marTop w:val="0"/>
          <w:marBottom w:val="0"/>
          <w:divBdr>
            <w:top w:val="none" w:sz="0" w:space="0" w:color="auto"/>
            <w:left w:val="none" w:sz="0" w:space="0" w:color="auto"/>
            <w:bottom w:val="none" w:sz="0" w:space="0" w:color="auto"/>
            <w:right w:val="none" w:sz="0" w:space="0" w:color="auto"/>
          </w:divBdr>
        </w:div>
        <w:div w:id="992491427">
          <w:marLeft w:val="0"/>
          <w:marRight w:val="0"/>
          <w:marTop w:val="0"/>
          <w:marBottom w:val="0"/>
          <w:divBdr>
            <w:top w:val="none" w:sz="0" w:space="0" w:color="auto"/>
            <w:left w:val="none" w:sz="0" w:space="0" w:color="auto"/>
            <w:bottom w:val="none" w:sz="0" w:space="0" w:color="auto"/>
            <w:right w:val="none" w:sz="0" w:space="0" w:color="auto"/>
          </w:divBdr>
        </w:div>
        <w:div w:id="993021648">
          <w:marLeft w:val="0"/>
          <w:marRight w:val="0"/>
          <w:marTop w:val="0"/>
          <w:marBottom w:val="0"/>
          <w:divBdr>
            <w:top w:val="none" w:sz="0" w:space="0" w:color="auto"/>
            <w:left w:val="none" w:sz="0" w:space="0" w:color="auto"/>
            <w:bottom w:val="none" w:sz="0" w:space="0" w:color="auto"/>
            <w:right w:val="none" w:sz="0" w:space="0" w:color="auto"/>
          </w:divBdr>
        </w:div>
        <w:div w:id="993417652">
          <w:marLeft w:val="0"/>
          <w:marRight w:val="0"/>
          <w:marTop w:val="0"/>
          <w:marBottom w:val="0"/>
          <w:divBdr>
            <w:top w:val="none" w:sz="0" w:space="0" w:color="auto"/>
            <w:left w:val="none" w:sz="0" w:space="0" w:color="auto"/>
            <w:bottom w:val="none" w:sz="0" w:space="0" w:color="auto"/>
            <w:right w:val="none" w:sz="0" w:space="0" w:color="auto"/>
          </w:divBdr>
        </w:div>
        <w:div w:id="994454971">
          <w:marLeft w:val="0"/>
          <w:marRight w:val="0"/>
          <w:marTop w:val="0"/>
          <w:marBottom w:val="0"/>
          <w:divBdr>
            <w:top w:val="none" w:sz="0" w:space="0" w:color="auto"/>
            <w:left w:val="none" w:sz="0" w:space="0" w:color="auto"/>
            <w:bottom w:val="none" w:sz="0" w:space="0" w:color="auto"/>
            <w:right w:val="none" w:sz="0" w:space="0" w:color="auto"/>
          </w:divBdr>
        </w:div>
        <w:div w:id="994648123">
          <w:marLeft w:val="0"/>
          <w:marRight w:val="0"/>
          <w:marTop w:val="0"/>
          <w:marBottom w:val="0"/>
          <w:divBdr>
            <w:top w:val="none" w:sz="0" w:space="0" w:color="auto"/>
            <w:left w:val="none" w:sz="0" w:space="0" w:color="auto"/>
            <w:bottom w:val="none" w:sz="0" w:space="0" w:color="auto"/>
            <w:right w:val="none" w:sz="0" w:space="0" w:color="auto"/>
          </w:divBdr>
        </w:div>
        <w:div w:id="996151244">
          <w:marLeft w:val="0"/>
          <w:marRight w:val="0"/>
          <w:marTop w:val="0"/>
          <w:marBottom w:val="0"/>
          <w:divBdr>
            <w:top w:val="none" w:sz="0" w:space="0" w:color="auto"/>
            <w:left w:val="none" w:sz="0" w:space="0" w:color="auto"/>
            <w:bottom w:val="none" w:sz="0" w:space="0" w:color="auto"/>
            <w:right w:val="none" w:sz="0" w:space="0" w:color="auto"/>
          </w:divBdr>
        </w:div>
        <w:div w:id="996617913">
          <w:marLeft w:val="0"/>
          <w:marRight w:val="0"/>
          <w:marTop w:val="0"/>
          <w:marBottom w:val="0"/>
          <w:divBdr>
            <w:top w:val="none" w:sz="0" w:space="0" w:color="auto"/>
            <w:left w:val="none" w:sz="0" w:space="0" w:color="auto"/>
            <w:bottom w:val="none" w:sz="0" w:space="0" w:color="auto"/>
            <w:right w:val="none" w:sz="0" w:space="0" w:color="auto"/>
          </w:divBdr>
        </w:div>
        <w:div w:id="998117051">
          <w:marLeft w:val="0"/>
          <w:marRight w:val="0"/>
          <w:marTop w:val="0"/>
          <w:marBottom w:val="0"/>
          <w:divBdr>
            <w:top w:val="none" w:sz="0" w:space="0" w:color="auto"/>
            <w:left w:val="none" w:sz="0" w:space="0" w:color="auto"/>
            <w:bottom w:val="none" w:sz="0" w:space="0" w:color="auto"/>
            <w:right w:val="none" w:sz="0" w:space="0" w:color="auto"/>
          </w:divBdr>
        </w:div>
        <w:div w:id="998312596">
          <w:marLeft w:val="0"/>
          <w:marRight w:val="0"/>
          <w:marTop w:val="0"/>
          <w:marBottom w:val="0"/>
          <w:divBdr>
            <w:top w:val="none" w:sz="0" w:space="0" w:color="auto"/>
            <w:left w:val="none" w:sz="0" w:space="0" w:color="auto"/>
            <w:bottom w:val="none" w:sz="0" w:space="0" w:color="auto"/>
            <w:right w:val="none" w:sz="0" w:space="0" w:color="auto"/>
          </w:divBdr>
        </w:div>
        <w:div w:id="999776375">
          <w:marLeft w:val="0"/>
          <w:marRight w:val="0"/>
          <w:marTop w:val="0"/>
          <w:marBottom w:val="0"/>
          <w:divBdr>
            <w:top w:val="none" w:sz="0" w:space="0" w:color="auto"/>
            <w:left w:val="none" w:sz="0" w:space="0" w:color="auto"/>
            <w:bottom w:val="none" w:sz="0" w:space="0" w:color="auto"/>
            <w:right w:val="none" w:sz="0" w:space="0" w:color="auto"/>
          </w:divBdr>
        </w:div>
        <w:div w:id="1000159699">
          <w:marLeft w:val="0"/>
          <w:marRight w:val="0"/>
          <w:marTop w:val="0"/>
          <w:marBottom w:val="0"/>
          <w:divBdr>
            <w:top w:val="none" w:sz="0" w:space="0" w:color="auto"/>
            <w:left w:val="none" w:sz="0" w:space="0" w:color="auto"/>
            <w:bottom w:val="none" w:sz="0" w:space="0" w:color="auto"/>
            <w:right w:val="none" w:sz="0" w:space="0" w:color="auto"/>
          </w:divBdr>
        </w:div>
        <w:div w:id="1001010435">
          <w:marLeft w:val="0"/>
          <w:marRight w:val="0"/>
          <w:marTop w:val="0"/>
          <w:marBottom w:val="0"/>
          <w:divBdr>
            <w:top w:val="none" w:sz="0" w:space="0" w:color="auto"/>
            <w:left w:val="none" w:sz="0" w:space="0" w:color="auto"/>
            <w:bottom w:val="none" w:sz="0" w:space="0" w:color="auto"/>
            <w:right w:val="none" w:sz="0" w:space="0" w:color="auto"/>
          </w:divBdr>
        </w:div>
        <w:div w:id="1002666172">
          <w:marLeft w:val="0"/>
          <w:marRight w:val="0"/>
          <w:marTop w:val="0"/>
          <w:marBottom w:val="0"/>
          <w:divBdr>
            <w:top w:val="none" w:sz="0" w:space="0" w:color="auto"/>
            <w:left w:val="none" w:sz="0" w:space="0" w:color="auto"/>
            <w:bottom w:val="none" w:sz="0" w:space="0" w:color="auto"/>
            <w:right w:val="none" w:sz="0" w:space="0" w:color="auto"/>
          </w:divBdr>
        </w:div>
        <w:div w:id="1006439487">
          <w:marLeft w:val="0"/>
          <w:marRight w:val="0"/>
          <w:marTop w:val="0"/>
          <w:marBottom w:val="0"/>
          <w:divBdr>
            <w:top w:val="none" w:sz="0" w:space="0" w:color="auto"/>
            <w:left w:val="none" w:sz="0" w:space="0" w:color="auto"/>
            <w:bottom w:val="none" w:sz="0" w:space="0" w:color="auto"/>
            <w:right w:val="none" w:sz="0" w:space="0" w:color="auto"/>
          </w:divBdr>
        </w:div>
        <w:div w:id="1007293499">
          <w:marLeft w:val="0"/>
          <w:marRight w:val="0"/>
          <w:marTop w:val="0"/>
          <w:marBottom w:val="0"/>
          <w:divBdr>
            <w:top w:val="none" w:sz="0" w:space="0" w:color="auto"/>
            <w:left w:val="none" w:sz="0" w:space="0" w:color="auto"/>
            <w:bottom w:val="none" w:sz="0" w:space="0" w:color="auto"/>
            <w:right w:val="none" w:sz="0" w:space="0" w:color="auto"/>
          </w:divBdr>
        </w:div>
        <w:div w:id="1009987236">
          <w:marLeft w:val="0"/>
          <w:marRight w:val="0"/>
          <w:marTop w:val="0"/>
          <w:marBottom w:val="0"/>
          <w:divBdr>
            <w:top w:val="none" w:sz="0" w:space="0" w:color="auto"/>
            <w:left w:val="none" w:sz="0" w:space="0" w:color="auto"/>
            <w:bottom w:val="none" w:sz="0" w:space="0" w:color="auto"/>
            <w:right w:val="none" w:sz="0" w:space="0" w:color="auto"/>
          </w:divBdr>
        </w:div>
        <w:div w:id="1011025481">
          <w:marLeft w:val="0"/>
          <w:marRight w:val="0"/>
          <w:marTop w:val="0"/>
          <w:marBottom w:val="0"/>
          <w:divBdr>
            <w:top w:val="none" w:sz="0" w:space="0" w:color="auto"/>
            <w:left w:val="none" w:sz="0" w:space="0" w:color="auto"/>
            <w:bottom w:val="none" w:sz="0" w:space="0" w:color="auto"/>
            <w:right w:val="none" w:sz="0" w:space="0" w:color="auto"/>
          </w:divBdr>
        </w:div>
        <w:div w:id="1012075249">
          <w:marLeft w:val="0"/>
          <w:marRight w:val="0"/>
          <w:marTop w:val="0"/>
          <w:marBottom w:val="0"/>
          <w:divBdr>
            <w:top w:val="none" w:sz="0" w:space="0" w:color="auto"/>
            <w:left w:val="none" w:sz="0" w:space="0" w:color="auto"/>
            <w:bottom w:val="none" w:sz="0" w:space="0" w:color="auto"/>
            <w:right w:val="none" w:sz="0" w:space="0" w:color="auto"/>
          </w:divBdr>
        </w:div>
        <w:div w:id="1014386181">
          <w:marLeft w:val="0"/>
          <w:marRight w:val="0"/>
          <w:marTop w:val="0"/>
          <w:marBottom w:val="0"/>
          <w:divBdr>
            <w:top w:val="none" w:sz="0" w:space="0" w:color="auto"/>
            <w:left w:val="none" w:sz="0" w:space="0" w:color="auto"/>
            <w:bottom w:val="none" w:sz="0" w:space="0" w:color="auto"/>
            <w:right w:val="none" w:sz="0" w:space="0" w:color="auto"/>
          </w:divBdr>
        </w:div>
        <w:div w:id="1019502615">
          <w:marLeft w:val="0"/>
          <w:marRight w:val="0"/>
          <w:marTop w:val="0"/>
          <w:marBottom w:val="0"/>
          <w:divBdr>
            <w:top w:val="none" w:sz="0" w:space="0" w:color="auto"/>
            <w:left w:val="none" w:sz="0" w:space="0" w:color="auto"/>
            <w:bottom w:val="none" w:sz="0" w:space="0" w:color="auto"/>
            <w:right w:val="none" w:sz="0" w:space="0" w:color="auto"/>
          </w:divBdr>
        </w:div>
        <w:div w:id="1019967439">
          <w:marLeft w:val="0"/>
          <w:marRight w:val="0"/>
          <w:marTop w:val="0"/>
          <w:marBottom w:val="0"/>
          <w:divBdr>
            <w:top w:val="none" w:sz="0" w:space="0" w:color="auto"/>
            <w:left w:val="none" w:sz="0" w:space="0" w:color="auto"/>
            <w:bottom w:val="none" w:sz="0" w:space="0" w:color="auto"/>
            <w:right w:val="none" w:sz="0" w:space="0" w:color="auto"/>
          </w:divBdr>
        </w:div>
        <w:div w:id="1022321209">
          <w:marLeft w:val="0"/>
          <w:marRight w:val="0"/>
          <w:marTop w:val="0"/>
          <w:marBottom w:val="0"/>
          <w:divBdr>
            <w:top w:val="none" w:sz="0" w:space="0" w:color="auto"/>
            <w:left w:val="none" w:sz="0" w:space="0" w:color="auto"/>
            <w:bottom w:val="none" w:sz="0" w:space="0" w:color="auto"/>
            <w:right w:val="none" w:sz="0" w:space="0" w:color="auto"/>
          </w:divBdr>
        </w:div>
        <w:div w:id="1023090244">
          <w:marLeft w:val="0"/>
          <w:marRight w:val="0"/>
          <w:marTop w:val="0"/>
          <w:marBottom w:val="0"/>
          <w:divBdr>
            <w:top w:val="none" w:sz="0" w:space="0" w:color="auto"/>
            <w:left w:val="none" w:sz="0" w:space="0" w:color="auto"/>
            <w:bottom w:val="none" w:sz="0" w:space="0" w:color="auto"/>
            <w:right w:val="none" w:sz="0" w:space="0" w:color="auto"/>
          </w:divBdr>
        </w:div>
        <w:div w:id="1026254236">
          <w:marLeft w:val="0"/>
          <w:marRight w:val="0"/>
          <w:marTop w:val="0"/>
          <w:marBottom w:val="0"/>
          <w:divBdr>
            <w:top w:val="none" w:sz="0" w:space="0" w:color="auto"/>
            <w:left w:val="none" w:sz="0" w:space="0" w:color="auto"/>
            <w:bottom w:val="none" w:sz="0" w:space="0" w:color="auto"/>
            <w:right w:val="none" w:sz="0" w:space="0" w:color="auto"/>
          </w:divBdr>
        </w:div>
        <w:div w:id="1026366920">
          <w:marLeft w:val="0"/>
          <w:marRight w:val="0"/>
          <w:marTop w:val="0"/>
          <w:marBottom w:val="0"/>
          <w:divBdr>
            <w:top w:val="none" w:sz="0" w:space="0" w:color="auto"/>
            <w:left w:val="none" w:sz="0" w:space="0" w:color="auto"/>
            <w:bottom w:val="none" w:sz="0" w:space="0" w:color="auto"/>
            <w:right w:val="none" w:sz="0" w:space="0" w:color="auto"/>
          </w:divBdr>
        </w:div>
        <w:div w:id="1029374942">
          <w:marLeft w:val="0"/>
          <w:marRight w:val="0"/>
          <w:marTop w:val="0"/>
          <w:marBottom w:val="0"/>
          <w:divBdr>
            <w:top w:val="none" w:sz="0" w:space="0" w:color="auto"/>
            <w:left w:val="none" w:sz="0" w:space="0" w:color="auto"/>
            <w:bottom w:val="none" w:sz="0" w:space="0" w:color="auto"/>
            <w:right w:val="none" w:sz="0" w:space="0" w:color="auto"/>
          </w:divBdr>
        </w:div>
        <w:div w:id="1030375050">
          <w:marLeft w:val="0"/>
          <w:marRight w:val="0"/>
          <w:marTop w:val="0"/>
          <w:marBottom w:val="0"/>
          <w:divBdr>
            <w:top w:val="none" w:sz="0" w:space="0" w:color="auto"/>
            <w:left w:val="none" w:sz="0" w:space="0" w:color="auto"/>
            <w:bottom w:val="none" w:sz="0" w:space="0" w:color="auto"/>
            <w:right w:val="none" w:sz="0" w:space="0" w:color="auto"/>
          </w:divBdr>
        </w:div>
        <w:div w:id="1031300205">
          <w:marLeft w:val="0"/>
          <w:marRight w:val="0"/>
          <w:marTop w:val="0"/>
          <w:marBottom w:val="0"/>
          <w:divBdr>
            <w:top w:val="none" w:sz="0" w:space="0" w:color="auto"/>
            <w:left w:val="none" w:sz="0" w:space="0" w:color="auto"/>
            <w:bottom w:val="none" w:sz="0" w:space="0" w:color="auto"/>
            <w:right w:val="none" w:sz="0" w:space="0" w:color="auto"/>
          </w:divBdr>
        </w:div>
        <w:div w:id="1031683089">
          <w:marLeft w:val="0"/>
          <w:marRight w:val="0"/>
          <w:marTop w:val="0"/>
          <w:marBottom w:val="0"/>
          <w:divBdr>
            <w:top w:val="none" w:sz="0" w:space="0" w:color="auto"/>
            <w:left w:val="none" w:sz="0" w:space="0" w:color="auto"/>
            <w:bottom w:val="none" w:sz="0" w:space="0" w:color="auto"/>
            <w:right w:val="none" w:sz="0" w:space="0" w:color="auto"/>
          </w:divBdr>
        </w:div>
        <w:div w:id="1031876723">
          <w:marLeft w:val="0"/>
          <w:marRight w:val="0"/>
          <w:marTop w:val="0"/>
          <w:marBottom w:val="0"/>
          <w:divBdr>
            <w:top w:val="none" w:sz="0" w:space="0" w:color="auto"/>
            <w:left w:val="none" w:sz="0" w:space="0" w:color="auto"/>
            <w:bottom w:val="none" w:sz="0" w:space="0" w:color="auto"/>
            <w:right w:val="none" w:sz="0" w:space="0" w:color="auto"/>
          </w:divBdr>
        </w:div>
        <w:div w:id="1034303542">
          <w:marLeft w:val="0"/>
          <w:marRight w:val="0"/>
          <w:marTop w:val="0"/>
          <w:marBottom w:val="0"/>
          <w:divBdr>
            <w:top w:val="none" w:sz="0" w:space="0" w:color="auto"/>
            <w:left w:val="none" w:sz="0" w:space="0" w:color="auto"/>
            <w:bottom w:val="none" w:sz="0" w:space="0" w:color="auto"/>
            <w:right w:val="none" w:sz="0" w:space="0" w:color="auto"/>
          </w:divBdr>
        </w:div>
        <w:div w:id="1042440811">
          <w:marLeft w:val="0"/>
          <w:marRight w:val="0"/>
          <w:marTop w:val="0"/>
          <w:marBottom w:val="0"/>
          <w:divBdr>
            <w:top w:val="none" w:sz="0" w:space="0" w:color="auto"/>
            <w:left w:val="none" w:sz="0" w:space="0" w:color="auto"/>
            <w:bottom w:val="none" w:sz="0" w:space="0" w:color="auto"/>
            <w:right w:val="none" w:sz="0" w:space="0" w:color="auto"/>
          </w:divBdr>
        </w:div>
        <w:div w:id="1046560407">
          <w:marLeft w:val="0"/>
          <w:marRight w:val="0"/>
          <w:marTop w:val="0"/>
          <w:marBottom w:val="0"/>
          <w:divBdr>
            <w:top w:val="none" w:sz="0" w:space="0" w:color="auto"/>
            <w:left w:val="none" w:sz="0" w:space="0" w:color="auto"/>
            <w:bottom w:val="none" w:sz="0" w:space="0" w:color="auto"/>
            <w:right w:val="none" w:sz="0" w:space="0" w:color="auto"/>
          </w:divBdr>
        </w:div>
        <w:div w:id="1046760794">
          <w:marLeft w:val="0"/>
          <w:marRight w:val="0"/>
          <w:marTop w:val="0"/>
          <w:marBottom w:val="0"/>
          <w:divBdr>
            <w:top w:val="none" w:sz="0" w:space="0" w:color="auto"/>
            <w:left w:val="none" w:sz="0" w:space="0" w:color="auto"/>
            <w:bottom w:val="none" w:sz="0" w:space="0" w:color="auto"/>
            <w:right w:val="none" w:sz="0" w:space="0" w:color="auto"/>
          </w:divBdr>
        </w:div>
        <w:div w:id="1048459365">
          <w:marLeft w:val="0"/>
          <w:marRight w:val="0"/>
          <w:marTop w:val="0"/>
          <w:marBottom w:val="0"/>
          <w:divBdr>
            <w:top w:val="none" w:sz="0" w:space="0" w:color="auto"/>
            <w:left w:val="none" w:sz="0" w:space="0" w:color="auto"/>
            <w:bottom w:val="none" w:sz="0" w:space="0" w:color="auto"/>
            <w:right w:val="none" w:sz="0" w:space="0" w:color="auto"/>
          </w:divBdr>
        </w:div>
        <w:div w:id="1049106638">
          <w:marLeft w:val="0"/>
          <w:marRight w:val="0"/>
          <w:marTop w:val="0"/>
          <w:marBottom w:val="0"/>
          <w:divBdr>
            <w:top w:val="none" w:sz="0" w:space="0" w:color="auto"/>
            <w:left w:val="none" w:sz="0" w:space="0" w:color="auto"/>
            <w:bottom w:val="none" w:sz="0" w:space="0" w:color="auto"/>
            <w:right w:val="none" w:sz="0" w:space="0" w:color="auto"/>
          </w:divBdr>
        </w:div>
        <w:div w:id="1049262158">
          <w:marLeft w:val="0"/>
          <w:marRight w:val="0"/>
          <w:marTop w:val="0"/>
          <w:marBottom w:val="0"/>
          <w:divBdr>
            <w:top w:val="none" w:sz="0" w:space="0" w:color="auto"/>
            <w:left w:val="none" w:sz="0" w:space="0" w:color="auto"/>
            <w:bottom w:val="none" w:sz="0" w:space="0" w:color="auto"/>
            <w:right w:val="none" w:sz="0" w:space="0" w:color="auto"/>
          </w:divBdr>
        </w:div>
        <w:div w:id="1050954051">
          <w:marLeft w:val="0"/>
          <w:marRight w:val="0"/>
          <w:marTop w:val="0"/>
          <w:marBottom w:val="0"/>
          <w:divBdr>
            <w:top w:val="none" w:sz="0" w:space="0" w:color="auto"/>
            <w:left w:val="none" w:sz="0" w:space="0" w:color="auto"/>
            <w:bottom w:val="none" w:sz="0" w:space="0" w:color="auto"/>
            <w:right w:val="none" w:sz="0" w:space="0" w:color="auto"/>
          </w:divBdr>
        </w:div>
        <w:div w:id="1052927120">
          <w:marLeft w:val="0"/>
          <w:marRight w:val="0"/>
          <w:marTop w:val="0"/>
          <w:marBottom w:val="0"/>
          <w:divBdr>
            <w:top w:val="none" w:sz="0" w:space="0" w:color="auto"/>
            <w:left w:val="none" w:sz="0" w:space="0" w:color="auto"/>
            <w:bottom w:val="none" w:sz="0" w:space="0" w:color="auto"/>
            <w:right w:val="none" w:sz="0" w:space="0" w:color="auto"/>
          </w:divBdr>
        </w:div>
        <w:div w:id="1054818252">
          <w:marLeft w:val="0"/>
          <w:marRight w:val="0"/>
          <w:marTop w:val="0"/>
          <w:marBottom w:val="0"/>
          <w:divBdr>
            <w:top w:val="none" w:sz="0" w:space="0" w:color="auto"/>
            <w:left w:val="none" w:sz="0" w:space="0" w:color="auto"/>
            <w:bottom w:val="none" w:sz="0" w:space="0" w:color="auto"/>
            <w:right w:val="none" w:sz="0" w:space="0" w:color="auto"/>
          </w:divBdr>
        </w:div>
        <w:div w:id="1054893113">
          <w:marLeft w:val="0"/>
          <w:marRight w:val="0"/>
          <w:marTop w:val="0"/>
          <w:marBottom w:val="0"/>
          <w:divBdr>
            <w:top w:val="none" w:sz="0" w:space="0" w:color="auto"/>
            <w:left w:val="none" w:sz="0" w:space="0" w:color="auto"/>
            <w:bottom w:val="none" w:sz="0" w:space="0" w:color="auto"/>
            <w:right w:val="none" w:sz="0" w:space="0" w:color="auto"/>
          </w:divBdr>
        </w:div>
        <w:div w:id="1055162034">
          <w:marLeft w:val="0"/>
          <w:marRight w:val="0"/>
          <w:marTop w:val="0"/>
          <w:marBottom w:val="0"/>
          <w:divBdr>
            <w:top w:val="none" w:sz="0" w:space="0" w:color="auto"/>
            <w:left w:val="none" w:sz="0" w:space="0" w:color="auto"/>
            <w:bottom w:val="none" w:sz="0" w:space="0" w:color="auto"/>
            <w:right w:val="none" w:sz="0" w:space="0" w:color="auto"/>
          </w:divBdr>
        </w:div>
        <w:div w:id="1056127130">
          <w:marLeft w:val="0"/>
          <w:marRight w:val="0"/>
          <w:marTop w:val="0"/>
          <w:marBottom w:val="0"/>
          <w:divBdr>
            <w:top w:val="none" w:sz="0" w:space="0" w:color="auto"/>
            <w:left w:val="none" w:sz="0" w:space="0" w:color="auto"/>
            <w:bottom w:val="none" w:sz="0" w:space="0" w:color="auto"/>
            <w:right w:val="none" w:sz="0" w:space="0" w:color="auto"/>
          </w:divBdr>
        </w:div>
        <w:div w:id="1057051353">
          <w:marLeft w:val="0"/>
          <w:marRight w:val="0"/>
          <w:marTop w:val="0"/>
          <w:marBottom w:val="0"/>
          <w:divBdr>
            <w:top w:val="none" w:sz="0" w:space="0" w:color="auto"/>
            <w:left w:val="none" w:sz="0" w:space="0" w:color="auto"/>
            <w:bottom w:val="none" w:sz="0" w:space="0" w:color="auto"/>
            <w:right w:val="none" w:sz="0" w:space="0" w:color="auto"/>
          </w:divBdr>
        </w:div>
        <w:div w:id="1061632391">
          <w:marLeft w:val="0"/>
          <w:marRight w:val="0"/>
          <w:marTop w:val="0"/>
          <w:marBottom w:val="0"/>
          <w:divBdr>
            <w:top w:val="none" w:sz="0" w:space="0" w:color="auto"/>
            <w:left w:val="none" w:sz="0" w:space="0" w:color="auto"/>
            <w:bottom w:val="none" w:sz="0" w:space="0" w:color="auto"/>
            <w:right w:val="none" w:sz="0" w:space="0" w:color="auto"/>
          </w:divBdr>
        </w:div>
        <w:div w:id="1063405398">
          <w:marLeft w:val="0"/>
          <w:marRight w:val="0"/>
          <w:marTop w:val="0"/>
          <w:marBottom w:val="0"/>
          <w:divBdr>
            <w:top w:val="none" w:sz="0" w:space="0" w:color="auto"/>
            <w:left w:val="none" w:sz="0" w:space="0" w:color="auto"/>
            <w:bottom w:val="none" w:sz="0" w:space="0" w:color="auto"/>
            <w:right w:val="none" w:sz="0" w:space="0" w:color="auto"/>
          </w:divBdr>
        </w:div>
        <w:div w:id="1063874909">
          <w:marLeft w:val="0"/>
          <w:marRight w:val="0"/>
          <w:marTop w:val="0"/>
          <w:marBottom w:val="0"/>
          <w:divBdr>
            <w:top w:val="none" w:sz="0" w:space="0" w:color="auto"/>
            <w:left w:val="none" w:sz="0" w:space="0" w:color="auto"/>
            <w:bottom w:val="none" w:sz="0" w:space="0" w:color="auto"/>
            <w:right w:val="none" w:sz="0" w:space="0" w:color="auto"/>
          </w:divBdr>
        </w:div>
        <w:div w:id="1066991765">
          <w:marLeft w:val="0"/>
          <w:marRight w:val="0"/>
          <w:marTop w:val="0"/>
          <w:marBottom w:val="0"/>
          <w:divBdr>
            <w:top w:val="none" w:sz="0" w:space="0" w:color="auto"/>
            <w:left w:val="none" w:sz="0" w:space="0" w:color="auto"/>
            <w:bottom w:val="none" w:sz="0" w:space="0" w:color="auto"/>
            <w:right w:val="none" w:sz="0" w:space="0" w:color="auto"/>
          </w:divBdr>
        </w:div>
        <w:div w:id="1068697322">
          <w:marLeft w:val="0"/>
          <w:marRight w:val="0"/>
          <w:marTop w:val="0"/>
          <w:marBottom w:val="0"/>
          <w:divBdr>
            <w:top w:val="none" w:sz="0" w:space="0" w:color="auto"/>
            <w:left w:val="none" w:sz="0" w:space="0" w:color="auto"/>
            <w:bottom w:val="none" w:sz="0" w:space="0" w:color="auto"/>
            <w:right w:val="none" w:sz="0" w:space="0" w:color="auto"/>
          </w:divBdr>
        </w:div>
        <w:div w:id="1069034143">
          <w:marLeft w:val="0"/>
          <w:marRight w:val="0"/>
          <w:marTop w:val="0"/>
          <w:marBottom w:val="0"/>
          <w:divBdr>
            <w:top w:val="none" w:sz="0" w:space="0" w:color="auto"/>
            <w:left w:val="none" w:sz="0" w:space="0" w:color="auto"/>
            <w:bottom w:val="none" w:sz="0" w:space="0" w:color="auto"/>
            <w:right w:val="none" w:sz="0" w:space="0" w:color="auto"/>
          </w:divBdr>
        </w:div>
        <w:div w:id="1069308688">
          <w:marLeft w:val="0"/>
          <w:marRight w:val="0"/>
          <w:marTop w:val="0"/>
          <w:marBottom w:val="0"/>
          <w:divBdr>
            <w:top w:val="none" w:sz="0" w:space="0" w:color="auto"/>
            <w:left w:val="none" w:sz="0" w:space="0" w:color="auto"/>
            <w:bottom w:val="none" w:sz="0" w:space="0" w:color="auto"/>
            <w:right w:val="none" w:sz="0" w:space="0" w:color="auto"/>
          </w:divBdr>
        </w:div>
        <w:div w:id="1070080007">
          <w:marLeft w:val="0"/>
          <w:marRight w:val="0"/>
          <w:marTop w:val="0"/>
          <w:marBottom w:val="0"/>
          <w:divBdr>
            <w:top w:val="none" w:sz="0" w:space="0" w:color="auto"/>
            <w:left w:val="none" w:sz="0" w:space="0" w:color="auto"/>
            <w:bottom w:val="none" w:sz="0" w:space="0" w:color="auto"/>
            <w:right w:val="none" w:sz="0" w:space="0" w:color="auto"/>
          </w:divBdr>
        </w:div>
        <w:div w:id="1071923477">
          <w:marLeft w:val="0"/>
          <w:marRight w:val="0"/>
          <w:marTop w:val="0"/>
          <w:marBottom w:val="0"/>
          <w:divBdr>
            <w:top w:val="none" w:sz="0" w:space="0" w:color="auto"/>
            <w:left w:val="none" w:sz="0" w:space="0" w:color="auto"/>
            <w:bottom w:val="none" w:sz="0" w:space="0" w:color="auto"/>
            <w:right w:val="none" w:sz="0" w:space="0" w:color="auto"/>
          </w:divBdr>
        </w:div>
        <w:div w:id="1075009846">
          <w:marLeft w:val="0"/>
          <w:marRight w:val="0"/>
          <w:marTop w:val="0"/>
          <w:marBottom w:val="0"/>
          <w:divBdr>
            <w:top w:val="none" w:sz="0" w:space="0" w:color="auto"/>
            <w:left w:val="none" w:sz="0" w:space="0" w:color="auto"/>
            <w:bottom w:val="none" w:sz="0" w:space="0" w:color="auto"/>
            <w:right w:val="none" w:sz="0" w:space="0" w:color="auto"/>
          </w:divBdr>
        </w:div>
        <w:div w:id="1075861591">
          <w:marLeft w:val="0"/>
          <w:marRight w:val="0"/>
          <w:marTop w:val="0"/>
          <w:marBottom w:val="0"/>
          <w:divBdr>
            <w:top w:val="none" w:sz="0" w:space="0" w:color="auto"/>
            <w:left w:val="none" w:sz="0" w:space="0" w:color="auto"/>
            <w:bottom w:val="none" w:sz="0" w:space="0" w:color="auto"/>
            <w:right w:val="none" w:sz="0" w:space="0" w:color="auto"/>
          </w:divBdr>
        </w:div>
        <w:div w:id="1077097165">
          <w:marLeft w:val="0"/>
          <w:marRight w:val="0"/>
          <w:marTop w:val="0"/>
          <w:marBottom w:val="0"/>
          <w:divBdr>
            <w:top w:val="none" w:sz="0" w:space="0" w:color="auto"/>
            <w:left w:val="none" w:sz="0" w:space="0" w:color="auto"/>
            <w:bottom w:val="none" w:sz="0" w:space="0" w:color="auto"/>
            <w:right w:val="none" w:sz="0" w:space="0" w:color="auto"/>
          </w:divBdr>
        </w:div>
        <w:div w:id="1080100020">
          <w:marLeft w:val="0"/>
          <w:marRight w:val="0"/>
          <w:marTop w:val="0"/>
          <w:marBottom w:val="0"/>
          <w:divBdr>
            <w:top w:val="none" w:sz="0" w:space="0" w:color="auto"/>
            <w:left w:val="none" w:sz="0" w:space="0" w:color="auto"/>
            <w:bottom w:val="none" w:sz="0" w:space="0" w:color="auto"/>
            <w:right w:val="none" w:sz="0" w:space="0" w:color="auto"/>
          </w:divBdr>
        </w:div>
        <w:div w:id="1080754871">
          <w:marLeft w:val="0"/>
          <w:marRight w:val="0"/>
          <w:marTop w:val="0"/>
          <w:marBottom w:val="0"/>
          <w:divBdr>
            <w:top w:val="none" w:sz="0" w:space="0" w:color="auto"/>
            <w:left w:val="none" w:sz="0" w:space="0" w:color="auto"/>
            <w:bottom w:val="none" w:sz="0" w:space="0" w:color="auto"/>
            <w:right w:val="none" w:sz="0" w:space="0" w:color="auto"/>
          </w:divBdr>
        </w:div>
        <w:div w:id="1085372752">
          <w:marLeft w:val="0"/>
          <w:marRight w:val="0"/>
          <w:marTop w:val="0"/>
          <w:marBottom w:val="0"/>
          <w:divBdr>
            <w:top w:val="none" w:sz="0" w:space="0" w:color="auto"/>
            <w:left w:val="none" w:sz="0" w:space="0" w:color="auto"/>
            <w:bottom w:val="none" w:sz="0" w:space="0" w:color="auto"/>
            <w:right w:val="none" w:sz="0" w:space="0" w:color="auto"/>
          </w:divBdr>
        </w:div>
        <w:div w:id="1091896103">
          <w:marLeft w:val="0"/>
          <w:marRight w:val="0"/>
          <w:marTop w:val="0"/>
          <w:marBottom w:val="0"/>
          <w:divBdr>
            <w:top w:val="none" w:sz="0" w:space="0" w:color="auto"/>
            <w:left w:val="none" w:sz="0" w:space="0" w:color="auto"/>
            <w:bottom w:val="none" w:sz="0" w:space="0" w:color="auto"/>
            <w:right w:val="none" w:sz="0" w:space="0" w:color="auto"/>
          </w:divBdr>
        </w:div>
        <w:div w:id="1094010522">
          <w:marLeft w:val="0"/>
          <w:marRight w:val="0"/>
          <w:marTop w:val="0"/>
          <w:marBottom w:val="0"/>
          <w:divBdr>
            <w:top w:val="none" w:sz="0" w:space="0" w:color="auto"/>
            <w:left w:val="none" w:sz="0" w:space="0" w:color="auto"/>
            <w:bottom w:val="none" w:sz="0" w:space="0" w:color="auto"/>
            <w:right w:val="none" w:sz="0" w:space="0" w:color="auto"/>
          </w:divBdr>
        </w:div>
        <w:div w:id="1094744121">
          <w:marLeft w:val="0"/>
          <w:marRight w:val="0"/>
          <w:marTop w:val="0"/>
          <w:marBottom w:val="0"/>
          <w:divBdr>
            <w:top w:val="none" w:sz="0" w:space="0" w:color="auto"/>
            <w:left w:val="none" w:sz="0" w:space="0" w:color="auto"/>
            <w:bottom w:val="none" w:sz="0" w:space="0" w:color="auto"/>
            <w:right w:val="none" w:sz="0" w:space="0" w:color="auto"/>
          </w:divBdr>
        </w:div>
        <w:div w:id="1096095899">
          <w:marLeft w:val="0"/>
          <w:marRight w:val="0"/>
          <w:marTop w:val="0"/>
          <w:marBottom w:val="0"/>
          <w:divBdr>
            <w:top w:val="none" w:sz="0" w:space="0" w:color="auto"/>
            <w:left w:val="none" w:sz="0" w:space="0" w:color="auto"/>
            <w:bottom w:val="none" w:sz="0" w:space="0" w:color="auto"/>
            <w:right w:val="none" w:sz="0" w:space="0" w:color="auto"/>
          </w:divBdr>
        </w:div>
        <w:div w:id="1096101285">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1099179712">
          <w:marLeft w:val="0"/>
          <w:marRight w:val="0"/>
          <w:marTop w:val="0"/>
          <w:marBottom w:val="0"/>
          <w:divBdr>
            <w:top w:val="none" w:sz="0" w:space="0" w:color="auto"/>
            <w:left w:val="none" w:sz="0" w:space="0" w:color="auto"/>
            <w:bottom w:val="none" w:sz="0" w:space="0" w:color="auto"/>
            <w:right w:val="none" w:sz="0" w:space="0" w:color="auto"/>
          </w:divBdr>
        </w:div>
        <w:div w:id="1099376274">
          <w:marLeft w:val="0"/>
          <w:marRight w:val="0"/>
          <w:marTop w:val="0"/>
          <w:marBottom w:val="0"/>
          <w:divBdr>
            <w:top w:val="none" w:sz="0" w:space="0" w:color="auto"/>
            <w:left w:val="none" w:sz="0" w:space="0" w:color="auto"/>
            <w:bottom w:val="none" w:sz="0" w:space="0" w:color="auto"/>
            <w:right w:val="none" w:sz="0" w:space="0" w:color="auto"/>
          </w:divBdr>
        </w:div>
        <w:div w:id="1100181225">
          <w:marLeft w:val="0"/>
          <w:marRight w:val="0"/>
          <w:marTop w:val="0"/>
          <w:marBottom w:val="0"/>
          <w:divBdr>
            <w:top w:val="none" w:sz="0" w:space="0" w:color="auto"/>
            <w:left w:val="none" w:sz="0" w:space="0" w:color="auto"/>
            <w:bottom w:val="none" w:sz="0" w:space="0" w:color="auto"/>
            <w:right w:val="none" w:sz="0" w:space="0" w:color="auto"/>
          </w:divBdr>
        </w:div>
        <w:div w:id="1104303321">
          <w:marLeft w:val="0"/>
          <w:marRight w:val="0"/>
          <w:marTop w:val="0"/>
          <w:marBottom w:val="0"/>
          <w:divBdr>
            <w:top w:val="none" w:sz="0" w:space="0" w:color="auto"/>
            <w:left w:val="none" w:sz="0" w:space="0" w:color="auto"/>
            <w:bottom w:val="none" w:sz="0" w:space="0" w:color="auto"/>
            <w:right w:val="none" w:sz="0" w:space="0" w:color="auto"/>
          </w:divBdr>
        </w:div>
        <w:div w:id="1109546702">
          <w:marLeft w:val="0"/>
          <w:marRight w:val="0"/>
          <w:marTop w:val="0"/>
          <w:marBottom w:val="0"/>
          <w:divBdr>
            <w:top w:val="none" w:sz="0" w:space="0" w:color="auto"/>
            <w:left w:val="none" w:sz="0" w:space="0" w:color="auto"/>
            <w:bottom w:val="none" w:sz="0" w:space="0" w:color="auto"/>
            <w:right w:val="none" w:sz="0" w:space="0" w:color="auto"/>
          </w:divBdr>
        </w:div>
        <w:div w:id="1111780666">
          <w:marLeft w:val="0"/>
          <w:marRight w:val="0"/>
          <w:marTop w:val="0"/>
          <w:marBottom w:val="0"/>
          <w:divBdr>
            <w:top w:val="none" w:sz="0" w:space="0" w:color="auto"/>
            <w:left w:val="none" w:sz="0" w:space="0" w:color="auto"/>
            <w:bottom w:val="none" w:sz="0" w:space="0" w:color="auto"/>
            <w:right w:val="none" w:sz="0" w:space="0" w:color="auto"/>
          </w:divBdr>
        </w:div>
        <w:div w:id="1113592827">
          <w:marLeft w:val="0"/>
          <w:marRight w:val="0"/>
          <w:marTop w:val="0"/>
          <w:marBottom w:val="0"/>
          <w:divBdr>
            <w:top w:val="none" w:sz="0" w:space="0" w:color="auto"/>
            <w:left w:val="none" w:sz="0" w:space="0" w:color="auto"/>
            <w:bottom w:val="none" w:sz="0" w:space="0" w:color="auto"/>
            <w:right w:val="none" w:sz="0" w:space="0" w:color="auto"/>
          </w:divBdr>
        </w:div>
        <w:div w:id="1113672579">
          <w:marLeft w:val="0"/>
          <w:marRight w:val="0"/>
          <w:marTop w:val="0"/>
          <w:marBottom w:val="0"/>
          <w:divBdr>
            <w:top w:val="none" w:sz="0" w:space="0" w:color="auto"/>
            <w:left w:val="none" w:sz="0" w:space="0" w:color="auto"/>
            <w:bottom w:val="none" w:sz="0" w:space="0" w:color="auto"/>
            <w:right w:val="none" w:sz="0" w:space="0" w:color="auto"/>
          </w:divBdr>
        </w:div>
        <w:div w:id="1119301022">
          <w:marLeft w:val="0"/>
          <w:marRight w:val="0"/>
          <w:marTop w:val="0"/>
          <w:marBottom w:val="0"/>
          <w:divBdr>
            <w:top w:val="none" w:sz="0" w:space="0" w:color="auto"/>
            <w:left w:val="none" w:sz="0" w:space="0" w:color="auto"/>
            <w:bottom w:val="none" w:sz="0" w:space="0" w:color="auto"/>
            <w:right w:val="none" w:sz="0" w:space="0" w:color="auto"/>
          </w:divBdr>
        </w:div>
        <w:div w:id="1120564836">
          <w:marLeft w:val="0"/>
          <w:marRight w:val="0"/>
          <w:marTop w:val="0"/>
          <w:marBottom w:val="0"/>
          <w:divBdr>
            <w:top w:val="none" w:sz="0" w:space="0" w:color="auto"/>
            <w:left w:val="none" w:sz="0" w:space="0" w:color="auto"/>
            <w:bottom w:val="none" w:sz="0" w:space="0" w:color="auto"/>
            <w:right w:val="none" w:sz="0" w:space="0" w:color="auto"/>
          </w:divBdr>
        </w:div>
        <w:div w:id="1122378403">
          <w:marLeft w:val="0"/>
          <w:marRight w:val="0"/>
          <w:marTop w:val="0"/>
          <w:marBottom w:val="0"/>
          <w:divBdr>
            <w:top w:val="none" w:sz="0" w:space="0" w:color="auto"/>
            <w:left w:val="none" w:sz="0" w:space="0" w:color="auto"/>
            <w:bottom w:val="none" w:sz="0" w:space="0" w:color="auto"/>
            <w:right w:val="none" w:sz="0" w:space="0" w:color="auto"/>
          </w:divBdr>
        </w:div>
        <w:div w:id="1123426066">
          <w:marLeft w:val="0"/>
          <w:marRight w:val="0"/>
          <w:marTop w:val="0"/>
          <w:marBottom w:val="0"/>
          <w:divBdr>
            <w:top w:val="none" w:sz="0" w:space="0" w:color="auto"/>
            <w:left w:val="none" w:sz="0" w:space="0" w:color="auto"/>
            <w:bottom w:val="none" w:sz="0" w:space="0" w:color="auto"/>
            <w:right w:val="none" w:sz="0" w:space="0" w:color="auto"/>
          </w:divBdr>
        </w:div>
        <w:div w:id="1124740058">
          <w:marLeft w:val="0"/>
          <w:marRight w:val="0"/>
          <w:marTop w:val="0"/>
          <w:marBottom w:val="0"/>
          <w:divBdr>
            <w:top w:val="none" w:sz="0" w:space="0" w:color="auto"/>
            <w:left w:val="none" w:sz="0" w:space="0" w:color="auto"/>
            <w:bottom w:val="none" w:sz="0" w:space="0" w:color="auto"/>
            <w:right w:val="none" w:sz="0" w:space="0" w:color="auto"/>
          </w:divBdr>
        </w:div>
        <w:div w:id="1124888088">
          <w:marLeft w:val="0"/>
          <w:marRight w:val="0"/>
          <w:marTop w:val="0"/>
          <w:marBottom w:val="0"/>
          <w:divBdr>
            <w:top w:val="none" w:sz="0" w:space="0" w:color="auto"/>
            <w:left w:val="none" w:sz="0" w:space="0" w:color="auto"/>
            <w:bottom w:val="none" w:sz="0" w:space="0" w:color="auto"/>
            <w:right w:val="none" w:sz="0" w:space="0" w:color="auto"/>
          </w:divBdr>
        </w:div>
        <w:div w:id="1126006317">
          <w:marLeft w:val="0"/>
          <w:marRight w:val="0"/>
          <w:marTop w:val="0"/>
          <w:marBottom w:val="0"/>
          <w:divBdr>
            <w:top w:val="none" w:sz="0" w:space="0" w:color="auto"/>
            <w:left w:val="none" w:sz="0" w:space="0" w:color="auto"/>
            <w:bottom w:val="none" w:sz="0" w:space="0" w:color="auto"/>
            <w:right w:val="none" w:sz="0" w:space="0" w:color="auto"/>
          </w:divBdr>
        </w:div>
        <w:div w:id="1129058038">
          <w:marLeft w:val="0"/>
          <w:marRight w:val="0"/>
          <w:marTop w:val="0"/>
          <w:marBottom w:val="0"/>
          <w:divBdr>
            <w:top w:val="none" w:sz="0" w:space="0" w:color="auto"/>
            <w:left w:val="none" w:sz="0" w:space="0" w:color="auto"/>
            <w:bottom w:val="none" w:sz="0" w:space="0" w:color="auto"/>
            <w:right w:val="none" w:sz="0" w:space="0" w:color="auto"/>
          </w:divBdr>
        </w:div>
        <w:div w:id="1131435746">
          <w:marLeft w:val="0"/>
          <w:marRight w:val="0"/>
          <w:marTop w:val="0"/>
          <w:marBottom w:val="0"/>
          <w:divBdr>
            <w:top w:val="none" w:sz="0" w:space="0" w:color="auto"/>
            <w:left w:val="none" w:sz="0" w:space="0" w:color="auto"/>
            <w:bottom w:val="none" w:sz="0" w:space="0" w:color="auto"/>
            <w:right w:val="none" w:sz="0" w:space="0" w:color="auto"/>
          </w:divBdr>
        </w:div>
        <w:div w:id="1131904409">
          <w:marLeft w:val="0"/>
          <w:marRight w:val="0"/>
          <w:marTop w:val="0"/>
          <w:marBottom w:val="0"/>
          <w:divBdr>
            <w:top w:val="none" w:sz="0" w:space="0" w:color="auto"/>
            <w:left w:val="none" w:sz="0" w:space="0" w:color="auto"/>
            <w:bottom w:val="none" w:sz="0" w:space="0" w:color="auto"/>
            <w:right w:val="none" w:sz="0" w:space="0" w:color="auto"/>
          </w:divBdr>
        </w:div>
        <w:div w:id="1134366173">
          <w:marLeft w:val="0"/>
          <w:marRight w:val="0"/>
          <w:marTop w:val="0"/>
          <w:marBottom w:val="0"/>
          <w:divBdr>
            <w:top w:val="none" w:sz="0" w:space="0" w:color="auto"/>
            <w:left w:val="none" w:sz="0" w:space="0" w:color="auto"/>
            <w:bottom w:val="none" w:sz="0" w:space="0" w:color="auto"/>
            <w:right w:val="none" w:sz="0" w:space="0" w:color="auto"/>
          </w:divBdr>
        </w:div>
        <w:div w:id="1135684251">
          <w:marLeft w:val="0"/>
          <w:marRight w:val="0"/>
          <w:marTop w:val="0"/>
          <w:marBottom w:val="0"/>
          <w:divBdr>
            <w:top w:val="none" w:sz="0" w:space="0" w:color="auto"/>
            <w:left w:val="none" w:sz="0" w:space="0" w:color="auto"/>
            <w:bottom w:val="none" w:sz="0" w:space="0" w:color="auto"/>
            <w:right w:val="none" w:sz="0" w:space="0" w:color="auto"/>
          </w:divBdr>
        </w:div>
        <w:div w:id="1136682965">
          <w:marLeft w:val="0"/>
          <w:marRight w:val="0"/>
          <w:marTop w:val="0"/>
          <w:marBottom w:val="0"/>
          <w:divBdr>
            <w:top w:val="none" w:sz="0" w:space="0" w:color="auto"/>
            <w:left w:val="none" w:sz="0" w:space="0" w:color="auto"/>
            <w:bottom w:val="none" w:sz="0" w:space="0" w:color="auto"/>
            <w:right w:val="none" w:sz="0" w:space="0" w:color="auto"/>
          </w:divBdr>
        </w:div>
        <w:div w:id="1138034461">
          <w:marLeft w:val="0"/>
          <w:marRight w:val="0"/>
          <w:marTop w:val="0"/>
          <w:marBottom w:val="0"/>
          <w:divBdr>
            <w:top w:val="none" w:sz="0" w:space="0" w:color="auto"/>
            <w:left w:val="none" w:sz="0" w:space="0" w:color="auto"/>
            <w:bottom w:val="none" w:sz="0" w:space="0" w:color="auto"/>
            <w:right w:val="none" w:sz="0" w:space="0" w:color="auto"/>
          </w:divBdr>
        </w:div>
        <w:div w:id="1140224539">
          <w:marLeft w:val="0"/>
          <w:marRight w:val="0"/>
          <w:marTop w:val="0"/>
          <w:marBottom w:val="0"/>
          <w:divBdr>
            <w:top w:val="none" w:sz="0" w:space="0" w:color="auto"/>
            <w:left w:val="none" w:sz="0" w:space="0" w:color="auto"/>
            <w:bottom w:val="none" w:sz="0" w:space="0" w:color="auto"/>
            <w:right w:val="none" w:sz="0" w:space="0" w:color="auto"/>
          </w:divBdr>
        </w:div>
        <w:div w:id="1143277996">
          <w:marLeft w:val="0"/>
          <w:marRight w:val="0"/>
          <w:marTop w:val="0"/>
          <w:marBottom w:val="0"/>
          <w:divBdr>
            <w:top w:val="none" w:sz="0" w:space="0" w:color="auto"/>
            <w:left w:val="none" w:sz="0" w:space="0" w:color="auto"/>
            <w:bottom w:val="none" w:sz="0" w:space="0" w:color="auto"/>
            <w:right w:val="none" w:sz="0" w:space="0" w:color="auto"/>
          </w:divBdr>
        </w:div>
        <w:div w:id="1144204178">
          <w:marLeft w:val="0"/>
          <w:marRight w:val="0"/>
          <w:marTop w:val="0"/>
          <w:marBottom w:val="0"/>
          <w:divBdr>
            <w:top w:val="none" w:sz="0" w:space="0" w:color="auto"/>
            <w:left w:val="none" w:sz="0" w:space="0" w:color="auto"/>
            <w:bottom w:val="none" w:sz="0" w:space="0" w:color="auto"/>
            <w:right w:val="none" w:sz="0" w:space="0" w:color="auto"/>
          </w:divBdr>
        </w:div>
        <w:div w:id="1145316393">
          <w:marLeft w:val="0"/>
          <w:marRight w:val="0"/>
          <w:marTop w:val="0"/>
          <w:marBottom w:val="0"/>
          <w:divBdr>
            <w:top w:val="none" w:sz="0" w:space="0" w:color="auto"/>
            <w:left w:val="none" w:sz="0" w:space="0" w:color="auto"/>
            <w:bottom w:val="none" w:sz="0" w:space="0" w:color="auto"/>
            <w:right w:val="none" w:sz="0" w:space="0" w:color="auto"/>
          </w:divBdr>
        </w:div>
        <w:div w:id="1147207924">
          <w:marLeft w:val="0"/>
          <w:marRight w:val="0"/>
          <w:marTop w:val="0"/>
          <w:marBottom w:val="0"/>
          <w:divBdr>
            <w:top w:val="none" w:sz="0" w:space="0" w:color="auto"/>
            <w:left w:val="none" w:sz="0" w:space="0" w:color="auto"/>
            <w:bottom w:val="none" w:sz="0" w:space="0" w:color="auto"/>
            <w:right w:val="none" w:sz="0" w:space="0" w:color="auto"/>
          </w:divBdr>
        </w:div>
        <w:div w:id="1147208618">
          <w:marLeft w:val="0"/>
          <w:marRight w:val="0"/>
          <w:marTop w:val="0"/>
          <w:marBottom w:val="0"/>
          <w:divBdr>
            <w:top w:val="none" w:sz="0" w:space="0" w:color="auto"/>
            <w:left w:val="none" w:sz="0" w:space="0" w:color="auto"/>
            <w:bottom w:val="none" w:sz="0" w:space="0" w:color="auto"/>
            <w:right w:val="none" w:sz="0" w:space="0" w:color="auto"/>
          </w:divBdr>
        </w:div>
        <w:div w:id="1147816249">
          <w:marLeft w:val="0"/>
          <w:marRight w:val="0"/>
          <w:marTop w:val="0"/>
          <w:marBottom w:val="0"/>
          <w:divBdr>
            <w:top w:val="none" w:sz="0" w:space="0" w:color="auto"/>
            <w:left w:val="none" w:sz="0" w:space="0" w:color="auto"/>
            <w:bottom w:val="none" w:sz="0" w:space="0" w:color="auto"/>
            <w:right w:val="none" w:sz="0" w:space="0" w:color="auto"/>
          </w:divBdr>
        </w:div>
        <w:div w:id="1148550770">
          <w:marLeft w:val="0"/>
          <w:marRight w:val="0"/>
          <w:marTop w:val="0"/>
          <w:marBottom w:val="0"/>
          <w:divBdr>
            <w:top w:val="none" w:sz="0" w:space="0" w:color="auto"/>
            <w:left w:val="none" w:sz="0" w:space="0" w:color="auto"/>
            <w:bottom w:val="none" w:sz="0" w:space="0" w:color="auto"/>
            <w:right w:val="none" w:sz="0" w:space="0" w:color="auto"/>
          </w:divBdr>
        </w:div>
        <w:div w:id="1148782913">
          <w:marLeft w:val="0"/>
          <w:marRight w:val="0"/>
          <w:marTop w:val="0"/>
          <w:marBottom w:val="0"/>
          <w:divBdr>
            <w:top w:val="none" w:sz="0" w:space="0" w:color="auto"/>
            <w:left w:val="none" w:sz="0" w:space="0" w:color="auto"/>
            <w:bottom w:val="none" w:sz="0" w:space="0" w:color="auto"/>
            <w:right w:val="none" w:sz="0" w:space="0" w:color="auto"/>
          </w:divBdr>
        </w:div>
        <w:div w:id="1151680675">
          <w:marLeft w:val="0"/>
          <w:marRight w:val="0"/>
          <w:marTop w:val="0"/>
          <w:marBottom w:val="0"/>
          <w:divBdr>
            <w:top w:val="none" w:sz="0" w:space="0" w:color="auto"/>
            <w:left w:val="none" w:sz="0" w:space="0" w:color="auto"/>
            <w:bottom w:val="none" w:sz="0" w:space="0" w:color="auto"/>
            <w:right w:val="none" w:sz="0" w:space="0" w:color="auto"/>
          </w:divBdr>
        </w:div>
        <w:div w:id="1152520800">
          <w:marLeft w:val="0"/>
          <w:marRight w:val="0"/>
          <w:marTop w:val="0"/>
          <w:marBottom w:val="0"/>
          <w:divBdr>
            <w:top w:val="none" w:sz="0" w:space="0" w:color="auto"/>
            <w:left w:val="none" w:sz="0" w:space="0" w:color="auto"/>
            <w:bottom w:val="none" w:sz="0" w:space="0" w:color="auto"/>
            <w:right w:val="none" w:sz="0" w:space="0" w:color="auto"/>
          </w:divBdr>
        </w:div>
        <w:div w:id="1152597797">
          <w:marLeft w:val="0"/>
          <w:marRight w:val="0"/>
          <w:marTop w:val="0"/>
          <w:marBottom w:val="0"/>
          <w:divBdr>
            <w:top w:val="none" w:sz="0" w:space="0" w:color="auto"/>
            <w:left w:val="none" w:sz="0" w:space="0" w:color="auto"/>
            <w:bottom w:val="none" w:sz="0" w:space="0" w:color="auto"/>
            <w:right w:val="none" w:sz="0" w:space="0" w:color="auto"/>
          </w:divBdr>
        </w:div>
        <w:div w:id="1153135112">
          <w:marLeft w:val="0"/>
          <w:marRight w:val="0"/>
          <w:marTop w:val="0"/>
          <w:marBottom w:val="0"/>
          <w:divBdr>
            <w:top w:val="none" w:sz="0" w:space="0" w:color="auto"/>
            <w:left w:val="none" w:sz="0" w:space="0" w:color="auto"/>
            <w:bottom w:val="none" w:sz="0" w:space="0" w:color="auto"/>
            <w:right w:val="none" w:sz="0" w:space="0" w:color="auto"/>
          </w:divBdr>
        </w:div>
        <w:div w:id="1154493683">
          <w:marLeft w:val="0"/>
          <w:marRight w:val="0"/>
          <w:marTop w:val="0"/>
          <w:marBottom w:val="0"/>
          <w:divBdr>
            <w:top w:val="none" w:sz="0" w:space="0" w:color="auto"/>
            <w:left w:val="none" w:sz="0" w:space="0" w:color="auto"/>
            <w:bottom w:val="none" w:sz="0" w:space="0" w:color="auto"/>
            <w:right w:val="none" w:sz="0" w:space="0" w:color="auto"/>
          </w:divBdr>
        </w:div>
        <w:div w:id="1155998888">
          <w:marLeft w:val="0"/>
          <w:marRight w:val="0"/>
          <w:marTop w:val="0"/>
          <w:marBottom w:val="0"/>
          <w:divBdr>
            <w:top w:val="none" w:sz="0" w:space="0" w:color="auto"/>
            <w:left w:val="none" w:sz="0" w:space="0" w:color="auto"/>
            <w:bottom w:val="none" w:sz="0" w:space="0" w:color="auto"/>
            <w:right w:val="none" w:sz="0" w:space="0" w:color="auto"/>
          </w:divBdr>
        </w:div>
        <w:div w:id="1160075451">
          <w:marLeft w:val="0"/>
          <w:marRight w:val="0"/>
          <w:marTop w:val="0"/>
          <w:marBottom w:val="0"/>
          <w:divBdr>
            <w:top w:val="none" w:sz="0" w:space="0" w:color="auto"/>
            <w:left w:val="none" w:sz="0" w:space="0" w:color="auto"/>
            <w:bottom w:val="none" w:sz="0" w:space="0" w:color="auto"/>
            <w:right w:val="none" w:sz="0" w:space="0" w:color="auto"/>
          </w:divBdr>
        </w:div>
        <w:div w:id="1163277870">
          <w:marLeft w:val="0"/>
          <w:marRight w:val="0"/>
          <w:marTop w:val="0"/>
          <w:marBottom w:val="0"/>
          <w:divBdr>
            <w:top w:val="none" w:sz="0" w:space="0" w:color="auto"/>
            <w:left w:val="none" w:sz="0" w:space="0" w:color="auto"/>
            <w:bottom w:val="none" w:sz="0" w:space="0" w:color="auto"/>
            <w:right w:val="none" w:sz="0" w:space="0" w:color="auto"/>
          </w:divBdr>
        </w:div>
        <w:div w:id="1172337636">
          <w:marLeft w:val="0"/>
          <w:marRight w:val="0"/>
          <w:marTop w:val="0"/>
          <w:marBottom w:val="0"/>
          <w:divBdr>
            <w:top w:val="none" w:sz="0" w:space="0" w:color="auto"/>
            <w:left w:val="none" w:sz="0" w:space="0" w:color="auto"/>
            <w:bottom w:val="none" w:sz="0" w:space="0" w:color="auto"/>
            <w:right w:val="none" w:sz="0" w:space="0" w:color="auto"/>
          </w:divBdr>
        </w:div>
        <w:div w:id="1174878367">
          <w:marLeft w:val="0"/>
          <w:marRight w:val="0"/>
          <w:marTop w:val="0"/>
          <w:marBottom w:val="0"/>
          <w:divBdr>
            <w:top w:val="none" w:sz="0" w:space="0" w:color="auto"/>
            <w:left w:val="none" w:sz="0" w:space="0" w:color="auto"/>
            <w:bottom w:val="none" w:sz="0" w:space="0" w:color="auto"/>
            <w:right w:val="none" w:sz="0" w:space="0" w:color="auto"/>
          </w:divBdr>
        </w:div>
        <w:div w:id="1175922230">
          <w:marLeft w:val="0"/>
          <w:marRight w:val="0"/>
          <w:marTop w:val="0"/>
          <w:marBottom w:val="0"/>
          <w:divBdr>
            <w:top w:val="none" w:sz="0" w:space="0" w:color="auto"/>
            <w:left w:val="none" w:sz="0" w:space="0" w:color="auto"/>
            <w:bottom w:val="none" w:sz="0" w:space="0" w:color="auto"/>
            <w:right w:val="none" w:sz="0" w:space="0" w:color="auto"/>
          </w:divBdr>
        </w:div>
        <w:div w:id="1178807290">
          <w:marLeft w:val="0"/>
          <w:marRight w:val="0"/>
          <w:marTop w:val="0"/>
          <w:marBottom w:val="0"/>
          <w:divBdr>
            <w:top w:val="none" w:sz="0" w:space="0" w:color="auto"/>
            <w:left w:val="none" w:sz="0" w:space="0" w:color="auto"/>
            <w:bottom w:val="none" w:sz="0" w:space="0" w:color="auto"/>
            <w:right w:val="none" w:sz="0" w:space="0" w:color="auto"/>
          </w:divBdr>
        </w:div>
        <w:div w:id="1180007022">
          <w:marLeft w:val="0"/>
          <w:marRight w:val="0"/>
          <w:marTop w:val="0"/>
          <w:marBottom w:val="0"/>
          <w:divBdr>
            <w:top w:val="none" w:sz="0" w:space="0" w:color="auto"/>
            <w:left w:val="none" w:sz="0" w:space="0" w:color="auto"/>
            <w:bottom w:val="none" w:sz="0" w:space="0" w:color="auto"/>
            <w:right w:val="none" w:sz="0" w:space="0" w:color="auto"/>
          </w:divBdr>
        </w:div>
        <w:div w:id="1181552928">
          <w:marLeft w:val="0"/>
          <w:marRight w:val="0"/>
          <w:marTop w:val="0"/>
          <w:marBottom w:val="0"/>
          <w:divBdr>
            <w:top w:val="none" w:sz="0" w:space="0" w:color="auto"/>
            <w:left w:val="none" w:sz="0" w:space="0" w:color="auto"/>
            <w:bottom w:val="none" w:sz="0" w:space="0" w:color="auto"/>
            <w:right w:val="none" w:sz="0" w:space="0" w:color="auto"/>
          </w:divBdr>
        </w:div>
        <w:div w:id="1182084828">
          <w:marLeft w:val="0"/>
          <w:marRight w:val="0"/>
          <w:marTop w:val="0"/>
          <w:marBottom w:val="0"/>
          <w:divBdr>
            <w:top w:val="none" w:sz="0" w:space="0" w:color="auto"/>
            <w:left w:val="none" w:sz="0" w:space="0" w:color="auto"/>
            <w:bottom w:val="none" w:sz="0" w:space="0" w:color="auto"/>
            <w:right w:val="none" w:sz="0" w:space="0" w:color="auto"/>
          </w:divBdr>
        </w:div>
        <w:div w:id="1182861289">
          <w:marLeft w:val="0"/>
          <w:marRight w:val="0"/>
          <w:marTop w:val="0"/>
          <w:marBottom w:val="0"/>
          <w:divBdr>
            <w:top w:val="none" w:sz="0" w:space="0" w:color="auto"/>
            <w:left w:val="none" w:sz="0" w:space="0" w:color="auto"/>
            <w:bottom w:val="none" w:sz="0" w:space="0" w:color="auto"/>
            <w:right w:val="none" w:sz="0" w:space="0" w:color="auto"/>
          </w:divBdr>
        </w:div>
        <w:div w:id="1185171123">
          <w:marLeft w:val="0"/>
          <w:marRight w:val="0"/>
          <w:marTop w:val="0"/>
          <w:marBottom w:val="0"/>
          <w:divBdr>
            <w:top w:val="none" w:sz="0" w:space="0" w:color="auto"/>
            <w:left w:val="none" w:sz="0" w:space="0" w:color="auto"/>
            <w:bottom w:val="none" w:sz="0" w:space="0" w:color="auto"/>
            <w:right w:val="none" w:sz="0" w:space="0" w:color="auto"/>
          </w:divBdr>
        </w:div>
        <w:div w:id="1185824871">
          <w:marLeft w:val="0"/>
          <w:marRight w:val="0"/>
          <w:marTop w:val="0"/>
          <w:marBottom w:val="0"/>
          <w:divBdr>
            <w:top w:val="none" w:sz="0" w:space="0" w:color="auto"/>
            <w:left w:val="none" w:sz="0" w:space="0" w:color="auto"/>
            <w:bottom w:val="none" w:sz="0" w:space="0" w:color="auto"/>
            <w:right w:val="none" w:sz="0" w:space="0" w:color="auto"/>
          </w:divBdr>
        </w:div>
        <w:div w:id="1186335173">
          <w:marLeft w:val="0"/>
          <w:marRight w:val="0"/>
          <w:marTop w:val="0"/>
          <w:marBottom w:val="0"/>
          <w:divBdr>
            <w:top w:val="none" w:sz="0" w:space="0" w:color="auto"/>
            <w:left w:val="none" w:sz="0" w:space="0" w:color="auto"/>
            <w:bottom w:val="none" w:sz="0" w:space="0" w:color="auto"/>
            <w:right w:val="none" w:sz="0" w:space="0" w:color="auto"/>
          </w:divBdr>
        </w:div>
        <w:div w:id="1187870996">
          <w:marLeft w:val="0"/>
          <w:marRight w:val="0"/>
          <w:marTop w:val="0"/>
          <w:marBottom w:val="0"/>
          <w:divBdr>
            <w:top w:val="none" w:sz="0" w:space="0" w:color="auto"/>
            <w:left w:val="none" w:sz="0" w:space="0" w:color="auto"/>
            <w:bottom w:val="none" w:sz="0" w:space="0" w:color="auto"/>
            <w:right w:val="none" w:sz="0" w:space="0" w:color="auto"/>
          </w:divBdr>
        </w:div>
        <w:div w:id="1188981451">
          <w:marLeft w:val="0"/>
          <w:marRight w:val="0"/>
          <w:marTop w:val="0"/>
          <w:marBottom w:val="0"/>
          <w:divBdr>
            <w:top w:val="none" w:sz="0" w:space="0" w:color="auto"/>
            <w:left w:val="none" w:sz="0" w:space="0" w:color="auto"/>
            <w:bottom w:val="none" w:sz="0" w:space="0" w:color="auto"/>
            <w:right w:val="none" w:sz="0" w:space="0" w:color="auto"/>
          </w:divBdr>
        </w:div>
        <w:div w:id="1189031170">
          <w:marLeft w:val="0"/>
          <w:marRight w:val="0"/>
          <w:marTop w:val="0"/>
          <w:marBottom w:val="0"/>
          <w:divBdr>
            <w:top w:val="none" w:sz="0" w:space="0" w:color="auto"/>
            <w:left w:val="none" w:sz="0" w:space="0" w:color="auto"/>
            <w:bottom w:val="none" w:sz="0" w:space="0" w:color="auto"/>
            <w:right w:val="none" w:sz="0" w:space="0" w:color="auto"/>
          </w:divBdr>
        </w:div>
        <w:div w:id="1190415896">
          <w:marLeft w:val="0"/>
          <w:marRight w:val="0"/>
          <w:marTop w:val="0"/>
          <w:marBottom w:val="0"/>
          <w:divBdr>
            <w:top w:val="none" w:sz="0" w:space="0" w:color="auto"/>
            <w:left w:val="none" w:sz="0" w:space="0" w:color="auto"/>
            <w:bottom w:val="none" w:sz="0" w:space="0" w:color="auto"/>
            <w:right w:val="none" w:sz="0" w:space="0" w:color="auto"/>
          </w:divBdr>
        </w:div>
        <w:div w:id="1191142871">
          <w:marLeft w:val="0"/>
          <w:marRight w:val="0"/>
          <w:marTop w:val="0"/>
          <w:marBottom w:val="0"/>
          <w:divBdr>
            <w:top w:val="none" w:sz="0" w:space="0" w:color="auto"/>
            <w:left w:val="none" w:sz="0" w:space="0" w:color="auto"/>
            <w:bottom w:val="none" w:sz="0" w:space="0" w:color="auto"/>
            <w:right w:val="none" w:sz="0" w:space="0" w:color="auto"/>
          </w:divBdr>
        </w:div>
        <w:div w:id="1192456997">
          <w:marLeft w:val="0"/>
          <w:marRight w:val="0"/>
          <w:marTop w:val="0"/>
          <w:marBottom w:val="0"/>
          <w:divBdr>
            <w:top w:val="none" w:sz="0" w:space="0" w:color="auto"/>
            <w:left w:val="none" w:sz="0" w:space="0" w:color="auto"/>
            <w:bottom w:val="none" w:sz="0" w:space="0" w:color="auto"/>
            <w:right w:val="none" w:sz="0" w:space="0" w:color="auto"/>
          </w:divBdr>
        </w:div>
        <w:div w:id="1193805975">
          <w:marLeft w:val="0"/>
          <w:marRight w:val="0"/>
          <w:marTop w:val="0"/>
          <w:marBottom w:val="0"/>
          <w:divBdr>
            <w:top w:val="none" w:sz="0" w:space="0" w:color="auto"/>
            <w:left w:val="none" w:sz="0" w:space="0" w:color="auto"/>
            <w:bottom w:val="none" w:sz="0" w:space="0" w:color="auto"/>
            <w:right w:val="none" w:sz="0" w:space="0" w:color="auto"/>
          </w:divBdr>
        </w:div>
        <w:div w:id="1195966594">
          <w:marLeft w:val="0"/>
          <w:marRight w:val="0"/>
          <w:marTop w:val="0"/>
          <w:marBottom w:val="0"/>
          <w:divBdr>
            <w:top w:val="none" w:sz="0" w:space="0" w:color="auto"/>
            <w:left w:val="none" w:sz="0" w:space="0" w:color="auto"/>
            <w:bottom w:val="none" w:sz="0" w:space="0" w:color="auto"/>
            <w:right w:val="none" w:sz="0" w:space="0" w:color="auto"/>
          </w:divBdr>
        </w:div>
        <w:div w:id="1197545393">
          <w:marLeft w:val="0"/>
          <w:marRight w:val="0"/>
          <w:marTop w:val="0"/>
          <w:marBottom w:val="0"/>
          <w:divBdr>
            <w:top w:val="none" w:sz="0" w:space="0" w:color="auto"/>
            <w:left w:val="none" w:sz="0" w:space="0" w:color="auto"/>
            <w:bottom w:val="none" w:sz="0" w:space="0" w:color="auto"/>
            <w:right w:val="none" w:sz="0" w:space="0" w:color="auto"/>
          </w:divBdr>
        </w:div>
        <w:div w:id="1198007307">
          <w:marLeft w:val="0"/>
          <w:marRight w:val="0"/>
          <w:marTop w:val="0"/>
          <w:marBottom w:val="0"/>
          <w:divBdr>
            <w:top w:val="none" w:sz="0" w:space="0" w:color="auto"/>
            <w:left w:val="none" w:sz="0" w:space="0" w:color="auto"/>
            <w:bottom w:val="none" w:sz="0" w:space="0" w:color="auto"/>
            <w:right w:val="none" w:sz="0" w:space="0" w:color="auto"/>
          </w:divBdr>
        </w:div>
        <w:div w:id="1199899076">
          <w:marLeft w:val="0"/>
          <w:marRight w:val="0"/>
          <w:marTop w:val="0"/>
          <w:marBottom w:val="0"/>
          <w:divBdr>
            <w:top w:val="none" w:sz="0" w:space="0" w:color="auto"/>
            <w:left w:val="none" w:sz="0" w:space="0" w:color="auto"/>
            <w:bottom w:val="none" w:sz="0" w:space="0" w:color="auto"/>
            <w:right w:val="none" w:sz="0" w:space="0" w:color="auto"/>
          </w:divBdr>
        </w:div>
        <w:div w:id="1199970735">
          <w:marLeft w:val="0"/>
          <w:marRight w:val="0"/>
          <w:marTop w:val="0"/>
          <w:marBottom w:val="0"/>
          <w:divBdr>
            <w:top w:val="none" w:sz="0" w:space="0" w:color="auto"/>
            <w:left w:val="none" w:sz="0" w:space="0" w:color="auto"/>
            <w:bottom w:val="none" w:sz="0" w:space="0" w:color="auto"/>
            <w:right w:val="none" w:sz="0" w:space="0" w:color="auto"/>
          </w:divBdr>
        </w:div>
        <w:div w:id="1200625068">
          <w:marLeft w:val="0"/>
          <w:marRight w:val="0"/>
          <w:marTop w:val="0"/>
          <w:marBottom w:val="0"/>
          <w:divBdr>
            <w:top w:val="none" w:sz="0" w:space="0" w:color="auto"/>
            <w:left w:val="none" w:sz="0" w:space="0" w:color="auto"/>
            <w:bottom w:val="none" w:sz="0" w:space="0" w:color="auto"/>
            <w:right w:val="none" w:sz="0" w:space="0" w:color="auto"/>
          </w:divBdr>
        </w:div>
        <w:div w:id="1204057275">
          <w:marLeft w:val="0"/>
          <w:marRight w:val="0"/>
          <w:marTop w:val="0"/>
          <w:marBottom w:val="0"/>
          <w:divBdr>
            <w:top w:val="none" w:sz="0" w:space="0" w:color="auto"/>
            <w:left w:val="none" w:sz="0" w:space="0" w:color="auto"/>
            <w:bottom w:val="none" w:sz="0" w:space="0" w:color="auto"/>
            <w:right w:val="none" w:sz="0" w:space="0" w:color="auto"/>
          </w:divBdr>
        </w:div>
        <w:div w:id="1209797357">
          <w:marLeft w:val="0"/>
          <w:marRight w:val="0"/>
          <w:marTop w:val="0"/>
          <w:marBottom w:val="0"/>
          <w:divBdr>
            <w:top w:val="none" w:sz="0" w:space="0" w:color="auto"/>
            <w:left w:val="none" w:sz="0" w:space="0" w:color="auto"/>
            <w:bottom w:val="none" w:sz="0" w:space="0" w:color="auto"/>
            <w:right w:val="none" w:sz="0" w:space="0" w:color="auto"/>
          </w:divBdr>
        </w:div>
        <w:div w:id="1210259663">
          <w:marLeft w:val="0"/>
          <w:marRight w:val="0"/>
          <w:marTop w:val="0"/>
          <w:marBottom w:val="0"/>
          <w:divBdr>
            <w:top w:val="none" w:sz="0" w:space="0" w:color="auto"/>
            <w:left w:val="none" w:sz="0" w:space="0" w:color="auto"/>
            <w:bottom w:val="none" w:sz="0" w:space="0" w:color="auto"/>
            <w:right w:val="none" w:sz="0" w:space="0" w:color="auto"/>
          </w:divBdr>
        </w:div>
        <w:div w:id="1216741627">
          <w:marLeft w:val="0"/>
          <w:marRight w:val="0"/>
          <w:marTop w:val="0"/>
          <w:marBottom w:val="0"/>
          <w:divBdr>
            <w:top w:val="none" w:sz="0" w:space="0" w:color="auto"/>
            <w:left w:val="none" w:sz="0" w:space="0" w:color="auto"/>
            <w:bottom w:val="none" w:sz="0" w:space="0" w:color="auto"/>
            <w:right w:val="none" w:sz="0" w:space="0" w:color="auto"/>
          </w:divBdr>
        </w:div>
        <w:div w:id="1217667020">
          <w:marLeft w:val="0"/>
          <w:marRight w:val="0"/>
          <w:marTop w:val="0"/>
          <w:marBottom w:val="0"/>
          <w:divBdr>
            <w:top w:val="none" w:sz="0" w:space="0" w:color="auto"/>
            <w:left w:val="none" w:sz="0" w:space="0" w:color="auto"/>
            <w:bottom w:val="none" w:sz="0" w:space="0" w:color="auto"/>
            <w:right w:val="none" w:sz="0" w:space="0" w:color="auto"/>
          </w:divBdr>
        </w:div>
        <w:div w:id="1219129978">
          <w:marLeft w:val="0"/>
          <w:marRight w:val="0"/>
          <w:marTop w:val="0"/>
          <w:marBottom w:val="0"/>
          <w:divBdr>
            <w:top w:val="none" w:sz="0" w:space="0" w:color="auto"/>
            <w:left w:val="none" w:sz="0" w:space="0" w:color="auto"/>
            <w:bottom w:val="none" w:sz="0" w:space="0" w:color="auto"/>
            <w:right w:val="none" w:sz="0" w:space="0" w:color="auto"/>
          </w:divBdr>
        </w:div>
        <w:div w:id="1220045764">
          <w:marLeft w:val="0"/>
          <w:marRight w:val="0"/>
          <w:marTop w:val="0"/>
          <w:marBottom w:val="0"/>
          <w:divBdr>
            <w:top w:val="none" w:sz="0" w:space="0" w:color="auto"/>
            <w:left w:val="none" w:sz="0" w:space="0" w:color="auto"/>
            <w:bottom w:val="none" w:sz="0" w:space="0" w:color="auto"/>
            <w:right w:val="none" w:sz="0" w:space="0" w:color="auto"/>
          </w:divBdr>
        </w:div>
        <w:div w:id="1221093386">
          <w:marLeft w:val="0"/>
          <w:marRight w:val="0"/>
          <w:marTop w:val="0"/>
          <w:marBottom w:val="0"/>
          <w:divBdr>
            <w:top w:val="none" w:sz="0" w:space="0" w:color="auto"/>
            <w:left w:val="none" w:sz="0" w:space="0" w:color="auto"/>
            <w:bottom w:val="none" w:sz="0" w:space="0" w:color="auto"/>
            <w:right w:val="none" w:sz="0" w:space="0" w:color="auto"/>
          </w:divBdr>
        </w:div>
        <w:div w:id="1229068943">
          <w:marLeft w:val="0"/>
          <w:marRight w:val="0"/>
          <w:marTop w:val="0"/>
          <w:marBottom w:val="0"/>
          <w:divBdr>
            <w:top w:val="none" w:sz="0" w:space="0" w:color="auto"/>
            <w:left w:val="none" w:sz="0" w:space="0" w:color="auto"/>
            <w:bottom w:val="none" w:sz="0" w:space="0" w:color="auto"/>
            <w:right w:val="none" w:sz="0" w:space="0" w:color="auto"/>
          </w:divBdr>
        </w:div>
        <w:div w:id="1230187436">
          <w:marLeft w:val="0"/>
          <w:marRight w:val="0"/>
          <w:marTop w:val="0"/>
          <w:marBottom w:val="0"/>
          <w:divBdr>
            <w:top w:val="none" w:sz="0" w:space="0" w:color="auto"/>
            <w:left w:val="none" w:sz="0" w:space="0" w:color="auto"/>
            <w:bottom w:val="none" w:sz="0" w:space="0" w:color="auto"/>
            <w:right w:val="none" w:sz="0" w:space="0" w:color="auto"/>
          </w:divBdr>
        </w:div>
        <w:div w:id="1230188894">
          <w:marLeft w:val="0"/>
          <w:marRight w:val="0"/>
          <w:marTop w:val="0"/>
          <w:marBottom w:val="0"/>
          <w:divBdr>
            <w:top w:val="none" w:sz="0" w:space="0" w:color="auto"/>
            <w:left w:val="none" w:sz="0" w:space="0" w:color="auto"/>
            <w:bottom w:val="none" w:sz="0" w:space="0" w:color="auto"/>
            <w:right w:val="none" w:sz="0" w:space="0" w:color="auto"/>
          </w:divBdr>
        </w:div>
        <w:div w:id="1231886470">
          <w:marLeft w:val="0"/>
          <w:marRight w:val="0"/>
          <w:marTop w:val="0"/>
          <w:marBottom w:val="0"/>
          <w:divBdr>
            <w:top w:val="none" w:sz="0" w:space="0" w:color="auto"/>
            <w:left w:val="none" w:sz="0" w:space="0" w:color="auto"/>
            <w:bottom w:val="none" w:sz="0" w:space="0" w:color="auto"/>
            <w:right w:val="none" w:sz="0" w:space="0" w:color="auto"/>
          </w:divBdr>
        </w:div>
        <w:div w:id="1231961901">
          <w:marLeft w:val="0"/>
          <w:marRight w:val="0"/>
          <w:marTop w:val="0"/>
          <w:marBottom w:val="0"/>
          <w:divBdr>
            <w:top w:val="none" w:sz="0" w:space="0" w:color="auto"/>
            <w:left w:val="none" w:sz="0" w:space="0" w:color="auto"/>
            <w:bottom w:val="none" w:sz="0" w:space="0" w:color="auto"/>
            <w:right w:val="none" w:sz="0" w:space="0" w:color="auto"/>
          </w:divBdr>
        </w:div>
        <w:div w:id="1233586992">
          <w:marLeft w:val="0"/>
          <w:marRight w:val="0"/>
          <w:marTop w:val="0"/>
          <w:marBottom w:val="0"/>
          <w:divBdr>
            <w:top w:val="none" w:sz="0" w:space="0" w:color="auto"/>
            <w:left w:val="none" w:sz="0" w:space="0" w:color="auto"/>
            <w:bottom w:val="none" w:sz="0" w:space="0" w:color="auto"/>
            <w:right w:val="none" w:sz="0" w:space="0" w:color="auto"/>
          </w:divBdr>
        </w:div>
        <w:div w:id="1234244965">
          <w:marLeft w:val="0"/>
          <w:marRight w:val="0"/>
          <w:marTop w:val="0"/>
          <w:marBottom w:val="0"/>
          <w:divBdr>
            <w:top w:val="none" w:sz="0" w:space="0" w:color="auto"/>
            <w:left w:val="none" w:sz="0" w:space="0" w:color="auto"/>
            <w:bottom w:val="none" w:sz="0" w:space="0" w:color="auto"/>
            <w:right w:val="none" w:sz="0" w:space="0" w:color="auto"/>
          </w:divBdr>
        </w:div>
        <w:div w:id="1235164174">
          <w:marLeft w:val="0"/>
          <w:marRight w:val="0"/>
          <w:marTop w:val="0"/>
          <w:marBottom w:val="0"/>
          <w:divBdr>
            <w:top w:val="none" w:sz="0" w:space="0" w:color="auto"/>
            <w:left w:val="none" w:sz="0" w:space="0" w:color="auto"/>
            <w:bottom w:val="none" w:sz="0" w:space="0" w:color="auto"/>
            <w:right w:val="none" w:sz="0" w:space="0" w:color="auto"/>
          </w:divBdr>
        </w:div>
        <w:div w:id="1236283996">
          <w:marLeft w:val="0"/>
          <w:marRight w:val="0"/>
          <w:marTop w:val="0"/>
          <w:marBottom w:val="0"/>
          <w:divBdr>
            <w:top w:val="none" w:sz="0" w:space="0" w:color="auto"/>
            <w:left w:val="none" w:sz="0" w:space="0" w:color="auto"/>
            <w:bottom w:val="none" w:sz="0" w:space="0" w:color="auto"/>
            <w:right w:val="none" w:sz="0" w:space="0" w:color="auto"/>
          </w:divBdr>
        </w:div>
        <w:div w:id="1236472355">
          <w:marLeft w:val="0"/>
          <w:marRight w:val="0"/>
          <w:marTop w:val="0"/>
          <w:marBottom w:val="0"/>
          <w:divBdr>
            <w:top w:val="none" w:sz="0" w:space="0" w:color="auto"/>
            <w:left w:val="none" w:sz="0" w:space="0" w:color="auto"/>
            <w:bottom w:val="none" w:sz="0" w:space="0" w:color="auto"/>
            <w:right w:val="none" w:sz="0" w:space="0" w:color="auto"/>
          </w:divBdr>
        </w:div>
        <w:div w:id="1237713742">
          <w:marLeft w:val="0"/>
          <w:marRight w:val="0"/>
          <w:marTop w:val="0"/>
          <w:marBottom w:val="0"/>
          <w:divBdr>
            <w:top w:val="none" w:sz="0" w:space="0" w:color="auto"/>
            <w:left w:val="none" w:sz="0" w:space="0" w:color="auto"/>
            <w:bottom w:val="none" w:sz="0" w:space="0" w:color="auto"/>
            <w:right w:val="none" w:sz="0" w:space="0" w:color="auto"/>
          </w:divBdr>
        </w:div>
        <w:div w:id="1244996079">
          <w:marLeft w:val="0"/>
          <w:marRight w:val="0"/>
          <w:marTop w:val="0"/>
          <w:marBottom w:val="0"/>
          <w:divBdr>
            <w:top w:val="none" w:sz="0" w:space="0" w:color="auto"/>
            <w:left w:val="none" w:sz="0" w:space="0" w:color="auto"/>
            <w:bottom w:val="none" w:sz="0" w:space="0" w:color="auto"/>
            <w:right w:val="none" w:sz="0" w:space="0" w:color="auto"/>
          </w:divBdr>
        </w:div>
        <w:div w:id="1246067351">
          <w:marLeft w:val="0"/>
          <w:marRight w:val="0"/>
          <w:marTop w:val="0"/>
          <w:marBottom w:val="0"/>
          <w:divBdr>
            <w:top w:val="none" w:sz="0" w:space="0" w:color="auto"/>
            <w:left w:val="none" w:sz="0" w:space="0" w:color="auto"/>
            <w:bottom w:val="none" w:sz="0" w:space="0" w:color="auto"/>
            <w:right w:val="none" w:sz="0" w:space="0" w:color="auto"/>
          </w:divBdr>
        </w:div>
        <w:div w:id="1246456649">
          <w:marLeft w:val="0"/>
          <w:marRight w:val="0"/>
          <w:marTop w:val="0"/>
          <w:marBottom w:val="0"/>
          <w:divBdr>
            <w:top w:val="none" w:sz="0" w:space="0" w:color="auto"/>
            <w:left w:val="none" w:sz="0" w:space="0" w:color="auto"/>
            <w:bottom w:val="none" w:sz="0" w:space="0" w:color="auto"/>
            <w:right w:val="none" w:sz="0" w:space="0" w:color="auto"/>
          </w:divBdr>
        </w:div>
        <w:div w:id="1246960340">
          <w:marLeft w:val="0"/>
          <w:marRight w:val="0"/>
          <w:marTop w:val="0"/>
          <w:marBottom w:val="0"/>
          <w:divBdr>
            <w:top w:val="none" w:sz="0" w:space="0" w:color="auto"/>
            <w:left w:val="none" w:sz="0" w:space="0" w:color="auto"/>
            <w:bottom w:val="none" w:sz="0" w:space="0" w:color="auto"/>
            <w:right w:val="none" w:sz="0" w:space="0" w:color="auto"/>
          </w:divBdr>
        </w:div>
        <w:div w:id="1247573569">
          <w:marLeft w:val="0"/>
          <w:marRight w:val="0"/>
          <w:marTop w:val="0"/>
          <w:marBottom w:val="0"/>
          <w:divBdr>
            <w:top w:val="none" w:sz="0" w:space="0" w:color="auto"/>
            <w:left w:val="none" w:sz="0" w:space="0" w:color="auto"/>
            <w:bottom w:val="none" w:sz="0" w:space="0" w:color="auto"/>
            <w:right w:val="none" w:sz="0" w:space="0" w:color="auto"/>
          </w:divBdr>
        </w:div>
        <w:div w:id="1247760542">
          <w:marLeft w:val="0"/>
          <w:marRight w:val="0"/>
          <w:marTop w:val="0"/>
          <w:marBottom w:val="0"/>
          <w:divBdr>
            <w:top w:val="none" w:sz="0" w:space="0" w:color="auto"/>
            <w:left w:val="none" w:sz="0" w:space="0" w:color="auto"/>
            <w:bottom w:val="none" w:sz="0" w:space="0" w:color="auto"/>
            <w:right w:val="none" w:sz="0" w:space="0" w:color="auto"/>
          </w:divBdr>
        </w:div>
        <w:div w:id="1248803578">
          <w:marLeft w:val="0"/>
          <w:marRight w:val="0"/>
          <w:marTop w:val="0"/>
          <w:marBottom w:val="0"/>
          <w:divBdr>
            <w:top w:val="none" w:sz="0" w:space="0" w:color="auto"/>
            <w:left w:val="none" w:sz="0" w:space="0" w:color="auto"/>
            <w:bottom w:val="none" w:sz="0" w:space="0" w:color="auto"/>
            <w:right w:val="none" w:sz="0" w:space="0" w:color="auto"/>
          </w:divBdr>
        </w:div>
        <w:div w:id="1250190636">
          <w:marLeft w:val="0"/>
          <w:marRight w:val="0"/>
          <w:marTop w:val="0"/>
          <w:marBottom w:val="0"/>
          <w:divBdr>
            <w:top w:val="none" w:sz="0" w:space="0" w:color="auto"/>
            <w:left w:val="none" w:sz="0" w:space="0" w:color="auto"/>
            <w:bottom w:val="none" w:sz="0" w:space="0" w:color="auto"/>
            <w:right w:val="none" w:sz="0" w:space="0" w:color="auto"/>
          </w:divBdr>
        </w:div>
        <w:div w:id="1251088149">
          <w:marLeft w:val="0"/>
          <w:marRight w:val="0"/>
          <w:marTop w:val="0"/>
          <w:marBottom w:val="0"/>
          <w:divBdr>
            <w:top w:val="none" w:sz="0" w:space="0" w:color="auto"/>
            <w:left w:val="none" w:sz="0" w:space="0" w:color="auto"/>
            <w:bottom w:val="none" w:sz="0" w:space="0" w:color="auto"/>
            <w:right w:val="none" w:sz="0" w:space="0" w:color="auto"/>
          </w:divBdr>
        </w:div>
        <w:div w:id="1252399591">
          <w:marLeft w:val="0"/>
          <w:marRight w:val="0"/>
          <w:marTop w:val="0"/>
          <w:marBottom w:val="0"/>
          <w:divBdr>
            <w:top w:val="none" w:sz="0" w:space="0" w:color="auto"/>
            <w:left w:val="none" w:sz="0" w:space="0" w:color="auto"/>
            <w:bottom w:val="none" w:sz="0" w:space="0" w:color="auto"/>
            <w:right w:val="none" w:sz="0" w:space="0" w:color="auto"/>
          </w:divBdr>
        </w:div>
        <w:div w:id="1252469115">
          <w:marLeft w:val="0"/>
          <w:marRight w:val="0"/>
          <w:marTop w:val="0"/>
          <w:marBottom w:val="0"/>
          <w:divBdr>
            <w:top w:val="none" w:sz="0" w:space="0" w:color="auto"/>
            <w:left w:val="none" w:sz="0" w:space="0" w:color="auto"/>
            <w:bottom w:val="none" w:sz="0" w:space="0" w:color="auto"/>
            <w:right w:val="none" w:sz="0" w:space="0" w:color="auto"/>
          </w:divBdr>
        </w:div>
        <w:div w:id="1253204414">
          <w:marLeft w:val="0"/>
          <w:marRight w:val="0"/>
          <w:marTop w:val="0"/>
          <w:marBottom w:val="0"/>
          <w:divBdr>
            <w:top w:val="none" w:sz="0" w:space="0" w:color="auto"/>
            <w:left w:val="none" w:sz="0" w:space="0" w:color="auto"/>
            <w:bottom w:val="none" w:sz="0" w:space="0" w:color="auto"/>
            <w:right w:val="none" w:sz="0" w:space="0" w:color="auto"/>
          </w:divBdr>
        </w:div>
        <w:div w:id="1253705730">
          <w:marLeft w:val="0"/>
          <w:marRight w:val="0"/>
          <w:marTop w:val="0"/>
          <w:marBottom w:val="0"/>
          <w:divBdr>
            <w:top w:val="none" w:sz="0" w:space="0" w:color="auto"/>
            <w:left w:val="none" w:sz="0" w:space="0" w:color="auto"/>
            <w:bottom w:val="none" w:sz="0" w:space="0" w:color="auto"/>
            <w:right w:val="none" w:sz="0" w:space="0" w:color="auto"/>
          </w:divBdr>
        </w:div>
        <w:div w:id="1253928276">
          <w:marLeft w:val="0"/>
          <w:marRight w:val="0"/>
          <w:marTop w:val="0"/>
          <w:marBottom w:val="0"/>
          <w:divBdr>
            <w:top w:val="none" w:sz="0" w:space="0" w:color="auto"/>
            <w:left w:val="none" w:sz="0" w:space="0" w:color="auto"/>
            <w:bottom w:val="none" w:sz="0" w:space="0" w:color="auto"/>
            <w:right w:val="none" w:sz="0" w:space="0" w:color="auto"/>
          </w:divBdr>
        </w:div>
        <w:div w:id="1254899332">
          <w:marLeft w:val="0"/>
          <w:marRight w:val="0"/>
          <w:marTop w:val="0"/>
          <w:marBottom w:val="0"/>
          <w:divBdr>
            <w:top w:val="none" w:sz="0" w:space="0" w:color="auto"/>
            <w:left w:val="none" w:sz="0" w:space="0" w:color="auto"/>
            <w:bottom w:val="none" w:sz="0" w:space="0" w:color="auto"/>
            <w:right w:val="none" w:sz="0" w:space="0" w:color="auto"/>
          </w:divBdr>
        </w:div>
        <w:div w:id="1256282769">
          <w:marLeft w:val="0"/>
          <w:marRight w:val="0"/>
          <w:marTop w:val="0"/>
          <w:marBottom w:val="0"/>
          <w:divBdr>
            <w:top w:val="none" w:sz="0" w:space="0" w:color="auto"/>
            <w:left w:val="none" w:sz="0" w:space="0" w:color="auto"/>
            <w:bottom w:val="none" w:sz="0" w:space="0" w:color="auto"/>
            <w:right w:val="none" w:sz="0" w:space="0" w:color="auto"/>
          </w:divBdr>
        </w:div>
        <w:div w:id="1258441903">
          <w:marLeft w:val="0"/>
          <w:marRight w:val="0"/>
          <w:marTop w:val="0"/>
          <w:marBottom w:val="0"/>
          <w:divBdr>
            <w:top w:val="none" w:sz="0" w:space="0" w:color="auto"/>
            <w:left w:val="none" w:sz="0" w:space="0" w:color="auto"/>
            <w:bottom w:val="none" w:sz="0" w:space="0" w:color="auto"/>
            <w:right w:val="none" w:sz="0" w:space="0" w:color="auto"/>
          </w:divBdr>
        </w:div>
        <w:div w:id="1260720727">
          <w:marLeft w:val="0"/>
          <w:marRight w:val="0"/>
          <w:marTop w:val="0"/>
          <w:marBottom w:val="0"/>
          <w:divBdr>
            <w:top w:val="none" w:sz="0" w:space="0" w:color="auto"/>
            <w:left w:val="none" w:sz="0" w:space="0" w:color="auto"/>
            <w:bottom w:val="none" w:sz="0" w:space="0" w:color="auto"/>
            <w:right w:val="none" w:sz="0" w:space="0" w:color="auto"/>
          </w:divBdr>
        </w:div>
        <w:div w:id="1261524865">
          <w:marLeft w:val="0"/>
          <w:marRight w:val="0"/>
          <w:marTop w:val="0"/>
          <w:marBottom w:val="0"/>
          <w:divBdr>
            <w:top w:val="none" w:sz="0" w:space="0" w:color="auto"/>
            <w:left w:val="none" w:sz="0" w:space="0" w:color="auto"/>
            <w:bottom w:val="none" w:sz="0" w:space="0" w:color="auto"/>
            <w:right w:val="none" w:sz="0" w:space="0" w:color="auto"/>
          </w:divBdr>
        </w:div>
        <w:div w:id="1262224557">
          <w:marLeft w:val="0"/>
          <w:marRight w:val="0"/>
          <w:marTop w:val="0"/>
          <w:marBottom w:val="0"/>
          <w:divBdr>
            <w:top w:val="none" w:sz="0" w:space="0" w:color="auto"/>
            <w:left w:val="none" w:sz="0" w:space="0" w:color="auto"/>
            <w:bottom w:val="none" w:sz="0" w:space="0" w:color="auto"/>
            <w:right w:val="none" w:sz="0" w:space="0" w:color="auto"/>
          </w:divBdr>
        </w:div>
        <w:div w:id="1262254463">
          <w:marLeft w:val="0"/>
          <w:marRight w:val="0"/>
          <w:marTop w:val="0"/>
          <w:marBottom w:val="0"/>
          <w:divBdr>
            <w:top w:val="none" w:sz="0" w:space="0" w:color="auto"/>
            <w:left w:val="none" w:sz="0" w:space="0" w:color="auto"/>
            <w:bottom w:val="none" w:sz="0" w:space="0" w:color="auto"/>
            <w:right w:val="none" w:sz="0" w:space="0" w:color="auto"/>
          </w:divBdr>
        </w:div>
        <w:div w:id="1262491214">
          <w:marLeft w:val="0"/>
          <w:marRight w:val="0"/>
          <w:marTop w:val="0"/>
          <w:marBottom w:val="0"/>
          <w:divBdr>
            <w:top w:val="none" w:sz="0" w:space="0" w:color="auto"/>
            <w:left w:val="none" w:sz="0" w:space="0" w:color="auto"/>
            <w:bottom w:val="none" w:sz="0" w:space="0" w:color="auto"/>
            <w:right w:val="none" w:sz="0" w:space="0" w:color="auto"/>
          </w:divBdr>
        </w:div>
        <w:div w:id="1263999455">
          <w:marLeft w:val="0"/>
          <w:marRight w:val="0"/>
          <w:marTop w:val="0"/>
          <w:marBottom w:val="0"/>
          <w:divBdr>
            <w:top w:val="none" w:sz="0" w:space="0" w:color="auto"/>
            <w:left w:val="none" w:sz="0" w:space="0" w:color="auto"/>
            <w:bottom w:val="none" w:sz="0" w:space="0" w:color="auto"/>
            <w:right w:val="none" w:sz="0" w:space="0" w:color="auto"/>
          </w:divBdr>
        </w:div>
        <w:div w:id="1267663972">
          <w:marLeft w:val="0"/>
          <w:marRight w:val="0"/>
          <w:marTop w:val="0"/>
          <w:marBottom w:val="0"/>
          <w:divBdr>
            <w:top w:val="none" w:sz="0" w:space="0" w:color="auto"/>
            <w:left w:val="none" w:sz="0" w:space="0" w:color="auto"/>
            <w:bottom w:val="none" w:sz="0" w:space="0" w:color="auto"/>
            <w:right w:val="none" w:sz="0" w:space="0" w:color="auto"/>
          </w:divBdr>
        </w:div>
        <w:div w:id="1273243599">
          <w:marLeft w:val="0"/>
          <w:marRight w:val="0"/>
          <w:marTop w:val="0"/>
          <w:marBottom w:val="0"/>
          <w:divBdr>
            <w:top w:val="none" w:sz="0" w:space="0" w:color="auto"/>
            <w:left w:val="none" w:sz="0" w:space="0" w:color="auto"/>
            <w:bottom w:val="none" w:sz="0" w:space="0" w:color="auto"/>
            <w:right w:val="none" w:sz="0" w:space="0" w:color="auto"/>
          </w:divBdr>
        </w:div>
        <w:div w:id="1273979684">
          <w:marLeft w:val="0"/>
          <w:marRight w:val="0"/>
          <w:marTop w:val="0"/>
          <w:marBottom w:val="0"/>
          <w:divBdr>
            <w:top w:val="none" w:sz="0" w:space="0" w:color="auto"/>
            <w:left w:val="none" w:sz="0" w:space="0" w:color="auto"/>
            <w:bottom w:val="none" w:sz="0" w:space="0" w:color="auto"/>
            <w:right w:val="none" w:sz="0" w:space="0" w:color="auto"/>
          </w:divBdr>
        </w:div>
        <w:div w:id="1276255496">
          <w:marLeft w:val="0"/>
          <w:marRight w:val="0"/>
          <w:marTop w:val="0"/>
          <w:marBottom w:val="0"/>
          <w:divBdr>
            <w:top w:val="none" w:sz="0" w:space="0" w:color="auto"/>
            <w:left w:val="none" w:sz="0" w:space="0" w:color="auto"/>
            <w:bottom w:val="none" w:sz="0" w:space="0" w:color="auto"/>
            <w:right w:val="none" w:sz="0" w:space="0" w:color="auto"/>
          </w:divBdr>
        </w:div>
        <w:div w:id="1276324862">
          <w:marLeft w:val="0"/>
          <w:marRight w:val="0"/>
          <w:marTop w:val="0"/>
          <w:marBottom w:val="0"/>
          <w:divBdr>
            <w:top w:val="none" w:sz="0" w:space="0" w:color="auto"/>
            <w:left w:val="none" w:sz="0" w:space="0" w:color="auto"/>
            <w:bottom w:val="none" w:sz="0" w:space="0" w:color="auto"/>
            <w:right w:val="none" w:sz="0" w:space="0" w:color="auto"/>
          </w:divBdr>
        </w:div>
        <w:div w:id="1278026702">
          <w:marLeft w:val="0"/>
          <w:marRight w:val="0"/>
          <w:marTop w:val="0"/>
          <w:marBottom w:val="0"/>
          <w:divBdr>
            <w:top w:val="none" w:sz="0" w:space="0" w:color="auto"/>
            <w:left w:val="none" w:sz="0" w:space="0" w:color="auto"/>
            <w:bottom w:val="none" w:sz="0" w:space="0" w:color="auto"/>
            <w:right w:val="none" w:sz="0" w:space="0" w:color="auto"/>
          </w:divBdr>
        </w:div>
        <w:div w:id="1282110322">
          <w:marLeft w:val="0"/>
          <w:marRight w:val="0"/>
          <w:marTop w:val="0"/>
          <w:marBottom w:val="0"/>
          <w:divBdr>
            <w:top w:val="none" w:sz="0" w:space="0" w:color="auto"/>
            <w:left w:val="none" w:sz="0" w:space="0" w:color="auto"/>
            <w:bottom w:val="none" w:sz="0" w:space="0" w:color="auto"/>
            <w:right w:val="none" w:sz="0" w:space="0" w:color="auto"/>
          </w:divBdr>
        </w:div>
        <w:div w:id="1282226479">
          <w:marLeft w:val="0"/>
          <w:marRight w:val="0"/>
          <w:marTop w:val="0"/>
          <w:marBottom w:val="0"/>
          <w:divBdr>
            <w:top w:val="none" w:sz="0" w:space="0" w:color="auto"/>
            <w:left w:val="none" w:sz="0" w:space="0" w:color="auto"/>
            <w:bottom w:val="none" w:sz="0" w:space="0" w:color="auto"/>
            <w:right w:val="none" w:sz="0" w:space="0" w:color="auto"/>
          </w:divBdr>
        </w:div>
        <w:div w:id="1282298720">
          <w:marLeft w:val="0"/>
          <w:marRight w:val="0"/>
          <w:marTop w:val="0"/>
          <w:marBottom w:val="0"/>
          <w:divBdr>
            <w:top w:val="none" w:sz="0" w:space="0" w:color="auto"/>
            <w:left w:val="none" w:sz="0" w:space="0" w:color="auto"/>
            <w:bottom w:val="none" w:sz="0" w:space="0" w:color="auto"/>
            <w:right w:val="none" w:sz="0" w:space="0" w:color="auto"/>
          </w:divBdr>
        </w:div>
        <w:div w:id="1283684397">
          <w:marLeft w:val="0"/>
          <w:marRight w:val="0"/>
          <w:marTop w:val="0"/>
          <w:marBottom w:val="0"/>
          <w:divBdr>
            <w:top w:val="none" w:sz="0" w:space="0" w:color="auto"/>
            <w:left w:val="none" w:sz="0" w:space="0" w:color="auto"/>
            <w:bottom w:val="none" w:sz="0" w:space="0" w:color="auto"/>
            <w:right w:val="none" w:sz="0" w:space="0" w:color="auto"/>
          </w:divBdr>
        </w:div>
        <w:div w:id="1285035653">
          <w:marLeft w:val="0"/>
          <w:marRight w:val="0"/>
          <w:marTop w:val="0"/>
          <w:marBottom w:val="0"/>
          <w:divBdr>
            <w:top w:val="none" w:sz="0" w:space="0" w:color="auto"/>
            <w:left w:val="none" w:sz="0" w:space="0" w:color="auto"/>
            <w:bottom w:val="none" w:sz="0" w:space="0" w:color="auto"/>
            <w:right w:val="none" w:sz="0" w:space="0" w:color="auto"/>
          </w:divBdr>
        </w:div>
        <w:div w:id="1286693261">
          <w:marLeft w:val="0"/>
          <w:marRight w:val="0"/>
          <w:marTop w:val="0"/>
          <w:marBottom w:val="0"/>
          <w:divBdr>
            <w:top w:val="none" w:sz="0" w:space="0" w:color="auto"/>
            <w:left w:val="none" w:sz="0" w:space="0" w:color="auto"/>
            <w:bottom w:val="none" w:sz="0" w:space="0" w:color="auto"/>
            <w:right w:val="none" w:sz="0" w:space="0" w:color="auto"/>
          </w:divBdr>
        </w:div>
        <w:div w:id="1287812036">
          <w:marLeft w:val="0"/>
          <w:marRight w:val="0"/>
          <w:marTop w:val="0"/>
          <w:marBottom w:val="0"/>
          <w:divBdr>
            <w:top w:val="none" w:sz="0" w:space="0" w:color="auto"/>
            <w:left w:val="none" w:sz="0" w:space="0" w:color="auto"/>
            <w:bottom w:val="none" w:sz="0" w:space="0" w:color="auto"/>
            <w:right w:val="none" w:sz="0" w:space="0" w:color="auto"/>
          </w:divBdr>
        </w:div>
        <w:div w:id="1288505006">
          <w:marLeft w:val="0"/>
          <w:marRight w:val="0"/>
          <w:marTop w:val="0"/>
          <w:marBottom w:val="0"/>
          <w:divBdr>
            <w:top w:val="none" w:sz="0" w:space="0" w:color="auto"/>
            <w:left w:val="none" w:sz="0" w:space="0" w:color="auto"/>
            <w:bottom w:val="none" w:sz="0" w:space="0" w:color="auto"/>
            <w:right w:val="none" w:sz="0" w:space="0" w:color="auto"/>
          </w:divBdr>
        </w:div>
        <w:div w:id="1290235172">
          <w:marLeft w:val="0"/>
          <w:marRight w:val="0"/>
          <w:marTop w:val="0"/>
          <w:marBottom w:val="0"/>
          <w:divBdr>
            <w:top w:val="none" w:sz="0" w:space="0" w:color="auto"/>
            <w:left w:val="none" w:sz="0" w:space="0" w:color="auto"/>
            <w:bottom w:val="none" w:sz="0" w:space="0" w:color="auto"/>
            <w:right w:val="none" w:sz="0" w:space="0" w:color="auto"/>
          </w:divBdr>
        </w:div>
        <w:div w:id="1296835553">
          <w:marLeft w:val="0"/>
          <w:marRight w:val="0"/>
          <w:marTop w:val="0"/>
          <w:marBottom w:val="0"/>
          <w:divBdr>
            <w:top w:val="none" w:sz="0" w:space="0" w:color="auto"/>
            <w:left w:val="none" w:sz="0" w:space="0" w:color="auto"/>
            <w:bottom w:val="none" w:sz="0" w:space="0" w:color="auto"/>
            <w:right w:val="none" w:sz="0" w:space="0" w:color="auto"/>
          </w:divBdr>
        </w:div>
        <w:div w:id="1298533443">
          <w:marLeft w:val="0"/>
          <w:marRight w:val="0"/>
          <w:marTop w:val="0"/>
          <w:marBottom w:val="0"/>
          <w:divBdr>
            <w:top w:val="none" w:sz="0" w:space="0" w:color="auto"/>
            <w:left w:val="none" w:sz="0" w:space="0" w:color="auto"/>
            <w:bottom w:val="none" w:sz="0" w:space="0" w:color="auto"/>
            <w:right w:val="none" w:sz="0" w:space="0" w:color="auto"/>
          </w:divBdr>
        </w:div>
        <w:div w:id="1298948928">
          <w:marLeft w:val="0"/>
          <w:marRight w:val="0"/>
          <w:marTop w:val="0"/>
          <w:marBottom w:val="0"/>
          <w:divBdr>
            <w:top w:val="none" w:sz="0" w:space="0" w:color="auto"/>
            <w:left w:val="none" w:sz="0" w:space="0" w:color="auto"/>
            <w:bottom w:val="none" w:sz="0" w:space="0" w:color="auto"/>
            <w:right w:val="none" w:sz="0" w:space="0" w:color="auto"/>
          </w:divBdr>
        </w:div>
        <w:div w:id="1302492112">
          <w:marLeft w:val="0"/>
          <w:marRight w:val="0"/>
          <w:marTop w:val="0"/>
          <w:marBottom w:val="0"/>
          <w:divBdr>
            <w:top w:val="none" w:sz="0" w:space="0" w:color="auto"/>
            <w:left w:val="none" w:sz="0" w:space="0" w:color="auto"/>
            <w:bottom w:val="none" w:sz="0" w:space="0" w:color="auto"/>
            <w:right w:val="none" w:sz="0" w:space="0" w:color="auto"/>
          </w:divBdr>
        </w:div>
        <w:div w:id="1303656187">
          <w:marLeft w:val="0"/>
          <w:marRight w:val="0"/>
          <w:marTop w:val="0"/>
          <w:marBottom w:val="0"/>
          <w:divBdr>
            <w:top w:val="none" w:sz="0" w:space="0" w:color="auto"/>
            <w:left w:val="none" w:sz="0" w:space="0" w:color="auto"/>
            <w:bottom w:val="none" w:sz="0" w:space="0" w:color="auto"/>
            <w:right w:val="none" w:sz="0" w:space="0" w:color="auto"/>
          </w:divBdr>
        </w:div>
        <w:div w:id="1305045418">
          <w:marLeft w:val="0"/>
          <w:marRight w:val="0"/>
          <w:marTop w:val="0"/>
          <w:marBottom w:val="0"/>
          <w:divBdr>
            <w:top w:val="none" w:sz="0" w:space="0" w:color="auto"/>
            <w:left w:val="none" w:sz="0" w:space="0" w:color="auto"/>
            <w:bottom w:val="none" w:sz="0" w:space="0" w:color="auto"/>
            <w:right w:val="none" w:sz="0" w:space="0" w:color="auto"/>
          </w:divBdr>
        </w:div>
        <w:div w:id="1305894202">
          <w:marLeft w:val="0"/>
          <w:marRight w:val="0"/>
          <w:marTop w:val="0"/>
          <w:marBottom w:val="0"/>
          <w:divBdr>
            <w:top w:val="none" w:sz="0" w:space="0" w:color="auto"/>
            <w:left w:val="none" w:sz="0" w:space="0" w:color="auto"/>
            <w:bottom w:val="none" w:sz="0" w:space="0" w:color="auto"/>
            <w:right w:val="none" w:sz="0" w:space="0" w:color="auto"/>
          </w:divBdr>
        </w:div>
        <w:div w:id="1306010160">
          <w:marLeft w:val="0"/>
          <w:marRight w:val="0"/>
          <w:marTop w:val="0"/>
          <w:marBottom w:val="0"/>
          <w:divBdr>
            <w:top w:val="none" w:sz="0" w:space="0" w:color="auto"/>
            <w:left w:val="none" w:sz="0" w:space="0" w:color="auto"/>
            <w:bottom w:val="none" w:sz="0" w:space="0" w:color="auto"/>
            <w:right w:val="none" w:sz="0" w:space="0" w:color="auto"/>
          </w:divBdr>
        </w:div>
        <w:div w:id="1307278501">
          <w:marLeft w:val="0"/>
          <w:marRight w:val="0"/>
          <w:marTop w:val="0"/>
          <w:marBottom w:val="0"/>
          <w:divBdr>
            <w:top w:val="none" w:sz="0" w:space="0" w:color="auto"/>
            <w:left w:val="none" w:sz="0" w:space="0" w:color="auto"/>
            <w:bottom w:val="none" w:sz="0" w:space="0" w:color="auto"/>
            <w:right w:val="none" w:sz="0" w:space="0" w:color="auto"/>
          </w:divBdr>
        </w:div>
        <w:div w:id="1310016511">
          <w:marLeft w:val="0"/>
          <w:marRight w:val="0"/>
          <w:marTop w:val="0"/>
          <w:marBottom w:val="0"/>
          <w:divBdr>
            <w:top w:val="none" w:sz="0" w:space="0" w:color="auto"/>
            <w:left w:val="none" w:sz="0" w:space="0" w:color="auto"/>
            <w:bottom w:val="none" w:sz="0" w:space="0" w:color="auto"/>
            <w:right w:val="none" w:sz="0" w:space="0" w:color="auto"/>
          </w:divBdr>
        </w:div>
        <w:div w:id="1310400174">
          <w:marLeft w:val="0"/>
          <w:marRight w:val="0"/>
          <w:marTop w:val="0"/>
          <w:marBottom w:val="0"/>
          <w:divBdr>
            <w:top w:val="none" w:sz="0" w:space="0" w:color="auto"/>
            <w:left w:val="none" w:sz="0" w:space="0" w:color="auto"/>
            <w:bottom w:val="none" w:sz="0" w:space="0" w:color="auto"/>
            <w:right w:val="none" w:sz="0" w:space="0" w:color="auto"/>
          </w:divBdr>
        </w:div>
        <w:div w:id="1313289039">
          <w:marLeft w:val="0"/>
          <w:marRight w:val="0"/>
          <w:marTop w:val="0"/>
          <w:marBottom w:val="0"/>
          <w:divBdr>
            <w:top w:val="none" w:sz="0" w:space="0" w:color="auto"/>
            <w:left w:val="none" w:sz="0" w:space="0" w:color="auto"/>
            <w:bottom w:val="none" w:sz="0" w:space="0" w:color="auto"/>
            <w:right w:val="none" w:sz="0" w:space="0" w:color="auto"/>
          </w:divBdr>
        </w:div>
        <w:div w:id="1314676958">
          <w:marLeft w:val="0"/>
          <w:marRight w:val="0"/>
          <w:marTop w:val="0"/>
          <w:marBottom w:val="0"/>
          <w:divBdr>
            <w:top w:val="none" w:sz="0" w:space="0" w:color="auto"/>
            <w:left w:val="none" w:sz="0" w:space="0" w:color="auto"/>
            <w:bottom w:val="none" w:sz="0" w:space="0" w:color="auto"/>
            <w:right w:val="none" w:sz="0" w:space="0" w:color="auto"/>
          </w:divBdr>
        </w:div>
        <w:div w:id="1316226474">
          <w:marLeft w:val="0"/>
          <w:marRight w:val="0"/>
          <w:marTop w:val="0"/>
          <w:marBottom w:val="0"/>
          <w:divBdr>
            <w:top w:val="none" w:sz="0" w:space="0" w:color="auto"/>
            <w:left w:val="none" w:sz="0" w:space="0" w:color="auto"/>
            <w:bottom w:val="none" w:sz="0" w:space="0" w:color="auto"/>
            <w:right w:val="none" w:sz="0" w:space="0" w:color="auto"/>
          </w:divBdr>
        </w:div>
        <w:div w:id="1318878238">
          <w:marLeft w:val="0"/>
          <w:marRight w:val="0"/>
          <w:marTop w:val="0"/>
          <w:marBottom w:val="0"/>
          <w:divBdr>
            <w:top w:val="none" w:sz="0" w:space="0" w:color="auto"/>
            <w:left w:val="none" w:sz="0" w:space="0" w:color="auto"/>
            <w:bottom w:val="none" w:sz="0" w:space="0" w:color="auto"/>
            <w:right w:val="none" w:sz="0" w:space="0" w:color="auto"/>
          </w:divBdr>
        </w:div>
        <w:div w:id="1321807179">
          <w:marLeft w:val="0"/>
          <w:marRight w:val="0"/>
          <w:marTop w:val="0"/>
          <w:marBottom w:val="0"/>
          <w:divBdr>
            <w:top w:val="none" w:sz="0" w:space="0" w:color="auto"/>
            <w:left w:val="none" w:sz="0" w:space="0" w:color="auto"/>
            <w:bottom w:val="none" w:sz="0" w:space="0" w:color="auto"/>
            <w:right w:val="none" w:sz="0" w:space="0" w:color="auto"/>
          </w:divBdr>
        </w:div>
        <w:div w:id="1323968891">
          <w:marLeft w:val="0"/>
          <w:marRight w:val="0"/>
          <w:marTop w:val="0"/>
          <w:marBottom w:val="0"/>
          <w:divBdr>
            <w:top w:val="none" w:sz="0" w:space="0" w:color="auto"/>
            <w:left w:val="none" w:sz="0" w:space="0" w:color="auto"/>
            <w:bottom w:val="none" w:sz="0" w:space="0" w:color="auto"/>
            <w:right w:val="none" w:sz="0" w:space="0" w:color="auto"/>
          </w:divBdr>
        </w:div>
        <w:div w:id="1325628646">
          <w:marLeft w:val="0"/>
          <w:marRight w:val="0"/>
          <w:marTop w:val="0"/>
          <w:marBottom w:val="0"/>
          <w:divBdr>
            <w:top w:val="none" w:sz="0" w:space="0" w:color="auto"/>
            <w:left w:val="none" w:sz="0" w:space="0" w:color="auto"/>
            <w:bottom w:val="none" w:sz="0" w:space="0" w:color="auto"/>
            <w:right w:val="none" w:sz="0" w:space="0" w:color="auto"/>
          </w:divBdr>
        </w:div>
        <w:div w:id="1325932489">
          <w:marLeft w:val="0"/>
          <w:marRight w:val="0"/>
          <w:marTop w:val="0"/>
          <w:marBottom w:val="0"/>
          <w:divBdr>
            <w:top w:val="none" w:sz="0" w:space="0" w:color="auto"/>
            <w:left w:val="none" w:sz="0" w:space="0" w:color="auto"/>
            <w:bottom w:val="none" w:sz="0" w:space="0" w:color="auto"/>
            <w:right w:val="none" w:sz="0" w:space="0" w:color="auto"/>
          </w:divBdr>
        </w:div>
        <w:div w:id="1326976609">
          <w:marLeft w:val="0"/>
          <w:marRight w:val="0"/>
          <w:marTop w:val="0"/>
          <w:marBottom w:val="0"/>
          <w:divBdr>
            <w:top w:val="none" w:sz="0" w:space="0" w:color="auto"/>
            <w:left w:val="none" w:sz="0" w:space="0" w:color="auto"/>
            <w:bottom w:val="none" w:sz="0" w:space="0" w:color="auto"/>
            <w:right w:val="none" w:sz="0" w:space="0" w:color="auto"/>
          </w:divBdr>
        </w:div>
        <w:div w:id="1327395028">
          <w:marLeft w:val="0"/>
          <w:marRight w:val="0"/>
          <w:marTop w:val="0"/>
          <w:marBottom w:val="0"/>
          <w:divBdr>
            <w:top w:val="none" w:sz="0" w:space="0" w:color="auto"/>
            <w:left w:val="none" w:sz="0" w:space="0" w:color="auto"/>
            <w:bottom w:val="none" w:sz="0" w:space="0" w:color="auto"/>
            <w:right w:val="none" w:sz="0" w:space="0" w:color="auto"/>
          </w:divBdr>
        </w:div>
        <w:div w:id="1330595411">
          <w:marLeft w:val="0"/>
          <w:marRight w:val="0"/>
          <w:marTop w:val="0"/>
          <w:marBottom w:val="0"/>
          <w:divBdr>
            <w:top w:val="none" w:sz="0" w:space="0" w:color="auto"/>
            <w:left w:val="none" w:sz="0" w:space="0" w:color="auto"/>
            <w:bottom w:val="none" w:sz="0" w:space="0" w:color="auto"/>
            <w:right w:val="none" w:sz="0" w:space="0" w:color="auto"/>
          </w:divBdr>
        </w:div>
        <w:div w:id="1332370228">
          <w:marLeft w:val="0"/>
          <w:marRight w:val="0"/>
          <w:marTop w:val="0"/>
          <w:marBottom w:val="0"/>
          <w:divBdr>
            <w:top w:val="none" w:sz="0" w:space="0" w:color="auto"/>
            <w:left w:val="none" w:sz="0" w:space="0" w:color="auto"/>
            <w:bottom w:val="none" w:sz="0" w:space="0" w:color="auto"/>
            <w:right w:val="none" w:sz="0" w:space="0" w:color="auto"/>
          </w:divBdr>
        </w:div>
        <w:div w:id="1332492408">
          <w:marLeft w:val="0"/>
          <w:marRight w:val="0"/>
          <w:marTop w:val="0"/>
          <w:marBottom w:val="0"/>
          <w:divBdr>
            <w:top w:val="none" w:sz="0" w:space="0" w:color="auto"/>
            <w:left w:val="none" w:sz="0" w:space="0" w:color="auto"/>
            <w:bottom w:val="none" w:sz="0" w:space="0" w:color="auto"/>
            <w:right w:val="none" w:sz="0" w:space="0" w:color="auto"/>
          </w:divBdr>
        </w:div>
        <w:div w:id="1336804240">
          <w:marLeft w:val="0"/>
          <w:marRight w:val="0"/>
          <w:marTop w:val="0"/>
          <w:marBottom w:val="0"/>
          <w:divBdr>
            <w:top w:val="none" w:sz="0" w:space="0" w:color="auto"/>
            <w:left w:val="none" w:sz="0" w:space="0" w:color="auto"/>
            <w:bottom w:val="none" w:sz="0" w:space="0" w:color="auto"/>
            <w:right w:val="none" w:sz="0" w:space="0" w:color="auto"/>
          </w:divBdr>
        </w:div>
        <w:div w:id="1339846831">
          <w:marLeft w:val="0"/>
          <w:marRight w:val="0"/>
          <w:marTop w:val="0"/>
          <w:marBottom w:val="0"/>
          <w:divBdr>
            <w:top w:val="none" w:sz="0" w:space="0" w:color="auto"/>
            <w:left w:val="none" w:sz="0" w:space="0" w:color="auto"/>
            <w:bottom w:val="none" w:sz="0" w:space="0" w:color="auto"/>
            <w:right w:val="none" w:sz="0" w:space="0" w:color="auto"/>
          </w:divBdr>
        </w:div>
        <w:div w:id="1341349601">
          <w:marLeft w:val="0"/>
          <w:marRight w:val="0"/>
          <w:marTop w:val="0"/>
          <w:marBottom w:val="0"/>
          <w:divBdr>
            <w:top w:val="none" w:sz="0" w:space="0" w:color="auto"/>
            <w:left w:val="none" w:sz="0" w:space="0" w:color="auto"/>
            <w:bottom w:val="none" w:sz="0" w:space="0" w:color="auto"/>
            <w:right w:val="none" w:sz="0" w:space="0" w:color="auto"/>
          </w:divBdr>
        </w:div>
        <w:div w:id="1342051230">
          <w:marLeft w:val="0"/>
          <w:marRight w:val="0"/>
          <w:marTop w:val="0"/>
          <w:marBottom w:val="0"/>
          <w:divBdr>
            <w:top w:val="none" w:sz="0" w:space="0" w:color="auto"/>
            <w:left w:val="none" w:sz="0" w:space="0" w:color="auto"/>
            <w:bottom w:val="none" w:sz="0" w:space="0" w:color="auto"/>
            <w:right w:val="none" w:sz="0" w:space="0" w:color="auto"/>
          </w:divBdr>
        </w:div>
        <w:div w:id="1342270905">
          <w:marLeft w:val="0"/>
          <w:marRight w:val="0"/>
          <w:marTop w:val="0"/>
          <w:marBottom w:val="0"/>
          <w:divBdr>
            <w:top w:val="none" w:sz="0" w:space="0" w:color="auto"/>
            <w:left w:val="none" w:sz="0" w:space="0" w:color="auto"/>
            <w:bottom w:val="none" w:sz="0" w:space="0" w:color="auto"/>
            <w:right w:val="none" w:sz="0" w:space="0" w:color="auto"/>
          </w:divBdr>
        </w:div>
        <w:div w:id="1343045296">
          <w:marLeft w:val="0"/>
          <w:marRight w:val="0"/>
          <w:marTop w:val="0"/>
          <w:marBottom w:val="0"/>
          <w:divBdr>
            <w:top w:val="none" w:sz="0" w:space="0" w:color="auto"/>
            <w:left w:val="none" w:sz="0" w:space="0" w:color="auto"/>
            <w:bottom w:val="none" w:sz="0" w:space="0" w:color="auto"/>
            <w:right w:val="none" w:sz="0" w:space="0" w:color="auto"/>
          </w:divBdr>
        </w:div>
        <w:div w:id="1343818735">
          <w:marLeft w:val="0"/>
          <w:marRight w:val="0"/>
          <w:marTop w:val="0"/>
          <w:marBottom w:val="0"/>
          <w:divBdr>
            <w:top w:val="none" w:sz="0" w:space="0" w:color="auto"/>
            <w:left w:val="none" w:sz="0" w:space="0" w:color="auto"/>
            <w:bottom w:val="none" w:sz="0" w:space="0" w:color="auto"/>
            <w:right w:val="none" w:sz="0" w:space="0" w:color="auto"/>
          </w:divBdr>
        </w:div>
        <w:div w:id="1345549264">
          <w:marLeft w:val="0"/>
          <w:marRight w:val="0"/>
          <w:marTop w:val="0"/>
          <w:marBottom w:val="0"/>
          <w:divBdr>
            <w:top w:val="none" w:sz="0" w:space="0" w:color="auto"/>
            <w:left w:val="none" w:sz="0" w:space="0" w:color="auto"/>
            <w:bottom w:val="none" w:sz="0" w:space="0" w:color="auto"/>
            <w:right w:val="none" w:sz="0" w:space="0" w:color="auto"/>
          </w:divBdr>
        </w:div>
        <w:div w:id="1352102364">
          <w:marLeft w:val="0"/>
          <w:marRight w:val="0"/>
          <w:marTop w:val="0"/>
          <w:marBottom w:val="0"/>
          <w:divBdr>
            <w:top w:val="none" w:sz="0" w:space="0" w:color="auto"/>
            <w:left w:val="none" w:sz="0" w:space="0" w:color="auto"/>
            <w:bottom w:val="none" w:sz="0" w:space="0" w:color="auto"/>
            <w:right w:val="none" w:sz="0" w:space="0" w:color="auto"/>
          </w:divBdr>
        </w:div>
        <w:div w:id="1352411585">
          <w:marLeft w:val="0"/>
          <w:marRight w:val="0"/>
          <w:marTop w:val="0"/>
          <w:marBottom w:val="0"/>
          <w:divBdr>
            <w:top w:val="none" w:sz="0" w:space="0" w:color="auto"/>
            <w:left w:val="none" w:sz="0" w:space="0" w:color="auto"/>
            <w:bottom w:val="none" w:sz="0" w:space="0" w:color="auto"/>
            <w:right w:val="none" w:sz="0" w:space="0" w:color="auto"/>
          </w:divBdr>
        </w:div>
        <w:div w:id="1352803716">
          <w:marLeft w:val="0"/>
          <w:marRight w:val="0"/>
          <w:marTop w:val="0"/>
          <w:marBottom w:val="0"/>
          <w:divBdr>
            <w:top w:val="none" w:sz="0" w:space="0" w:color="auto"/>
            <w:left w:val="none" w:sz="0" w:space="0" w:color="auto"/>
            <w:bottom w:val="none" w:sz="0" w:space="0" w:color="auto"/>
            <w:right w:val="none" w:sz="0" w:space="0" w:color="auto"/>
          </w:divBdr>
        </w:div>
        <w:div w:id="1353723309">
          <w:marLeft w:val="0"/>
          <w:marRight w:val="0"/>
          <w:marTop w:val="0"/>
          <w:marBottom w:val="0"/>
          <w:divBdr>
            <w:top w:val="none" w:sz="0" w:space="0" w:color="auto"/>
            <w:left w:val="none" w:sz="0" w:space="0" w:color="auto"/>
            <w:bottom w:val="none" w:sz="0" w:space="0" w:color="auto"/>
            <w:right w:val="none" w:sz="0" w:space="0" w:color="auto"/>
          </w:divBdr>
        </w:div>
        <w:div w:id="1354110203">
          <w:marLeft w:val="0"/>
          <w:marRight w:val="0"/>
          <w:marTop w:val="0"/>
          <w:marBottom w:val="0"/>
          <w:divBdr>
            <w:top w:val="none" w:sz="0" w:space="0" w:color="auto"/>
            <w:left w:val="none" w:sz="0" w:space="0" w:color="auto"/>
            <w:bottom w:val="none" w:sz="0" w:space="0" w:color="auto"/>
            <w:right w:val="none" w:sz="0" w:space="0" w:color="auto"/>
          </w:divBdr>
        </w:div>
        <w:div w:id="1354916618">
          <w:marLeft w:val="0"/>
          <w:marRight w:val="0"/>
          <w:marTop w:val="0"/>
          <w:marBottom w:val="0"/>
          <w:divBdr>
            <w:top w:val="none" w:sz="0" w:space="0" w:color="auto"/>
            <w:left w:val="none" w:sz="0" w:space="0" w:color="auto"/>
            <w:bottom w:val="none" w:sz="0" w:space="0" w:color="auto"/>
            <w:right w:val="none" w:sz="0" w:space="0" w:color="auto"/>
          </w:divBdr>
        </w:div>
        <w:div w:id="1356272820">
          <w:marLeft w:val="0"/>
          <w:marRight w:val="0"/>
          <w:marTop w:val="0"/>
          <w:marBottom w:val="0"/>
          <w:divBdr>
            <w:top w:val="none" w:sz="0" w:space="0" w:color="auto"/>
            <w:left w:val="none" w:sz="0" w:space="0" w:color="auto"/>
            <w:bottom w:val="none" w:sz="0" w:space="0" w:color="auto"/>
            <w:right w:val="none" w:sz="0" w:space="0" w:color="auto"/>
          </w:divBdr>
        </w:div>
        <w:div w:id="1356689244">
          <w:marLeft w:val="0"/>
          <w:marRight w:val="0"/>
          <w:marTop w:val="0"/>
          <w:marBottom w:val="0"/>
          <w:divBdr>
            <w:top w:val="none" w:sz="0" w:space="0" w:color="auto"/>
            <w:left w:val="none" w:sz="0" w:space="0" w:color="auto"/>
            <w:bottom w:val="none" w:sz="0" w:space="0" w:color="auto"/>
            <w:right w:val="none" w:sz="0" w:space="0" w:color="auto"/>
          </w:divBdr>
        </w:div>
        <w:div w:id="1359038838">
          <w:marLeft w:val="0"/>
          <w:marRight w:val="0"/>
          <w:marTop w:val="0"/>
          <w:marBottom w:val="0"/>
          <w:divBdr>
            <w:top w:val="none" w:sz="0" w:space="0" w:color="auto"/>
            <w:left w:val="none" w:sz="0" w:space="0" w:color="auto"/>
            <w:bottom w:val="none" w:sz="0" w:space="0" w:color="auto"/>
            <w:right w:val="none" w:sz="0" w:space="0" w:color="auto"/>
          </w:divBdr>
        </w:div>
        <w:div w:id="1359544823">
          <w:marLeft w:val="0"/>
          <w:marRight w:val="0"/>
          <w:marTop w:val="0"/>
          <w:marBottom w:val="0"/>
          <w:divBdr>
            <w:top w:val="none" w:sz="0" w:space="0" w:color="auto"/>
            <w:left w:val="none" w:sz="0" w:space="0" w:color="auto"/>
            <w:bottom w:val="none" w:sz="0" w:space="0" w:color="auto"/>
            <w:right w:val="none" w:sz="0" w:space="0" w:color="auto"/>
          </w:divBdr>
        </w:div>
        <w:div w:id="1360550371">
          <w:marLeft w:val="0"/>
          <w:marRight w:val="0"/>
          <w:marTop w:val="0"/>
          <w:marBottom w:val="0"/>
          <w:divBdr>
            <w:top w:val="none" w:sz="0" w:space="0" w:color="auto"/>
            <w:left w:val="none" w:sz="0" w:space="0" w:color="auto"/>
            <w:bottom w:val="none" w:sz="0" w:space="0" w:color="auto"/>
            <w:right w:val="none" w:sz="0" w:space="0" w:color="auto"/>
          </w:divBdr>
        </w:div>
        <w:div w:id="1360662069">
          <w:marLeft w:val="0"/>
          <w:marRight w:val="0"/>
          <w:marTop w:val="0"/>
          <w:marBottom w:val="0"/>
          <w:divBdr>
            <w:top w:val="none" w:sz="0" w:space="0" w:color="auto"/>
            <w:left w:val="none" w:sz="0" w:space="0" w:color="auto"/>
            <w:bottom w:val="none" w:sz="0" w:space="0" w:color="auto"/>
            <w:right w:val="none" w:sz="0" w:space="0" w:color="auto"/>
          </w:divBdr>
        </w:div>
        <w:div w:id="1364944361">
          <w:marLeft w:val="0"/>
          <w:marRight w:val="0"/>
          <w:marTop w:val="0"/>
          <w:marBottom w:val="0"/>
          <w:divBdr>
            <w:top w:val="none" w:sz="0" w:space="0" w:color="auto"/>
            <w:left w:val="none" w:sz="0" w:space="0" w:color="auto"/>
            <w:bottom w:val="none" w:sz="0" w:space="0" w:color="auto"/>
            <w:right w:val="none" w:sz="0" w:space="0" w:color="auto"/>
          </w:divBdr>
        </w:div>
        <w:div w:id="1366173347">
          <w:marLeft w:val="0"/>
          <w:marRight w:val="0"/>
          <w:marTop w:val="0"/>
          <w:marBottom w:val="0"/>
          <w:divBdr>
            <w:top w:val="none" w:sz="0" w:space="0" w:color="auto"/>
            <w:left w:val="none" w:sz="0" w:space="0" w:color="auto"/>
            <w:bottom w:val="none" w:sz="0" w:space="0" w:color="auto"/>
            <w:right w:val="none" w:sz="0" w:space="0" w:color="auto"/>
          </w:divBdr>
        </w:div>
        <w:div w:id="1367606482">
          <w:marLeft w:val="0"/>
          <w:marRight w:val="0"/>
          <w:marTop w:val="0"/>
          <w:marBottom w:val="0"/>
          <w:divBdr>
            <w:top w:val="none" w:sz="0" w:space="0" w:color="auto"/>
            <w:left w:val="none" w:sz="0" w:space="0" w:color="auto"/>
            <w:bottom w:val="none" w:sz="0" w:space="0" w:color="auto"/>
            <w:right w:val="none" w:sz="0" w:space="0" w:color="auto"/>
          </w:divBdr>
        </w:div>
        <w:div w:id="1368482851">
          <w:marLeft w:val="0"/>
          <w:marRight w:val="0"/>
          <w:marTop w:val="0"/>
          <w:marBottom w:val="0"/>
          <w:divBdr>
            <w:top w:val="none" w:sz="0" w:space="0" w:color="auto"/>
            <w:left w:val="none" w:sz="0" w:space="0" w:color="auto"/>
            <w:bottom w:val="none" w:sz="0" w:space="0" w:color="auto"/>
            <w:right w:val="none" w:sz="0" w:space="0" w:color="auto"/>
          </w:divBdr>
        </w:div>
        <w:div w:id="1370492600">
          <w:marLeft w:val="0"/>
          <w:marRight w:val="0"/>
          <w:marTop w:val="0"/>
          <w:marBottom w:val="0"/>
          <w:divBdr>
            <w:top w:val="none" w:sz="0" w:space="0" w:color="auto"/>
            <w:left w:val="none" w:sz="0" w:space="0" w:color="auto"/>
            <w:bottom w:val="none" w:sz="0" w:space="0" w:color="auto"/>
            <w:right w:val="none" w:sz="0" w:space="0" w:color="auto"/>
          </w:divBdr>
        </w:div>
        <w:div w:id="1372268452">
          <w:marLeft w:val="0"/>
          <w:marRight w:val="0"/>
          <w:marTop w:val="0"/>
          <w:marBottom w:val="0"/>
          <w:divBdr>
            <w:top w:val="none" w:sz="0" w:space="0" w:color="auto"/>
            <w:left w:val="none" w:sz="0" w:space="0" w:color="auto"/>
            <w:bottom w:val="none" w:sz="0" w:space="0" w:color="auto"/>
            <w:right w:val="none" w:sz="0" w:space="0" w:color="auto"/>
          </w:divBdr>
        </w:div>
        <w:div w:id="1374043707">
          <w:marLeft w:val="0"/>
          <w:marRight w:val="0"/>
          <w:marTop w:val="0"/>
          <w:marBottom w:val="0"/>
          <w:divBdr>
            <w:top w:val="none" w:sz="0" w:space="0" w:color="auto"/>
            <w:left w:val="none" w:sz="0" w:space="0" w:color="auto"/>
            <w:bottom w:val="none" w:sz="0" w:space="0" w:color="auto"/>
            <w:right w:val="none" w:sz="0" w:space="0" w:color="auto"/>
          </w:divBdr>
        </w:div>
        <w:div w:id="1374231872">
          <w:marLeft w:val="0"/>
          <w:marRight w:val="0"/>
          <w:marTop w:val="0"/>
          <w:marBottom w:val="0"/>
          <w:divBdr>
            <w:top w:val="none" w:sz="0" w:space="0" w:color="auto"/>
            <w:left w:val="none" w:sz="0" w:space="0" w:color="auto"/>
            <w:bottom w:val="none" w:sz="0" w:space="0" w:color="auto"/>
            <w:right w:val="none" w:sz="0" w:space="0" w:color="auto"/>
          </w:divBdr>
        </w:div>
        <w:div w:id="1374423211">
          <w:marLeft w:val="0"/>
          <w:marRight w:val="0"/>
          <w:marTop w:val="0"/>
          <w:marBottom w:val="0"/>
          <w:divBdr>
            <w:top w:val="none" w:sz="0" w:space="0" w:color="auto"/>
            <w:left w:val="none" w:sz="0" w:space="0" w:color="auto"/>
            <w:bottom w:val="none" w:sz="0" w:space="0" w:color="auto"/>
            <w:right w:val="none" w:sz="0" w:space="0" w:color="auto"/>
          </w:divBdr>
        </w:div>
        <w:div w:id="1375346153">
          <w:marLeft w:val="0"/>
          <w:marRight w:val="0"/>
          <w:marTop w:val="0"/>
          <w:marBottom w:val="0"/>
          <w:divBdr>
            <w:top w:val="none" w:sz="0" w:space="0" w:color="auto"/>
            <w:left w:val="none" w:sz="0" w:space="0" w:color="auto"/>
            <w:bottom w:val="none" w:sz="0" w:space="0" w:color="auto"/>
            <w:right w:val="none" w:sz="0" w:space="0" w:color="auto"/>
          </w:divBdr>
        </w:div>
        <w:div w:id="1379671573">
          <w:marLeft w:val="0"/>
          <w:marRight w:val="0"/>
          <w:marTop w:val="0"/>
          <w:marBottom w:val="0"/>
          <w:divBdr>
            <w:top w:val="none" w:sz="0" w:space="0" w:color="auto"/>
            <w:left w:val="none" w:sz="0" w:space="0" w:color="auto"/>
            <w:bottom w:val="none" w:sz="0" w:space="0" w:color="auto"/>
            <w:right w:val="none" w:sz="0" w:space="0" w:color="auto"/>
          </w:divBdr>
        </w:div>
        <w:div w:id="1381855168">
          <w:marLeft w:val="0"/>
          <w:marRight w:val="0"/>
          <w:marTop w:val="0"/>
          <w:marBottom w:val="0"/>
          <w:divBdr>
            <w:top w:val="none" w:sz="0" w:space="0" w:color="auto"/>
            <w:left w:val="none" w:sz="0" w:space="0" w:color="auto"/>
            <w:bottom w:val="none" w:sz="0" w:space="0" w:color="auto"/>
            <w:right w:val="none" w:sz="0" w:space="0" w:color="auto"/>
          </w:divBdr>
        </w:div>
        <w:div w:id="1382166735">
          <w:marLeft w:val="0"/>
          <w:marRight w:val="0"/>
          <w:marTop w:val="0"/>
          <w:marBottom w:val="0"/>
          <w:divBdr>
            <w:top w:val="none" w:sz="0" w:space="0" w:color="auto"/>
            <w:left w:val="none" w:sz="0" w:space="0" w:color="auto"/>
            <w:bottom w:val="none" w:sz="0" w:space="0" w:color="auto"/>
            <w:right w:val="none" w:sz="0" w:space="0" w:color="auto"/>
          </w:divBdr>
        </w:div>
        <w:div w:id="1383090514">
          <w:marLeft w:val="0"/>
          <w:marRight w:val="0"/>
          <w:marTop w:val="0"/>
          <w:marBottom w:val="0"/>
          <w:divBdr>
            <w:top w:val="none" w:sz="0" w:space="0" w:color="auto"/>
            <w:left w:val="none" w:sz="0" w:space="0" w:color="auto"/>
            <w:bottom w:val="none" w:sz="0" w:space="0" w:color="auto"/>
            <w:right w:val="none" w:sz="0" w:space="0" w:color="auto"/>
          </w:divBdr>
        </w:div>
        <w:div w:id="1383745396">
          <w:marLeft w:val="0"/>
          <w:marRight w:val="0"/>
          <w:marTop w:val="0"/>
          <w:marBottom w:val="0"/>
          <w:divBdr>
            <w:top w:val="none" w:sz="0" w:space="0" w:color="auto"/>
            <w:left w:val="none" w:sz="0" w:space="0" w:color="auto"/>
            <w:bottom w:val="none" w:sz="0" w:space="0" w:color="auto"/>
            <w:right w:val="none" w:sz="0" w:space="0" w:color="auto"/>
          </w:divBdr>
        </w:div>
        <w:div w:id="1387679926">
          <w:marLeft w:val="0"/>
          <w:marRight w:val="0"/>
          <w:marTop w:val="0"/>
          <w:marBottom w:val="0"/>
          <w:divBdr>
            <w:top w:val="none" w:sz="0" w:space="0" w:color="auto"/>
            <w:left w:val="none" w:sz="0" w:space="0" w:color="auto"/>
            <w:bottom w:val="none" w:sz="0" w:space="0" w:color="auto"/>
            <w:right w:val="none" w:sz="0" w:space="0" w:color="auto"/>
          </w:divBdr>
        </w:div>
        <w:div w:id="1391683730">
          <w:marLeft w:val="0"/>
          <w:marRight w:val="0"/>
          <w:marTop w:val="0"/>
          <w:marBottom w:val="0"/>
          <w:divBdr>
            <w:top w:val="none" w:sz="0" w:space="0" w:color="auto"/>
            <w:left w:val="none" w:sz="0" w:space="0" w:color="auto"/>
            <w:bottom w:val="none" w:sz="0" w:space="0" w:color="auto"/>
            <w:right w:val="none" w:sz="0" w:space="0" w:color="auto"/>
          </w:divBdr>
        </w:div>
        <w:div w:id="1397388658">
          <w:marLeft w:val="0"/>
          <w:marRight w:val="0"/>
          <w:marTop w:val="0"/>
          <w:marBottom w:val="0"/>
          <w:divBdr>
            <w:top w:val="none" w:sz="0" w:space="0" w:color="auto"/>
            <w:left w:val="none" w:sz="0" w:space="0" w:color="auto"/>
            <w:bottom w:val="none" w:sz="0" w:space="0" w:color="auto"/>
            <w:right w:val="none" w:sz="0" w:space="0" w:color="auto"/>
          </w:divBdr>
        </w:div>
        <w:div w:id="1397895656">
          <w:marLeft w:val="0"/>
          <w:marRight w:val="0"/>
          <w:marTop w:val="0"/>
          <w:marBottom w:val="0"/>
          <w:divBdr>
            <w:top w:val="none" w:sz="0" w:space="0" w:color="auto"/>
            <w:left w:val="none" w:sz="0" w:space="0" w:color="auto"/>
            <w:bottom w:val="none" w:sz="0" w:space="0" w:color="auto"/>
            <w:right w:val="none" w:sz="0" w:space="0" w:color="auto"/>
          </w:divBdr>
        </w:div>
        <w:div w:id="1403522326">
          <w:marLeft w:val="0"/>
          <w:marRight w:val="0"/>
          <w:marTop w:val="0"/>
          <w:marBottom w:val="0"/>
          <w:divBdr>
            <w:top w:val="none" w:sz="0" w:space="0" w:color="auto"/>
            <w:left w:val="none" w:sz="0" w:space="0" w:color="auto"/>
            <w:bottom w:val="none" w:sz="0" w:space="0" w:color="auto"/>
            <w:right w:val="none" w:sz="0" w:space="0" w:color="auto"/>
          </w:divBdr>
        </w:div>
        <w:div w:id="1403597272">
          <w:marLeft w:val="0"/>
          <w:marRight w:val="0"/>
          <w:marTop w:val="0"/>
          <w:marBottom w:val="0"/>
          <w:divBdr>
            <w:top w:val="none" w:sz="0" w:space="0" w:color="auto"/>
            <w:left w:val="none" w:sz="0" w:space="0" w:color="auto"/>
            <w:bottom w:val="none" w:sz="0" w:space="0" w:color="auto"/>
            <w:right w:val="none" w:sz="0" w:space="0" w:color="auto"/>
          </w:divBdr>
        </w:div>
        <w:div w:id="1404835199">
          <w:marLeft w:val="0"/>
          <w:marRight w:val="0"/>
          <w:marTop w:val="0"/>
          <w:marBottom w:val="0"/>
          <w:divBdr>
            <w:top w:val="none" w:sz="0" w:space="0" w:color="auto"/>
            <w:left w:val="none" w:sz="0" w:space="0" w:color="auto"/>
            <w:bottom w:val="none" w:sz="0" w:space="0" w:color="auto"/>
            <w:right w:val="none" w:sz="0" w:space="0" w:color="auto"/>
          </w:divBdr>
        </w:div>
        <w:div w:id="1406874945">
          <w:marLeft w:val="0"/>
          <w:marRight w:val="0"/>
          <w:marTop w:val="0"/>
          <w:marBottom w:val="0"/>
          <w:divBdr>
            <w:top w:val="none" w:sz="0" w:space="0" w:color="auto"/>
            <w:left w:val="none" w:sz="0" w:space="0" w:color="auto"/>
            <w:bottom w:val="none" w:sz="0" w:space="0" w:color="auto"/>
            <w:right w:val="none" w:sz="0" w:space="0" w:color="auto"/>
          </w:divBdr>
        </w:div>
        <w:div w:id="1408578123">
          <w:marLeft w:val="0"/>
          <w:marRight w:val="0"/>
          <w:marTop w:val="0"/>
          <w:marBottom w:val="0"/>
          <w:divBdr>
            <w:top w:val="none" w:sz="0" w:space="0" w:color="auto"/>
            <w:left w:val="none" w:sz="0" w:space="0" w:color="auto"/>
            <w:bottom w:val="none" w:sz="0" w:space="0" w:color="auto"/>
            <w:right w:val="none" w:sz="0" w:space="0" w:color="auto"/>
          </w:divBdr>
        </w:div>
        <w:div w:id="1409420108">
          <w:marLeft w:val="0"/>
          <w:marRight w:val="0"/>
          <w:marTop w:val="0"/>
          <w:marBottom w:val="0"/>
          <w:divBdr>
            <w:top w:val="none" w:sz="0" w:space="0" w:color="auto"/>
            <w:left w:val="none" w:sz="0" w:space="0" w:color="auto"/>
            <w:bottom w:val="none" w:sz="0" w:space="0" w:color="auto"/>
            <w:right w:val="none" w:sz="0" w:space="0" w:color="auto"/>
          </w:divBdr>
        </w:div>
        <w:div w:id="1417440321">
          <w:marLeft w:val="0"/>
          <w:marRight w:val="0"/>
          <w:marTop w:val="0"/>
          <w:marBottom w:val="0"/>
          <w:divBdr>
            <w:top w:val="none" w:sz="0" w:space="0" w:color="auto"/>
            <w:left w:val="none" w:sz="0" w:space="0" w:color="auto"/>
            <w:bottom w:val="none" w:sz="0" w:space="0" w:color="auto"/>
            <w:right w:val="none" w:sz="0" w:space="0" w:color="auto"/>
          </w:divBdr>
        </w:div>
        <w:div w:id="1421639540">
          <w:marLeft w:val="0"/>
          <w:marRight w:val="0"/>
          <w:marTop w:val="0"/>
          <w:marBottom w:val="0"/>
          <w:divBdr>
            <w:top w:val="none" w:sz="0" w:space="0" w:color="auto"/>
            <w:left w:val="none" w:sz="0" w:space="0" w:color="auto"/>
            <w:bottom w:val="none" w:sz="0" w:space="0" w:color="auto"/>
            <w:right w:val="none" w:sz="0" w:space="0" w:color="auto"/>
          </w:divBdr>
        </w:div>
        <w:div w:id="1422723885">
          <w:marLeft w:val="0"/>
          <w:marRight w:val="0"/>
          <w:marTop w:val="0"/>
          <w:marBottom w:val="0"/>
          <w:divBdr>
            <w:top w:val="none" w:sz="0" w:space="0" w:color="auto"/>
            <w:left w:val="none" w:sz="0" w:space="0" w:color="auto"/>
            <w:bottom w:val="none" w:sz="0" w:space="0" w:color="auto"/>
            <w:right w:val="none" w:sz="0" w:space="0" w:color="auto"/>
          </w:divBdr>
        </w:div>
        <w:div w:id="1422723895">
          <w:marLeft w:val="0"/>
          <w:marRight w:val="0"/>
          <w:marTop w:val="0"/>
          <w:marBottom w:val="0"/>
          <w:divBdr>
            <w:top w:val="none" w:sz="0" w:space="0" w:color="auto"/>
            <w:left w:val="none" w:sz="0" w:space="0" w:color="auto"/>
            <w:bottom w:val="none" w:sz="0" w:space="0" w:color="auto"/>
            <w:right w:val="none" w:sz="0" w:space="0" w:color="auto"/>
          </w:divBdr>
        </w:div>
        <w:div w:id="1423258318">
          <w:marLeft w:val="0"/>
          <w:marRight w:val="0"/>
          <w:marTop w:val="0"/>
          <w:marBottom w:val="0"/>
          <w:divBdr>
            <w:top w:val="none" w:sz="0" w:space="0" w:color="auto"/>
            <w:left w:val="none" w:sz="0" w:space="0" w:color="auto"/>
            <w:bottom w:val="none" w:sz="0" w:space="0" w:color="auto"/>
            <w:right w:val="none" w:sz="0" w:space="0" w:color="auto"/>
          </w:divBdr>
        </w:div>
        <w:div w:id="1424448650">
          <w:marLeft w:val="0"/>
          <w:marRight w:val="0"/>
          <w:marTop w:val="0"/>
          <w:marBottom w:val="0"/>
          <w:divBdr>
            <w:top w:val="none" w:sz="0" w:space="0" w:color="auto"/>
            <w:left w:val="none" w:sz="0" w:space="0" w:color="auto"/>
            <w:bottom w:val="none" w:sz="0" w:space="0" w:color="auto"/>
            <w:right w:val="none" w:sz="0" w:space="0" w:color="auto"/>
          </w:divBdr>
        </w:div>
        <w:div w:id="1426808003">
          <w:marLeft w:val="0"/>
          <w:marRight w:val="0"/>
          <w:marTop w:val="0"/>
          <w:marBottom w:val="0"/>
          <w:divBdr>
            <w:top w:val="none" w:sz="0" w:space="0" w:color="auto"/>
            <w:left w:val="none" w:sz="0" w:space="0" w:color="auto"/>
            <w:bottom w:val="none" w:sz="0" w:space="0" w:color="auto"/>
            <w:right w:val="none" w:sz="0" w:space="0" w:color="auto"/>
          </w:divBdr>
        </w:div>
        <w:div w:id="1427964275">
          <w:marLeft w:val="0"/>
          <w:marRight w:val="0"/>
          <w:marTop w:val="0"/>
          <w:marBottom w:val="0"/>
          <w:divBdr>
            <w:top w:val="none" w:sz="0" w:space="0" w:color="auto"/>
            <w:left w:val="none" w:sz="0" w:space="0" w:color="auto"/>
            <w:bottom w:val="none" w:sz="0" w:space="0" w:color="auto"/>
            <w:right w:val="none" w:sz="0" w:space="0" w:color="auto"/>
          </w:divBdr>
        </w:div>
        <w:div w:id="1429807723">
          <w:marLeft w:val="0"/>
          <w:marRight w:val="0"/>
          <w:marTop w:val="0"/>
          <w:marBottom w:val="0"/>
          <w:divBdr>
            <w:top w:val="none" w:sz="0" w:space="0" w:color="auto"/>
            <w:left w:val="none" w:sz="0" w:space="0" w:color="auto"/>
            <w:bottom w:val="none" w:sz="0" w:space="0" w:color="auto"/>
            <w:right w:val="none" w:sz="0" w:space="0" w:color="auto"/>
          </w:divBdr>
        </w:div>
        <w:div w:id="1431051142">
          <w:marLeft w:val="0"/>
          <w:marRight w:val="0"/>
          <w:marTop w:val="0"/>
          <w:marBottom w:val="0"/>
          <w:divBdr>
            <w:top w:val="none" w:sz="0" w:space="0" w:color="auto"/>
            <w:left w:val="none" w:sz="0" w:space="0" w:color="auto"/>
            <w:bottom w:val="none" w:sz="0" w:space="0" w:color="auto"/>
            <w:right w:val="none" w:sz="0" w:space="0" w:color="auto"/>
          </w:divBdr>
        </w:div>
        <w:div w:id="1434015838">
          <w:marLeft w:val="0"/>
          <w:marRight w:val="0"/>
          <w:marTop w:val="0"/>
          <w:marBottom w:val="0"/>
          <w:divBdr>
            <w:top w:val="none" w:sz="0" w:space="0" w:color="auto"/>
            <w:left w:val="none" w:sz="0" w:space="0" w:color="auto"/>
            <w:bottom w:val="none" w:sz="0" w:space="0" w:color="auto"/>
            <w:right w:val="none" w:sz="0" w:space="0" w:color="auto"/>
          </w:divBdr>
        </w:div>
        <w:div w:id="1437167592">
          <w:marLeft w:val="0"/>
          <w:marRight w:val="0"/>
          <w:marTop w:val="0"/>
          <w:marBottom w:val="0"/>
          <w:divBdr>
            <w:top w:val="none" w:sz="0" w:space="0" w:color="auto"/>
            <w:left w:val="none" w:sz="0" w:space="0" w:color="auto"/>
            <w:bottom w:val="none" w:sz="0" w:space="0" w:color="auto"/>
            <w:right w:val="none" w:sz="0" w:space="0" w:color="auto"/>
          </w:divBdr>
        </w:div>
        <w:div w:id="1437402961">
          <w:marLeft w:val="0"/>
          <w:marRight w:val="0"/>
          <w:marTop w:val="0"/>
          <w:marBottom w:val="0"/>
          <w:divBdr>
            <w:top w:val="none" w:sz="0" w:space="0" w:color="auto"/>
            <w:left w:val="none" w:sz="0" w:space="0" w:color="auto"/>
            <w:bottom w:val="none" w:sz="0" w:space="0" w:color="auto"/>
            <w:right w:val="none" w:sz="0" w:space="0" w:color="auto"/>
          </w:divBdr>
        </w:div>
        <w:div w:id="1438328216">
          <w:marLeft w:val="0"/>
          <w:marRight w:val="0"/>
          <w:marTop w:val="0"/>
          <w:marBottom w:val="0"/>
          <w:divBdr>
            <w:top w:val="none" w:sz="0" w:space="0" w:color="auto"/>
            <w:left w:val="none" w:sz="0" w:space="0" w:color="auto"/>
            <w:bottom w:val="none" w:sz="0" w:space="0" w:color="auto"/>
            <w:right w:val="none" w:sz="0" w:space="0" w:color="auto"/>
          </w:divBdr>
        </w:div>
        <w:div w:id="1439064670">
          <w:marLeft w:val="0"/>
          <w:marRight w:val="0"/>
          <w:marTop w:val="0"/>
          <w:marBottom w:val="0"/>
          <w:divBdr>
            <w:top w:val="none" w:sz="0" w:space="0" w:color="auto"/>
            <w:left w:val="none" w:sz="0" w:space="0" w:color="auto"/>
            <w:bottom w:val="none" w:sz="0" w:space="0" w:color="auto"/>
            <w:right w:val="none" w:sz="0" w:space="0" w:color="auto"/>
          </w:divBdr>
        </w:div>
        <w:div w:id="1442728655">
          <w:marLeft w:val="0"/>
          <w:marRight w:val="0"/>
          <w:marTop w:val="0"/>
          <w:marBottom w:val="0"/>
          <w:divBdr>
            <w:top w:val="none" w:sz="0" w:space="0" w:color="auto"/>
            <w:left w:val="none" w:sz="0" w:space="0" w:color="auto"/>
            <w:bottom w:val="none" w:sz="0" w:space="0" w:color="auto"/>
            <w:right w:val="none" w:sz="0" w:space="0" w:color="auto"/>
          </w:divBdr>
        </w:div>
        <w:div w:id="1444156502">
          <w:marLeft w:val="0"/>
          <w:marRight w:val="0"/>
          <w:marTop w:val="0"/>
          <w:marBottom w:val="0"/>
          <w:divBdr>
            <w:top w:val="none" w:sz="0" w:space="0" w:color="auto"/>
            <w:left w:val="none" w:sz="0" w:space="0" w:color="auto"/>
            <w:bottom w:val="none" w:sz="0" w:space="0" w:color="auto"/>
            <w:right w:val="none" w:sz="0" w:space="0" w:color="auto"/>
          </w:divBdr>
        </w:div>
        <w:div w:id="1444760563">
          <w:marLeft w:val="0"/>
          <w:marRight w:val="0"/>
          <w:marTop w:val="0"/>
          <w:marBottom w:val="0"/>
          <w:divBdr>
            <w:top w:val="none" w:sz="0" w:space="0" w:color="auto"/>
            <w:left w:val="none" w:sz="0" w:space="0" w:color="auto"/>
            <w:bottom w:val="none" w:sz="0" w:space="0" w:color="auto"/>
            <w:right w:val="none" w:sz="0" w:space="0" w:color="auto"/>
          </w:divBdr>
        </w:div>
        <w:div w:id="1445534791">
          <w:marLeft w:val="0"/>
          <w:marRight w:val="0"/>
          <w:marTop w:val="0"/>
          <w:marBottom w:val="0"/>
          <w:divBdr>
            <w:top w:val="none" w:sz="0" w:space="0" w:color="auto"/>
            <w:left w:val="none" w:sz="0" w:space="0" w:color="auto"/>
            <w:bottom w:val="none" w:sz="0" w:space="0" w:color="auto"/>
            <w:right w:val="none" w:sz="0" w:space="0" w:color="auto"/>
          </w:divBdr>
        </w:div>
        <w:div w:id="1448351501">
          <w:marLeft w:val="0"/>
          <w:marRight w:val="0"/>
          <w:marTop w:val="0"/>
          <w:marBottom w:val="0"/>
          <w:divBdr>
            <w:top w:val="none" w:sz="0" w:space="0" w:color="auto"/>
            <w:left w:val="none" w:sz="0" w:space="0" w:color="auto"/>
            <w:bottom w:val="none" w:sz="0" w:space="0" w:color="auto"/>
            <w:right w:val="none" w:sz="0" w:space="0" w:color="auto"/>
          </w:divBdr>
        </w:div>
        <w:div w:id="1450314591">
          <w:marLeft w:val="0"/>
          <w:marRight w:val="0"/>
          <w:marTop w:val="0"/>
          <w:marBottom w:val="0"/>
          <w:divBdr>
            <w:top w:val="none" w:sz="0" w:space="0" w:color="auto"/>
            <w:left w:val="none" w:sz="0" w:space="0" w:color="auto"/>
            <w:bottom w:val="none" w:sz="0" w:space="0" w:color="auto"/>
            <w:right w:val="none" w:sz="0" w:space="0" w:color="auto"/>
          </w:divBdr>
        </w:div>
        <w:div w:id="1450971951">
          <w:marLeft w:val="0"/>
          <w:marRight w:val="0"/>
          <w:marTop w:val="0"/>
          <w:marBottom w:val="0"/>
          <w:divBdr>
            <w:top w:val="none" w:sz="0" w:space="0" w:color="auto"/>
            <w:left w:val="none" w:sz="0" w:space="0" w:color="auto"/>
            <w:bottom w:val="none" w:sz="0" w:space="0" w:color="auto"/>
            <w:right w:val="none" w:sz="0" w:space="0" w:color="auto"/>
          </w:divBdr>
        </w:div>
        <w:div w:id="1452360101">
          <w:marLeft w:val="0"/>
          <w:marRight w:val="0"/>
          <w:marTop w:val="0"/>
          <w:marBottom w:val="0"/>
          <w:divBdr>
            <w:top w:val="none" w:sz="0" w:space="0" w:color="auto"/>
            <w:left w:val="none" w:sz="0" w:space="0" w:color="auto"/>
            <w:bottom w:val="none" w:sz="0" w:space="0" w:color="auto"/>
            <w:right w:val="none" w:sz="0" w:space="0" w:color="auto"/>
          </w:divBdr>
        </w:div>
        <w:div w:id="1454400384">
          <w:marLeft w:val="0"/>
          <w:marRight w:val="0"/>
          <w:marTop w:val="0"/>
          <w:marBottom w:val="0"/>
          <w:divBdr>
            <w:top w:val="none" w:sz="0" w:space="0" w:color="auto"/>
            <w:left w:val="none" w:sz="0" w:space="0" w:color="auto"/>
            <w:bottom w:val="none" w:sz="0" w:space="0" w:color="auto"/>
            <w:right w:val="none" w:sz="0" w:space="0" w:color="auto"/>
          </w:divBdr>
        </w:div>
        <w:div w:id="1455364815">
          <w:marLeft w:val="0"/>
          <w:marRight w:val="0"/>
          <w:marTop w:val="0"/>
          <w:marBottom w:val="0"/>
          <w:divBdr>
            <w:top w:val="none" w:sz="0" w:space="0" w:color="auto"/>
            <w:left w:val="none" w:sz="0" w:space="0" w:color="auto"/>
            <w:bottom w:val="none" w:sz="0" w:space="0" w:color="auto"/>
            <w:right w:val="none" w:sz="0" w:space="0" w:color="auto"/>
          </w:divBdr>
        </w:div>
        <w:div w:id="1456559860">
          <w:marLeft w:val="0"/>
          <w:marRight w:val="0"/>
          <w:marTop w:val="0"/>
          <w:marBottom w:val="0"/>
          <w:divBdr>
            <w:top w:val="none" w:sz="0" w:space="0" w:color="auto"/>
            <w:left w:val="none" w:sz="0" w:space="0" w:color="auto"/>
            <w:bottom w:val="none" w:sz="0" w:space="0" w:color="auto"/>
            <w:right w:val="none" w:sz="0" w:space="0" w:color="auto"/>
          </w:divBdr>
        </w:div>
        <w:div w:id="1466849982">
          <w:marLeft w:val="0"/>
          <w:marRight w:val="0"/>
          <w:marTop w:val="0"/>
          <w:marBottom w:val="0"/>
          <w:divBdr>
            <w:top w:val="none" w:sz="0" w:space="0" w:color="auto"/>
            <w:left w:val="none" w:sz="0" w:space="0" w:color="auto"/>
            <w:bottom w:val="none" w:sz="0" w:space="0" w:color="auto"/>
            <w:right w:val="none" w:sz="0" w:space="0" w:color="auto"/>
          </w:divBdr>
        </w:div>
        <w:div w:id="1467316393">
          <w:marLeft w:val="0"/>
          <w:marRight w:val="0"/>
          <w:marTop w:val="0"/>
          <w:marBottom w:val="0"/>
          <w:divBdr>
            <w:top w:val="none" w:sz="0" w:space="0" w:color="auto"/>
            <w:left w:val="none" w:sz="0" w:space="0" w:color="auto"/>
            <w:bottom w:val="none" w:sz="0" w:space="0" w:color="auto"/>
            <w:right w:val="none" w:sz="0" w:space="0" w:color="auto"/>
          </w:divBdr>
        </w:div>
        <w:div w:id="1470053349">
          <w:marLeft w:val="0"/>
          <w:marRight w:val="0"/>
          <w:marTop w:val="0"/>
          <w:marBottom w:val="0"/>
          <w:divBdr>
            <w:top w:val="none" w:sz="0" w:space="0" w:color="auto"/>
            <w:left w:val="none" w:sz="0" w:space="0" w:color="auto"/>
            <w:bottom w:val="none" w:sz="0" w:space="0" w:color="auto"/>
            <w:right w:val="none" w:sz="0" w:space="0" w:color="auto"/>
          </w:divBdr>
        </w:div>
        <w:div w:id="1470244960">
          <w:marLeft w:val="0"/>
          <w:marRight w:val="0"/>
          <w:marTop w:val="0"/>
          <w:marBottom w:val="0"/>
          <w:divBdr>
            <w:top w:val="none" w:sz="0" w:space="0" w:color="auto"/>
            <w:left w:val="none" w:sz="0" w:space="0" w:color="auto"/>
            <w:bottom w:val="none" w:sz="0" w:space="0" w:color="auto"/>
            <w:right w:val="none" w:sz="0" w:space="0" w:color="auto"/>
          </w:divBdr>
        </w:div>
        <w:div w:id="1470785370">
          <w:marLeft w:val="0"/>
          <w:marRight w:val="0"/>
          <w:marTop w:val="0"/>
          <w:marBottom w:val="0"/>
          <w:divBdr>
            <w:top w:val="none" w:sz="0" w:space="0" w:color="auto"/>
            <w:left w:val="none" w:sz="0" w:space="0" w:color="auto"/>
            <w:bottom w:val="none" w:sz="0" w:space="0" w:color="auto"/>
            <w:right w:val="none" w:sz="0" w:space="0" w:color="auto"/>
          </w:divBdr>
        </w:div>
        <w:div w:id="1470825218">
          <w:marLeft w:val="0"/>
          <w:marRight w:val="0"/>
          <w:marTop w:val="0"/>
          <w:marBottom w:val="0"/>
          <w:divBdr>
            <w:top w:val="none" w:sz="0" w:space="0" w:color="auto"/>
            <w:left w:val="none" w:sz="0" w:space="0" w:color="auto"/>
            <w:bottom w:val="none" w:sz="0" w:space="0" w:color="auto"/>
            <w:right w:val="none" w:sz="0" w:space="0" w:color="auto"/>
          </w:divBdr>
        </w:div>
        <w:div w:id="1471823480">
          <w:marLeft w:val="0"/>
          <w:marRight w:val="0"/>
          <w:marTop w:val="0"/>
          <w:marBottom w:val="0"/>
          <w:divBdr>
            <w:top w:val="none" w:sz="0" w:space="0" w:color="auto"/>
            <w:left w:val="none" w:sz="0" w:space="0" w:color="auto"/>
            <w:bottom w:val="none" w:sz="0" w:space="0" w:color="auto"/>
            <w:right w:val="none" w:sz="0" w:space="0" w:color="auto"/>
          </w:divBdr>
        </w:div>
        <w:div w:id="1474637113">
          <w:marLeft w:val="0"/>
          <w:marRight w:val="0"/>
          <w:marTop w:val="0"/>
          <w:marBottom w:val="0"/>
          <w:divBdr>
            <w:top w:val="none" w:sz="0" w:space="0" w:color="auto"/>
            <w:left w:val="none" w:sz="0" w:space="0" w:color="auto"/>
            <w:bottom w:val="none" w:sz="0" w:space="0" w:color="auto"/>
            <w:right w:val="none" w:sz="0" w:space="0" w:color="auto"/>
          </w:divBdr>
        </w:div>
        <w:div w:id="1483615203">
          <w:marLeft w:val="0"/>
          <w:marRight w:val="0"/>
          <w:marTop w:val="0"/>
          <w:marBottom w:val="0"/>
          <w:divBdr>
            <w:top w:val="none" w:sz="0" w:space="0" w:color="auto"/>
            <w:left w:val="none" w:sz="0" w:space="0" w:color="auto"/>
            <w:bottom w:val="none" w:sz="0" w:space="0" w:color="auto"/>
            <w:right w:val="none" w:sz="0" w:space="0" w:color="auto"/>
          </w:divBdr>
        </w:div>
        <w:div w:id="1485656981">
          <w:marLeft w:val="0"/>
          <w:marRight w:val="0"/>
          <w:marTop w:val="0"/>
          <w:marBottom w:val="0"/>
          <w:divBdr>
            <w:top w:val="none" w:sz="0" w:space="0" w:color="auto"/>
            <w:left w:val="none" w:sz="0" w:space="0" w:color="auto"/>
            <w:bottom w:val="none" w:sz="0" w:space="0" w:color="auto"/>
            <w:right w:val="none" w:sz="0" w:space="0" w:color="auto"/>
          </w:divBdr>
        </w:div>
        <w:div w:id="1485850136">
          <w:marLeft w:val="0"/>
          <w:marRight w:val="0"/>
          <w:marTop w:val="0"/>
          <w:marBottom w:val="0"/>
          <w:divBdr>
            <w:top w:val="none" w:sz="0" w:space="0" w:color="auto"/>
            <w:left w:val="none" w:sz="0" w:space="0" w:color="auto"/>
            <w:bottom w:val="none" w:sz="0" w:space="0" w:color="auto"/>
            <w:right w:val="none" w:sz="0" w:space="0" w:color="auto"/>
          </w:divBdr>
        </w:div>
        <w:div w:id="1488403128">
          <w:marLeft w:val="0"/>
          <w:marRight w:val="0"/>
          <w:marTop w:val="0"/>
          <w:marBottom w:val="0"/>
          <w:divBdr>
            <w:top w:val="none" w:sz="0" w:space="0" w:color="auto"/>
            <w:left w:val="none" w:sz="0" w:space="0" w:color="auto"/>
            <w:bottom w:val="none" w:sz="0" w:space="0" w:color="auto"/>
            <w:right w:val="none" w:sz="0" w:space="0" w:color="auto"/>
          </w:divBdr>
        </w:div>
        <w:div w:id="1492452025">
          <w:marLeft w:val="0"/>
          <w:marRight w:val="0"/>
          <w:marTop w:val="0"/>
          <w:marBottom w:val="0"/>
          <w:divBdr>
            <w:top w:val="none" w:sz="0" w:space="0" w:color="auto"/>
            <w:left w:val="none" w:sz="0" w:space="0" w:color="auto"/>
            <w:bottom w:val="none" w:sz="0" w:space="0" w:color="auto"/>
            <w:right w:val="none" w:sz="0" w:space="0" w:color="auto"/>
          </w:divBdr>
        </w:div>
        <w:div w:id="1492599596">
          <w:marLeft w:val="0"/>
          <w:marRight w:val="0"/>
          <w:marTop w:val="0"/>
          <w:marBottom w:val="0"/>
          <w:divBdr>
            <w:top w:val="none" w:sz="0" w:space="0" w:color="auto"/>
            <w:left w:val="none" w:sz="0" w:space="0" w:color="auto"/>
            <w:bottom w:val="none" w:sz="0" w:space="0" w:color="auto"/>
            <w:right w:val="none" w:sz="0" w:space="0" w:color="auto"/>
          </w:divBdr>
        </w:div>
        <w:div w:id="1493639066">
          <w:marLeft w:val="0"/>
          <w:marRight w:val="0"/>
          <w:marTop w:val="0"/>
          <w:marBottom w:val="0"/>
          <w:divBdr>
            <w:top w:val="none" w:sz="0" w:space="0" w:color="auto"/>
            <w:left w:val="none" w:sz="0" w:space="0" w:color="auto"/>
            <w:bottom w:val="none" w:sz="0" w:space="0" w:color="auto"/>
            <w:right w:val="none" w:sz="0" w:space="0" w:color="auto"/>
          </w:divBdr>
        </w:div>
        <w:div w:id="1493833383">
          <w:marLeft w:val="0"/>
          <w:marRight w:val="0"/>
          <w:marTop w:val="0"/>
          <w:marBottom w:val="0"/>
          <w:divBdr>
            <w:top w:val="none" w:sz="0" w:space="0" w:color="auto"/>
            <w:left w:val="none" w:sz="0" w:space="0" w:color="auto"/>
            <w:bottom w:val="none" w:sz="0" w:space="0" w:color="auto"/>
            <w:right w:val="none" w:sz="0" w:space="0" w:color="auto"/>
          </w:divBdr>
        </w:div>
        <w:div w:id="1494956478">
          <w:marLeft w:val="0"/>
          <w:marRight w:val="0"/>
          <w:marTop w:val="0"/>
          <w:marBottom w:val="0"/>
          <w:divBdr>
            <w:top w:val="none" w:sz="0" w:space="0" w:color="auto"/>
            <w:left w:val="none" w:sz="0" w:space="0" w:color="auto"/>
            <w:bottom w:val="none" w:sz="0" w:space="0" w:color="auto"/>
            <w:right w:val="none" w:sz="0" w:space="0" w:color="auto"/>
          </w:divBdr>
        </w:div>
        <w:div w:id="1495343829">
          <w:marLeft w:val="0"/>
          <w:marRight w:val="0"/>
          <w:marTop w:val="0"/>
          <w:marBottom w:val="0"/>
          <w:divBdr>
            <w:top w:val="none" w:sz="0" w:space="0" w:color="auto"/>
            <w:left w:val="none" w:sz="0" w:space="0" w:color="auto"/>
            <w:bottom w:val="none" w:sz="0" w:space="0" w:color="auto"/>
            <w:right w:val="none" w:sz="0" w:space="0" w:color="auto"/>
          </w:divBdr>
        </w:div>
        <w:div w:id="1495417777">
          <w:marLeft w:val="0"/>
          <w:marRight w:val="0"/>
          <w:marTop w:val="0"/>
          <w:marBottom w:val="0"/>
          <w:divBdr>
            <w:top w:val="none" w:sz="0" w:space="0" w:color="auto"/>
            <w:left w:val="none" w:sz="0" w:space="0" w:color="auto"/>
            <w:bottom w:val="none" w:sz="0" w:space="0" w:color="auto"/>
            <w:right w:val="none" w:sz="0" w:space="0" w:color="auto"/>
          </w:divBdr>
        </w:div>
        <w:div w:id="1495607468">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498111007">
          <w:marLeft w:val="0"/>
          <w:marRight w:val="0"/>
          <w:marTop w:val="0"/>
          <w:marBottom w:val="0"/>
          <w:divBdr>
            <w:top w:val="none" w:sz="0" w:space="0" w:color="auto"/>
            <w:left w:val="none" w:sz="0" w:space="0" w:color="auto"/>
            <w:bottom w:val="none" w:sz="0" w:space="0" w:color="auto"/>
            <w:right w:val="none" w:sz="0" w:space="0" w:color="auto"/>
          </w:divBdr>
        </w:div>
        <w:div w:id="1498570477">
          <w:marLeft w:val="0"/>
          <w:marRight w:val="0"/>
          <w:marTop w:val="0"/>
          <w:marBottom w:val="0"/>
          <w:divBdr>
            <w:top w:val="none" w:sz="0" w:space="0" w:color="auto"/>
            <w:left w:val="none" w:sz="0" w:space="0" w:color="auto"/>
            <w:bottom w:val="none" w:sz="0" w:space="0" w:color="auto"/>
            <w:right w:val="none" w:sz="0" w:space="0" w:color="auto"/>
          </w:divBdr>
        </w:div>
        <w:div w:id="1499610343">
          <w:marLeft w:val="0"/>
          <w:marRight w:val="0"/>
          <w:marTop w:val="0"/>
          <w:marBottom w:val="0"/>
          <w:divBdr>
            <w:top w:val="none" w:sz="0" w:space="0" w:color="auto"/>
            <w:left w:val="none" w:sz="0" w:space="0" w:color="auto"/>
            <w:bottom w:val="none" w:sz="0" w:space="0" w:color="auto"/>
            <w:right w:val="none" w:sz="0" w:space="0" w:color="auto"/>
          </w:divBdr>
        </w:div>
        <w:div w:id="1499617673">
          <w:marLeft w:val="0"/>
          <w:marRight w:val="0"/>
          <w:marTop w:val="0"/>
          <w:marBottom w:val="0"/>
          <w:divBdr>
            <w:top w:val="none" w:sz="0" w:space="0" w:color="auto"/>
            <w:left w:val="none" w:sz="0" w:space="0" w:color="auto"/>
            <w:bottom w:val="none" w:sz="0" w:space="0" w:color="auto"/>
            <w:right w:val="none" w:sz="0" w:space="0" w:color="auto"/>
          </w:divBdr>
        </w:div>
        <w:div w:id="1503350096">
          <w:marLeft w:val="0"/>
          <w:marRight w:val="0"/>
          <w:marTop w:val="0"/>
          <w:marBottom w:val="0"/>
          <w:divBdr>
            <w:top w:val="none" w:sz="0" w:space="0" w:color="auto"/>
            <w:left w:val="none" w:sz="0" w:space="0" w:color="auto"/>
            <w:bottom w:val="none" w:sz="0" w:space="0" w:color="auto"/>
            <w:right w:val="none" w:sz="0" w:space="0" w:color="auto"/>
          </w:divBdr>
        </w:div>
        <w:div w:id="1505514911">
          <w:marLeft w:val="0"/>
          <w:marRight w:val="0"/>
          <w:marTop w:val="0"/>
          <w:marBottom w:val="0"/>
          <w:divBdr>
            <w:top w:val="none" w:sz="0" w:space="0" w:color="auto"/>
            <w:left w:val="none" w:sz="0" w:space="0" w:color="auto"/>
            <w:bottom w:val="none" w:sz="0" w:space="0" w:color="auto"/>
            <w:right w:val="none" w:sz="0" w:space="0" w:color="auto"/>
          </w:divBdr>
        </w:div>
        <w:div w:id="1506289749">
          <w:marLeft w:val="0"/>
          <w:marRight w:val="0"/>
          <w:marTop w:val="0"/>
          <w:marBottom w:val="0"/>
          <w:divBdr>
            <w:top w:val="none" w:sz="0" w:space="0" w:color="auto"/>
            <w:left w:val="none" w:sz="0" w:space="0" w:color="auto"/>
            <w:bottom w:val="none" w:sz="0" w:space="0" w:color="auto"/>
            <w:right w:val="none" w:sz="0" w:space="0" w:color="auto"/>
          </w:divBdr>
        </w:div>
        <w:div w:id="1508522377">
          <w:marLeft w:val="0"/>
          <w:marRight w:val="0"/>
          <w:marTop w:val="0"/>
          <w:marBottom w:val="0"/>
          <w:divBdr>
            <w:top w:val="none" w:sz="0" w:space="0" w:color="auto"/>
            <w:left w:val="none" w:sz="0" w:space="0" w:color="auto"/>
            <w:bottom w:val="none" w:sz="0" w:space="0" w:color="auto"/>
            <w:right w:val="none" w:sz="0" w:space="0" w:color="auto"/>
          </w:divBdr>
        </w:div>
        <w:div w:id="1508981647">
          <w:marLeft w:val="0"/>
          <w:marRight w:val="0"/>
          <w:marTop w:val="0"/>
          <w:marBottom w:val="0"/>
          <w:divBdr>
            <w:top w:val="none" w:sz="0" w:space="0" w:color="auto"/>
            <w:left w:val="none" w:sz="0" w:space="0" w:color="auto"/>
            <w:bottom w:val="none" w:sz="0" w:space="0" w:color="auto"/>
            <w:right w:val="none" w:sz="0" w:space="0" w:color="auto"/>
          </w:divBdr>
        </w:div>
        <w:div w:id="1509709767">
          <w:marLeft w:val="0"/>
          <w:marRight w:val="0"/>
          <w:marTop w:val="0"/>
          <w:marBottom w:val="0"/>
          <w:divBdr>
            <w:top w:val="none" w:sz="0" w:space="0" w:color="auto"/>
            <w:left w:val="none" w:sz="0" w:space="0" w:color="auto"/>
            <w:bottom w:val="none" w:sz="0" w:space="0" w:color="auto"/>
            <w:right w:val="none" w:sz="0" w:space="0" w:color="auto"/>
          </w:divBdr>
        </w:div>
        <w:div w:id="1512837055">
          <w:marLeft w:val="0"/>
          <w:marRight w:val="0"/>
          <w:marTop w:val="0"/>
          <w:marBottom w:val="0"/>
          <w:divBdr>
            <w:top w:val="none" w:sz="0" w:space="0" w:color="auto"/>
            <w:left w:val="none" w:sz="0" w:space="0" w:color="auto"/>
            <w:bottom w:val="none" w:sz="0" w:space="0" w:color="auto"/>
            <w:right w:val="none" w:sz="0" w:space="0" w:color="auto"/>
          </w:divBdr>
        </w:div>
        <w:div w:id="1515614553">
          <w:marLeft w:val="0"/>
          <w:marRight w:val="0"/>
          <w:marTop w:val="0"/>
          <w:marBottom w:val="0"/>
          <w:divBdr>
            <w:top w:val="none" w:sz="0" w:space="0" w:color="auto"/>
            <w:left w:val="none" w:sz="0" w:space="0" w:color="auto"/>
            <w:bottom w:val="none" w:sz="0" w:space="0" w:color="auto"/>
            <w:right w:val="none" w:sz="0" w:space="0" w:color="auto"/>
          </w:divBdr>
        </w:div>
        <w:div w:id="1517647099">
          <w:marLeft w:val="0"/>
          <w:marRight w:val="0"/>
          <w:marTop w:val="0"/>
          <w:marBottom w:val="0"/>
          <w:divBdr>
            <w:top w:val="none" w:sz="0" w:space="0" w:color="auto"/>
            <w:left w:val="none" w:sz="0" w:space="0" w:color="auto"/>
            <w:bottom w:val="none" w:sz="0" w:space="0" w:color="auto"/>
            <w:right w:val="none" w:sz="0" w:space="0" w:color="auto"/>
          </w:divBdr>
        </w:div>
        <w:div w:id="1518539110">
          <w:marLeft w:val="0"/>
          <w:marRight w:val="0"/>
          <w:marTop w:val="0"/>
          <w:marBottom w:val="0"/>
          <w:divBdr>
            <w:top w:val="none" w:sz="0" w:space="0" w:color="auto"/>
            <w:left w:val="none" w:sz="0" w:space="0" w:color="auto"/>
            <w:bottom w:val="none" w:sz="0" w:space="0" w:color="auto"/>
            <w:right w:val="none" w:sz="0" w:space="0" w:color="auto"/>
          </w:divBdr>
        </w:div>
        <w:div w:id="1518737327">
          <w:marLeft w:val="0"/>
          <w:marRight w:val="0"/>
          <w:marTop w:val="0"/>
          <w:marBottom w:val="0"/>
          <w:divBdr>
            <w:top w:val="none" w:sz="0" w:space="0" w:color="auto"/>
            <w:left w:val="none" w:sz="0" w:space="0" w:color="auto"/>
            <w:bottom w:val="none" w:sz="0" w:space="0" w:color="auto"/>
            <w:right w:val="none" w:sz="0" w:space="0" w:color="auto"/>
          </w:divBdr>
        </w:div>
        <w:div w:id="1520310007">
          <w:marLeft w:val="0"/>
          <w:marRight w:val="0"/>
          <w:marTop w:val="0"/>
          <w:marBottom w:val="0"/>
          <w:divBdr>
            <w:top w:val="none" w:sz="0" w:space="0" w:color="auto"/>
            <w:left w:val="none" w:sz="0" w:space="0" w:color="auto"/>
            <w:bottom w:val="none" w:sz="0" w:space="0" w:color="auto"/>
            <w:right w:val="none" w:sz="0" w:space="0" w:color="auto"/>
          </w:divBdr>
        </w:div>
        <w:div w:id="1524057635">
          <w:marLeft w:val="0"/>
          <w:marRight w:val="0"/>
          <w:marTop w:val="0"/>
          <w:marBottom w:val="0"/>
          <w:divBdr>
            <w:top w:val="none" w:sz="0" w:space="0" w:color="auto"/>
            <w:left w:val="none" w:sz="0" w:space="0" w:color="auto"/>
            <w:bottom w:val="none" w:sz="0" w:space="0" w:color="auto"/>
            <w:right w:val="none" w:sz="0" w:space="0" w:color="auto"/>
          </w:divBdr>
        </w:div>
        <w:div w:id="1524898444">
          <w:marLeft w:val="0"/>
          <w:marRight w:val="0"/>
          <w:marTop w:val="0"/>
          <w:marBottom w:val="0"/>
          <w:divBdr>
            <w:top w:val="none" w:sz="0" w:space="0" w:color="auto"/>
            <w:left w:val="none" w:sz="0" w:space="0" w:color="auto"/>
            <w:bottom w:val="none" w:sz="0" w:space="0" w:color="auto"/>
            <w:right w:val="none" w:sz="0" w:space="0" w:color="auto"/>
          </w:divBdr>
        </w:div>
        <w:div w:id="1525511362">
          <w:marLeft w:val="0"/>
          <w:marRight w:val="0"/>
          <w:marTop w:val="0"/>
          <w:marBottom w:val="0"/>
          <w:divBdr>
            <w:top w:val="none" w:sz="0" w:space="0" w:color="auto"/>
            <w:left w:val="none" w:sz="0" w:space="0" w:color="auto"/>
            <w:bottom w:val="none" w:sz="0" w:space="0" w:color="auto"/>
            <w:right w:val="none" w:sz="0" w:space="0" w:color="auto"/>
          </w:divBdr>
        </w:div>
        <w:div w:id="1527254769">
          <w:marLeft w:val="0"/>
          <w:marRight w:val="0"/>
          <w:marTop w:val="0"/>
          <w:marBottom w:val="0"/>
          <w:divBdr>
            <w:top w:val="none" w:sz="0" w:space="0" w:color="auto"/>
            <w:left w:val="none" w:sz="0" w:space="0" w:color="auto"/>
            <w:bottom w:val="none" w:sz="0" w:space="0" w:color="auto"/>
            <w:right w:val="none" w:sz="0" w:space="0" w:color="auto"/>
          </w:divBdr>
        </w:div>
        <w:div w:id="1530870891">
          <w:marLeft w:val="0"/>
          <w:marRight w:val="0"/>
          <w:marTop w:val="0"/>
          <w:marBottom w:val="0"/>
          <w:divBdr>
            <w:top w:val="none" w:sz="0" w:space="0" w:color="auto"/>
            <w:left w:val="none" w:sz="0" w:space="0" w:color="auto"/>
            <w:bottom w:val="none" w:sz="0" w:space="0" w:color="auto"/>
            <w:right w:val="none" w:sz="0" w:space="0" w:color="auto"/>
          </w:divBdr>
        </w:div>
        <w:div w:id="1532300896">
          <w:marLeft w:val="0"/>
          <w:marRight w:val="0"/>
          <w:marTop w:val="0"/>
          <w:marBottom w:val="0"/>
          <w:divBdr>
            <w:top w:val="none" w:sz="0" w:space="0" w:color="auto"/>
            <w:left w:val="none" w:sz="0" w:space="0" w:color="auto"/>
            <w:bottom w:val="none" w:sz="0" w:space="0" w:color="auto"/>
            <w:right w:val="none" w:sz="0" w:space="0" w:color="auto"/>
          </w:divBdr>
        </w:div>
        <w:div w:id="1537162293">
          <w:marLeft w:val="0"/>
          <w:marRight w:val="0"/>
          <w:marTop w:val="0"/>
          <w:marBottom w:val="0"/>
          <w:divBdr>
            <w:top w:val="none" w:sz="0" w:space="0" w:color="auto"/>
            <w:left w:val="none" w:sz="0" w:space="0" w:color="auto"/>
            <w:bottom w:val="none" w:sz="0" w:space="0" w:color="auto"/>
            <w:right w:val="none" w:sz="0" w:space="0" w:color="auto"/>
          </w:divBdr>
        </w:div>
        <w:div w:id="1540123943">
          <w:marLeft w:val="0"/>
          <w:marRight w:val="0"/>
          <w:marTop w:val="0"/>
          <w:marBottom w:val="0"/>
          <w:divBdr>
            <w:top w:val="none" w:sz="0" w:space="0" w:color="auto"/>
            <w:left w:val="none" w:sz="0" w:space="0" w:color="auto"/>
            <w:bottom w:val="none" w:sz="0" w:space="0" w:color="auto"/>
            <w:right w:val="none" w:sz="0" w:space="0" w:color="auto"/>
          </w:divBdr>
        </w:div>
        <w:div w:id="1540818480">
          <w:marLeft w:val="0"/>
          <w:marRight w:val="0"/>
          <w:marTop w:val="0"/>
          <w:marBottom w:val="0"/>
          <w:divBdr>
            <w:top w:val="none" w:sz="0" w:space="0" w:color="auto"/>
            <w:left w:val="none" w:sz="0" w:space="0" w:color="auto"/>
            <w:bottom w:val="none" w:sz="0" w:space="0" w:color="auto"/>
            <w:right w:val="none" w:sz="0" w:space="0" w:color="auto"/>
          </w:divBdr>
        </w:div>
        <w:div w:id="1541166990">
          <w:marLeft w:val="0"/>
          <w:marRight w:val="0"/>
          <w:marTop w:val="0"/>
          <w:marBottom w:val="0"/>
          <w:divBdr>
            <w:top w:val="none" w:sz="0" w:space="0" w:color="auto"/>
            <w:left w:val="none" w:sz="0" w:space="0" w:color="auto"/>
            <w:bottom w:val="none" w:sz="0" w:space="0" w:color="auto"/>
            <w:right w:val="none" w:sz="0" w:space="0" w:color="auto"/>
          </w:divBdr>
        </w:div>
        <w:div w:id="1543588340">
          <w:marLeft w:val="0"/>
          <w:marRight w:val="0"/>
          <w:marTop w:val="0"/>
          <w:marBottom w:val="0"/>
          <w:divBdr>
            <w:top w:val="none" w:sz="0" w:space="0" w:color="auto"/>
            <w:left w:val="none" w:sz="0" w:space="0" w:color="auto"/>
            <w:bottom w:val="none" w:sz="0" w:space="0" w:color="auto"/>
            <w:right w:val="none" w:sz="0" w:space="0" w:color="auto"/>
          </w:divBdr>
        </w:div>
        <w:div w:id="1547330504">
          <w:marLeft w:val="0"/>
          <w:marRight w:val="0"/>
          <w:marTop w:val="0"/>
          <w:marBottom w:val="0"/>
          <w:divBdr>
            <w:top w:val="none" w:sz="0" w:space="0" w:color="auto"/>
            <w:left w:val="none" w:sz="0" w:space="0" w:color="auto"/>
            <w:bottom w:val="none" w:sz="0" w:space="0" w:color="auto"/>
            <w:right w:val="none" w:sz="0" w:space="0" w:color="auto"/>
          </w:divBdr>
        </w:div>
        <w:div w:id="1548107776">
          <w:marLeft w:val="0"/>
          <w:marRight w:val="0"/>
          <w:marTop w:val="0"/>
          <w:marBottom w:val="0"/>
          <w:divBdr>
            <w:top w:val="none" w:sz="0" w:space="0" w:color="auto"/>
            <w:left w:val="none" w:sz="0" w:space="0" w:color="auto"/>
            <w:bottom w:val="none" w:sz="0" w:space="0" w:color="auto"/>
            <w:right w:val="none" w:sz="0" w:space="0" w:color="auto"/>
          </w:divBdr>
        </w:div>
        <w:div w:id="1548762594">
          <w:marLeft w:val="0"/>
          <w:marRight w:val="0"/>
          <w:marTop w:val="0"/>
          <w:marBottom w:val="0"/>
          <w:divBdr>
            <w:top w:val="none" w:sz="0" w:space="0" w:color="auto"/>
            <w:left w:val="none" w:sz="0" w:space="0" w:color="auto"/>
            <w:bottom w:val="none" w:sz="0" w:space="0" w:color="auto"/>
            <w:right w:val="none" w:sz="0" w:space="0" w:color="auto"/>
          </w:divBdr>
        </w:div>
        <w:div w:id="1550460936">
          <w:marLeft w:val="0"/>
          <w:marRight w:val="0"/>
          <w:marTop w:val="0"/>
          <w:marBottom w:val="0"/>
          <w:divBdr>
            <w:top w:val="none" w:sz="0" w:space="0" w:color="auto"/>
            <w:left w:val="none" w:sz="0" w:space="0" w:color="auto"/>
            <w:bottom w:val="none" w:sz="0" w:space="0" w:color="auto"/>
            <w:right w:val="none" w:sz="0" w:space="0" w:color="auto"/>
          </w:divBdr>
        </w:div>
        <w:div w:id="1551989717">
          <w:marLeft w:val="0"/>
          <w:marRight w:val="0"/>
          <w:marTop w:val="0"/>
          <w:marBottom w:val="0"/>
          <w:divBdr>
            <w:top w:val="none" w:sz="0" w:space="0" w:color="auto"/>
            <w:left w:val="none" w:sz="0" w:space="0" w:color="auto"/>
            <w:bottom w:val="none" w:sz="0" w:space="0" w:color="auto"/>
            <w:right w:val="none" w:sz="0" w:space="0" w:color="auto"/>
          </w:divBdr>
        </w:div>
        <w:div w:id="1554584367">
          <w:marLeft w:val="0"/>
          <w:marRight w:val="0"/>
          <w:marTop w:val="0"/>
          <w:marBottom w:val="0"/>
          <w:divBdr>
            <w:top w:val="none" w:sz="0" w:space="0" w:color="auto"/>
            <w:left w:val="none" w:sz="0" w:space="0" w:color="auto"/>
            <w:bottom w:val="none" w:sz="0" w:space="0" w:color="auto"/>
            <w:right w:val="none" w:sz="0" w:space="0" w:color="auto"/>
          </w:divBdr>
        </w:div>
        <w:div w:id="1557474658">
          <w:marLeft w:val="0"/>
          <w:marRight w:val="0"/>
          <w:marTop w:val="0"/>
          <w:marBottom w:val="0"/>
          <w:divBdr>
            <w:top w:val="none" w:sz="0" w:space="0" w:color="auto"/>
            <w:left w:val="none" w:sz="0" w:space="0" w:color="auto"/>
            <w:bottom w:val="none" w:sz="0" w:space="0" w:color="auto"/>
            <w:right w:val="none" w:sz="0" w:space="0" w:color="auto"/>
          </w:divBdr>
        </w:div>
        <w:div w:id="1559049345">
          <w:marLeft w:val="0"/>
          <w:marRight w:val="0"/>
          <w:marTop w:val="0"/>
          <w:marBottom w:val="0"/>
          <w:divBdr>
            <w:top w:val="none" w:sz="0" w:space="0" w:color="auto"/>
            <w:left w:val="none" w:sz="0" w:space="0" w:color="auto"/>
            <w:bottom w:val="none" w:sz="0" w:space="0" w:color="auto"/>
            <w:right w:val="none" w:sz="0" w:space="0" w:color="auto"/>
          </w:divBdr>
        </w:div>
        <w:div w:id="1564952114">
          <w:marLeft w:val="0"/>
          <w:marRight w:val="0"/>
          <w:marTop w:val="0"/>
          <w:marBottom w:val="0"/>
          <w:divBdr>
            <w:top w:val="none" w:sz="0" w:space="0" w:color="auto"/>
            <w:left w:val="none" w:sz="0" w:space="0" w:color="auto"/>
            <w:bottom w:val="none" w:sz="0" w:space="0" w:color="auto"/>
            <w:right w:val="none" w:sz="0" w:space="0" w:color="auto"/>
          </w:divBdr>
        </w:div>
        <w:div w:id="1565524991">
          <w:marLeft w:val="0"/>
          <w:marRight w:val="0"/>
          <w:marTop w:val="0"/>
          <w:marBottom w:val="0"/>
          <w:divBdr>
            <w:top w:val="none" w:sz="0" w:space="0" w:color="auto"/>
            <w:left w:val="none" w:sz="0" w:space="0" w:color="auto"/>
            <w:bottom w:val="none" w:sz="0" w:space="0" w:color="auto"/>
            <w:right w:val="none" w:sz="0" w:space="0" w:color="auto"/>
          </w:divBdr>
        </w:div>
        <w:div w:id="1567522411">
          <w:marLeft w:val="0"/>
          <w:marRight w:val="0"/>
          <w:marTop w:val="0"/>
          <w:marBottom w:val="0"/>
          <w:divBdr>
            <w:top w:val="none" w:sz="0" w:space="0" w:color="auto"/>
            <w:left w:val="none" w:sz="0" w:space="0" w:color="auto"/>
            <w:bottom w:val="none" w:sz="0" w:space="0" w:color="auto"/>
            <w:right w:val="none" w:sz="0" w:space="0" w:color="auto"/>
          </w:divBdr>
        </w:div>
        <w:div w:id="1568222690">
          <w:marLeft w:val="0"/>
          <w:marRight w:val="0"/>
          <w:marTop w:val="0"/>
          <w:marBottom w:val="0"/>
          <w:divBdr>
            <w:top w:val="none" w:sz="0" w:space="0" w:color="auto"/>
            <w:left w:val="none" w:sz="0" w:space="0" w:color="auto"/>
            <w:bottom w:val="none" w:sz="0" w:space="0" w:color="auto"/>
            <w:right w:val="none" w:sz="0" w:space="0" w:color="auto"/>
          </w:divBdr>
        </w:div>
        <w:div w:id="1574461630">
          <w:marLeft w:val="0"/>
          <w:marRight w:val="0"/>
          <w:marTop w:val="0"/>
          <w:marBottom w:val="0"/>
          <w:divBdr>
            <w:top w:val="none" w:sz="0" w:space="0" w:color="auto"/>
            <w:left w:val="none" w:sz="0" w:space="0" w:color="auto"/>
            <w:bottom w:val="none" w:sz="0" w:space="0" w:color="auto"/>
            <w:right w:val="none" w:sz="0" w:space="0" w:color="auto"/>
          </w:divBdr>
        </w:div>
        <w:div w:id="1577201496">
          <w:marLeft w:val="0"/>
          <w:marRight w:val="0"/>
          <w:marTop w:val="0"/>
          <w:marBottom w:val="0"/>
          <w:divBdr>
            <w:top w:val="none" w:sz="0" w:space="0" w:color="auto"/>
            <w:left w:val="none" w:sz="0" w:space="0" w:color="auto"/>
            <w:bottom w:val="none" w:sz="0" w:space="0" w:color="auto"/>
            <w:right w:val="none" w:sz="0" w:space="0" w:color="auto"/>
          </w:divBdr>
        </w:div>
        <w:div w:id="1581333172">
          <w:marLeft w:val="0"/>
          <w:marRight w:val="0"/>
          <w:marTop w:val="0"/>
          <w:marBottom w:val="0"/>
          <w:divBdr>
            <w:top w:val="none" w:sz="0" w:space="0" w:color="auto"/>
            <w:left w:val="none" w:sz="0" w:space="0" w:color="auto"/>
            <w:bottom w:val="none" w:sz="0" w:space="0" w:color="auto"/>
            <w:right w:val="none" w:sz="0" w:space="0" w:color="auto"/>
          </w:divBdr>
        </w:div>
        <w:div w:id="1581519535">
          <w:marLeft w:val="0"/>
          <w:marRight w:val="0"/>
          <w:marTop w:val="0"/>
          <w:marBottom w:val="0"/>
          <w:divBdr>
            <w:top w:val="none" w:sz="0" w:space="0" w:color="auto"/>
            <w:left w:val="none" w:sz="0" w:space="0" w:color="auto"/>
            <w:bottom w:val="none" w:sz="0" w:space="0" w:color="auto"/>
            <w:right w:val="none" w:sz="0" w:space="0" w:color="auto"/>
          </w:divBdr>
        </w:div>
        <w:div w:id="1584951539">
          <w:marLeft w:val="0"/>
          <w:marRight w:val="0"/>
          <w:marTop w:val="0"/>
          <w:marBottom w:val="0"/>
          <w:divBdr>
            <w:top w:val="none" w:sz="0" w:space="0" w:color="auto"/>
            <w:left w:val="none" w:sz="0" w:space="0" w:color="auto"/>
            <w:bottom w:val="none" w:sz="0" w:space="0" w:color="auto"/>
            <w:right w:val="none" w:sz="0" w:space="0" w:color="auto"/>
          </w:divBdr>
        </w:div>
        <w:div w:id="1586382694">
          <w:marLeft w:val="0"/>
          <w:marRight w:val="0"/>
          <w:marTop w:val="0"/>
          <w:marBottom w:val="0"/>
          <w:divBdr>
            <w:top w:val="none" w:sz="0" w:space="0" w:color="auto"/>
            <w:left w:val="none" w:sz="0" w:space="0" w:color="auto"/>
            <w:bottom w:val="none" w:sz="0" w:space="0" w:color="auto"/>
            <w:right w:val="none" w:sz="0" w:space="0" w:color="auto"/>
          </w:divBdr>
        </w:div>
        <w:div w:id="1590579928">
          <w:marLeft w:val="0"/>
          <w:marRight w:val="0"/>
          <w:marTop w:val="0"/>
          <w:marBottom w:val="0"/>
          <w:divBdr>
            <w:top w:val="none" w:sz="0" w:space="0" w:color="auto"/>
            <w:left w:val="none" w:sz="0" w:space="0" w:color="auto"/>
            <w:bottom w:val="none" w:sz="0" w:space="0" w:color="auto"/>
            <w:right w:val="none" w:sz="0" w:space="0" w:color="auto"/>
          </w:divBdr>
        </w:div>
        <w:div w:id="1590654210">
          <w:marLeft w:val="0"/>
          <w:marRight w:val="0"/>
          <w:marTop w:val="0"/>
          <w:marBottom w:val="0"/>
          <w:divBdr>
            <w:top w:val="none" w:sz="0" w:space="0" w:color="auto"/>
            <w:left w:val="none" w:sz="0" w:space="0" w:color="auto"/>
            <w:bottom w:val="none" w:sz="0" w:space="0" w:color="auto"/>
            <w:right w:val="none" w:sz="0" w:space="0" w:color="auto"/>
          </w:divBdr>
        </w:div>
        <w:div w:id="1591085296">
          <w:marLeft w:val="0"/>
          <w:marRight w:val="0"/>
          <w:marTop w:val="0"/>
          <w:marBottom w:val="0"/>
          <w:divBdr>
            <w:top w:val="none" w:sz="0" w:space="0" w:color="auto"/>
            <w:left w:val="none" w:sz="0" w:space="0" w:color="auto"/>
            <w:bottom w:val="none" w:sz="0" w:space="0" w:color="auto"/>
            <w:right w:val="none" w:sz="0" w:space="0" w:color="auto"/>
          </w:divBdr>
        </w:div>
        <w:div w:id="1593050879">
          <w:marLeft w:val="0"/>
          <w:marRight w:val="0"/>
          <w:marTop w:val="0"/>
          <w:marBottom w:val="0"/>
          <w:divBdr>
            <w:top w:val="none" w:sz="0" w:space="0" w:color="auto"/>
            <w:left w:val="none" w:sz="0" w:space="0" w:color="auto"/>
            <w:bottom w:val="none" w:sz="0" w:space="0" w:color="auto"/>
            <w:right w:val="none" w:sz="0" w:space="0" w:color="auto"/>
          </w:divBdr>
        </w:div>
        <w:div w:id="1593125868">
          <w:marLeft w:val="0"/>
          <w:marRight w:val="0"/>
          <w:marTop w:val="0"/>
          <w:marBottom w:val="0"/>
          <w:divBdr>
            <w:top w:val="none" w:sz="0" w:space="0" w:color="auto"/>
            <w:left w:val="none" w:sz="0" w:space="0" w:color="auto"/>
            <w:bottom w:val="none" w:sz="0" w:space="0" w:color="auto"/>
            <w:right w:val="none" w:sz="0" w:space="0" w:color="auto"/>
          </w:divBdr>
        </w:div>
        <w:div w:id="1598446724">
          <w:marLeft w:val="0"/>
          <w:marRight w:val="0"/>
          <w:marTop w:val="0"/>
          <w:marBottom w:val="0"/>
          <w:divBdr>
            <w:top w:val="none" w:sz="0" w:space="0" w:color="auto"/>
            <w:left w:val="none" w:sz="0" w:space="0" w:color="auto"/>
            <w:bottom w:val="none" w:sz="0" w:space="0" w:color="auto"/>
            <w:right w:val="none" w:sz="0" w:space="0" w:color="auto"/>
          </w:divBdr>
        </w:div>
        <w:div w:id="1599093801">
          <w:marLeft w:val="0"/>
          <w:marRight w:val="0"/>
          <w:marTop w:val="0"/>
          <w:marBottom w:val="0"/>
          <w:divBdr>
            <w:top w:val="none" w:sz="0" w:space="0" w:color="auto"/>
            <w:left w:val="none" w:sz="0" w:space="0" w:color="auto"/>
            <w:bottom w:val="none" w:sz="0" w:space="0" w:color="auto"/>
            <w:right w:val="none" w:sz="0" w:space="0" w:color="auto"/>
          </w:divBdr>
        </w:div>
        <w:div w:id="1601449301">
          <w:marLeft w:val="0"/>
          <w:marRight w:val="0"/>
          <w:marTop w:val="0"/>
          <w:marBottom w:val="0"/>
          <w:divBdr>
            <w:top w:val="none" w:sz="0" w:space="0" w:color="auto"/>
            <w:left w:val="none" w:sz="0" w:space="0" w:color="auto"/>
            <w:bottom w:val="none" w:sz="0" w:space="0" w:color="auto"/>
            <w:right w:val="none" w:sz="0" w:space="0" w:color="auto"/>
          </w:divBdr>
        </w:div>
        <w:div w:id="1602757534">
          <w:marLeft w:val="0"/>
          <w:marRight w:val="0"/>
          <w:marTop w:val="0"/>
          <w:marBottom w:val="0"/>
          <w:divBdr>
            <w:top w:val="none" w:sz="0" w:space="0" w:color="auto"/>
            <w:left w:val="none" w:sz="0" w:space="0" w:color="auto"/>
            <w:bottom w:val="none" w:sz="0" w:space="0" w:color="auto"/>
            <w:right w:val="none" w:sz="0" w:space="0" w:color="auto"/>
          </w:divBdr>
        </w:div>
        <w:div w:id="1603797866">
          <w:marLeft w:val="0"/>
          <w:marRight w:val="0"/>
          <w:marTop w:val="0"/>
          <w:marBottom w:val="0"/>
          <w:divBdr>
            <w:top w:val="none" w:sz="0" w:space="0" w:color="auto"/>
            <w:left w:val="none" w:sz="0" w:space="0" w:color="auto"/>
            <w:bottom w:val="none" w:sz="0" w:space="0" w:color="auto"/>
            <w:right w:val="none" w:sz="0" w:space="0" w:color="auto"/>
          </w:divBdr>
        </w:div>
        <w:div w:id="1604649507">
          <w:marLeft w:val="0"/>
          <w:marRight w:val="0"/>
          <w:marTop w:val="0"/>
          <w:marBottom w:val="0"/>
          <w:divBdr>
            <w:top w:val="none" w:sz="0" w:space="0" w:color="auto"/>
            <w:left w:val="none" w:sz="0" w:space="0" w:color="auto"/>
            <w:bottom w:val="none" w:sz="0" w:space="0" w:color="auto"/>
            <w:right w:val="none" w:sz="0" w:space="0" w:color="auto"/>
          </w:divBdr>
        </w:div>
        <w:div w:id="1607539243">
          <w:marLeft w:val="0"/>
          <w:marRight w:val="0"/>
          <w:marTop w:val="0"/>
          <w:marBottom w:val="0"/>
          <w:divBdr>
            <w:top w:val="none" w:sz="0" w:space="0" w:color="auto"/>
            <w:left w:val="none" w:sz="0" w:space="0" w:color="auto"/>
            <w:bottom w:val="none" w:sz="0" w:space="0" w:color="auto"/>
            <w:right w:val="none" w:sz="0" w:space="0" w:color="auto"/>
          </w:divBdr>
        </w:div>
        <w:div w:id="1611156165">
          <w:marLeft w:val="0"/>
          <w:marRight w:val="0"/>
          <w:marTop w:val="0"/>
          <w:marBottom w:val="0"/>
          <w:divBdr>
            <w:top w:val="none" w:sz="0" w:space="0" w:color="auto"/>
            <w:left w:val="none" w:sz="0" w:space="0" w:color="auto"/>
            <w:bottom w:val="none" w:sz="0" w:space="0" w:color="auto"/>
            <w:right w:val="none" w:sz="0" w:space="0" w:color="auto"/>
          </w:divBdr>
        </w:div>
        <w:div w:id="1611280337">
          <w:marLeft w:val="0"/>
          <w:marRight w:val="0"/>
          <w:marTop w:val="0"/>
          <w:marBottom w:val="0"/>
          <w:divBdr>
            <w:top w:val="none" w:sz="0" w:space="0" w:color="auto"/>
            <w:left w:val="none" w:sz="0" w:space="0" w:color="auto"/>
            <w:bottom w:val="none" w:sz="0" w:space="0" w:color="auto"/>
            <w:right w:val="none" w:sz="0" w:space="0" w:color="auto"/>
          </w:divBdr>
        </w:div>
        <w:div w:id="1611354264">
          <w:marLeft w:val="0"/>
          <w:marRight w:val="0"/>
          <w:marTop w:val="0"/>
          <w:marBottom w:val="0"/>
          <w:divBdr>
            <w:top w:val="none" w:sz="0" w:space="0" w:color="auto"/>
            <w:left w:val="none" w:sz="0" w:space="0" w:color="auto"/>
            <w:bottom w:val="none" w:sz="0" w:space="0" w:color="auto"/>
            <w:right w:val="none" w:sz="0" w:space="0" w:color="auto"/>
          </w:divBdr>
        </w:div>
        <w:div w:id="1611887672">
          <w:marLeft w:val="0"/>
          <w:marRight w:val="0"/>
          <w:marTop w:val="0"/>
          <w:marBottom w:val="0"/>
          <w:divBdr>
            <w:top w:val="none" w:sz="0" w:space="0" w:color="auto"/>
            <w:left w:val="none" w:sz="0" w:space="0" w:color="auto"/>
            <w:bottom w:val="none" w:sz="0" w:space="0" w:color="auto"/>
            <w:right w:val="none" w:sz="0" w:space="0" w:color="auto"/>
          </w:divBdr>
        </w:div>
        <w:div w:id="1614752820">
          <w:marLeft w:val="0"/>
          <w:marRight w:val="0"/>
          <w:marTop w:val="0"/>
          <w:marBottom w:val="0"/>
          <w:divBdr>
            <w:top w:val="none" w:sz="0" w:space="0" w:color="auto"/>
            <w:left w:val="none" w:sz="0" w:space="0" w:color="auto"/>
            <w:bottom w:val="none" w:sz="0" w:space="0" w:color="auto"/>
            <w:right w:val="none" w:sz="0" w:space="0" w:color="auto"/>
          </w:divBdr>
        </w:div>
        <w:div w:id="1614822261">
          <w:marLeft w:val="0"/>
          <w:marRight w:val="0"/>
          <w:marTop w:val="0"/>
          <w:marBottom w:val="0"/>
          <w:divBdr>
            <w:top w:val="none" w:sz="0" w:space="0" w:color="auto"/>
            <w:left w:val="none" w:sz="0" w:space="0" w:color="auto"/>
            <w:bottom w:val="none" w:sz="0" w:space="0" w:color="auto"/>
            <w:right w:val="none" w:sz="0" w:space="0" w:color="auto"/>
          </w:divBdr>
        </w:div>
        <w:div w:id="1619340253">
          <w:marLeft w:val="0"/>
          <w:marRight w:val="0"/>
          <w:marTop w:val="0"/>
          <w:marBottom w:val="0"/>
          <w:divBdr>
            <w:top w:val="none" w:sz="0" w:space="0" w:color="auto"/>
            <w:left w:val="none" w:sz="0" w:space="0" w:color="auto"/>
            <w:bottom w:val="none" w:sz="0" w:space="0" w:color="auto"/>
            <w:right w:val="none" w:sz="0" w:space="0" w:color="auto"/>
          </w:divBdr>
        </w:div>
        <w:div w:id="1619987357">
          <w:marLeft w:val="0"/>
          <w:marRight w:val="0"/>
          <w:marTop w:val="0"/>
          <w:marBottom w:val="0"/>
          <w:divBdr>
            <w:top w:val="none" w:sz="0" w:space="0" w:color="auto"/>
            <w:left w:val="none" w:sz="0" w:space="0" w:color="auto"/>
            <w:bottom w:val="none" w:sz="0" w:space="0" w:color="auto"/>
            <w:right w:val="none" w:sz="0" w:space="0" w:color="auto"/>
          </w:divBdr>
        </w:div>
        <w:div w:id="1620606200">
          <w:marLeft w:val="0"/>
          <w:marRight w:val="0"/>
          <w:marTop w:val="0"/>
          <w:marBottom w:val="0"/>
          <w:divBdr>
            <w:top w:val="none" w:sz="0" w:space="0" w:color="auto"/>
            <w:left w:val="none" w:sz="0" w:space="0" w:color="auto"/>
            <w:bottom w:val="none" w:sz="0" w:space="0" w:color="auto"/>
            <w:right w:val="none" w:sz="0" w:space="0" w:color="auto"/>
          </w:divBdr>
        </w:div>
        <w:div w:id="1623269708">
          <w:marLeft w:val="0"/>
          <w:marRight w:val="0"/>
          <w:marTop w:val="0"/>
          <w:marBottom w:val="0"/>
          <w:divBdr>
            <w:top w:val="none" w:sz="0" w:space="0" w:color="auto"/>
            <w:left w:val="none" w:sz="0" w:space="0" w:color="auto"/>
            <w:bottom w:val="none" w:sz="0" w:space="0" w:color="auto"/>
            <w:right w:val="none" w:sz="0" w:space="0" w:color="auto"/>
          </w:divBdr>
        </w:div>
        <w:div w:id="1623803022">
          <w:marLeft w:val="0"/>
          <w:marRight w:val="0"/>
          <w:marTop w:val="0"/>
          <w:marBottom w:val="0"/>
          <w:divBdr>
            <w:top w:val="none" w:sz="0" w:space="0" w:color="auto"/>
            <w:left w:val="none" w:sz="0" w:space="0" w:color="auto"/>
            <w:bottom w:val="none" w:sz="0" w:space="0" w:color="auto"/>
            <w:right w:val="none" w:sz="0" w:space="0" w:color="auto"/>
          </w:divBdr>
        </w:div>
        <w:div w:id="1626303018">
          <w:marLeft w:val="0"/>
          <w:marRight w:val="0"/>
          <w:marTop w:val="0"/>
          <w:marBottom w:val="0"/>
          <w:divBdr>
            <w:top w:val="none" w:sz="0" w:space="0" w:color="auto"/>
            <w:left w:val="none" w:sz="0" w:space="0" w:color="auto"/>
            <w:bottom w:val="none" w:sz="0" w:space="0" w:color="auto"/>
            <w:right w:val="none" w:sz="0" w:space="0" w:color="auto"/>
          </w:divBdr>
        </w:div>
        <w:div w:id="1626696115">
          <w:marLeft w:val="0"/>
          <w:marRight w:val="0"/>
          <w:marTop w:val="0"/>
          <w:marBottom w:val="0"/>
          <w:divBdr>
            <w:top w:val="none" w:sz="0" w:space="0" w:color="auto"/>
            <w:left w:val="none" w:sz="0" w:space="0" w:color="auto"/>
            <w:bottom w:val="none" w:sz="0" w:space="0" w:color="auto"/>
            <w:right w:val="none" w:sz="0" w:space="0" w:color="auto"/>
          </w:divBdr>
        </w:div>
        <w:div w:id="1627345883">
          <w:marLeft w:val="0"/>
          <w:marRight w:val="0"/>
          <w:marTop w:val="0"/>
          <w:marBottom w:val="0"/>
          <w:divBdr>
            <w:top w:val="none" w:sz="0" w:space="0" w:color="auto"/>
            <w:left w:val="none" w:sz="0" w:space="0" w:color="auto"/>
            <w:bottom w:val="none" w:sz="0" w:space="0" w:color="auto"/>
            <w:right w:val="none" w:sz="0" w:space="0" w:color="auto"/>
          </w:divBdr>
        </w:div>
        <w:div w:id="1627538861">
          <w:marLeft w:val="0"/>
          <w:marRight w:val="0"/>
          <w:marTop w:val="0"/>
          <w:marBottom w:val="0"/>
          <w:divBdr>
            <w:top w:val="none" w:sz="0" w:space="0" w:color="auto"/>
            <w:left w:val="none" w:sz="0" w:space="0" w:color="auto"/>
            <w:bottom w:val="none" w:sz="0" w:space="0" w:color="auto"/>
            <w:right w:val="none" w:sz="0" w:space="0" w:color="auto"/>
          </w:divBdr>
        </w:div>
        <w:div w:id="1628118403">
          <w:marLeft w:val="0"/>
          <w:marRight w:val="0"/>
          <w:marTop w:val="0"/>
          <w:marBottom w:val="0"/>
          <w:divBdr>
            <w:top w:val="none" w:sz="0" w:space="0" w:color="auto"/>
            <w:left w:val="none" w:sz="0" w:space="0" w:color="auto"/>
            <w:bottom w:val="none" w:sz="0" w:space="0" w:color="auto"/>
            <w:right w:val="none" w:sz="0" w:space="0" w:color="auto"/>
          </w:divBdr>
        </w:div>
        <w:div w:id="1628701087">
          <w:marLeft w:val="0"/>
          <w:marRight w:val="0"/>
          <w:marTop w:val="0"/>
          <w:marBottom w:val="0"/>
          <w:divBdr>
            <w:top w:val="none" w:sz="0" w:space="0" w:color="auto"/>
            <w:left w:val="none" w:sz="0" w:space="0" w:color="auto"/>
            <w:bottom w:val="none" w:sz="0" w:space="0" w:color="auto"/>
            <w:right w:val="none" w:sz="0" w:space="0" w:color="auto"/>
          </w:divBdr>
        </w:div>
        <w:div w:id="1630431445">
          <w:marLeft w:val="0"/>
          <w:marRight w:val="0"/>
          <w:marTop w:val="0"/>
          <w:marBottom w:val="0"/>
          <w:divBdr>
            <w:top w:val="none" w:sz="0" w:space="0" w:color="auto"/>
            <w:left w:val="none" w:sz="0" w:space="0" w:color="auto"/>
            <w:bottom w:val="none" w:sz="0" w:space="0" w:color="auto"/>
            <w:right w:val="none" w:sz="0" w:space="0" w:color="auto"/>
          </w:divBdr>
        </w:div>
        <w:div w:id="1633629500">
          <w:marLeft w:val="0"/>
          <w:marRight w:val="0"/>
          <w:marTop w:val="0"/>
          <w:marBottom w:val="0"/>
          <w:divBdr>
            <w:top w:val="none" w:sz="0" w:space="0" w:color="auto"/>
            <w:left w:val="none" w:sz="0" w:space="0" w:color="auto"/>
            <w:bottom w:val="none" w:sz="0" w:space="0" w:color="auto"/>
            <w:right w:val="none" w:sz="0" w:space="0" w:color="auto"/>
          </w:divBdr>
        </w:div>
        <w:div w:id="1638729131">
          <w:marLeft w:val="0"/>
          <w:marRight w:val="0"/>
          <w:marTop w:val="0"/>
          <w:marBottom w:val="0"/>
          <w:divBdr>
            <w:top w:val="none" w:sz="0" w:space="0" w:color="auto"/>
            <w:left w:val="none" w:sz="0" w:space="0" w:color="auto"/>
            <w:bottom w:val="none" w:sz="0" w:space="0" w:color="auto"/>
            <w:right w:val="none" w:sz="0" w:space="0" w:color="auto"/>
          </w:divBdr>
        </w:div>
        <w:div w:id="1642034725">
          <w:marLeft w:val="0"/>
          <w:marRight w:val="0"/>
          <w:marTop w:val="0"/>
          <w:marBottom w:val="0"/>
          <w:divBdr>
            <w:top w:val="none" w:sz="0" w:space="0" w:color="auto"/>
            <w:left w:val="none" w:sz="0" w:space="0" w:color="auto"/>
            <w:bottom w:val="none" w:sz="0" w:space="0" w:color="auto"/>
            <w:right w:val="none" w:sz="0" w:space="0" w:color="auto"/>
          </w:divBdr>
        </w:div>
        <w:div w:id="1642687630">
          <w:marLeft w:val="0"/>
          <w:marRight w:val="0"/>
          <w:marTop w:val="0"/>
          <w:marBottom w:val="0"/>
          <w:divBdr>
            <w:top w:val="none" w:sz="0" w:space="0" w:color="auto"/>
            <w:left w:val="none" w:sz="0" w:space="0" w:color="auto"/>
            <w:bottom w:val="none" w:sz="0" w:space="0" w:color="auto"/>
            <w:right w:val="none" w:sz="0" w:space="0" w:color="auto"/>
          </w:divBdr>
        </w:div>
        <w:div w:id="1643072074">
          <w:marLeft w:val="0"/>
          <w:marRight w:val="0"/>
          <w:marTop w:val="0"/>
          <w:marBottom w:val="0"/>
          <w:divBdr>
            <w:top w:val="none" w:sz="0" w:space="0" w:color="auto"/>
            <w:left w:val="none" w:sz="0" w:space="0" w:color="auto"/>
            <w:bottom w:val="none" w:sz="0" w:space="0" w:color="auto"/>
            <w:right w:val="none" w:sz="0" w:space="0" w:color="auto"/>
          </w:divBdr>
        </w:div>
        <w:div w:id="1646659235">
          <w:marLeft w:val="0"/>
          <w:marRight w:val="0"/>
          <w:marTop w:val="0"/>
          <w:marBottom w:val="0"/>
          <w:divBdr>
            <w:top w:val="none" w:sz="0" w:space="0" w:color="auto"/>
            <w:left w:val="none" w:sz="0" w:space="0" w:color="auto"/>
            <w:bottom w:val="none" w:sz="0" w:space="0" w:color="auto"/>
            <w:right w:val="none" w:sz="0" w:space="0" w:color="auto"/>
          </w:divBdr>
        </w:div>
        <w:div w:id="1650472865">
          <w:marLeft w:val="0"/>
          <w:marRight w:val="0"/>
          <w:marTop w:val="0"/>
          <w:marBottom w:val="0"/>
          <w:divBdr>
            <w:top w:val="none" w:sz="0" w:space="0" w:color="auto"/>
            <w:left w:val="none" w:sz="0" w:space="0" w:color="auto"/>
            <w:bottom w:val="none" w:sz="0" w:space="0" w:color="auto"/>
            <w:right w:val="none" w:sz="0" w:space="0" w:color="auto"/>
          </w:divBdr>
        </w:div>
        <w:div w:id="1650943823">
          <w:marLeft w:val="0"/>
          <w:marRight w:val="0"/>
          <w:marTop w:val="0"/>
          <w:marBottom w:val="0"/>
          <w:divBdr>
            <w:top w:val="none" w:sz="0" w:space="0" w:color="auto"/>
            <w:left w:val="none" w:sz="0" w:space="0" w:color="auto"/>
            <w:bottom w:val="none" w:sz="0" w:space="0" w:color="auto"/>
            <w:right w:val="none" w:sz="0" w:space="0" w:color="auto"/>
          </w:divBdr>
        </w:div>
        <w:div w:id="1651056405">
          <w:marLeft w:val="0"/>
          <w:marRight w:val="0"/>
          <w:marTop w:val="0"/>
          <w:marBottom w:val="0"/>
          <w:divBdr>
            <w:top w:val="none" w:sz="0" w:space="0" w:color="auto"/>
            <w:left w:val="none" w:sz="0" w:space="0" w:color="auto"/>
            <w:bottom w:val="none" w:sz="0" w:space="0" w:color="auto"/>
            <w:right w:val="none" w:sz="0" w:space="0" w:color="auto"/>
          </w:divBdr>
        </w:div>
        <w:div w:id="1652950349">
          <w:marLeft w:val="0"/>
          <w:marRight w:val="0"/>
          <w:marTop w:val="0"/>
          <w:marBottom w:val="0"/>
          <w:divBdr>
            <w:top w:val="none" w:sz="0" w:space="0" w:color="auto"/>
            <w:left w:val="none" w:sz="0" w:space="0" w:color="auto"/>
            <w:bottom w:val="none" w:sz="0" w:space="0" w:color="auto"/>
            <w:right w:val="none" w:sz="0" w:space="0" w:color="auto"/>
          </w:divBdr>
        </w:div>
        <w:div w:id="1655330338">
          <w:marLeft w:val="0"/>
          <w:marRight w:val="0"/>
          <w:marTop w:val="0"/>
          <w:marBottom w:val="0"/>
          <w:divBdr>
            <w:top w:val="none" w:sz="0" w:space="0" w:color="auto"/>
            <w:left w:val="none" w:sz="0" w:space="0" w:color="auto"/>
            <w:bottom w:val="none" w:sz="0" w:space="0" w:color="auto"/>
            <w:right w:val="none" w:sz="0" w:space="0" w:color="auto"/>
          </w:divBdr>
        </w:div>
        <w:div w:id="1656302351">
          <w:marLeft w:val="0"/>
          <w:marRight w:val="0"/>
          <w:marTop w:val="0"/>
          <w:marBottom w:val="0"/>
          <w:divBdr>
            <w:top w:val="none" w:sz="0" w:space="0" w:color="auto"/>
            <w:left w:val="none" w:sz="0" w:space="0" w:color="auto"/>
            <w:bottom w:val="none" w:sz="0" w:space="0" w:color="auto"/>
            <w:right w:val="none" w:sz="0" w:space="0" w:color="auto"/>
          </w:divBdr>
        </w:div>
        <w:div w:id="1657763805">
          <w:marLeft w:val="0"/>
          <w:marRight w:val="0"/>
          <w:marTop w:val="0"/>
          <w:marBottom w:val="0"/>
          <w:divBdr>
            <w:top w:val="none" w:sz="0" w:space="0" w:color="auto"/>
            <w:left w:val="none" w:sz="0" w:space="0" w:color="auto"/>
            <w:bottom w:val="none" w:sz="0" w:space="0" w:color="auto"/>
            <w:right w:val="none" w:sz="0" w:space="0" w:color="auto"/>
          </w:divBdr>
        </w:div>
        <w:div w:id="1659260490">
          <w:marLeft w:val="0"/>
          <w:marRight w:val="0"/>
          <w:marTop w:val="0"/>
          <w:marBottom w:val="0"/>
          <w:divBdr>
            <w:top w:val="none" w:sz="0" w:space="0" w:color="auto"/>
            <w:left w:val="none" w:sz="0" w:space="0" w:color="auto"/>
            <w:bottom w:val="none" w:sz="0" w:space="0" w:color="auto"/>
            <w:right w:val="none" w:sz="0" w:space="0" w:color="auto"/>
          </w:divBdr>
        </w:div>
        <w:div w:id="1659923239">
          <w:marLeft w:val="0"/>
          <w:marRight w:val="0"/>
          <w:marTop w:val="0"/>
          <w:marBottom w:val="0"/>
          <w:divBdr>
            <w:top w:val="none" w:sz="0" w:space="0" w:color="auto"/>
            <w:left w:val="none" w:sz="0" w:space="0" w:color="auto"/>
            <w:bottom w:val="none" w:sz="0" w:space="0" w:color="auto"/>
            <w:right w:val="none" w:sz="0" w:space="0" w:color="auto"/>
          </w:divBdr>
        </w:div>
        <w:div w:id="1661033249">
          <w:marLeft w:val="0"/>
          <w:marRight w:val="0"/>
          <w:marTop w:val="0"/>
          <w:marBottom w:val="0"/>
          <w:divBdr>
            <w:top w:val="none" w:sz="0" w:space="0" w:color="auto"/>
            <w:left w:val="none" w:sz="0" w:space="0" w:color="auto"/>
            <w:bottom w:val="none" w:sz="0" w:space="0" w:color="auto"/>
            <w:right w:val="none" w:sz="0" w:space="0" w:color="auto"/>
          </w:divBdr>
        </w:div>
        <w:div w:id="1661040842">
          <w:marLeft w:val="0"/>
          <w:marRight w:val="0"/>
          <w:marTop w:val="0"/>
          <w:marBottom w:val="0"/>
          <w:divBdr>
            <w:top w:val="none" w:sz="0" w:space="0" w:color="auto"/>
            <w:left w:val="none" w:sz="0" w:space="0" w:color="auto"/>
            <w:bottom w:val="none" w:sz="0" w:space="0" w:color="auto"/>
            <w:right w:val="none" w:sz="0" w:space="0" w:color="auto"/>
          </w:divBdr>
        </w:div>
        <w:div w:id="1669138678">
          <w:marLeft w:val="0"/>
          <w:marRight w:val="0"/>
          <w:marTop w:val="0"/>
          <w:marBottom w:val="0"/>
          <w:divBdr>
            <w:top w:val="none" w:sz="0" w:space="0" w:color="auto"/>
            <w:left w:val="none" w:sz="0" w:space="0" w:color="auto"/>
            <w:bottom w:val="none" w:sz="0" w:space="0" w:color="auto"/>
            <w:right w:val="none" w:sz="0" w:space="0" w:color="auto"/>
          </w:divBdr>
        </w:div>
        <w:div w:id="1669552832">
          <w:marLeft w:val="0"/>
          <w:marRight w:val="0"/>
          <w:marTop w:val="0"/>
          <w:marBottom w:val="0"/>
          <w:divBdr>
            <w:top w:val="none" w:sz="0" w:space="0" w:color="auto"/>
            <w:left w:val="none" w:sz="0" w:space="0" w:color="auto"/>
            <w:bottom w:val="none" w:sz="0" w:space="0" w:color="auto"/>
            <w:right w:val="none" w:sz="0" w:space="0" w:color="auto"/>
          </w:divBdr>
        </w:div>
        <w:div w:id="1670136390">
          <w:marLeft w:val="0"/>
          <w:marRight w:val="0"/>
          <w:marTop w:val="0"/>
          <w:marBottom w:val="0"/>
          <w:divBdr>
            <w:top w:val="none" w:sz="0" w:space="0" w:color="auto"/>
            <w:left w:val="none" w:sz="0" w:space="0" w:color="auto"/>
            <w:bottom w:val="none" w:sz="0" w:space="0" w:color="auto"/>
            <w:right w:val="none" w:sz="0" w:space="0" w:color="auto"/>
          </w:divBdr>
        </w:div>
        <w:div w:id="1671369254">
          <w:marLeft w:val="0"/>
          <w:marRight w:val="0"/>
          <w:marTop w:val="0"/>
          <w:marBottom w:val="0"/>
          <w:divBdr>
            <w:top w:val="none" w:sz="0" w:space="0" w:color="auto"/>
            <w:left w:val="none" w:sz="0" w:space="0" w:color="auto"/>
            <w:bottom w:val="none" w:sz="0" w:space="0" w:color="auto"/>
            <w:right w:val="none" w:sz="0" w:space="0" w:color="auto"/>
          </w:divBdr>
        </w:div>
        <w:div w:id="1671567923">
          <w:marLeft w:val="0"/>
          <w:marRight w:val="0"/>
          <w:marTop w:val="0"/>
          <w:marBottom w:val="0"/>
          <w:divBdr>
            <w:top w:val="none" w:sz="0" w:space="0" w:color="auto"/>
            <w:left w:val="none" w:sz="0" w:space="0" w:color="auto"/>
            <w:bottom w:val="none" w:sz="0" w:space="0" w:color="auto"/>
            <w:right w:val="none" w:sz="0" w:space="0" w:color="auto"/>
          </w:divBdr>
        </w:div>
        <w:div w:id="1671642768">
          <w:marLeft w:val="0"/>
          <w:marRight w:val="0"/>
          <w:marTop w:val="0"/>
          <w:marBottom w:val="0"/>
          <w:divBdr>
            <w:top w:val="none" w:sz="0" w:space="0" w:color="auto"/>
            <w:left w:val="none" w:sz="0" w:space="0" w:color="auto"/>
            <w:bottom w:val="none" w:sz="0" w:space="0" w:color="auto"/>
            <w:right w:val="none" w:sz="0" w:space="0" w:color="auto"/>
          </w:divBdr>
        </w:div>
        <w:div w:id="1671717251">
          <w:marLeft w:val="0"/>
          <w:marRight w:val="0"/>
          <w:marTop w:val="0"/>
          <w:marBottom w:val="0"/>
          <w:divBdr>
            <w:top w:val="none" w:sz="0" w:space="0" w:color="auto"/>
            <w:left w:val="none" w:sz="0" w:space="0" w:color="auto"/>
            <w:bottom w:val="none" w:sz="0" w:space="0" w:color="auto"/>
            <w:right w:val="none" w:sz="0" w:space="0" w:color="auto"/>
          </w:divBdr>
        </w:div>
        <w:div w:id="1672952604">
          <w:marLeft w:val="0"/>
          <w:marRight w:val="0"/>
          <w:marTop w:val="0"/>
          <w:marBottom w:val="0"/>
          <w:divBdr>
            <w:top w:val="none" w:sz="0" w:space="0" w:color="auto"/>
            <w:left w:val="none" w:sz="0" w:space="0" w:color="auto"/>
            <w:bottom w:val="none" w:sz="0" w:space="0" w:color="auto"/>
            <w:right w:val="none" w:sz="0" w:space="0" w:color="auto"/>
          </w:divBdr>
        </w:div>
        <w:div w:id="1673144412">
          <w:marLeft w:val="0"/>
          <w:marRight w:val="0"/>
          <w:marTop w:val="0"/>
          <w:marBottom w:val="0"/>
          <w:divBdr>
            <w:top w:val="none" w:sz="0" w:space="0" w:color="auto"/>
            <w:left w:val="none" w:sz="0" w:space="0" w:color="auto"/>
            <w:bottom w:val="none" w:sz="0" w:space="0" w:color="auto"/>
            <w:right w:val="none" w:sz="0" w:space="0" w:color="auto"/>
          </w:divBdr>
        </w:div>
        <w:div w:id="1674408341">
          <w:marLeft w:val="0"/>
          <w:marRight w:val="0"/>
          <w:marTop w:val="0"/>
          <w:marBottom w:val="0"/>
          <w:divBdr>
            <w:top w:val="none" w:sz="0" w:space="0" w:color="auto"/>
            <w:left w:val="none" w:sz="0" w:space="0" w:color="auto"/>
            <w:bottom w:val="none" w:sz="0" w:space="0" w:color="auto"/>
            <w:right w:val="none" w:sz="0" w:space="0" w:color="auto"/>
          </w:divBdr>
        </w:div>
        <w:div w:id="1679968862">
          <w:marLeft w:val="0"/>
          <w:marRight w:val="0"/>
          <w:marTop w:val="0"/>
          <w:marBottom w:val="0"/>
          <w:divBdr>
            <w:top w:val="none" w:sz="0" w:space="0" w:color="auto"/>
            <w:left w:val="none" w:sz="0" w:space="0" w:color="auto"/>
            <w:bottom w:val="none" w:sz="0" w:space="0" w:color="auto"/>
            <w:right w:val="none" w:sz="0" w:space="0" w:color="auto"/>
          </w:divBdr>
        </w:div>
        <w:div w:id="1683434195">
          <w:marLeft w:val="0"/>
          <w:marRight w:val="0"/>
          <w:marTop w:val="0"/>
          <w:marBottom w:val="0"/>
          <w:divBdr>
            <w:top w:val="none" w:sz="0" w:space="0" w:color="auto"/>
            <w:left w:val="none" w:sz="0" w:space="0" w:color="auto"/>
            <w:bottom w:val="none" w:sz="0" w:space="0" w:color="auto"/>
            <w:right w:val="none" w:sz="0" w:space="0" w:color="auto"/>
          </w:divBdr>
        </w:div>
        <w:div w:id="1686056133">
          <w:marLeft w:val="0"/>
          <w:marRight w:val="0"/>
          <w:marTop w:val="0"/>
          <w:marBottom w:val="0"/>
          <w:divBdr>
            <w:top w:val="none" w:sz="0" w:space="0" w:color="auto"/>
            <w:left w:val="none" w:sz="0" w:space="0" w:color="auto"/>
            <w:bottom w:val="none" w:sz="0" w:space="0" w:color="auto"/>
            <w:right w:val="none" w:sz="0" w:space="0" w:color="auto"/>
          </w:divBdr>
        </w:div>
        <w:div w:id="1688755609">
          <w:marLeft w:val="0"/>
          <w:marRight w:val="0"/>
          <w:marTop w:val="0"/>
          <w:marBottom w:val="0"/>
          <w:divBdr>
            <w:top w:val="none" w:sz="0" w:space="0" w:color="auto"/>
            <w:left w:val="none" w:sz="0" w:space="0" w:color="auto"/>
            <w:bottom w:val="none" w:sz="0" w:space="0" w:color="auto"/>
            <w:right w:val="none" w:sz="0" w:space="0" w:color="auto"/>
          </w:divBdr>
        </w:div>
        <w:div w:id="1692604520">
          <w:marLeft w:val="0"/>
          <w:marRight w:val="0"/>
          <w:marTop w:val="0"/>
          <w:marBottom w:val="0"/>
          <w:divBdr>
            <w:top w:val="none" w:sz="0" w:space="0" w:color="auto"/>
            <w:left w:val="none" w:sz="0" w:space="0" w:color="auto"/>
            <w:bottom w:val="none" w:sz="0" w:space="0" w:color="auto"/>
            <w:right w:val="none" w:sz="0" w:space="0" w:color="auto"/>
          </w:divBdr>
        </w:div>
        <w:div w:id="1693453546">
          <w:marLeft w:val="0"/>
          <w:marRight w:val="0"/>
          <w:marTop w:val="0"/>
          <w:marBottom w:val="0"/>
          <w:divBdr>
            <w:top w:val="none" w:sz="0" w:space="0" w:color="auto"/>
            <w:left w:val="none" w:sz="0" w:space="0" w:color="auto"/>
            <w:bottom w:val="none" w:sz="0" w:space="0" w:color="auto"/>
            <w:right w:val="none" w:sz="0" w:space="0" w:color="auto"/>
          </w:divBdr>
        </w:div>
        <w:div w:id="1697847847">
          <w:marLeft w:val="0"/>
          <w:marRight w:val="0"/>
          <w:marTop w:val="0"/>
          <w:marBottom w:val="0"/>
          <w:divBdr>
            <w:top w:val="none" w:sz="0" w:space="0" w:color="auto"/>
            <w:left w:val="none" w:sz="0" w:space="0" w:color="auto"/>
            <w:bottom w:val="none" w:sz="0" w:space="0" w:color="auto"/>
            <w:right w:val="none" w:sz="0" w:space="0" w:color="auto"/>
          </w:divBdr>
        </w:div>
        <w:div w:id="1699312609">
          <w:marLeft w:val="0"/>
          <w:marRight w:val="0"/>
          <w:marTop w:val="0"/>
          <w:marBottom w:val="0"/>
          <w:divBdr>
            <w:top w:val="none" w:sz="0" w:space="0" w:color="auto"/>
            <w:left w:val="none" w:sz="0" w:space="0" w:color="auto"/>
            <w:bottom w:val="none" w:sz="0" w:space="0" w:color="auto"/>
            <w:right w:val="none" w:sz="0" w:space="0" w:color="auto"/>
          </w:divBdr>
        </w:div>
        <w:div w:id="1702970602">
          <w:marLeft w:val="0"/>
          <w:marRight w:val="0"/>
          <w:marTop w:val="0"/>
          <w:marBottom w:val="0"/>
          <w:divBdr>
            <w:top w:val="none" w:sz="0" w:space="0" w:color="auto"/>
            <w:left w:val="none" w:sz="0" w:space="0" w:color="auto"/>
            <w:bottom w:val="none" w:sz="0" w:space="0" w:color="auto"/>
            <w:right w:val="none" w:sz="0" w:space="0" w:color="auto"/>
          </w:divBdr>
        </w:div>
        <w:div w:id="1704554571">
          <w:marLeft w:val="0"/>
          <w:marRight w:val="0"/>
          <w:marTop w:val="0"/>
          <w:marBottom w:val="0"/>
          <w:divBdr>
            <w:top w:val="none" w:sz="0" w:space="0" w:color="auto"/>
            <w:left w:val="none" w:sz="0" w:space="0" w:color="auto"/>
            <w:bottom w:val="none" w:sz="0" w:space="0" w:color="auto"/>
            <w:right w:val="none" w:sz="0" w:space="0" w:color="auto"/>
          </w:divBdr>
        </w:div>
        <w:div w:id="1707830371">
          <w:marLeft w:val="0"/>
          <w:marRight w:val="0"/>
          <w:marTop w:val="0"/>
          <w:marBottom w:val="0"/>
          <w:divBdr>
            <w:top w:val="none" w:sz="0" w:space="0" w:color="auto"/>
            <w:left w:val="none" w:sz="0" w:space="0" w:color="auto"/>
            <w:bottom w:val="none" w:sz="0" w:space="0" w:color="auto"/>
            <w:right w:val="none" w:sz="0" w:space="0" w:color="auto"/>
          </w:divBdr>
        </w:div>
        <w:div w:id="1708145652">
          <w:marLeft w:val="0"/>
          <w:marRight w:val="0"/>
          <w:marTop w:val="0"/>
          <w:marBottom w:val="0"/>
          <w:divBdr>
            <w:top w:val="none" w:sz="0" w:space="0" w:color="auto"/>
            <w:left w:val="none" w:sz="0" w:space="0" w:color="auto"/>
            <w:bottom w:val="none" w:sz="0" w:space="0" w:color="auto"/>
            <w:right w:val="none" w:sz="0" w:space="0" w:color="auto"/>
          </w:divBdr>
        </w:div>
        <w:div w:id="1712728722">
          <w:marLeft w:val="0"/>
          <w:marRight w:val="0"/>
          <w:marTop w:val="0"/>
          <w:marBottom w:val="0"/>
          <w:divBdr>
            <w:top w:val="none" w:sz="0" w:space="0" w:color="auto"/>
            <w:left w:val="none" w:sz="0" w:space="0" w:color="auto"/>
            <w:bottom w:val="none" w:sz="0" w:space="0" w:color="auto"/>
            <w:right w:val="none" w:sz="0" w:space="0" w:color="auto"/>
          </w:divBdr>
        </w:div>
        <w:div w:id="1713652824">
          <w:marLeft w:val="0"/>
          <w:marRight w:val="0"/>
          <w:marTop w:val="0"/>
          <w:marBottom w:val="0"/>
          <w:divBdr>
            <w:top w:val="none" w:sz="0" w:space="0" w:color="auto"/>
            <w:left w:val="none" w:sz="0" w:space="0" w:color="auto"/>
            <w:bottom w:val="none" w:sz="0" w:space="0" w:color="auto"/>
            <w:right w:val="none" w:sz="0" w:space="0" w:color="auto"/>
          </w:divBdr>
        </w:div>
        <w:div w:id="1716930166">
          <w:marLeft w:val="0"/>
          <w:marRight w:val="0"/>
          <w:marTop w:val="0"/>
          <w:marBottom w:val="0"/>
          <w:divBdr>
            <w:top w:val="none" w:sz="0" w:space="0" w:color="auto"/>
            <w:left w:val="none" w:sz="0" w:space="0" w:color="auto"/>
            <w:bottom w:val="none" w:sz="0" w:space="0" w:color="auto"/>
            <w:right w:val="none" w:sz="0" w:space="0" w:color="auto"/>
          </w:divBdr>
        </w:div>
        <w:div w:id="1718774114">
          <w:marLeft w:val="0"/>
          <w:marRight w:val="0"/>
          <w:marTop w:val="0"/>
          <w:marBottom w:val="0"/>
          <w:divBdr>
            <w:top w:val="none" w:sz="0" w:space="0" w:color="auto"/>
            <w:left w:val="none" w:sz="0" w:space="0" w:color="auto"/>
            <w:bottom w:val="none" w:sz="0" w:space="0" w:color="auto"/>
            <w:right w:val="none" w:sz="0" w:space="0" w:color="auto"/>
          </w:divBdr>
        </w:div>
        <w:div w:id="1719935656">
          <w:marLeft w:val="0"/>
          <w:marRight w:val="0"/>
          <w:marTop w:val="0"/>
          <w:marBottom w:val="0"/>
          <w:divBdr>
            <w:top w:val="none" w:sz="0" w:space="0" w:color="auto"/>
            <w:left w:val="none" w:sz="0" w:space="0" w:color="auto"/>
            <w:bottom w:val="none" w:sz="0" w:space="0" w:color="auto"/>
            <w:right w:val="none" w:sz="0" w:space="0" w:color="auto"/>
          </w:divBdr>
        </w:div>
        <w:div w:id="1720932489">
          <w:marLeft w:val="0"/>
          <w:marRight w:val="0"/>
          <w:marTop w:val="0"/>
          <w:marBottom w:val="0"/>
          <w:divBdr>
            <w:top w:val="none" w:sz="0" w:space="0" w:color="auto"/>
            <w:left w:val="none" w:sz="0" w:space="0" w:color="auto"/>
            <w:bottom w:val="none" w:sz="0" w:space="0" w:color="auto"/>
            <w:right w:val="none" w:sz="0" w:space="0" w:color="auto"/>
          </w:divBdr>
        </w:div>
        <w:div w:id="1721005719">
          <w:marLeft w:val="0"/>
          <w:marRight w:val="0"/>
          <w:marTop w:val="0"/>
          <w:marBottom w:val="0"/>
          <w:divBdr>
            <w:top w:val="none" w:sz="0" w:space="0" w:color="auto"/>
            <w:left w:val="none" w:sz="0" w:space="0" w:color="auto"/>
            <w:bottom w:val="none" w:sz="0" w:space="0" w:color="auto"/>
            <w:right w:val="none" w:sz="0" w:space="0" w:color="auto"/>
          </w:divBdr>
        </w:div>
        <w:div w:id="1727561567">
          <w:marLeft w:val="0"/>
          <w:marRight w:val="0"/>
          <w:marTop w:val="0"/>
          <w:marBottom w:val="0"/>
          <w:divBdr>
            <w:top w:val="none" w:sz="0" w:space="0" w:color="auto"/>
            <w:left w:val="none" w:sz="0" w:space="0" w:color="auto"/>
            <w:bottom w:val="none" w:sz="0" w:space="0" w:color="auto"/>
            <w:right w:val="none" w:sz="0" w:space="0" w:color="auto"/>
          </w:divBdr>
        </w:div>
        <w:div w:id="1730495014">
          <w:marLeft w:val="0"/>
          <w:marRight w:val="0"/>
          <w:marTop w:val="0"/>
          <w:marBottom w:val="0"/>
          <w:divBdr>
            <w:top w:val="none" w:sz="0" w:space="0" w:color="auto"/>
            <w:left w:val="none" w:sz="0" w:space="0" w:color="auto"/>
            <w:bottom w:val="none" w:sz="0" w:space="0" w:color="auto"/>
            <w:right w:val="none" w:sz="0" w:space="0" w:color="auto"/>
          </w:divBdr>
        </w:div>
        <w:div w:id="1731340776">
          <w:marLeft w:val="0"/>
          <w:marRight w:val="0"/>
          <w:marTop w:val="0"/>
          <w:marBottom w:val="0"/>
          <w:divBdr>
            <w:top w:val="none" w:sz="0" w:space="0" w:color="auto"/>
            <w:left w:val="none" w:sz="0" w:space="0" w:color="auto"/>
            <w:bottom w:val="none" w:sz="0" w:space="0" w:color="auto"/>
            <w:right w:val="none" w:sz="0" w:space="0" w:color="auto"/>
          </w:divBdr>
        </w:div>
        <w:div w:id="1731532593">
          <w:marLeft w:val="0"/>
          <w:marRight w:val="0"/>
          <w:marTop w:val="0"/>
          <w:marBottom w:val="0"/>
          <w:divBdr>
            <w:top w:val="none" w:sz="0" w:space="0" w:color="auto"/>
            <w:left w:val="none" w:sz="0" w:space="0" w:color="auto"/>
            <w:bottom w:val="none" w:sz="0" w:space="0" w:color="auto"/>
            <w:right w:val="none" w:sz="0" w:space="0" w:color="auto"/>
          </w:divBdr>
        </w:div>
        <w:div w:id="1732726848">
          <w:marLeft w:val="0"/>
          <w:marRight w:val="0"/>
          <w:marTop w:val="0"/>
          <w:marBottom w:val="0"/>
          <w:divBdr>
            <w:top w:val="none" w:sz="0" w:space="0" w:color="auto"/>
            <w:left w:val="none" w:sz="0" w:space="0" w:color="auto"/>
            <w:bottom w:val="none" w:sz="0" w:space="0" w:color="auto"/>
            <w:right w:val="none" w:sz="0" w:space="0" w:color="auto"/>
          </w:divBdr>
        </w:div>
        <w:div w:id="1736277454">
          <w:marLeft w:val="0"/>
          <w:marRight w:val="0"/>
          <w:marTop w:val="0"/>
          <w:marBottom w:val="0"/>
          <w:divBdr>
            <w:top w:val="none" w:sz="0" w:space="0" w:color="auto"/>
            <w:left w:val="none" w:sz="0" w:space="0" w:color="auto"/>
            <w:bottom w:val="none" w:sz="0" w:space="0" w:color="auto"/>
            <w:right w:val="none" w:sz="0" w:space="0" w:color="auto"/>
          </w:divBdr>
        </w:div>
        <w:div w:id="1736512268">
          <w:marLeft w:val="0"/>
          <w:marRight w:val="0"/>
          <w:marTop w:val="0"/>
          <w:marBottom w:val="0"/>
          <w:divBdr>
            <w:top w:val="none" w:sz="0" w:space="0" w:color="auto"/>
            <w:left w:val="none" w:sz="0" w:space="0" w:color="auto"/>
            <w:bottom w:val="none" w:sz="0" w:space="0" w:color="auto"/>
            <w:right w:val="none" w:sz="0" w:space="0" w:color="auto"/>
          </w:divBdr>
        </w:div>
        <w:div w:id="1737236467">
          <w:marLeft w:val="0"/>
          <w:marRight w:val="0"/>
          <w:marTop w:val="0"/>
          <w:marBottom w:val="0"/>
          <w:divBdr>
            <w:top w:val="none" w:sz="0" w:space="0" w:color="auto"/>
            <w:left w:val="none" w:sz="0" w:space="0" w:color="auto"/>
            <w:bottom w:val="none" w:sz="0" w:space="0" w:color="auto"/>
            <w:right w:val="none" w:sz="0" w:space="0" w:color="auto"/>
          </w:divBdr>
        </w:div>
        <w:div w:id="1738042687">
          <w:marLeft w:val="0"/>
          <w:marRight w:val="0"/>
          <w:marTop w:val="0"/>
          <w:marBottom w:val="0"/>
          <w:divBdr>
            <w:top w:val="none" w:sz="0" w:space="0" w:color="auto"/>
            <w:left w:val="none" w:sz="0" w:space="0" w:color="auto"/>
            <w:bottom w:val="none" w:sz="0" w:space="0" w:color="auto"/>
            <w:right w:val="none" w:sz="0" w:space="0" w:color="auto"/>
          </w:divBdr>
        </w:div>
        <w:div w:id="1739747994">
          <w:marLeft w:val="0"/>
          <w:marRight w:val="0"/>
          <w:marTop w:val="0"/>
          <w:marBottom w:val="0"/>
          <w:divBdr>
            <w:top w:val="none" w:sz="0" w:space="0" w:color="auto"/>
            <w:left w:val="none" w:sz="0" w:space="0" w:color="auto"/>
            <w:bottom w:val="none" w:sz="0" w:space="0" w:color="auto"/>
            <w:right w:val="none" w:sz="0" w:space="0" w:color="auto"/>
          </w:divBdr>
        </w:div>
        <w:div w:id="1740787269">
          <w:marLeft w:val="0"/>
          <w:marRight w:val="0"/>
          <w:marTop w:val="0"/>
          <w:marBottom w:val="0"/>
          <w:divBdr>
            <w:top w:val="none" w:sz="0" w:space="0" w:color="auto"/>
            <w:left w:val="none" w:sz="0" w:space="0" w:color="auto"/>
            <w:bottom w:val="none" w:sz="0" w:space="0" w:color="auto"/>
            <w:right w:val="none" w:sz="0" w:space="0" w:color="auto"/>
          </w:divBdr>
        </w:div>
        <w:div w:id="1741293079">
          <w:marLeft w:val="0"/>
          <w:marRight w:val="0"/>
          <w:marTop w:val="0"/>
          <w:marBottom w:val="0"/>
          <w:divBdr>
            <w:top w:val="none" w:sz="0" w:space="0" w:color="auto"/>
            <w:left w:val="none" w:sz="0" w:space="0" w:color="auto"/>
            <w:bottom w:val="none" w:sz="0" w:space="0" w:color="auto"/>
            <w:right w:val="none" w:sz="0" w:space="0" w:color="auto"/>
          </w:divBdr>
        </w:div>
        <w:div w:id="1742093161">
          <w:marLeft w:val="0"/>
          <w:marRight w:val="0"/>
          <w:marTop w:val="0"/>
          <w:marBottom w:val="0"/>
          <w:divBdr>
            <w:top w:val="none" w:sz="0" w:space="0" w:color="auto"/>
            <w:left w:val="none" w:sz="0" w:space="0" w:color="auto"/>
            <w:bottom w:val="none" w:sz="0" w:space="0" w:color="auto"/>
            <w:right w:val="none" w:sz="0" w:space="0" w:color="auto"/>
          </w:divBdr>
        </w:div>
        <w:div w:id="1745569805">
          <w:marLeft w:val="0"/>
          <w:marRight w:val="0"/>
          <w:marTop w:val="0"/>
          <w:marBottom w:val="0"/>
          <w:divBdr>
            <w:top w:val="none" w:sz="0" w:space="0" w:color="auto"/>
            <w:left w:val="none" w:sz="0" w:space="0" w:color="auto"/>
            <w:bottom w:val="none" w:sz="0" w:space="0" w:color="auto"/>
            <w:right w:val="none" w:sz="0" w:space="0" w:color="auto"/>
          </w:divBdr>
        </w:div>
        <w:div w:id="1747915702">
          <w:marLeft w:val="0"/>
          <w:marRight w:val="0"/>
          <w:marTop w:val="0"/>
          <w:marBottom w:val="0"/>
          <w:divBdr>
            <w:top w:val="none" w:sz="0" w:space="0" w:color="auto"/>
            <w:left w:val="none" w:sz="0" w:space="0" w:color="auto"/>
            <w:bottom w:val="none" w:sz="0" w:space="0" w:color="auto"/>
            <w:right w:val="none" w:sz="0" w:space="0" w:color="auto"/>
          </w:divBdr>
        </w:div>
        <w:div w:id="1748768726">
          <w:marLeft w:val="0"/>
          <w:marRight w:val="0"/>
          <w:marTop w:val="0"/>
          <w:marBottom w:val="0"/>
          <w:divBdr>
            <w:top w:val="none" w:sz="0" w:space="0" w:color="auto"/>
            <w:left w:val="none" w:sz="0" w:space="0" w:color="auto"/>
            <w:bottom w:val="none" w:sz="0" w:space="0" w:color="auto"/>
            <w:right w:val="none" w:sz="0" w:space="0" w:color="auto"/>
          </w:divBdr>
        </w:div>
        <w:div w:id="1749688975">
          <w:marLeft w:val="0"/>
          <w:marRight w:val="0"/>
          <w:marTop w:val="0"/>
          <w:marBottom w:val="0"/>
          <w:divBdr>
            <w:top w:val="none" w:sz="0" w:space="0" w:color="auto"/>
            <w:left w:val="none" w:sz="0" w:space="0" w:color="auto"/>
            <w:bottom w:val="none" w:sz="0" w:space="0" w:color="auto"/>
            <w:right w:val="none" w:sz="0" w:space="0" w:color="auto"/>
          </w:divBdr>
        </w:div>
        <w:div w:id="1750036193">
          <w:marLeft w:val="0"/>
          <w:marRight w:val="0"/>
          <w:marTop w:val="0"/>
          <w:marBottom w:val="0"/>
          <w:divBdr>
            <w:top w:val="none" w:sz="0" w:space="0" w:color="auto"/>
            <w:left w:val="none" w:sz="0" w:space="0" w:color="auto"/>
            <w:bottom w:val="none" w:sz="0" w:space="0" w:color="auto"/>
            <w:right w:val="none" w:sz="0" w:space="0" w:color="auto"/>
          </w:divBdr>
        </w:div>
        <w:div w:id="1750270224">
          <w:marLeft w:val="0"/>
          <w:marRight w:val="0"/>
          <w:marTop w:val="0"/>
          <w:marBottom w:val="0"/>
          <w:divBdr>
            <w:top w:val="none" w:sz="0" w:space="0" w:color="auto"/>
            <w:left w:val="none" w:sz="0" w:space="0" w:color="auto"/>
            <w:bottom w:val="none" w:sz="0" w:space="0" w:color="auto"/>
            <w:right w:val="none" w:sz="0" w:space="0" w:color="auto"/>
          </w:divBdr>
        </w:div>
        <w:div w:id="1750956375">
          <w:marLeft w:val="0"/>
          <w:marRight w:val="0"/>
          <w:marTop w:val="0"/>
          <w:marBottom w:val="0"/>
          <w:divBdr>
            <w:top w:val="none" w:sz="0" w:space="0" w:color="auto"/>
            <w:left w:val="none" w:sz="0" w:space="0" w:color="auto"/>
            <w:bottom w:val="none" w:sz="0" w:space="0" w:color="auto"/>
            <w:right w:val="none" w:sz="0" w:space="0" w:color="auto"/>
          </w:divBdr>
        </w:div>
        <w:div w:id="1755930541">
          <w:marLeft w:val="0"/>
          <w:marRight w:val="0"/>
          <w:marTop w:val="0"/>
          <w:marBottom w:val="0"/>
          <w:divBdr>
            <w:top w:val="none" w:sz="0" w:space="0" w:color="auto"/>
            <w:left w:val="none" w:sz="0" w:space="0" w:color="auto"/>
            <w:bottom w:val="none" w:sz="0" w:space="0" w:color="auto"/>
            <w:right w:val="none" w:sz="0" w:space="0" w:color="auto"/>
          </w:divBdr>
        </w:div>
        <w:div w:id="1762795551">
          <w:marLeft w:val="0"/>
          <w:marRight w:val="0"/>
          <w:marTop w:val="0"/>
          <w:marBottom w:val="0"/>
          <w:divBdr>
            <w:top w:val="none" w:sz="0" w:space="0" w:color="auto"/>
            <w:left w:val="none" w:sz="0" w:space="0" w:color="auto"/>
            <w:bottom w:val="none" w:sz="0" w:space="0" w:color="auto"/>
            <w:right w:val="none" w:sz="0" w:space="0" w:color="auto"/>
          </w:divBdr>
        </w:div>
        <w:div w:id="1763378553">
          <w:marLeft w:val="0"/>
          <w:marRight w:val="0"/>
          <w:marTop w:val="0"/>
          <w:marBottom w:val="0"/>
          <w:divBdr>
            <w:top w:val="none" w:sz="0" w:space="0" w:color="auto"/>
            <w:left w:val="none" w:sz="0" w:space="0" w:color="auto"/>
            <w:bottom w:val="none" w:sz="0" w:space="0" w:color="auto"/>
            <w:right w:val="none" w:sz="0" w:space="0" w:color="auto"/>
          </w:divBdr>
        </w:div>
        <w:div w:id="1763795111">
          <w:marLeft w:val="0"/>
          <w:marRight w:val="0"/>
          <w:marTop w:val="0"/>
          <w:marBottom w:val="0"/>
          <w:divBdr>
            <w:top w:val="none" w:sz="0" w:space="0" w:color="auto"/>
            <w:left w:val="none" w:sz="0" w:space="0" w:color="auto"/>
            <w:bottom w:val="none" w:sz="0" w:space="0" w:color="auto"/>
            <w:right w:val="none" w:sz="0" w:space="0" w:color="auto"/>
          </w:divBdr>
        </w:div>
        <w:div w:id="1766731496">
          <w:marLeft w:val="0"/>
          <w:marRight w:val="0"/>
          <w:marTop w:val="0"/>
          <w:marBottom w:val="0"/>
          <w:divBdr>
            <w:top w:val="none" w:sz="0" w:space="0" w:color="auto"/>
            <w:left w:val="none" w:sz="0" w:space="0" w:color="auto"/>
            <w:bottom w:val="none" w:sz="0" w:space="0" w:color="auto"/>
            <w:right w:val="none" w:sz="0" w:space="0" w:color="auto"/>
          </w:divBdr>
        </w:div>
        <w:div w:id="1767653198">
          <w:marLeft w:val="0"/>
          <w:marRight w:val="0"/>
          <w:marTop w:val="0"/>
          <w:marBottom w:val="0"/>
          <w:divBdr>
            <w:top w:val="none" w:sz="0" w:space="0" w:color="auto"/>
            <w:left w:val="none" w:sz="0" w:space="0" w:color="auto"/>
            <w:bottom w:val="none" w:sz="0" w:space="0" w:color="auto"/>
            <w:right w:val="none" w:sz="0" w:space="0" w:color="auto"/>
          </w:divBdr>
        </w:div>
        <w:div w:id="1769345363">
          <w:marLeft w:val="0"/>
          <w:marRight w:val="0"/>
          <w:marTop w:val="0"/>
          <w:marBottom w:val="0"/>
          <w:divBdr>
            <w:top w:val="none" w:sz="0" w:space="0" w:color="auto"/>
            <w:left w:val="none" w:sz="0" w:space="0" w:color="auto"/>
            <w:bottom w:val="none" w:sz="0" w:space="0" w:color="auto"/>
            <w:right w:val="none" w:sz="0" w:space="0" w:color="auto"/>
          </w:divBdr>
        </w:div>
        <w:div w:id="1769738820">
          <w:marLeft w:val="0"/>
          <w:marRight w:val="0"/>
          <w:marTop w:val="0"/>
          <w:marBottom w:val="0"/>
          <w:divBdr>
            <w:top w:val="none" w:sz="0" w:space="0" w:color="auto"/>
            <w:left w:val="none" w:sz="0" w:space="0" w:color="auto"/>
            <w:bottom w:val="none" w:sz="0" w:space="0" w:color="auto"/>
            <w:right w:val="none" w:sz="0" w:space="0" w:color="auto"/>
          </w:divBdr>
        </w:div>
        <w:div w:id="1770395265">
          <w:marLeft w:val="0"/>
          <w:marRight w:val="0"/>
          <w:marTop w:val="0"/>
          <w:marBottom w:val="0"/>
          <w:divBdr>
            <w:top w:val="none" w:sz="0" w:space="0" w:color="auto"/>
            <w:left w:val="none" w:sz="0" w:space="0" w:color="auto"/>
            <w:bottom w:val="none" w:sz="0" w:space="0" w:color="auto"/>
            <w:right w:val="none" w:sz="0" w:space="0" w:color="auto"/>
          </w:divBdr>
        </w:div>
        <w:div w:id="1773284226">
          <w:marLeft w:val="0"/>
          <w:marRight w:val="0"/>
          <w:marTop w:val="0"/>
          <w:marBottom w:val="0"/>
          <w:divBdr>
            <w:top w:val="none" w:sz="0" w:space="0" w:color="auto"/>
            <w:left w:val="none" w:sz="0" w:space="0" w:color="auto"/>
            <w:bottom w:val="none" w:sz="0" w:space="0" w:color="auto"/>
            <w:right w:val="none" w:sz="0" w:space="0" w:color="auto"/>
          </w:divBdr>
        </w:div>
        <w:div w:id="1775440337">
          <w:marLeft w:val="0"/>
          <w:marRight w:val="0"/>
          <w:marTop w:val="0"/>
          <w:marBottom w:val="0"/>
          <w:divBdr>
            <w:top w:val="none" w:sz="0" w:space="0" w:color="auto"/>
            <w:left w:val="none" w:sz="0" w:space="0" w:color="auto"/>
            <w:bottom w:val="none" w:sz="0" w:space="0" w:color="auto"/>
            <w:right w:val="none" w:sz="0" w:space="0" w:color="auto"/>
          </w:divBdr>
        </w:div>
        <w:div w:id="1775594700">
          <w:marLeft w:val="0"/>
          <w:marRight w:val="0"/>
          <w:marTop w:val="0"/>
          <w:marBottom w:val="0"/>
          <w:divBdr>
            <w:top w:val="none" w:sz="0" w:space="0" w:color="auto"/>
            <w:left w:val="none" w:sz="0" w:space="0" w:color="auto"/>
            <w:bottom w:val="none" w:sz="0" w:space="0" w:color="auto"/>
            <w:right w:val="none" w:sz="0" w:space="0" w:color="auto"/>
          </w:divBdr>
        </w:div>
        <w:div w:id="1775829657">
          <w:marLeft w:val="0"/>
          <w:marRight w:val="0"/>
          <w:marTop w:val="0"/>
          <w:marBottom w:val="0"/>
          <w:divBdr>
            <w:top w:val="none" w:sz="0" w:space="0" w:color="auto"/>
            <w:left w:val="none" w:sz="0" w:space="0" w:color="auto"/>
            <w:bottom w:val="none" w:sz="0" w:space="0" w:color="auto"/>
            <w:right w:val="none" w:sz="0" w:space="0" w:color="auto"/>
          </w:divBdr>
        </w:div>
        <w:div w:id="1777482665">
          <w:marLeft w:val="0"/>
          <w:marRight w:val="0"/>
          <w:marTop w:val="0"/>
          <w:marBottom w:val="0"/>
          <w:divBdr>
            <w:top w:val="none" w:sz="0" w:space="0" w:color="auto"/>
            <w:left w:val="none" w:sz="0" w:space="0" w:color="auto"/>
            <w:bottom w:val="none" w:sz="0" w:space="0" w:color="auto"/>
            <w:right w:val="none" w:sz="0" w:space="0" w:color="auto"/>
          </w:divBdr>
        </w:div>
        <w:div w:id="1780181888">
          <w:marLeft w:val="0"/>
          <w:marRight w:val="0"/>
          <w:marTop w:val="0"/>
          <w:marBottom w:val="0"/>
          <w:divBdr>
            <w:top w:val="none" w:sz="0" w:space="0" w:color="auto"/>
            <w:left w:val="none" w:sz="0" w:space="0" w:color="auto"/>
            <w:bottom w:val="none" w:sz="0" w:space="0" w:color="auto"/>
            <w:right w:val="none" w:sz="0" w:space="0" w:color="auto"/>
          </w:divBdr>
        </w:div>
        <w:div w:id="1783265781">
          <w:marLeft w:val="0"/>
          <w:marRight w:val="0"/>
          <w:marTop w:val="0"/>
          <w:marBottom w:val="0"/>
          <w:divBdr>
            <w:top w:val="none" w:sz="0" w:space="0" w:color="auto"/>
            <w:left w:val="none" w:sz="0" w:space="0" w:color="auto"/>
            <w:bottom w:val="none" w:sz="0" w:space="0" w:color="auto"/>
            <w:right w:val="none" w:sz="0" w:space="0" w:color="auto"/>
          </w:divBdr>
        </w:div>
        <w:div w:id="1787112777">
          <w:marLeft w:val="0"/>
          <w:marRight w:val="0"/>
          <w:marTop w:val="0"/>
          <w:marBottom w:val="0"/>
          <w:divBdr>
            <w:top w:val="none" w:sz="0" w:space="0" w:color="auto"/>
            <w:left w:val="none" w:sz="0" w:space="0" w:color="auto"/>
            <w:bottom w:val="none" w:sz="0" w:space="0" w:color="auto"/>
            <w:right w:val="none" w:sz="0" w:space="0" w:color="auto"/>
          </w:divBdr>
        </w:div>
        <w:div w:id="1787389553">
          <w:marLeft w:val="0"/>
          <w:marRight w:val="0"/>
          <w:marTop w:val="0"/>
          <w:marBottom w:val="0"/>
          <w:divBdr>
            <w:top w:val="none" w:sz="0" w:space="0" w:color="auto"/>
            <w:left w:val="none" w:sz="0" w:space="0" w:color="auto"/>
            <w:bottom w:val="none" w:sz="0" w:space="0" w:color="auto"/>
            <w:right w:val="none" w:sz="0" w:space="0" w:color="auto"/>
          </w:divBdr>
        </w:div>
        <w:div w:id="1790004900">
          <w:marLeft w:val="0"/>
          <w:marRight w:val="0"/>
          <w:marTop w:val="0"/>
          <w:marBottom w:val="0"/>
          <w:divBdr>
            <w:top w:val="none" w:sz="0" w:space="0" w:color="auto"/>
            <w:left w:val="none" w:sz="0" w:space="0" w:color="auto"/>
            <w:bottom w:val="none" w:sz="0" w:space="0" w:color="auto"/>
            <w:right w:val="none" w:sz="0" w:space="0" w:color="auto"/>
          </w:divBdr>
        </w:div>
        <w:div w:id="1791120483">
          <w:marLeft w:val="0"/>
          <w:marRight w:val="0"/>
          <w:marTop w:val="0"/>
          <w:marBottom w:val="0"/>
          <w:divBdr>
            <w:top w:val="none" w:sz="0" w:space="0" w:color="auto"/>
            <w:left w:val="none" w:sz="0" w:space="0" w:color="auto"/>
            <w:bottom w:val="none" w:sz="0" w:space="0" w:color="auto"/>
            <w:right w:val="none" w:sz="0" w:space="0" w:color="auto"/>
          </w:divBdr>
        </w:div>
        <w:div w:id="1792476680">
          <w:marLeft w:val="0"/>
          <w:marRight w:val="0"/>
          <w:marTop w:val="0"/>
          <w:marBottom w:val="0"/>
          <w:divBdr>
            <w:top w:val="none" w:sz="0" w:space="0" w:color="auto"/>
            <w:left w:val="none" w:sz="0" w:space="0" w:color="auto"/>
            <w:bottom w:val="none" w:sz="0" w:space="0" w:color="auto"/>
            <w:right w:val="none" w:sz="0" w:space="0" w:color="auto"/>
          </w:divBdr>
        </w:div>
        <w:div w:id="1795512953">
          <w:marLeft w:val="0"/>
          <w:marRight w:val="0"/>
          <w:marTop w:val="0"/>
          <w:marBottom w:val="0"/>
          <w:divBdr>
            <w:top w:val="none" w:sz="0" w:space="0" w:color="auto"/>
            <w:left w:val="none" w:sz="0" w:space="0" w:color="auto"/>
            <w:bottom w:val="none" w:sz="0" w:space="0" w:color="auto"/>
            <w:right w:val="none" w:sz="0" w:space="0" w:color="auto"/>
          </w:divBdr>
        </w:div>
        <w:div w:id="1796215175">
          <w:marLeft w:val="0"/>
          <w:marRight w:val="0"/>
          <w:marTop w:val="0"/>
          <w:marBottom w:val="0"/>
          <w:divBdr>
            <w:top w:val="none" w:sz="0" w:space="0" w:color="auto"/>
            <w:left w:val="none" w:sz="0" w:space="0" w:color="auto"/>
            <w:bottom w:val="none" w:sz="0" w:space="0" w:color="auto"/>
            <w:right w:val="none" w:sz="0" w:space="0" w:color="auto"/>
          </w:divBdr>
        </w:div>
        <w:div w:id="1800411443">
          <w:marLeft w:val="0"/>
          <w:marRight w:val="0"/>
          <w:marTop w:val="0"/>
          <w:marBottom w:val="0"/>
          <w:divBdr>
            <w:top w:val="none" w:sz="0" w:space="0" w:color="auto"/>
            <w:left w:val="none" w:sz="0" w:space="0" w:color="auto"/>
            <w:bottom w:val="none" w:sz="0" w:space="0" w:color="auto"/>
            <w:right w:val="none" w:sz="0" w:space="0" w:color="auto"/>
          </w:divBdr>
        </w:div>
        <w:div w:id="1804081048">
          <w:marLeft w:val="0"/>
          <w:marRight w:val="0"/>
          <w:marTop w:val="0"/>
          <w:marBottom w:val="0"/>
          <w:divBdr>
            <w:top w:val="none" w:sz="0" w:space="0" w:color="auto"/>
            <w:left w:val="none" w:sz="0" w:space="0" w:color="auto"/>
            <w:bottom w:val="none" w:sz="0" w:space="0" w:color="auto"/>
            <w:right w:val="none" w:sz="0" w:space="0" w:color="auto"/>
          </w:divBdr>
        </w:div>
        <w:div w:id="1804427725">
          <w:marLeft w:val="0"/>
          <w:marRight w:val="0"/>
          <w:marTop w:val="0"/>
          <w:marBottom w:val="0"/>
          <w:divBdr>
            <w:top w:val="none" w:sz="0" w:space="0" w:color="auto"/>
            <w:left w:val="none" w:sz="0" w:space="0" w:color="auto"/>
            <w:bottom w:val="none" w:sz="0" w:space="0" w:color="auto"/>
            <w:right w:val="none" w:sz="0" w:space="0" w:color="auto"/>
          </w:divBdr>
        </w:div>
        <w:div w:id="1807046343">
          <w:marLeft w:val="0"/>
          <w:marRight w:val="0"/>
          <w:marTop w:val="0"/>
          <w:marBottom w:val="0"/>
          <w:divBdr>
            <w:top w:val="none" w:sz="0" w:space="0" w:color="auto"/>
            <w:left w:val="none" w:sz="0" w:space="0" w:color="auto"/>
            <w:bottom w:val="none" w:sz="0" w:space="0" w:color="auto"/>
            <w:right w:val="none" w:sz="0" w:space="0" w:color="auto"/>
          </w:divBdr>
        </w:div>
        <w:div w:id="1808860765">
          <w:marLeft w:val="0"/>
          <w:marRight w:val="0"/>
          <w:marTop w:val="0"/>
          <w:marBottom w:val="0"/>
          <w:divBdr>
            <w:top w:val="none" w:sz="0" w:space="0" w:color="auto"/>
            <w:left w:val="none" w:sz="0" w:space="0" w:color="auto"/>
            <w:bottom w:val="none" w:sz="0" w:space="0" w:color="auto"/>
            <w:right w:val="none" w:sz="0" w:space="0" w:color="auto"/>
          </w:divBdr>
        </w:div>
        <w:div w:id="1810172018">
          <w:marLeft w:val="0"/>
          <w:marRight w:val="0"/>
          <w:marTop w:val="0"/>
          <w:marBottom w:val="0"/>
          <w:divBdr>
            <w:top w:val="none" w:sz="0" w:space="0" w:color="auto"/>
            <w:left w:val="none" w:sz="0" w:space="0" w:color="auto"/>
            <w:bottom w:val="none" w:sz="0" w:space="0" w:color="auto"/>
            <w:right w:val="none" w:sz="0" w:space="0" w:color="auto"/>
          </w:divBdr>
        </w:div>
        <w:div w:id="1811053663">
          <w:marLeft w:val="0"/>
          <w:marRight w:val="0"/>
          <w:marTop w:val="0"/>
          <w:marBottom w:val="0"/>
          <w:divBdr>
            <w:top w:val="none" w:sz="0" w:space="0" w:color="auto"/>
            <w:left w:val="none" w:sz="0" w:space="0" w:color="auto"/>
            <w:bottom w:val="none" w:sz="0" w:space="0" w:color="auto"/>
            <w:right w:val="none" w:sz="0" w:space="0" w:color="auto"/>
          </w:divBdr>
        </w:div>
        <w:div w:id="1811246000">
          <w:marLeft w:val="0"/>
          <w:marRight w:val="0"/>
          <w:marTop w:val="0"/>
          <w:marBottom w:val="0"/>
          <w:divBdr>
            <w:top w:val="none" w:sz="0" w:space="0" w:color="auto"/>
            <w:left w:val="none" w:sz="0" w:space="0" w:color="auto"/>
            <w:bottom w:val="none" w:sz="0" w:space="0" w:color="auto"/>
            <w:right w:val="none" w:sz="0" w:space="0" w:color="auto"/>
          </w:divBdr>
        </w:div>
        <w:div w:id="1812483668">
          <w:marLeft w:val="0"/>
          <w:marRight w:val="0"/>
          <w:marTop w:val="0"/>
          <w:marBottom w:val="0"/>
          <w:divBdr>
            <w:top w:val="none" w:sz="0" w:space="0" w:color="auto"/>
            <w:left w:val="none" w:sz="0" w:space="0" w:color="auto"/>
            <w:bottom w:val="none" w:sz="0" w:space="0" w:color="auto"/>
            <w:right w:val="none" w:sz="0" w:space="0" w:color="auto"/>
          </w:divBdr>
        </w:div>
        <w:div w:id="1813015045">
          <w:marLeft w:val="0"/>
          <w:marRight w:val="0"/>
          <w:marTop w:val="0"/>
          <w:marBottom w:val="0"/>
          <w:divBdr>
            <w:top w:val="none" w:sz="0" w:space="0" w:color="auto"/>
            <w:left w:val="none" w:sz="0" w:space="0" w:color="auto"/>
            <w:bottom w:val="none" w:sz="0" w:space="0" w:color="auto"/>
            <w:right w:val="none" w:sz="0" w:space="0" w:color="auto"/>
          </w:divBdr>
        </w:div>
        <w:div w:id="1813937969">
          <w:marLeft w:val="0"/>
          <w:marRight w:val="0"/>
          <w:marTop w:val="0"/>
          <w:marBottom w:val="0"/>
          <w:divBdr>
            <w:top w:val="none" w:sz="0" w:space="0" w:color="auto"/>
            <w:left w:val="none" w:sz="0" w:space="0" w:color="auto"/>
            <w:bottom w:val="none" w:sz="0" w:space="0" w:color="auto"/>
            <w:right w:val="none" w:sz="0" w:space="0" w:color="auto"/>
          </w:divBdr>
        </w:div>
        <w:div w:id="1814105546">
          <w:marLeft w:val="0"/>
          <w:marRight w:val="0"/>
          <w:marTop w:val="0"/>
          <w:marBottom w:val="0"/>
          <w:divBdr>
            <w:top w:val="none" w:sz="0" w:space="0" w:color="auto"/>
            <w:left w:val="none" w:sz="0" w:space="0" w:color="auto"/>
            <w:bottom w:val="none" w:sz="0" w:space="0" w:color="auto"/>
            <w:right w:val="none" w:sz="0" w:space="0" w:color="auto"/>
          </w:divBdr>
        </w:div>
        <w:div w:id="1814251875">
          <w:marLeft w:val="0"/>
          <w:marRight w:val="0"/>
          <w:marTop w:val="0"/>
          <w:marBottom w:val="0"/>
          <w:divBdr>
            <w:top w:val="none" w:sz="0" w:space="0" w:color="auto"/>
            <w:left w:val="none" w:sz="0" w:space="0" w:color="auto"/>
            <w:bottom w:val="none" w:sz="0" w:space="0" w:color="auto"/>
            <w:right w:val="none" w:sz="0" w:space="0" w:color="auto"/>
          </w:divBdr>
        </w:div>
        <w:div w:id="1816682983">
          <w:marLeft w:val="0"/>
          <w:marRight w:val="0"/>
          <w:marTop w:val="0"/>
          <w:marBottom w:val="0"/>
          <w:divBdr>
            <w:top w:val="none" w:sz="0" w:space="0" w:color="auto"/>
            <w:left w:val="none" w:sz="0" w:space="0" w:color="auto"/>
            <w:bottom w:val="none" w:sz="0" w:space="0" w:color="auto"/>
            <w:right w:val="none" w:sz="0" w:space="0" w:color="auto"/>
          </w:divBdr>
        </w:div>
        <w:div w:id="1816871849">
          <w:marLeft w:val="0"/>
          <w:marRight w:val="0"/>
          <w:marTop w:val="0"/>
          <w:marBottom w:val="0"/>
          <w:divBdr>
            <w:top w:val="none" w:sz="0" w:space="0" w:color="auto"/>
            <w:left w:val="none" w:sz="0" w:space="0" w:color="auto"/>
            <w:bottom w:val="none" w:sz="0" w:space="0" w:color="auto"/>
            <w:right w:val="none" w:sz="0" w:space="0" w:color="auto"/>
          </w:divBdr>
        </w:div>
        <w:div w:id="1817257161">
          <w:marLeft w:val="0"/>
          <w:marRight w:val="0"/>
          <w:marTop w:val="0"/>
          <w:marBottom w:val="0"/>
          <w:divBdr>
            <w:top w:val="none" w:sz="0" w:space="0" w:color="auto"/>
            <w:left w:val="none" w:sz="0" w:space="0" w:color="auto"/>
            <w:bottom w:val="none" w:sz="0" w:space="0" w:color="auto"/>
            <w:right w:val="none" w:sz="0" w:space="0" w:color="auto"/>
          </w:divBdr>
        </w:div>
        <w:div w:id="1817333954">
          <w:marLeft w:val="0"/>
          <w:marRight w:val="0"/>
          <w:marTop w:val="0"/>
          <w:marBottom w:val="0"/>
          <w:divBdr>
            <w:top w:val="none" w:sz="0" w:space="0" w:color="auto"/>
            <w:left w:val="none" w:sz="0" w:space="0" w:color="auto"/>
            <w:bottom w:val="none" w:sz="0" w:space="0" w:color="auto"/>
            <w:right w:val="none" w:sz="0" w:space="0" w:color="auto"/>
          </w:divBdr>
        </w:div>
        <w:div w:id="1819490655">
          <w:marLeft w:val="0"/>
          <w:marRight w:val="0"/>
          <w:marTop w:val="0"/>
          <w:marBottom w:val="0"/>
          <w:divBdr>
            <w:top w:val="none" w:sz="0" w:space="0" w:color="auto"/>
            <w:left w:val="none" w:sz="0" w:space="0" w:color="auto"/>
            <w:bottom w:val="none" w:sz="0" w:space="0" w:color="auto"/>
            <w:right w:val="none" w:sz="0" w:space="0" w:color="auto"/>
          </w:divBdr>
        </w:div>
        <w:div w:id="1820346869">
          <w:marLeft w:val="0"/>
          <w:marRight w:val="0"/>
          <w:marTop w:val="0"/>
          <w:marBottom w:val="0"/>
          <w:divBdr>
            <w:top w:val="none" w:sz="0" w:space="0" w:color="auto"/>
            <w:left w:val="none" w:sz="0" w:space="0" w:color="auto"/>
            <w:bottom w:val="none" w:sz="0" w:space="0" w:color="auto"/>
            <w:right w:val="none" w:sz="0" w:space="0" w:color="auto"/>
          </w:divBdr>
        </w:div>
        <w:div w:id="1820994350">
          <w:marLeft w:val="0"/>
          <w:marRight w:val="0"/>
          <w:marTop w:val="0"/>
          <w:marBottom w:val="0"/>
          <w:divBdr>
            <w:top w:val="none" w:sz="0" w:space="0" w:color="auto"/>
            <w:left w:val="none" w:sz="0" w:space="0" w:color="auto"/>
            <w:bottom w:val="none" w:sz="0" w:space="0" w:color="auto"/>
            <w:right w:val="none" w:sz="0" w:space="0" w:color="auto"/>
          </w:divBdr>
        </w:div>
        <w:div w:id="1823767831">
          <w:marLeft w:val="0"/>
          <w:marRight w:val="0"/>
          <w:marTop w:val="0"/>
          <w:marBottom w:val="0"/>
          <w:divBdr>
            <w:top w:val="none" w:sz="0" w:space="0" w:color="auto"/>
            <w:left w:val="none" w:sz="0" w:space="0" w:color="auto"/>
            <w:bottom w:val="none" w:sz="0" w:space="0" w:color="auto"/>
            <w:right w:val="none" w:sz="0" w:space="0" w:color="auto"/>
          </w:divBdr>
        </w:div>
        <w:div w:id="1824350161">
          <w:marLeft w:val="0"/>
          <w:marRight w:val="0"/>
          <w:marTop w:val="0"/>
          <w:marBottom w:val="0"/>
          <w:divBdr>
            <w:top w:val="none" w:sz="0" w:space="0" w:color="auto"/>
            <w:left w:val="none" w:sz="0" w:space="0" w:color="auto"/>
            <w:bottom w:val="none" w:sz="0" w:space="0" w:color="auto"/>
            <w:right w:val="none" w:sz="0" w:space="0" w:color="auto"/>
          </w:divBdr>
        </w:div>
        <w:div w:id="1826314119">
          <w:marLeft w:val="0"/>
          <w:marRight w:val="0"/>
          <w:marTop w:val="0"/>
          <w:marBottom w:val="0"/>
          <w:divBdr>
            <w:top w:val="none" w:sz="0" w:space="0" w:color="auto"/>
            <w:left w:val="none" w:sz="0" w:space="0" w:color="auto"/>
            <w:bottom w:val="none" w:sz="0" w:space="0" w:color="auto"/>
            <w:right w:val="none" w:sz="0" w:space="0" w:color="auto"/>
          </w:divBdr>
        </w:div>
        <w:div w:id="1826703402">
          <w:marLeft w:val="0"/>
          <w:marRight w:val="0"/>
          <w:marTop w:val="0"/>
          <w:marBottom w:val="0"/>
          <w:divBdr>
            <w:top w:val="none" w:sz="0" w:space="0" w:color="auto"/>
            <w:left w:val="none" w:sz="0" w:space="0" w:color="auto"/>
            <w:bottom w:val="none" w:sz="0" w:space="0" w:color="auto"/>
            <w:right w:val="none" w:sz="0" w:space="0" w:color="auto"/>
          </w:divBdr>
        </w:div>
        <w:div w:id="1829319888">
          <w:marLeft w:val="0"/>
          <w:marRight w:val="0"/>
          <w:marTop w:val="0"/>
          <w:marBottom w:val="0"/>
          <w:divBdr>
            <w:top w:val="none" w:sz="0" w:space="0" w:color="auto"/>
            <w:left w:val="none" w:sz="0" w:space="0" w:color="auto"/>
            <w:bottom w:val="none" w:sz="0" w:space="0" w:color="auto"/>
            <w:right w:val="none" w:sz="0" w:space="0" w:color="auto"/>
          </w:divBdr>
        </w:div>
        <w:div w:id="1830829728">
          <w:marLeft w:val="0"/>
          <w:marRight w:val="0"/>
          <w:marTop w:val="0"/>
          <w:marBottom w:val="0"/>
          <w:divBdr>
            <w:top w:val="none" w:sz="0" w:space="0" w:color="auto"/>
            <w:left w:val="none" w:sz="0" w:space="0" w:color="auto"/>
            <w:bottom w:val="none" w:sz="0" w:space="0" w:color="auto"/>
            <w:right w:val="none" w:sz="0" w:space="0" w:color="auto"/>
          </w:divBdr>
        </w:div>
        <w:div w:id="1834375982">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0"/>
          <w:marBottom w:val="0"/>
          <w:divBdr>
            <w:top w:val="none" w:sz="0" w:space="0" w:color="auto"/>
            <w:left w:val="none" w:sz="0" w:space="0" w:color="auto"/>
            <w:bottom w:val="none" w:sz="0" w:space="0" w:color="auto"/>
            <w:right w:val="none" w:sz="0" w:space="0" w:color="auto"/>
          </w:divBdr>
        </w:div>
        <w:div w:id="1836797102">
          <w:marLeft w:val="0"/>
          <w:marRight w:val="0"/>
          <w:marTop w:val="0"/>
          <w:marBottom w:val="0"/>
          <w:divBdr>
            <w:top w:val="none" w:sz="0" w:space="0" w:color="auto"/>
            <w:left w:val="none" w:sz="0" w:space="0" w:color="auto"/>
            <w:bottom w:val="none" w:sz="0" w:space="0" w:color="auto"/>
            <w:right w:val="none" w:sz="0" w:space="0" w:color="auto"/>
          </w:divBdr>
        </w:div>
        <w:div w:id="1836996165">
          <w:marLeft w:val="0"/>
          <w:marRight w:val="0"/>
          <w:marTop w:val="0"/>
          <w:marBottom w:val="0"/>
          <w:divBdr>
            <w:top w:val="none" w:sz="0" w:space="0" w:color="auto"/>
            <w:left w:val="none" w:sz="0" w:space="0" w:color="auto"/>
            <w:bottom w:val="none" w:sz="0" w:space="0" w:color="auto"/>
            <w:right w:val="none" w:sz="0" w:space="0" w:color="auto"/>
          </w:divBdr>
        </w:div>
        <w:div w:id="1838689917">
          <w:marLeft w:val="0"/>
          <w:marRight w:val="0"/>
          <w:marTop w:val="0"/>
          <w:marBottom w:val="0"/>
          <w:divBdr>
            <w:top w:val="none" w:sz="0" w:space="0" w:color="auto"/>
            <w:left w:val="none" w:sz="0" w:space="0" w:color="auto"/>
            <w:bottom w:val="none" w:sz="0" w:space="0" w:color="auto"/>
            <w:right w:val="none" w:sz="0" w:space="0" w:color="auto"/>
          </w:divBdr>
        </w:div>
        <w:div w:id="1839886772">
          <w:marLeft w:val="0"/>
          <w:marRight w:val="0"/>
          <w:marTop w:val="0"/>
          <w:marBottom w:val="0"/>
          <w:divBdr>
            <w:top w:val="none" w:sz="0" w:space="0" w:color="auto"/>
            <w:left w:val="none" w:sz="0" w:space="0" w:color="auto"/>
            <w:bottom w:val="none" w:sz="0" w:space="0" w:color="auto"/>
            <w:right w:val="none" w:sz="0" w:space="0" w:color="auto"/>
          </w:divBdr>
        </w:div>
        <w:div w:id="1841577033">
          <w:marLeft w:val="0"/>
          <w:marRight w:val="0"/>
          <w:marTop w:val="0"/>
          <w:marBottom w:val="0"/>
          <w:divBdr>
            <w:top w:val="none" w:sz="0" w:space="0" w:color="auto"/>
            <w:left w:val="none" w:sz="0" w:space="0" w:color="auto"/>
            <w:bottom w:val="none" w:sz="0" w:space="0" w:color="auto"/>
            <w:right w:val="none" w:sz="0" w:space="0" w:color="auto"/>
          </w:divBdr>
        </w:div>
        <w:div w:id="1844586268">
          <w:marLeft w:val="0"/>
          <w:marRight w:val="0"/>
          <w:marTop w:val="0"/>
          <w:marBottom w:val="0"/>
          <w:divBdr>
            <w:top w:val="none" w:sz="0" w:space="0" w:color="auto"/>
            <w:left w:val="none" w:sz="0" w:space="0" w:color="auto"/>
            <w:bottom w:val="none" w:sz="0" w:space="0" w:color="auto"/>
            <w:right w:val="none" w:sz="0" w:space="0" w:color="auto"/>
          </w:divBdr>
        </w:div>
        <w:div w:id="1847359535">
          <w:marLeft w:val="0"/>
          <w:marRight w:val="0"/>
          <w:marTop w:val="0"/>
          <w:marBottom w:val="0"/>
          <w:divBdr>
            <w:top w:val="none" w:sz="0" w:space="0" w:color="auto"/>
            <w:left w:val="none" w:sz="0" w:space="0" w:color="auto"/>
            <w:bottom w:val="none" w:sz="0" w:space="0" w:color="auto"/>
            <w:right w:val="none" w:sz="0" w:space="0" w:color="auto"/>
          </w:divBdr>
        </w:div>
        <w:div w:id="1848981726">
          <w:marLeft w:val="0"/>
          <w:marRight w:val="0"/>
          <w:marTop w:val="0"/>
          <w:marBottom w:val="0"/>
          <w:divBdr>
            <w:top w:val="none" w:sz="0" w:space="0" w:color="auto"/>
            <w:left w:val="none" w:sz="0" w:space="0" w:color="auto"/>
            <w:bottom w:val="none" w:sz="0" w:space="0" w:color="auto"/>
            <w:right w:val="none" w:sz="0" w:space="0" w:color="auto"/>
          </w:divBdr>
        </w:div>
        <w:div w:id="1851790984">
          <w:marLeft w:val="0"/>
          <w:marRight w:val="0"/>
          <w:marTop w:val="0"/>
          <w:marBottom w:val="0"/>
          <w:divBdr>
            <w:top w:val="none" w:sz="0" w:space="0" w:color="auto"/>
            <w:left w:val="none" w:sz="0" w:space="0" w:color="auto"/>
            <w:bottom w:val="none" w:sz="0" w:space="0" w:color="auto"/>
            <w:right w:val="none" w:sz="0" w:space="0" w:color="auto"/>
          </w:divBdr>
        </w:div>
        <w:div w:id="1852448903">
          <w:marLeft w:val="0"/>
          <w:marRight w:val="0"/>
          <w:marTop w:val="0"/>
          <w:marBottom w:val="0"/>
          <w:divBdr>
            <w:top w:val="none" w:sz="0" w:space="0" w:color="auto"/>
            <w:left w:val="none" w:sz="0" w:space="0" w:color="auto"/>
            <w:bottom w:val="none" w:sz="0" w:space="0" w:color="auto"/>
            <w:right w:val="none" w:sz="0" w:space="0" w:color="auto"/>
          </w:divBdr>
        </w:div>
        <w:div w:id="1856771515">
          <w:marLeft w:val="0"/>
          <w:marRight w:val="0"/>
          <w:marTop w:val="0"/>
          <w:marBottom w:val="0"/>
          <w:divBdr>
            <w:top w:val="none" w:sz="0" w:space="0" w:color="auto"/>
            <w:left w:val="none" w:sz="0" w:space="0" w:color="auto"/>
            <w:bottom w:val="none" w:sz="0" w:space="0" w:color="auto"/>
            <w:right w:val="none" w:sz="0" w:space="0" w:color="auto"/>
          </w:divBdr>
        </w:div>
        <w:div w:id="1860004982">
          <w:marLeft w:val="0"/>
          <w:marRight w:val="0"/>
          <w:marTop w:val="0"/>
          <w:marBottom w:val="0"/>
          <w:divBdr>
            <w:top w:val="none" w:sz="0" w:space="0" w:color="auto"/>
            <w:left w:val="none" w:sz="0" w:space="0" w:color="auto"/>
            <w:bottom w:val="none" w:sz="0" w:space="0" w:color="auto"/>
            <w:right w:val="none" w:sz="0" w:space="0" w:color="auto"/>
          </w:divBdr>
        </w:div>
        <w:div w:id="1860776764">
          <w:marLeft w:val="0"/>
          <w:marRight w:val="0"/>
          <w:marTop w:val="0"/>
          <w:marBottom w:val="0"/>
          <w:divBdr>
            <w:top w:val="none" w:sz="0" w:space="0" w:color="auto"/>
            <w:left w:val="none" w:sz="0" w:space="0" w:color="auto"/>
            <w:bottom w:val="none" w:sz="0" w:space="0" w:color="auto"/>
            <w:right w:val="none" w:sz="0" w:space="0" w:color="auto"/>
          </w:divBdr>
        </w:div>
        <w:div w:id="1863396314">
          <w:marLeft w:val="0"/>
          <w:marRight w:val="0"/>
          <w:marTop w:val="0"/>
          <w:marBottom w:val="0"/>
          <w:divBdr>
            <w:top w:val="none" w:sz="0" w:space="0" w:color="auto"/>
            <w:left w:val="none" w:sz="0" w:space="0" w:color="auto"/>
            <w:bottom w:val="none" w:sz="0" w:space="0" w:color="auto"/>
            <w:right w:val="none" w:sz="0" w:space="0" w:color="auto"/>
          </w:divBdr>
        </w:div>
        <w:div w:id="1864316643">
          <w:marLeft w:val="0"/>
          <w:marRight w:val="0"/>
          <w:marTop w:val="0"/>
          <w:marBottom w:val="0"/>
          <w:divBdr>
            <w:top w:val="none" w:sz="0" w:space="0" w:color="auto"/>
            <w:left w:val="none" w:sz="0" w:space="0" w:color="auto"/>
            <w:bottom w:val="none" w:sz="0" w:space="0" w:color="auto"/>
            <w:right w:val="none" w:sz="0" w:space="0" w:color="auto"/>
          </w:divBdr>
        </w:div>
        <w:div w:id="1866013585">
          <w:marLeft w:val="0"/>
          <w:marRight w:val="0"/>
          <w:marTop w:val="0"/>
          <w:marBottom w:val="0"/>
          <w:divBdr>
            <w:top w:val="none" w:sz="0" w:space="0" w:color="auto"/>
            <w:left w:val="none" w:sz="0" w:space="0" w:color="auto"/>
            <w:bottom w:val="none" w:sz="0" w:space="0" w:color="auto"/>
            <w:right w:val="none" w:sz="0" w:space="0" w:color="auto"/>
          </w:divBdr>
        </w:div>
        <w:div w:id="1867912506">
          <w:marLeft w:val="0"/>
          <w:marRight w:val="0"/>
          <w:marTop w:val="0"/>
          <w:marBottom w:val="0"/>
          <w:divBdr>
            <w:top w:val="none" w:sz="0" w:space="0" w:color="auto"/>
            <w:left w:val="none" w:sz="0" w:space="0" w:color="auto"/>
            <w:bottom w:val="none" w:sz="0" w:space="0" w:color="auto"/>
            <w:right w:val="none" w:sz="0" w:space="0" w:color="auto"/>
          </w:divBdr>
        </w:div>
        <w:div w:id="1870029007">
          <w:marLeft w:val="0"/>
          <w:marRight w:val="0"/>
          <w:marTop w:val="0"/>
          <w:marBottom w:val="0"/>
          <w:divBdr>
            <w:top w:val="none" w:sz="0" w:space="0" w:color="auto"/>
            <w:left w:val="none" w:sz="0" w:space="0" w:color="auto"/>
            <w:bottom w:val="none" w:sz="0" w:space="0" w:color="auto"/>
            <w:right w:val="none" w:sz="0" w:space="0" w:color="auto"/>
          </w:divBdr>
        </w:div>
        <w:div w:id="1872496426">
          <w:marLeft w:val="0"/>
          <w:marRight w:val="0"/>
          <w:marTop w:val="0"/>
          <w:marBottom w:val="0"/>
          <w:divBdr>
            <w:top w:val="none" w:sz="0" w:space="0" w:color="auto"/>
            <w:left w:val="none" w:sz="0" w:space="0" w:color="auto"/>
            <w:bottom w:val="none" w:sz="0" w:space="0" w:color="auto"/>
            <w:right w:val="none" w:sz="0" w:space="0" w:color="auto"/>
          </w:divBdr>
        </w:div>
        <w:div w:id="1873884014">
          <w:marLeft w:val="0"/>
          <w:marRight w:val="0"/>
          <w:marTop w:val="0"/>
          <w:marBottom w:val="0"/>
          <w:divBdr>
            <w:top w:val="none" w:sz="0" w:space="0" w:color="auto"/>
            <w:left w:val="none" w:sz="0" w:space="0" w:color="auto"/>
            <w:bottom w:val="none" w:sz="0" w:space="0" w:color="auto"/>
            <w:right w:val="none" w:sz="0" w:space="0" w:color="auto"/>
          </w:divBdr>
        </w:div>
        <w:div w:id="1874806264">
          <w:marLeft w:val="0"/>
          <w:marRight w:val="0"/>
          <w:marTop w:val="0"/>
          <w:marBottom w:val="0"/>
          <w:divBdr>
            <w:top w:val="none" w:sz="0" w:space="0" w:color="auto"/>
            <w:left w:val="none" w:sz="0" w:space="0" w:color="auto"/>
            <w:bottom w:val="none" w:sz="0" w:space="0" w:color="auto"/>
            <w:right w:val="none" w:sz="0" w:space="0" w:color="auto"/>
          </w:divBdr>
        </w:div>
        <w:div w:id="1875849931">
          <w:marLeft w:val="0"/>
          <w:marRight w:val="0"/>
          <w:marTop w:val="0"/>
          <w:marBottom w:val="0"/>
          <w:divBdr>
            <w:top w:val="none" w:sz="0" w:space="0" w:color="auto"/>
            <w:left w:val="none" w:sz="0" w:space="0" w:color="auto"/>
            <w:bottom w:val="none" w:sz="0" w:space="0" w:color="auto"/>
            <w:right w:val="none" w:sz="0" w:space="0" w:color="auto"/>
          </w:divBdr>
        </w:div>
        <w:div w:id="1876193487">
          <w:marLeft w:val="0"/>
          <w:marRight w:val="0"/>
          <w:marTop w:val="0"/>
          <w:marBottom w:val="0"/>
          <w:divBdr>
            <w:top w:val="none" w:sz="0" w:space="0" w:color="auto"/>
            <w:left w:val="none" w:sz="0" w:space="0" w:color="auto"/>
            <w:bottom w:val="none" w:sz="0" w:space="0" w:color="auto"/>
            <w:right w:val="none" w:sz="0" w:space="0" w:color="auto"/>
          </w:divBdr>
        </w:div>
        <w:div w:id="1876652899">
          <w:marLeft w:val="0"/>
          <w:marRight w:val="0"/>
          <w:marTop w:val="0"/>
          <w:marBottom w:val="0"/>
          <w:divBdr>
            <w:top w:val="none" w:sz="0" w:space="0" w:color="auto"/>
            <w:left w:val="none" w:sz="0" w:space="0" w:color="auto"/>
            <w:bottom w:val="none" w:sz="0" w:space="0" w:color="auto"/>
            <w:right w:val="none" w:sz="0" w:space="0" w:color="auto"/>
          </w:divBdr>
        </w:div>
        <w:div w:id="1876892422">
          <w:marLeft w:val="0"/>
          <w:marRight w:val="0"/>
          <w:marTop w:val="0"/>
          <w:marBottom w:val="0"/>
          <w:divBdr>
            <w:top w:val="none" w:sz="0" w:space="0" w:color="auto"/>
            <w:left w:val="none" w:sz="0" w:space="0" w:color="auto"/>
            <w:bottom w:val="none" w:sz="0" w:space="0" w:color="auto"/>
            <w:right w:val="none" w:sz="0" w:space="0" w:color="auto"/>
          </w:divBdr>
        </w:div>
        <w:div w:id="1879006060">
          <w:marLeft w:val="0"/>
          <w:marRight w:val="0"/>
          <w:marTop w:val="0"/>
          <w:marBottom w:val="0"/>
          <w:divBdr>
            <w:top w:val="none" w:sz="0" w:space="0" w:color="auto"/>
            <w:left w:val="none" w:sz="0" w:space="0" w:color="auto"/>
            <w:bottom w:val="none" w:sz="0" w:space="0" w:color="auto"/>
            <w:right w:val="none" w:sz="0" w:space="0" w:color="auto"/>
          </w:divBdr>
        </w:div>
        <w:div w:id="1880623835">
          <w:marLeft w:val="0"/>
          <w:marRight w:val="0"/>
          <w:marTop w:val="0"/>
          <w:marBottom w:val="0"/>
          <w:divBdr>
            <w:top w:val="none" w:sz="0" w:space="0" w:color="auto"/>
            <w:left w:val="none" w:sz="0" w:space="0" w:color="auto"/>
            <w:bottom w:val="none" w:sz="0" w:space="0" w:color="auto"/>
            <w:right w:val="none" w:sz="0" w:space="0" w:color="auto"/>
          </w:divBdr>
        </w:div>
        <w:div w:id="1880774631">
          <w:marLeft w:val="0"/>
          <w:marRight w:val="0"/>
          <w:marTop w:val="0"/>
          <w:marBottom w:val="0"/>
          <w:divBdr>
            <w:top w:val="none" w:sz="0" w:space="0" w:color="auto"/>
            <w:left w:val="none" w:sz="0" w:space="0" w:color="auto"/>
            <w:bottom w:val="none" w:sz="0" w:space="0" w:color="auto"/>
            <w:right w:val="none" w:sz="0" w:space="0" w:color="auto"/>
          </w:divBdr>
        </w:div>
        <w:div w:id="1882352991">
          <w:marLeft w:val="0"/>
          <w:marRight w:val="0"/>
          <w:marTop w:val="0"/>
          <w:marBottom w:val="0"/>
          <w:divBdr>
            <w:top w:val="none" w:sz="0" w:space="0" w:color="auto"/>
            <w:left w:val="none" w:sz="0" w:space="0" w:color="auto"/>
            <w:bottom w:val="none" w:sz="0" w:space="0" w:color="auto"/>
            <w:right w:val="none" w:sz="0" w:space="0" w:color="auto"/>
          </w:divBdr>
        </w:div>
        <w:div w:id="1882785943">
          <w:marLeft w:val="0"/>
          <w:marRight w:val="0"/>
          <w:marTop w:val="0"/>
          <w:marBottom w:val="0"/>
          <w:divBdr>
            <w:top w:val="none" w:sz="0" w:space="0" w:color="auto"/>
            <w:left w:val="none" w:sz="0" w:space="0" w:color="auto"/>
            <w:bottom w:val="none" w:sz="0" w:space="0" w:color="auto"/>
            <w:right w:val="none" w:sz="0" w:space="0" w:color="auto"/>
          </w:divBdr>
        </w:div>
        <w:div w:id="1885217542">
          <w:marLeft w:val="0"/>
          <w:marRight w:val="0"/>
          <w:marTop w:val="0"/>
          <w:marBottom w:val="0"/>
          <w:divBdr>
            <w:top w:val="none" w:sz="0" w:space="0" w:color="auto"/>
            <w:left w:val="none" w:sz="0" w:space="0" w:color="auto"/>
            <w:bottom w:val="none" w:sz="0" w:space="0" w:color="auto"/>
            <w:right w:val="none" w:sz="0" w:space="0" w:color="auto"/>
          </w:divBdr>
        </w:div>
        <w:div w:id="1887452351">
          <w:marLeft w:val="0"/>
          <w:marRight w:val="0"/>
          <w:marTop w:val="0"/>
          <w:marBottom w:val="0"/>
          <w:divBdr>
            <w:top w:val="none" w:sz="0" w:space="0" w:color="auto"/>
            <w:left w:val="none" w:sz="0" w:space="0" w:color="auto"/>
            <w:bottom w:val="none" w:sz="0" w:space="0" w:color="auto"/>
            <w:right w:val="none" w:sz="0" w:space="0" w:color="auto"/>
          </w:divBdr>
        </w:div>
        <w:div w:id="1891575482">
          <w:marLeft w:val="0"/>
          <w:marRight w:val="0"/>
          <w:marTop w:val="0"/>
          <w:marBottom w:val="0"/>
          <w:divBdr>
            <w:top w:val="none" w:sz="0" w:space="0" w:color="auto"/>
            <w:left w:val="none" w:sz="0" w:space="0" w:color="auto"/>
            <w:bottom w:val="none" w:sz="0" w:space="0" w:color="auto"/>
            <w:right w:val="none" w:sz="0" w:space="0" w:color="auto"/>
          </w:divBdr>
        </w:div>
        <w:div w:id="1893996935">
          <w:marLeft w:val="0"/>
          <w:marRight w:val="0"/>
          <w:marTop w:val="0"/>
          <w:marBottom w:val="0"/>
          <w:divBdr>
            <w:top w:val="none" w:sz="0" w:space="0" w:color="auto"/>
            <w:left w:val="none" w:sz="0" w:space="0" w:color="auto"/>
            <w:bottom w:val="none" w:sz="0" w:space="0" w:color="auto"/>
            <w:right w:val="none" w:sz="0" w:space="0" w:color="auto"/>
          </w:divBdr>
        </w:div>
        <w:div w:id="1895386487">
          <w:marLeft w:val="0"/>
          <w:marRight w:val="0"/>
          <w:marTop w:val="0"/>
          <w:marBottom w:val="0"/>
          <w:divBdr>
            <w:top w:val="none" w:sz="0" w:space="0" w:color="auto"/>
            <w:left w:val="none" w:sz="0" w:space="0" w:color="auto"/>
            <w:bottom w:val="none" w:sz="0" w:space="0" w:color="auto"/>
            <w:right w:val="none" w:sz="0" w:space="0" w:color="auto"/>
          </w:divBdr>
        </w:div>
        <w:div w:id="1895500449">
          <w:marLeft w:val="0"/>
          <w:marRight w:val="0"/>
          <w:marTop w:val="0"/>
          <w:marBottom w:val="0"/>
          <w:divBdr>
            <w:top w:val="none" w:sz="0" w:space="0" w:color="auto"/>
            <w:left w:val="none" w:sz="0" w:space="0" w:color="auto"/>
            <w:bottom w:val="none" w:sz="0" w:space="0" w:color="auto"/>
            <w:right w:val="none" w:sz="0" w:space="0" w:color="auto"/>
          </w:divBdr>
        </w:div>
        <w:div w:id="1901283448">
          <w:marLeft w:val="0"/>
          <w:marRight w:val="0"/>
          <w:marTop w:val="0"/>
          <w:marBottom w:val="0"/>
          <w:divBdr>
            <w:top w:val="none" w:sz="0" w:space="0" w:color="auto"/>
            <w:left w:val="none" w:sz="0" w:space="0" w:color="auto"/>
            <w:bottom w:val="none" w:sz="0" w:space="0" w:color="auto"/>
            <w:right w:val="none" w:sz="0" w:space="0" w:color="auto"/>
          </w:divBdr>
        </w:div>
        <w:div w:id="1902136265">
          <w:marLeft w:val="0"/>
          <w:marRight w:val="0"/>
          <w:marTop w:val="0"/>
          <w:marBottom w:val="0"/>
          <w:divBdr>
            <w:top w:val="none" w:sz="0" w:space="0" w:color="auto"/>
            <w:left w:val="none" w:sz="0" w:space="0" w:color="auto"/>
            <w:bottom w:val="none" w:sz="0" w:space="0" w:color="auto"/>
            <w:right w:val="none" w:sz="0" w:space="0" w:color="auto"/>
          </w:divBdr>
        </w:div>
        <w:div w:id="1903130198">
          <w:marLeft w:val="0"/>
          <w:marRight w:val="0"/>
          <w:marTop w:val="0"/>
          <w:marBottom w:val="0"/>
          <w:divBdr>
            <w:top w:val="none" w:sz="0" w:space="0" w:color="auto"/>
            <w:left w:val="none" w:sz="0" w:space="0" w:color="auto"/>
            <w:bottom w:val="none" w:sz="0" w:space="0" w:color="auto"/>
            <w:right w:val="none" w:sz="0" w:space="0" w:color="auto"/>
          </w:divBdr>
        </w:div>
        <w:div w:id="1903131198">
          <w:marLeft w:val="0"/>
          <w:marRight w:val="0"/>
          <w:marTop w:val="0"/>
          <w:marBottom w:val="0"/>
          <w:divBdr>
            <w:top w:val="none" w:sz="0" w:space="0" w:color="auto"/>
            <w:left w:val="none" w:sz="0" w:space="0" w:color="auto"/>
            <w:bottom w:val="none" w:sz="0" w:space="0" w:color="auto"/>
            <w:right w:val="none" w:sz="0" w:space="0" w:color="auto"/>
          </w:divBdr>
        </w:div>
        <w:div w:id="1904831625">
          <w:marLeft w:val="0"/>
          <w:marRight w:val="0"/>
          <w:marTop w:val="0"/>
          <w:marBottom w:val="0"/>
          <w:divBdr>
            <w:top w:val="none" w:sz="0" w:space="0" w:color="auto"/>
            <w:left w:val="none" w:sz="0" w:space="0" w:color="auto"/>
            <w:bottom w:val="none" w:sz="0" w:space="0" w:color="auto"/>
            <w:right w:val="none" w:sz="0" w:space="0" w:color="auto"/>
          </w:divBdr>
        </w:div>
        <w:div w:id="1904945402">
          <w:marLeft w:val="0"/>
          <w:marRight w:val="0"/>
          <w:marTop w:val="0"/>
          <w:marBottom w:val="0"/>
          <w:divBdr>
            <w:top w:val="none" w:sz="0" w:space="0" w:color="auto"/>
            <w:left w:val="none" w:sz="0" w:space="0" w:color="auto"/>
            <w:bottom w:val="none" w:sz="0" w:space="0" w:color="auto"/>
            <w:right w:val="none" w:sz="0" w:space="0" w:color="auto"/>
          </w:divBdr>
        </w:div>
        <w:div w:id="1906603595">
          <w:marLeft w:val="0"/>
          <w:marRight w:val="0"/>
          <w:marTop w:val="0"/>
          <w:marBottom w:val="0"/>
          <w:divBdr>
            <w:top w:val="none" w:sz="0" w:space="0" w:color="auto"/>
            <w:left w:val="none" w:sz="0" w:space="0" w:color="auto"/>
            <w:bottom w:val="none" w:sz="0" w:space="0" w:color="auto"/>
            <w:right w:val="none" w:sz="0" w:space="0" w:color="auto"/>
          </w:divBdr>
        </w:div>
        <w:div w:id="1908803078">
          <w:marLeft w:val="0"/>
          <w:marRight w:val="0"/>
          <w:marTop w:val="0"/>
          <w:marBottom w:val="0"/>
          <w:divBdr>
            <w:top w:val="none" w:sz="0" w:space="0" w:color="auto"/>
            <w:left w:val="none" w:sz="0" w:space="0" w:color="auto"/>
            <w:bottom w:val="none" w:sz="0" w:space="0" w:color="auto"/>
            <w:right w:val="none" w:sz="0" w:space="0" w:color="auto"/>
          </w:divBdr>
        </w:div>
        <w:div w:id="1910653129">
          <w:marLeft w:val="0"/>
          <w:marRight w:val="0"/>
          <w:marTop w:val="0"/>
          <w:marBottom w:val="0"/>
          <w:divBdr>
            <w:top w:val="none" w:sz="0" w:space="0" w:color="auto"/>
            <w:left w:val="none" w:sz="0" w:space="0" w:color="auto"/>
            <w:bottom w:val="none" w:sz="0" w:space="0" w:color="auto"/>
            <w:right w:val="none" w:sz="0" w:space="0" w:color="auto"/>
          </w:divBdr>
        </w:div>
        <w:div w:id="1911033473">
          <w:marLeft w:val="0"/>
          <w:marRight w:val="0"/>
          <w:marTop w:val="0"/>
          <w:marBottom w:val="0"/>
          <w:divBdr>
            <w:top w:val="none" w:sz="0" w:space="0" w:color="auto"/>
            <w:left w:val="none" w:sz="0" w:space="0" w:color="auto"/>
            <w:bottom w:val="none" w:sz="0" w:space="0" w:color="auto"/>
            <w:right w:val="none" w:sz="0" w:space="0" w:color="auto"/>
          </w:divBdr>
        </w:div>
        <w:div w:id="1913193306">
          <w:marLeft w:val="0"/>
          <w:marRight w:val="0"/>
          <w:marTop w:val="0"/>
          <w:marBottom w:val="0"/>
          <w:divBdr>
            <w:top w:val="none" w:sz="0" w:space="0" w:color="auto"/>
            <w:left w:val="none" w:sz="0" w:space="0" w:color="auto"/>
            <w:bottom w:val="none" w:sz="0" w:space="0" w:color="auto"/>
            <w:right w:val="none" w:sz="0" w:space="0" w:color="auto"/>
          </w:divBdr>
        </w:div>
        <w:div w:id="1919094711">
          <w:marLeft w:val="0"/>
          <w:marRight w:val="0"/>
          <w:marTop w:val="0"/>
          <w:marBottom w:val="0"/>
          <w:divBdr>
            <w:top w:val="none" w:sz="0" w:space="0" w:color="auto"/>
            <w:left w:val="none" w:sz="0" w:space="0" w:color="auto"/>
            <w:bottom w:val="none" w:sz="0" w:space="0" w:color="auto"/>
            <w:right w:val="none" w:sz="0" w:space="0" w:color="auto"/>
          </w:divBdr>
        </w:div>
        <w:div w:id="1921211569">
          <w:marLeft w:val="0"/>
          <w:marRight w:val="0"/>
          <w:marTop w:val="0"/>
          <w:marBottom w:val="0"/>
          <w:divBdr>
            <w:top w:val="none" w:sz="0" w:space="0" w:color="auto"/>
            <w:left w:val="none" w:sz="0" w:space="0" w:color="auto"/>
            <w:bottom w:val="none" w:sz="0" w:space="0" w:color="auto"/>
            <w:right w:val="none" w:sz="0" w:space="0" w:color="auto"/>
          </w:divBdr>
        </w:div>
        <w:div w:id="1923177786">
          <w:marLeft w:val="0"/>
          <w:marRight w:val="0"/>
          <w:marTop w:val="0"/>
          <w:marBottom w:val="0"/>
          <w:divBdr>
            <w:top w:val="none" w:sz="0" w:space="0" w:color="auto"/>
            <w:left w:val="none" w:sz="0" w:space="0" w:color="auto"/>
            <w:bottom w:val="none" w:sz="0" w:space="0" w:color="auto"/>
            <w:right w:val="none" w:sz="0" w:space="0" w:color="auto"/>
          </w:divBdr>
        </w:div>
        <w:div w:id="1929117885">
          <w:marLeft w:val="0"/>
          <w:marRight w:val="0"/>
          <w:marTop w:val="0"/>
          <w:marBottom w:val="0"/>
          <w:divBdr>
            <w:top w:val="none" w:sz="0" w:space="0" w:color="auto"/>
            <w:left w:val="none" w:sz="0" w:space="0" w:color="auto"/>
            <w:bottom w:val="none" w:sz="0" w:space="0" w:color="auto"/>
            <w:right w:val="none" w:sz="0" w:space="0" w:color="auto"/>
          </w:divBdr>
        </w:div>
        <w:div w:id="1929192735">
          <w:marLeft w:val="0"/>
          <w:marRight w:val="0"/>
          <w:marTop w:val="0"/>
          <w:marBottom w:val="0"/>
          <w:divBdr>
            <w:top w:val="none" w:sz="0" w:space="0" w:color="auto"/>
            <w:left w:val="none" w:sz="0" w:space="0" w:color="auto"/>
            <w:bottom w:val="none" w:sz="0" w:space="0" w:color="auto"/>
            <w:right w:val="none" w:sz="0" w:space="0" w:color="auto"/>
          </w:divBdr>
        </w:div>
        <w:div w:id="1932396045">
          <w:marLeft w:val="0"/>
          <w:marRight w:val="0"/>
          <w:marTop w:val="0"/>
          <w:marBottom w:val="0"/>
          <w:divBdr>
            <w:top w:val="none" w:sz="0" w:space="0" w:color="auto"/>
            <w:left w:val="none" w:sz="0" w:space="0" w:color="auto"/>
            <w:bottom w:val="none" w:sz="0" w:space="0" w:color="auto"/>
            <w:right w:val="none" w:sz="0" w:space="0" w:color="auto"/>
          </w:divBdr>
        </w:div>
        <w:div w:id="1934584293">
          <w:marLeft w:val="0"/>
          <w:marRight w:val="0"/>
          <w:marTop w:val="0"/>
          <w:marBottom w:val="0"/>
          <w:divBdr>
            <w:top w:val="none" w:sz="0" w:space="0" w:color="auto"/>
            <w:left w:val="none" w:sz="0" w:space="0" w:color="auto"/>
            <w:bottom w:val="none" w:sz="0" w:space="0" w:color="auto"/>
            <w:right w:val="none" w:sz="0" w:space="0" w:color="auto"/>
          </w:divBdr>
        </w:div>
        <w:div w:id="1935165600">
          <w:marLeft w:val="0"/>
          <w:marRight w:val="0"/>
          <w:marTop w:val="0"/>
          <w:marBottom w:val="0"/>
          <w:divBdr>
            <w:top w:val="none" w:sz="0" w:space="0" w:color="auto"/>
            <w:left w:val="none" w:sz="0" w:space="0" w:color="auto"/>
            <w:bottom w:val="none" w:sz="0" w:space="0" w:color="auto"/>
            <w:right w:val="none" w:sz="0" w:space="0" w:color="auto"/>
          </w:divBdr>
        </w:div>
        <w:div w:id="1935357898">
          <w:marLeft w:val="0"/>
          <w:marRight w:val="0"/>
          <w:marTop w:val="0"/>
          <w:marBottom w:val="0"/>
          <w:divBdr>
            <w:top w:val="none" w:sz="0" w:space="0" w:color="auto"/>
            <w:left w:val="none" w:sz="0" w:space="0" w:color="auto"/>
            <w:bottom w:val="none" w:sz="0" w:space="0" w:color="auto"/>
            <w:right w:val="none" w:sz="0" w:space="0" w:color="auto"/>
          </w:divBdr>
        </w:div>
        <w:div w:id="1935548443">
          <w:marLeft w:val="0"/>
          <w:marRight w:val="0"/>
          <w:marTop w:val="0"/>
          <w:marBottom w:val="0"/>
          <w:divBdr>
            <w:top w:val="none" w:sz="0" w:space="0" w:color="auto"/>
            <w:left w:val="none" w:sz="0" w:space="0" w:color="auto"/>
            <w:bottom w:val="none" w:sz="0" w:space="0" w:color="auto"/>
            <w:right w:val="none" w:sz="0" w:space="0" w:color="auto"/>
          </w:divBdr>
        </w:div>
        <w:div w:id="1938710899">
          <w:marLeft w:val="0"/>
          <w:marRight w:val="0"/>
          <w:marTop w:val="0"/>
          <w:marBottom w:val="0"/>
          <w:divBdr>
            <w:top w:val="none" w:sz="0" w:space="0" w:color="auto"/>
            <w:left w:val="none" w:sz="0" w:space="0" w:color="auto"/>
            <w:bottom w:val="none" w:sz="0" w:space="0" w:color="auto"/>
            <w:right w:val="none" w:sz="0" w:space="0" w:color="auto"/>
          </w:divBdr>
        </w:div>
        <w:div w:id="1939217288">
          <w:marLeft w:val="0"/>
          <w:marRight w:val="0"/>
          <w:marTop w:val="0"/>
          <w:marBottom w:val="0"/>
          <w:divBdr>
            <w:top w:val="none" w:sz="0" w:space="0" w:color="auto"/>
            <w:left w:val="none" w:sz="0" w:space="0" w:color="auto"/>
            <w:bottom w:val="none" w:sz="0" w:space="0" w:color="auto"/>
            <w:right w:val="none" w:sz="0" w:space="0" w:color="auto"/>
          </w:divBdr>
        </w:div>
        <w:div w:id="1941524040">
          <w:marLeft w:val="0"/>
          <w:marRight w:val="0"/>
          <w:marTop w:val="0"/>
          <w:marBottom w:val="0"/>
          <w:divBdr>
            <w:top w:val="none" w:sz="0" w:space="0" w:color="auto"/>
            <w:left w:val="none" w:sz="0" w:space="0" w:color="auto"/>
            <w:bottom w:val="none" w:sz="0" w:space="0" w:color="auto"/>
            <w:right w:val="none" w:sz="0" w:space="0" w:color="auto"/>
          </w:divBdr>
        </w:div>
        <w:div w:id="1943951713">
          <w:marLeft w:val="0"/>
          <w:marRight w:val="0"/>
          <w:marTop w:val="0"/>
          <w:marBottom w:val="0"/>
          <w:divBdr>
            <w:top w:val="none" w:sz="0" w:space="0" w:color="auto"/>
            <w:left w:val="none" w:sz="0" w:space="0" w:color="auto"/>
            <w:bottom w:val="none" w:sz="0" w:space="0" w:color="auto"/>
            <w:right w:val="none" w:sz="0" w:space="0" w:color="auto"/>
          </w:divBdr>
        </w:div>
        <w:div w:id="1945116452">
          <w:marLeft w:val="0"/>
          <w:marRight w:val="0"/>
          <w:marTop w:val="0"/>
          <w:marBottom w:val="0"/>
          <w:divBdr>
            <w:top w:val="none" w:sz="0" w:space="0" w:color="auto"/>
            <w:left w:val="none" w:sz="0" w:space="0" w:color="auto"/>
            <w:bottom w:val="none" w:sz="0" w:space="0" w:color="auto"/>
            <w:right w:val="none" w:sz="0" w:space="0" w:color="auto"/>
          </w:divBdr>
        </w:div>
        <w:div w:id="1946886112">
          <w:marLeft w:val="0"/>
          <w:marRight w:val="0"/>
          <w:marTop w:val="0"/>
          <w:marBottom w:val="0"/>
          <w:divBdr>
            <w:top w:val="none" w:sz="0" w:space="0" w:color="auto"/>
            <w:left w:val="none" w:sz="0" w:space="0" w:color="auto"/>
            <w:bottom w:val="none" w:sz="0" w:space="0" w:color="auto"/>
            <w:right w:val="none" w:sz="0" w:space="0" w:color="auto"/>
          </w:divBdr>
        </w:div>
        <w:div w:id="1948151642">
          <w:marLeft w:val="0"/>
          <w:marRight w:val="0"/>
          <w:marTop w:val="0"/>
          <w:marBottom w:val="0"/>
          <w:divBdr>
            <w:top w:val="none" w:sz="0" w:space="0" w:color="auto"/>
            <w:left w:val="none" w:sz="0" w:space="0" w:color="auto"/>
            <w:bottom w:val="none" w:sz="0" w:space="0" w:color="auto"/>
            <w:right w:val="none" w:sz="0" w:space="0" w:color="auto"/>
          </w:divBdr>
        </w:div>
        <w:div w:id="1951087212">
          <w:marLeft w:val="0"/>
          <w:marRight w:val="0"/>
          <w:marTop w:val="0"/>
          <w:marBottom w:val="0"/>
          <w:divBdr>
            <w:top w:val="none" w:sz="0" w:space="0" w:color="auto"/>
            <w:left w:val="none" w:sz="0" w:space="0" w:color="auto"/>
            <w:bottom w:val="none" w:sz="0" w:space="0" w:color="auto"/>
            <w:right w:val="none" w:sz="0" w:space="0" w:color="auto"/>
          </w:divBdr>
        </w:div>
        <w:div w:id="1956448443">
          <w:marLeft w:val="0"/>
          <w:marRight w:val="0"/>
          <w:marTop w:val="0"/>
          <w:marBottom w:val="0"/>
          <w:divBdr>
            <w:top w:val="none" w:sz="0" w:space="0" w:color="auto"/>
            <w:left w:val="none" w:sz="0" w:space="0" w:color="auto"/>
            <w:bottom w:val="none" w:sz="0" w:space="0" w:color="auto"/>
            <w:right w:val="none" w:sz="0" w:space="0" w:color="auto"/>
          </w:divBdr>
        </w:div>
        <w:div w:id="1957985474">
          <w:marLeft w:val="0"/>
          <w:marRight w:val="0"/>
          <w:marTop w:val="0"/>
          <w:marBottom w:val="0"/>
          <w:divBdr>
            <w:top w:val="none" w:sz="0" w:space="0" w:color="auto"/>
            <w:left w:val="none" w:sz="0" w:space="0" w:color="auto"/>
            <w:bottom w:val="none" w:sz="0" w:space="0" w:color="auto"/>
            <w:right w:val="none" w:sz="0" w:space="0" w:color="auto"/>
          </w:divBdr>
        </w:div>
        <w:div w:id="1959752708">
          <w:marLeft w:val="0"/>
          <w:marRight w:val="0"/>
          <w:marTop w:val="0"/>
          <w:marBottom w:val="0"/>
          <w:divBdr>
            <w:top w:val="none" w:sz="0" w:space="0" w:color="auto"/>
            <w:left w:val="none" w:sz="0" w:space="0" w:color="auto"/>
            <w:bottom w:val="none" w:sz="0" w:space="0" w:color="auto"/>
            <w:right w:val="none" w:sz="0" w:space="0" w:color="auto"/>
          </w:divBdr>
        </w:div>
        <w:div w:id="1963002228">
          <w:marLeft w:val="0"/>
          <w:marRight w:val="0"/>
          <w:marTop w:val="0"/>
          <w:marBottom w:val="0"/>
          <w:divBdr>
            <w:top w:val="none" w:sz="0" w:space="0" w:color="auto"/>
            <w:left w:val="none" w:sz="0" w:space="0" w:color="auto"/>
            <w:bottom w:val="none" w:sz="0" w:space="0" w:color="auto"/>
            <w:right w:val="none" w:sz="0" w:space="0" w:color="auto"/>
          </w:divBdr>
        </w:div>
        <w:div w:id="1964995374">
          <w:marLeft w:val="0"/>
          <w:marRight w:val="0"/>
          <w:marTop w:val="0"/>
          <w:marBottom w:val="0"/>
          <w:divBdr>
            <w:top w:val="none" w:sz="0" w:space="0" w:color="auto"/>
            <w:left w:val="none" w:sz="0" w:space="0" w:color="auto"/>
            <w:bottom w:val="none" w:sz="0" w:space="0" w:color="auto"/>
            <w:right w:val="none" w:sz="0" w:space="0" w:color="auto"/>
          </w:divBdr>
        </w:div>
        <w:div w:id="1966615400">
          <w:marLeft w:val="0"/>
          <w:marRight w:val="0"/>
          <w:marTop w:val="0"/>
          <w:marBottom w:val="0"/>
          <w:divBdr>
            <w:top w:val="none" w:sz="0" w:space="0" w:color="auto"/>
            <w:left w:val="none" w:sz="0" w:space="0" w:color="auto"/>
            <w:bottom w:val="none" w:sz="0" w:space="0" w:color="auto"/>
            <w:right w:val="none" w:sz="0" w:space="0" w:color="auto"/>
          </w:divBdr>
        </w:div>
        <w:div w:id="1966883099">
          <w:marLeft w:val="0"/>
          <w:marRight w:val="0"/>
          <w:marTop w:val="0"/>
          <w:marBottom w:val="0"/>
          <w:divBdr>
            <w:top w:val="none" w:sz="0" w:space="0" w:color="auto"/>
            <w:left w:val="none" w:sz="0" w:space="0" w:color="auto"/>
            <w:bottom w:val="none" w:sz="0" w:space="0" w:color="auto"/>
            <w:right w:val="none" w:sz="0" w:space="0" w:color="auto"/>
          </w:divBdr>
        </w:div>
        <w:div w:id="1967272340">
          <w:marLeft w:val="0"/>
          <w:marRight w:val="0"/>
          <w:marTop w:val="0"/>
          <w:marBottom w:val="0"/>
          <w:divBdr>
            <w:top w:val="none" w:sz="0" w:space="0" w:color="auto"/>
            <w:left w:val="none" w:sz="0" w:space="0" w:color="auto"/>
            <w:bottom w:val="none" w:sz="0" w:space="0" w:color="auto"/>
            <w:right w:val="none" w:sz="0" w:space="0" w:color="auto"/>
          </w:divBdr>
        </w:div>
        <w:div w:id="1967657620">
          <w:marLeft w:val="0"/>
          <w:marRight w:val="0"/>
          <w:marTop w:val="0"/>
          <w:marBottom w:val="0"/>
          <w:divBdr>
            <w:top w:val="none" w:sz="0" w:space="0" w:color="auto"/>
            <w:left w:val="none" w:sz="0" w:space="0" w:color="auto"/>
            <w:bottom w:val="none" w:sz="0" w:space="0" w:color="auto"/>
            <w:right w:val="none" w:sz="0" w:space="0" w:color="auto"/>
          </w:divBdr>
        </w:div>
        <w:div w:id="1968391420">
          <w:marLeft w:val="0"/>
          <w:marRight w:val="0"/>
          <w:marTop w:val="0"/>
          <w:marBottom w:val="0"/>
          <w:divBdr>
            <w:top w:val="none" w:sz="0" w:space="0" w:color="auto"/>
            <w:left w:val="none" w:sz="0" w:space="0" w:color="auto"/>
            <w:bottom w:val="none" w:sz="0" w:space="0" w:color="auto"/>
            <w:right w:val="none" w:sz="0" w:space="0" w:color="auto"/>
          </w:divBdr>
        </w:div>
        <w:div w:id="1969046670">
          <w:marLeft w:val="0"/>
          <w:marRight w:val="0"/>
          <w:marTop w:val="0"/>
          <w:marBottom w:val="0"/>
          <w:divBdr>
            <w:top w:val="none" w:sz="0" w:space="0" w:color="auto"/>
            <w:left w:val="none" w:sz="0" w:space="0" w:color="auto"/>
            <w:bottom w:val="none" w:sz="0" w:space="0" w:color="auto"/>
            <w:right w:val="none" w:sz="0" w:space="0" w:color="auto"/>
          </w:divBdr>
        </w:div>
        <w:div w:id="1974822448">
          <w:marLeft w:val="0"/>
          <w:marRight w:val="0"/>
          <w:marTop w:val="0"/>
          <w:marBottom w:val="0"/>
          <w:divBdr>
            <w:top w:val="none" w:sz="0" w:space="0" w:color="auto"/>
            <w:left w:val="none" w:sz="0" w:space="0" w:color="auto"/>
            <w:bottom w:val="none" w:sz="0" w:space="0" w:color="auto"/>
            <w:right w:val="none" w:sz="0" w:space="0" w:color="auto"/>
          </w:divBdr>
        </w:div>
        <w:div w:id="1975211325">
          <w:marLeft w:val="0"/>
          <w:marRight w:val="0"/>
          <w:marTop w:val="0"/>
          <w:marBottom w:val="0"/>
          <w:divBdr>
            <w:top w:val="none" w:sz="0" w:space="0" w:color="auto"/>
            <w:left w:val="none" w:sz="0" w:space="0" w:color="auto"/>
            <w:bottom w:val="none" w:sz="0" w:space="0" w:color="auto"/>
            <w:right w:val="none" w:sz="0" w:space="0" w:color="auto"/>
          </w:divBdr>
        </w:div>
        <w:div w:id="1976989414">
          <w:marLeft w:val="0"/>
          <w:marRight w:val="0"/>
          <w:marTop w:val="0"/>
          <w:marBottom w:val="0"/>
          <w:divBdr>
            <w:top w:val="none" w:sz="0" w:space="0" w:color="auto"/>
            <w:left w:val="none" w:sz="0" w:space="0" w:color="auto"/>
            <w:bottom w:val="none" w:sz="0" w:space="0" w:color="auto"/>
            <w:right w:val="none" w:sz="0" w:space="0" w:color="auto"/>
          </w:divBdr>
        </w:div>
        <w:div w:id="1978022257">
          <w:marLeft w:val="0"/>
          <w:marRight w:val="0"/>
          <w:marTop w:val="0"/>
          <w:marBottom w:val="0"/>
          <w:divBdr>
            <w:top w:val="none" w:sz="0" w:space="0" w:color="auto"/>
            <w:left w:val="none" w:sz="0" w:space="0" w:color="auto"/>
            <w:bottom w:val="none" w:sz="0" w:space="0" w:color="auto"/>
            <w:right w:val="none" w:sz="0" w:space="0" w:color="auto"/>
          </w:divBdr>
        </w:div>
        <w:div w:id="1983119529">
          <w:marLeft w:val="0"/>
          <w:marRight w:val="0"/>
          <w:marTop w:val="0"/>
          <w:marBottom w:val="0"/>
          <w:divBdr>
            <w:top w:val="none" w:sz="0" w:space="0" w:color="auto"/>
            <w:left w:val="none" w:sz="0" w:space="0" w:color="auto"/>
            <w:bottom w:val="none" w:sz="0" w:space="0" w:color="auto"/>
            <w:right w:val="none" w:sz="0" w:space="0" w:color="auto"/>
          </w:divBdr>
        </w:div>
        <w:div w:id="1983192974">
          <w:marLeft w:val="0"/>
          <w:marRight w:val="0"/>
          <w:marTop w:val="0"/>
          <w:marBottom w:val="0"/>
          <w:divBdr>
            <w:top w:val="none" w:sz="0" w:space="0" w:color="auto"/>
            <w:left w:val="none" w:sz="0" w:space="0" w:color="auto"/>
            <w:bottom w:val="none" w:sz="0" w:space="0" w:color="auto"/>
            <w:right w:val="none" w:sz="0" w:space="0" w:color="auto"/>
          </w:divBdr>
        </w:div>
        <w:div w:id="1985616456">
          <w:marLeft w:val="0"/>
          <w:marRight w:val="0"/>
          <w:marTop w:val="0"/>
          <w:marBottom w:val="0"/>
          <w:divBdr>
            <w:top w:val="none" w:sz="0" w:space="0" w:color="auto"/>
            <w:left w:val="none" w:sz="0" w:space="0" w:color="auto"/>
            <w:bottom w:val="none" w:sz="0" w:space="0" w:color="auto"/>
            <w:right w:val="none" w:sz="0" w:space="0" w:color="auto"/>
          </w:divBdr>
        </w:div>
        <w:div w:id="1987737646">
          <w:marLeft w:val="0"/>
          <w:marRight w:val="0"/>
          <w:marTop w:val="0"/>
          <w:marBottom w:val="0"/>
          <w:divBdr>
            <w:top w:val="none" w:sz="0" w:space="0" w:color="auto"/>
            <w:left w:val="none" w:sz="0" w:space="0" w:color="auto"/>
            <w:bottom w:val="none" w:sz="0" w:space="0" w:color="auto"/>
            <w:right w:val="none" w:sz="0" w:space="0" w:color="auto"/>
          </w:divBdr>
        </w:div>
        <w:div w:id="1988708514">
          <w:marLeft w:val="0"/>
          <w:marRight w:val="0"/>
          <w:marTop w:val="0"/>
          <w:marBottom w:val="0"/>
          <w:divBdr>
            <w:top w:val="none" w:sz="0" w:space="0" w:color="auto"/>
            <w:left w:val="none" w:sz="0" w:space="0" w:color="auto"/>
            <w:bottom w:val="none" w:sz="0" w:space="0" w:color="auto"/>
            <w:right w:val="none" w:sz="0" w:space="0" w:color="auto"/>
          </w:divBdr>
        </w:div>
        <w:div w:id="1989020038">
          <w:marLeft w:val="0"/>
          <w:marRight w:val="0"/>
          <w:marTop w:val="0"/>
          <w:marBottom w:val="0"/>
          <w:divBdr>
            <w:top w:val="none" w:sz="0" w:space="0" w:color="auto"/>
            <w:left w:val="none" w:sz="0" w:space="0" w:color="auto"/>
            <w:bottom w:val="none" w:sz="0" w:space="0" w:color="auto"/>
            <w:right w:val="none" w:sz="0" w:space="0" w:color="auto"/>
          </w:divBdr>
        </w:div>
        <w:div w:id="1989629785">
          <w:marLeft w:val="0"/>
          <w:marRight w:val="0"/>
          <w:marTop w:val="0"/>
          <w:marBottom w:val="0"/>
          <w:divBdr>
            <w:top w:val="none" w:sz="0" w:space="0" w:color="auto"/>
            <w:left w:val="none" w:sz="0" w:space="0" w:color="auto"/>
            <w:bottom w:val="none" w:sz="0" w:space="0" w:color="auto"/>
            <w:right w:val="none" w:sz="0" w:space="0" w:color="auto"/>
          </w:divBdr>
        </w:div>
        <w:div w:id="1990473833">
          <w:marLeft w:val="0"/>
          <w:marRight w:val="0"/>
          <w:marTop w:val="0"/>
          <w:marBottom w:val="0"/>
          <w:divBdr>
            <w:top w:val="none" w:sz="0" w:space="0" w:color="auto"/>
            <w:left w:val="none" w:sz="0" w:space="0" w:color="auto"/>
            <w:bottom w:val="none" w:sz="0" w:space="0" w:color="auto"/>
            <w:right w:val="none" w:sz="0" w:space="0" w:color="auto"/>
          </w:divBdr>
        </w:div>
        <w:div w:id="1993830100">
          <w:marLeft w:val="0"/>
          <w:marRight w:val="0"/>
          <w:marTop w:val="0"/>
          <w:marBottom w:val="0"/>
          <w:divBdr>
            <w:top w:val="none" w:sz="0" w:space="0" w:color="auto"/>
            <w:left w:val="none" w:sz="0" w:space="0" w:color="auto"/>
            <w:bottom w:val="none" w:sz="0" w:space="0" w:color="auto"/>
            <w:right w:val="none" w:sz="0" w:space="0" w:color="auto"/>
          </w:divBdr>
        </w:div>
        <w:div w:id="1993949447">
          <w:marLeft w:val="0"/>
          <w:marRight w:val="0"/>
          <w:marTop w:val="0"/>
          <w:marBottom w:val="0"/>
          <w:divBdr>
            <w:top w:val="none" w:sz="0" w:space="0" w:color="auto"/>
            <w:left w:val="none" w:sz="0" w:space="0" w:color="auto"/>
            <w:bottom w:val="none" w:sz="0" w:space="0" w:color="auto"/>
            <w:right w:val="none" w:sz="0" w:space="0" w:color="auto"/>
          </w:divBdr>
        </w:div>
        <w:div w:id="1995984290">
          <w:marLeft w:val="0"/>
          <w:marRight w:val="0"/>
          <w:marTop w:val="0"/>
          <w:marBottom w:val="0"/>
          <w:divBdr>
            <w:top w:val="none" w:sz="0" w:space="0" w:color="auto"/>
            <w:left w:val="none" w:sz="0" w:space="0" w:color="auto"/>
            <w:bottom w:val="none" w:sz="0" w:space="0" w:color="auto"/>
            <w:right w:val="none" w:sz="0" w:space="0" w:color="auto"/>
          </w:divBdr>
        </w:div>
        <w:div w:id="1996059324">
          <w:marLeft w:val="0"/>
          <w:marRight w:val="0"/>
          <w:marTop w:val="0"/>
          <w:marBottom w:val="0"/>
          <w:divBdr>
            <w:top w:val="none" w:sz="0" w:space="0" w:color="auto"/>
            <w:left w:val="none" w:sz="0" w:space="0" w:color="auto"/>
            <w:bottom w:val="none" w:sz="0" w:space="0" w:color="auto"/>
            <w:right w:val="none" w:sz="0" w:space="0" w:color="auto"/>
          </w:divBdr>
        </w:div>
        <w:div w:id="1996759966">
          <w:marLeft w:val="0"/>
          <w:marRight w:val="0"/>
          <w:marTop w:val="0"/>
          <w:marBottom w:val="0"/>
          <w:divBdr>
            <w:top w:val="none" w:sz="0" w:space="0" w:color="auto"/>
            <w:left w:val="none" w:sz="0" w:space="0" w:color="auto"/>
            <w:bottom w:val="none" w:sz="0" w:space="0" w:color="auto"/>
            <w:right w:val="none" w:sz="0" w:space="0" w:color="auto"/>
          </w:divBdr>
        </w:div>
        <w:div w:id="1997565384">
          <w:marLeft w:val="0"/>
          <w:marRight w:val="0"/>
          <w:marTop w:val="0"/>
          <w:marBottom w:val="0"/>
          <w:divBdr>
            <w:top w:val="none" w:sz="0" w:space="0" w:color="auto"/>
            <w:left w:val="none" w:sz="0" w:space="0" w:color="auto"/>
            <w:bottom w:val="none" w:sz="0" w:space="0" w:color="auto"/>
            <w:right w:val="none" w:sz="0" w:space="0" w:color="auto"/>
          </w:divBdr>
        </w:div>
        <w:div w:id="2000233509">
          <w:marLeft w:val="0"/>
          <w:marRight w:val="0"/>
          <w:marTop w:val="0"/>
          <w:marBottom w:val="0"/>
          <w:divBdr>
            <w:top w:val="none" w:sz="0" w:space="0" w:color="auto"/>
            <w:left w:val="none" w:sz="0" w:space="0" w:color="auto"/>
            <w:bottom w:val="none" w:sz="0" w:space="0" w:color="auto"/>
            <w:right w:val="none" w:sz="0" w:space="0" w:color="auto"/>
          </w:divBdr>
        </w:div>
        <w:div w:id="2003191599">
          <w:marLeft w:val="0"/>
          <w:marRight w:val="0"/>
          <w:marTop w:val="0"/>
          <w:marBottom w:val="0"/>
          <w:divBdr>
            <w:top w:val="none" w:sz="0" w:space="0" w:color="auto"/>
            <w:left w:val="none" w:sz="0" w:space="0" w:color="auto"/>
            <w:bottom w:val="none" w:sz="0" w:space="0" w:color="auto"/>
            <w:right w:val="none" w:sz="0" w:space="0" w:color="auto"/>
          </w:divBdr>
        </w:div>
        <w:div w:id="2003310888">
          <w:marLeft w:val="0"/>
          <w:marRight w:val="0"/>
          <w:marTop w:val="0"/>
          <w:marBottom w:val="0"/>
          <w:divBdr>
            <w:top w:val="none" w:sz="0" w:space="0" w:color="auto"/>
            <w:left w:val="none" w:sz="0" w:space="0" w:color="auto"/>
            <w:bottom w:val="none" w:sz="0" w:space="0" w:color="auto"/>
            <w:right w:val="none" w:sz="0" w:space="0" w:color="auto"/>
          </w:divBdr>
        </w:div>
        <w:div w:id="2003511417">
          <w:marLeft w:val="0"/>
          <w:marRight w:val="0"/>
          <w:marTop w:val="0"/>
          <w:marBottom w:val="0"/>
          <w:divBdr>
            <w:top w:val="none" w:sz="0" w:space="0" w:color="auto"/>
            <w:left w:val="none" w:sz="0" w:space="0" w:color="auto"/>
            <w:bottom w:val="none" w:sz="0" w:space="0" w:color="auto"/>
            <w:right w:val="none" w:sz="0" w:space="0" w:color="auto"/>
          </w:divBdr>
        </w:div>
        <w:div w:id="2007510323">
          <w:marLeft w:val="0"/>
          <w:marRight w:val="0"/>
          <w:marTop w:val="0"/>
          <w:marBottom w:val="0"/>
          <w:divBdr>
            <w:top w:val="none" w:sz="0" w:space="0" w:color="auto"/>
            <w:left w:val="none" w:sz="0" w:space="0" w:color="auto"/>
            <w:bottom w:val="none" w:sz="0" w:space="0" w:color="auto"/>
            <w:right w:val="none" w:sz="0" w:space="0" w:color="auto"/>
          </w:divBdr>
        </w:div>
        <w:div w:id="2009403615">
          <w:marLeft w:val="0"/>
          <w:marRight w:val="0"/>
          <w:marTop w:val="0"/>
          <w:marBottom w:val="0"/>
          <w:divBdr>
            <w:top w:val="none" w:sz="0" w:space="0" w:color="auto"/>
            <w:left w:val="none" w:sz="0" w:space="0" w:color="auto"/>
            <w:bottom w:val="none" w:sz="0" w:space="0" w:color="auto"/>
            <w:right w:val="none" w:sz="0" w:space="0" w:color="auto"/>
          </w:divBdr>
        </w:div>
        <w:div w:id="2010984396">
          <w:marLeft w:val="0"/>
          <w:marRight w:val="0"/>
          <w:marTop w:val="0"/>
          <w:marBottom w:val="0"/>
          <w:divBdr>
            <w:top w:val="none" w:sz="0" w:space="0" w:color="auto"/>
            <w:left w:val="none" w:sz="0" w:space="0" w:color="auto"/>
            <w:bottom w:val="none" w:sz="0" w:space="0" w:color="auto"/>
            <w:right w:val="none" w:sz="0" w:space="0" w:color="auto"/>
          </w:divBdr>
        </w:div>
        <w:div w:id="2015302201">
          <w:marLeft w:val="0"/>
          <w:marRight w:val="0"/>
          <w:marTop w:val="0"/>
          <w:marBottom w:val="0"/>
          <w:divBdr>
            <w:top w:val="none" w:sz="0" w:space="0" w:color="auto"/>
            <w:left w:val="none" w:sz="0" w:space="0" w:color="auto"/>
            <w:bottom w:val="none" w:sz="0" w:space="0" w:color="auto"/>
            <w:right w:val="none" w:sz="0" w:space="0" w:color="auto"/>
          </w:divBdr>
        </w:div>
        <w:div w:id="2015985372">
          <w:marLeft w:val="0"/>
          <w:marRight w:val="0"/>
          <w:marTop w:val="0"/>
          <w:marBottom w:val="0"/>
          <w:divBdr>
            <w:top w:val="none" w:sz="0" w:space="0" w:color="auto"/>
            <w:left w:val="none" w:sz="0" w:space="0" w:color="auto"/>
            <w:bottom w:val="none" w:sz="0" w:space="0" w:color="auto"/>
            <w:right w:val="none" w:sz="0" w:space="0" w:color="auto"/>
          </w:divBdr>
        </w:div>
        <w:div w:id="2021151977">
          <w:marLeft w:val="0"/>
          <w:marRight w:val="0"/>
          <w:marTop w:val="0"/>
          <w:marBottom w:val="0"/>
          <w:divBdr>
            <w:top w:val="none" w:sz="0" w:space="0" w:color="auto"/>
            <w:left w:val="none" w:sz="0" w:space="0" w:color="auto"/>
            <w:bottom w:val="none" w:sz="0" w:space="0" w:color="auto"/>
            <w:right w:val="none" w:sz="0" w:space="0" w:color="auto"/>
          </w:divBdr>
        </w:div>
        <w:div w:id="2021197009">
          <w:marLeft w:val="0"/>
          <w:marRight w:val="0"/>
          <w:marTop w:val="0"/>
          <w:marBottom w:val="0"/>
          <w:divBdr>
            <w:top w:val="none" w:sz="0" w:space="0" w:color="auto"/>
            <w:left w:val="none" w:sz="0" w:space="0" w:color="auto"/>
            <w:bottom w:val="none" w:sz="0" w:space="0" w:color="auto"/>
            <w:right w:val="none" w:sz="0" w:space="0" w:color="auto"/>
          </w:divBdr>
        </w:div>
        <w:div w:id="2021615852">
          <w:marLeft w:val="0"/>
          <w:marRight w:val="0"/>
          <w:marTop w:val="0"/>
          <w:marBottom w:val="0"/>
          <w:divBdr>
            <w:top w:val="none" w:sz="0" w:space="0" w:color="auto"/>
            <w:left w:val="none" w:sz="0" w:space="0" w:color="auto"/>
            <w:bottom w:val="none" w:sz="0" w:space="0" w:color="auto"/>
            <w:right w:val="none" w:sz="0" w:space="0" w:color="auto"/>
          </w:divBdr>
        </w:div>
        <w:div w:id="2025858408">
          <w:marLeft w:val="0"/>
          <w:marRight w:val="0"/>
          <w:marTop w:val="0"/>
          <w:marBottom w:val="0"/>
          <w:divBdr>
            <w:top w:val="none" w:sz="0" w:space="0" w:color="auto"/>
            <w:left w:val="none" w:sz="0" w:space="0" w:color="auto"/>
            <w:bottom w:val="none" w:sz="0" w:space="0" w:color="auto"/>
            <w:right w:val="none" w:sz="0" w:space="0" w:color="auto"/>
          </w:divBdr>
        </w:div>
        <w:div w:id="2026470498">
          <w:marLeft w:val="0"/>
          <w:marRight w:val="0"/>
          <w:marTop w:val="0"/>
          <w:marBottom w:val="0"/>
          <w:divBdr>
            <w:top w:val="none" w:sz="0" w:space="0" w:color="auto"/>
            <w:left w:val="none" w:sz="0" w:space="0" w:color="auto"/>
            <w:bottom w:val="none" w:sz="0" w:space="0" w:color="auto"/>
            <w:right w:val="none" w:sz="0" w:space="0" w:color="auto"/>
          </w:divBdr>
        </w:div>
        <w:div w:id="2028098352">
          <w:marLeft w:val="0"/>
          <w:marRight w:val="0"/>
          <w:marTop w:val="0"/>
          <w:marBottom w:val="0"/>
          <w:divBdr>
            <w:top w:val="none" w:sz="0" w:space="0" w:color="auto"/>
            <w:left w:val="none" w:sz="0" w:space="0" w:color="auto"/>
            <w:bottom w:val="none" w:sz="0" w:space="0" w:color="auto"/>
            <w:right w:val="none" w:sz="0" w:space="0" w:color="auto"/>
          </w:divBdr>
        </w:div>
        <w:div w:id="2028821537">
          <w:marLeft w:val="0"/>
          <w:marRight w:val="0"/>
          <w:marTop w:val="0"/>
          <w:marBottom w:val="0"/>
          <w:divBdr>
            <w:top w:val="none" w:sz="0" w:space="0" w:color="auto"/>
            <w:left w:val="none" w:sz="0" w:space="0" w:color="auto"/>
            <w:bottom w:val="none" w:sz="0" w:space="0" w:color="auto"/>
            <w:right w:val="none" w:sz="0" w:space="0" w:color="auto"/>
          </w:divBdr>
        </w:div>
        <w:div w:id="2030449285">
          <w:marLeft w:val="0"/>
          <w:marRight w:val="0"/>
          <w:marTop w:val="0"/>
          <w:marBottom w:val="0"/>
          <w:divBdr>
            <w:top w:val="none" w:sz="0" w:space="0" w:color="auto"/>
            <w:left w:val="none" w:sz="0" w:space="0" w:color="auto"/>
            <w:bottom w:val="none" w:sz="0" w:space="0" w:color="auto"/>
            <w:right w:val="none" w:sz="0" w:space="0" w:color="auto"/>
          </w:divBdr>
        </w:div>
        <w:div w:id="2030832206">
          <w:marLeft w:val="0"/>
          <w:marRight w:val="0"/>
          <w:marTop w:val="0"/>
          <w:marBottom w:val="0"/>
          <w:divBdr>
            <w:top w:val="none" w:sz="0" w:space="0" w:color="auto"/>
            <w:left w:val="none" w:sz="0" w:space="0" w:color="auto"/>
            <w:bottom w:val="none" w:sz="0" w:space="0" w:color="auto"/>
            <w:right w:val="none" w:sz="0" w:space="0" w:color="auto"/>
          </w:divBdr>
        </w:div>
        <w:div w:id="2032149512">
          <w:marLeft w:val="0"/>
          <w:marRight w:val="0"/>
          <w:marTop w:val="0"/>
          <w:marBottom w:val="0"/>
          <w:divBdr>
            <w:top w:val="none" w:sz="0" w:space="0" w:color="auto"/>
            <w:left w:val="none" w:sz="0" w:space="0" w:color="auto"/>
            <w:bottom w:val="none" w:sz="0" w:space="0" w:color="auto"/>
            <w:right w:val="none" w:sz="0" w:space="0" w:color="auto"/>
          </w:divBdr>
        </w:div>
        <w:div w:id="2034459540">
          <w:marLeft w:val="0"/>
          <w:marRight w:val="0"/>
          <w:marTop w:val="0"/>
          <w:marBottom w:val="0"/>
          <w:divBdr>
            <w:top w:val="none" w:sz="0" w:space="0" w:color="auto"/>
            <w:left w:val="none" w:sz="0" w:space="0" w:color="auto"/>
            <w:bottom w:val="none" w:sz="0" w:space="0" w:color="auto"/>
            <w:right w:val="none" w:sz="0" w:space="0" w:color="auto"/>
          </w:divBdr>
        </w:div>
        <w:div w:id="2034769223">
          <w:marLeft w:val="0"/>
          <w:marRight w:val="0"/>
          <w:marTop w:val="0"/>
          <w:marBottom w:val="0"/>
          <w:divBdr>
            <w:top w:val="none" w:sz="0" w:space="0" w:color="auto"/>
            <w:left w:val="none" w:sz="0" w:space="0" w:color="auto"/>
            <w:bottom w:val="none" w:sz="0" w:space="0" w:color="auto"/>
            <w:right w:val="none" w:sz="0" w:space="0" w:color="auto"/>
          </w:divBdr>
        </w:div>
        <w:div w:id="2036926836">
          <w:marLeft w:val="0"/>
          <w:marRight w:val="0"/>
          <w:marTop w:val="0"/>
          <w:marBottom w:val="0"/>
          <w:divBdr>
            <w:top w:val="none" w:sz="0" w:space="0" w:color="auto"/>
            <w:left w:val="none" w:sz="0" w:space="0" w:color="auto"/>
            <w:bottom w:val="none" w:sz="0" w:space="0" w:color="auto"/>
            <w:right w:val="none" w:sz="0" w:space="0" w:color="auto"/>
          </w:divBdr>
        </w:div>
        <w:div w:id="2038117379">
          <w:marLeft w:val="0"/>
          <w:marRight w:val="0"/>
          <w:marTop w:val="0"/>
          <w:marBottom w:val="0"/>
          <w:divBdr>
            <w:top w:val="none" w:sz="0" w:space="0" w:color="auto"/>
            <w:left w:val="none" w:sz="0" w:space="0" w:color="auto"/>
            <w:bottom w:val="none" w:sz="0" w:space="0" w:color="auto"/>
            <w:right w:val="none" w:sz="0" w:space="0" w:color="auto"/>
          </w:divBdr>
        </w:div>
        <w:div w:id="2039546365">
          <w:marLeft w:val="0"/>
          <w:marRight w:val="0"/>
          <w:marTop w:val="0"/>
          <w:marBottom w:val="0"/>
          <w:divBdr>
            <w:top w:val="none" w:sz="0" w:space="0" w:color="auto"/>
            <w:left w:val="none" w:sz="0" w:space="0" w:color="auto"/>
            <w:bottom w:val="none" w:sz="0" w:space="0" w:color="auto"/>
            <w:right w:val="none" w:sz="0" w:space="0" w:color="auto"/>
          </w:divBdr>
        </w:div>
        <w:div w:id="2040162624">
          <w:marLeft w:val="0"/>
          <w:marRight w:val="0"/>
          <w:marTop w:val="0"/>
          <w:marBottom w:val="0"/>
          <w:divBdr>
            <w:top w:val="none" w:sz="0" w:space="0" w:color="auto"/>
            <w:left w:val="none" w:sz="0" w:space="0" w:color="auto"/>
            <w:bottom w:val="none" w:sz="0" w:space="0" w:color="auto"/>
            <w:right w:val="none" w:sz="0" w:space="0" w:color="auto"/>
          </w:divBdr>
        </w:div>
        <w:div w:id="2040668331">
          <w:marLeft w:val="0"/>
          <w:marRight w:val="0"/>
          <w:marTop w:val="0"/>
          <w:marBottom w:val="0"/>
          <w:divBdr>
            <w:top w:val="none" w:sz="0" w:space="0" w:color="auto"/>
            <w:left w:val="none" w:sz="0" w:space="0" w:color="auto"/>
            <w:bottom w:val="none" w:sz="0" w:space="0" w:color="auto"/>
            <w:right w:val="none" w:sz="0" w:space="0" w:color="auto"/>
          </w:divBdr>
        </w:div>
        <w:div w:id="2050912898">
          <w:marLeft w:val="0"/>
          <w:marRight w:val="0"/>
          <w:marTop w:val="0"/>
          <w:marBottom w:val="0"/>
          <w:divBdr>
            <w:top w:val="none" w:sz="0" w:space="0" w:color="auto"/>
            <w:left w:val="none" w:sz="0" w:space="0" w:color="auto"/>
            <w:bottom w:val="none" w:sz="0" w:space="0" w:color="auto"/>
            <w:right w:val="none" w:sz="0" w:space="0" w:color="auto"/>
          </w:divBdr>
        </w:div>
        <w:div w:id="2052461802">
          <w:marLeft w:val="0"/>
          <w:marRight w:val="0"/>
          <w:marTop w:val="0"/>
          <w:marBottom w:val="0"/>
          <w:divBdr>
            <w:top w:val="none" w:sz="0" w:space="0" w:color="auto"/>
            <w:left w:val="none" w:sz="0" w:space="0" w:color="auto"/>
            <w:bottom w:val="none" w:sz="0" w:space="0" w:color="auto"/>
            <w:right w:val="none" w:sz="0" w:space="0" w:color="auto"/>
          </w:divBdr>
        </w:div>
        <w:div w:id="2052725392">
          <w:marLeft w:val="0"/>
          <w:marRight w:val="0"/>
          <w:marTop w:val="0"/>
          <w:marBottom w:val="0"/>
          <w:divBdr>
            <w:top w:val="none" w:sz="0" w:space="0" w:color="auto"/>
            <w:left w:val="none" w:sz="0" w:space="0" w:color="auto"/>
            <w:bottom w:val="none" w:sz="0" w:space="0" w:color="auto"/>
            <w:right w:val="none" w:sz="0" w:space="0" w:color="auto"/>
          </w:divBdr>
        </w:div>
        <w:div w:id="2061321043">
          <w:marLeft w:val="0"/>
          <w:marRight w:val="0"/>
          <w:marTop w:val="0"/>
          <w:marBottom w:val="0"/>
          <w:divBdr>
            <w:top w:val="none" w:sz="0" w:space="0" w:color="auto"/>
            <w:left w:val="none" w:sz="0" w:space="0" w:color="auto"/>
            <w:bottom w:val="none" w:sz="0" w:space="0" w:color="auto"/>
            <w:right w:val="none" w:sz="0" w:space="0" w:color="auto"/>
          </w:divBdr>
        </w:div>
        <w:div w:id="2063020257">
          <w:marLeft w:val="0"/>
          <w:marRight w:val="0"/>
          <w:marTop w:val="0"/>
          <w:marBottom w:val="0"/>
          <w:divBdr>
            <w:top w:val="none" w:sz="0" w:space="0" w:color="auto"/>
            <w:left w:val="none" w:sz="0" w:space="0" w:color="auto"/>
            <w:bottom w:val="none" w:sz="0" w:space="0" w:color="auto"/>
            <w:right w:val="none" w:sz="0" w:space="0" w:color="auto"/>
          </w:divBdr>
        </w:div>
        <w:div w:id="2063090961">
          <w:marLeft w:val="0"/>
          <w:marRight w:val="0"/>
          <w:marTop w:val="0"/>
          <w:marBottom w:val="0"/>
          <w:divBdr>
            <w:top w:val="none" w:sz="0" w:space="0" w:color="auto"/>
            <w:left w:val="none" w:sz="0" w:space="0" w:color="auto"/>
            <w:bottom w:val="none" w:sz="0" w:space="0" w:color="auto"/>
            <w:right w:val="none" w:sz="0" w:space="0" w:color="auto"/>
          </w:divBdr>
        </w:div>
        <w:div w:id="2064324108">
          <w:marLeft w:val="0"/>
          <w:marRight w:val="0"/>
          <w:marTop w:val="0"/>
          <w:marBottom w:val="0"/>
          <w:divBdr>
            <w:top w:val="none" w:sz="0" w:space="0" w:color="auto"/>
            <w:left w:val="none" w:sz="0" w:space="0" w:color="auto"/>
            <w:bottom w:val="none" w:sz="0" w:space="0" w:color="auto"/>
            <w:right w:val="none" w:sz="0" w:space="0" w:color="auto"/>
          </w:divBdr>
        </w:div>
        <w:div w:id="2065130043">
          <w:marLeft w:val="0"/>
          <w:marRight w:val="0"/>
          <w:marTop w:val="0"/>
          <w:marBottom w:val="0"/>
          <w:divBdr>
            <w:top w:val="none" w:sz="0" w:space="0" w:color="auto"/>
            <w:left w:val="none" w:sz="0" w:space="0" w:color="auto"/>
            <w:bottom w:val="none" w:sz="0" w:space="0" w:color="auto"/>
            <w:right w:val="none" w:sz="0" w:space="0" w:color="auto"/>
          </w:divBdr>
        </w:div>
        <w:div w:id="2066484742">
          <w:marLeft w:val="0"/>
          <w:marRight w:val="0"/>
          <w:marTop w:val="0"/>
          <w:marBottom w:val="0"/>
          <w:divBdr>
            <w:top w:val="none" w:sz="0" w:space="0" w:color="auto"/>
            <w:left w:val="none" w:sz="0" w:space="0" w:color="auto"/>
            <w:bottom w:val="none" w:sz="0" w:space="0" w:color="auto"/>
            <w:right w:val="none" w:sz="0" w:space="0" w:color="auto"/>
          </w:divBdr>
        </w:div>
        <w:div w:id="2074883934">
          <w:marLeft w:val="0"/>
          <w:marRight w:val="0"/>
          <w:marTop w:val="0"/>
          <w:marBottom w:val="0"/>
          <w:divBdr>
            <w:top w:val="none" w:sz="0" w:space="0" w:color="auto"/>
            <w:left w:val="none" w:sz="0" w:space="0" w:color="auto"/>
            <w:bottom w:val="none" w:sz="0" w:space="0" w:color="auto"/>
            <w:right w:val="none" w:sz="0" w:space="0" w:color="auto"/>
          </w:divBdr>
        </w:div>
        <w:div w:id="2076009242">
          <w:marLeft w:val="0"/>
          <w:marRight w:val="0"/>
          <w:marTop w:val="0"/>
          <w:marBottom w:val="0"/>
          <w:divBdr>
            <w:top w:val="none" w:sz="0" w:space="0" w:color="auto"/>
            <w:left w:val="none" w:sz="0" w:space="0" w:color="auto"/>
            <w:bottom w:val="none" w:sz="0" w:space="0" w:color="auto"/>
            <w:right w:val="none" w:sz="0" w:space="0" w:color="auto"/>
          </w:divBdr>
        </w:div>
        <w:div w:id="2076731606">
          <w:marLeft w:val="0"/>
          <w:marRight w:val="0"/>
          <w:marTop w:val="0"/>
          <w:marBottom w:val="0"/>
          <w:divBdr>
            <w:top w:val="none" w:sz="0" w:space="0" w:color="auto"/>
            <w:left w:val="none" w:sz="0" w:space="0" w:color="auto"/>
            <w:bottom w:val="none" w:sz="0" w:space="0" w:color="auto"/>
            <w:right w:val="none" w:sz="0" w:space="0" w:color="auto"/>
          </w:divBdr>
        </w:div>
        <w:div w:id="2078045290">
          <w:marLeft w:val="0"/>
          <w:marRight w:val="0"/>
          <w:marTop w:val="0"/>
          <w:marBottom w:val="0"/>
          <w:divBdr>
            <w:top w:val="none" w:sz="0" w:space="0" w:color="auto"/>
            <w:left w:val="none" w:sz="0" w:space="0" w:color="auto"/>
            <w:bottom w:val="none" w:sz="0" w:space="0" w:color="auto"/>
            <w:right w:val="none" w:sz="0" w:space="0" w:color="auto"/>
          </w:divBdr>
        </w:div>
        <w:div w:id="2081903386">
          <w:marLeft w:val="0"/>
          <w:marRight w:val="0"/>
          <w:marTop w:val="0"/>
          <w:marBottom w:val="0"/>
          <w:divBdr>
            <w:top w:val="none" w:sz="0" w:space="0" w:color="auto"/>
            <w:left w:val="none" w:sz="0" w:space="0" w:color="auto"/>
            <w:bottom w:val="none" w:sz="0" w:space="0" w:color="auto"/>
            <w:right w:val="none" w:sz="0" w:space="0" w:color="auto"/>
          </w:divBdr>
        </w:div>
        <w:div w:id="2083062762">
          <w:marLeft w:val="0"/>
          <w:marRight w:val="0"/>
          <w:marTop w:val="0"/>
          <w:marBottom w:val="0"/>
          <w:divBdr>
            <w:top w:val="none" w:sz="0" w:space="0" w:color="auto"/>
            <w:left w:val="none" w:sz="0" w:space="0" w:color="auto"/>
            <w:bottom w:val="none" w:sz="0" w:space="0" w:color="auto"/>
            <w:right w:val="none" w:sz="0" w:space="0" w:color="auto"/>
          </w:divBdr>
        </w:div>
        <w:div w:id="2084523406">
          <w:marLeft w:val="0"/>
          <w:marRight w:val="0"/>
          <w:marTop w:val="0"/>
          <w:marBottom w:val="0"/>
          <w:divBdr>
            <w:top w:val="none" w:sz="0" w:space="0" w:color="auto"/>
            <w:left w:val="none" w:sz="0" w:space="0" w:color="auto"/>
            <w:bottom w:val="none" w:sz="0" w:space="0" w:color="auto"/>
            <w:right w:val="none" w:sz="0" w:space="0" w:color="auto"/>
          </w:divBdr>
        </w:div>
        <w:div w:id="2084639988">
          <w:marLeft w:val="0"/>
          <w:marRight w:val="0"/>
          <w:marTop w:val="0"/>
          <w:marBottom w:val="0"/>
          <w:divBdr>
            <w:top w:val="none" w:sz="0" w:space="0" w:color="auto"/>
            <w:left w:val="none" w:sz="0" w:space="0" w:color="auto"/>
            <w:bottom w:val="none" w:sz="0" w:space="0" w:color="auto"/>
            <w:right w:val="none" w:sz="0" w:space="0" w:color="auto"/>
          </w:divBdr>
        </w:div>
        <w:div w:id="2085032644">
          <w:marLeft w:val="0"/>
          <w:marRight w:val="0"/>
          <w:marTop w:val="0"/>
          <w:marBottom w:val="0"/>
          <w:divBdr>
            <w:top w:val="none" w:sz="0" w:space="0" w:color="auto"/>
            <w:left w:val="none" w:sz="0" w:space="0" w:color="auto"/>
            <w:bottom w:val="none" w:sz="0" w:space="0" w:color="auto"/>
            <w:right w:val="none" w:sz="0" w:space="0" w:color="auto"/>
          </w:divBdr>
        </w:div>
        <w:div w:id="2086560921">
          <w:marLeft w:val="0"/>
          <w:marRight w:val="0"/>
          <w:marTop w:val="0"/>
          <w:marBottom w:val="0"/>
          <w:divBdr>
            <w:top w:val="none" w:sz="0" w:space="0" w:color="auto"/>
            <w:left w:val="none" w:sz="0" w:space="0" w:color="auto"/>
            <w:bottom w:val="none" w:sz="0" w:space="0" w:color="auto"/>
            <w:right w:val="none" w:sz="0" w:space="0" w:color="auto"/>
          </w:divBdr>
        </w:div>
        <w:div w:id="2091075212">
          <w:marLeft w:val="0"/>
          <w:marRight w:val="0"/>
          <w:marTop w:val="0"/>
          <w:marBottom w:val="0"/>
          <w:divBdr>
            <w:top w:val="none" w:sz="0" w:space="0" w:color="auto"/>
            <w:left w:val="none" w:sz="0" w:space="0" w:color="auto"/>
            <w:bottom w:val="none" w:sz="0" w:space="0" w:color="auto"/>
            <w:right w:val="none" w:sz="0" w:space="0" w:color="auto"/>
          </w:divBdr>
        </w:div>
        <w:div w:id="2093381878">
          <w:marLeft w:val="0"/>
          <w:marRight w:val="0"/>
          <w:marTop w:val="0"/>
          <w:marBottom w:val="0"/>
          <w:divBdr>
            <w:top w:val="none" w:sz="0" w:space="0" w:color="auto"/>
            <w:left w:val="none" w:sz="0" w:space="0" w:color="auto"/>
            <w:bottom w:val="none" w:sz="0" w:space="0" w:color="auto"/>
            <w:right w:val="none" w:sz="0" w:space="0" w:color="auto"/>
          </w:divBdr>
        </w:div>
        <w:div w:id="2093894679">
          <w:marLeft w:val="0"/>
          <w:marRight w:val="0"/>
          <w:marTop w:val="0"/>
          <w:marBottom w:val="0"/>
          <w:divBdr>
            <w:top w:val="none" w:sz="0" w:space="0" w:color="auto"/>
            <w:left w:val="none" w:sz="0" w:space="0" w:color="auto"/>
            <w:bottom w:val="none" w:sz="0" w:space="0" w:color="auto"/>
            <w:right w:val="none" w:sz="0" w:space="0" w:color="auto"/>
          </w:divBdr>
        </w:div>
        <w:div w:id="2095055859">
          <w:marLeft w:val="0"/>
          <w:marRight w:val="0"/>
          <w:marTop w:val="0"/>
          <w:marBottom w:val="0"/>
          <w:divBdr>
            <w:top w:val="none" w:sz="0" w:space="0" w:color="auto"/>
            <w:left w:val="none" w:sz="0" w:space="0" w:color="auto"/>
            <w:bottom w:val="none" w:sz="0" w:space="0" w:color="auto"/>
            <w:right w:val="none" w:sz="0" w:space="0" w:color="auto"/>
          </w:divBdr>
        </w:div>
        <w:div w:id="2095544347">
          <w:marLeft w:val="0"/>
          <w:marRight w:val="0"/>
          <w:marTop w:val="0"/>
          <w:marBottom w:val="0"/>
          <w:divBdr>
            <w:top w:val="none" w:sz="0" w:space="0" w:color="auto"/>
            <w:left w:val="none" w:sz="0" w:space="0" w:color="auto"/>
            <w:bottom w:val="none" w:sz="0" w:space="0" w:color="auto"/>
            <w:right w:val="none" w:sz="0" w:space="0" w:color="auto"/>
          </w:divBdr>
        </w:div>
        <w:div w:id="2096314783">
          <w:marLeft w:val="0"/>
          <w:marRight w:val="0"/>
          <w:marTop w:val="0"/>
          <w:marBottom w:val="0"/>
          <w:divBdr>
            <w:top w:val="none" w:sz="0" w:space="0" w:color="auto"/>
            <w:left w:val="none" w:sz="0" w:space="0" w:color="auto"/>
            <w:bottom w:val="none" w:sz="0" w:space="0" w:color="auto"/>
            <w:right w:val="none" w:sz="0" w:space="0" w:color="auto"/>
          </w:divBdr>
        </w:div>
        <w:div w:id="2103063558">
          <w:marLeft w:val="0"/>
          <w:marRight w:val="0"/>
          <w:marTop w:val="0"/>
          <w:marBottom w:val="0"/>
          <w:divBdr>
            <w:top w:val="none" w:sz="0" w:space="0" w:color="auto"/>
            <w:left w:val="none" w:sz="0" w:space="0" w:color="auto"/>
            <w:bottom w:val="none" w:sz="0" w:space="0" w:color="auto"/>
            <w:right w:val="none" w:sz="0" w:space="0" w:color="auto"/>
          </w:divBdr>
        </w:div>
        <w:div w:id="2103211535">
          <w:marLeft w:val="0"/>
          <w:marRight w:val="0"/>
          <w:marTop w:val="0"/>
          <w:marBottom w:val="0"/>
          <w:divBdr>
            <w:top w:val="none" w:sz="0" w:space="0" w:color="auto"/>
            <w:left w:val="none" w:sz="0" w:space="0" w:color="auto"/>
            <w:bottom w:val="none" w:sz="0" w:space="0" w:color="auto"/>
            <w:right w:val="none" w:sz="0" w:space="0" w:color="auto"/>
          </w:divBdr>
        </w:div>
        <w:div w:id="2104565473">
          <w:marLeft w:val="0"/>
          <w:marRight w:val="0"/>
          <w:marTop w:val="0"/>
          <w:marBottom w:val="0"/>
          <w:divBdr>
            <w:top w:val="none" w:sz="0" w:space="0" w:color="auto"/>
            <w:left w:val="none" w:sz="0" w:space="0" w:color="auto"/>
            <w:bottom w:val="none" w:sz="0" w:space="0" w:color="auto"/>
            <w:right w:val="none" w:sz="0" w:space="0" w:color="auto"/>
          </w:divBdr>
        </w:div>
        <w:div w:id="2105226668">
          <w:marLeft w:val="0"/>
          <w:marRight w:val="0"/>
          <w:marTop w:val="0"/>
          <w:marBottom w:val="0"/>
          <w:divBdr>
            <w:top w:val="none" w:sz="0" w:space="0" w:color="auto"/>
            <w:left w:val="none" w:sz="0" w:space="0" w:color="auto"/>
            <w:bottom w:val="none" w:sz="0" w:space="0" w:color="auto"/>
            <w:right w:val="none" w:sz="0" w:space="0" w:color="auto"/>
          </w:divBdr>
        </w:div>
        <w:div w:id="2105493230">
          <w:marLeft w:val="0"/>
          <w:marRight w:val="0"/>
          <w:marTop w:val="0"/>
          <w:marBottom w:val="0"/>
          <w:divBdr>
            <w:top w:val="none" w:sz="0" w:space="0" w:color="auto"/>
            <w:left w:val="none" w:sz="0" w:space="0" w:color="auto"/>
            <w:bottom w:val="none" w:sz="0" w:space="0" w:color="auto"/>
            <w:right w:val="none" w:sz="0" w:space="0" w:color="auto"/>
          </w:divBdr>
        </w:div>
        <w:div w:id="2106879386">
          <w:marLeft w:val="0"/>
          <w:marRight w:val="0"/>
          <w:marTop w:val="0"/>
          <w:marBottom w:val="0"/>
          <w:divBdr>
            <w:top w:val="none" w:sz="0" w:space="0" w:color="auto"/>
            <w:left w:val="none" w:sz="0" w:space="0" w:color="auto"/>
            <w:bottom w:val="none" w:sz="0" w:space="0" w:color="auto"/>
            <w:right w:val="none" w:sz="0" w:space="0" w:color="auto"/>
          </w:divBdr>
        </w:div>
        <w:div w:id="2107075810">
          <w:marLeft w:val="0"/>
          <w:marRight w:val="0"/>
          <w:marTop w:val="0"/>
          <w:marBottom w:val="0"/>
          <w:divBdr>
            <w:top w:val="none" w:sz="0" w:space="0" w:color="auto"/>
            <w:left w:val="none" w:sz="0" w:space="0" w:color="auto"/>
            <w:bottom w:val="none" w:sz="0" w:space="0" w:color="auto"/>
            <w:right w:val="none" w:sz="0" w:space="0" w:color="auto"/>
          </w:divBdr>
        </w:div>
        <w:div w:id="2111773243">
          <w:marLeft w:val="0"/>
          <w:marRight w:val="0"/>
          <w:marTop w:val="0"/>
          <w:marBottom w:val="0"/>
          <w:divBdr>
            <w:top w:val="none" w:sz="0" w:space="0" w:color="auto"/>
            <w:left w:val="none" w:sz="0" w:space="0" w:color="auto"/>
            <w:bottom w:val="none" w:sz="0" w:space="0" w:color="auto"/>
            <w:right w:val="none" w:sz="0" w:space="0" w:color="auto"/>
          </w:divBdr>
        </w:div>
        <w:div w:id="2116559522">
          <w:marLeft w:val="0"/>
          <w:marRight w:val="0"/>
          <w:marTop w:val="0"/>
          <w:marBottom w:val="0"/>
          <w:divBdr>
            <w:top w:val="none" w:sz="0" w:space="0" w:color="auto"/>
            <w:left w:val="none" w:sz="0" w:space="0" w:color="auto"/>
            <w:bottom w:val="none" w:sz="0" w:space="0" w:color="auto"/>
            <w:right w:val="none" w:sz="0" w:space="0" w:color="auto"/>
          </w:divBdr>
        </w:div>
        <w:div w:id="2118862395">
          <w:marLeft w:val="0"/>
          <w:marRight w:val="0"/>
          <w:marTop w:val="0"/>
          <w:marBottom w:val="0"/>
          <w:divBdr>
            <w:top w:val="none" w:sz="0" w:space="0" w:color="auto"/>
            <w:left w:val="none" w:sz="0" w:space="0" w:color="auto"/>
            <w:bottom w:val="none" w:sz="0" w:space="0" w:color="auto"/>
            <w:right w:val="none" w:sz="0" w:space="0" w:color="auto"/>
          </w:divBdr>
        </w:div>
        <w:div w:id="2119061181">
          <w:marLeft w:val="0"/>
          <w:marRight w:val="0"/>
          <w:marTop w:val="0"/>
          <w:marBottom w:val="0"/>
          <w:divBdr>
            <w:top w:val="none" w:sz="0" w:space="0" w:color="auto"/>
            <w:left w:val="none" w:sz="0" w:space="0" w:color="auto"/>
            <w:bottom w:val="none" w:sz="0" w:space="0" w:color="auto"/>
            <w:right w:val="none" w:sz="0" w:space="0" w:color="auto"/>
          </w:divBdr>
        </w:div>
        <w:div w:id="2120906244">
          <w:marLeft w:val="0"/>
          <w:marRight w:val="0"/>
          <w:marTop w:val="0"/>
          <w:marBottom w:val="0"/>
          <w:divBdr>
            <w:top w:val="none" w:sz="0" w:space="0" w:color="auto"/>
            <w:left w:val="none" w:sz="0" w:space="0" w:color="auto"/>
            <w:bottom w:val="none" w:sz="0" w:space="0" w:color="auto"/>
            <w:right w:val="none" w:sz="0" w:space="0" w:color="auto"/>
          </w:divBdr>
        </w:div>
        <w:div w:id="2126072013">
          <w:marLeft w:val="0"/>
          <w:marRight w:val="0"/>
          <w:marTop w:val="0"/>
          <w:marBottom w:val="0"/>
          <w:divBdr>
            <w:top w:val="none" w:sz="0" w:space="0" w:color="auto"/>
            <w:left w:val="none" w:sz="0" w:space="0" w:color="auto"/>
            <w:bottom w:val="none" w:sz="0" w:space="0" w:color="auto"/>
            <w:right w:val="none" w:sz="0" w:space="0" w:color="auto"/>
          </w:divBdr>
        </w:div>
        <w:div w:id="2126850919">
          <w:marLeft w:val="0"/>
          <w:marRight w:val="0"/>
          <w:marTop w:val="0"/>
          <w:marBottom w:val="0"/>
          <w:divBdr>
            <w:top w:val="none" w:sz="0" w:space="0" w:color="auto"/>
            <w:left w:val="none" w:sz="0" w:space="0" w:color="auto"/>
            <w:bottom w:val="none" w:sz="0" w:space="0" w:color="auto"/>
            <w:right w:val="none" w:sz="0" w:space="0" w:color="auto"/>
          </w:divBdr>
        </w:div>
        <w:div w:id="2131774240">
          <w:marLeft w:val="0"/>
          <w:marRight w:val="0"/>
          <w:marTop w:val="0"/>
          <w:marBottom w:val="0"/>
          <w:divBdr>
            <w:top w:val="none" w:sz="0" w:space="0" w:color="auto"/>
            <w:left w:val="none" w:sz="0" w:space="0" w:color="auto"/>
            <w:bottom w:val="none" w:sz="0" w:space="0" w:color="auto"/>
            <w:right w:val="none" w:sz="0" w:space="0" w:color="auto"/>
          </w:divBdr>
        </w:div>
        <w:div w:id="2134865933">
          <w:marLeft w:val="0"/>
          <w:marRight w:val="0"/>
          <w:marTop w:val="0"/>
          <w:marBottom w:val="0"/>
          <w:divBdr>
            <w:top w:val="none" w:sz="0" w:space="0" w:color="auto"/>
            <w:left w:val="none" w:sz="0" w:space="0" w:color="auto"/>
            <w:bottom w:val="none" w:sz="0" w:space="0" w:color="auto"/>
            <w:right w:val="none" w:sz="0" w:space="0" w:color="auto"/>
          </w:divBdr>
        </w:div>
        <w:div w:id="2138524671">
          <w:marLeft w:val="0"/>
          <w:marRight w:val="0"/>
          <w:marTop w:val="0"/>
          <w:marBottom w:val="0"/>
          <w:divBdr>
            <w:top w:val="none" w:sz="0" w:space="0" w:color="auto"/>
            <w:left w:val="none" w:sz="0" w:space="0" w:color="auto"/>
            <w:bottom w:val="none" w:sz="0" w:space="0" w:color="auto"/>
            <w:right w:val="none" w:sz="0" w:space="0" w:color="auto"/>
          </w:divBdr>
        </w:div>
        <w:div w:id="2139762938">
          <w:marLeft w:val="0"/>
          <w:marRight w:val="0"/>
          <w:marTop w:val="0"/>
          <w:marBottom w:val="0"/>
          <w:divBdr>
            <w:top w:val="none" w:sz="0" w:space="0" w:color="auto"/>
            <w:left w:val="none" w:sz="0" w:space="0" w:color="auto"/>
            <w:bottom w:val="none" w:sz="0" w:space="0" w:color="auto"/>
            <w:right w:val="none" w:sz="0" w:space="0" w:color="auto"/>
          </w:divBdr>
        </w:div>
        <w:div w:id="2141800633">
          <w:marLeft w:val="0"/>
          <w:marRight w:val="0"/>
          <w:marTop w:val="0"/>
          <w:marBottom w:val="0"/>
          <w:divBdr>
            <w:top w:val="none" w:sz="0" w:space="0" w:color="auto"/>
            <w:left w:val="none" w:sz="0" w:space="0" w:color="auto"/>
            <w:bottom w:val="none" w:sz="0" w:space="0" w:color="auto"/>
            <w:right w:val="none" w:sz="0" w:space="0" w:color="auto"/>
          </w:divBdr>
        </w:div>
        <w:div w:id="2142306639">
          <w:marLeft w:val="0"/>
          <w:marRight w:val="0"/>
          <w:marTop w:val="0"/>
          <w:marBottom w:val="0"/>
          <w:divBdr>
            <w:top w:val="none" w:sz="0" w:space="0" w:color="auto"/>
            <w:left w:val="none" w:sz="0" w:space="0" w:color="auto"/>
            <w:bottom w:val="none" w:sz="0" w:space="0" w:color="auto"/>
            <w:right w:val="none" w:sz="0" w:space="0" w:color="auto"/>
          </w:divBdr>
        </w:div>
        <w:div w:id="2142377906">
          <w:marLeft w:val="0"/>
          <w:marRight w:val="0"/>
          <w:marTop w:val="0"/>
          <w:marBottom w:val="0"/>
          <w:divBdr>
            <w:top w:val="none" w:sz="0" w:space="0" w:color="auto"/>
            <w:left w:val="none" w:sz="0" w:space="0" w:color="auto"/>
            <w:bottom w:val="none" w:sz="0" w:space="0" w:color="auto"/>
            <w:right w:val="none" w:sz="0" w:space="0" w:color="auto"/>
          </w:divBdr>
        </w:div>
        <w:div w:id="2145660050">
          <w:marLeft w:val="0"/>
          <w:marRight w:val="0"/>
          <w:marTop w:val="0"/>
          <w:marBottom w:val="0"/>
          <w:divBdr>
            <w:top w:val="none" w:sz="0" w:space="0" w:color="auto"/>
            <w:left w:val="none" w:sz="0" w:space="0" w:color="auto"/>
            <w:bottom w:val="none" w:sz="0" w:space="0" w:color="auto"/>
            <w:right w:val="none" w:sz="0" w:space="0" w:color="auto"/>
          </w:divBdr>
        </w:div>
        <w:div w:id="2145852694">
          <w:marLeft w:val="0"/>
          <w:marRight w:val="0"/>
          <w:marTop w:val="0"/>
          <w:marBottom w:val="0"/>
          <w:divBdr>
            <w:top w:val="none" w:sz="0" w:space="0" w:color="auto"/>
            <w:left w:val="none" w:sz="0" w:space="0" w:color="auto"/>
            <w:bottom w:val="none" w:sz="0" w:space="0" w:color="auto"/>
            <w:right w:val="none" w:sz="0" w:space="0" w:color="auto"/>
          </w:divBdr>
        </w:div>
        <w:div w:id="2146073449">
          <w:marLeft w:val="0"/>
          <w:marRight w:val="0"/>
          <w:marTop w:val="0"/>
          <w:marBottom w:val="0"/>
          <w:divBdr>
            <w:top w:val="none" w:sz="0" w:space="0" w:color="auto"/>
            <w:left w:val="none" w:sz="0" w:space="0" w:color="auto"/>
            <w:bottom w:val="none" w:sz="0" w:space="0" w:color="auto"/>
            <w:right w:val="none" w:sz="0" w:space="0" w:color="auto"/>
          </w:divBdr>
        </w:div>
      </w:divsChild>
    </w:div>
    <w:div w:id="240993025">
      <w:bodyDiv w:val="1"/>
      <w:marLeft w:val="0"/>
      <w:marRight w:val="0"/>
      <w:marTop w:val="0"/>
      <w:marBottom w:val="0"/>
      <w:divBdr>
        <w:top w:val="none" w:sz="0" w:space="0" w:color="auto"/>
        <w:left w:val="none" w:sz="0" w:space="0" w:color="auto"/>
        <w:bottom w:val="none" w:sz="0" w:space="0" w:color="auto"/>
        <w:right w:val="none" w:sz="0" w:space="0" w:color="auto"/>
      </w:divBdr>
      <w:divsChild>
        <w:div w:id="1140538576">
          <w:marLeft w:val="0"/>
          <w:marRight w:val="0"/>
          <w:marTop w:val="0"/>
          <w:marBottom w:val="0"/>
          <w:divBdr>
            <w:top w:val="none" w:sz="0" w:space="0" w:color="auto"/>
            <w:left w:val="none" w:sz="0" w:space="0" w:color="auto"/>
            <w:bottom w:val="none" w:sz="0" w:space="0" w:color="auto"/>
            <w:right w:val="none" w:sz="0" w:space="0" w:color="auto"/>
          </w:divBdr>
        </w:div>
      </w:divsChild>
    </w:div>
    <w:div w:id="242614779">
      <w:bodyDiv w:val="1"/>
      <w:marLeft w:val="0"/>
      <w:marRight w:val="0"/>
      <w:marTop w:val="0"/>
      <w:marBottom w:val="0"/>
      <w:divBdr>
        <w:top w:val="none" w:sz="0" w:space="0" w:color="auto"/>
        <w:left w:val="none" w:sz="0" w:space="0" w:color="auto"/>
        <w:bottom w:val="none" w:sz="0" w:space="0" w:color="auto"/>
        <w:right w:val="none" w:sz="0" w:space="0" w:color="auto"/>
      </w:divBdr>
    </w:div>
    <w:div w:id="323169242">
      <w:bodyDiv w:val="1"/>
      <w:marLeft w:val="0"/>
      <w:marRight w:val="0"/>
      <w:marTop w:val="0"/>
      <w:marBottom w:val="0"/>
      <w:divBdr>
        <w:top w:val="none" w:sz="0" w:space="0" w:color="auto"/>
        <w:left w:val="none" w:sz="0" w:space="0" w:color="auto"/>
        <w:bottom w:val="none" w:sz="0" w:space="0" w:color="auto"/>
        <w:right w:val="none" w:sz="0" w:space="0" w:color="auto"/>
      </w:divBdr>
    </w:div>
    <w:div w:id="646280763">
      <w:bodyDiv w:val="1"/>
      <w:marLeft w:val="0"/>
      <w:marRight w:val="0"/>
      <w:marTop w:val="0"/>
      <w:marBottom w:val="0"/>
      <w:divBdr>
        <w:top w:val="none" w:sz="0" w:space="0" w:color="auto"/>
        <w:left w:val="none" w:sz="0" w:space="0" w:color="auto"/>
        <w:bottom w:val="none" w:sz="0" w:space="0" w:color="auto"/>
        <w:right w:val="none" w:sz="0" w:space="0" w:color="auto"/>
      </w:divBdr>
    </w:div>
    <w:div w:id="660544167">
      <w:bodyDiv w:val="1"/>
      <w:marLeft w:val="0"/>
      <w:marRight w:val="0"/>
      <w:marTop w:val="0"/>
      <w:marBottom w:val="0"/>
      <w:divBdr>
        <w:top w:val="none" w:sz="0" w:space="0" w:color="auto"/>
        <w:left w:val="none" w:sz="0" w:space="0" w:color="auto"/>
        <w:bottom w:val="none" w:sz="0" w:space="0" w:color="auto"/>
        <w:right w:val="none" w:sz="0" w:space="0" w:color="auto"/>
      </w:divBdr>
    </w:div>
    <w:div w:id="673649996">
      <w:bodyDiv w:val="1"/>
      <w:marLeft w:val="0"/>
      <w:marRight w:val="0"/>
      <w:marTop w:val="0"/>
      <w:marBottom w:val="0"/>
      <w:divBdr>
        <w:top w:val="none" w:sz="0" w:space="0" w:color="auto"/>
        <w:left w:val="none" w:sz="0" w:space="0" w:color="auto"/>
        <w:bottom w:val="none" w:sz="0" w:space="0" w:color="auto"/>
        <w:right w:val="none" w:sz="0" w:space="0" w:color="auto"/>
      </w:divBdr>
    </w:div>
    <w:div w:id="745802538">
      <w:bodyDiv w:val="1"/>
      <w:marLeft w:val="0"/>
      <w:marRight w:val="0"/>
      <w:marTop w:val="0"/>
      <w:marBottom w:val="0"/>
      <w:divBdr>
        <w:top w:val="none" w:sz="0" w:space="0" w:color="auto"/>
        <w:left w:val="none" w:sz="0" w:space="0" w:color="auto"/>
        <w:bottom w:val="none" w:sz="0" w:space="0" w:color="auto"/>
        <w:right w:val="none" w:sz="0" w:space="0" w:color="auto"/>
      </w:divBdr>
    </w:div>
    <w:div w:id="831066339">
      <w:bodyDiv w:val="1"/>
      <w:marLeft w:val="0"/>
      <w:marRight w:val="0"/>
      <w:marTop w:val="0"/>
      <w:marBottom w:val="0"/>
      <w:divBdr>
        <w:top w:val="none" w:sz="0" w:space="0" w:color="auto"/>
        <w:left w:val="none" w:sz="0" w:space="0" w:color="auto"/>
        <w:bottom w:val="none" w:sz="0" w:space="0" w:color="auto"/>
        <w:right w:val="none" w:sz="0" w:space="0" w:color="auto"/>
      </w:divBdr>
    </w:div>
    <w:div w:id="831986156">
      <w:bodyDiv w:val="1"/>
      <w:marLeft w:val="0"/>
      <w:marRight w:val="0"/>
      <w:marTop w:val="0"/>
      <w:marBottom w:val="0"/>
      <w:divBdr>
        <w:top w:val="none" w:sz="0" w:space="0" w:color="auto"/>
        <w:left w:val="none" w:sz="0" w:space="0" w:color="auto"/>
        <w:bottom w:val="none" w:sz="0" w:space="0" w:color="auto"/>
        <w:right w:val="none" w:sz="0" w:space="0" w:color="auto"/>
      </w:divBdr>
    </w:div>
    <w:div w:id="845752982">
      <w:bodyDiv w:val="1"/>
      <w:marLeft w:val="0"/>
      <w:marRight w:val="0"/>
      <w:marTop w:val="0"/>
      <w:marBottom w:val="0"/>
      <w:divBdr>
        <w:top w:val="none" w:sz="0" w:space="0" w:color="auto"/>
        <w:left w:val="none" w:sz="0" w:space="0" w:color="auto"/>
        <w:bottom w:val="none" w:sz="0" w:space="0" w:color="auto"/>
        <w:right w:val="none" w:sz="0" w:space="0" w:color="auto"/>
      </w:divBdr>
    </w:div>
    <w:div w:id="971205773">
      <w:bodyDiv w:val="1"/>
      <w:marLeft w:val="0"/>
      <w:marRight w:val="0"/>
      <w:marTop w:val="0"/>
      <w:marBottom w:val="0"/>
      <w:divBdr>
        <w:top w:val="none" w:sz="0" w:space="0" w:color="auto"/>
        <w:left w:val="none" w:sz="0" w:space="0" w:color="auto"/>
        <w:bottom w:val="none" w:sz="0" w:space="0" w:color="auto"/>
        <w:right w:val="none" w:sz="0" w:space="0" w:color="auto"/>
      </w:divBdr>
    </w:div>
    <w:div w:id="1362588733">
      <w:bodyDiv w:val="1"/>
      <w:marLeft w:val="0"/>
      <w:marRight w:val="0"/>
      <w:marTop w:val="0"/>
      <w:marBottom w:val="0"/>
      <w:divBdr>
        <w:top w:val="none" w:sz="0" w:space="0" w:color="auto"/>
        <w:left w:val="none" w:sz="0" w:space="0" w:color="auto"/>
        <w:bottom w:val="none" w:sz="0" w:space="0" w:color="auto"/>
        <w:right w:val="none" w:sz="0" w:space="0" w:color="auto"/>
      </w:divBdr>
    </w:div>
    <w:div w:id="1364787479">
      <w:bodyDiv w:val="1"/>
      <w:marLeft w:val="0"/>
      <w:marRight w:val="0"/>
      <w:marTop w:val="0"/>
      <w:marBottom w:val="0"/>
      <w:divBdr>
        <w:top w:val="none" w:sz="0" w:space="0" w:color="auto"/>
        <w:left w:val="none" w:sz="0" w:space="0" w:color="auto"/>
        <w:bottom w:val="none" w:sz="0" w:space="0" w:color="auto"/>
        <w:right w:val="none" w:sz="0" w:space="0" w:color="auto"/>
      </w:divBdr>
    </w:div>
    <w:div w:id="1458720630">
      <w:bodyDiv w:val="1"/>
      <w:marLeft w:val="0"/>
      <w:marRight w:val="0"/>
      <w:marTop w:val="0"/>
      <w:marBottom w:val="0"/>
      <w:divBdr>
        <w:top w:val="none" w:sz="0" w:space="0" w:color="auto"/>
        <w:left w:val="none" w:sz="0" w:space="0" w:color="auto"/>
        <w:bottom w:val="none" w:sz="0" w:space="0" w:color="auto"/>
        <w:right w:val="none" w:sz="0" w:space="0" w:color="auto"/>
      </w:divBdr>
    </w:div>
    <w:div w:id="1789160015">
      <w:bodyDiv w:val="1"/>
      <w:marLeft w:val="0"/>
      <w:marRight w:val="0"/>
      <w:marTop w:val="0"/>
      <w:marBottom w:val="0"/>
      <w:divBdr>
        <w:top w:val="none" w:sz="0" w:space="0" w:color="auto"/>
        <w:left w:val="none" w:sz="0" w:space="0" w:color="auto"/>
        <w:bottom w:val="none" w:sz="0" w:space="0" w:color="auto"/>
        <w:right w:val="none" w:sz="0" w:space="0" w:color="auto"/>
      </w:divBdr>
    </w:div>
    <w:div w:id="1918783210">
      <w:bodyDiv w:val="1"/>
      <w:marLeft w:val="0"/>
      <w:marRight w:val="0"/>
      <w:marTop w:val="0"/>
      <w:marBottom w:val="0"/>
      <w:divBdr>
        <w:top w:val="none" w:sz="0" w:space="0" w:color="auto"/>
        <w:left w:val="none" w:sz="0" w:space="0" w:color="auto"/>
        <w:bottom w:val="none" w:sz="0" w:space="0" w:color="auto"/>
        <w:right w:val="none" w:sz="0" w:space="0" w:color="auto"/>
      </w:divBdr>
    </w:div>
    <w:div w:id="2011367562">
      <w:bodyDiv w:val="1"/>
      <w:marLeft w:val="0"/>
      <w:marRight w:val="0"/>
      <w:marTop w:val="0"/>
      <w:marBottom w:val="0"/>
      <w:divBdr>
        <w:top w:val="none" w:sz="0" w:space="0" w:color="auto"/>
        <w:left w:val="none" w:sz="0" w:space="0" w:color="auto"/>
        <w:bottom w:val="none" w:sz="0" w:space="0" w:color="auto"/>
        <w:right w:val="none" w:sz="0" w:space="0" w:color="auto"/>
      </w:divBdr>
    </w:div>
    <w:div w:id="212877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user.gov/portal/sites/default/files/pdf/Family-Options-Study-Full-Report.pdf" TargetMode="External"/><Relationship Id="rId18" Type="http://schemas.openxmlformats.org/officeDocument/2006/relationships/hyperlink" Target="https://www.mdrc.org/sites/default/files/Promoting-Work-and-Self-Sufficiency-for-Housing-Voucher-Recipient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ubs.aeaweb.org/doi/pdfplus/10.1257/aer.20150572" TargetMode="External"/><Relationship Id="rId17" Type="http://schemas.openxmlformats.org/officeDocument/2006/relationships/hyperlink" Target="https://www.jstor.org/stable/41581100"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drc.org/sites/default/files/RentReform-InterimFindings_0.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ber.org/system/files/working_papers/w26164/w26164.pdf"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sa.gov/disabilityresearch/documents/POD_Interim_Evaluation_Report.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sa.gov/disabilityresearch/documents/BOND%20Deliv%2024e2%20FER%20Vol%202%20Appendix%2020181018.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0b214437-f8eb-4ec4-9391-df2c85370fcc">
      <UserInfo>
        <DisplayName>Shroder, Mark D</DisplayName>
        <AccountId>16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339D-EF77-4A0A-842B-92FB6B8C0C71}">
  <ds:schemaRefs>
    <ds:schemaRef ds:uri="http://schemas.openxmlformats.org/officeDocument/2006/bibliography"/>
  </ds:schemaRefs>
</ds:datastoreItem>
</file>

<file path=customXml/itemProps2.xml><?xml version="1.0" encoding="utf-8"?>
<ds:datastoreItem xmlns:ds="http://schemas.openxmlformats.org/officeDocument/2006/customXml" ds:itemID="{CCBABB37-2D10-4627-B43F-6BDB3F368026}">
  <ds:schemaRefs>
    <ds:schemaRef ds:uri="http://schemas.microsoft.com/sharepoint/v3/contenttype/forms"/>
  </ds:schemaRefs>
</ds:datastoreItem>
</file>

<file path=customXml/itemProps3.xml><?xml version="1.0" encoding="utf-8"?>
<ds:datastoreItem xmlns:ds="http://schemas.openxmlformats.org/officeDocument/2006/customXml" ds:itemID="{D300F512-6C4B-4DE3-9756-E7E4225815B0}">
  <ds:schemaRefs>
    <ds:schemaRef ds:uri="http://schemas.microsoft.com/office/2006/metadata/properties"/>
    <ds:schemaRef ds:uri="0b214437-f8eb-4ec4-9391-df2c85370fcc"/>
  </ds:schemaRefs>
</ds:datastoreItem>
</file>

<file path=customXml/itemProps4.xml><?xml version="1.0" encoding="utf-8"?>
<ds:datastoreItem xmlns:ds="http://schemas.openxmlformats.org/officeDocument/2006/customXml" ds:itemID="{37E68BE2-8D0C-43C2-99DA-5B0B68B7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11304</Words>
  <Characters>64438</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OMB Package Part B</vt:lpstr>
    </vt:vector>
  </TitlesOfParts>
  <Company>MDRC</Company>
  <LinksUpToDate>false</LinksUpToDate>
  <CharactersWithSpaces>75591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Part B</dc:title>
  <dc:subject/>
  <dc:creator>nunez</dc:creator>
  <cp:keywords/>
  <cp:lastModifiedBy>Hill, Ronald M</cp:lastModifiedBy>
  <cp:revision>2</cp:revision>
  <cp:lastPrinted>2014-01-17T18:34:00Z</cp:lastPrinted>
  <dcterms:created xsi:type="dcterms:W3CDTF">2021-10-19T12:28:00Z</dcterms:created>
  <dcterms:modified xsi:type="dcterms:W3CDTF">2021-10-19T12:28:00Z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0x010100A3439360801F1E469D28244E141986A4</vt:lpwstr>
  </property>
</Properties>
</file>