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4E5A" w:rsidR="00166C57" w:rsidRDefault="00166C57" w14:paraId="0C13EE99" w14:textId="77777777">
      <w:pPr>
        <w:pStyle w:val="Title"/>
        <w:rPr>
          <w:rFonts w:ascii="Times New Roman" w:hAnsi="Times New Roman"/>
          <w:sz w:val="22"/>
          <w:szCs w:val="22"/>
        </w:rPr>
      </w:pPr>
      <w:r w:rsidRPr="00E74E5A">
        <w:rPr>
          <w:rFonts w:ascii="Times New Roman" w:hAnsi="Times New Roman"/>
          <w:sz w:val="22"/>
          <w:szCs w:val="22"/>
        </w:rPr>
        <w:t>Paperwork Reduction Act Submission</w:t>
      </w:r>
    </w:p>
    <w:p w:rsidRPr="00E74E5A" w:rsidR="00166C57" w:rsidRDefault="00166C57" w14:paraId="73B52691" w14:textId="62F3AE80">
      <w:pPr>
        <w:pBdr>
          <w:top w:val="single" w:color="auto" w:sz="6" w:space="4"/>
        </w:pBdr>
        <w:spacing w:after="120"/>
        <w:ind w:left="-120"/>
        <w:jc w:val="both"/>
        <w:rPr>
          <w:color w:val="000000"/>
          <w:sz w:val="22"/>
          <w:szCs w:val="22"/>
        </w:rPr>
      </w:pPr>
      <w:r w:rsidRPr="00E74E5A">
        <w:rPr>
          <w:color w:val="000000"/>
          <w:sz w:val="22"/>
          <w:szCs w:val="22"/>
        </w:rPr>
        <w:t>Please read the instruction before completing this form.  For additional forms or assistance in completing this</w:t>
      </w:r>
      <w:r w:rsidR="00763286">
        <w:rPr>
          <w:color w:val="000000"/>
          <w:sz w:val="22"/>
          <w:szCs w:val="22"/>
        </w:rPr>
        <w:t xml:space="preserve"> </w:t>
      </w:r>
      <w:r w:rsidRPr="00E74E5A">
        <w:rPr>
          <w:color w:val="000000"/>
          <w:sz w:val="22"/>
          <w:szCs w:val="22"/>
        </w:rPr>
        <w:t>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11016" w:type="dxa"/>
        <w:tblLayout w:type="fixed"/>
        <w:tblLook w:val="0000" w:firstRow="0" w:lastRow="0" w:firstColumn="0" w:lastColumn="0" w:noHBand="0" w:noVBand="0"/>
      </w:tblPr>
      <w:tblGrid>
        <w:gridCol w:w="5508"/>
        <w:gridCol w:w="1920"/>
        <w:gridCol w:w="2562"/>
        <w:gridCol w:w="1026"/>
      </w:tblGrid>
      <w:tr w:rsidRPr="00763286" w:rsidR="00166C57" w:rsidTr="00145997" w14:paraId="063B830A" w14:textId="77777777">
        <w:tc>
          <w:tcPr>
            <w:tcW w:w="7428" w:type="dxa"/>
            <w:gridSpan w:val="2"/>
            <w:tcBorders>
              <w:top w:val="single" w:color="auto" w:sz="6" w:space="0"/>
            </w:tcBorders>
          </w:tcPr>
          <w:p w:rsidRPr="00763286" w:rsidR="00166C57" w:rsidRDefault="00166C57" w14:paraId="07957CDB" w14:textId="77777777">
            <w:pPr>
              <w:rPr>
                <w:color w:val="000000"/>
              </w:rPr>
            </w:pPr>
            <w:r w:rsidRPr="00763286">
              <w:rPr>
                <w:color w:val="000000"/>
              </w:rPr>
              <w:t>1. Agency/Subagency Originating Request:</w:t>
            </w:r>
          </w:p>
          <w:p w:rsidRPr="00763286" w:rsidR="00166C57" w:rsidRDefault="00166C57" w14:paraId="0CE39648" w14:textId="77777777">
            <w:pPr>
              <w:ind w:left="120"/>
              <w:rPr>
                <w:b/>
                <w:color w:val="000000"/>
              </w:rPr>
            </w:pPr>
            <w:r w:rsidRPr="00763286">
              <w:rPr>
                <w:b/>
                <w:color w:val="000000"/>
              </w:rPr>
              <w:t>U.S. Department of Housing and Urban Development</w:t>
            </w:r>
          </w:p>
          <w:p w:rsidRPr="00763286" w:rsidR="00166C57" w:rsidRDefault="00166C57" w14:paraId="12090EE4" w14:textId="77777777">
            <w:pPr>
              <w:spacing w:before="40" w:after="40"/>
              <w:ind w:left="120"/>
              <w:rPr>
                <w:color w:val="000000"/>
              </w:rPr>
            </w:pPr>
            <w:r w:rsidRPr="00763286">
              <w:rPr>
                <w:color w:val="000000"/>
              </w:rPr>
              <w:t>Office of Public and Indian Housing</w:t>
            </w:r>
          </w:p>
        </w:tc>
        <w:tc>
          <w:tcPr>
            <w:tcW w:w="2562" w:type="dxa"/>
            <w:tcBorders>
              <w:top w:val="single" w:color="auto" w:sz="6" w:space="0"/>
              <w:left w:val="single" w:color="auto" w:sz="6" w:space="0"/>
            </w:tcBorders>
          </w:tcPr>
          <w:p w:rsidRPr="00763286" w:rsidR="00166C57" w:rsidRDefault="00166C57" w14:paraId="008D064A" w14:textId="77777777">
            <w:pPr>
              <w:rPr>
                <w:color w:val="000000"/>
              </w:rPr>
            </w:pPr>
            <w:r w:rsidRPr="00763286">
              <w:rPr>
                <w:color w:val="000000"/>
              </w:rPr>
              <w:t>2. OMB Control Number:</w:t>
            </w:r>
          </w:p>
          <w:p w:rsidRPr="00763286" w:rsidR="00166C57" w:rsidRDefault="00166C57" w14:paraId="3D3706F8" w14:textId="639DB613">
            <w:pPr>
              <w:spacing w:before="40" w:after="40"/>
              <w:ind w:left="132"/>
              <w:rPr>
                <w:b/>
                <w:color w:val="000000"/>
              </w:rPr>
            </w:pPr>
            <w:r w:rsidRPr="00763286">
              <w:rPr>
                <w:color w:val="000000"/>
              </w:rPr>
              <w:t xml:space="preserve">a. </w:t>
            </w:r>
            <w:r w:rsidRPr="00763286" w:rsidR="00145997">
              <w:rPr>
                <w:b/>
                <w:color w:val="000000"/>
              </w:rPr>
              <w:t>2577-0166</w:t>
            </w:r>
          </w:p>
          <w:p w:rsidRPr="004B6222" w:rsidR="00166C57" w:rsidP="004B6222" w:rsidRDefault="00145997" w14:paraId="031339E1" w14:textId="181D8B78">
            <w:pPr>
              <w:spacing w:before="40" w:after="40"/>
              <w:ind w:left="132"/>
              <w:rPr>
                <w:bCs/>
                <w:color w:val="000000"/>
              </w:rPr>
            </w:pPr>
            <w:r w:rsidRPr="00763286">
              <w:rPr>
                <w:bCs/>
                <w:color w:val="000000"/>
              </w:rPr>
              <w:t>b. None</w:t>
            </w:r>
          </w:p>
        </w:tc>
        <w:tc>
          <w:tcPr>
            <w:tcW w:w="1026" w:type="dxa"/>
            <w:tcBorders>
              <w:top w:val="single" w:color="auto" w:sz="6" w:space="0"/>
            </w:tcBorders>
          </w:tcPr>
          <w:p w:rsidRPr="00763286" w:rsidR="00166C57" w:rsidP="00145997" w:rsidRDefault="00166C57" w14:paraId="02F4D928" w14:textId="5E37269F">
            <w:pPr>
              <w:spacing w:before="120"/>
              <w:rPr>
                <w:color w:val="000000"/>
              </w:rPr>
            </w:pPr>
          </w:p>
        </w:tc>
      </w:tr>
      <w:tr w:rsidRPr="00763286" w:rsidR="00166C57" w:rsidTr="00145997" w14:paraId="6ACFE705" w14:textId="77777777">
        <w:tc>
          <w:tcPr>
            <w:tcW w:w="5508" w:type="dxa"/>
            <w:tcBorders>
              <w:top w:val="single" w:color="auto" w:sz="6" w:space="0"/>
            </w:tcBorders>
          </w:tcPr>
          <w:p w:rsidRPr="00763286" w:rsidR="00166C57" w:rsidRDefault="00166C57" w14:paraId="341ED042" w14:textId="77777777">
            <w:pPr>
              <w:tabs>
                <w:tab w:val="left" w:pos="240"/>
              </w:tabs>
              <w:rPr>
                <w:color w:val="000000"/>
              </w:rPr>
            </w:pPr>
            <w:r w:rsidRPr="00763286">
              <w:rPr>
                <w:color w:val="000000"/>
              </w:rPr>
              <w:t>3.</w:t>
            </w:r>
            <w:r w:rsidRPr="00763286">
              <w:rPr>
                <w:color w:val="000000"/>
              </w:rPr>
              <w:tab/>
              <w:t>Type of information collection: (check one)</w:t>
            </w:r>
          </w:p>
          <w:p w:rsidRPr="00763286" w:rsidR="00166C57" w:rsidRDefault="00166C57" w14:paraId="1D28323C" w14:textId="77777777">
            <w:pPr>
              <w:numPr>
                <w:ilvl w:val="0"/>
                <w:numId w:val="1"/>
              </w:numPr>
              <w:tabs>
                <w:tab w:val="left" w:pos="240"/>
                <w:tab w:val="left" w:pos="480"/>
              </w:tabs>
              <w:ind w:right="2532"/>
              <w:rPr>
                <w:color w:val="000000"/>
              </w:rPr>
            </w:pP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 xml:space="preserve">New Collection </w:t>
            </w:r>
          </w:p>
          <w:p w:rsidRPr="00763286" w:rsidR="00166C57" w:rsidRDefault="00CA143A" w14:paraId="2A1BF037" w14:textId="285DB164">
            <w:pPr>
              <w:numPr>
                <w:ilvl w:val="0"/>
                <w:numId w:val="1"/>
              </w:numPr>
              <w:tabs>
                <w:tab w:val="left" w:pos="480"/>
                <w:tab w:val="left" w:pos="720"/>
              </w:tabs>
              <w:rPr>
                <w:color w:val="000000"/>
              </w:rPr>
            </w:pPr>
            <w:r w:rsidRPr="00763286">
              <w:rPr>
                <w:b/>
                <w:color w:val="000000"/>
              </w:rPr>
              <w:fldChar w:fldCharType="begin">
                <w:ffData>
                  <w:name w:val=""/>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sidR="00166C57">
              <w:rPr>
                <w:b/>
                <w:color w:val="000000"/>
              </w:rPr>
              <w:t xml:space="preserve">  </w:t>
            </w:r>
            <w:r w:rsidRPr="00763286" w:rsidR="00166C57">
              <w:rPr>
                <w:color w:val="000000"/>
              </w:rPr>
              <w:t>Revision of a currently approved collection</w:t>
            </w:r>
          </w:p>
          <w:p w:rsidRPr="00763286" w:rsidR="00166C57" w:rsidRDefault="00CA143A" w14:paraId="0CDB49F5" w14:textId="24A54D35">
            <w:pPr>
              <w:numPr>
                <w:ilvl w:val="0"/>
                <w:numId w:val="1"/>
              </w:numPr>
              <w:tabs>
                <w:tab w:val="left" w:pos="480"/>
                <w:tab w:val="left" w:pos="720"/>
              </w:tabs>
              <w:rPr>
                <w:color w:val="000000"/>
              </w:rPr>
            </w:pPr>
            <w:r w:rsidRPr="00763286">
              <w:rPr>
                <w:b/>
                <w:color w:val="000000"/>
              </w:rPr>
              <w:fldChar w:fldCharType="begin">
                <w:ffData>
                  <w:name w:val=""/>
                  <w:enabled/>
                  <w:calcOnExit w:val="0"/>
                  <w:checkBox>
                    <w:sizeAuto/>
                    <w:default w:val="1"/>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sidR="00166C57">
              <w:rPr>
                <w:b/>
                <w:color w:val="000000"/>
              </w:rPr>
              <w:t xml:space="preserve">  </w:t>
            </w:r>
            <w:r w:rsidRPr="00763286" w:rsidR="00166C57">
              <w:rPr>
                <w:color w:val="000000"/>
              </w:rPr>
              <w:t>Extension of a currently approved collection</w:t>
            </w:r>
          </w:p>
          <w:p w:rsidRPr="00763286" w:rsidR="00166C57" w:rsidRDefault="00166C57" w14:paraId="53B10146" w14:textId="77777777">
            <w:pPr>
              <w:numPr>
                <w:ilvl w:val="0"/>
                <w:numId w:val="1"/>
              </w:numPr>
              <w:tabs>
                <w:tab w:val="left" w:pos="480"/>
                <w:tab w:val="left" w:pos="720"/>
              </w:tabs>
              <w:rPr>
                <w:color w:val="000000"/>
              </w:rPr>
            </w:pP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 xml:space="preserve">Reinstatement, </w:t>
            </w:r>
            <w:r w:rsidRPr="00763286">
              <w:rPr>
                <w:b/>
                <w:color w:val="000000"/>
              </w:rPr>
              <w:t>without change</w:t>
            </w:r>
            <w:r w:rsidRPr="00763286">
              <w:rPr>
                <w:color w:val="000000"/>
              </w:rPr>
              <w:t xml:space="preserve">, of previously approved </w:t>
            </w:r>
          </w:p>
          <w:p w:rsidRPr="00763286" w:rsidR="00166C57" w:rsidRDefault="00166C57" w14:paraId="488AC4A4" w14:textId="77777777">
            <w:pPr>
              <w:numPr>
                <w:ilvl w:val="12"/>
                <w:numId w:val="0"/>
              </w:numPr>
              <w:tabs>
                <w:tab w:val="left" w:pos="720"/>
              </w:tabs>
              <w:ind w:left="480" w:hanging="240"/>
              <w:rPr>
                <w:color w:val="000000"/>
              </w:rPr>
            </w:pPr>
            <w:r w:rsidRPr="00763286">
              <w:rPr>
                <w:color w:val="000000"/>
              </w:rPr>
              <w:tab/>
            </w:r>
            <w:r w:rsidRPr="00763286">
              <w:rPr>
                <w:color w:val="000000"/>
              </w:rPr>
              <w:tab/>
              <w:t>collection for which approval has expired</w:t>
            </w:r>
          </w:p>
          <w:p w:rsidRPr="00763286" w:rsidR="00166C57" w:rsidRDefault="004A5639" w14:paraId="0EA6A072" w14:textId="77777777">
            <w:pPr>
              <w:numPr>
                <w:ilvl w:val="0"/>
                <w:numId w:val="1"/>
              </w:numPr>
              <w:tabs>
                <w:tab w:val="left" w:pos="480"/>
                <w:tab w:val="left" w:pos="720"/>
              </w:tabs>
              <w:rPr>
                <w:color w:val="000000"/>
              </w:rPr>
            </w:pPr>
            <w:r w:rsidRPr="00763286">
              <w:rPr>
                <w:b/>
                <w:color w:val="000000"/>
              </w:rPr>
              <w:fldChar w:fldCharType="begin">
                <w:ffData>
                  <w:name w:val=""/>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sidR="00166C57">
              <w:rPr>
                <w:b/>
                <w:color w:val="000000"/>
              </w:rPr>
              <w:t xml:space="preserve">  </w:t>
            </w:r>
            <w:r w:rsidRPr="00763286" w:rsidR="00166C57">
              <w:rPr>
                <w:color w:val="000000"/>
              </w:rPr>
              <w:t xml:space="preserve">Reinstatement, </w:t>
            </w:r>
            <w:r w:rsidRPr="00763286" w:rsidR="00166C57">
              <w:rPr>
                <w:b/>
                <w:color w:val="000000"/>
              </w:rPr>
              <w:t>with change</w:t>
            </w:r>
            <w:r w:rsidRPr="00763286" w:rsidR="00166C57">
              <w:rPr>
                <w:color w:val="000000"/>
              </w:rPr>
              <w:t xml:space="preserve">, of previously approved collection </w:t>
            </w:r>
          </w:p>
          <w:p w:rsidRPr="00763286" w:rsidR="00166C57" w:rsidRDefault="00166C57" w14:paraId="2965F93A" w14:textId="77777777">
            <w:pPr>
              <w:numPr>
                <w:ilvl w:val="12"/>
                <w:numId w:val="0"/>
              </w:numPr>
              <w:tabs>
                <w:tab w:val="left" w:pos="480"/>
                <w:tab w:val="left" w:pos="720"/>
              </w:tabs>
              <w:ind w:left="480" w:hanging="240"/>
              <w:rPr>
                <w:color w:val="000000"/>
              </w:rPr>
            </w:pPr>
            <w:r w:rsidRPr="00763286">
              <w:rPr>
                <w:color w:val="000000"/>
              </w:rPr>
              <w:tab/>
            </w:r>
            <w:r w:rsidRPr="00763286">
              <w:rPr>
                <w:color w:val="000000"/>
              </w:rPr>
              <w:tab/>
              <w:t>for which approval has expired</w:t>
            </w:r>
          </w:p>
          <w:p w:rsidRPr="00763286" w:rsidR="00166C57" w:rsidRDefault="00166C57" w14:paraId="4816E84F" w14:textId="77777777">
            <w:pPr>
              <w:numPr>
                <w:ilvl w:val="0"/>
                <w:numId w:val="1"/>
              </w:numPr>
              <w:tabs>
                <w:tab w:val="left" w:pos="480"/>
                <w:tab w:val="left" w:pos="720"/>
              </w:tabs>
              <w:rPr>
                <w:color w:val="000000"/>
              </w:rPr>
            </w:pP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Existing collection in use without an OMB control number</w:t>
            </w:r>
          </w:p>
          <w:p w:rsidRPr="00763286" w:rsidR="00166C57" w:rsidRDefault="00166C57" w14:paraId="31DAE80E" w14:textId="77777777">
            <w:pPr>
              <w:numPr>
                <w:ilvl w:val="12"/>
                <w:numId w:val="0"/>
              </w:numPr>
              <w:tabs>
                <w:tab w:val="left" w:pos="480"/>
                <w:tab w:val="left" w:pos="720"/>
              </w:tabs>
              <w:spacing w:before="60" w:after="60"/>
              <w:rPr>
                <w:color w:val="000000"/>
              </w:rPr>
            </w:pPr>
            <w:r w:rsidRPr="00763286">
              <w:rPr>
                <w:color w:val="000000"/>
              </w:rPr>
              <w:t>For b-f, note item A2 of Supporting Statement instructions.</w:t>
            </w:r>
          </w:p>
        </w:tc>
        <w:tc>
          <w:tcPr>
            <w:tcW w:w="5508" w:type="dxa"/>
            <w:gridSpan w:val="3"/>
            <w:tcBorders>
              <w:top w:val="single" w:color="auto" w:sz="6" w:space="0"/>
              <w:left w:val="single" w:color="auto" w:sz="6" w:space="0"/>
            </w:tcBorders>
          </w:tcPr>
          <w:p w:rsidRPr="00763286" w:rsidR="00166C57" w:rsidRDefault="00166C57" w14:paraId="36053442" w14:textId="77777777">
            <w:pPr>
              <w:numPr>
                <w:ilvl w:val="12"/>
                <w:numId w:val="0"/>
              </w:numPr>
              <w:tabs>
                <w:tab w:val="left" w:pos="252"/>
                <w:tab w:val="left" w:pos="492"/>
              </w:tabs>
              <w:rPr>
                <w:color w:val="000000"/>
              </w:rPr>
            </w:pPr>
            <w:r w:rsidRPr="00763286">
              <w:rPr>
                <w:color w:val="000000"/>
              </w:rPr>
              <w:t>4.</w:t>
            </w:r>
            <w:r w:rsidRPr="00763286">
              <w:rPr>
                <w:color w:val="000000"/>
              </w:rPr>
              <w:tab/>
              <w:t>Type of review requested: (check one)</w:t>
            </w:r>
          </w:p>
          <w:p w:rsidRPr="00763286" w:rsidR="00166C57" w:rsidRDefault="00166C57" w14:paraId="00B29349" w14:textId="77777777">
            <w:pPr>
              <w:numPr>
                <w:ilvl w:val="0"/>
                <w:numId w:val="2"/>
              </w:numPr>
              <w:tabs>
                <w:tab w:val="left" w:pos="492"/>
                <w:tab w:val="left" w:pos="732"/>
              </w:tabs>
              <w:rPr>
                <w:color w:val="000000"/>
              </w:rPr>
            </w:pPr>
            <w:r w:rsidRPr="00763286">
              <w:rPr>
                <w:b/>
                <w:color w:val="000000"/>
              </w:rPr>
              <w:fldChar w:fldCharType="begin">
                <w:ffData>
                  <w:name w:val="Check10"/>
                  <w:enabled/>
                  <w:calcOnExit w:val="0"/>
                  <w:checkBox>
                    <w:sizeAuto/>
                    <w:default w:val="1"/>
                  </w:checkBox>
                </w:ffData>
              </w:fldChar>
            </w:r>
            <w:bookmarkStart w:name="Check10" w:id="0"/>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bookmarkEnd w:id="0"/>
            <w:r w:rsidRPr="00763286">
              <w:rPr>
                <w:b/>
                <w:color w:val="000000"/>
              </w:rPr>
              <w:t xml:space="preserve">  </w:t>
            </w:r>
            <w:r w:rsidRPr="00763286">
              <w:rPr>
                <w:color w:val="000000"/>
              </w:rPr>
              <w:t>Regular</w:t>
            </w:r>
          </w:p>
          <w:p w:rsidRPr="00763286" w:rsidR="00166C57" w:rsidRDefault="00166C57" w14:paraId="5DC8F9AF" w14:textId="77777777">
            <w:pPr>
              <w:numPr>
                <w:ilvl w:val="0"/>
                <w:numId w:val="2"/>
              </w:numPr>
              <w:tabs>
                <w:tab w:val="left" w:pos="492"/>
                <w:tab w:val="left" w:pos="732"/>
              </w:tabs>
              <w:rPr>
                <w:color w:val="000000"/>
              </w:rPr>
            </w:pP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 xml:space="preserve">Emergency - Approval requested by  </w:t>
            </w:r>
            <w:r w:rsidRPr="00763286">
              <w:rPr>
                <w:color w:val="000000"/>
              </w:rPr>
              <w:fldChar w:fldCharType="begin">
                <w:ffData>
                  <w:name w:val="Text4"/>
                  <w:enabled/>
                  <w:calcOnExit w:val="0"/>
                  <w:textInput>
                    <w:type w:val="date"/>
                    <w:format w:val="M/d/yyyy"/>
                  </w:textInput>
                </w:ffData>
              </w:fldChar>
            </w:r>
            <w:bookmarkStart w:name="Text4" w:id="1"/>
            <w:r w:rsidRPr="00763286">
              <w:rPr>
                <w:color w:val="000000"/>
              </w:rPr>
              <w:instrText xml:space="preserve"> FORMTEXT </w:instrText>
            </w:r>
            <w:r w:rsidRPr="00763286">
              <w:rPr>
                <w:color w:val="000000"/>
              </w:rPr>
            </w:r>
            <w:r w:rsidRPr="00763286">
              <w:rPr>
                <w:color w:val="000000"/>
              </w:rPr>
              <w:fldChar w:fldCharType="separate"/>
            </w:r>
            <w:r w:rsidRPr="00763286">
              <w:rPr>
                <w:noProof/>
                <w:color w:val="000000"/>
              </w:rPr>
              <w:t> </w:t>
            </w:r>
            <w:r w:rsidRPr="00763286">
              <w:rPr>
                <w:noProof/>
                <w:color w:val="000000"/>
              </w:rPr>
              <w:t> </w:t>
            </w:r>
            <w:r w:rsidRPr="00763286">
              <w:rPr>
                <w:noProof/>
                <w:color w:val="000000"/>
              </w:rPr>
              <w:t> </w:t>
            </w:r>
            <w:r w:rsidRPr="00763286">
              <w:rPr>
                <w:noProof/>
                <w:color w:val="000000"/>
              </w:rPr>
              <w:t> </w:t>
            </w:r>
            <w:r w:rsidRPr="00763286">
              <w:rPr>
                <w:noProof/>
                <w:color w:val="000000"/>
              </w:rPr>
              <w:t> </w:t>
            </w:r>
            <w:r w:rsidRPr="00763286">
              <w:rPr>
                <w:color w:val="000000"/>
              </w:rPr>
              <w:fldChar w:fldCharType="end"/>
            </w:r>
            <w:bookmarkEnd w:id="1"/>
          </w:p>
          <w:p w:rsidRPr="00763286" w:rsidR="00166C57" w:rsidRDefault="00166C57" w14:paraId="021FA830" w14:textId="77777777">
            <w:pPr>
              <w:numPr>
                <w:ilvl w:val="0"/>
                <w:numId w:val="2"/>
              </w:numPr>
              <w:tabs>
                <w:tab w:val="left" w:pos="492"/>
                <w:tab w:val="left" w:pos="732"/>
              </w:tabs>
              <w:rPr>
                <w:color w:val="000000"/>
              </w:rPr>
            </w:pP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Delegated</w:t>
            </w:r>
          </w:p>
          <w:p w:rsidRPr="00763286" w:rsidR="00166C57" w:rsidRDefault="00166C57" w14:paraId="1383F0D0" w14:textId="77777777">
            <w:pPr>
              <w:tabs>
                <w:tab w:val="left" w:pos="240"/>
              </w:tabs>
              <w:spacing w:before="120" w:line="160" w:lineRule="exact"/>
              <w:ind w:left="252" w:hanging="240"/>
              <w:rPr>
                <w:color w:val="000000"/>
              </w:rPr>
            </w:pPr>
            <w:r w:rsidRPr="00763286">
              <w:rPr>
                <w:color w:val="000000"/>
              </w:rPr>
              <w:t>5.</w:t>
            </w:r>
            <w:r w:rsidRPr="00763286">
              <w:rPr>
                <w:color w:val="000000"/>
              </w:rPr>
              <w:tab/>
              <w:t xml:space="preserve">Small entities: Will this information collection have a significant economic impact on a substantial number of small entities?  </w:t>
            </w:r>
          </w:p>
          <w:p w:rsidRPr="00763286" w:rsidR="00166C57" w:rsidRDefault="00166C57" w14:paraId="47BA17F5" w14:textId="77777777">
            <w:pPr>
              <w:tabs>
                <w:tab w:val="left" w:pos="240"/>
              </w:tabs>
              <w:ind w:left="252"/>
              <w:rPr>
                <w:color w:val="000000"/>
              </w:rPr>
            </w:pP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 xml:space="preserve">Yes   </w:t>
            </w:r>
            <w:r w:rsidRPr="00763286">
              <w:rPr>
                <w:b/>
                <w:color w:val="000000"/>
              </w:rPr>
              <w:fldChar w:fldCharType="begin">
                <w:ffData>
                  <w:name w:val=""/>
                  <w:enabled/>
                  <w:calcOnExit w:val="0"/>
                  <w:checkBox>
                    <w:sizeAuto/>
                    <w:default w:val="1"/>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No</w:t>
            </w:r>
          </w:p>
          <w:p w:rsidRPr="00763286" w:rsidR="00166C57" w:rsidRDefault="00166C57" w14:paraId="4935EBEB" w14:textId="77777777">
            <w:pPr>
              <w:tabs>
                <w:tab w:val="left" w:pos="240"/>
              </w:tabs>
              <w:spacing w:before="120"/>
              <w:rPr>
                <w:color w:val="000000"/>
              </w:rPr>
            </w:pPr>
            <w:r w:rsidRPr="00763286">
              <w:rPr>
                <w:color w:val="000000"/>
              </w:rPr>
              <w:t>6.</w:t>
            </w:r>
            <w:r w:rsidRPr="00763286">
              <w:rPr>
                <w:color w:val="000000"/>
              </w:rPr>
              <w:tab/>
              <w:t>Requested expiration date:</w:t>
            </w:r>
          </w:p>
          <w:p w:rsidRPr="00763286" w:rsidR="00166C57" w:rsidP="00763286" w:rsidRDefault="00166C57" w14:paraId="3CB79B5C" w14:textId="25AA3ACF">
            <w:pPr>
              <w:tabs>
                <w:tab w:val="left" w:pos="240"/>
                <w:tab w:val="left" w:pos="3132"/>
              </w:tabs>
              <w:ind w:left="252"/>
              <w:rPr>
                <w:color w:val="000000"/>
              </w:rPr>
            </w:pPr>
            <w:r w:rsidRPr="00763286">
              <w:rPr>
                <w:color w:val="000000"/>
              </w:rPr>
              <w:t xml:space="preserve">a. </w:t>
            </w:r>
            <w:r w:rsidRPr="00763286">
              <w:rPr>
                <w:b/>
                <w:color w:val="000000"/>
              </w:rPr>
              <w:fldChar w:fldCharType="begin">
                <w:ffData>
                  <w:name w:val=""/>
                  <w:enabled/>
                  <w:calcOnExit w:val="0"/>
                  <w:checkBox>
                    <w:sizeAuto/>
                    <w:default w:val="1"/>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T</w:t>
            </w:r>
            <w:r w:rsidRPr="00763286" w:rsidR="009F7B89">
              <w:rPr>
                <w:color w:val="000000"/>
              </w:rPr>
              <w:t xml:space="preserve">hree years from approval date </w:t>
            </w:r>
            <w:r w:rsidRPr="00763286">
              <w:rPr>
                <w:color w:val="000000"/>
              </w:rPr>
              <w:t xml:space="preserve">b. </w:t>
            </w: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 xml:space="preserve">Other (specify) </w:t>
            </w:r>
          </w:p>
        </w:tc>
      </w:tr>
    </w:tbl>
    <w:p w:rsidRPr="00E74E5A" w:rsidR="00166C57" w:rsidRDefault="00166C57" w14:paraId="44DE9969" w14:textId="77777777">
      <w:pPr>
        <w:pBdr>
          <w:top w:val="single" w:color="auto" w:sz="6" w:space="0"/>
        </w:pBdr>
        <w:tabs>
          <w:tab w:val="left" w:pos="240"/>
        </w:tabs>
        <w:ind w:right="-120"/>
        <w:rPr>
          <w:color w:val="000000"/>
          <w:sz w:val="22"/>
          <w:szCs w:val="22"/>
        </w:rPr>
      </w:pPr>
      <w:r w:rsidRPr="00E74E5A">
        <w:rPr>
          <w:color w:val="000000"/>
          <w:sz w:val="22"/>
          <w:szCs w:val="22"/>
        </w:rPr>
        <w:t>7. Title:</w:t>
      </w:r>
    </w:p>
    <w:p w:rsidRPr="00352F32" w:rsidR="00166C57" w:rsidP="00352F32" w:rsidRDefault="001A23FB" w14:paraId="4403507E" w14:textId="4C488642">
      <w:pPr>
        <w:tabs>
          <w:tab w:val="left" w:pos="240"/>
        </w:tabs>
        <w:spacing w:after="40"/>
        <w:ind w:left="120" w:right="-120"/>
        <w:rPr>
          <w:b/>
          <w:color w:val="000000"/>
          <w:sz w:val="22"/>
          <w:szCs w:val="22"/>
        </w:rPr>
      </w:pPr>
      <w:r w:rsidRPr="00E74E5A">
        <w:rPr>
          <w:b/>
          <w:color w:val="000000"/>
          <w:sz w:val="22"/>
          <w:szCs w:val="22"/>
        </w:rPr>
        <w:t xml:space="preserve"> </w:t>
      </w:r>
      <w:r w:rsidRPr="00352F32" w:rsidR="00352F32">
        <w:rPr>
          <w:b/>
          <w:color w:val="000000"/>
          <w:sz w:val="22"/>
          <w:szCs w:val="22"/>
        </w:rPr>
        <w:t>Grant Drawdown Payment Request/</w:t>
      </w:r>
      <w:r w:rsidRPr="00146B91" w:rsidR="00146B91">
        <w:rPr>
          <w:b/>
          <w:color w:val="000000"/>
          <w:sz w:val="22"/>
          <w:szCs w:val="22"/>
        </w:rPr>
        <w:t>Line of Credit Control System(LOCCS) /eLOCCS</w:t>
      </w:r>
    </w:p>
    <w:p w:rsidRPr="00E74E5A" w:rsidR="00166C57" w:rsidRDefault="00166C57" w14:paraId="4E33DB0C" w14:textId="77777777">
      <w:pPr>
        <w:pBdr>
          <w:top w:val="single" w:color="auto" w:sz="6" w:space="0"/>
        </w:pBdr>
        <w:tabs>
          <w:tab w:val="left" w:pos="240"/>
        </w:tabs>
        <w:spacing w:line="180" w:lineRule="exact"/>
        <w:ind w:right="-120"/>
        <w:rPr>
          <w:color w:val="000000"/>
          <w:sz w:val="22"/>
          <w:szCs w:val="22"/>
        </w:rPr>
      </w:pPr>
      <w:r w:rsidRPr="00E74E5A">
        <w:rPr>
          <w:color w:val="000000"/>
          <w:sz w:val="22"/>
          <w:szCs w:val="22"/>
        </w:rPr>
        <w:t>8. Agency form number(s):  (if applicable)</w:t>
      </w:r>
    </w:p>
    <w:p w:rsidRPr="00E74E5A" w:rsidR="00166C57" w:rsidRDefault="00B57A32" w14:paraId="36673D11" w14:textId="77777777">
      <w:pPr>
        <w:spacing w:after="40"/>
        <w:ind w:left="120" w:right="-120"/>
        <w:rPr>
          <w:color w:val="000000"/>
          <w:sz w:val="22"/>
          <w:szCs w:val="22"/>
        </w:rPr>
      </w:pPr>
      <w:bookmarkStart w:name="_Hlk48636030" w:id="2"/>
      <w:r w:rsidRPr="00E74E5A">
        <w:rPr>
          <w:color w:val="000000"/>
          <w:sz w:val="22"/>
          <w:szCs w:val="22"/>
        </w:rPr>
        <w:t xml:space="preserve">50080-CFP; </w:t>
      </w:r>
      <w:r w:rsidRPr="00E74E5A" w:rsidR="004750F2">
        <w:rPr>
          <w:color w:val="000000"/>
          <w:sz w:val="22"/>
          <w:szCs w:val="22"/>
        </w:rPr>
        <w:t>50080-OFND</w:t>
      </w:r>
      <w:r w:rsidRPr="00E74E5A" w:rsidR="00C33DDB">
        <w:rPr>
          <w:color w:val="000000"/>
          <w:sz w:val="22"/>
          <w:szCs w:val="22"/>
        </w:rPr>
        <w:t xml:space="preserve">; </w:t>
      </w:r>
      <w:r w:rsidRPr="00E74E5A" w:rsidR="00AA57FB">
        <w:rPr>
          <w:color w:val="000000"/>
          <w:sz w:val="22"/>
          <w:szCs w:val="22"/>
        </w:rPr>
        <w:t>50080-</w:t>
      </w:r>
      <w:r w:rsidRPr="00E74E5A" w:rsidR="00F97E4F">
        <w:rPr>
          <w:color w:val="000000"/>
          <w:sz w:val="22"/>
          <w:szCs w:val="22"/>
        </w:rPr>
        <w:t xml:space="preserve">SC; 50080-PHTA; 50080-URP; 50080-FSS; </w:t>
      </w:r>
      <w:r w:rsidRPr="00E74E5A">
        <w:rPr>
          <w:color w:val="000000"/>
          <w:sz w:val="22"/>
          <w:szCs w:val="22"/>
        </w:rPr>
        <w:t>50080-IHBG;</w:t>
      </w:r>
      <w:r w:rsidRPr="00E74E5A" w:rsidR="00F97E4F">
        <w:rPr>
          <w:color w:val="000000"/>
          <w:sz w:val="22"/>
          <w:szCs w:val="22"/>
        </w:rPr>
        <w:t xml:space="preserve"> </w:t>
      </w:r>
      <w:r w:rsidRPr="00E74E5A">
        <w:rPr>
          <w:color w:val="000000"/>
          <w:sz w:val="22"/>
          <w:szCs w:val="22"/>
        </w:rPr>
        <w:t>50080-TIHD</w:t>
      </w:r>
    </w:p>
    <w:bookmarkEnd w:id="2"/>
    <w:p w:rsidRPr="00E74E5A" w:rsidR="00166C57" w:rsidRDefault="00166C57" w14:paraId="319E899F" w14:textId="77777777">
      <w:pPr>
        <w:pBdr>
          <w:top w:val="single" w:color="auto" w:sz="6" w:space="0"/>
        </w:pBdr>
        <w:tabs>
          <w:tab w:val="left" w:pos="240"/>
        </w:tabs>
        <w:ind w:right="-120"/>
        <w:rPr>
          <w:color w:val="000000"/>
          <w:sz w:val="22"/>
          <w:szCs w:val="22"/>
        </w:rPr>
      </w:pPr>
      <w:r w:rsidRPr="00E74E5A">
        <w:rPr>
          <w:color w:val="000000"/>
          <w:sz w:val="22"/>
          <w:szCs w:val="22"/>
        </w:rPr>
        <w:t>9. Keywords:</w:t>
      </w:r>
    </w:p>
    <w:p w:rsidRPr="00E74E5A" w:rsidR="00166C57" w:rsidP="004B6222" w:rsidRDefault="00166C57" w14:paraId="1F1702E4" w14:textId="20A504FC">
      <w:pPr>
        <w:spacing w:after="40"/>
        <w:ind w:left="120" w:right="-120"/>
        <w:rPr>
          <w:color w:val="000000"/>
          <w:sz w:val="22"/>
          <w:szCs w:val="22"/>
        </w:rPr>
      </w:pPr>
      <w:r w:rsidRPr="00B15496">
        <w:rPr>
          <w:color w:val="000000"/>
          <w:sz w:val="22"/>
          <w:szCs w:val="22"/>
        </w:rPr>
        <w:fldChar w:fldCharType="begin">
          <w:ffData>
            <w:name w:val="Text8"/>
            <w:enabled/>
            <w:calcOnExit w:val="0"/>
            <w:textInput>
              <w:default w:val="&quot;Housing, low-income housing, grantees, drawdown funds, payment vouchers&quot;"/>
            </w:textInput>
          </w:ffData>
        </w:fldChar>
      </w:r>
      <w:bookmarkStart w:name="Text8" w:id="3"/>
      <w:r w:rsidRPr="00B15496">
        <w:rPr>
          <w:color w:val="000000"/>
          <w:sz w:val="22"/>
          <w:szCs w:val="22"/>
        </w:rPr>
        <w:instrText xml:space="preserve"> FORMTEXT </w:instrText>
      </w:r>
      <w:r w:rsidRPr="00B15496">
        <w:rPr>
          <w:color w:val="000000"/>
          <w:sz w:val="22"/>
          <w:szCs w:val="22"/>
        </w:rPr>
      </w:r>
      <w:r w:rsidRPr="00B15496">
        <w:rPr>
          <w:color w:val="000000"/>
          <w:sz w:val="22"/>
          <w:szCs w:val="22"/>
        </w:rPr>
        <w:fldChar w:fldCharType="separate"/>
      </w:r>
      <w:r w:rsidRPr="00B15496">
        <w:rPr>
          <w:noProof/>
          <w:color w:val="000000"/>
          <w:sz w:val="22"/>
          <w:szCs w:val="22"/>
        </w:rPr>
        <w:t>"Housing, low-income housing, grantees, drawdown funds, payment vouchers"</w:t>
      </w:r>
      <w:r w:rsidRPr="00B15496">
        <w:rPr>
          <w:color w:val="000000"/>
          <w:sz w:val="22"/>
          <w:szCs w:val="22"/>
        </w:rPr>
        <w:fldChar w:fldCharType="end"/>
      </w:r>
      <w:bookmarkEnd w:id="3"/>
    </w:p>
    <w:p w:rsidRPr="00E74E5A" w:rsidR="00166C57" w:rsidRDefault="00166C57" w14:paraId="50D69814" w14:textId="77777777">
      <w:pPr>
        <w:pBdr>
          <w:top w:val="single" w:color="auto" w:sz="6" w:space="0"/>
        </w:pBdr>
        <w:tabs>
          <w:tab w:val="left" w:pos="240"/>
        </w:tabs>
        <w:ind w:right="-120"/>
        <w:rPr>
          <w:color w:val="000000"/>
          <w:sz w:val="22"/>
          <w:szCs w:val="22"/>
        </w:rPr>
      </w:pPr>
      <w:r w:rsidRPr="00E74E5A">
        <w:rPr>
          <w:color w:val="000000"/>
          <w:sz w:val="22"/>
          <w:szCs w:val="22"/>
        </w:rPr>
        <w:t>10. Abstract:</w:t>
      </w:r>
    </w:p>
    <w:p w:rsidRPr="004858E0" w:rsidR="00166C57" w:rsidP="004858E0" w:rsidRDefault="004858E0" w14:paraId="1A227A72" w14:textId="009681D8">
      <w:pPr>
        <w:overflowPunct/>
        <w:autoSpaceDE/>
        <w:autoSpaceDN/>
        <w:adjustRightInd/>
        <w:textAlignment w:val="auto"/>
        <w:rPr>
          <w:rFonts w:eastAsiaTheme="minorHAnsi"/>
        </w:rPr>
      </w:pPr>
      <w:bookmarkStart w:name="_Hlk48718541" w:id="4"/>
      <w:r w:rsidRPr="004858E0">
        <w:rPr>
          <w:rFonts w:eastAsiaTheme="minorHAnsi"/>
          <w:color w:val="000000"/>
        </w:rPr>
        <w:t xml:space="preserve">LOCCS is HUD’s primary grant and subsidy disbursement system for most of HUD programs.  </w:t>
      </w:r>
      <w:r w:rsidRPr="004858E0">
        <w:rPr>
          <w:rFonts w:eastAsiaTheme="minorHAnsi"/>
        </w:rPr>
        <w:t>Public and Indian Housing Grant recipients use the Line of Credit Control System (eLOCCS) to request payment of grand funds or to designate an appropriate official</w:t>
      </w:r>
      <w:r>
        <w:rPr>
          <w:rFonts w:eastAsiaTheme="minorHAnsi"/>
        </w:rPr>
        <w:t xml:space="preserve">.  </w:t>
      </w:r>
      <w:r w:rsidRPr="00763286" w:rsidR="00166C57">
        <w:t>The i</w:t>
      </w:r>
      <w:r w:rsidRPr="00763286" w:rsidR="008D2A3C">
        <w:t xml:space="preserve">nformation entered </w:t>
      </w:r>
      <w:r w:rsidRPr="00763286" w:rsidR="00166C57">
        <w:t>serves also as an internal control measure to ensure the lawful and appropriate disbursement of Federal funds.</w:t>
      </w:r>
    </w:p>
    <w:tbl>
      <w:tblPr>
        <w:tblW w:w="11016" w:type="dxa"/>
        <w:tblInd w:w="-90" w:type="dxa"/>
        <w:tblLayout w:type="fixed"/>
        <w:tblLook w:val="0000" w:firstRow="0" w:lastRow="0" w:firstColumn="0" w:lastColumn="0" w:noHBand="0" w:noVBand="0"/>
      </w:tblPr>
      <w:tblGrid>
        <w:gridCol w:w="5670"/>
        <w:gridCol w:w="450"/>
        <w:gridCol w:w="4896"/>
      </w:tblGrid>
      <w:tr w:rsidRPr="00763286" w:rsidR="00166C57" w:rsidTr="00763286" w14:paraId="15EDEC8C" w14:textId="77777777">
        <w:trPr>
          <w:trHeight w:val="1129"/>
        </w:trPr>
        <w:tc>
          <w:tcPr>
            <w:tcW w:w="6120" w:type="dxa"/>
            <w:gridSpan w:val="2"/>
            <w:tcBorders>
              <w:top w:val="single" w:color="auto" w:sz="6" w:space="0"/>
              <w:right w:val="single" w:color="auto" w:sz="6" w:space="0"/>
            </w:tcBorders>
          </w:tcPr>
          <w:bookmarkEnd w:id="4"/>
          <w:p w:rsidRPr="00763286" w:rsidR="00166C57" w:rsidRDefault="00166C57" w14:paraId="37C03484" w14:textId="77777777">
            <w:pPr>
              <w:keepLines/>
              <w:tabs>
                <w:tab w:val="left" w:pos="240"/>
              </w:tabs>
              <w:rPr>
                <w:color w:val="000000"/>
              </w:rPr>
            </w:pPr>
            <w:r w:rsidRPr="00763286">
              <w:rPr>
                <w:color w:val="000000"/>
              </w:rPr>
              <w:t>11. Affected public:  (mark primary with “P” and all others that apply with “X”)</w:t>
            </w:r>
          </w:p>
          <w:p w:rsidRPr="00763286" w:rsidR="00166C57" w:rsidRDefault="00166C57" w14:paraId="63AB8245" w14:textId="4779A0D4">
            <w:pPr>
              <w:keepLines/>
              <w:tabs>
                <w:tab w:val="left" w:pos="240"/>
                <w:tab w:val="left" w:pos="480"/>
                <w:tab w:val="left" w:pos="2640"/>
                <w:tab w:val="left" w:pos="3000"/>
              </w:tabs>
              <w:ind w:left="120" w:right="-108"/>
              <w:rPr>
                <w:color w:val="000000"/>
              </w:rPr>
            </w:pPr>
            <w:r w:rsidRPr="00763286">
              <w:rPr>
                <w:color w:val="000000"/>
              </w:rPr>
              <w:t xml:space="preserve">a. </w:t>
            </w:r>
            <w:r w:rsidRPr="00763286">
              <w:rPr>
                <w:b/>
                <w:color w:val="000000"/>
              </w:rPr>
              <w:fldChar w:fldCharType="begin">
                <w:ffData>
                  <w:name w:val="Text17"/>
                  <w:enabled/>
                  <w:calcOnExit w:val="0"/>
                  <w:textInput>
                    <w:maxLength w:val="1"/>
                  </w:textInput>
                </w:ffData>
              </w:fldChar>
            </w:r>
            <w:bookmarkStart w:name="Text17" w:id="5"/>
            <w:r w:rsidRPr="00763286">
              <w:rPr>
                <w:b/>
                <w:color w:val="000000"/>
              </w:rPr>
              <w:instrText xml:space="preserve"> FORMTEXT </w:instrText>
            </w:r>
            <w:r w:rsidRPr="00763286">
              <w:rPr>
                <w:b/>
                <w:color w:val="000000"/>
              </w:rPr>
            </w:r>
            <w:r w:rsidRPr="00763286">
              <w:rPr>
                <w:b/>
                <w:color w:val="000000"/>
              </w:rPr>
              <w:fldChar w:fldCharType="separate"/>
            </w:r>
            <w:r w:rsidRPr="00763286">
              <w:rPr>
                <w:b/>
                <w:noProof/>
                <w:color w:val="000000"/>
              </w:rPr>
              <w:t> </w:t>
            </w:r>
            <w:r w:rsidRPr="00763286">
              <w:rPr>
                <w:b/>
                <w:color w:val="000000"/>
              </w:rPr>
              <w:fldChar w:fldCharType="end"/>
            </w:r>
            <w:bookmarkEnd w:id="5"/>
            <w:r w:rsidRPr="00763286">
              <w:rPr>
                <w:b/>
                <w:color w:val="000000"/>
              </w:rPr>
              <w:tab/>
            </w:r>
            <w:r w:rsidRPr="00763286">
              <w:rPr>
                <w:color w:val="000000"/>
              </w:rPr>
              <w:t>Individuals or households</w:t>
            </w:r>
            <w:r w:rsidRPr="00763286">
              <w:rPr>
                <w:color w:val="000000"/>
              </w:rPr>
              <w:tab/>
            </w:r>
            <w:r w:rsidR="00763286">
              <w:rPr>
                <w:color w:val="000000"/>
              </w:rPr>
              <w:t xml:space="preserve">       </w:t>
            </w:r>
            <w:r w:rsidRPr="00763286">
              <w:rPr>
                <w:color w:val="000000"/>
              </w:rPr>
              <w:t>e.</w:t>
            </w:r>
            <w:r w:rsidR="00763286">
              <w:rPr>
                <w:b/>
                <w:color w:val="000000"/>
              </w:rPr>
              <w:t xml:space="preserve"> </w:t>
            </w:r>
            <w:r w:rsidRPr="00763286">
              <w:rPr>
                <w:color w:val="000000"/>
              </w:rPr>
              <w:t>Farms</w:t>
            </w:r>
          </w:p>
          <w:p w:rsidRPr="00763286" w:rsidR="00166C57" w:rsidRDefault="00166C57" w14:paraId="45B1747F" w14:textId="666F66F5">
            <w:pPr>
              <w:keepLines/>
              <w:pBdr>
                <w:between w:val="single" w:color="auto" w:sz="6" w:space="1"/>
              </w:pBdr>
              <w:tabs>
                <w:tab w:val="left" w:pos="240"/>
                <w:tab w:val="left" w:pos="480"/>
                <w:tab w:val="left" w:pos="2640"/>
                <w:tab w:val="left" w:pos="3000"/>
              </w:tabs>
              <w:ind w:left="120" w:right="-108"/>
              <w:rPr>
                <w:color w:val="000000"/>
              </w:rPr>
            </w:pPr>
            <w:r w:rsidRPr="00763286">
              <w:rPr>
                <w:color w:val="000000"/>
              </w:rPr>
              <w:t xml:space="preserve">b. </w:t>
            </w:r>
            <w:r w:rsidRPr="00763286" w:rsidR="00BC053B">
              <w:rPr>
                <w:b/>
                <w:color w:val="000000"/>
              </w:rPr>
              <w:fldChar w:fldCharType="begin">
                <w:ffData>
                  <w:name w:val=""/>
                  <w:enabled w:val="0"/>
                  <w:calcOnExit w:val="0"/>
                  <w:textInput>
                    <w:maxLength w:val="1"/>
                  </w:textInput>
                </w:ffData>
              </w:fldChar>
            </w:r>
            <w:r w:rsidRPr="00763286" w:rsidR="00BC053B">
              <w:rPr>
                <w:b/>
                <w:color w:val="000000"/>
              </w:rPr>
              <w:instrText xml:space="preserve"> FORMTEXT </w:instrText>
            </w:r>
            <w:r w:rsidRPr="00763286" w:rsidR="00BC053B">
              <w:rPr>
                <w:b/>
                <w:color w:val="000000"/>
              </w:rPr>
            </w:r>
            <w:r w:rsidRPr="00763286" w:rsidR="00BC053B">
              <w:rPr>
                <w:b/>
                <w:color w:val="000000"/>
              </w:rPr>
              <w:fldChar w:fldCharType="separate"/>
            </w:r>
            <w:r w:rsidRPr="00763286" w:rsidR="00BC053B">
              <w:rPr>
                <w:b/>
                <w:noProof/>
                <w:color w:val="000000"/>
              </w:rPr>
              <w:t> </w:t>
            </w:r>
            <w:r w:rsidRPr="00763286" w:rsidR="00BC053B">
              <w:rPr>
                <w:b/>
                <w:color w:val="000000"/>
              </w:rPr>
              <w:fldChar w:fldCharType="end"/>
            </w:r>
            <w:r w:rsidRPr="00763286">
              <w:rPr>
                <w:b/>
                <w:color w:val="000000"/>
              </w:rPr>
              <w:tab/>
            </w:r>
            <w:r w:rsidRPr="00763286">
              <w:rPr>
                <w:color w:val="000000"/>
              </w:rPr>
              <w:t>Business or other for-profit</w:t>
            </w:r>
            <w:r w:rsidRPr="00763286">
              <w:rPr>
                <w:color w:val="000000"/>
              </w:rPr>
              <w:tab/>
              <w:t>f.  Federal Government</w:t>
            </w:r>
          </w:p>
          <w:p w:rsidRPr="00763286" w:rsidR="00166C57" w:rsidP="00763286" w:rsidRDefault="00166C57" w14:paraId="43CF0766" w14:textId="3CE9BBF5">
            <w:pPr>
              <w:keepLines/>
              <w:tabs>
                <w:tab w:val="left" w:pos="240"/>
                <w:tab w:val="left" w:pos="480"/>
                <w:tab w:val="left" w:pos="2640"/>
                <w:tab w:val="left" w:pos="3000"/>
              </w:tabs>
              <w:ind w:left="4299" w:right="-108" w:hanging="4179"/>
              <w:rPr>
                <w:color w:val="000000"/>
              </w:rPr>
            </w:pPr>
            <w:r w:rsidRPr="00763286">
              <w:rPr>
                <w:color w:val="000000"/>
              </w:rPr>
              <w:t xml:space="preserve">c. </w:t>
            </w:r>
            <w:r w:rsidRPr="004B6222" w:rsidR="00BC053B">
              <w:rPr>
                <w:b/>
                <w:bCs/>
                <w:color w:val="000000"/>
              </w:rPr>
              <w:t>X</w:t>
            </w:r>
            <w:r w:rsidRPr="00763286" w:rsidR="00763286">
              <w:rPr>
                <w:b/>
                <w:color w:val="000000"/>
              </w:rPr>
              <w:t xml:space="preserve"> </w:t>
            </w:r>
            <w:r w:rsidRPr="00763286">
              <w:rPr>
                <w:color w:val="000000"/>
              </w:rPr>
              <w:t>Not-for-profit institutions</w:t>
            </w:r>
            <w:r w:rsidRPr="00763286">
              <w:rPr>
                <w:color w:val="000000"/>
              </w:rPr>
              <w:tab/>
            </w:r>
            <w:r w:rsidR="00763286">
              <w:rPr>
                <w:color w:val="000000"/>
              </w:rPr>
              <w:t xml:space="preserve">       </w:t>
            </w:r>
            <w:r w:rsidRPr="00763286">
              <w:rPr>
                <w:color w:val="000000"/>
              </w:rPr>
              <w:t xml:space="preserve">g. </w:t>
            </w:r>
            <w:r w:rsidRPr="00763286">
              <w:rPr>
                <w:b/>
                <w:color w:val="000000"/>
              </w:rPr>
              <w:fldChar w:fldCharType="begin">
                <w:ffData>
                  <w:name w:val=""/>
                  <w:enabled/>
                  <w:calcOnExit w:val="0"/>
                  <w:textInput>
                    <w:default w:val="P"/>
                    <w:maxLength w:val="1"/>
                  </w:textInput>
                </w:ffData>
              </w:fldChar>
            </w:r>
            <w:r w:rsidRPr="00763286">
              <w:rPr>
                <w:b/>
                <w:color w:val="000000"/>
              </w:rPr>
              <w:instrText xml:space="preserve"> FORMTEXT </w:instrText>
            </w:r>
            <w:r w:rsidRPr="00763286">
              <w:rPr>
                <w:b/>
                <w:color w:val="000000"/>
              </w:rPr>
            </w:r>
            <w:r w:rsidRPr="00763286">
              <w:rPr>
                <w:b/>
                <w:color w:val="000000"/>
              </w:rPr>
              <w:fldChar w:fldCharType="separate"/>
            </w:r>
            <w:r w:rsidRPr="00763286">
              <w:rPr>
                <w:b/>
                <w:noProof/>
                <w:color w:val="000000"/>
              </w:rPr>
              <w:t>P</w:t>
            </w:r>
            <w:r w:rsidRPr="00763286">
              <w:rPr>
                <w:b/>
                <w:color w:val="000000"/>
              </w:rPr>
              <w:fldChar w:fldCharType="end"/>
            </w:r>
            <w:r w:rsidR="00763286">
              <w:rPr>
                <w:b/>
                <w:color w:val="000000"/>
              </w:rPr>
              <w:t xml:space="preserve"> </w:t>
            </w:r>
            <w:r w:rsidRPr="00763286">
              <w:rPr>
                <w:color w:val="000000"/>
              </w:rPr>
              <w:t>State, Local or Tribal</w:t>
            </w:r>
            <w:r w:rsidR="00763286">
              <w:rPr>
                <w:color w:val="000000"/>
              </w:rPr>
              <w:t xml:space="preserve"> </w:t>
            </w:r>
            <w:r w:rsidRPr="00763286">
              <w:rPr>
                <w:color w:val="000000"/>
              </w:rPr>
              <w:t>Government</w:t>
            </w:r>
          </w:p>
        </w:tc>
        <w:tc>
          <w:tcPr>
            <w:tcW w:w="4896" w:type="dxa"/>
            <w:tcBorders>
              <w:top w:val="single" w:color="auto" w:sz="6" w:space="0"/>
              <w:left w:val="nil"/>
            </w:tcBorders>
          </w:tcPr>
          <w:p w:rsidRPr="00763286" w:rsidR="00166C57" w:rsidRDefault="00166C57" w14:paraId="785BB708" w14:textId="77777777">
            <w:pPr>
              <w:tabs>
                <w:tab w:val="left" w:pos="240"/>
              </w:tabs>
              <w:ind w:right="-120"/>
              <w:rPr>
                <w:color w:val="000000"/>
              </w:rPr>
            </w:pPr>
            <w:r w:rsidRPr="00763286">
              <w:rPr>
                <w:color w:val="000000"/>
              </w:rPr>
              <w:t>12. Obligation to respond:  (mark primary with “P” and all others that apply with “X”)</w:t>
            </w:r>
          </w:p>
          <w:p w:rsidRPr="00763286" w:rsidR="00166C57" w:rsidRDefault="00166C57" w14:paraId="7189AC15" w14:textId="77777777">
            <w:pPr>
              <w:tabs>
                <w:tab w:val="left" w:pos="492"/>
                <w:tab w:val="left" w:pos="2520"/>
              </w:tabs>
              <w:ind w:left="120"/>
              <w:rPr>
                <w:color w:val="000000"/>
              </w:rPr>
            </w:pPr>
            <w:r w:rsidRPr="00763286">
              <w:rPr>
                <w:color w:val="000000"/>
              </w:rPr>
              <w:t xml:space="preserve">a. </w:t>
            </w:r>
            <w:r w:rsidRPr="00763286">
              <w:rPr>
                <w:b/>
                <w:color w:val="000000"/>
              </w:rPr>
              <w:fldChar w:fldCharType="begin">
                <w:ffData>
                  <w:name w:val="Text25"/>
                  <w:enabled/>
                  <w:calcOnExit w:val="0"/>
                  <w:textInput>
                    <w:maxLength w:val="1"/>
                  </w:textInput>
                </w:ffData>
              </w:fldChar>
            </w:r>
            <w:bookmarkStart w:name="Text25" w:id="6"/>
            <w:r w:rsidRPr="00763286">
              <w:rPr>
                <w:b/>
                <w:color w:val="000000"/>
              </w:rPr>
              <w:instrText xml:space="preserve"> FORMTEXT </w:instrText>
            </w:r>
            <w:r w:rsidRPr="00763286">
              <w:rPr>
                <w:b/>
                <w:color w:val="000000"/>
              </w:rPr>
            </w:r>
            <w:r w:rsidRPr="00763286">
              <w:rPr>
                <w:b/>
                <w:color w:val="000000"/>
              </w:rPr>
              <w:fldChar w:fldCharType="separate"/>
            </w:r>
            <w:r w:rsidRPr="00763286">
              <w:rPr>
                <w:b/>
                <w:noProof/>
                <w:color w:val="000000"/>
              </w:rPr>
              <w:t> </w:t>
            </w:r>
            <w:r w:rsidRPr="00763286">
              <w:rPr>
                <w:b/>
                <w:color w:val="000000"/>
              </w:rPr>
              <w:fldChar w:fldCharType="end"/>
            </w:r>
            <w:bookmarkEnd w:id="6"/>
            <w:r w:rsidRPr="00763286">
              <w:rPr>
                <w:color w:val="000000"/>
              </w:rPr>
              <w:tab/>
              <w:t>Voluntary</w:t>
            </w:r>
          </w:p>
          <w:p w:rsidRPr="00763286" w:rsidR="00166C57" w:rsidRDefault="00166C57" w14:paraId="499B9D56" w14:textId="77777777">
            <w:pPr>
              <w:tabs>
                <w:tab w:val="left" w:pos="492"/>
                <w:tab w:val="left" w:pos="2520"/>
              </w:tabs>
              <w:ind w:left="120"/>
              <w:rPr>
                <w:color w:val="000000"/>
              </w:rPr>
            </w:pPr>
            <w:r w:rsidRPr="00763286">
              <w:rPr>
                <w:color w:val="000000"/>
              </w:rPr>
              <w:t xml:space="preserve">b. </w:t>
            </w:r>
            <w:r w:rsidRPr="00763286">
              <w:rPr>
                <w:b/>
                <w:color w:val="000000"/>
              </w:rPr>
              <w:fldChar w:fldCharType="begin">
                <w:ffData>
                  <w:name w:val="Text26"/>
                  <w:enabled/>
                  <w:calcOnExit w:val="0"/>
                  <w:textInput>
                    <w:default w:val="P"/>
                    <w:maxLength w:val="1"/>
                  </w:textInput>
                </w:ffData>
              </w:fldChar>
            </w:r>
            <w:bookmarkStart w:name="Text26" w:id="7"/>
            <w:r w:rsidRPr="00763286">
              <w:rPr>
                <w:b/>
                <w:color w:val="000000"/>
              </w:rPr>
              <w:instrText xml:space="preserve"> FORMTEXT </w:instrText>
            </w:r>
            <w:r w:rsidRPr="00763286">
              <w:rPr>
                <w:b/>
                <w:color w:val="000000"/>
              </w:rPr>
            </w:r>
            <w:r w:rsidRPr="00763286">
              <w:rPr>
                <w:b/>
                <w:color w:val="000000"/>
              </w:rPr>
              <w:fldChar w:fldCharType="separate"/>
            </w:r>
            <w:r w:rsidRPr="00763286">
              <w:rPr>
                <w:b/>
                <w:noProof/>
                <w:color w:val="000000"/>
              </w:rPr>
              <w:t>P</w:t>
            </w:r>
            <w:r w:rsidRPr="00763286">
              <w:rPr>
                <w:b/>
                <w:color w:val="000000"/>
              </w:rPr>
              <w:fldChar w:fldCharType="end"/>
            </w:r>
            <w:bookmarkEnd w:id="7"/>
            <w:r w:rsidRPr="00763286">
              <w:rPr>
                <w:color w:val="000000"/>
              </w:rPr>
              <w:tab/>
              <w:t>Required to obtain or retain benefi</w:t>
            </w:r>
            <w:r w:rsidRPr="00763286" w:rsidR="005E32E3">
              <w:rPr>
                <w:color w:val="000000"/>
              </w:rPr>
              <w:t>t</w:t>
            </w:r>
            <w:r w:rsidRPr="00763286">
              <w:rPr>
                <w:color w:val="000000"/>
              </w:rPr>
              <w:t>s</w:t>
            </w:r>
          </w:p>
          <w:p w:rsidRPr="00763286" w:rsidR="00166C57" w:rsidRDefault="00166C57" w14:paraId="71EFC1E2" w14:textId="77777777">
            <w:pPr>
              <w:tabs>
                <w:tab w:val="left" w:pos="492"/>
              </w:tabs>
              <w:spacing w:after="60"/>
              <w:ind w:left="120"/>
              <w:rPr>
                <w:color w:val="000000"/>
              </w:rPr>
            </w:pPr>
            <w:r w:rsidRPr="00763286">
              <w:rPr>
                <w:color w:val="000000"/>
              </w:rPr>
              <w:t xml:space="preserve">c. </w:t>
            </w:r>
            <w:r w:rsidRPr="00763286">
              <w:rPr>
                <w:b/>
                <w:color w:val="000000"/>
              </w:rPr>
              <w:fldChar w:fldCharType="begin">
                <w:ffData>
                  <w:name w:val="Text27"/>
                  <w:enabled/>
                  <w:calcOnExit w:val="0"/>
                  <w:textInput>
                    <w:maxLength w:val="1"/>
                  </w:textInput>
                </w:ffData>
              </w:fldChar>
            </w:r>
            <w:bookmarkStart w:name="Text27" w:id="8"/>
            <w:r w:rsidRPr="00763286">
              <w:rPr>
                <w:b/>
                <w:color w:val="000000"/>
              </w:rPr>
              <w:instrText xml:space="preserve"> FORMTEXT </w:instrText>
            </w:r>
            <w:r w:rsidRPr="00763286">
              <w:rPr>
                <w:b/>
                <w:color w:val="000000"/>
              </w:rPr>
            </w:r>
            <w:r w:rsidRPr="00763286">
              <w:rPr>
                <w:b/>
                <w:color w:val="000000"/>
              </w:rPr>
              <w:fldChar w:fldCharType="separate"/>
            </w:r>
            <w:r w:rsidRPr="00763286">
              <w:rPr>
                <w:b/>
                <w:noProof/>
                <w:color w:val="000000"/>
              </w:rPr>
              <w:t> </w:t>
            </w:r>
            <w:r w:rsidRPr="00763286">
              <w:rPr>
                <w:b/>
                <w:color w:val="000000"/>
              </w:rPr>
              <w:fldChar w:fldCharType="end"/>
            </w:r>
            <w:bookmarkEnd w:id="8"/>
            <w:r w:rsidRPr="00763286">
              <w:rPr>
                <w:color w:val="000000"/>
              </w:rPr>
              <w:tab/>
              <w:t>Mandatory</w:t>
            </w:r>
          </w:p>
        </w:tc>
      </w:tr>
      <w:tr w:rsidRPr="00E74E5A" w:rsidR="00166C57" w:rsidTr="00763286" w14:paraId="3DCD1C0E" w14:textId="77777777">
        <w:trPr>
          <w:trHeight w:val="2146"/>
        </w:trPr>
        <w:tc>
          <w:tcPr>
            <w:tcW w:w="6120" w:type="dxa"/>
            <w:gridSpan w:val="2"/>
            <w:tcBorders>
              <w:top w:val="single" w:color="auto" w:sz="6" w:space="0"/>
              <w:right w:val="single" w:color="auto" w:sz="6" w:space="0"/>
            </w:tcBorders>
          </w:tcPr>
          <w:p w:rsidRPr="00E74E5A" w:rsidR="00166C57" w:rsidRDefault="00166C57" w14:paraId="63986AA2" w14:textId="77777777">
            <w:pPr>
              <w:keepLines/>
              <w:tabs>
                <w:tab w:val="left" w:pos="240"/>
              </w:tabs>
              <w:rPr>
                <w:color w:val="000000"/>
                <w:sz w:val="22"/>
                <w:szCs w:val="22"/>
              </w:rPr>
            </w:pPr>
            <w:r w:rsidRPr="00E74E5A">
              <w:rPr>
                <w:color w:val="000000"/>
                <w:sz w:val="22"/>
                <w:szCs w:val="22"/>
              </w:rPr>
              <w:t>13. Annual reporting and recordkeeping hour burden:</w:t>
            </w:r>
          </w:p>
          <w:p w:rsidRPr="00E74E5A" w:rsidR="00166C57" w:rsidRDefault="00166C57" w14:paraId="693FB665" w14:textId="77777777">
            <w:pPr>
              <w:keepLines/>
              <w:tabs>
                <w:tab w:val="left" w:pos="240"/>
                <w:tab w:val="right" w:pos="5040"/>
              </w:tabs>
              <w:ind w:left="120"/>
              <w:rPr>
                <w:color w:val="000000"/>
                <w:sz w:val="22"/>
                <w:szCs w:val="22"/>
              </w:rPr>
            </w:pPr>
            <w:r w:rsidRPr="00E74E5A">
              <w:rPr>
                <w:color w:val="000000"/>
                <w:sz w:val="22"/>
                <w:szCs w:val="22"/>
              </w:rPr>
              <w:t>a. Number of respondents</w:t>
            </w:r>
            <w:r w:rsidRPr="00E74E5A">
              <w:rPr>
                <w:color w:val="000000"/>
                <w:sz w:val="22"/>
                <w:szCs w:val="22"/>
              </w:rPr>
              <w:tab/>
            </w:r>
            <w:r w:rsidRPr="00E74E5A" w:rsidR="00EE454C">
              <w:rPr>
                <w:color w:val="000000"/>
                <w:sz w:val="22"/>
                <w:szCs w:val="22"/>
              </w:rPr>
              <w:t>7,685</w:t>
            </w:r>
          </w:p>
          <w:p w:rsidRPr="00E74E5A" w:rsidR="00166C57" w:rsidRDefault="00166C57" w14:paraId="4C452FF6" w14:textId="148BEEDF">
            <w:pPr>
              <w:keepLines/>
              <w:tabs>
                <w:tab w:val="left" w:pos="240"/>
                <w:tab w:val="right" w:pos="5040"/>
              </w:tabs>
              <w:ind w:left="120"/>
              <w:rPr>
                <w:color w:val="000000"/>
                <w:sz w:val="22"/>
                <w:szCs w:val="22"/>
              </w:rPr>
            </w:pPr>
            <w:r w:rsidRPr="00E74E5A">
              <w:rPr>
                <w:color w:val="000000"/>
                <w:sz w:val="22"/>
                <w:szCs w:val="22"/>
              </w:rPr>
              <w:t>b. Total annual responses</w:t>
            </w:r>
            <w:r w:rsidRPr="00E74E5A">
              <w:rPr>
                <w:color w:val="000000"/>
                <w:sz w:val="22"/>
                <w:szCs w:val="22"/>
              </w:rPr>
              <w:tab/>
            </w:r>
            <w:r w:rsidRPr="00E74E5A" w:rsidR="00CA143A">
              <w:rPr>
                <w:color w:val="000000"/>
                <w:sz w:val="22"/>
                <w:szCs w:val="22"/>
              </w:rPr>
              <w:t>92</w:t>
            </w:r>
            <w:r w:rsidRPr="00E74E5A" w:rsidR="008C397D">
              <w:rPr>
                <w:color w:val="000000"/>
                <w:sz w:val="22"/>
                <w:szCs w:val="22"/>
              </w:rPr>
              <w:t>,</w:t>
            </w:r>
            <w:r w:rsidRPr="00E74E5A" w:rsidR="00CA143A">
              <w:rPr>
                <w:color w:val="000000"/>
                <w:sz w:val="22"/>
                <w:szCs w:val="22"/>
              </w:rPr>
              <w:t>2</w:t>
            </w:r>
            <w:r w:rsidRPr="00E74E5A" w:rsidR="008C397D">
              <w:rPr>
                <w:color w:val="000000"/>
                <w:sz w:val="22"/>
                <w:szCs w:val="22"/>
              </w:rPr>
              <w:t>20</w:t>
            </w:r>
          </w:p>
          <w:p w:rsidRPr="00E74E5A" w:rsidR="00166C57" w:rsidP="00763286" w:rsidRDefault="00763286" w14:paraId="154DC018" w14:textId="25B27D6F">
            <w:pPr>
              <w:keepLines/>
              <w:numPr>
                <w:ilvl w:val="12"/>
                <w:numId w:val="0"/>
              </w:numPr>
              <w:tabs>
                <w:tab w:val="left" w:pos="600"/>
                <w:tab w:val="right" w:pos="5040"/>
              </w:tabs>
              <w:rPr>
                <w:color w:val="000000"/>
                <w:sz w:val="22"/>
                <w:szCs w:val="22"/>
              </w:rPr>
            </w:pPr>
            <w:r>
              <w:rPr>
                <w:color w:val="000000"/>
                <w:sz w:val="22"/>
                <w:szCs w:val="22"/>
              </w:rPr>
              <w:t xml:space="preserve">   </w:t>
            </w:r>
            <w:r w:rsidRPr="00E74E5A" w:rsidR="00166C57">
              <w:rPr>
                <w:color w:val="000000"/>
                <w:sz w:val="22"/>
                <w:szCs w:val="22"/>
              </w:rPr>
              <w:t>Percentage of these responses collected electronically</w:t>
            </w:r>
            <w:r w:rsidR="004B6222">
              <w:rPr>
                <w:color w:val="000000"/>
                <w:sz w:val="22"/>
                <w:szCs w:val="22"/>
              </w:rPr>
              <w:t xml:space="preserve"> -</w:t>
            </w:r>
            <w:r w:rsidRPr="00E74E5A" w:rsidR="00166C57">
              <w:rPr>
                <w:color w:val="000000"/>
                <w:sz w:val="22"/>
                <w:szCs w:val="22"/>
              </w:rPr>
              <w:t xml:space="preserve"> 100%</w:t>
            </w:r>
          </w:p>
          <w:p w:rsidRPr="00E74E5A" w:rsidR="00166C57" w:rsidRDefault="00166C57" w14:paraId="62CF1662" w14:textId="35EA3E0C">
            <w:pPr>
              <w:keepLines/>
              <w:numPr>
                <w:ilvl w:val="12"/>
                <w:numId w:val="0"/>
              </w:numPr>
              <w:tabs>
                <w:tab w:val="left" w:pos="240"/>
                <w:tab w:val="right" w:pos="5040"/>
              </w:tabs>
              <w:ind w:left="480" w:hanging="360"/>
              <w:rPr>
                <w:color w:val="000000"/>
                <w:sz w:val="22"/>
                <w:szCs w:val="22"/>
              </w:rPr>
            </w:pPr>
            <w:r w:rsidRPr="00E74E5A">
              <w:rPr>
                <w:color w:val="000000"/>
                <w:sz w:val="22"/>
                <w:szCs w:val="22"/>
              </w:rPr>
              <w:t>c. Total annual hours requested</w:t>
            </w:r>
            <w:r w:rsidRPr="00E74E5A">
              <w:rPr>
                <w:color w:val="000000"/>
                <w:sz w:val="22"/>
                <w:szCs w:val="22"/>
              </w:rPr>
              <w:tab/>
            </w:r>
            <w:r w:rsidRPr="00E74E5A" w:rsidR="007A047F">
              <w:rPr>
                <w:color w:val="000000"/>
                <w:sz w:val="22"/>
                <w:szCs w:val="22"/>
              </w:rPr>
              <w:t>2</w:t>
            </w:r>
            <w:r w:rsidRPr="00E74E5A" w:rsidR="00CA143A">
              <w:rPr>
                <w:color w:val="000000"/>
                <w:sz w:val="22"/>
                <w:szCs w:val="22"/>
              </w:rPr>
              <w:t>3</w:t>
            </w:r>
            <w:r w:rsidRPr="00E74E5A" w:rsidR="00FF15FE">
              <w:rPr>
                <w:color w:val="000000"/>
                <w:sz w:val="22"/>
                <w:szCs w:val="22"/>
              </w:rPr>
              <w:t>,</w:t>
            </w:r>
            <w:r w:rsidRPr="00E74E5A" w:rsidR="00CA143A">
              <w:rPr>
                <w:color w:val="000000"/>
                <w:sz w:val="22"/>
                <w:szCs w:val="22"/>
              </w:rPr>
              <w:t>205</w:t>
            </w:r>
          </w:p>
          <w:p w:rsidRPr="00E74E5A" w:rsidR="00166C57" w:rsidRDefault="00166C57" w14:paraId="3D9A9A40" w14:textId="0EA27CC3">
            <w:pPr>
              <w:keepLines/>
              <w:numPr>
                <w:ilvl w:val="12"/>
                <w:numId w:val="0"/>
              </w:numPr>
              <w:tabs>
                <w:tab w:val="left" w:pos="240"/>
                <w:tab w:val="right" w:pos="5040"/>
              </w:tabs>
              <w:ind w:left="480" w:hanging="360"/>
              <w:rPr>
                <w:color w:val="000000"/>
                <w:sz w:val="22"/>
                <w:szCs w:val="22"/>
              </w:rPr>
            </w:pPr>
            <w:r w:rsidRPr="00E74E5A">
              <w:rPr>
                <w:color w:val="000000"/>
                <w:sz w:val="22"/>
                <w:szCs w:val="22"/>
              </w:rPr>
              <w:t>d. Current OMB inventory</w:t>
            </w:r>
            <w:r w:rsidRPr="00E74E5A">
              <w:rPr>
                <w:color w:val="000000"/>
                <w:sz w:val="22"/>
                <w:szCs w:val="22"/>
              </w:rPr>
              <w:tab/>
            </w:r>
            <w:r w:rsidRPr="00E74E5A" w:rsidR="00391D88">
              <w:rPr>
                <w:color w:val="000000"/>
                <w:sz w:val="22"/>
                <w:szCs w:val="22"/>
              </w:rPr>
              <w:t>25</w:t>
            </w:r>
            <w:r w:rsidRPr="00E74E5A" w:rsidR="00B029D6">
              <w:rPr>
                <w:color w:val="000000"/>
                <w:sz w:val="22"/>
                <w:szCs w:val="22"/>
              </w:rPr>
              <w:t>,</w:t>
            </w:r>
            <w:r w:rsidRPr="00E74E5A" w:rsidR="00391D88">
              <w:rPr>
                <w:color w:val="000000"/>
                <w:sz w:val="22"/>
                <w:szCs w:val="22"/>
              </w:rPr>
              <w:t>830</w:t>
            </w:r>
          </w:p>
          <w:p w:rsidRPr="00E74E5A" w:rsidR="00166C57" w:rsidRDefault="00166C57" w14:paraId="6F1C4B42" w14:textId="38FD8205">
            <w:pPr>
              <w:keepLines/>
              <w:tabs>
                <w:tab w:val="left" w:pos="240"/>
                <w:tab w:val="right" w:pos="5040"/>
              </w:tabs>
              <w:ind w:left="120"/>
              <w:rPr>
                <w:color w:val="000000"/>
                <w:sz w:val="22"/>
                <w:szCs w:val="22"/>
              </w:rPr>
            </w:pPr>
            <w:r w:rsidRPr="00E74E5A">
              <w:rPr>
                <w:color w:val="000000"/>
                <w:sz w:val="22"/>
                <w:szCs w:val="22"/>
              </w:rPr>
              <w:t>e. Difference (+,-)</w:t>
            </w:r>
            <w:r w:rsidRPr="00E74E5A">
              <w:rPr>
                <w:color w:val="000000"/>
                <w:sz w:val="22"/>
                <w:szCs w:val="22"/>
              </w:rPr>
              <w:tab/>
            </w:r>
            <w:r w:rsidRPr="00E74E5A" w:rsidR="00391D88">
              <w:rPr>
                <w:color w:val="000000"/>
                <w:sz w:val="22"/>
                <w:szCs w:val="22"/>
              </w:rPr>
              <w:t>-2,625</w:t>
            </w:r>
          </w:p>
          <w:p w:rsidRPr="00E74E5A" w:rsidR="00166C57" w:rsidRDefault="00166C57" w14:paraId="2B802428" w14:textId="7071D42D">
            <w:pPr>
              <w:keepLines/>
              <w:numPr>
                <w:ilvl w:val="12"/>
                <w:numId w:val="0"/>
              </w:numPr>
              <w:tabs>
                <w:tab w:val="left" w:pos="240"/>
                <w:tab w:val="right" w:pos="4800"/>
              </w:tabs>
              <w:ind w:left="480" w:hanging="360"/>
              <w:rPr>
                <w:color w:val="000000"/>
                <w:sz w:val="22"/>
                <w:szCs w:val="22"/>
              </w:rPr>
            </w:pPr>
            <w:r w:rsidRPr="00E74E5A">
              <w:rPr>
                <w:color w:val="000000"/>
                <w:sz w:val="22"/>
                <w:szCs w:val="22"/>
              </w:rPr>
              <w:t>f. Explanation of difference:</w:t>
            </w:r>
            <w:r w:rsidRPr="00E74E5A" w:rsidR="00550517">
              <w:rPr>
                <w:color w:val="000000"/>
                <w:sz w:val="22"/>
                <w:szCs w:val="22"/>
              </w:rPr>
              <w:t xml:space="preserve">                                                           </w:t>
            </w:r>
          </w:p>
          <w:p w:rsidRPr="00E74E5A" w:rsidR="00B029D6" w:rsidP="00B029D6" w:rsidRDefault="00166C57" w14:paraId="6DF7CBB3" w14:textId="77777777">
            <w:pPr>
              <w:keepLines/>
              <w:numPr>
                <w:ilvl w:val="12"/>
                <w:numId w:val="0"/>
              </w:numPr>
              <w:tabs>
                <w:tab w:val="left" w:pos="240"/>
                <w:tab w:val="right" w:pos="5040"/>
              </w:tabs>
              <w:ind w:left="600" w:hanging="360"/>
              <w:rPr>
                <w:color w:val="000000"/>
                <w:sz w:val="22"/>
                <w:szCs w:val="22"/>
              </w:rPr>
            </w:pPr>
            <w:r w:rsidRPr="00E74E5A">
              <w:rPr>
                <w:color w:val="000000"/>
                <w:sz w:val="22"/>
                <w:szCs w:val="22"/>
              </w:rPr>
              <w:t>1. Program change:</w:t>
            </w:r>
            <w:r w:rsidRPr="00E74E5A">
              <w:rPr>
                <w:color w:val="000000"/>
                <w:sz w:val="22"/>
                <w:szCs w:val="22"/>
              </w:rPr>
              <w:tab/>
            </w:r>
          </w:p>
          <w:p w:rsidRPr="00E74E5A" w:rsidR="00166C57" w:rsidRDefault="00391D88" w14:paraId="564E8292" w14:textId="7E3F3017">
            <w:pPr>
              <w:keepLines/>
              <w:numPr>
                <w:ilvl w:val="12"/>
                <w:numId w:val="0"/>
              </w:numPr>
              <w:tabs>
                <w:tab w:val="left" w:pos="240"/>
                <w:tab w:val="right" w:pos="5040"/>
              </w:tabs>
              <w:spacing w:after="60"/>
              <w:ind w:left="600" w:hanging="360"/>
              <w:rPr>
                <w:color w:val="000000"/>
                <w:sz w:val="22"/>
                <w:szCs w:val="22"/>
              </w:rPr>
            </w:pPr>
            <w:r w:rsidRPr="00E74E5A">
              <w:rPr>
                <w:color w:val="000000"/>
                <w:sz w:val="22"/>
                <w:szCs w:val="22"/>
              </w:rPr>
              <w:t xml:space="preserve">2. Adjustment:                               </w:t>
            </w:r>
            <w:r w:rsidR="00763286">
              <w:rPr>
                <w:color w:val="000000"/>
                <w:sz w:val="22"/>
                <w:szCs w:val="22"/>
              </w:rPr>
              <w:t xml:space="preserve">             </w:t>
            </w:r>
            <w:r w:rsidRPr="00E74E5A">
              <w:rPr>
                <w:color w:val="000000"/>
                <w:sz w:val="22"/>
                <w:szCs w:val="22"/>
              </w:rPr>
              <w:t xml:space="preserve">          -2625</w:t>
            </w:r>
          </w:p>
        </w:tc>
        <w:tc>
          <w:tcPr>
            <w:tcW w:w="4896" w:type="dxa"/>
            <w:tcBorders>
              <w:top w:val="single" w:color="auto" w:sz="6" w:space="0"/>
              <w:left w:val="nil"/>
            </w:tcBorders>
          </w:tcPr>
          <w:p w:rsidRPr="00E74E5A" w:rsidR="00166C57" w:rsidRDefault="00166C57" w14:paraId="1CF3EE49" w14:textId="77777777">
            <w:pPr>
              <w:tabs>
                <w:tab w:val="left" w:pos="240"/>
              </w:tabs>
              <w:rPr>
                <w:color w:val="000000"/>
                <w:sz w:val="22"/>
                <w:szCs w:val="22"/>
              </w:rPr>
            </w:pPr>
            <w:r w:rsidRPr="00E74E5A">
              <w:rPr>
                <w:color w:val="000000"/>
                <w:sz w:val="22"/>
                <w:szCs w:val="22"/>
              </w:rPr>
              <w:t>14. Annual reporting and recordkeeping cost burden: (in thousands of dollars)</w:t>
            </w:r>
          </w:p>
          <w:p w:rsidRPr="00E74E5A" w:rsidR="00166C57" w:rsidRDefault="00166C57" w14:paraId="550938CA" w14:textId="3D424474">
            <w:pPr>
              <w:tabs>
                <w:tab w:val="left" w:pos="240"/>
              </w:tabs>
              <w:rPr>
                <w:color w:val="000000"/>
                <w:sz w:val="22"/>
                <w:szCs w:val="22"/>
              </w:rPr>
            </w:pPr>
            <w:r w:rsidRPr="00E74E5A">
              <w:rPr>
                <w:color w:val="000000"/>
                <w:sz w:val="22"/>
                <w:szCs w:val="22"/>
              </w:rPr>
              <w:tab/>
              <w:t xml:space="preserve">Do not include costs based on the hours in item </w:t>
            </w:r>
          </w:p>
          <w:p w:rsidRPr="00E74E5A" w:rsidR="00166C57" w:rsidRDefault="00166C57" w14:paraId="5DD48827" w14:textId="77777777">
            <w:pPr>
              <w:tabs>
                <w:tab w:val="left" w:pos="240"/>
                <w:tab w:val="right" w:pos="4800"/>
              </w:tabs>
              <w:ind w:left="120"/>
              <w:rPr>
                <w:color w:val="000000"/>
                <w:sz w:val="22"/>
                <w:szCs w:val="22"/>
              </w:rPr>
            </w:pPr>
            <w:r w:rsidRPr="00E74E5A">
              <w:rPr>
                <w:color w:val="000000"/>
                <w:sz w:val="22"/>
                <w:szCs w:val="22"/>
              </w:rPr>
              <w:t>a. Total annualized capital/startup costs</w:t>
            </w:r>
            <w:r w:rsidRPr="00E74E5A">
              <w:rPr>
                <w:color w:val="000000"/>
                <w:sz w:val="22"/>
                <w:szCs w:val="22"/>
              </w:rPr>
              <w:tab/>
              <w:t>0</w:t>
            </w:r>
          </w:p>
          <w:p w:rsidRPr="00E74E5A" w:rsidR="00166C57" w:rsidRDefault="00166C57" w14:paraId="3D783A27" w14:textId="77777777">
            <w:pPr>
              <w:tabs>
                <w:tab w:val="left" w:pos="240"/>
                <w:tab w:val="right" w:pos="4800"/>
              </w:tabs>
              <w:ind w:left="132"/>
              <w:rPr>
                <w:color w:val="000000"/>
                <w:sz w:val="22"/>
                <w:szCs w:val="22"/>
              </w:rPr>
            </w:pPr>
            <w:r w:rsidRPr="00E74E5A">
              <w:rPr>
                <w:color w:val="000000"/>
                <w:sz w:val="22"/>
                <w:szCs w:val="22"/>
              </w:rPr>
              <w:t>b. Total annual costs (O&amp;M)</w:t>
            </w:r>
            <w:r w:rsidRPr="00E74E5A">
              <w:rPr>
                <w:color w:val="000000"/>
                <w:sz w:val="22"/>
                <w:szCs w:val="22"/>
              </w:rPr>
              <w:tab/>
              <w:t>0</w:t>
            </w:r>
          </w:p>
          <w:p w:rsidRPr="00E74E5A" w:rsidR="00166C57" w:rsidRDefault="00166C57" w14:paraId="485BB8EB" w14:textId="77777777">
            <w:pPr>
              <w:tabs>
                <w:tab w:val="left" w:pos="240"/>
                <w:tab w:val="right" w:pos="4800"/>
              </w:tabs>
              <w:ind w:left="132"/>
              <w:rPr>
                <w:color w:val="000000"/>
                <w:sz w:val="22"/>
                <w:szCs w:val="22"/>
              </w:rPr>
            </w:pPr>
            <w:r w:rsidRPr="00E74E5A">
              <w:rPr>
                <w:color w:val="000000"/>
                <w:sz w:val="22"/>
                <w:szCs w:val="22"/>
              </w:rPr>
              <w:t>c. Total annualized cost requested</w:t>
            </w:r>
            <w:r w:rsidRPr="00E74E5A">
              <w:rPr>
                <w:color w:val="000000"/>
                <w:sz w:val="22"/>
                <w:szCs w:val="22"/>
              </w:rPr>
              <w:tab/>
              <w:t>0</w:t>
            </w:r>
          </w:p>
          <w:p w:rsidRPr="00E74E5A" w:rsidR="00166C57" w:rsidRDefault="00166C57" w14:paraId="01D1E58B" w14:textId="77777777">
            <w:pPr>
              <w:tabs>
                <w:tab w:val="left" w:pos="240"/>
                <w:tab w:val="right" w:pos="4800"/>
              </w:tabs>
              <w:ind w:left="132"/>
              <w:rPr>
                <w:color w:val="000000"/>
                <w:sz w:val="22"/>
                <w:szCs w:val="22"/>
              </w:rPr>
            </w:pPr>
            <w:r w:rsidRPr="00E74E5A">
              <w:rPr>
                <w:color w:val="000000"/>
                <w:sz w:val="22"/>
                <w:szCs w:val="22"/>
              </w:rPr>
              <w:t>d. Current OMB inventory</w:t>
            </w:r>
            <w:r w:rsidRPr="00E74E5A">
              <w:rPr>
                <w:color w:val="000000"/>
                <w:sz w:val="22"/>
                <w:szCs w:val="22"/>
              </w:rPr>
              <w:tab/>
              <w:t>0</w:t>
            </w:r>
          </w:p>
          <w:p w:rsidRPr="00E74E5A" w:rsidR="00166C57" w:rsidRDefault="00166C57" w14:paraId="6C5FB4A0" w14:textId="77777777">
            <w:pPr>
              <w:tabs>
                <w:tab w:val="left" w:pos="132"/>
                <w:tab w:val="right" w:pos="4800"/>
              </w:tabs>
              <w:ind w:left="132"/>
              <w:rPr>
                <w:color w:val="000000"/>
                <w:sz w:val="22"/>
                <w:szCs w:val="22"/>
              </w:rPr>
            </w:pPr>
            <w:r w:rsidRPr="00E74E5A">
              <w:rPr>
                <w:color w:val="000000"/>
                <w:sz w:val="22"/>
                <w:szCs w:val="22"/>
              </w:rPr>
              <w:t>e. Difference</w:t>
            </w:r>
            <w:r w:rsidRPr="00E74E5A">
              <w:rPr>
                <w:color w:val="000000"/>
                <w:sz w:val="22"/>
                <w:szCs w:val="22"/>
              </w:rPr>
              <w:tab/>
              <w:t>0</w:t>
            </w:r>
          </w:p>
          <w:p w:rsidRPr="00E74E5A" w:rsidR="00166C57" w:rsidRDefault="00166C57" w14:paraId="2EA141A2" w14:textId="77777777">
            <w:pPr>
              <w:tabs>
                <w:tab w:val="left" w:pos="240"/>
                <w:tab w:val="right" w:pos="4800"/>
              </w:tabs>
              <w:ind w:left="132"/>
              <w:rPr>
                <w:color w:val="000000"/>
                <w:sz w:val="22"/>
                <w:szCs w:val="22"/>
              </w:rPr>
            </w:pPr>
            <w:r w:rsidRPr="00E74E5A">
              <w:rPr>
                <w:color w:val="000000"/>
                <w:sz w:val="22"/>
                <w:szCs w:val="22"/>
              </w:rPr>
              <w:t>f. Explanation of difference:</w:t>
            </w:r>
          </w:p>
          <w:p w:rsidRPr="00E74E5A" w:rsidR="00166C57" w:rsidRDefault="00166C57" w14:paraId="7B5FB6CB" w14:textId="77777777">
            <w:pPr>
              <w:numPr>
                <w:ilvl w:val="12"/>
                <w:numId w:val="0"/>
              </w:numPr>
              <w:tabs>
                <w:tab w:val="left" w:pos="240"/>
                <w:tab w:val="right" w:pos="4800"/>
              </w:tabs>
              <w:ind w:left="360" w:hanging="108"/>
              <w:rPr>
                <w:color w:val="000000"/>
                <w:sz w:val="22"/>
                <w:szCs w:val="22"/>
              </w:rPr>
            </w:pPr>
            <w:r w:rsidRPr="00E74E5A">
              <w:rPr>
                <w:color w:val="000000"/>
                <w:sz w:val="22"/>
                <w:szCs w:val="22"/>
              </w:rPr>
              <w:t>1. Program change:</w:t>
            </w:r>
            <w:r w:rsidRPr="00E74E5A">
              <w:rPr>
                <w:color w:val="000000"/>
                <w:sz w:val="22"/>
                <w:szCs w:val="22"/>
              </w:rPr>
              <w:tab/>
            </w:r>
            <w:r w:rsidRPr="00E74E5A">
              <w:rPr>
                <w:color w:val="000000"/>
                <w:sz w:val="22"/>
                <w:szCs w:val="22"/>
              </w:rPr>
              <w:fldChar w:fldCharType="begin">
                <w:ffData>
                  <w:name w:val=""/>
                  <w:enabled/>
                  <w:calcOnExit w:val="0"/>
                  <w:textInput/>
                </w:ffData>
              </w:fldChar>
            </w:r>
            <w:r w:rsidRPr="00E74E5A">
              <w:rPr>
                <w:color w:val="000000"/>
                <w:sz w:val="22"/>
                <w:szCs w:val="22"/>
              </w:rPr>
              <w:instrText xml:space="preserve"> FORMTEXT </w:instrText>
            </w:r>
            <w:r w:rsidRPr="00E74E5A">
              <w:rPr>
                <w:color w:val="000000"/>
                <w:sz w:val="22"/>
                <w:szCs w:val="22"/>
              </w:rPr>
            </w:r>
            <w:r w:rsidRPr="00E74E5A">
              <w:rPr>
                <w:color w:val="000000"/>
                <w:sz w:val="22"/>
                <w:szCs w:val="22"/>
              </w:rPr>
              <w:fldChar w:fldCharType="separate"/>
            </w:r>
            <w:r w:rsidRPr="00E74E5A">
              <w:rPr>
                <w:noProof/>
                <w:color w:val="000000"/>
                <w:sz w:val="22"/>
                <w:szCs w:val="22"/>
              </w:rPr>
              <w:t> </w:t>
            </w:r>
            <w:r w:rsidRPr="00E74E5A">
              <w:rPr>
                <w:noProof/>
                <w:color w:val="000000"/>
                <w:sz w:val="22"/>
                <w:szCs w:val="22"/>
              </w:rPr>
              <w:t> </w:t>
            </w:r>
            <w:r w:rsidRPr="00E74E5A">
              <w:rPr>
                <w:noProof/>
                <w:color w:val="000000"/>
                <w:sz w:val="22"/>
                <w:szCs w:val="22"/>
              </w:rPr>
              <w:t> </w:t>
            </w:r>
            <w:r w:rsidRPr="00E74E5A">
              <w:rPr>
                <w:noProof/>
                <w:color w:val="000000"/>
                <w:sz w:val="22"/>
                <w:szCs w:val="22"/>
              </w:rPr>
              <w:t> </w:t>
            </w:r>
            <w:r w:rsidRPr="00E74E5A">
              <w:rPr>
                <w:noProof/>
                <w:color w:val="000000"/>
                <w:sz w:val="22"/>
                <w:szCs w:val="22"/>
              </w:rPr>
              <w:t> </w:t>
            </w:r>
            <w:r w:rsidRPr="00E74E5A">
              <w:rPr>
                <w:color w:val="000000"/>
                <w:sz w:val="22"/>
                <w:szCs w:val="22"/>
              </w:rPr>
              <w:fldChar w:fldCharType="end"/>
            </w:r>
          </w:p>
          <w:p w:rsidRPr="00E74E5A" w:rsidR="00166C57" w:rsidRDefault="00166C57" w14:paraId="21F48CDF" w14:textId="77777777">
            <w:pPr>
              <w:numPr>
                <w:ilvl w:val="12"/>
                <w:numId w:val="0"/>
              </w:numPr>
              <w:tabs>
                <w:tab w:val="left" w:pos="240"/>
                <w:tab w:val="right" w:pos="4800"/>
              </w:tabs>
              <w:spacing w:after="60"/>
              <w:ind w:left="360" w:hanging="108"/>
              <w:rPr>
                <w:color w:val="000000"/>
                <w:sz w:val="22"/>
                <w:szCs w:val="22"/>
              </w:rPr>
            </w:pPr>
            <w:r w:rsidRPr="00E74E5A">
              <w:rPr>
                <w:color w:val="000000"/>
                <w:sz w:val="22"/>
                <w:szCs w:val="22"/>
              </w:rPr>
              <w:t>2. Adjustment:</w:t>
            </w:r>
            <w:r w:rsidRPr="00E74E5A">
              <w:rPr>
                <w:color w:val="000000"/>
                <w:sz w:val="22"/>
                <w:szCs w:val="22"/>
              </w:rPr>
              <w:tab/>
            </w:r>
            <w:r w:rsidRPr="00E74E5A">
              <w:rPr>
                <w:color w:val="000000"/>
                <w:sz w:val="22"/>
                <w:szCs w:val="22"/>
              </w:rPr>
              <w:fldChar w:fldCharType="begin">
                <w:ffData>
                  <w:name w:val="Text16"/>
                  <w:enabled/>
                  <w:calcOnExit w:val="0"/>
                  <w:textInput/>
                </w:ffData>
              </w:fldChar>
            </w:r>
            <w:r w:rsidRPr="00E74E5A">
              <w:rPr>
                <w:color w:val="000000"/>
                <w:sz w:val="22"/>
                <w:szCs w:val="22"/>
              </w:rPr>
              <w:instrText xml:space="preserve"> FORMTEXT </w:instrText>
            </w:r>
            <w:r w:rsidRPr="00E74E5A">
              <w:rPr>
                <w:color w:val="000000"/>
                <w:sz w:val="22"/>
                <w:szCs w:val="22"/>
              </w:rPr>
            </w:r>
            <w:r w:rsidRPr="00E74E5A">
              <w:rPr>
                <w:color w:val="000000"/>
                <w:sz w:val="22"/>
                <w:szCs w:val="22"/>
              </w:rPr>
              <w:fldChar w:fldCharType="separate"/>
            </w:r>
            <w:r w:rsidRPr="00E74E5A">
              <w:rPr>
                <w:noProof/>
                <w:color w:val="000000"/>
                <w:sz w:val="22"/>
                <w:szCs w:val="22"/>
              </w:rPr>
              <w:t> </w:t>
            </w:r>
            <w:r w:rsidRPr="00E74E5A">
              <w:rPr>
                <w:noProof/>
                <w:color w:val="000000"/>
                <w:sz w:val="22"/>
                <w:szCs w:val="22"/>
              </w:rPr>
              <w:t> </w:t>
            </w:r>
            <w:r w:rsidRPr="00E74E5A">
              <w:rPr>
                <w:noProof/>
                <w:color w:val="000000"/>
                <w:sz w:val="22"/>
                <w:szCs w:val="22"/>
              </w:rPr>
              <w:t> </w:t>
            </w:r>
            <w:r w:rsidRPr="00E74E5A">
              <w:rPr>
                <w:noProof/>
                <w:color w:val="000000"/>
                <w:sz w:val="22"/>
                <w:szCs w:val="22"/>
              </w:rPr>
              <w:t> </w:t>
            </w:r>
            <w:r w:rsidRPr="00E74E5A">
              <w:rPr>
                <w:noProof/>
                <w:color w:val="000000"/>
                <w:sz w:val="22"/>
                <w:szCs w:val="22"/>
              </w:rPr>
              <w:t> </w:t>
            </w:r>
            <w:r w:rsidRPr="00E74E5A">
              <w:rPr>
                <w:color w:val="000000"/>
                <w:sz w:val="22"/>
                <w:szCs w:val="22"/>
              </w:rPr>
              <w:fldChar w:fldCharType="end"/>
            </w:r>
          </w:p>
        </w:tc>
      </w:tr>
      <w:tr w:rsidRPr="00763286" w:rsidR="00166C57" w:rsidTr="00763286" w14:paraId="5D4DAABA" w14:textId="77777777">
        <w:trPr>
          <w:trHeight w:val="1474"/>
        </w:trPr>
        <w:tc>
          <w:tcPr>
            <w:tcW w:w="6120" w:type="dxa"/>
            <w:gridSpan w:val="2"/>
            <w:tcBorders>
              <w:top w:val="single" w:color="auto" w:sz="6" w:space="0"/>
              <w:right w:val="single" w:color="auto" w:sz="6" w:space="0"/>
            </w:tcBorders>
          </w:tcPr>
          <w:p w:rsidRPr="00763286" w:rsidR="00166C57" w:rsidRDefault="00166C57" w14:paraId="00BA2526" w14:textId="77777777">
            <w:pPr>
              <w:keepLines/>
              <w:tabs>
                <w:tab w:val="left" w:pos="240"/>
              </w:tabs>
              <w:ind w:left="240" w:hanging="240"/>
              <w:rPr>
                <w:color w:val="000000"/>
              </w:rPr>
            </w:pPr>
            <w:r w:rsidRPr="00763286">
              <w:rPr>
                <w:color w:val="000000"/>
              </w:rPr>
              <w:t>15. Purpose of Information collection:  (mark primary with “P” and all others that apply with “X”)</w:t>
            </w:r>
          </w:p>
          <w:p w:rsidRPr="00763286" w:rsidR="00166C57" w:rsidRDefault="00166C57" w14:paraId="002FD10A" w14:textId="23570358">
            <w:pPr>
              <w:keepLines/>
              <w:tabs>
                <w:tab w:val="left" w:pos="480"/>
                <w:tab w:val="left" w:pos="2520"/>
                <w:tab w:val="left" w:pos="2880"/>
              </w:tabs>
              <w:ind w:left="120"/>
              <w:rPr>
                <w:color w:val="000000"/>
              </w:rPr>
            </w:pPr>
            <w:r w:rsidRPr="00763286">
              <w:rPr>
                <w:color w:val="000000"/>
              </w:rPr>
              <w:t xml:space="preserve">a. </w:t>
            </w:r>
            <w:r w:rsidRPr="00763286">
              <w:rPr>
                <w:b/>
                <w:color w:val="000000"/>
              </w:rPr>
              <w:fldChar w:fldCharType="begin">
                <w:ffData>
                  <w:name w:val=""/>
                  <w:enabled/>
                  <w:calcOnExit w:val="0"/>
                  <w:textInput>
                    <w:default w:val="P"/>
                    <w:maxLength w:val="1"/>
                  </w:textInput>
                </w:ffData>
              </w:fldChar>
            </w:r>
            <w:r w:rsidRPr="00763286">
              <w:rPr>
                <w:b/>
                <w:color w:val="000000"/>
              </w:rPr>
              <w:instrText xml:space="preserve"> FORMTEXT </w:instrText>
            </w:r>
            <w:r w:rsidRPr="00763286">
              <w:rPr>
                <w:b/>
                <w:color w:val="000000"/>
              </w:rPr>
            </w:r>
            <w:r w:rsidRPr="00763286">
              <w:rPr>
                <w:b/>
                <w:color w:val="000000"/>
              </w:rPr>
              <w:fldChar w:fldCharType="separate"/>
            </w:r>
            <w:r w:rsidRPr="00763286">
              <w:rPr>
                <w:b/>
                <w:noProof/>
                <w:color w:val="000000"/>
              </w:rPr>
              <w:t>P</w:t>
            </w:r>
            <w:r w:rsidRPr="00763286">
              <w:rPr>
                <w:b/>
                <w:color w:val="000000"/>
              </w:rPr>
              <w:fldChar w:fldCharType="end"/>
            </w:r>
            <w:r w:rsidRPr="00763286">
              <w:rPr>
                <w:b/>
                <w:color w:val="000000"/>
              </w:rPr>
              <w:t xml:space="preserve">  </w:t>
            </w:r>
            <w:r w:rsidRPr="00763286">
              <w:rPr>
                <w:color w:val="000000"/>
              </w:rPr>
              <w:t>Application for benefits</w:t>
            </w:r>
            <w:r w:rsidRPr="00763286">
              <w:rPr>
                <w:color w:val="000000"/>
              </w:rPr>
              <w:tab/>
            </w:r>
            <w:r w:rsidR="00763286">
              <w:rPr>
                <w:color w:val="000000"/>
              </w:rPr>
              <w:t xml:space="preserve">    </w:t>
            </w:r>
            <w:r w:rsidRPr="00763286">
              <w:rPr>
                <w:color w:val="000000"/>
              </w:rPr>
              <w:t>e.</w:t>
            </w:r>
            <w:r w:rsidRPr="00763286">
              <w:rPr>
                <w:b/>
                <w:color w:val="000000"/>
              </w:rPr>
              <w:t xml:space="preserve">  </w:t>
            </w:r>
            <w:r w:rsidRPr="00763286">
              <w:rPr>
                <w:color w:val="000000"/>
              </w:rPr>
              <w:t>Program planning or management</w:t>
            </w:r>
          </w:p>
          <w:p w:rsidRPr="00763286" w:rsidR="00166C57" w:rsidRDefault="00166C57" w14:paraId="457322E2" w14:textId="0A113D6D">
            <w:pPr>
              <w:keepLines/>
              <w:pBdr>
                <w:between w:val="single" w:color="auto" w:sz="6" w:space="1"/>
              </w:pBdr>
              <w:tabs>
                <w:tab w:val="left" w:pos="480"/>
                <w:tab w:val="left" w:pos="2520"/>
                <w:tab w:val="left" w:pos="2880"/>
              </w:tabs>
              <w:ind w:left="120"/>
              <w:rPr>
                <w:color w:val="000000"/>
              </w:rPr>
            </w:pPr>
            <w:r w:rsidRPr="00763286">
              <w:rPr>
                <w:color w:val="000000"/>
              </w:rPr>
              <w:t xml:space="preserve">b. </w:t>
            </w:r>
            <w:r w:rsidRPr="00763286">
              <w:rPr>
                <w:b/>
                <w:color w:val="000000"/>
              </w:rPr>
              <w:fldChar w:fldCharType="begin">
                <w:ffData>
                  <w:name w:val=""/>
                  <w:enabled/>
                  <w:calcOnExit w:val="0"/>
                  <w:textInput>
                    <w:maxLength w:val="1"/>
                  </w:textInput>
                </w:ffData>
              </w:fldChar>
            </w:r>
            <w:r w:rsidRPr="00763286">
              <w:rPr>
                <w:b/>
                <w:color w:val="000000"/>
              </w:rPr>
              <w:instrText xml:space="preserve"> FORMTEXT </w:instrText>
            </w:r>
            <w:r w:rsidRPr="00763286">
              <w:rPr>
                <w:b/>
                <w:color w:val="000000"/>
              </w:rPr>
            </w:r>
            <w:r w:rsidRPr="00763286">
              <w:rPr>
                <w:b/>
                <w:color w:val="000000"/>
              </w:rPr>
              <w:fldChar w:fldCharType="separate"/>
            </w:r>
            <w:r w:rsidRPr="00763286">
              <w:rPr>
                <w:b/>
                <w:noProof/>
                <w:color w:val="000000"/>
              </w:rPr>
              <w:t> </w:t>
            </w:r>
            <w:r w:rsidRPr="00763286">
              <w:rPr>
                <w:b/>
                <w:color w:val="000000"/>
              </w:rPr>
              <w:fldChar w:fldCharType="end"/>
            </w:r>
            <w:r w:rsidRPr="00763286">
              <w:rPr>
                <w:b/>
                <w:color w:val="000000"/>
              </w:rPr>
              <w:t xml:space="preserve">  </w:t>
            </w:r>
            <w:r w:rsidRPr="00763286">
              <w:rPr>
                <w:color w:val="000000"/>
              </w:rPr>
              <w:t>Program evaluation</w:t>
            </w:r>
            <w:r w:rsidRPr="00763286">
              <w:rPr>
                <w:color w:val="000000"/>
              </w:rPr>
              <w:tab/>
            </w:r>
            <w:r w:rsidRPr="00763286" w:rsidR="00763286">
              <w:rPr>
                <w:color w:val="000000"/>
              </w:rPr>
              <w:t xml:space="preserve">      </w:t>
            </w:r>
            <w:r w:rsidRPr="00763286">
              <w:rPr>
                <w:color w:val="000000"/>
              </w:rPr>
              <w:t>f.  Research</w:t>
            </w:r>
          </w:p>
          <w:p w:rsidRPr="00763286" w:rsidR="00166C57" w:rsidRDefault="00166C57" w14:paraId="6D0E0A8E" w14:textId="5F8F4786">
            <w:pPr>
              <w:keepLines/>
              <w:tabs>
                <w:tab w:val="left" w:pos="480"/>
                <w:tab w:val="left" w:pos="2520"/>
                <w:tab w:val="left" w:pos="2880"/>
              </w:tabs>
              <w:ind w:left="120"/>
              <w:rPr>
                <w:color w:val="000000"/>
              </w:rPr>
            </w:pPr>
            <w:r w:rsidRPr="00763286">
              <w:rPr>
                <w:color w:val="000000"/>
              </w:rPr>
              <w:t xml:space="preserve">c. </w:t>
            </w:r>
            <w:r w:rsidRPr="00763286">
              <w:rPr>
                <w:b/>
                <w:color w:val="000000"/>
              </w:rPr>
              <w:fldChar w:fldCharType="begin">
                <w:ffData>
                  <w:name w:val=""/>
                  <w:enabled/>
                  <w:calcOnExit w:val="0"/>
                  <w:textInput>
                    <w:maxLength w:val="1"/>
                  </w:textInput>
                </w:ffData>
              </w:fldChar>
            </w:r>
            <w:r w:rsidRPr="00763286">
              <w:rPr>
                <w:b/>
                <w:color w:val="000000"/>
              </w:rPr>
              <w:instrText xml:space="preserve"> FORMTEXT </w:instrText>
            </w:r>
            <w:r w:rsidRPr="00763286">
              <w:rPr>
                <w:b/>
                <w:color w:val="000000"/>
              </w:rPr>
            </w:r>
            <w:r w:rsidRPr="00763286">
              <w:rPr>
                <w:b/>
                <w:color w:val="000000"/>
              </w:rPr>
              <w:fldChar w:fldCharType="separate"/>
            </w:r>
            <w:r w:rsidRPr="00763286">
              <w:rPr>
                <w:b/>
                <w:noProof/>
                <w:color w:val="000000"/>
              </w:rPr>
              <w:t> </w:t>
            </w:r>
            <w:r w:rsidRPr="00763286">
              <w:rPr>
                <w:b/>
                <w:color w:val="000000"/>
              </w:rPr>
              <w:fldChar w:fldCharType="end"/>
            </w:r>
            <w:r w:rsidRPr="00763286">
              <w:rPr>
                <w:b/>
                <w:color w:val="000000"/>
              </w:rPr>
              <w:t xml:space="preserve">  </w:t>
            </w:r>
            <w:r w:rsidRPr="00763286">
              <w:rPr>
                <w:color w:val="000000"/>
              </w:rPr>
              <w:t>General purpose statistics</w:t>
            </w:r>
            <w:r w:rsidRPr="00763286">
              <w:rPr>
                <w:color w:val="000000"/>
              </w:rPr>
              <w:tab/>
              <w:t xml:space="preserve">g. </w:t>
            </w:r>
            <w:r w:rsidRPr="00763286">
              <w:rPr>
                <w:b/>
                <w:color w:val="000000"/>
              </w:rPr>
              <w:fldChar w:fldCharType="begin">
                <w:ffData>
                  <w:name w:val=""/>
                  <w:enabled/>
                  <w:calcOnExit w:val="0"/>
                  <w:textInput>
                    <w:default w:val="X"/>
                    <w:maxLength w:val="1"/>
                  </w:textInput>
                </w:ffData>
              </w:fldChar>
            </w:r>
            <w:r w:rsidRPr="00763286">
              <w:rPr>
                <w:b/>
                <w:color w:val="000000"/>
              </w:rPr>
              <w:instrText xml:space="preserve"> FORMTEXT </w:instrText>
            </w:r>
            <w:r w:rsidRPr="00763286">
              <w:rPr>
                <w:b/>
                <w:color w:val="000000"/>
              </w:rPr>
            </w:r>
            <w:r w:rsidRPr="00763286">
              <w:rPr>
                <w:b/>
                <w:color w:val="000000"/>
              </w:rPr>
              <w:fldChar w:fldCharType="separate"/>
            </w:r>
            <w:r w:rsidRPr="00763286">
              <w:rPr>
                <w:b/>
                <w:noProof/>
                <w:color w:val="000000"/>
              </w:rPr>
              <w:t>X</w:t>
            </w:r>
            <w:r w:rsidRPr="00763286">
              <w:rPr>
                <w:b/>
                <w:color w:val="000000"/>
              </w:rPr>
              <w:fldChar w:fldCharType="end"/>
            </w:r>
            <w:r w:rsidRPr="00763286">
              <w:rPr>
                <w:b/>
                <w:color w:val="000000"/>
              </w:rPr>
              <w:t xml:space="preserve">  </w:t>
            </w:r>
            <w:r w:rsidRPr="00763286">
              <w:rPr>
                <w:color w:val="000000"/>
              </w:rPr>
              <w:t>Re</w:t>
            </w:r>
            <w:r w:rsidRPr="00763286" w:rsidR="00E74E5A">
              <w:rPr>
                <w:color w:val="000000"/>
              </w:rPr>
              <w:t>g</w:t>
            </w:r>
            <w:r w:rsidRPr="00763286">
              <w:rPr>
                <w:color w:val="000000"/>
              </w:rPr>
              <w:t>ulatory or compliance</w:t>
            </w:r>
          </w:p>
          <w:p w:rsidRPr="00763286" w:rsidR="00166C57" w:rsidRDefault="00166C57" w14:paraId="4EB7E4D8" w14:textId="77777777">
            <w:pPr>
              <w:keepLines/>
              <w:tabs>
                <w:tab w:val="left" w:pos="480"/>
                <w:tab w:val="left" w:pos="2880"/>
              </w:tabs>
              <w:spacing w:after="60"/>
              <w:ind w:left="120"/>
              <w:rPr>
                <w:color w:val="000000"/>
              </w:rPr>
            </w:pPr>
            <w:r w:rsidRPr="00763286">
              <w:rPr>
                <w:color w:val="000000"/>
              </w:rPr>
              <w:t xml:space="preserve">d. </w:t>
            </w:r>
            <w:r w:rsidRPr="00763286">
              <w:rPr>
                <w:b/>
                <w:color w:val="000000"/>
              </w:rPr>
              <w:fldChar w:fldCharType="begin">
                <w:ffData>
                  <w:name w:val=""/>
                  <w:enabled/>
                  <w:calcOnExit w:val="0"/>
                  <w:textInput>
                    <w:maxLength w:val="1"/>
                  </w:textInput>
                </w:ffData>
              </w:fldChar>
            </w:r>
            <w:r w:rsidRPr="00763286">
              <w:rPr>
                <w:b/>
                <w:color w:val="000000"/>
              </w:rPr>
              <w:instrText xml:space="preserve"> FORMTEXT </w:instrText>
            </w:r>
            <w:r w:rsidRPr="00763286">
              <w:rPr>
                <w:b/>
                <w:color w:val="000000"/>
              </w:rPr>
            </w:r>
            <w:r w:rsidRPr="00763286">
              <w:rPr>
                <w:b/>
                <w:color w:val="000000"/>
              </w:rPr>
              <w:fldChar w:fldCharType="separate"/>
            </w:r>
            <w:r w:rsidRPr="00763286">
              <w:rPr>
                <w:b/>
                <w:noProof/>
                <w:color w:val="000000"/>
              </w:rPr>
              <w:t> </w:t>
            </w:r>
            <w:r w:rsidRPr="00763286">
              <w:rPr>
                <w:b/>
                <w:color w:val="000000"/>
              </w:rPr>
              <w:fldChar w:fldCharType="end"/>
            </w:r>
            <w:r w:rsidRPr="00763286">
              <w:rPr>
                <w:b/>
                <w:color w:val="000000"/>
              </w:rPr>
              <w:t xml:space="preserve">  </w:t>
            </w:r>
            <w:r w:rsidRPr="00763286">
              <w:rPr>
                <w:color w:val="000000"/>
              </w:rPr>
              <w:t>Audit</w:t>
            </w:r>
          </w:p>
        </w:tc>
        <w:tc>
          <w:tcPr>
            <w:tcW w:w="4896" w:type="dxa"/>
            <w:tcBorders>
              <w:top w:val="single" w:color="auto" w:sz="6" w:space="0"/>
              <w:left w:val="nil"/>
            </w:tcBorders>
          </w:tcPr>
          <w:p w:rsidRPr="00763286" w:rsidR="00166C57" w:rsidRDefault="00166C57" w14:paraId="7FD304A9" w14:textId="77777777">
            <w:pPr>
              <w:tabs>
                <w:tab w:val="left" w:pos="240"/>
              </w:tabs>
              <w:rPr>
                <w:color w:val="000000"/>
              </w:rPr>
            </w:pPr>
            <w:r w:rsidRPr="00763286">
              <w:rPr>
                <w:color w:val="000000"/>
              </w:rPr>
              <w:t>16. Frequency of recordkeeping or reporting:  (check all that apply)</w:t>
            </w:r>
          </w:p>
          <w:p w:rsidRPr="00763286" w:rsidR="00166C57" w:rsidRDefault="00166C57" w14:paraId="5D66D190" w14:textId="77777777">
            <w:pPr>
              <w:tabs>
                <w:tab w:val="left" w:pos="240"/>
                <w:tab w:val="left" w:pos="1932"/>
              </w:tabs>
              <w:ind w:left="120"/>
              <w:rPr>
                <w:color w:val="000000"/>
              </w:rPr>
            </w:pPr>
            <w:r w:rsidRPr="00763286">
              <w:rPr>
                <w:color w:val="000000"/>
              </w:rPr>
              <w:t xml:space="preserve">a. </w:t>
            </w: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Recordkeeping</w:t>
            </w:r>
            <w:r w:rsidRPr="00763286">
              <w:rPr>
                <w:color w:val="000000"/>
              </w:rPr>
              <w:tab/>
              <w:t xml:space="preserve">b. </w:t>
            </w: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 xml:space="preserve">Third party disclosure </w:t>
            </w:r>
          </w:p>
          <w:p w:rsidRPr="00763286" w:rsidR="00166C57" w:rsidRDefault="00166C57" w14:paraId="4C82590E" w14:textId="77777777">
            <w:pPr>
              <w:pBdr>
                <w:between w:val="single" w:color="auto" w:sz="6" w:space="1"/>
              </w:pBdr>
              <w:tabs>
                <w:tab w:val="left" w:pos="240"/>
                <w:tab w:val="left" w:pos="1932"/>
                <w:tab w:val="left" w:pos="2520"/>
              </w:tabs>
              <w:ind w:left="132"/>
              <w:rPr>
                <w:color w:val="000000"/>
              </w:rPr>
            </w:pPr>
            <w:r w:rsidRPr="00763286">
              <w:rPr>
                <w:color w:val="000000"/>
              </w:rPr>
              <w:t xml:space="preserve">c.  </w:t>
            </w:r>
            <w:r w:rsidRPr="00763286">
              <w:rPr>
                <w:b/>
                <w:color w:val="000000"/>
              </w:rPr>
              <w:fldChar w:fldCharType="begin">
                <w:ffData>
                  <w:name w:val=""/>
                  <w:enabled/>
                  <w:calcOnExit w:val="0"/>
                  <w:checkBox>
                    <w:sizeAuto/>
                    <w:default w:val="1"/>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Reporting:</w:t>
            </w:r>
          </w:p>
          <w:p w:rsidRPr="00763286" w:rsidR="00166C57" w:rsidP="004B6222" w:rsidRDefault="00166C57" w14:paraId="3F9F3C76" w14:textId="4037ABF1">
            <w:pPr>
              <w:tabs>
                <w:tab w:val="left" w:pos="240"/>
                <w:tab w:val="left" w:pos="2052"/>
                <w:tab w:val="left" w:pos="3732"/>
              </w:tabs>
              <w:ind w:left="240"/>
              <w:rPr>
                <w:color w:val="000000"/>
              </w:rPr>
            </w:pPr>
            <w:r w:rsidRPr="00763286">
              <w:rPr>
                <w:color w:val="000000"/>
              </w:rPr>
              <w:t xml:space="preserve">1. </w:t>
            </w:r>
            <w:r w:rsidRPr="00763286">
              <w:rPr>
                <w:b/>
                <w:color w:val="000000"/>
              </w:rPr>
              <w:fldChar w:fldCharType="begin">
                <w:ffData>
                  <w:name w:val=""/>
                  <w:enabled/>
                  <w:calcOnExit w:val="0"/>
                  <w:checkBox>
                    <w:sizeAuto/>
                    <w:default w:val="1"/>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color w:val="000000"/>
              </w:rPr>
              <w:t>On occasion</w:t>
            </w:r>
            <w:r w:rsidR="004B6222">
              <w:rPr>
                <w:color w:val="000000"/>
              </w:rPr>
              <w:t xml:space="preserve">  </w:t>
            </w:r>
            <w:r w:rsidRPr="00763286">
              <w:rPr>
                <w:color w:val="000000"/>
              </w:rPr>
              <w:t xml:space="preserve">2. </w:t>
            </w: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color w:val="000000"/>
              </w:rPr>
              <w:t>Weekly</w:t>
            </w:r>
            <w:r w:rsidR="004B6222">
              <w:rPr>
                <w:color w:val="000000"/>
              </w:rPr>
              <w:t xml:space="preserve">             </w:t>
            </w:r>
            <w:r w:rsidRPr="00763286">
              <w:rPr>
                <w:color w:val="000000"/>
              </w:rPr>
              <w:t xml:space="preserve">3. </w:t>
            </w: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color w:val="000000"/>
              </w:rPr>
              <w:t>Monthly</w:t>
            </w:r>
          </w:p>
          <w:p w:rsidRPr="00763286" w:rsidR="00166C57" w:rsidP="004B6222" w:rsidRDefault="00166C57" w14:paraId="5ADF548E" w14:textId="3CAAA9F4">
            <w:pPr>
              <w:tabs>
                <w:tab w:val="left" w:pos="240"/>
                <w:tab w:val="left" w:pos="2052"/>
                <w:tab w:val="left" w:pos="3732"/>
              </w:tabs>
              <w:ind w:left="240"/>
              <w:rPr>
                <w:color w:val="000000"/>
              </w:rPr>
            </w:pPr>
            <w:r w:rsidRPr="00763286">
              <w:rPr>
                <w:color w:val="000000"/>
              </w:rPr>
              <w:t xml:space="preserve">4. </w:t>
            </w: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Quarterly</w:t>
            </w:r>
            <w:r w:rsidR="004B6222">
              <w:rPr>
                <w:color w:val="000000"/>
              </w:rPr>
              <w:t xml:space="preserve">    </w:t>
            </w:r>
            <w:r w:rsidRPr="00763286">
              <w:rPr>
                <w:color w:val="000000"/>
              </w:rPr>
              <w:t xml:space="preserve">5. </w:t>
            </w: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Semi-annually</w:t>
            </w:r>
            <w:r w:rsidR="004B6222">
              <w:rPr>
                <w:color w:val="000000"/>
              </w:rPr>
              <w:t xml:space="preserve">  </w:t>
            </w:r>
            <w:r w:rsidRPr="00763286">
              <w:rPr>
                <w:color w:val="000000"/>
              </w:rPr>
              <w:t xml:space="preserve">6. </w:t>
            </w: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color w:val="000000"/>
              </w:rPr>
              <w:t>Annually</w:t>
            </w:r>
          </w:p>
          <w:p w:rsidRPr="00763286" w:rsidR="00166C57" w:rsidP="004B6222" w:rsidRDefault="00166C57" w14:paraId="7035DC34" w14:textId="1ED06E65">
            <w:pPr>
              <w:tabs>
                <w:tab w:val="left" w:pos="240"/>
                <w:tab w:val="left" w:pos="2052"/>
                <w:tab w:val="left" w:pos="3732"/>
              </w:tabs>
              <w:ind w:left="2160" w:hanging="1920"/>
              <w:rPr>
                <w:color w:val="000000"/>
              </w:rPr>
            </w:pPr>
            <w:r w:rsidRPr="00763286">
              <w:rPr>
                <w:color w:val="000000"/>
              </w:rPr>
              <w:t xml:space="preserve">7. </w:t>
            </w: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Bi</w:t>
            </w:r>
            <w:r w:rsidR="004B6222">
              <w:rPr>
                <w:color w:val="000000"/>
              </w:rPr>
              <w:t>a</w:t>
            </w:r>
            <w:r w:rsidRPr="00763286">
              <w:rPr>
                <w:color w:val="000000"/>
              </w:rPr>
              <w:t>nnually</w:t>
            </w:r>
            <w:r w:rsidR="004B6222">
              <w:rPr>
                <w:color w:val="000000"/>
              </w:rPr>
              <w:t xml:space="preserve">  </w:t>
            </w:r>
            <w:r w:rsidRPr="00763286">
              <w:rPr>
                <w:color w:val="000000"/>
              </w:rPr>
              <w:t xml:space="preserve">8. </w:t>
            </w:r>
            <w:r w:rsidRPr="00763286">
              <w:rPr>
                <w:b/>
                <w:color w:val="000000"/>
              </w:rPr>
              <w:fldChar w:fldCharType="begin">
                <w:ffData>
                  <w:name w:val="Check10"/>
                  <w:enabled/>
                  <w:calcOnExit w:val="0"/>
                  <w:checkBox>
                    <w:sizeAuto/>
                    <w:default w:val="0"/>
                  </w:checkBox>
                </w:ffData>
              </w:fldChar>
            </w:r>
            <w:r w:rsidRPr="00763286">
              <w:rPr>
                <w:b/>
                <w:color w:val="000000"/>
              </w:rPr>
              <w:instrText xml:space="preserve"> FORMCHECKBOX </w:instrText>
            </w:r>
            <w:r w:rsidR="00D75D3F">
              <w:rPr>
                <w:b/>
                <w:color w:val="000000"/>
              </w:rPr>
            </w:r>
            <w:r w:rsidR="00D75D3F">
              <w:rPr>
                <w:b/>
                <w:color w:val="000000"/>
              </w:rPr>
              <w:fldChar w:fldCharType="separate"/>
            </w:r>
            <w:r w:rsidRPr="00763286">
              <w:rPr>
                <w:b/>
                <w:color w:val="000000"/>
              </w:rPr>
              <w:fldChar w:fldCharType="end"/>
            </w:r>
            <w:r w:rsidRPr="00763286">
              <w:rPr>
                <w:b/>
                <w:color w:val="000000"/>
              </w:rPr>
              <w:t xml:space="preserve">  </w:t>
            </w:r>
            <w:r w:rsidRPr="00763286">
              <w:rPr>
                <w:color w:val="000000"/>
              </w:rPr>
              <w:t xml:space="preserve">Other (describe)  </w:t>
            </w:r>
            <w:r w:rsidRPr="00763286">
              <w:rPr>
                <w:color w:val="000000"/>
              </w:rPr>
              <w:fldChar w:fldCharType="begin">
                <w:ffData>
                  <w:name w:val="Text18"/>
                  <w:enabled/>
                  <w:calcOnExit w:val="0"/>
                  <w:textInput/>
                </w:ffData>
              </w:fldChar>
            </w:r>
            <w:bookmarkStart w:name="Text18" w:id="9"/>
            <w:r w:rsidRPr="00763286">
              <w:rPr>
                <w:color w:val="000000"/>
              </w:rPr>
              <w:instrText xml:space="preserve"> FORMTEXT </w:instrText>
            </w:r>
            <w:r w:rsidRPr="00763286">
              <w:rPr>
                <w:color w:val="000000"/>
              </w:rPr>
            </w:r>
            <w:r w:rsidRPr="00763286">
              <w:rPr>
                <w:color w:val="000000"/>
              </w:rPr>
              <w:fldChar w:fldCharType="separate"/>
            </w:r>
            <w:r w:rsidRPr="00763286">
              <w:rPr>
                <w:noProof/>
                <w:color w:val="000000"/>
              </w:rPr>
              <w:t> </w:t>
            </w:r>
            <w:r w:rsidRPr="00763286">
              <w:rPr>
                <w:noProof/>
                <w:color w:val="000000"/>
              </w:rPr>
              <w:t> </w:t>
            </w:r>
            <w:r w:rsidRPr="00763286">
              <w:rPr>
                <w:noProof/>
                <w:color w:val="000000"/>
              </w:rPr>
              <w:t> </w:t>
            </w:r>
            <w:r w:rsidRPr="00763286">
              <w:rPr>
                <w:noProof/>
                <w:color w:val="000000"/>
              </w:rPr>
              <w:t> </w:t>
            </w:r>
            <w:r w:rsidRPr="00763286">
              <w:rPr>
                <w:noProof/>
                <w:color w:val="000000"/>
              </w:rPr>
              <w:t> </w:t>
            </w:r>
            <w:r w:rsidRPr="00763286">
              <w:rPr>
                <w:color w:val="000000"/>
              </w:rPr>
              <w:fldChar w:fldCharType="end"/>
            </w:r>
            <w:bookmarkEnd w:id="9"/>
          </w:p>
        </w:tc>
      </w:tr>
      <w:tr w:rsidRPr="00E74E5A" w:rsidR="00166C57" w:rsidTr="00763286" w14:paraId="2E5988E0" w14:textId="77777777">
        <w:tc>
          <w:tcPr>
            <w:tcW w:w="5670" w:type="dxa"/>
            <w:tcBorders>
              <w:top w:val="single" w:color="auto" w:sz="6" w:space="0"/>
              <w:bottom w:val="single" w:color="auto" w:sz="6" w:space="0"/>
            </w:tcBorders>
          </w:tcPr>
          <w:p w:rsidRPr="00E74E5A" w:rsidR="00166C57" w:rsidRDefault="00166C57" w14:paraId="079B9AE2" w14:textId="77777777">
            <w:pPr>
              <w:keepLines/>
              <w:tabs>
                <w:tab w:val="left" w:pos="240"/>
              </w:tabs>
              <w:rPr>
                <w:color w:val="000000"/>
                <w:sz w:val="22"/>
                <w:szCs w:val="22"/>
              </w:rPr>
            </w:pPr>
            <w:r w:rsidRPr="00E74E5A">
              <w:rPr>
                <w:color w:val="000000"/>
                <w:sz w:val="22"/>
                <w:szCs w:val="22"/>
              </w:rPr>
              <w:t xml:space="preserve">17. Statistical methods: </w:t>
            </w:r>
          </w:p>
          <w:p w:rsidRPr="00E74E5A" w:rsidR="00166C57" w:rsidRDefault="00166C57" w14:paraId="7791867F" w14:textId="77777777">
            <w:pPr>
              <w:keepLines/>
              <w:ind w:left="240"/>
              <w:rPr>
                <w:color w:val="000000"/>
                <w:sz w:val="22"/>
                <w:szCs w:val="22"/>
              </w:rPr>
            </w:pPr>
            <w:r w:rsidRPr="00E74E5A">
              <w:rPr>
                <w:color w:val="000000"/>
                <w:sz w:val="22"/>
                <w:szCs w:val="22"/>
              </w:rPr>
              <w:lastRenderedPageBreak/>
              <w:t>Does this information collection employ statistical methods?</w:t>
            </w:r>
          </w:p>
          <w:p w:rsidRPr="00E74E5A" w:rsidR="00166C57" w:rsidRDefault="00166C57" w14:paraId="24E1B165" w14:textId="77777777">
            <w:pPr>
              <w:keepLines/>
              <w:tabs>
                <w:tab w:val="left" w:pos="240"/>
              </w:tabs>
              <w:ind w:left="240"/>
              <w:rPr>
                <w:color w:val="000000"/>
                <w:sz w:val="22"/>
                <w:szCs w:val="22"/>
              </w:rPr>
            </w:pPr>
            <w:r w:rsidRPr="00E74E5A">
              <w:rPr>
                <w:b/>
                <w:color w:val="000000"/>
                <w:sz w:val="22"/>
                <w:szCs w:val="22"/>
              </w:rPr>
              <w:fldChar w:fldCharType="begin">
                <w:ffData>
                  <w:name w:val="Check10"/>
                  <w:enabled/>
                  <w:calcOnExit w:val="0"/>
                  <w:checkBox>
                    <w:sizeAuto/>
                    <w:default w:val="0"/>
                  </w:checkBox>
                </w:ffData>
              </w:fldChar>
            </w:r>
            <w:r w:rsidRPr="00E74E5A">
              <w:rPr>
                <w:b/>
                <w:color w:val="000000"/>
                <w:sz w:val="22"/>
                <w:szCs w:val="22"/>
              </w:rPr>
              <w:instrText xml:space="preserve"> FORMCHECKBOX </w:instrText>
            </w:r>
            <w:r w:rsidR="00D75D3F">
              <w:rPr>
                <w:b/>
                <w:color w:val="000000"/>
                <w:sz w:val="22"/>
                <w:szCs w:val="22"/>
              </w:rPr>
            </w:r>
            <w:r w:rsidR="00D75D3F">
              <w:rPr>
                <w:b/>
                <w:color w:val="000000"/>
                <w:sz w:val="22"/>
                <w:szCs w:val="22"/>
              </w:rPr>
              <w:fldChar w:fldCharType="separate"/>
            </w:r>
            <w:r w:rsidRPr="00E74E5A">
              <w:rPr>
                <w:b/>
                <w:color w:val="000000"/>
                <w:sz w:val="22"/>
                <w:szCs w:val="22"/>
              </w:rPr>
              <w:fldChar w:fldCharType="end"/>
            </w:r>
            <w:r w:rsidRPr="00E74E5A">
              <w:rPr>
                <w:b/>
                <w:color w:val="000000"/>
                <w:sz w:val="22"/>
                <w:szCs w:val="22"/>
              </w:rPr>
              <w:t xml:space="preserve">  </w:t>
            </w:r>
            <w:r w:rsidRPr="00E74E5A">
              <w:rPr>
                <w:color w:val="000000"/>
                <w:sz w:val="22"/>
                <w:szCs w:val="22"/>
              </w:rPr>
              <w:t xml:space="preserve">Yes     </w:t>
            </w:r>
            <w:r w:rsidRPr="00E74E5A">
              <w:rPr>
                <w:b/>
                <w:color w:val="000000"/>
                <w:sz w:val="22"/>
                <w:szCs w:val="22"/>
              </w:rPr>
              <w:fldChar w:fldCharType="begin">
                <w:ffData>
                  <w:name w:val=""/>
                  <w:enabled/>
                  <w:calcOnExit w:val="0"/>
                  <w:checkBox>
                    <w:sizeAuto/>
                    <w:default w:val="1"/>
                  </w:checkBox>
                </w:ffData>
              </w:fldChar>
            </w:r>
            <w:r w:rsidRPr="00E74E5A">
              <w:rPr>
                <w:b/>
                <w:color w:val="000000"/>
                <w:sz w:val="22"/>
                <w:szCs w:val="22"/>
              </w:rPr>
              <w:instrText xml:space="preserve"> FORMCHECKBOX </w:instrText>
            </w:r>
            <w:r w:rsidR="00D75D3F">
              <w:rPr>
                <w:b/>
                <w:color w:val="000000"/>
                <w:sz w:val="22"/>
                <w:szCs w:val="22"/>
              </w:rPr>
            </w:r>
            <w:r w:rsidR="00D75D3F">
              <w:rPr>
                <w:b/>
                <w:color w:val="000000"/>
                <w:sz w:val="22"/>
                <w:szCs w:val="22"/>
              </w:rPr>
              <w:fldChar w:fldCharType="separate"/>
            </w:r>
            <w:r w:rsidRPr="00E74E5A">
              <w:rPr>
                <w:b/>
                <w:color w:val="000000"/>
                <w:sz w:val="22"/>
                <w:szCs w:val="22"/>
              </w:rPr>
              <w:fldChar w:fldCharType="end"/>
            </w:r>
            <w:r w:rsidRPr="00E74E5A">
              <w:rPr>
                <w:b/>
                <w:color w:val="000000"/>
                <w:sz w:val="22"/>
                <w:szCs w:val="22"/>
              </w:rPr>
              <w:t xml:space="preserve">  </w:t>
            </w:r>
            <w:r w:rsidRPr="00E74E5A">
              <w:rPr>
                <w:color w:val="000000"/>
                <w:sz w:val="22"/>
                <w:szCs w:val="22"/>
              </w:rPr>
              <w:t>No</w:t>
            </w:r>
          </w:p>
          <w:p w:rsidRPr="00E74E5A" w:rsidR="00166C57" w:rsidRDefault="00166C57" w14:paraId="015F41E4" w14:textId="77777777">
            <w:pPr>
              <w:keepLines/>
              <w:tabs>
                <w:tab w:val="left" w:pos="240"/>
              </w:tabs>
              <w:rPr>
                <w:color w:val="000000"/>
                <w:sz w:val="22"/>
                <w:szCs w:val="22"/>
              </w:rPr>
            </w:pPr>
          </w:p>
        </w:tc>
        <w:tc>
          <w:tcPr>
            <w:tcW w:w="5346" w:type="dxa"/>
            <w:gridSpan w:val="2"/>
            <w:tcBorders>
              <w:top w:val="single" w:color="auto" w:sz="6" w:space="0"/>
              <w:left w:val="single" w:color="auto" w:sz="6" w:space="0"/>
              <w:bottom w:val="single" w:color="auto" w:sz="6" w:space="0"/>
            </w:tcBorders>
          </w:tcPr>
          <w:p w:rsidRPr="00E74E5A" w:rsidR="00166C57" w:rsidRDefault="00166C57" w14:paraId="3E6F8545" w14:textId="77777777">
            <w:pPr>
              <w:tabs>
                <w:tab w:val="left" w:pos="252"/>
              </w:tabs>
              <w:ind w:left="252" w:right="-120" w:hanging="240"/>
              <w:rPr>
                <w:color w:val="000000"/>
                <w:sz w:val="22"/>
                <w:szCs w:val="22"/>
              </w:rPr>
            </w:pPr>
            <w:r w:rsidRPr="00E74E5A">
              <w:rPr>
                <w:color w:val="000000"/>
                <w:sz w:val="22"/>
                <w:szCs w:val="22"/>
              </w:rPr>
              <w:lastRenderedPageBreak/>
              <w:t xml:space="preserve">18. Agency contact: (person who can best answer questions regarding the content of this submission) </w:t>
            </w:r>
          </w:p>
          <w:p w:rsidRPr="00E74E5A" w:rsidR="00166C57" w:rsidRDefault="00166C57" w14:paraId="57587FCF" w14:textId="1DF4C1EA">
            <w:pPr>
              <w:ind w:left="252"/>
              <w:rPr>
                <w:color w:val="000000"/>
                <w:sz w:val="22"/>
                <w:szCs w:val="22"/>
              </w:rPr>
            </w:pPr>
            <w:r w:rsidRPr="00E74E5A">
              <w:rPr>
                <w:color w:val="000000"/>
                <w:sz w:val="22"/>
                <w:szCs w:val="22"/>
              </w:rPr>
              <w:lastRenderedPageBreak/>
              <w:t xml:space="preserve">Name: </w:t>
            </w:r>
            <w:r w:rsidRPr="00E74E5A" w:rsidR="00391D88">
              <w:rPr>
                <w:color w:val="000000"/>
                <w:sz w:val="22"/>
                <w:szCs w:val="22"/>
              </w:rPr>
              <w:t>Dacia Rogers</w:t>
            </w:r>
          </w:p>
          <w:p w:rsidRPr="00E74E5A" w:rsidR="00166C57" w:rsidRDefault="00166C57" w14:paraId="792C0209" w14:textId="4DBE2189">
            <w:pPr>
              <w:ind w:left="252"/>
              <w:rPr>
                <w:color w:val="000000"/>
                <w:sz w:val="22"/>
                <w:szCs w:val="22"/>
              </w:rPr>
            </w:pPr>
            <w:r w:rsidRPr="00E74E5A">
              <w:rPr>
                <w:color w:val="000000"/>
                <w:sz w:val="22"/>
                <w:szCs w:val="22"/>
              </w:rPr>
              <w:t xml:space="preserve">Phone: </w:t>
            </w:r>
            <w:r w:rsidRPr="00E74E5A">
              <w:rPr>
                <w:color w:val="000000"/>
                <w:sz w:val="22"/>
                <w:szCs w:val="22"/>
              </w:rPr>
              <w:fldChar w:fldCharType="begin">
                <w:ffData>
                  <w:name w:val=""/>
                  <w:enabled/>
                  <w:calcOnExit w:val="0"/>
                  <w:textInput>
                    <w:default w:val="(202) 401-7914 x4274; (202) 708-0744, x4250"/>
                  </w:textInput>
                </w:ffData>
              </w:fldChar>
            </w:r>
            <w:r w:rsidRPr="00E74E5A">
              <w:rPr>
                <w:color w:val="000000"/>
                <w:sz w:val="22"/>
                <w:szCs w:val="22"/>
              </w:rPr>
              <w:instrText xml:space="preserve"> FORMTEXT </w:instrText>
            </w:r>
            <w:r w:rsidRPr="00E74E5A">
              <w:rPr>
                <w:color w:val="000000"/>
                <w:sz w:val="22"/>
                <w:szCs w:val="22"/>
              </w:rPr>
            </w:r>
            <w:r w:rsidRPr="00E74E5A">
              <w:rPr>
                <w:color w:val="000000"/>
                <w:sz w:val="22"/>
                <w:szCs w:val="22"/>
              </w:rPr>
              <w:fldChar w:fldCharType="separate"/>
            </w:r>
            <w:r w:rsidRPr="00E74E5A">
              <w:rPr>
                <w:noProof/>
                <w:color w:val="000000"/>
                <w:sz w:val="22"/>
                <w:szCs w:val="22"/>
              </w:rPr>
              <w:t xml:space="preserve">(202) </w:t>
            </w:r>
            <w:r w:rsidRPr="00E74E5A">
              <w:rPr>
                <w:color w:val="000000"/>
                <w:sz w:val="22"/>
                <w:szCs w:val="22"/>
              </w:rPr>
              <w:fldChar w:fldCharType="end"/>
            </w:r>
            <w:r w:rsidRPr="00E74E5A" w:rsidR="009B5B12">
              <w:rPr>
                <w:color w:val="000000"/>
                <w:sz w:val="22"/>
                <w:szCs w:val="22"/>
              </w:rPr>
              <w:t>40</w:t>
            </w:r>
            <w:r w:rsidRPr="00E74E5A" w:rsidR="009625E4">
              <w:rPr>
                <w:color w:val="000000"/>
                <w:sz w:val="22"/>
                <w:szCs w:val="22"/>
              </w:rPr>
              <w:t>2-</w:t>
            </w:r>
            <w:r w:rsidRPr="00E74E5A" w:rsidR="00391D88">
              <w:rPr>
                <w:color w:val="000000"/>
                <w:sz w:val="22"/>
                <w:szCs w:val="22"/>
              </w:rPr>
              <w:t>3374</w:t>
            </w:r>
          </w:p>
          <w:p w:rsidRPr="00E74E5A" w:rsidR="00166C57" w:rsidRDefault="00166C57" w14:paraId="28570B4E" w14:textId="77777777">
            <w:pPr>
              <w:tabs>
                <w:tab w:val="left" w:pos="240"/>
              </w:tabs>
              <w:rPr>
                <w:color w:val="000000"/>
                <w:sz w:val="22"/>
                <w:szCs w:val="22"/>
              </w:rPr>
            </w:pPr>
          </w:p>
        </w:tc>
      </w:tr>
    </w:tbl>
    <w:p w:rsidRPr="00E74E5A" w:rsidR="00166C57" w:rsidRDefault="00166C57" w14:paraId="3BE4D58A" w14:textId="77777777">
      <w:pPr>
        <w:tabs>
          <w:tab w:val="left" w:pos="240"/>
        </w:tabs>
        <w:rPr>
          <w:sz w:val="22"/>
          <w:szCs w:val="22"/>
        </w:rPr>
      </w:pPr>
    </w:p>
    <w:p w:rsidRPr="00E74E5A" w:rsidR="00166C57" w:rsidRDefault="00166C57" w14:paraId="54E0D2A4" w14:textId="77777777">
      <w:pPr>
        <w:pBdr>
          <w:top w:val="single" w:color="auto" w:sz="6" w:space="1"/>
        </w:pBdr>
        <w:tabs>
          <w:tab w:val="left" w:pos="240"/>
        </w:tabs>
        <w:jc w:val="center"/>
        <w:rPr>
          <w:sz w:val="22"/>
          <w:szCs w:val="22"/>
        </w:rPr>
        <w:sectPr w:rsidRPr="00E74E5A" w:rsidR="00166C57">
          <w:footerReference w:type="default" r:id="rId11"/>
          <w:pgSz w:w="12240" w:h="15840"/>
          <w:pgMar w:top="480" w:right="600" w:bottom="480" w:left="720" w:header="480" w:footer="480" w:gutter="0"/>
          <w:cols w:equalWidth="0" w:space="480">
            <w:col w:w="10920"/>
          </w:cols>
        </w:sectPr>
      </w:pPr>
    </w:p>
    <w:p w:rsidRPr="00E74E5A" w:rsidR="00166C57" w:rsidRDefault="00166C57" w14:paraId="4FFDD0AB" w14:textId="77777777">
      <w:pPr>
        <w:pBdr>
          <w:top w:val="single" w:color="auto" w:sz="6" w:space="1"/>
        </w:pBdr>
        <w:tabs>
          <w:tab w:val="left" w:pos="240"/>
        </w:tabs>
        <w:jc w:val="center"/>
        <w:rPr>
          <w:b/>
          <w:sz w:val="22"/>
          <w:szCs w:val="22"/>
        </w:rPr>
      </w:pPr>
      <w:r w:rsidRPr="00E74E5A">
        <w:rPr>
          <w:b/>
          <w:sz w:val="22"/>
          <w:szCs w:val="22"/>
        </w:rPr>
        <w:lastRenderedPageBreak/>
        <w:t>19.</w:t>
      </w:r>
      <w:r w:rsidRPr="00E74E5A">
        <w:rPr>
          <w:sz w:val="22"/>
          <w:szCs w:val="22"/>
        </w:rPr>
        <w:t xml:space="preserve"> </w:t>
      </w:r>
      <w:r w:rsidRPr="00E74E5A">
        <w:rPr>
          <w:b/>
          <w:sz w:val="22"/>
          <w:szCs w:val="22"/>
        </w:rPr>
        <w:t>Certification for Paperwork Reduction Act Submissions</w:t>
      </w:r>
    </w:p>
    <w:p w:rsidRPr="00E74E5A" w:rsidR="00166C57" w:rsidRDefault="00166C57" w14:paraId="573B09F6" w14:textId="77777777">
      <w:pPr>
        <w:tabs>
          <w:tab w:val="left" w:pos="240"/>
        </w:tabs>
        <w:spacing w:line="280" w:lineRule="exact"/>
        <w:rPr>
          <w:sz w:val="22"/>
          <w:szCs w:val="22"/>
        </w:rPr>
      </w:pPr>
      <w:r w:rsidRPr="00E74E5A">
        <w:rPr>
          <w:sz w:val="22"/>
          <w:szCs w:val="22"/>
        </w:rPr>
        <w:t>On behalf of the U.S. Department of Housing and Urban Development, I certify that the collection of information encompassed by this request complies with 5 CFR 1320.9.</w:t>
      </w:r>
    </w:p>
    <w:p w:rsidRPr="00E74E5A" w:rsidR="00166C57" w:rsidRDefault="00166C57" w14:paraId="0EF9F40B" w14:textId="77777777">
      <w:pPr>
        <w:tabs>
          <w:tab w:val="left" w:pos="240"/>
        </w:tabs>
        <w:spacing w:line="280" w:lineRule="exact"/>
        <w:rPr>
          <w:sz w:val="22"/>
          <w:szCs w:val="22"/>
        </w:rPr>
      </w:pPr>
      <w:r w:rsidRPr="00E74E5A">
        <w:rPr>
          <w:b/>
          <w:sz w:val="22"/>
          <w:szCs w:val="22"/>
        </w:rPr>
        <w:t>Note:</w:t>
      </w:r>
      <w:r w:rsidRPr="00E74E5A">
        <w:rPr>
          <w:sz w:val="22"/>
          <w:szCs w:val="22"/>
        </w:rPr>
        <w:t xml:space="preserve"> The text of 5 CFR 1320.9, and the related provisions of 5 CFR 1320/8(b)(3). appear at the end of the instructions.  The certification is to be made with reference to those regulatory provisions as set forth in the instructions.</w:t>
      </w:r>
    </w:p>
    <w:p w:rsidRPr="00E74E5A" w:rsidR="00166C57" w:rsidRDefault="00166C57" w14:paraId="2613FD06" w14:textId="77777777">
      <w:pPr>
        <w:tabs>
          <w:tab w:val="left" w:pos="240"/>
        </w:tabs>
        <w:spacing w:line="280" w:lineRule="exact"/>
        <w:rPr>
          <w:sz w:val="22"/>
          <w:szCs w:val="22"/>
        </w:rPr>
      </w:pPr>
    </w:p>
    <w:p w:rsidRPr="00E74E5A" w:rsidR="00166C57" w:rsidRDefault="00166C57" w14:paraId="67DE9D67" w14:textId="77777777">
      <w:pPr>
        <w:tabs>
          <w:tab w:val="left" w:pos="240"/>
        </w:tabs>
        <w:spacing w:line="280" w:lineRule="exact"/>
        <w:rPr>
          <w:sz w:val="22"/>
          <w:szCs w:val="22"/>
        </w:rPr>
      </w:pPr>
      <w:r w:rsidRPr="00E74E5A">
        <w:rPr>
          <w:sz w:val="22"/>
          <w:szCs w:val="22"/>
        </w:rPr>
        <w:t>The following is a summary of the topics, regarding the proposed collections of information, that the certification covers:</w:t>
      </w:r>
    </w:p>
    <w:p w:rsidRPr="00E74E5A" w:rsidR="00166C57" w:rsidRDefault="00166C57" w14:paraId="62496A88" w14:textId="77777777">
      <w:pPr>
        <w:numPr>
          <w:ilvl w:val="0"/>
          <w:numId w:val="3"/>
        </w:numPr>
        <w:tabs>
          <w:tab w:val="left" w:pos="720"/>
        </w:tabs>
        <w:spacing w:line="280" w:lineRule="exact"/>
        <w:rPr>
          <w:sz w:val="22"/>
          <w:szCs w:val="22"/>
        </w:rPr>
      </w:pPr>
      <w:r w:rsidRPr="00E74E5A">
        <w:rPr>
          <w:sz w:val="22"/>
          <w:szCs w:val="22"/>
        </w:rPr>
        <w:t>It is necessary for the proper performance of agency functions;</w:t>
      </w:r>
    </w:p>
    <w:p w:rsidRPr="00E74E5A" w:rsidR="00166C57" w:rsidRDefault="00166C57" w14:paraId="3588D5BF" w14:textId="77777777">
      <w:pPr>
        <w:numPr>
          <w:ilvl w:val="0"/>
          <w:numId w:val="3"/>
        </w:numPr>
        <w:tabs>
          <w:tab w:val="left" w:pos="720"/>
        </w:tabs>
        <w:spacing w:line="280" w:lineRule="exact"/>
        <w:rPr>
          <w:sz w:val="22"/>
          <w:szCs w:val="22"/>
        </w:rPr>
      </w:pPr>
      <w:r w:rsidRPr="00E74E5A">
        <w:rPr>
          <w:sz w:val="22"/>
          <w:szCs w:val="22"/>
        </w:rPr>
        <w:t>It avoids unnecessary duplication;</w:t>
      </w:r>
    </w:p>
    <w:p w:rsidRPr="00E74E5A" w:rsidR="00166C57" w:rsidRDefault="00166C57" w14:paraId="5D7CE144" w14:textId="77777777">
      <w:pPr>
        <w:numPr>
          <w:ilvl w:val="0"/>
          <w:numId w:val="3"/>
        </w:numPr>
        <w:tabs>
          <w:tab w:val="left" w:pos="720"/>
        </w:tabs>
        <w:spacing w:line="280" w:lineRule="exact"/>
        <w:rPr>
          <w:sz w:val="22"/>
          <w:szCs w:val="22"/>
        </w:rPr>
      </w:pPr>
      <w:r w:rsidRPr="00E74E5A">
        <w:rPr>
          <w:sz w:val="22"/>
          <w:szCs w:val="22"/>
        </w:rPr>
        <w:t>It reduces burden on small entities;</w:t>
      </w:r>
    </w:p>
    <w:p w:rsidRPr="00E74E5A" w:rsidR="00166C57" w:rsidRDefault="00166C57" w14:paraId="1ADAE897" w14:textId="77777777">
      <w:pPr>
        <w:numPr>
          <w:ilvl w:val="0"/>
          <w:numId w:val="3"/>
        </w:numPr>
        <w:tabs>
          <w:tab w:val="left" w:pos="720"/>
        </w:tabs>
        <w:spacing w:line="280" w:lineRule="exact"/>
        <w:rPr>
          <w:sz w:val="22"/>
          <w:szCs w:val="22"/>
        </w:rPr>
      </w:pPr>
      <w:r w:rsidRPr="00E74E5A">
        <w:rPr>
          <w:sz w:val="22"/>
          <w:szCs w:val="22"/>
        </w:rPr>
        <w:t>It uses plain, coherent, and unambiguous terminology that is understandable to respondents;</w:t>
      </w:r>
    </w:p>
    <w:p w:rsidRPr="00E74E5A" w:rsidR="00166C57" w:rsidRDefault="00166C57" w14:paraId="5B199822" w14:textId="77777777">
      <w:pPr>
        <w:numPr>
          <w:ilvl w:val="0"/>
          <w:numId w:val="3"/>
        </w:numPr>
        <w:tabs>
          <w:tab w:val="left" w:pos="720"/>
        </w:tabs>
        <w:spacing w:line="280" w:lineRule="exact"/>
        <w:rPr>
          <w:sz w:val="22"/>
          <w:szCs w:val="22"/>
        </w:rPr>
      </w:pPr>
      <w:r w:rsidRPr="00E74E5A">
        <w:rPr>
          <w:sz w:val="22"/>
          <w:szCs w:val="22"/>
        </w:rPr>
        <w:t>Its implementation will be consistent and compatible with current reporting and recordkeeping practices;</w:t>
      </w:r>
    </w:p>
    <w:p w:rsidRPr="00E74E5A" w:rsidR="00166C57" w:rsidRDefault="00166C57" w14:paraId="7FEE41CA" w14:textId="77777777">
      <w:pPr>
        <w:numPr>
          <w:ilvl w:val="0"/>
          <w:numId w:val="3"/>
        </w:numPr>
        <w:tabs>
          <w:tab w:val="left" w:pos="720"/>
        </w:tabs>
        <w:spacing w:line="280" w:lineRule="exact"/>
        <w:rPr>
          <w:sz w:val="22"/>
          <w:szCs w:val="22"/>
        </w:rPr>
      </w:pPr>
      <w:r w:rsidRPr="00E74E5A">
        <w:rPr>
          <w:sz w:val="22"/>
          <w:szCs w:val="22"/>
        </w:rPr>
        <w:t>It indicates the retention periods for recordkeeping requirements;</w:t>
      </w:r>
    </w:p>
    <w:p w:rsidRPr="00E74E5A" w:rsidR="00166C57" w:rsidRDefault="00166C57" w14:paraId="725EE2BB" w14:textId="77777777">
      <w:pPr>
        <w:numPr>
          <w:ilvl w:val="0"/>
          <w:numId w:val="3"/>
        </w:numPr>
        <w:tabs>
          <w:tab w:val="left" w:pos="720"/>
        </w:tabs>
        <w:spacing w:line="280" w:lineRule="exact"/>
        <w:rPr>
          <w:sz w:val="22"/>
          <w:szCs w:val="22"/>
        </w:rPr>
      </w:pPr>
      <w:r w:rsidRPr="00E74E5A">
        <w:rPr>
          <w:sz w:val="22"/>
          <w:szCs w:val="22"/>
        </w:rPr>
        <w:t>It informs respondents of the information called for under 5 CFR 1320.8(b)(3):</w:t>
      </w:r>
    </w:p>
    <w:p w:rsidRPr="00E74E5A" w:rsidR="00166C57" w:rsidRDefault="00166C57" w14:paraId="3D2D25FB" w14:textId="77777777">
      <w:pPr>
        <w:numPr>
          <w:ilvl w:val="0"/>
          <w:numId w:val="4"/>
        </w:numPr>
        <w:tabs>
          <w:tab w:val="left" w:pos="720"/>
        </w:tabs>
        <w:spacing w:line="280" w:lineRule="exact"/>
        <w:rPr>
          <w:sz w:val="22"/>
          <w:szCs w:val="22"/>
        </w:rPr>
      </w:pPr>
      <w:r w:rsidRPr="00E74E5A">
        <w:rPr>
          <w:sz w:val="22"/>
          <w:szCs w:val="22"/>
        </w:rPr>
        <w:t>Why the information is being collected;</w:t>
      </w:r>
    </w:p>
    <w:p w:rsidRPr="00E74E5A" w:rsidR="00166C57" w:rsidRDefault="00166C57" w14:paraId="0816E661" w14:textId="77777777">
      <w:pPr>
        <w:numPr>
          <w:ilvl w:val="0"/>
          <w:numId w:val="4"/>
        </w:numPr>
        <w:tabs>
          <w:tab w:val="left" w:pos="720"/>
        </w:tabs>
        <w:spacing w:line="280" w:lineRule="exact"/>
        <w:rPr>
          <w:sz w:val="22"/>
          <w:szCs w:val="22"/>
        </w:rPr>
      </w:pPr>
      <w:r w:rsidRPr="00E74E5A">
        <w:rPr>
          <w:sz w:val="22"/>
          <w:szCs w:val="22"/>
        </w:rPr>
        <w:t>Use of the information;</w:t>
      </w:r>
    </w:p>
    <w:p w:rsidRPr="00E74E5A" w:rsidR="00166C57" w:rsidRDefault="00166C57" w14:paraId="7190C2B2" w14:textId="77777777">
      <w:pPr>
        <w:numPr>
          <w:ilvl w:val="0"/>
          <w:numId w:val="4"/>
        </w:numPr>
        <w:tabs>
          <w:tab w:val="left" w:pos="720"/>
        </w:tabs>
        <w:spacing w:line="280" w:lineRule="exact"/>
        <w:rPr>
          <w:sz w:val="22"/>
          <w:szCs w:val="22"/>
        </w:rPr>
      </w:pPr>
      <w:r w:rsidRPr="00E74E5A">
        <w:rPr>
          <w:sz w:val="22"/>
          <w:szCs w:val="22"/>
        </w:rPr>
        <w:t>Burden estimate;</w:t>
      </w:r>
    </w:p>
    <w:p w:rsidRPr="00E74E5A" w:rsidR="00166C57" w:rsidRDefault="00166C57" w14:paraId="598A0DFD" w14:textId="77777777">
      <w:pPr>
        <w:numPr>
          <w:ilvl w:val="0"/>
          <w:numId w:val="4"/>
        </w:numPr>
        <w:tabs>
          <w:tab w:val="left" w:pos="720"/>
        </w:tabs>
        <w:spacing w:line="280" w:lineRule="exact"/>
        <w:rPr>
          <w:sz w:val="22"/>
          <w:szCs w:val="22"/>
        </w:rPr>
      </w:pPr>
      <w:r w:rsidRPr="00E74E5A">
        <w:rPr>
          <w:sz w:val="22"/>
          <w:szCs w:val="22"/>
        </w:rPr>
        <w:t>Nature of response (voluntary, required for a benefit, or mandatory);</w:t>
      </w:r>
    </w:p>
    <w:p w:rsidRPr="00E74E5A" w:rsidR="00166C57" w:rsidRDefault="00166C57" w14:paraId="20478F55" w14:textId="77777777">
      <w:pPr>
        <w:numPr>
          <w:ilvl w:val="0"/>
          <w:numId w:val="4"/>
        </w:numPr>
        <w:tabs>
          <w:tab w:val="left" w:pos="720"/>
        </w:tabs>
        <w:spacing w:line="280" w:lineRule="exact"/>
        <w:rPr>
          <w:sz w:val="22"/>
          <w:szCs w:val="22"/>
        </w:rPr>
      </w:pPr>
      <w:r w:rsidRPr="00E74E5A">
        <w:rPr>
          <w:sz w:val="22"/>
          <w:szCs w:val="22"/>
        </w:rPr>
        <w:t>Nature and extent of confidentiality; and</w:t>
      </w:r>
    </w:p>
    <w:p w:rsidRPr="00E74E5A" w:rsidR="00166C57" w:rsidRDefault="00166C57" w14:paraId="74528359" w14:textId="77777777">
      <w:pPr>
        <w:numPr>
          <w:ilvl w:val="0"/>
          <w:numId w:val="4"/>
        </w:numPr>
        <w:tabs>
          <w:tab w:val="left" w:pos="720"/>
        </w:tabs>
        <w:spacing w:line="280" w:lineRule="exact"/>
        <w:rPr>
          <w:sz w:val="22"/>
          <w:szCs w:val="22"/>
        </w:rPr>
      </w:pPr>
      <w:r w:rsidRPr="00E74E5A">
        <w:rPr>
          <w:sz w:val="22"/>
          <w:szCs w:val="22"/>
        </w:rPr>
        <w:t>Need to display currently valid OMB control number;</w:t>
      </w:r>
    </w:p>
    <w:p w:rsidRPr="00E74E5A" w:rsidR="00166C57" w:rsidRDefault="00B53B89" w14:paraId="1C85D483" w14:textId="77777777">
      <w:pPr>
        <w:numPr>
          <w:ilvl w:val="0"/>
          <w:numId w:val="5"/>
        </w:numPr>
        <w:tabs>
          <w:tab w:val="left" w:pos="720"/>
        </w:tabs>
        <w:spacing w:line="280" w:lineRule="exact"/>
        <w:rPr>
          <w:sz w:val="22"/>
          <w:szCs w:val="22"/>
        </w:rPr>
      </w:pPr>
      <w:r w:rsidRPr="00E74E5A">
        <w:rPr>
          <w:sz w:val="22"/>
          <w:szCs w:val="22"/>
        </w:rPr>
        <w:t xml:space="preserve">It was developed by an </w:t>
      </w:r>
      <w:r w:rsidRPr="00E74E5A" w:rsidR="00166C57">
        <w:rPr>
          <w:sz w:val="22"/>
          <w:szCs w:val="22"/>
        </w:rPr>
        <w:t>office that has planned and allocated resources for the efficient and effective management and use of the information to collected (see note in item 19 of the instructions);</w:t>
      </w:r>
    </w:p>
    <w:p w:rsidRPr="00E74E5A" w:rsidR="00166C57" w:rsidRDefault="00166C57" w14:paraId="55365DB6" w14:textId="77777777">
      <w:pPr>
        <w:numPr>
          <w:ilvl w:val="0"/>
          <w:numId w:val="6"/>
        </w:numPr>
        <w:tabs>
          <w:tab w:val="left" w:pos="720"/>
        </w:tabs>
        <w:spacing w:line="280" w:lineRule="exact"/>
        <w:rPr>
          <w:sz w:val="22"/>
          <w:szCs w:val="22"/>
        </w:rPr>
      </w:pPr>
      <w:r w:rsidRPr="00E74E5A">
        <w:rPr>
          <w:sz w:val="22"/>
          <w:szCs w:val="22"/>
        </w:rPr>
        <w:t>It uses effective and efficient statistical survey methodology; and</w:t>
      </w:r>
    </w:p>
    <w:p w:rsidRPr="00E74E5A" w:rsidR="00166C57" w:rsidRDefault="00166C57" w14:paraId="21B5EAD5" w14:textId="77777777">
      <w:pPr>
        <w:numPr>
          <w:ilvl w:val="0"/>
          <w:numId w:val="6"/>
        </w:numPr>
        <w:tabs>
          <w:tab w:val="left" w:pos="720"/>
        </w:tabs>
        <w:spacing w:line="280" w:lineRule="exact"/>
        <w:rPr>
          <w:sz w:val="22"/>
          <w:szCs w:val="22"/>
        </w:rPr>
      </w:pPr>
      <w:r w:rsidRPr="00E74E5A">
        <w:rPr>
          <w:sz w:val="22"/>
          <w:szCs w:val="22"/>
        </w:rPr>
        <w:t>It makes appropriate use of information technology.</w:t>
      </w:r>
    </w:p>
    <w:p w:rsidRPr="00E74E5A" w:rsidR="00166C57" w:rsidRDefault="00166C57" w14:paraId="5AFEAD71" w14:textId="77777777">
      <w:pPr>
        <w:tabs>
          <w:tab w:val="left" w:pos="600"/>
        </w:tabs>
        <w:spacing w:line="280" w:lineRule="exact"/>
        <w:rPr>
          <w:sz w:val="22"/>
          <w:szCs w:val="22"/>
        </w:rPr>
      </w:pPr>
    </w:p>
    <w:p w:rsidRPr="00E74E5A" w:rsidR="00166C57" w:rsidRDefault="00166C57" w14:paraId="7750AD80" w14:textId="77777777">
      <w:pPr>
        <w:tabs>
          <w:tab w:val="left" w:pos="600"/>
        </w:tabs>
        <w:spacing w:line="280" w:lineRule="exact"/>
        <w:rPr>
          <w:sz w:val="22"/>
          <w:szCs w:val="22"/>
        </w:rPr>
      </w:pPr>
      <w:r w:rsidRPr="00E74E5A">
        <w:rPr>
          <w:sz w:val="22"/>
          <w:szCs w:val="22"/>
        </w:rPr>
        <w:t>If you are unable to certify compliance with any of these provisions, identify the item below and explain the reason in item 18 of the Supporting Statement.</w:t>
      </w:r>
    </w:p>
    <w:p w:rsidRPr="00E74E5A" w:rsidR="00166C57" w:rsidRDefault="00166C57" w14:paraId="6D1D0574" w14:textId="77777777">
      <w:pPr>
        <w:tabs>
          <w:tab w:val="left" w:pos="240"/>
        </w:tabs>
        <w:ind w:left="240"/>
        <w:rPr>
          <w:sz w:val="22"/>
          <w:szCs w:val="22"/>
        </w:rPr>
      </w:pPr>
      <w:r w:rsidRPr="00E74E5A">
        <w:rPr>
          <w:sz w:val="22"/>
          <w:szCs w:val="22"/>
        </w:rPr>
        <w:fldChar w:fldCharType="begin">
          <w:ffData>
            <w:name w:val="Text20"/>
            <w:enabled/>
            <w:calcOnExit w:val="0"/>
            <w:textInput/>
          </w:ffData>
        </w:fldChar>
      </w:r>
      <w:bookmarkStart w:name="Text20" w:id="10"/>
      <w:r w:rsidRPr="00E74E5A">
        <w:rPr>
          <w:sz w:val="22"/>
          <w:szCs w:val="22"/>
        </w:rPr>
        <w:instrText xml:space="preserve"> FORMTEXT </w:instrText>
      </w:r>
      <w:r w:rsidRPr="00E74E5A">
        <w:rPr>
          <w:sz w:val="22"/>
          <w:szCs w:val="22"/>
        </w:rPr>
      </w:r>
      <w:r w:rsidRPr="00E74E5A">
        <w:rPr>
          <w:sz w:val="22"/>
          <w:szCs w:val="22"/>
        </w:rPr>
        <w:fldChar w:fldCharType="separate"/>
      </w:r>
      <w:r w:rsidRPr="00E74E5A">
        <w:rPr>
          <w:noProof/>
          <w:sz w:val="22"/>
          <w:szCs w:val="22"/>
        </w:rPr>
        <w:t> </w:t>
      </w:r>
      <w:r w:rsidRPr="00E74E5A">
        <w:rPr>
          <w:noProof/>
          <w:sz w:val="22"/>
          <w:szCs w:val="22"/>
        </w:rPr>
        <w:t> </w:t>
      </w:r>
      <w:r w:rsidRPr="00E74E5A">
        <w:rPr>
          <w:noProof/>
          <w:sz w:val="22"/>
          <w:szCs w:val="22"/>
        </w:rPr>
        <w:t> </w:t>
      </w:r>
      <w:r w:rsidRPr="00E74E5A">
        <w:rPr>
          <w:noProof/>
          <w:sz w:val="22"/>
          <w:szCs w:val="22"/>
        </w:rPr>
        <w:t> </w:t>
      </w:r>
      <w:r w:rsidRPr="00E74E5A">
        <w:rPr>
          <w:noProof/>
          <w:sz w:val="22"/>
          <w:szCs w:val="22"/>
        </w:rPr>
        <w:t> </w:t>
      </w:r>
      <w:r w:rsidRPr="00E74E5A">
        <w:rPr>
          <w:sz w:val="22"/>
          <w:szCs w:val="22"/>
        </w:rPr>
        <w:fldChar w:fldCharType="end"/>
      </w:r>
      <w:bookmarkEnd w:id="10"/>
    </w:p>
    <w:p w:rsidRPr="00E74E5A" w:rsidR="00166C57" w:rsidRDefault="00166C57" w14:paraId="0D671A05" w14:textId="77777777">
      <w:pPr>
        <w:tabs>
          <w:tab w:val="left" w:pos="240"/>
        </w:tabs>
        <w:rPr>
          <w:sz w:val="22"/>
          <w:szCs w:val="22"/>
        </w:rPr>
      </w:pPr>
    </w:p>
    <w:tbl>
      <w:tblPr>
        <w:tblW w:w="0" w:type="auto"/>
        <w:tblLayout w:type="fixed"/>
        <w:tblLook w:val="0000" w:firstRow="0" w:lastRow="0" w:firstColumn="0" w:lastColumn="0" w:noHBand="0" w:noVBand="0"/>
      </w:tblPr>
      <w:tblGrid>
        <w:gridCol w:w="8388"/>
        <w:gridCol w:w="2628"/>
      </w:tblGrid>
      <w:tr w:rsidRPr="00E74E5A" w:rsidR="00166C57" w14:paraId="17E56B66" w14:textId="77777777">
        <w:tc>
          <w:tcPr>
            <w:tcW w:w="8388" w:type="dxa"/>
            <w:tcBorders>
              <w:top w:val="single" w:color="auto" w:sz="6" w:space="0"/>
              <w:bottom w:val="single" w:color="auto" w:sz="6" w:space="0"/>
            </w:tcBorders>
          </w:tcPr>
          <w:p w:rsidRPr="00E74E5A" w:rsidR="00166C57" w:rsidRDefault="00166C57" w14:paraId="475DF46D" w14:textId="77777777">
            <w:pPr>
              <w:tabs>
                <w:tab w:val="left" w:pos="240"/>
              </w:tabs>
              <w:rPr>
                <w:sz w:val="22"/>
                <w:szCs w:val="22"/>
              </w:rPr>
            </w:pPr>
            <w:r w:rsidRPr="00E74E5A">
              <w:rPr>
                <w:sz w:val="22"/>
                <w:szCs w:val="22"/>
              </w:rPr>
              <w:t>Signature of Program Official:</w:t>
            </w:r>
          </w:p>
          <w:p w:rsidRPr="00E74E5A" w:rsidR="00166C57" w:rsidRDefault="00166C57" w14:paraId="7A76E5CA" w14:textId="77777777">
            <w:pPr>
              <w:tabs>
                <w:tab w:val="left" w:pos="240"/>
              </w:tabs>
              <w:rPr>
                <w:sz w:val="22"/>
                <w:szCs w:val="22"/>
              </w:rPr>
            </w:pPr>
          </w:p>
          <w:p w:rsidRPr="00E74E5A" w:rsidR="00166C57" w:rsidRDefault="00166C57" w14:paraId="3E5A81AD" w14:textId="77777777">
            <w:pPr>
              <w:tabs>
                <w:tab w:val="left" w:pos="240"/>
              </w:tabs>
              <w:rPr>
                <w:sz w:val="22"/>
                <w:szCs w:val="22"/>
              </w:rPr>
            </w:pPr>
          </w:p>
          <w:p w:rsidRPr="00E74E5A" w:rsidR="00166C57" w:rsidRDefault="00166C57" w14:paraId="312D971A" w14:textId="77777777">
            <w:pPr>
              <w:tabs>
                <w:tab w:val="left" w:pos="240"/>
              </w:tabs>
              <w:rPr>
                <w:sz w:val="22"/>
                <w:szCs w:val="22"/>
              </w:rPr>
            </w:pPr>
          </w:p>
          <w:p w:rsidRPr="00E74E5A" w:rsidR="00166C57" w:rsidRDefault="00166C57" w14:paraId="3D0A7E56" w14:textId="77777777">
            <w:pPr>
              <w:tabs>
                <w:tab w:val="left" w:pos="240"/>
              </w:tabs>
              <w:rPr>
                <w:sz w:val="22"/>
                <w:szCs w:val="22"/>
              </w:rPr>
            </w:pPr>
            <w:r w:rsidRPr="00E74E5A">
              <w:rPr>
                <w:sz w:val="22"/>
                <w:szCs w:val="22"/>
              </w:rPr>
              <w:t>X</w:t>
            </w:r>
          </w:p>
          <w:p w:rsidRPr="00E74E5A" w:rsidR="00166C57" w:rsidP="000B1AEA" w:rsidRDefault="000B1AEA" w14:paraId="569D846E" w14:textId="77777777">
            <w:pPr>
              <w:tabs>
                <w:tab w:val="left" w:pos="240"/>
              </w:tabs>
              <w:rPr>
                <w:sz w:val="22"/>
                <w:szCs w:val="22"/>
              </w:rPr>
            </w:pPr>
            <w:r w:rsidRPr="00E74E5A">
              <w:rPr>
                <w:sz w:val="22"/>
                <w:szCs w:val="22"/>
              </w:rPr>
              <w:t>Merrie Nichols-Dixon, Deputy Director,</w:t>
            </w:r>
            <w:r w:rsidRPr="00E74E5A" w:rsidR="00166C57">
              <w:rPr>
                <w:sz w:val="22"/>
                <w:szCs w:val="22"/>
              </w:rPr>
              <w:t xml:space="preserve"> Office of Policy, Program, and Legislative Initiatives</w:t>
            </w:r>
            <w:r w:rsidRPr="00E74E5A">
              <w:rPr>
                <w:sz w:val="22"/>
                <w:szCs w:val="22"/>
              </w:rPr>
              <w:t>, PL</w:t>
            </w:r>
          </w:p>
        </w:tc>
        <w:tc>
          <w:tcPr>
            <w:tcW w:w="2628" w:type="dxa"/>
            <w:tcBorders>
              <w:top w:val="single" w:color="auto" w:sz="6" w:space="0"/>
              <w:left w:val="single" w:color="auto" w:sz="6" w:space="0"/>
              <w:bottom w:val="single" w:color="auto" w:sz="6" w:space="0"/>
            </w:tcBorders>
          </w:tcPr>
          <w:p w:rsidRPr="00E74E5A" w:rsidR="00166C57" w:rsidRDefault="00166C57" w14:paraId="73EE4BF8" w14:textId="77777777">
            <w:pPr>
              <w:tabs>
                <w:tab w:val="left" w:pos="240"/>
              </w:tabs>
              <w:rPr>
                <w:sz w:val="22"/>
                <w:szCs w:val="22"/>
              </w:rPr>
            </w:pPr>
            <w:r w:rsidRPr="00E74E5A">
              <w:rPr>
                <w:sz w:val="22"/>
                <w:szCs w:val="22"/>
              </w:rPr>
              <w:t>Date:</w:t>
            </w:r>
          </w:p>
        </w:tc>
      </w:tr>
    </w:tbl>
    <w:p w:rsidRPr="00E74E5A" w:rsidR="00166C57" w:rsidRDefault="00166C57" w14:paraId="5755D6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2"/>
          <w:szCs w:val="22"/>
        </w:rPr>
      </w:pPr>
      <w:r w:rsidRPr="00E74E5A">
        <w:rPr>
          <w:sz w:val="22"/>
          <w:szCs w:val="22"/>
        </w:rPr>
        <w:br w:type="page"/>
      </w:r>
      <w:r w:rsidRPr="00E74E5A">
        <w:rPr>
          <w:b/>
          <w:sz w:val="22"/>
          <w:szCs w:val="22"/>
        </w:rPr>
        <w:lastRenderedPageBreak/>
        <w:t>Supporting Statement for Paperwork Reduction Act Submissions</w:t>
      </w:r>
    </w:p>
    <w:p w:rsidRPr="00E74E5A" w:rsidR="00166C57" w:rsidRDefault="00166C57" w14:paraId="131BCA5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szCs w:val="22"/>
        </w:rPr>
      </w:pPr>
    </w:p>
    <w:p w:rsidRPr="00E74E5A" w:rsidR="00166C57" w:rsidRDefault="00166C57" w14:paraId="2C2ED9A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E74E5A">
        <w:rPr>
          <w:b/>
          <w:sz w:val="22"/>
          <w:szCs w:val="22"/>
        </w:rPr>
        <w:t xml:space="preserve">A. </w:t>
      </w:r>
      <w:r w:rsidRPr="00E74E5A">
        <w:rPr>
          <w:b/>
          <w:sz w:val="22"/>
          <w:szCs w:val="22"/>
        </w:rPr>
        <w:tab/>
        <w:t>Justi</w:t>
      </w:r>
      <w:r w:rsidRPr="00E74E5A">
        <w:rPr>
          <w:b/>
          <w:color w:val="000000"/>
          <w:sz w:val="22"/>
          <w:szCs w:val="22"/>
        </w:rPr>
        <w:t>fication</w:t>
      </w:r>
    </w:p>
    <w:p w:rsidRPr="00E74E5A" w:rsidR="00166C57" w:rsidRDefault="00166C57" w14:paraId="1C60B8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rsidRPr="00E74E5A" w:rsidR="00166C57" w:rsidP="00E01C9D" w:rsidRDefault="00166C57" w14:paraId="458A691D" w14:textId="77777777">
      <w:pPr>
        <w:keepLines/>
        <w:numPr>
          <w:ilvl w:val="0"/>
          <w:numId w:val="18"/>
        </w:numPr>
        <w:tabs>
          <w:tab w:val="left" w:pos="360"/>
        </w:tabs>
        <w:spacing w:after="80"/>
        <w:rPr>
          <w:color w:val="000000"/>
          <w:sz w:val="22"/>
          <w:szCs w:val="22"/>
        </w:rPr>
      </w:pPr>
      <w:r w:rsidRPr="00E74E5A">
        <w:rPr>
          <w:b/>
          <w:color w:val="000000"/>
          <w:sz w:val="22"/>
          <w:szCs w:val="22"/>
        </w:rPr>
        <w:t>Why is this information necessary?  Identify any legal or administrative requirements that necessitate the collection.  Attach a copy of the appropriate section of each statute and regulation mandating/authorizing the collection of information</w:t>
      </w:r>
      <w:r w:rsidRPr="00E74E5A">
        <w:rPr>
          <w:color w:val="000000"/>
          <w:sz w:val="22"/>
          <w:szCs w:val="22"/>
        </w:rPr>
        <w:t xml:space="preserve">.  </w:t>
      </w:r>
    </w:p>
    <w:p w:rsidRPr="00E74E5A" w:rsidR="00B20248" w:rsidRDefault="00B20248" w14:paraId="69EF57E5" w14:textId="77777777">
      <w:pPr>
        <w:keepLines/>
        <w:tabs>
          <w:tab w:val="left" w:pos="360"/>
        </w:tabs>
        <w:spacing w:after="80"/>
        <w:ind w:left="360" w:hanging="360"/>
        <w:rPr>
          <w:color w:val="000000"/>
          <w:sz w:val="22"/>
          <w:szCs w:val="22"/>
        </w:rPr>
      </w:pPr>
    </w:p>
    <w:p w:rsidRPr="00E74E5A" w:rsidR="008109C4" w:rsidRDefault="00166C57" w14:paraId="1E0BEEA5" w14:textId="12A5FE12">
      <w:pPr>
        <w:keepLines/>
        <w:tabs>
          <w:tab w:val="left" w:pos="360"/>
        </w:tabs>
        <w:spacing w:after="80"/>
        <w:ind w:left="360" w:hanging="360"/>
        <w:rPr>
          <w:color w:val="000000"/>
          <w:sz w:val="22"/>
          <w:szCs w:val="22"/>
        </w:rPr>
      </w:pPr>
      <w:r w:rsidRPr="00E74E5A">
        <w:rPr>
          <w:color w:val="000000"/>
          <w:sz w:val="22"/>
          <w:szCs w:val="22"/>
        </w:rPr>
        <w:tab/>
      </w:r>
      <w:r w:rsidRPr="00E74E5A" w:rsidR="00B20248">
        <w:rPr>
          <w:color w:val="000000"/>
          <w:sz w:val="22"/>
          <w:szCs w:val="22"/>
        </w:rPr>
        <w:t>The Line of Credit Control System Request (LOCCS/eLOCCS) is authorized under Sections 102 &amp; 103 of the HUD Reform Act</w:t>
      </w:r>
      <w:r w:rsidRPr="00E74E5A" w:rsidR="00037F23">
        <w:rPr>
          <w:color w:val="000000"/>
          <w:sz w:val="22"/>
          <w:szCs w:val="22"/>
        </w:rPr>
        <w:t xml:space="preserve"> of 1989.  The act</w:t>
      </w:r>
      <w:r w:rsidRPr="00E74E5A" w:rsidR="00B20248">
        <w:rPr>
          <w:color w:val="000000"/>
          <w:sz w:val="22"/>
          <w:szCs w:val="22"/>
        </w:rPr>
        <w:t xml:space="preserve"> and was enacted to ensure accountability, transparency, and a level playing field in the grants process at the Department.  </w:t>
      </w:r>
      <w:r w:rsidRPr="00E74E5A" w:rsidR="008E1A25">
        <w:rPr>
          <w:color w:val="000000"/>
          <w:sz w:val="22"/>
          <w:szCs w:val="22"/>
        </w:rPr>
        <w:t xml:space="preserve">This information collection is necessary to request payment of grant funds or designate an appropriate official.  This package provides a means for Grant recipients to receive payments.  </w:t>
      </w:r>
      <w:r w:rsidRPr="00E74E5A" w:rsidR="008109C4">
        <w:rPr>
          <w:color w:val="000000"/>
          <w:sz w:val="22"/>
          <w:szCs w:val="22"/>
        </w:rPr>
        <w:t>LOCCS is HUD’s primary grant and subsidy disb</w:t>
      </w:r>
      <w:r w:rsidRPr="00E74E5A" w:rsidR="00C967B5">
        <w:rPr>
          <w:color w:val="000000"/>
          <w:sz w:val="22"/>
          <w:szCs w:val="22"/>
        </w:rPr>
        <w:t>ursement system for the most</w:t>
      </w:r>
      <w:r w:rsidRPr="00E74E5A" w:rsidR="008109C4">
        <w:rPr>
          <w:color w:val="000000"/>
          <w:sz w:val="22"/>
          <w:szCs w:val="22"/>
        </w:rPr>
        <w:t xml:space="preserve"> of HUD programs.  Organizations and individuals have access to these grants through an internet version of LOCCS called eLOCCS, where authorized Business Partners can access, manage, and drawdown grant funds.  </w:t>
      </w:r>
    </w:p>
    <w:p w:rsidRPr="00E74E5A" w:rsidR="00FA4BE0" w:rsidRDefault="00FA4BE0" w14:paraId="14DD5E70" w14:textId="77777777">
      <w:pPr>
        <w:keepLines/>
        <w:tabs>
          <w:tab w:val="left" w:pos="360"/>
        </w:tabs>
        <w:spacing w:after="80"/>
        <w:ind w:left="360" w:hanging="360"/>
        <w:rPr>
          <w:color w:val="000000"/>
          <w:sz w:val="22"/>
          <w:szCs w:val="22"/>
        </w:rPr>
      </w:pPr>
    </w:p>
    <w:p w:rsidRPr="00E74E5A" w:rsidR="00166C57" w:rsidRDefault="008109C4" w14:paraId="4ACEEC7C" w14:textId="01C6EED7">
      <w:pPr>
        <w:keepLines/>
        <w:tabs>
          <w:tab w:val="left" w:pos="360"/>
        </w:tabs>
        <w:spacing w:after="80"/>
        <w:ind w:left="360" w:hanging="360"/>
        <w:rPr>
          <w:color w:val="000000"/>
          <w:sz w:val="22"/>
          <w:szCs w:val="22"/>
        </w:rPr>
      </w:pPr>
      <w:r w:rsidRPr="00E74E5A">
        <w:rPr>
          <w:color w:val="000000"/>
          <w:sz w:val="22"/>
          <w:szCs w:val="22"/>
        </w:rPr>
        <w:tab/>
      </w:r>
      <w:r w:rsidRPr="00E74E5A" w:rsidR="008D2A3C">
        <w:rPr>
          <w:color w:val="000000"/>
          <w:sz w:val="22"/>
          <w:szCs w:val="22"/>
        </w:rPr>
        <w:t>The Business Partner Registration and Secure Systems Registration are independent of LOCCS 27054E Registration.  However, the user needs a Secure System ID in order to complete the HUD-27</w:t>
      </w:r>
      <w:r w:rsidRPr="00E74E5A" w:rsidR="00231C2E">
        <w:rPr>
          <w:color w:val="000000"/>
          <w:sz w:val="22"/>
          <w:szCs w:val="22"/>
        </w:rPr>
        <w:t>054E for</w:t>
      </w:r>
      <w:r w:rsidRPr="00E74E5A" w:rsidR="00E74E5A">
        <w:rPr>
          <w:color w:val="000000"/>
          <w:sz w:val="22"/>
          <w:szCs w:val="22"/>
        </w:rPr>
        <w:t>m</w:t>
      </w:r>
      <w:r w:rsidRPr="00E74E5A" w:rsidR="00231C2E">
        <w:rPr>
          <w:color w:val="000000"/>
          <w:sz w:val="22"/>
          <w:szCs w:val="22"/>
        </w:rPr>
        <w:t xml:space="preserve"> and registration.  </w:t>
      </w:r>
      <w:r w:rsidRPr="00E74E5A" w:rsidR="001D1B44">
        <w:rPr>
          <w:color w:val="000000"/>
          <w:sz w:val="22"/>
          <w:szCs w:val="22"/>
        </w:rPr>
        <w:t>L</w:t>
      </w:r>
      <w:r w:rsidRPr="00E74E5A" w:rsidR="00166C57">
        <w:rPr>
          <w:color w:val="000000"/>
          <w:sz w:val="22"/>
          <w:szCs w:val="22"/>
        </w:rPr>
        <w:t>OCCS is HUD’s primary vehicle for</w:t>
      </w:r>
      <w:r w:rsidRPr="00E74E5A" w:rsidR="00565B99">
        <w:rPr>
          <w:color w:val="000000"/>
          <w:sz w:val="22"/>
          <w:szCs w:val="22"/>
        </w:rPr>
        <w:t xml:space="preserve"> grant recipients to</w:t>
      </w:r>
      <w:r w:rsidRPr="00E74E5A" w:rsidR="00166C57">
        <w:rPr>
          <w:color w:val="000000"/>
          <w:sz w:val="22"/>
          <w:szCs w:val="22"/>
        </w:rPr>
        <w:t xml:space="preserve"> achieving</w:t>
      </w:r>
      <w:r w:rsidRPr="00E74E5A" w:rsidR="00565B99">
        <w:rPr>
          <w:color w:val="000000"/>
          <w:sz w:val="22"/>
          <w:szCs w:val="22"/>
        </w:rPr>
        <w:t xml:space="preserve"> HUD program funds through the approval of </w:t>
      </w:r>
      <w:r w:rsidRPr="00E74E5A" w:rsidR="00E277EA">
        <w:rPr>
          <w:color w:val="000000"/>
          <w:sz w:val="22"/>
          <w:szCs w:val="22"/>
        </w:rPr>
        <w:t>H</w:t>
      </w:r>
      <w:r w:rsidRPr="00E74E5A" w:rsidR="00565B99">
        <w:rPr>
          <w:color w:val="000000"/>
          <w:sz w:val="22"/>
          <w:szCs w:val="22"/>
        </w:rPr>
        <w:t xml:space="preserve">UD-27054E LOCCS. </w:t>
      </w:r>
      <w:r w:rsidRPr="00E74E5A" w:rsidR="003F58B1">
        <w:rPr>
          <w:color w:val="000000"/>
          <w:sz w:val="22"/>
          <w:szCs w:val="22"/>
        </w:rPr>
        <w:t xml:space="preserve"> Grantees (all new or reinstated user</w:t>
      </w:r>
      <w:r w:rsidRPr="00E74E5A" w:rsidR="00E74E5A">
        <w:rPr>
          <w:color w:val="000000"/>
          <w:sz w:val="22"/>
          <w:szCs w:val="22"/>
        </w:rPr>
        <w:t>s</w:t>
      </w:r>
      <w:r w:rsidRPr="00E74E5A" w:rsidR="003F58B1">
        <w:rPr>
          <w:color w:val="000000"/>
          <w:sz w:val="22"/>
          <w:szCs w:val="22"/>
        </w:rPr>
        <w:t xml:space="preserve"> who need to access eLOCCS) </w:t>
      </w:r>
      <w:r w:rsidRPr="00E74E5A" w:rsidR="0063522B">
        <w:rPr>
          <w:color w:val="000000"/>
          <w:sz w:val="22"/>
          <w:szCs w:val="22"/>
        </w:rPr>
        <w:t xml:space="preserve">will </w:t>
      </w:r>
      <w:r w:rsidRPr="00E74E5A" w:rsidR="003F58B1">
        <w:rPr>
          <w:color w:val="000000"/>
          <w:sz w:val="22"/>
          <w:szCs w:val="22"/>
        </w:rPr>
        <w:t xml:space="preserve">need to complete the LOCCS HUD-27054E form, have it notarized, send the original HUD-27054E LOCCS Access Authorization form (with the original signature and notary seal) via U.S. Mail to the Program Office for review.  </w:t>
      </w:r>
      <w:r w:rsidRPr="00E74E5A" w:rsidR="00166C57">
        <w:rPr>
          <w:color w:val="000000"/>
          <w:sz w:val="22"/>
          <w:szCs w:val="22"/>
        </w:rPr>
        <w:t xml:space="preserve">This ensures that payments are made in a timely manner, but not in excess of the grant recipient’s cash needs.  By responding quickly to a grantee’s payment needs, grantees will not request funds in excess, or advance, of their required program outlays.  </w:t>
      </w:r>
    </w:p>
    <w:p w:rsidRPr="00E74E5A" w:rsidR="00E01C9D" w:rsidP="009C0970" w:rsidRDefault="00E01C9D" w14:paraId="7F5321E4" w14:textId="77777777">
      <w:pPr>
        <w:pStyle w:val="NoSpacing"/>
        <w:rPr>
          <w:rFonts w:ascii="Times New Roman" w:hAnsi="Times New Roman"/>
          <w:b/>
        </w:rPr>
      </w:pPr>
    </w:p>
    <w:p w:rsidRPr="00E74E5A" w:rsidR="00166C57" w:rsidP="007774F0" w:rsidRDefault="001B79AD" w14:paraId="334827A8" w14:textId="77777777">
      <w:pPr>
        <w:pStyle w:val="BodyTextIndent3"/>
        <w:rPr>
          <w:b/>
          <w:szCs w:val="22"/>
        </w:rPr>
      </w:pPr>
      <w:r w:rsidRPr="00E74E5A">
        <w:rPr>
          <w:b/>
          <w:szCs w:val="22"/>
        </w:rPr>
        <w:tab/>
      </w:r>
      <w:r w:rsidRPr="00E74E5A" w:rsidR="00166C57">
        <w:rPr>
          <w:b/>
          <w:szCs w:val="22"/>
        </w:rPr>
        <w:t>2.</w:t>
      </w:r>
      <w:r w:rsidRPr="00E74E5A" w:rsidR="00166C57">
        <w:rPr>
          <w:b/>
          <w:szCs w:val="22"/>
        </w:rPr>
        <w:tab/>
        <w:t xml:space="preserve">How is this information to be used? </w:t>
      </w:r>
    </w:p>
    <w:p w:rsidRPr="00FC2DA3" w:rsidR="007774F0" w:rsidP="00FC2DA3" w:rsidRDefault="0041089F" w14:paraId="608386AC" w14:textId="57B64ADD">
      <w:pPr>
        <w:ind w:left="360"/>
        <w:rPr>
          <w:rFonts w:eastAsia="Calibri"/>
          <w:color w:val="000000"/>
          <w:sz w:val="22"/>
          <w:szCs w:val="22"/>
        </w:rPr>
      </w:pPr>
      <w:r w:rsidRPr="00E74E5A">
        <w:rPr>
          <w:rFonts w:eastAsia="Calibri"/>
          <w:color w:val="000000"/>
          <w:sz w:val="22"/>
          <w:szCs w:val="22"/>
        </w:rPr>
        <w:t xml:space="preserve">Grantees have access to their profile, which is accessed from the eLOCCS Main </w:t>
      </w:r>
      <w:r w:rsidRPr="00E74E5A" w:rsidR="009032C2">
        <w:rPr>
          <w:rFonts w:eastAsia="Calibri"/>
          <w:color w:val="000000"/>
          <w:sz w:val="22"/>
          <w:szCs w:val="22"/>
        </w:rPr>
        <w:t>Menu</w:t>
      </w:r>
      <w:r w:rsidRPr="00E74E5A">
        <w:rPr>
          <w:rFonts w:eastAsia="Calibri"/>
          <w:color w:val="000000"/>
          <w:sz w:val="22"/>
          <w:szCs w:val="22"/>
        </w:rPr>
        <w:t xml:space="preserve">. This profile displays Business Partner address, phone, user email, approving official information, HUD-27054E authorization and Secure Systems roles. </w:t>
      </w:r>
      <w:r w:rsidRPr="00E74E5A" w:rsidR="007752BB">
        <w:rPr>
          <w:rFonts w:eastAsia="Calibri"/>
          <w:color w:val="000000"/>
          <w:sz w:val="22"/>
          <w:szCs w:val="22"/>
        </w:rPr>
        <w:t>The payment Voucher Selection screen, which is accessed from the Main Menu, allows the grantee to draw down on a voucher by putting a check mark in the box next to the grant number of selection.</w:t>
      </w:r>
      <w:r w:rsidRPr="00E74E5A" w:rsidR="003444D0">
        <w:rPr>
          <w:sz w:val="22"/>
          <w:szCs w:val="22"/>
        </w:rPr>
        <w:t xml:space="preserve"> eLOCCS is implementing Single Sign-On solution under Secure Systems, where Grant recipients will be recognized and authenticated based on a Secure System ID and will no longer separately Sign-in to eLOCCS. </w:t>
      </w:r>
      <w:r w:rsidRPr="00E74E5A" w:rsidR="003444D0">
        <w:rPr>
          <w:rFonts w:eastAsia="Calibri"/>
          <w:color w:val="000000"/>
          <w:sz w:val="22"/>
          <w:szCs w:val="22"/>
        </w:rPr>
        <w:t xml:space="preserve"> </w:t>
      </w:r>
      <w:r w:rsidRPr="00E74E5A" w:rsidR="007774F0">
        <w:t xml:space="preserve">HUD-27054E LOCCS Access Authorized Form: </w:t>
      </w:r>
      <w:hyperlink w:history="1" r:id="rId12">
        <w:r w:rsidRPr="00E74E5A" w:rsidR="007774F0">
          <w:rPr>
            <w:rStyle w:val="Hyperlink"/>
          </w:rPr>
          <w:t>http://portal.hud.gov/hudportal/documents/huddoc?id=27054E.pdf</w:t>
        </w:r>
      </w:hyperlink>
    </w:p>
    <w:p w:rsidRPr="00E74E5A" w:rsidR="007774F0" w:rsidP="00D81034" w:rsidRDefault="007774F0" w14:paraId="30D26088" w14:textId="77777777">
      <w:pPr>
        <w:pStyle w:val="NoSpacing"/>
        <w:rPr>
          <w:rFonts w:ascii="Times New Roman" w:hAnsi="Times New Roman"/>
        </w:rPr>
      </w:pPr>
      <w:r w:rsidRPr="00E74E5A">
        <w:rPr>
          <w:rFonts w:ascii="Times New Roman" w:hAnsi="Times New Roman"/>
        </w:rPr>
        <w:tab/>
      </w:r>
    </w:p>
    <w:p w:rsidRPr="00E74E5A" w:rsidR="00166C57" w:rsidRDefault="00166C57" w14:paraId="11CE1867" w14:textId="77777777">
      <w:pPr>
        <w:numPr>
          <w:ilvl w:val="0"/>
          <w:numId w:val="10"/>
        </w:numPr>
        <w:spacing w:after="80"/>
        <w:rPr>
          <w:color w:val="000000"/>
          <w:sz w:val="22"/>
          <w:szCs w:val="22"/>
        </w:rPr>
      </w:pPr>
      <w:r w:rsidRPr="00E74E5A">
        <w:rPr>
          <w:b/>
          <w:color w:val="000000"/>
          <w:sz w:val="22"/>
          <w:szCs w:val="22"/>
        </w:rPr>
        <w:t>Describe whether, and to what extent, the collection of information is automated (ite</w:t>
      </w:r>
      <w:r w:rsidRPr="00E74E5A" w:rsidR="007F2E59">
        <w:rPr>
          <w:b/>
          <w:color w:val="000000"/>
          <w:sz w:val="22"/>
          <w:szCs w:val="22"/>
        </w:rPr>
        <w:t xml:space="preserve">m 13b1 of OMB form 83-i).  Also, </w:t>
      </w:r>
      <w:r w:rsidRPr="00E74E5A">
        <w:rPr>
          <w:b/>
          <w:color w:val="000000"/>
          <w:sz w:val="22"/>
          <w:szCs w:val="22"/>
        </w:rPr>
        <w:t>describe any consideration of using information technology to reduce burden</w:t>
      </w:r>
      <w:r w:rsidRPr="00E74E5A">
        <w:rPr>
          <w:color w:val="000000"/>
          <w:sz w:val="22"/>
          <w:szCs w:val="22"/>
        </w:rPr>
        <w:t xml:space="preserve">.  </w:t>
      </w:r>
    </w:p>
    <w:p w:rsidRPr="00E74E5A" w:rsidR="00166C57" w:rsidRDefault="00606A28" w14:paraId="2A8AD679" w14:textId="77777777">
      <w:pPr>
        <w:ind w:left="360"/>
        <w:rPr>
          <w:color w:val="000000"/>
          <w:sz w:val="22"/>
          <w:szCs w:val="22"/>
        </w:rPr>
      </w:pPr>
      <w:r w:rsidRPr="00E74E5A">
        <w:rPr>
          <w:sz w:val="22"/>
          <w:szCs w:val="22"/>
        </w:rPr>
        <w:t>External Business Partners and Grantees access LOCCS through an internet version called eLOCCS which</w:t>
      </w:r>
      <w:r w:rsidRPr="00E74E5A" w:rsidR="00166C57">
        <w:rPr>
          <w:sz w:val="22"/>
          <w:szCs w:val="22"/>
        </w:rPr>
        <w:t xml:space="preserve"> provides the grantee with a fast, reliable method to request/obtain grant funds.</w:t>
      </w:r>
      <w:r w:rsidRPr="00E74E5A" w:rsidR="00166C57">
        <w:rPr>
          <w:color w:val="000000"/>
          <w:sz w:val="22"/>
          <w:szCs w:val="22"/>
        </w:rPr>
        <w:t xml:space="preserve"> </w:t>
      </w:r>
    </w:p>
    <w:p w:rsidRPr="00E74E5A" w:rsidR="00166C57" w:rsidRDefault="00166C57" w14:paraId="2B52BC7F" w14:textId="77777777">
      <w:pPr>
        <w:tabs>
          <w:tab w:val="left" w:pos="360"/>
        </w:tabs>
        <w:ind w:left="360" w:hanging="360"/>
        <w:rPr>
          <w:color w:val="000000"/>
          <w:sz w:val="22"/>
          <w:szCs w:val="22"/>
        </w:rPr>
      </w:pPr>
    </w:p>
    <w:p w:rsidRPr="00E74E5A" w:rsidR="00166C57" w:rsidRDefault="00166C57" w14:paraId="20161421" w14:textId="77777777">
      <w:pPr>
        <w:numPr>
          <w:ilvl w:val="0"/>
          <w:numId w:val="11"/>
        </w:numPr>
        <w:spacing w:after="80"/>
        <w:rPr>
          <w:color w:val="000000"/>
          <w:sz w:val="22"/>
          <w:szCs w:val="22"/>
        </w:rPr>
      </w:pPr>
      <w:r w:rsidRPr="00E74E5A">
        <w:rPr>
          <w:color w:val="000000"/>
          <w:sz w:val="22"/>
          <w:szCs w:val="22"/>
        </w:rPr>
        <w:t xml:space="preserve">Is this information collected elsewhere?  If so, why cannot any similar information already available be used or modified.  </w:t>
      </w:r>
    </w:p>
    <w:p w:rsidRPr="00E74E5A" w:rsidR="00166C57" w:rsidRDefault="00166C57" w14:paraId="0A0EEE1D" w14:textId="77777777">
      <w:pPr>
        <w:ind w:left="360"/>
        <w:rPr>
          <w:color w:val="000000"/>
          <w:sz w:val="22"/>
          <w:szCs w:val="22"/>
        </w:rPr>
      </w:pPr>
      <w:r w:rsidRPr="00E74E5A">
        <w:rPr>
          <w:sz w:val="22"/>
          <w:szCs w:val="22"/>
        </w:rPr>
        <w:t>There will be no duplication of information.  There is no similar information already available, which could be used or modified for this purpose.</w:t>
      </w:r>
    </w:p>
    <w:p w:rsidRPr="00E74E5A" w:rsidR="00166C57" w:rsidRDefault="00166C57" w14:paraId="79D183E2" w14:textId="77777777">
      <w:pPr>
        <w:tabs>
          <w:tab w:val="left" w:pos="360"/>
        </w:tabs>
        <w:ind w:left="360" w:hanging="360"/>
        <w:rPr>
          <w:color w:val="000000"/>
          <w:sz w:val="22"/>
          <w:szCs w:val="22"/>
        </w:rPr>
      </w:pPr>
    </w:p>
    <w:p w:rsidRPr="00E74E5A" w:rsidR="00166C57" w:rsidRDefault="00166C57" w14:paraId="75BD5B87" w14:textId="77777777">
      <w:pPr>
        <w:keepLines/>
        <w:tabs>
          <w:tab w:val="left" w:pos="360"/>
        </w:tabs>
        <w:spacing w:after="80"/>
        <w:ind w:left="360" w:hanging="360"/>
        <w:rPr>
          <w:color w:val="000000"/>
          <w:sz w:val="22"/>
          <w:szCs w:val="22"/>
        </w:rPr>
      </w:pPr>
      <w:r w:rsidRPr="00E74E5A">
        <w:rPr>
          <w:color w:val="000000"/>
          <w:sz w:val="22"/>
          <w:szCs w:val="22"/>
        </w:rPr>
        <w:t>5.</w:t>
      </w:r>
      <w:r w:rsidRPr="00E74E5A">
        <w:rPr>
          <w:b/>
          <w:color w:val="000000"/>
          <w:sz w:val="22"/>
          <w:szCs w:val="22"/>
        </w:rPr>
        <w:tab/>
        <w:t>Does the collection of information impact small businesses or other small entities (item 5 of OMB form 83-i)?  Describe any methods used to minimize burden.</w:t>
      </w:r>
      <w:r w:rsidRPr="00E74E5A">
        <w:rPr>
          <w:color w:val="000000"/>
          <w:sz w:val="22"/>
          <w:szCs w:val="22"/>
        </w:rPr>
        <w:t xml:space="preserve">   </w:t>
      </w:r>
    </w:p>
    <w:p w:rsidRPr="00E74E5A" w:rsidR="00166C57" w:rsidRDefault="00166C57" w14:paraId="7C6D2F91" w14:textId="77777777">
      <w:pPr>
        <w:keepLines/>
        <w:tabs>
          <w:tab w:val="left" w:pos="360"/>
        </w:tabs>
        <w:spacing w:after="80"/>
        <w:ind w:left="360" w:hanging="360"/>
        <w:rPr>
          <w:color w:val="000000"/>
          <w:sz w:val="22"/>
          <w:szCs w:val="22"/>
        </w:rPr>
      </w:pPr>
      <w:r w:rsidRPr="00E74E5A">
        <w:rPr>
          <w:color w:val="000000"/>
          <w:sz w:val="22"/>
          <w:szCs w:val="22"/>
        </w:rPr>
        <w:tab/>
      </w:r>
      <w:r w:rsidRPr="00E74E5A" w:rsidR="00B4506D">
        <w:rPr>
          <w:color w:val="000000"/>
          <w:sz w:val="22"/>
          <w:szCs w:val="22"/>
        </w:rPr>
        <w:t>There is no impact to small entities.</w:t>
      </w:r>
    </w:p>
    <w:p w:rsidRPr="00E74E5A" w:rsidR="00166C57" w:rsidRDefault="00166C57" w14:paraId="03C6D2AD" w14:textId="77777777">
      <w:pPr>
        <w:tabs>
          <w:tab w:val="left" w:pos="360"/>
        </w:tabs>
        <w:ind w:left="360" w:hanging="360"/>
        <w:rPr>
          <w:color w:val="000000"/>
          <w:sz w:val="22"/>
          <w:szCs w:val="22"/>
        </w:rPr>
      </w:pPr>
    </w:p>
    <w:p w:rsidRPr="00E74E5A" w:rsidR="00166C57" w:rsidRDefault="00166C57" w14:paraId="7D8CFA34" w14:textId="77777777">
      <w:pPr>
        <w:numPr>
          <w:ilvl w:val="0"/>
          <w:numId w:val="12"/>
        </w:numPr>
        <w:rPr>
          <w:b/>
          <w:color w:val="000000"/>
          <w:sz w:val="22"/>
          <w:szCs w:val="22"/>
        </w:rPr>
      </w:pPr>
      <w:r w:rsidRPr="00E74E5A">
        <w:rPr>
          <w:b/>
          <w:color w:val="000000"/>
          <w:sz w:val="22"/>
          <w:szCs w:val="22"/>
        </w:rPr>
        <w:t xml:space="preserve">Describe the consequence to Federal program or policy activities if the collection is not conducted or is conducted less frequently, as well as any technical or legal obstacles to reducing burden.  </w:t>
      </w:r>
    </w:p>
    <w:p w:rsidRPr="00E74E5A" w:rsidR="00166C57" w:rsidRDefault="00166C57" w14:paraId="2467A869" w14:textId="77777777">
      <w:pPr>
        <w:spacing w:before="80"/>
        <w:ind w:left="360"/>
        <w:rPr>
          <w:color w:val="000000"/>
          <w:sz w:val="22"/>
          <w:szCs w:val="22"/>
        </w:rPr>
      </w:pPr>
      <w:r w:rsidRPr="00E74E5A">
        <w:rPr>
          <w:sz w:val="22"/>
          <w:szCs w:val="22"/>
        </w:rPr>
        <w:t>The information is provided by the grantees prior to drawdown of grant funds.  If this information were not provided, g</w:t>
      </w:r>
      <w:r w:rsidRPr="00E74E5A" w:rsidR="00606A28">
        <w:rPr>
          <w:sz w:val="22"/>
          <w:szCs w:val="22"/>
        </w:rPr>
        <w:t>rantees could not access LOCCS</w:t>
      </w:r>
      <w:r w:rsidRPr="00E74E5A">
        <w:rPr>
          <w:sz w:val="22"/>
          <w:szCs w:val="22"/>
        </w:rPr>
        <w:t xml:space="preserve"> and obtain grant funds to implement various programs for which Congress has appropriated Federal dollars.</w:t>
      </w:r>
    </w:p>
    <w:p w:rsidRPr="00E74E5A" w:rsidR="00166C57" w:rsidRDefault="00166C57" w14:paraId="37B48003" w14:textId="77777777">
      <w:pPr>
        <w:tabs>
          <w:tab w:val="left" w:pos="360"/>
        </w:tabs>
        <w:ind w:left="360" w:hanging="360"/>
        <w:rPr>
          <w:color w:val="000000"/>
          <w:sz w:val="22"/>
          <w:szCs w:val="22"/>
        </w:rPr>
      </w:pPr>
    </w:p>
    <w:p w:rsidRPr="00E74E5A" w:rsidR="00166C57" w:rsidP="00277A29" w:rsidRDefault="00166C57" w14:paraId="229FD1F4" w14:textId="77777777">
      <w:pPr>
        <w:tabs>
          <w:tab w:val="left" w:pos="360"/>
        </w:tabs>
        <w:ind w:left="360"/>
        <w:rPr>
          <w:color w:val="000000"/>
          <w:sz w:val="22"/>
          <w:szCs w:val="22"/>
        </w:rPr>
      </w:pPr>
      <w:r w:rsidRPr="00E74E5A">
        <w:rPr>
          <w:color w:val="000000"/>
          <w:sz w:val="22"/>
          <w:szCs w:val="22"/>
        </w:rPr>
        <w:t xml:space="preserve"> </w:t>
      </w:r>
    </w:p>
    <w:p w:rsidRPr="00E74E5A" w:rsidR="00277A29" w:rsidP="00916432" w:rsidRDefault="00277A29" w14:paraId="68462F77" w14:textId="77777777">
      <w:pPr>
        <w:numPr>
          <w:ilvl w:val="0"/>
          <w:numId w:val="20"/>
        </w:numPr>
        <w:overflowPunct/>
        <w:autoSpaceDE/>
        <w:autoSpaceDN/>
        <w:adjustRightInd/>
        <w:spacing w:after="200" w:line="276" w:lineRule="auto"/>
        <w:ind w:left="360"/>
        <w:contextualSpacing/>
        <w:textAlignment w:val="auto"/>
        <w:rPr>
          <w:rFonts w:eastAsia="Calibri"/>
          <w:sz w:val="22"/>
          <w:szCs w:val="22"/>
        </w:rPr>
      </w:pPr>
      <w:r w:rsidRPr="00E74E5A">
        <w:rPr>
          <w:rFonts w:eastAsia="Calibri"/>
          <w:b/>
          <w:sz w:val="22"/>
          <w:szCs w:val="22"/>
        </w:rPr>
        <w:t>Explain any special circumstances that would cause an information to be collected in a manner:</w:t>
      </w:r>
    </w:p>
    <w:p w:rsidRPr="00E74E5A" w:rsidR="00277A29" w:rsidP="00916432" w:rsidRDefault="00277A29" w14:paraId="6797E06A" w14:textId="77777777">
      <w:pPr>
        <w:numPr>
          <w:ilvl w:val="0"/>
          <w:numId w:val="19"/>
        </w:numPr>
        <w:overflowPunct/>
        <w:autoSpaceDE/>
        <w:autoSpaceDN/>
        <w:adjustRightInd/>
        <w:spacing w:after="200" w:line="276" w:lineRule="auto"/>
        <w:ind w:left="1260" w:hanging="540"/>
        <w:contextualSpacing/>
        <w:textAlignment w:val="auto"/>
        <w:rPr>
          <w:rFonts w:eastAsia="Calibri"/>
          <w:sz w:val="22"/>
          <w:szCs w:val="22"/>
        </w:rPr>
      </w:pPr>
      <w:r w:rsidRPr="00E74E5A">
        <w:rPr>
          <w:rFonts w:eastAsia="Calibri"/>
          <w:sz w:val="22"/>
          <w:szCs w:val="22"/>
        </w:rPr>
        <w:t xml:space="preserve">requiring respondents to report information to the agency more than quarterly; </w:t>
      </w:r>
    </w:p>
    <w:p w:rsidRPr="00E74E5A" w:rsidR="00277A29" w:rsidP="00916432" w:rsidRDefault="00277A29" w14:paraId="488929D5" w14:textId="77777777">
      <w:pPr>
        <w:overflowPunct/>
        <w:autoSpaceDE/>
        <w:autoSpaceDN/>
        <w:adjustRightInd/>
        <w:spacing w:after="200" w:line="276" w:lineRule="auto"/>
        <w:ind w:left="1260"/>
        <w:contextualSpacing/>
        <w:textAlignment w:val="auto"/>
        <w:rPr>
          <w:rFonts w:eastAsia="Calibri"/>
          <w:sz w:val="22"/>
          <w:szCs w:val="22"/>
        </w:rPr>
      </w:pPr>
      <w:r w:rsidRPr="00E74E5A">
        <w:rPr>
          <w:rFonts w:eastAsia="Calibri"/>
          <w:b/>
          <w:sz w:val="22"/>
          <w:szCs w:val="22"/>
        </w:rPr>
        <w:t>Not Applicable</w:t>
      </w:r>
    </w:p>
    <w:p w:rsidRPr="00E74E5A" w:rsidR="00277A29" w:rsidP="00916432" w:rsidRDefault="00277A29" w14:paraId="5116BCB9" w14:textId="77777777">
      <w:pPr>
        <w:numPr>
          <w:ilvl w:val="0"/>
          <w:numId w:val="19"/>
        </w:numPr>
        <w:overflowPunct/>
        <w:autoSpaceDE/>
        <w:autoSpaceDN/>
        <w:adjustRightInd/>
        <w:spacing w:after="200" w:line="276" w:lineRule="auto"/>
        <w:ind w:left="1260" w:hanging="540"/>
        <w:contextualSpacing/>
        <w:textAlignment w:val="auto"/>
        <w:rPr>
          <w:rFonts w:eastAsia="Calibri"/>
          <w:sz w:val="22"/>
          <w:szCs w:val="22"/>
        </w:rPr>
      </w:pPr>
      <w:r w:rsidRPr="00E74E5A">
        <w:rPr>
          <w:rFonts w:eastAsia="Calibri"/>
          <w:sz w:val="22"/>
          <w:szCs w:val="22"/>
        </w:rPr>
        <w:t>requiring respondents to prepare a written response to a collection of information in fewer than 30 days after receipt of it;</w:t>
      </w:r>
    </w:p>
    <w:p w:rsidRPr="00E74E5A" w:rsidR="00277A29" w:rsidP="00916432" w:rsidRDefault="00277A29" w14:paraId="7052F812" w14:textId="77777777">
      <w:pPr>
        <w:overflowPunct/>
        <w:autoSpaceDE/>
        <w:autoSpaceDN/>
        <w:adjustRightInd/>
        <w:spacing w:after="200" w:line="276" w:lineRule="auto"/>
        <w:ind w:left="1260"/>
        <w:contextualSpacing/>
        <w:textAlignment w:val="auto"/>
        <w:rPr>
          <w:rFonts w:eastAsia="Calibri"/>
          <w:sz w:val="22"/>
          <w:szCs w:val="22"/>
        </w:rPr>
      </w:pPr>
      <w:r w:rsidRPr="00E74E5A">
        <w:rPr>
          <w:rFonts w:eastAsia="Calibri"/>
          <w:b/>
          <w:sz w:val="22"/>
          <w:szCs w:val="22"/>
        </w:rPr>
        <w:t>Not Applicable</w:t>
      </w:r>
    </w:p>
    <w:p w:rsidRPr="00E74E5A" w:rsidR="00277A29" w:rsidP="00916432" w:rsidRDefault="00277A29" w14:paraId="3A03B5D6" w14:textId="77777777">
      <w:pPr>
        <w:numPr>
          <w:ilvl w:val="0"/>
          <w:numId w:val="19"/>
        </w:numPr>
        <w:overflowPunct/>
        <w:autoSpaceDE/>
        <w:autoSpaceDN/>
        <w:adjustRightInd/>
        <w:spacing w:after="200" w:line="276" w:lineRule="auto"/>
        <w:ind w:left="1260" w:hanging="540"/>
        <w:contextualSpacing/>
        <w:textAlignment w:val="auto"/>
        <w:rPr>
          <w:rFonts w:eastAsia="Calibri"/>
          <w:sz w:val="22"/>
          <w:szCs w:val="22"/>
        </w:rPr>
      </w:pPr>
      <w:r w:rsidRPr="00E74E5A">
        <w:rPr>
          <w:rFonts w:eastAsia="Calibri"/>
          <w:sz w:val="22"/>
          <w:szCs w:val="22"/>
        </w:rPr>
        <w:t>requiring respondents to submit more than an original and two copies of any document;</w:t>
      </w:r>
    </w:p>
    <w:p w:rsidRPr="00E74E5A" w:rsidR="00277A29" w:rsidP="00916432" w:rsidRDefault="00277A29" w14:paraId="3B63B0C7" w14:textId="77777777">
      <w:pPr>
        <w:overflowPunct/>
        <w:autoSpaceDE/>
        <w:autoSpaceDN/>
        <w:adjustRightInd/>
        <w:spacing w:after="200" w:line="276" w:lineRule="auto"/>
        <w:ind w:left="1260"/>
        <w:contextualSpacing/>
        <w:textAlignment w:val="auto"/>
        <w:rPr>
          <w:rFonts w:eastAsia="Calibri"/>
          <w:sz w:val="22"/>
          <w:szCs w:val="22"/>
        </w:rPr>
      </w:pPr>
      <w:r w:rsidRPr="00E74E5A">
        <w:rPr>
          <w:rFonts w:eastAsia="Calibri"/>
          <w:b/>
          <w:sz w:val="22"/>
          <w:szCs w:val="22"/>
        </w:rPr>
        <w:t>Not Applicable</w:t>
      </w:r>
    </w:p>
    <w:p w:rsidRPr="00E74E5A" w:rsidR="00277A29" w:rsidP="00916432" w:rsidRDefault="00277A29" w14:paraId="7A819A8E" w14:textId="77777777">
      <w:pPr>
        <w:numPr>
          <w:ilvl w:val="0"/>
          <w:numId w:val="19"/>
        </w:numPr>
        <w:overflowPunct/>
        <w:autoSpaceDE/>
        <w:autoSpaceDN/>
        <w:adjustRightInd/>
        <w:spacing w:after="200" w:line="276" w:lineRule="auto"/>
        <w:ind w:left="1260" w:hanging="540"/>
        <w:contextualSpacing/>
        <w:textAlignment w:val="auto"/>
        <w:rPr>
          <w:rFonts w:eastAsia="Calibri"/>
          <w:sz w:val="22"/>
          <w:szCs w:val="22"/>
        </w:rPr>
      </w:pPr>
      <w:r w:rsidRPr="00E74E5A">
        <w:rPr>
          <w:rFonts w:eastAsia="Calibri"/>
          <w:sz w:val="22"/>
          <w:szCs w:val="22"/>
        </w:rPr>
        <w:t>requiring respondents to retain records other than health, medical, government contract, grant-in-aid, or tax records for more than three years;</w:t>
      </w:r>
    </w:p>
    <w:p w:rsidRPr="00E74E5A" w:rsidR="00277A29" w:rsidP="00916432" w:rsidRDefault="00277A29" w14:paraId="591338BD" w14:textId="77777777">
      <w:pPr>
        <w:overflowPunct/>
        <w:autoSpaceDE/>
        <w:autoSpaceDN/>
        <w:adjustRightInd/>
        <w:spacing w:after="200" w:line="276" w:lineRule="auto"/>
        <w:ind w:left="1260"/>
        <w:contextualSpacing/>
        <w:textAlignment w:val="auto"/>
        <w:rPr>
          <w:rFonts w:eastAsia="Calibri"/>
          <w:sz w:val="22"/>
          <w:szCs w:val="22"/>
        </w:rPr>
      </w:pPr>
      <w:r w:rsidRPr="00E74E5A">
        <w:rPr>
          <w:rFonts w:eastAsia="Calibri"/>
          <w:b/>
          <w:sz w:val="22"/>
          <w:szCs w:val="22"/>
        </w:rPr>
        <w:t>Not Applicable</w:t>
      </w:r>
    </w:p>
    <w:p w:rsidRPr="00E74E5A" w:rsidR="00277A29" w:rsidP="00916432" w:rsidRDefault="00277A29" w14:paraId="51748DF0" w14:textId="77777777">
      <w:pPr>
        <w:numPr>
          <w:ilvl w:val="0"/>
          <w:numId w:val="19"/>
        </w:numPr>
        <w:overflowPunct/>
        <w:autoSpaceDE/>
        <w:autoSpaceDN/>
        <w:adjustRightInd/>
        <w:spacing w:after="200" w:line="276" w:lineRule="auto"/>
        <w:ind w:left="1260" w:hanging="540"/>
        <w:contextualSpacing/>
        <w:textAlignment w:val="auto"/>
        <w:rPr>
          <w:rFonts w:eastAsia="Calibri"/>
          <w:sz w:val="22"/>
          <w:szCs w:val="22"/>
        </w:rPr>
      </w:pPr>
      <w:r w:rsidRPr="00E74E5A">
        <w:rPr>
          <w:rFonts w:eastAsia="Calibri"/>
          <w:sz w:val="22"/>
          <w:szCs w:val="22"/>
        </w:rPr>
        <w:t>in connection with a statistical survey, that is not designed to produce valid and reliable results than can be generalized to the universe of the study;</w:t>
      </w:r>
    </w:p>
    <w:p w:rsidRPr="00E74E5A" w:rsidR="00277A29" w:rsidP="00916432" w:rsidRDefault="00277A29" w14:paraId="7F7623E0" w14:textId="77777777">
      <w:pPr>
        <w:overflowPunct/>
        <w:autoSpaceDE/>
        <w:autoSpaceDN/>
        <w:adjustRightInd/>
        <w:spacing w:after="200" w:line="276" w:lineRule="auto"/>
        <w:ind w:left="1260"/>
        <w:contextualSpacing/>
        <w:textAlignment w:val="auto"/>
        <w:rPr>
          <w:rFonts w:eastAsia="Calibri"/>
          <w:sz w:val="22"/>
          <w:szCs w:val="22"/>
        </w:rPr>
      </w:pPr>
      <w:r w:rsidRPr="00E74E5A">
        <w:rPr>
          <w:rFonts w:eastAsia="Calibri"/>
          <w:b/>
          <w:sz w:val="22"/>
          <w:szCs w:val="22"/>
        </w:rPr>
        <w:t>Not Applicable</w:t>
      </w:r>
    </w:p>
    <w:p w:rsidRPr="00E74E5A" w:rsidR="00277A29" w:rsidP="00916432" w:rsidRDefault="00277A29" w14:paraId="724B3398" w14:textId="77777777">
      <w:pPr>
        <w:numPr>
          <w:ilvl w:val="0"/>
          <w:numId w:val="19"/>
        </w:numPr>
        <w:overflowPunct/>
        <w:autoSpaceDE/>
        <w:autoSpaceDN/>
        <w:adjustRightInd/>
        <w:spacing w:after="200" w:line="276" w:lineRule="auto"/>
        <w:ind w:left="1260" w:hanging="540"/>
        <w:contextualSpacing/>
        <w:textAlignment w:val="auto"/>
        <w:rPr>
          <w:rFonts w:eastAsia="Calibri"/>
          <w:sz w:val="22"/>
          <w:szCs w:val="22"/>
        </w:rPr>
      </w:pPr>
      <w:r w:rsidRPr="00E74E5A">
        <w:rPr>
          <w:rFonts w:eastAsia="Calibri"/>
          <w:sz w:val="22"/>
          <w:szCs w:val="22"/>
        </w:rPr>
        <w:t>requiring the use of statistical data classification that has not been reviewed and approved by OMB;</w:t>
      </w:r>
    </w:p>
    <w:p w:rsidRPr="00E74E5A" w:rsidR="00277A29" w:rsidP="00916432" w:rsidRDefault="00277A29" w14:paraId="4A074BB9" w14:textId="77777777">
      <w:pPr>
        <w:overflowPunct/>
        <w:autoSpaceDE/>
        <w:autoSpaceDN/>
        <w:adjustRightInd/>
        <w:spacing w:after="200" w:line="276" w:lineRule="auto"/>
        <w:ind w:left="1260"/>
        <w:contextualSpacing/>
        <w:textAlignment w:val="auto"/>
        <w:rPr>
          <w:rFonts w:eastAsia="Calibri"/>
          <w:sz w:val="22"/>
          <w:szCs w:val="22"/>
        </w:rPr>
      </w:pPr>
      <w:r w:rsidRPr="00E74E5A">
        <w:rPr>
          <w:rFonts w:eastAsia="Calibri"/>
          <w:b/>
          <w:sz w:val="22"/>
          <w:szCs w:val="22"/>
        </w:rPr>
        <w:t>Not Applicable</w:t>
      </w:r>
    </w:p>
    <w:p w:rsidRPr="00E74E5A" w:rsidR="00277A29" w:rsidP="00916432" w:rsidRDefault="00277A29" w14:paraId="14F0DBA4" w14:textId="77777777">
      <w:pPr>
        <w:numPr>
          <w:ilvl w:val="0"/>
          <w:numId w:val="19"/>
        </w:numPr>
        <w:overflowPunct/>
        <w:autoSpaceDE/>
        <w:autoSpaceDN/>
        <w:adjustRightInd/>
        <w:spacing w:after="200" w:line="276" w:lineRule="auto"/>
        <w:ind w:left="1260" w:hanging="540"/>
        <w:contextualSpacing/>
        <w:textAlignment w:val="auto"/>
        <w:rPr>
          <w:rFonts w:eastAsia="Calibri"/>
          <w:sz w:val="22"/>
          <w:szCs w:val="22"/>
        </w:rPr>
      </w:pPr>
      <w:r w:rsidRPr="00E74E5A">
        <w:rPr>
          <w:rFonts w:eastAsia="Calibri"/>
          <w:sz w:val="22"/>
          <w:szCs w:val="22"/>
        </w:rPr>
        <w:t>that includes a pledge of confidentiality that is not supported by authority established in statute or re</w:t>
      </w:r>
      <w:r w:rsidRPr="00E74E5A" w:rsidR="00916432">
        <w:rPr>
          <w:rFonts w:eastAsia="Calibri"/>
          <w:sz w:val="22"/>
          <w:szCs w:val="22"/>
        </w:rPr>
        <w:t xml:space="preserve">gulation, that is not supported </w:t>
      </w:r>
      <w:r w:rsidRPr="00E74E5A">
        <w:rPr>
          <w:rFonts w:eastAsia="Calibri"/>
          <w:sz w:val="22"/>
          <w:szCs w:val="22"/>
        </w:rPr>
        <w:t>by disclosure and data security policies that are consistent with the pledge, or which unnecessarily impedes sharing of data with other agencies for compatible confidential use; or</w:t>
      </w:r>
    </w:p>
    <w:p w:rsidRPr="00E74E5A" w:rsidR="00277A29" w:rsidP="00916432" w:rsidRDefault="00277A29" w14:paraId="7726D779" w14:textId="77777777">
      <w:pPr>
        <w:overflowPunct/>
        <w:autoSpaceDE/>
        <w:autoSpaceDN/>
        <w:adjustRightInd/>
        <w:spacing w:after="200" w:line="276" w:lineRule="auto"/>
        <w:ind w:left="1260"/>
        <w:contextualSpacing/>
        <w:textAlignment w:val="auto"/>
        <w:rPr>
          <w:rFonts w:eastAsia="Calibri"/>
          <w:sz w:val="22"/>
          <w:szCs w:val="22"/>
        </w:rPr>
      </w:pPr>
      <w:r w:rsidRPr="00E74E5A">
        <w:rPr>
          <w:rFonts w:eastAsia="Calibri"/>
          <w:b/>
          <w:sz w:val="22"/>
          <w:szCs w:val="22"/>
        </w:rPr>
        <w:t>Not Applicable</w:t>
      </w:r>
    </w:p>
    <w:p w:rsidRPr="00E74E5A" w:rsidR="00277A29" w:rsidP="00916432" w:rsidRDefault="00277A29" w14:paraId="2825464D" w14:textId="77777777">
      <w:pPr>
        <w:numPr>
          <w:ilvl w:val="0"/>
          <w:numId w:val="19"/>
        </w:numPr>
        <w:overflowPunct/>
        <w:autoSpaceDE/>
        <w:autoSpaceDN/>
        <w:adjustRightInd/>
        <w:spacing w:after="200" w:line="276" w:lineRule="auto"/>
        <w:ind w:left="1260" w:hanging="540"/>
        <w:contextualSpacing/>
        <w:textAlignment w:val="auto"/>
        <w:rPr>
          <w:rFonts w:eastAsia="Calibri"/>
          <w:sz w:val="22"/>
          <w:szCs w:val="22"/>
        </w:rPr>
      </w:pPr>
      <w:r w:rsidRPr="00E74E5A">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Pr="00E74E5A" w:rsidR="00277A29" w:rsidP="00916432" w:rsidRDefault="00277A29" w14:paraId="3906CFDD" w14:textId="77777777">
      <w:pPr>
        <w:overflowPunct/>
        <w:autoSpaceDE/>
        <w:autoSpaceDN/>
        <w:adjustRightInd/>
        <w:spacing w:after="200" w:line="276" w:lineRule="auto"/>
        <w:ind w:left="1260"/>
        <w:contextualSpacing/>
        <w:textAlignment w:val="auto"/>
        <w:rPr>
          <w:rFonts w:eastAsia="Calibri"/>
          <w:sz w:val="22"/>
          <w:szCs w:val="22"/>
        </w:rPr>
      </w:pPr>
      <w:r w:rsidRPr="00E74E5A">
        <w:rPr>
          <w:rFonts w:eastAsia="Calibri"/>
          <w:b/>
          <w:sz w:val="22"/>
          <w:szCs w:val="22"/>
        </w:rPr>
        <w:t>Not Applicable</w:t>
      </w:r>
    </w:p>
    <w:p w:rsidRPr="00E74E5A" w:rsidR="00277A29" w:rsidP="00277A29" w:rsidRDefault="00277A29" w14:paraId="55612D99" w14:textId="77777777">
      <w:pPr>
        <w:tabs>
          <w:tab w:val="left" w:pos="360"/>
        </w:tabs>
        <w:rPr>
          <w:color w:val="000000"/>
          <w:sz w:val="22"/>
          <w:szCs w:val="22"/>
        </w:rPr>
      </w:pPr>
    </w:p>
    <w:p w:rsidRPr="00E74E5A" w:rsidR="00166C57" w:rsidP="00277A29" w:rsidRDefault="00277A29" w14:paraId="0C1F1808" w14:textId="77777777">
      <w:pPr>
        <w:ind w:left="450" w:hanging="450"/>
        <w:rPr>
          <w:b/>
          <w:color w:val="000000"/>
          <w:sz w:val="22"/>
          <w:szCs w:val="22"/>
        </w:rPr>
      </w:pPr>
      <w:r w:rsidRPr="00E74E5A">
        <w:rPr>
          <w:color w:val="000000"/>
          <w:sz w:val="22"/>
          <w:szCs w:val="22"/>
        </w:rPr>
        <w:t>8.</w:t>
      </w:r>
      <w:r w:rsidRPr="00E74E5A">
        <w:rPr>
          <w:color w:val="000000"/>
          <w:sz w:val="22"/>
          <w:szCs w:val="22"/>
        </w:rPr>
        <w:tab/>
      </w:r>
      <w:r w:rsidRPr="00E74E5A" w:rsidR="00166C57">
        <w:rPr>
          <w:b/>
          <w:color w:val="000000"/>
          <w:sz w:val="22"/>
          <w:szCs w:val="22"/>
        </w:rPr>
        <w:t xml:space="preserve">respondents to report information more than Identify the date and page number of the </w:t>
      </w:r>
      <w:r w:rsidRPr="00E74E5A" w:rsidR="00166C57">
        <w:rPr>
          <w:b/>
          <w:i/>
          <w:iCs/>
          <w:color w:val="000000"/>
          <w:sz w:val="22"/>
          <w:szCs w:val="22"/>
        </w:rPr>
        <w:t>Federal Register</w:t>
      </w:r>
      <w:r w:rsidRPr="00E74E5A" w:rsidR="00166C57">
        <w:rPr>
          <w:b/>
          <w:color w:val="000000"/>
          <w:sz w:val="22"/>
          <w:szCs w:val="22"/>
        </w:rPr>
        <w:t xml:space="preserve"> notice (and provide a copy) soliciting comments on the information.  Summarize public comments and describe actions taken by the agency in response to these comments.  Describe all efforts to consult with persons outside the agency to obtain their views. </w:t>
      </w:r>
    </w:p>
    <w:p w:rsidRPr="00E74E5A" w:rsidR="00166C57" w:rsidP="00277A29" w:rsidRDefault="009625E4" w14:paraId="1FE9AF65" w14:textId="77777777">
      <w:pPr>
        <w:tabs>
          <w:tab w:val="left" w:pos="360"/>
        </w:tabs>
        <w:ind w:left="450" w:hanging="360"/>
        <w:rPr>
          <w:color w:val="000000"/>
          <w:sz w:val="22"/>
          <w:szCs w:val="22"/>
        </w:rPr>
      </w:pPr>
      <w:r w:rsidRPr="00E74E5A">
        <w:rPr>
          <w:color w:val="000000"/>
          <w:sz w:val="22"/>
          <w:szCs w:val="22"/>
        </w:rPr>
        <w:tab/>
      </w:r>
    </w:p>
    <w:p w:rsidRPr="00E74E5A" w:rsidR="009625E4" w:rsidRDefault="009625E4" w14:paraId="62FA69EA" w14:textId="672F8FB5">
      <w:pPr>
        <w:tabs>
          <w:tab w:val="left" w:pos="360"/>
        </w:tabs>
        <w:ind w:left="360" w:hanging="360"/>
        <w:rPr>
          <w:color w:val="000000"/>
          <w:sz w:val="22"/>
          <w:szCs w:val="22"/>
        </w:rPr>
      </w:pPr>
      <w:r w:rsidRPr="00E74E5A">
        <w:rPr>
          <w:color w:val="000000"/>
          <w:sz w:val="22"/>
          <w:szCs w:val="22"/>
        </w:rPr>
        <w:tab/>
        <w:t xml:space="preserve">HUD published a Notice of Proposed Information Collection for Public Comments in the </w:t>
      </w:r>
      <w:r w:rsidRPr="00E74E5A">
        <w:rPr>
          <w:i/>
          <w:color w:val="000000"/>
          <w:sz w:val="22"/>
          <w:szCs w:val="22"/>
        </w:rPr>
        <w:t>Federal Register</w:t>
      </w:r>
      <w:r w:rsidRPr="00E74E5A">
        <w:rPr>
          <w:color w:val="000000"/>
          <w:sz w:val="22"/>
          <w:szCs w:val="22"/>
        </w:rPr>
        <w:t xml:space="preserve">, Volume </w:t>
      </w:r>
      <w:r w:rsidR="00D75D3F">
        <w:rPr>
          <w:color w:val="000000"/>
          <w:sz w:val="22"/>
          <w:szCs w:val="22"/>
        </w:rPr>
        <w:t>85</w:t>
      </w:r>
      <w:r w:rsidRPr="00E74E5A" w:rsidR="00C1086B">
        <w:rPr>
          <w:color w:val="000000"/>
          <w:sz w:val="22"/>
          <w:szCs w:val="22"/>
        </w:rPr>
        <w:t xml:space="preserve">; </w:t>
      </w:r>
      <w:r w:rsidRPr="00E74E5A" w:rsidR="00F257C0">
        <w:rPr>
          <w:color w:val="000000"/>
          <w:sz w:val="22"/>
          <w:szCs w:val="22"/>
        </w:rPr>
        <w:t xml:space="preserve">No. </w:t>
      </w:r>
      <w:r w:rsidR="00D75D3F">
        <w:rPr>
          <w:color w:val="000000"/>
          <w:sz w:val="22"/>
          <w:szCs w:val="22"/>
        </w:rPr>
        <w:t>185</w:t>
      </w:r>
      <w:r w:rsidRPr="00E74E5A" w:rsidR="00F257C0">
        <w:rPr>
          <w:color w:val="000000"/>
          <w:sz w:val="22"/>
          <w:szCs w:val="22"/>
        </w:rPr>
        <w:t xml:space="preserve">; </w:t>
      </w:r>
      <w:r w:rsidRPr="00E74E5A" w:rsidR="00C1086B">
        <w:rPr>
          <w:color w:val="000000"/>
          <w:sz w:val="22"/>
          <w:szCs w:val="22"/>
        </w:rPr>
        <w:t xml:space="preserve">Page </w:t>
      </w:r>
      <w:r w:rsidR="00D75D3F">
        <w:rPr>
          <w:color w:val="000000"/>
          <w:sz w:val="22"/>
          <w:szCs w:val="22"/>
        </w:rPr>
        <w:t>59817</w:t>
      </w:r>
      <w:r w:rsidRPr="00E74E5A" w:rsidR="00C1086B">
        <w:rPr>
          <w:color w:val="000000"/>
          <w:sz w:val="22"/>
          <w:szCs w:val="22"/>
        </w:rPr>
        <w:t xml:space="preserve">, on </w:t>
      </w:r>
      <w:r w:rsidR="00D75D3F">
        <w:rPr>
          <w:color w:val="000000"/>
          <w:sz w:val="22"/>
          <w:szCs w:val="22"/>
        </w:rPr>
        <w:t>September 23, 2020</w:t>
      </w:r>
      <w:r w:rsidRPr="00E74E5A" w:rsidR="00554DDC">
        <w:rPr>
          <w:color w:val="000000"/>
          <w:sz w:val="22"/>
          <w:szCs w:val="22"/>
        </w:rPr>
        <w:t xml:space="preserve">.  </w:t>
      </w:r>
      <w:r w:rsidRPr="00E74E5A" w:rsidR="00F257C0">
        <w:rPr>
          <w:color w:val="000000"/>
          <w:sz w:val="22"/>
          <w:szCs w:val="22"/>
        </w:rPr>
        <w:t xml:space="preserve">The public was given until </w:t>
      </w:r>
      <w:r w:rsidR="00D75D3F">
        <w:rPr>
          <w:color w:val="000000"/>
          <w:sz w:val="22"/>
          <w:szCs w:val="22"/>
        </w:rPr>
        <w:t>November 23, 2020</w:t>
      </w:r>
      <w:r w:rsidRPr="00E74E5A" w:rsidR="00F257C0">
        <w:rPr>
          <w:color w:val="000000"/>
          <w:sz w:val="22"/>
          <w:szCs w:val="22"/>
        </w:rPr>
        <w:t>, to submit comments on the proposed information collection</w:t>
      </w:r>
      <w:r w:rsidRPr="00E74E5A">
        <w:rPr>
          <w:color w:val="000000"/>
          <w:sz w:val="22"/>
          <w:szCs w:val="22"/>
        </w:rPr>
        <w:t>.</w:t>
      </w:r>
      <w:r w:rsidRPr="00E74E5A" w:rsidR="00F257C0">
        <w:rPr>
          <w:color w:val="000000"/>
          <w:sz w:val="22"/>
          <w:szCs w:val="22"/>
        </w:rPr>
        <w:t xml:space="preserve">  HUD received no comments on this proposed collection.</w:t>
      </w:r>
      <w:r w:rsidRPr="00E74E5A">
        <w:rPr>
          <w:color w:val="000000"/>
          <w:sz w:val="22"/>
          <w:szCs w:val="22"/>
        </w:rPr>
        <w:t xml:space="preserve">  </w:t>
      </w:r>
    </w:p>
    <w:p w:rsidRPr="00E74E5A" w:rsidR="00C1086B" w:rsidRDefault="00C1086B" w14:paraId="3BBE2700" w14:textId="77777777">
      <w:pPr>
        <w:tabs>
          <w:tab w:val="left" w:pos="360"/>
        </w:tabs>
        <w:ind w:left="360" w:hanging="360"/>
        <w:rPr>
          <w:color w:val="000000"/>
          <w:sz w:val="22"/>
          <w:szCs w:val="22"/>
        </w:rPr>
      </w:pPr>
    </w:p>
    <w:p w:rsidRPr="00E74E5A" w:rsidR="00166C57" w:rsidRDefault="00166C57" w14:paraId="08EB018C" w14:textId="77777777">
      <w:pPr>
        <w:numPr>
          <w:ilvl w:val="0"/>
          <w:numId w:val="17"/>
        </w:numPr>
        <w:rPr>
          <w:color w:val="000000"/>
          <w:sz w:val="22"/>
          <w:szCs w:val="22"/>
        </w:rPr>
      </w:pPr>
      <w:r w:rsidRPr="00E74E5A">
        <w:rPr>
          <w:b/>
          <w:color w:val="000000"/>
          <w:sz w:val="22"/>
          <w:szCs w:val="22"/>
        </w:rPr>
        <w:t>Explain any payments or gifts to respondents, other than remuneration of contractors or grantees</w:t>
      </w:r>
      <w:r w:rsidRPr="00E74E5A">
        <w:rPr>
          <w:color w:val="000000"/>
          <w:sz w:val="22"/>
          <w:szCs w:val="22"/>
        </w:rPr>
        <w:t xml:space="preserve">.  </w:t>
      </w:r>
    </w:p>
    <w:p w:rsidRPr="00E74E5A" w:rsidR="00166C57" w:rsidRDefault="00B4506D" w14:paraId="3AA70378" w14:textId="77777777">
      <w:pPr>
        <w:spacing w:before="80"/>
        <w:ind w:left="360"/>
        <w:rPr>
          <w:color w:val="000000"/>
          <w:sz w:val="22"/>
          <w:szCs w:val="22"/>
        </w:rPr>
      </w:pPr>
      <w:r w:rsidRPr="00E74E5A">
        <w:rPr>
          <w:sz w:val="22"/>
          <w:szCs w:val="22"/>
        </w:rPr>
        <w:t xml:space="preserve">No </w:t>
      </w:r>
      <w:r w:rsidRPr="00E74E5A" w:rsidR="00166C57">
        <w:rPr>
          <w:sz w:val="22"/>
          <w:szCs w:val="22"/>
        </w:rPr>
        <w:t>pay</w:t>
      </w:r>
      <w:r w:rsidRPr="00E74E5A">
        <w:rPr>
          <w:sz w:val="22"/>
          <w:szCs w:val="22"/>
        </w:rPr>
        <w:t>ment or gift is provided</w:t>
      </w:r>
      <w:r w:rsidRPr="00E74E5A" w:rsidR="00166C57">
        <w:rPr>
          <w:sz w:val="22"/>
          <w:szCs w:val="22"/>
        </w:rPr>
        <w:t xml:space="preserve"> to respondents.</w:t>
      </w:r>
    </w:p>
    <w:p w:rsidRPr="00E74E5A" w:rsidR="00166C57" w:rsidRDefault="00166C57" w14:paraId="343CE17F" w14:textId="77777777">
      <w:pPr>
        <w:tabs>
          <w:tab w:val="left" w:pos="360"/>
        </w:tabs>
        <w:ind w:left="360" w:hanging="360"/>
        <w:rPr>
          <w:color w:val="000000"/>
          <w:sz w:val="22"/>
          <w:szCs w:val="22"/>
        </w:rPr>
      </w:pPr>
    </w:p>
    <w:p w:rsidRPr="00E74E5A" w:rsidR="00166C57" w:rsidRDefault="00166C57" w14:paraId="1EA382E1" w14:textId="77777777">
      <w:pPr>
        <w:keepLines/>
        <w:tabs>
          <w:tab w:val="left" w:pos="360"/>
        </w:tabs>
        <w:spacing w:after="80"/>
        <w:ind w:left="360" w:hanging="360"/>
        <w:rPr>
          <w:color w:val="000000"/>
          <w:sz w:val="22"/>
          <w:szCs w:val="22"/>
        </w:rPr>
      </w:pPr>
      <w:r w:rsidRPr="00E74E5A">
        <w:rPr>
          <w:color w:val="000000"/>
          <w:sz w:val="22"/>
          <w:szCs w:val="22"/>
        </w:rPr>
        <w:t>10.</w:t>
      </w:r>
      <w:r w:rsidRPr="00E74E5A">
        <w:rPr>
          <w:b/>
          <w:color w:val="000000"/>
          <w:sz w:val="22"/>
          <w:szCs w:val="22"/>
        </w:rPr>
        <w:tab/>
        <w:t>Describe any assurance of confidentiality provided to respondents and the basis for assurance in statute, regulation or agency policy</w:t>
      </w:r>
      <w:r w:rsidRPr="00E74E5A">
        <w:rPr>
          <w:color w:val="000000"/>
          <w:sz w:val="22"/>
          <w:szCs w:val="22"/>
        </w:rPr>
        <w:t xml:space="preserve">.    </w:t>
      </w:r>
    </w:p>
    <w:p w:rsidRPr="00E74E5A" w:rsidR="00166C57" w:rsidRDefault="00B4506D" w14:paraId="01E0BEFE" w14:textId="77777777">
      <w:pPr>
        <w:keepLines/>
        <w:tabs>
          <w:tab w:val="left" w:pos="360"/>
        </w:tabs>
        <w:spacing w:after="80"/>
        <w:ind w:left="360"/>
        <w:rPr>
          <w:sz w:val="22"/>
          <w:szCs w:val="22"/>
        </w:rPr>
      </w:pPr>
      <w:r w:rsidRPr="00E74E5A">
        <w:rPr>
          <w:sz w:val="22"/>
          <w:szCs w:val="22"/>
        </w:rPr>
        <w:t xml:space="preserve">A Privacy Act Statement is included on each information collection instrument to assure confidentiality in collecting this information.  This payment system will require that the latest security features be installed to deter fraudulent payments.  Only a limited number of authorized officials will have access to the system for updating purposes. </w:t>
      </w:r>
    </w:p>
    <w:p w:rsidRPr="00E74E5A" w:rsidR="00166C57" w:rsidRDefault="00166C57" w14:paraId="260BD42B" w14:textId="77777777">
      <w:pPr>
        <w:tabs>
          <w:tab w:val="left" w:pos="360"/>
        </w:tabs>
        <w:ind w:left="360" w:hanging="360"/>
        <w:rPr>
          <w:color w:val="000000"/>
          <w:sz w:val="22"/>
          <w:szCs w:val="22"/>
        </w:rPr>
      </w:pPr>
    </w:p>
    <w:p w:rsidRPr="00E74E5A" w:rsidR="00166C57" w:rsidRDefault="00166C57" w14:paraId="2ED72A73" w14:textId="77777777">
      <w:pPr>
        <w:numPr>
          <w:ilvl w:val="0"/>
          <w:numId w:val="15"/>
        </w:numPr>
        <w:rPr>
          <w:b/>
          <w:color w:val="000000"/>
          <w:sz w:val="22"/>
          <w:szCs w:val="22"/>
        </w:rPr>
      </w:pPr>
      <w:r w:rsidRPr="00E74E5A">
        <w:rPr>
          <w:b/>
          <w:color w:val="000000"/>
          <w:sz w:val="22"/>
          <w:szCs w:val="22"/>
        </w:rPr>
        <w:t xml:space="preserve">Justify any questions of a sensitive nature, such as sexual, religious beliefs, and other matters that are commonly considered private.  </w:t>
      </w:r>
    </w:p>
    <w:p w:rsidRPr="00E74E5A" w:rsidR="00166C57" w:rsidRDefault="00166C57" w14:paraId="0F844A6F" w14:textId="77777777">
      <w:pPr>
        <w:spacing w:before="80"/>
        <w:ind w:left="360"/>
        <w:rPr>
          <w:color w:val="000000"/>
          <w:sz w:val="22"/>
          <w:szCs w:val="22"/>
        </w:rPr>
      </w:pPr>
      <w:r w:rsidRPr="00E74E5A">
        <w:rPr>
          <w:sz w:val="22"/>
          <w:szCs w:val="22"/>
        </w:rPr>
        <w:t xml:space="preserve">No sensitive questions are asked.  </w:t>
      </w:r>
    </w:p>
    <w:p w:rsidRPr="00E74E5A" w:rsidR="00166C57" w:rsidRDefault="00166C57" w14:paraId="612830D4" w14:textId="77777777">
      <w:pPr>
        <w:keepLines/>
        <w:tabs>
          <w:tab w:val="left" w:pos="360"/>
        </w:tabs>
        <w:ind w:left="360" w:hanging="360"/>
        <w:rPr>
          <w:color w:val="000000"/>
          <w:sz w:val="22"/>
          <w:szCs w:val="22"/>
        </w:rPr>
      </w:pPr>
    </w:p>
    <w:p w:rsidRPr="00E74E5A" w:rsidR="00166C57" w:rsidP="00124F56" w:rsidRDefault="00166C57" w14:paraId="5DE6312C" w14:textId="76A950CB">
      <w:pPr>
        <w:pStyle w:val="ListParagraph"/>
        <w:keepLines/>
        <w:numPr>
          <w:ilvl w:val="0"/>
          <w:numId w:val="15"/>
        </w:numPr>
        <w:tabs>
          <w:tab w:val="left" w:pos="360"/>
          <w:tab w:val="left" w:pos="720"/>
        </w:tabs>
        <w:rPr>
          <w:b/>
          <w:color w:val="000000"/>
          <w:sz w:val="22"/>
          <w:szCs w:val="22"/>
        </w:rPr>
      </w:pPr>
      <w:r w:rsidRPr="00E74E5A">
        <w:rPr>
          <w:b/>
          <w:color w:val="000000"/>
          <w:sz w:val="22"/>
          <w:szCs w:val="22"/>
        </w:rPr>
        <w:lastRenderedPageBreak/>
        <w:t>Estimate public burden: number of respondents, frequency of response, annual hour burden.  Read the complete instructions on the form 83i.  Explain how the burden was estimated.  Generally</w:t>
      </w:r>
      <w:r w:rsidRPr="00E74E5A" w:rsidR="007F2E59">
        <w:rPr>
          <w:b/>
          <w:color w:val="000000"/>
          <w:sz w:val="22"/>
          <w:szCs w:val="22"/>
        </w:rPr>
        <w:t>,</w:t>
      </w:r>
      <w:r w:rsidRPr="00E74E5A">
        <w:rPr>
          <w:b/>
          <w:color w:val="000000"/>
          <w:sz w:val="22"/>
          <w:szCs w:val="22"/>
        </w:rPr>
        <w:t xml:space="preserve"> estimates should not include burden hours for customary and usual business practices; </w:t>
      </w:r>
    </w:p>
    <w:p w:rsidRPr="00E74E5A" w:rsidR="00124F56" w:rsidP="00124F56" w:rsidRDefault="00124F56" w14:paraId="6FD5C311" w14:textId="77777777">
      <w:pPr>
        <w:pStyle w:val="ListParagraph"/>
        <w:keepLines/>
        <w:tabs>
          <w:tab w:val="left" w:pos="360"/>
          <w:tab w:val="left" w:pos="720"/>
        </w:tabs>
        <w:ind w:left="360"/>
        <w:rPr>
          <w:b/>
          <w:color w:val="000000"/>
          <w:sz w:val="22"/>
          <w:szCs w:val="22"/>
        </w:rPr>
      </w:pPr>
    </w:p>
    <w:p w:rsidRPr="00E74E5A" w:rsidR="00166C57" w:rsidRDefault="00166C57" w14:paraId="62F93DFF" w14:textId="65CAECD6">
      <w:pPr>
        <w:numPr>
          <w:ilvl w:val="0"/>
          <w:numId w:val="8"/>
        </w:numPr>
        <w:tabs>
          <w:tab w:val="left" w:pos="480"/>
        </w:tabs>
        <w:ind w:left="480"/>
        <w:rPr>
          <w:b/>
          <w:color w:val="000000"/>
          <w:sz w:val="22"/>
          <w:szCs w:val="22"/>
        </w:rPr>
      </w:pPr>
      <w:r w:rsidRPr="00E74E5A">
        <w:rPr>
          <w:b/>
          <w:color w:val="000000"/>
          <w:sz w:val="22"/>
          <w:szCs w:val="22"/>
        </w:rPr>
        <w:t xml:space="preserve">if this collection uses more than one form, provide separate estimates for each form and aggregate the hour burdens in item 13 of OMB Form 83i; and </w:t>
      </w:r>
    </w:p>
    <w:p w:rsidRPr="00E74E5A" w:rsidR="00124F56" w:rsidP="00124F56" w:rsidRDefault="00124F56" w14:paraId="34ECB299" w14:textId="77777777">
      <w:pPr>
        <w:tabs>
          <w:tab w:val="left" w:pos="480"/>
        </w:tabs>
        <w:ind w:left="480"/>
        <w:rPr>
          <w:b/>
          <w:color w:val="000000"/>
          <w:sz w:val="22"/>
          <w:szCs w:val="22"/>
        </w:rPr>
      </w:pPr>
    </w:p>
    <w:p w:rsidRPr="00E74E5A" w:rsidR="00166C57" w:rsidRDefault="00166C57" w14:paraId="0ECC57C0" w14:textId="77777777">
      <w:pPr>
        <w:keepLines/>
        <w:numPr>
          <w:ilvl w:val="0"/>
          <w:numId w:val="8"/>
        </w:numPr>
        <w:tabs>
          <w:tab w:val="left" w:pos="480"/>
        </w:tabs>
        <w:spacing w:after="80"/>
        <w:ind w:left="480"/>
        <w:rPr>
          <w:b/>
          <w:color w:val="000000"/>
          <w:sz w:val="22"/>
          <w:szCs w:val="22"/>
        </w:rPr>
      </w:pPr>
      <w:r w:rsidRPr="00E74E5A">
        <w:rPr>
          <w:b/>
          <w:color w:val="000000"/>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E74E5A" w:rsidR="00277A29" w:rsidP="00277A29" w:rsidRDefault="00277A29" w14:paraId="504F1ABE" w14:textId="77777777">
      <w:pPr>
        <w:pStyle w:val="NoSpacing"/>
        <w:rPr>
          <w:rFonts w:ascii="Times New Roman" w:hAnsi="Times New Roman"/>
        </w:rPr>
      </w:pPr>
    </w:p>
    <w:p w:rsidRPr="00E74E5A" w:rsidR="000F4AFE" w:rsidP="00277A29" w:rsidRDefault="000F4AFE" w14:paraId="05C1DB7F" w14:textId="77777777">
      <w:pPr>
        <w:spacing w:after="80"/>
        <w:ind w:left="360"/>
        <w:rPr>
          <w:sz w:val="22"/>
          <w:szCs w:val="22"/>
        </w:rPr>
      </w:pPr>
      <w:r w:rsidRPr="00E74E5A">
        <w:rPr>
          <w:sz w:val="22"/>
          <w:szCs w:val="22"/>
        </w:rPr>
        <w:t>The total number of respondents for all forms i</w:t>
      </w:r>
      <w:r w:rsidRPr="00E74E5A" w:rsidR="00D04C4B">
        <w:rPr>
          <w:sz w:val="22"/>
          <w:szCs w:val="22"/>
        </w:rPr>
        <w:t>ncluded in this collection is 7,685</w:t>
      </w:r>
      <w:r w:rsidRPr="00E74E5A">
        <w:rPr>
          <w:sz w:val="22"/>
          <w:szCs w:val="22"/>
        </w:rPr>
        <w:t>.  This represents the number of PHAs, tribes, TDHEs (tribally designated housing entities), non-profit organizations and other non-PHA entities receiving funds under Office of Public and Indian Housing programs. Many of these respondents are represented in multiple program categories and have multiple grants within each program area.</w:t>
      </w:r>
    </w:p>
    <w:p w:rsidRPr="00E74E5A" w:rsidR="00916432" w:rsidP="00916432" w:rsidRDefault="00916432" w14:paraId="790E3CE6" w14:textId="77777777">
      <w:pPr>
        <w:pStyle w:val="BodyTextIndent2"/>
        <w:spacing w:before="80"/>
        <w:rPr>
          <w:szCs w:val="22"/>
          <w:u w:val="single"/>
        </w:rPr>
      </w:pPr>
    </w:p>
    <w:tbl>
      <w:tblPr>
        <w:tblW w:w="11025" w:type="dxa"/>
        <w:tblInd w:w="4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40" w:type="dxa"/>
          <w:right w:w="40" w:type="dxa"/>
        </w:tblCellMar>
        <w:tblLook w:val="0000" w:firstRow="0" w:lastRow="0" w:firstColumn="0" w:lastColumn="0" w:noHBand="0" w:noVBand="0"/>
      </w:tblPr>
      <w:tblGrid>
        <w:gridCol w:w="1755"/>
        <w:gridCol w:w="1350"/>
        <w:gridCol w:w="1620"/>
        <w:gridCol w:w="1350"/>
        <w:gridCol w:w="1080"/>
        <w:gridCol w:w="1170"/>
        <w:gridCol w:w="1260"/>
        <w:gridCol w:w="1440"/>
      </w:tblGrid>
      <w:tr w:rsidRPr="00E74E5A" w:rsidR="00916432" w:rsidTr="00FC2DA3" w14:paraId="2F3331E8" w14:textId="77777777">
        <w:trPr>
          <w:trHeight w:val="1202"/>
        </w:trPr>
        <w:tc>
          <w:tcPr>
            <w:tcW w:w="1755" w:type="dxa"/>
          </w:tcPr>
          <w:p w:rsidRPr="00E74E5A" w:rsidR="00916432" w:rsidP="00DF19F4" w:rsidRDefault="00916432" w14:paraId="32433260" w14:textId="77777777">
            <w:pPr>
              <w:overflowPunct/>
              <w:spacing w:line="240" w:lineRule="atLeast"/>
              <w:ind w:left="108" w:right="108"/>
              <w:textAlignment w:val="auto"/>
              <w:rPr>
                <w:b/>
                <w:color w:val="000000"/>
                <w:sz w:val="22"/>
                <w:szCs w:val="22"/>
              </w:rPr>
            </w:pPr>
            <w:bookmarkStart w:name="_Hlk48555618" w:id="11"/>
            <w:r w:rsidRPr="00E74E5A">
              <w:rPr>
                <w:b/>
                <w:color w:val="000000"/>
                <w:sz w:val="22"/>
                <w:szCs w:val="22"/>
              </w:rPr>
              <w:t>Information Collection</w:t>
            </w:r>
          </w:p>
        </w:tc>
        <w:tc>
          <w:tcPr>
            <w:tcW w:w="1350" w:type="dxa"/>
          </w:tcPr>
          <w:p w:rsidRPr="00E74E5A" w:rsidR="00916432" w:rsidP="00DF19F4" w:rsidRDefault="00916432" w14:paraId="56F0593A" w14:textId="77777777">
            <w:pPr>
              <w:overflowPunct/>
              <w:spacing w:line="240" w:lineRule="atLeast"/>
              <w:ind w:left="15" w:right="1"/>
              <w:jc w:val="center"/>
              <w:textAlignment w:val="auto"/>
              <w:rPr>
                <w:b/>
                <w:color w:val="000000"/>
                <w:sz w:val="22"/>
                <w:szCs w:val="22"/>
              </w:rPr>
            </w:pPr>
            <w:r w:rsidRPr="00E74E5A">
              <w:rPr>
                <w:b/>
                <w:color w:val="000000"/>
                <w:sz w:val="22"/>
                <w:szCs w:val="22"/>
              </w:rPr>
              <w:t>Number of Respondents</w:t>
            </w:r>
          </w:p>
        </w:tc>
        <w:tc>
          <w:tcPr>
            <w:tcW w:w="1620" w:type="dxa"/>
          </w:tcPr>
          <w:p w:rsidRPr="00E74E5A" w:rsidR="00916432" w:rsidP="00DF19F4" w:rsidRDefault="00916432" w14:paraId="5D9BE36E" w14:textId="77777777">
            <w:pPr>
              <w:overflowPunct/>
              <w:spacing w:line="240" w:lineRule="atLeast"/>
              <w:ind w:left="15" w:right="5"/>
              <w:jc w:val="center"/>
              <w:textAlignment w:val="auto"/>
              <w:rPr>
                <w:b/>
                <w:color w:val="000000"/>
                <w:sz w:val="22"/>
                <w:szCs w:val="22"/>
              </w:rPr>
            </w:pPr>
            <w:r w:rsidRPr="00E74E5A">
              <w:rPr>
                <w:b/>
                <w:color w:val="000000"/>
                <w:sz w:val="22"/>
                <w:szCs w:val="22"/>
              </w:rPr>
              <w:t>Frequency of Responses (drawdowns annually per program)</w:t>
            </w:r>
          </w:p>
        </w:tc>
        <w:tc>
          <w:tcPr>
            <w:tcW w:w="1350" w:type="dxa"/>
          </w:tcPr>
          <w:p w:rsidRPr="00E74E5A" w:rsidR="00916432" w:rsidP="00DF19F4" w:rsidRDefault="00916432" w14:paraId="4070D93D" w14:textId="77777777">
            <w:pPr>
              <w:rPr>
                <w:rFonts w:eastAsia="Calibri"/>
                <w:b/>
                <w:sz w:val="22"/>
                <w:szCs w:val="22"/>
              </w:rPr>
            </w:pPr>
            <w:r w:rsidRPr="00E74E5A">
              <w:rPr>
                <w:b/>
                <w:sz w:val="22"/>
                <w:szCs w:val="22"/>
              </w:rPr>
              <w:t>Responses</w:t>
            </w:r>
          </w:p>
          <w:p w:rsidRPr="00E74E5A" w:rsidR="00916432" w:rsidP="00DF19F4" w:rsidRDefault="00916432" w14:paraId="444AD0AD" w14:textId="77777777">
            <w:pPr>
              <w:overflowPunct/>
              <w:spacing w:line="240" w:lineRule="atLeast"/>
              <w:ind w:left="11" w:right="108"/>
              <w:textAlignment w:val="auto"/>
              <w:rPr>
                <w:b/>
                <w:color w:val="000000"/>
                <w:sz w:val="22"/>
                <w:szCs w:val="22"/>
              </w:rPr>
            </w:pPr>
            <w:r w:rsidRPr="00E74E5A">
              <w:rPr>
                <w:b/>
                <w:sz w:val="22"/>
                <w:szCs w:val="22"/>
              </w:rPr>
              <w:t>Per Annum</w:t>
            </w:r>
          </w:p>
        </w:tc>
        <w:tc>
          <w:tcPr>
            <w:tcW w:w="1080" w:type="dxa"/>
          </w:tcPr>
          <w:p w:rsidRPr="00E74E5A" w:rsidR="00916432" w:rsidP="00DF19F4" w:rsidRDefault="00916432" w14:paraId="05345CAF" w14:textId="77777777">
            <w:pPr>
              <w:overflowPunct/>
              <w:spacing w:line="240" w:lineRule="atLeast"/>
              <w:ind w:left="15" w:right="1"/>
              <w:jc w:val="center"/>
              <w:textAlignment w:val="auto"/>
              <w:rPr>
                <w:b/>
                <w:color w:val="000000"/>
                <w:sz w:val="22"/>
                <w:szCs w:val="22"/>
              </w:rPr>
            </w:pPr>
            <w:r w:rsidRPr="00E74E5A">
              <w:rPr>
                <w:b/>
                <w:sz w:val="22"/>
                <w:szCs w:val="22"/>
              </w:rPr>
              <w:t>Burden Hour Per Response</w:t>
            </w:r>
          </w:p>
        </w:tc>
        <w:tc>
          <w:tcPr>
            <w:tcW w:w="1170" w:type="dxa"/>
          </w:tcPr>
          <w:p w:rsidRPr="00E74E5A" w:rsidR="00916432" w:rsidP="00DF19F4" w:rsidRDefault="00916432" w14:paraId="44D46543" w14:textId="77777777">
            <w:pPr>
              <w:overflowPunct/>
              <w:spacing w:line="240" w:lineRule="atLeast"/>
              <w:ind w:left="15" w:right="5"/>
              <w:jc w:val="center"/>
              <w:textAlignment w:val="auto"/>
              <w:rPr>
                <w:b/>
                <w:color w:val="000000"/>
                <w:sz w:val="22"/>
                <w:szCs w:val="22"/>
              </w:rPr>
            </w:pPr>
            <w:r w:rsidRPr="00E74E5A">
              <w:rPr>
                <w:b/>
                <w:color w:val="000000"/>
                <w:sz w:val="22"/>
                <w:szCs w:val="22"/>
              </w:rPr>
              <w:t>Annual Burden Hours</w:t>
            </w:r>
          </w:p>
        </w:tc>
        <w:tc>
          <w:tcPr>
            <w:tcW w:w="1260" w:type="dxa"/>
          </w:tcPr>
          <w:p w:rsidRPr="00E74E5A" w:rsidR="00916432" w:rsidP="00DF19F4" w:rsidRDefault="009C38BF" w14:paraId="233DA451" w14:textId="33557474">
            <w:pPr>
              <w:overflowPunct/>
              <w:spacing w:line="240" w:lineRule="atLeast"/>
              <w:ind w:left="108" w:right="108"/>
              <w:jc w:val="center"/>
              <w:textAlignment w:val="auto"/>
              <w:rPr>
                <w:b/>
                <w:color w:val="000000"/>
                <w:sz w:val="22"/>
                <w:szCs w:val="22"/>
              </w:rPr>
            </w:pPr>
            <w:r w:rsidRPr="00E74E5A">
              <w:rPr>
                <w:b/>
                <w:color w:val="000000"/>
                <w:sz w:val="22"/>
                <w:szCs w:val="22"/>
              </w:rPr>
              <w:t>*</w:t>
            </w:r>
            <w:r w:rsidRPr="00E74E5A" w:rsidR="00916432">
              <w:rPr>
                <w:b/>
                <w:color w:val="000000"/>
                <w:sz w:val="22"/>
                <w:szCs w:val="22"/>
              </w:rPr>
              <w:t>Hourly Cost per Response</w:t>
            </w:r>
          </w:p>
        </w:tc>
        <w:tc>
          <w:tcPr>
            <w:tcW w:w="1440" w:type="dxa"/>
          </w:tcPr>
          <w:p w:rsidRPr="00E74E5A" w:rsidR="00916432" w:rsidP="00DF19F4" w:rsidRDefault="00916432" w14:paraId="0ED57D43" w14:textId="77777777">
            <w:pPr>
              <w:overflowPunct/>
              <w:spacing w:line="240" w:lineRule="atLeast"/>
              <w:ind w:left="108" w:right="108"/>
              <w:jc w:val="center"/>
              <w:textAlignment w:val="auto"/>
              <w:rPr>
                <w:b/>
                <w:color w:val="000000"/>
                <w:sz w:val="22"/>
                <w:szCs w:val="22"/>
              </w:rPr>
            </w:pPr>
            <w:r w:rsidRPr="00E74E5A">
              <w:rPr>
                <w:b/>
                <w:color w:val="000000"/>
                <w:sz w:val="22"/>
                <w:szCs w:val="22"/>
              </w:rPr>
              <w:t>Annual Cost</w:t>
            </w:r>
          </w:p>
        </w:tc>
      </w:tr>
      <w:tr w:rsidRPr="00E74E5A" w:rsidR="00916432" w:rsidTr="00FC2DA3" w14:paraId="44A56D32" w14:textId="77777777">
        <w:trPr>
          <w:trHeight w:val="612"/>
        </w:trPr>
        <w:tc>
          <w:tcPr>
            <w:tcW w:w="1755" w:type="dxa"/>
          </w:tcPr>
          <w:p w:rsidRPr="00E74E5A" w:rsidR="00916432" w:rsidP="00DF19F4" w:rsidRDefault="00916432" w14:paraId="5A0E5E75" w14:textId="77777777">
            <w:pPr>
              <w:pStyle w:val="NoSpacing"/>
              <w:rPr>
                <w:rFonts w:ascii="Times New Roman" w:hAnsi="Times New Roman"/>
              </w:rPr>
            </w:pPr>
            <w:r w:rsidRPr="00E74E5A">
              <w:rPr>
                <w:rFonts w:ascii="Times New Roman" w:hAnsi="Times New Roman"/>
              </w:rPr>
              <w:t>Capital Fund</w:t>
            </w:r>
          </w:p>
          <w:p w:rsidRPr="00E74E5A" w:rsidR="00916432" w:rsidP="00934C4F" w:rsidRDefault="00916432" w14:paraId="6AE1A3B0" w14:textId="472CFC1E">
            <w:pPr>
              <w:pStyle w:val="NoSpacing"/>
              <w:rPr>
                <w:rFonts w:ascii="Times New Roman" w:hAnsi="Times New Roman"/>
              </w:rPr>
            </w:pPr>
            <w:r w:rsidRPr="00E74E5A">
              <w:rPr>
                <w:rFonts w:ascii="Times New Roman" w:hAnsi="Times New Roman"/>
              </w:rPr>
              <w:t>50080-CFP</w:t>
            </w:r>
          </w:p>
        </w:tc>
        <w:tc>
          <w:tcPr>
            <w:tcW w:w="1350" w:type="dxa"/>
          </w:tcPr>
          <w:p w:rsidRPr="00E74E5A" w:rsidR="00916432" w:rsidP="00DF19F4" w:rsidRDefault="00916432" w14:paraId="6D5198F0" w14:textId="4768351D">
            <w:pPr>
              <w:overflowPunct/>
              <w:spacing w:line="240" w:lineRule="atLeast"/>
              <w:jc w:val="both"/>
              <w:textAlignment w:val="auto"/>
              <w:rPr>
                <w:color w:val="000000"/>
                <w:sz w:val="22"/>
                <w:szCs w:val="22"/>
              </w:rPr>
            </w:pPr>
            <w:r w:rsidRPr="00E74E5A">
              <w:rPr>
                <w:color w:val="000000"/>
                <w:sz w:val="22"/>
                <w:szCs w:val="22"/>
              </w:rPr>
              <w:t>3,100</w:t>
            </w:r>
          </w:p>
        </w:tc>
        <w:tc>
          <w:tcPr>
            <w:tcW w:w="1620" w:type="dxa"/>
          </w:tcPr>
          <w:p w:rsidRPr="00E74E5A" w:rsidR="00916432" w:rsidP="00124F56" w:rsidRDefault="00916432" w14:paraId="6E650EB8" w14:textId="70818566">
            <w:pPr>
              <w:overflowPunct/>
              <w:spacing w:line="240" w:lineRule="atLeast"/>
              <w:ind w:right="97"/>
              <w:jc w:val="both"/>
              <w:textAlignment w:val="auto"/>
              <w:rPr>
                <w:color w:val="000000"/>
                <w:sz w:val="22"/>
                <w:szCs w:val="22"/>
              </w:rPr>
            </w:pPr>
            <w:r w:rsidRPr="00E74E5A">
              <w:rPr>
                <w:color w:val="000000"/>
                <w:sz w:val="22"/>
                <w:szCs w:val="22"/>
              </w:rPr>
              <w:t>1</w:t>
            </w:r>
            <w:r w:rsidRPr="00E74E5A" w:rsidR="00232EB2">
              <w:rPr>
                <w:color w:val="000000"/>
                <w:sz w:val="22"/>
                <w:szCs w:val="22"/>
              </w:rPr>
              <w:t>2</w:t>
            </w:r>
          </w:p>
        </w:tc>
        <w:tc>
          <w:tcPr>
            <w:tcW w:w="1350" w:type="dxa"/>
          </w:tcPr>
          <w:p w:rsidRPr="00E74E5A" w:rsidR="00916432" w:rsidP="00DF19F4" w:rsidRDefault="00232EB2" w14:paraId="35F29976" w14:textId="3D7C56EF">
            <w:pPr>
              <w:overflowPunct/>
              <w:spacing w:line="240" w:lineRule="atLeast"/>
              <w:ind w:left="108" w:right="108" w:hanging="97"/>
              <w:textAlignment w:val="auto"/>
              <w:rPr>
                <w:color w:val="000000"/>
                <w:sz w:val="22"/>
                <w:szCs w:val="22"/>
              </w:rPr>
            </w:pPr>
            <w:r w:rsidRPr="00E74E5A">
              <w:rPr>
                <w:color w:val="000000"/>
                <w:sz w:val="22"/>
                <w:szCs w:val="22"/>
              </w:rPr>
              <w:t>37,200</w:t>
            </w:r>
          </w:p>
        </w:tc>
        <w:tc>
          <w:tcPr>
            <w:tcW w:w="1080" w:type="dxa"/>
          </w:tcPr>
          <w:p w:rsidRPr="00E74E5A" w:rsidR="00916432" w:rsidP="00124F56" w:rsidRDefault="00916432" w14:paraId="36F61E02" w14:textId="4B5E869D">
            <w:pPr>
              <w:overflowPunct/>
              <w:spacing w:line="240" w:lineRule="atLeast"/>
              <w:ind w:left="-87" w:right="108" w:hanging="90"/>
              <w:textAlignment w:val="auto"/>
              <w:rPr>
                <w:color w:val="000000"/>
                <w:sz w:val="22"/>
                <w:szCs w:val="22"/>
              </w:rPr>
            </w:pPr>
            <w:r w:rsidRPr="00E74E5A">
              <w:rPr>
                <w:color w:val="000000"/>
                <w:sz w:val="22"/>
                <w:szCs w:val="22"/>
              </w:rPr>
              <w:t>.2.25</w:t>
            </w:r>
          </w:p>
        </w:tc>
        <w:tc>
          <w:tcPr>
            <w:tcW w:w="1170" w:type="dxa"/>
          </w:tcPr>
          <w:p w:rsidRPr="00E74E5A" w:rsidR="00916432" w:rsidP="00E74E5A" w:rsidRDefault="00232EB2" w14:paraId="1AE9F9E9" w14:textId="749F4F09">
            <w:pPr>
              <w:overflowPunct/>
              <w:spacing w:line="240" w:lineRule="atLeast"/>
              <w:ind w:right="97"/>
              <w:textAlignment w:val="auto"/>
              <w:rPr>
                <w:color w:val="000000"/>
                <w:sz w:val="22"/>
                <w:szCs w:val="22"/>
              </w:rPr>
            </w:pPr>
            <w:r w:rsidRPr="00E74E5A">
              <w:rPr>
                <w:color w:val="000000"/>
                <w:sz w:val="22"/>
                <w:szCs w:val="22"/>
              </w:rPr>
              <w:t>9,300</w:t>
            </w:r>
          </w:p>
        </w:tc>
        <w:tc>
          <w:tcPr>
            <w:tcW w:w="1260" w:type="dxa"/>
          </w:tcPr>
          <w:p w:rsidRPr="00E74E5A" w:rsidR="00916432" w:rsidP="00934C4F" w:rsidRDefault="00916432" w14:paraId="359178F3" w14:textId="2A1F5DB6">
            <w:pPr>
              <w:overflowPunct/>
              <w:spacing w:line="240" w:lineRule="atLeast"/>
              <w:ind w:left="-87" w:right="108" w:hanging="90"/>
              <w:textAlignment w:val="auto"/>
              <w:rPr>
                <w:color w:val="000000"/>
                <w:sz w:val="22"/>
                <w:szCs w:val="22"/>
              </w:rPr>
            </w:pPr>
            <w:r w:rsidRPr="00E74E5A">
              <w:rPr>
                <w:color w:val="000000"/>
                <w:sz w:val="22"/>
                <w:szCs w:val="22"/>
              </w:rPr>
              <w:t>.</w:t>
            </w:r>
            <w:r w:rsidRPr="00E74E5A" w:rsidR="00934C4F">
              <w:rPr>
                <w:color w:val="000000"/>
                <w:sz w:val="22"/>
                <w:szCs w:val="22"/>
              </w:rPr>
              <w:t>2</w:t>
            </w:r>
            <w:r w:rsidRPr="00E74E5A" w:rsidR="00934C4F">
              <w:rPr>
                <w:sz w:val="22"/>
                <w:szCs w:val="22"/>
              </w:rPr>
              <w:t>24.08</w:t>
            </w:r>
          </w:p>
        </w:tc>
        <w:tc>
          <w:tcPr>
            <w:tcW w:w="1440" w:type="dxa"/>
          </w:tcPr>
          <w:p w:rsidRPr="00E74E5A" w:rsidR="00916432" w:rsidP="00DF19F4" w:rsidRDefault="00916432" w14:paraId="28D9BFF2" w14:textId="4D225A94">
            <w:pPr>
              <w:overflowPunct/>
              <w:spacing w:line="240" w:lineRule="atLeast"/>
              <w:ind w:left="26" w:right="229"/>
              <w:textAlignment w:val="auto"/>
              <w:rPr>
                <w:color w:val="000000"/>
                <w:sz w:val="22"/>
                <w:szCs w:val="22"/>
              </w:rPr>
            </w:pPr>
            <w:r w:rsidRPr="00E74E5A">
              <w:rPr>
                <w:color w:val="000000"/>
                <w:sz w:val="22"/>
                <w:szCs w:val="22"/>
              </w:rPr>
              <w:t>2</w:t>
            </w:r>
            <w:r w:rsidR="00EF4802">
              <w:rPr>
                <w:color w:val="000000"/>
                <w:sz w:val="22"/>
                <w:szCs w:val="22"/>
              </w:rPr>
              <w:t>33,944</w:t>
            </w:r>
            <w:r w:rsidRPr="00E74E5A" w:rsidR="00532350">
              <w:rPr>
                <w:color w:val="000000"/>
                <w:sz w:val="22"/>
                <w:szCs w:val="22"/>
              </w:rPr>
              <w:t>.00</w:t>
            </w:r>
          </w:p>
        </w:tc>
      </w:tr>
      <w:tr w:rsidRPr="00E74E5A" w:rsidR="00934C4F" w:rsidTr="00FC2DA3" w14:paraId="130CCB0C" w14:textId="77777777">
        <w:trPr>
          <w:trHeight w:val="612"/>
        </w:trPr>
        <w:tc>
          <w:tcPr>
            <w:tcW w:w="1755" w:type="dxa"/>
          </w:tcPr>
          <w:p w:rsidRPr="00E74E5A" w:rsidR="00934C4F" w:rsidP="00934C4F" w:rsidRDefault="00934C4F" w14:paraId="71FAA55A" w14:textId="77777777">
            <w:pPr>
              <w:pStyle w:val="NoSpacing"/>
              <w:rPr>
                <w:rFonts w:ascii="Times New Roman" w:hAnsi="Times New Roman"/>
              </w:rPr>
            </w:pPr>
            <w:r w:rsidRPr="00E74E5A">
              <w:rPr>
                <w:rFonts w:ascii="Times New Roman" w:hAnsi="Times New Roman"/>
              </w:rPr>
              <w:t>Operating Fund</w:t>
            </w:r>
          </w:p>
          <w:p w:rsidRPr="00E74E5A" w:rsidR="00934C4F" w:rsidP="00934C4F" w:rsidRDefault="00934C4F" w14:paraId="10E47FF6" w14:textId="2136EAA8">
            <w:pPr>
              <w:pStyle w:val="NoSpacing"/>
              <w:rPr>
                <w:rFonts w:ascii="Times New Roman" w:hAnsi="Times New Roman"/>
                <w:color w:val="000000"/>
              </w:rPr>
            </w:pPr>
            <w:r w:rsidRPr="00E74E5A">
              <w:rPr>
                <w:rFonts w:ascii="Times New Roman" w:hAnsi="Times New Roman"/>
              </w:rPr>
              <w:t>50080-OFND</w:t>
            </w:r>
          </w:p>
        </w:tc>
        <w:tc>
          <w:tcPr>
            <w:tcW w:w="1350" w:type="dxa"/>
          </w:tcPr>
          <w:p w:rsidRPr="00E74E5A" w:rsidR="00934C4F" w:rsidP="005E0301" w:rsidRDefault="00934C4F" w14:paraId="290DAD1A" w14:textId="77777777">
            <w:pPr>
              <w:overflowPunct/>
              <w:spacing w:line="240" w:lineRule="atLeast"/>
              <w:textAlignment w:val="auto"/>
              <w:rPr>
                <w:color w:val="000000"/>
                <w:sz w:val="22"/>
                <w:szCs w:val="22"/>
              </w:rPr>
            </w:pPr>
            <w:r w:rsidRPr="00E74E5A">
              <w:rPr>
                <w:color w:val="000000"/>
                <w:sz w:val="22"/>
                <w:szCs w:val="22"/>
              </w:rPr>
              <w:t>3,100</w:t>
            </w:r>
          </w:p>
        </w:tc>
        <w:tc>
          <w:tcPr>
            <w:tcW w:w="1620" w:type="dxa"/>
          </w:tcPr>
          <w:p w:rsidRPr="00E74E5A" w:rsidR="00934C4F" w:rsidP="00124F56" w:rsidRDefault="00934C4F" w14:paraId="0CB682C9" w14:textId="77777777">
            <w:pPr>
              <w:overflowPunct/>
              <w:spacing w:line="240" w:lineRule="atLeast"/>
              <w:ind w:right="97"/>
              <w:jc w:val="both"/>
              <w:textAlignment w:val="auto"/>
              <w:rPr>
                <w:bCs/>
                <w:color w:val="000000"/>
                <w:sz w:val="22"/>
                <w:szCs w:val="22"/>
              </w:rPr>
            </w:pPr>
            <w:r w:rsidRPr="00E74E5A">
              <w:rPr>
                <w:bCs/>
                <w:color w:val="000000"/>
                <w:sz w:val="22"/>
                <w:szCs w:val="22"/>
              </w:rPr>
              <w:t>12</w:t>
            </w:r>
          </w:p>
        </w:tc>
        <w:tc>
          <w:tcPr>
            <w:tcW w:w="1350" w:type="dxa"/>
          </w:tcPr>
          <w:p w:rsidRPr="00E74E5A" w:rsidR="00934C4F" w:rsidP="00934C4F" w:rsidRDefault="00934C4F" w14:paraId="50C3FF4F" w14:textId="77777777">
            <w:pPr>
              <w:overflowPunct/>
              <w:spacing w:line="240" w:lineRule="atLeast"/>
              <w:ind w:left="108" w:right="108" w:hanging="97"/>
              <w:textAlignment w:val="auto"/>
              <w:rPr>
                <w:color w:val="000000"/>
                <w:sz w:val="22"/>
                <w:szCs w:val="22"/>
              </w:rPr>
            </w:pPr>
            <w:r w:rsidRPr="00E74E5A">
              <w:rPr>
                <w:color w:val="000000"/>
                <w:sz w:val="22"/>
                <w:szCs w:val="22"/>
              </w:rPr>
              <w:t>37,200</w:t>
            </w:r>
          </w:p>
        </w:tc>
        <w:tc>
          <w:tcPr>
            <w:tcW w:w="1080" w:type="dxa"/>
          </w:tcPr>
          <w:p w:rsidRPr="00E74E5A" w:rsidR="00934C4F" w:rsidP="00124F56" w:rsidRDefault="00934C4F" w14:paraId="0A264C93" w14:textId="0943BA09">
            <w:pPr>
              <w:overflowPunct/>
              <w:spacing w:line="240" w:lineRule="atLeast"/>
              <w:ind w:left="-87" w:right="108" w:hanging="90"/>
              <w:textAlignment w:val="auto"/>
              <w:rPr>
                <w:color w:val="000000"/>
                <w:sz w:val="22"/>
                <w:szCs w:val="22"/>
              </w:rPr>
            </w:pPr>
            <w:r w:rsidRPr="00E74E5A">
              <w:rPr>
                <w:color w:val="000000"/>
                <w:sz w:val="22"/>
                <w:szCs w:val="22"/>
              </w:rPr>
              <w:t>.2.25</w:t>
            </w:r>
          </w:p>
        </w:tc>
        <w:tc>
          <w:tcPr>
            <w:tcW w:w="1170" w:type="dxa"/>
          </w:tcPr>
          <w:p w:rsidRPr="00E74E5A" w:rsidR="00934C4F" w:rsidP="00E74E5A" w:rsidRDefault="00934C4F" w14:paraId="7A5452D4" w14:textId="77777777">
            <w:pPr>
              <w:overflowPunct/>
              <w:spacing w:line="240" w:lineRule="atLeast"/>
              <w:ind w:right="97"/>
              <w:textAlignment w:val="auto"/>
              <w:rPr>
                <w:color w:val="000000"/>
                <w:sz w:val="22"/>
                <w:szCs w:val="22"/>
              </w:rPr>
            </w:pPr>
            <w:r w:rsidRPr="00E74E5A">
              <w:rPr>
                <w:color w:val="000000"/>
                <w:sz w:val="22"/>
                <w:szCs w:val="22"/>
              </w:rPr>
              <w:t>9,300</w:t>
            </w:r>
          </w:p>
        </w:tc>
        <w:tc>
          <w:tcPr>
            <w:tcW w:w="1260" w:type="dxa"/>
          </w:tcPr>
          <w:p w:rsidRPr="00E74E5A" w:rsidR="00934C4F" w:rsidP="00934C4F" w:rsidRDefault="00934C4F" w14:paraId="0FFA8E66" w14:textId="53ECFA49">
            <w:pPr>
              <w:overflowPunct/>
              <w:spacing w:line="240" w:lineRule="atLeast"/>
              <w:ind w:left="-87" w:right="108" w:hanging="90"/>
              <w:textAlignment w:val="auto"/>
              <w:rPr>
                <w:color w:val="000000"/>
                <w:sz w:val="22"/>
                <w:szCs w:val="22"/>
              </w:rPr>
            </w:pPr>
            <w:r w:rsidRPr="00E74E5A">
              <w:rPr>
                <w:color w:val="000000"/>
                <w:sz w:val="22"/>
                <w:szCs w:val="22"/>
              </w:rPr>
              <w:t>.2</w:t>
            </w:r>
            <w:r w:rsidRPr="00E74E5A">
              <w:rPr>
                <w:sz w:val="22"/>
                <w:szCs w:val="22"/>
              </w:rPr>
              <w:t>24.08</w:t>
            </w:r>
          </w:p>
        </w:tc>
        <w:tc>
          <w:tcPr>
            <w:tcW w:w="1440" w:type="dxa"/>
          </w:tcPr>
          <w:p w:rsidRPr="00E74E5A" w:rsidR="00934C4F" w:rsidP="00934C4F" w:rsidRDefault="00934C4F" w14:paraId="1A358A71" w14:textId="79CA0CA9">
            <w:pPr>
              <w:overflowPunct/>
              <w:spacing w:line="240" w:lineRule="atLeast"/>
              <w:ind w:left="26" w:right="229"/>
              <w:textAlignment w:val="auto"/>
              <w:rPr>
                <w:color w:val="000000"/>
                <w:sz w:val="22"/>
                <w:szCs w:val="22"/>
              </w:rPr>
            </w:pPr>
            <w:r w:rsidRPr="00E74E5A">
              <w:rPr>
                <w:color w:val="000000"/>
                <w:sz w:val="22"/>
                <w:szCs w:val="22"/>
              </w:rPr>
              <w:t>2</w:t>
            </w:r>
            <w:r w:rsidR="00EF4802">
              <w:rPr>
                <w:color w:val="000000"/>
                <w:sz w:val="22"/>
                <w:szCs w:val="22"/>
              </w:rPr>
              <w:t>33,944</w:t>
            </w:r>
            <w:r w:rsidRPr="00E74E5A">
              <w:rPr>
                <w:color w:val="000000"/>
                <w:sz w:val="22"/>
                <w:szCs w:val="22"/>
              </w:rPr>
              <w:t>.00</w:t>
            </w:r>
          </w:p>
        </w:tc>
      </w:tr>
      <w:tr w:rsidRPr="00E74E5A" w:rsidR="00934C4F" w:rsidTr="00FC2DA3" w14:paraId="4A1C0AE5" w14:textId="77777777">
        <w:trPr>
          <w:trHeight w:val="1251"/>
        </w:trPr>
        <w:tc>
          <w:tcPr>
            <w:tcW w:w="1755" w:type="dxa"/>
          </w:tcPr>
          <w:p w:rsidRPr="00E74E5A" w:rsidR="00934C4F" w:rsidP="00934C4F" w:rsidRDefault="00934C4F" w14:paraId="28BD3485" w14:textId="77777777">
            <w:pPr>
              <w:pStyle w:val="NoSpacing"/>
              <w:rPr>
                <w:rFonts w:ascii="Times New Roman" w:hAnsi="Times New Roman"/>
              </w:rPr>
            </w:pPr>
            <w:r w:rsidRPr="00E74E5A">
              <w:rPr>
                <w:rFonts w:ascii="Times New Roman" w:hAnsi="Times New Roman"/>
              </w:rPr>
              <w:t xml:space="preserve">Resident Opportunities and Supportive Services (ROSS) </w:t>
            </w:r>
          </w:p>
          <w:p w:rsidRPr="00E74E5A" w:rsidR="00934C4F" w:rsidP="00934C4F" w:rsidRDefault="00934C4F" w14:paraId="7599825B" w14:textId="213C7E12">
            <w:pPr>
              <w:pStyle w:val="NoSpacing"/>
              <w:rPr>
                <w:rFonts w:ascii="Times New Roman" w:hAnsi="Times New Roman"/>
                <w:color w:val="000000"/>
              </w:rPr>
            </w:pPr>
            <w:r w:rsidRPr="00E74E5A">
              <w:rPr>
                <w:rFonts w:ascii="Times New Roman" w:hAnsi="Times New Roman"/>
              </w:rPr>
              <w:t>SC 50080-SC</w:t>
            </w:r>
          </w:p>
        </w:tc>
        <w:tc>
          <w:tcPr>
            <w:tcW w:w="1350" w:type="dxa"/>
          </w:tcPr>
          <w:p w:rsidRPr="00E74E5A" w:rsidR="00934C4F" w:rsidP="00934C4F" w:rsidRDefault="00934C4F" w14:paraId="1D2ACBE1" w14:textId="77777777">
            <w:pPr>
              <w:overflowPunct/>
              <w:spacing w:line="240" w:lineRule="atLeast"/>
              <w:ind w:left="15"/>
              <w:textAlignment w:val="auto"/>
              <w:rPr>
                <w:color w:val="000000"/>
                <w:sz w:val="22"/>
                <w:szCs w:val="22"/>
              </w:rPr>
            </w:pPr>
            <w:r w:rsidRPr="00E74E5A">
              <w:rPr>
                <w:color w:val="000000"/>
                <w:sz w:val="22"/>
                <w:szCs w:val="22"/>
              </w:rPr>
              <w:t>330</w:t>
            </w:r>
          </w:p>
        </w:tc>
        <w:tc>
          <w:tcPr>
            <w:tcW w:w="1620" w:type="dxa"/>
          </w:tcPr>
          <w:p w:rsidRPr="00E74E5A" w:rsidR="00934C4F" w:rsidP="00124F56" w:rsidRDefault="00934C4F" w14:paraId="0DDC4318" w14:textId="77777777">
            <w:pPr>
              <w:overflowPunct/>
              <w:spacing w:line="240" w:lineRule="atLeast"/>
              <w:ind w:left="15" w:right="142"/>
              <w:jc w:val="both"/>
              <w:textAlignment w:val="auto"/>
              <w:rPr>
                <w:color w:val="000000"/>
                <w:sz w:val="22"/>
                <w:szCs w:val="22"/>
              </w:rPr>
            </w:pPr>
            <w:r w:rsidRPr="00E74E5A">
              <w:rPr>
                <w:color w:val="000000"/>
                <w:sz w:val="22"/>
                <w:szCs w:val="22"/>
              </w:rPr>
              <w:t>12</w:t>
            </w:r>
          </w:p>
        </w:tc>
        <w:tc>
          <w:tcPr>
            <w:tcW w:w="1350" w:type="dxa"/>
          </w:tcPr>
          <w:p w:rsidRPr="00E74E5A" w:rsidR="00934C4F" w:rsidP="00934C4F" w:rsidRDefault="00934C4F" w14:paraId="5606A6B7" w14:textId="77777777">
            <w:pPr>
              <w:overflowPunct/>
              <w:spacing w:line="240" w:lineRule="atLeast"/>
              <w:ind w:left="15"/>
              <w:textAlignment w:val="auto"/>
              <w:rPr>
                <w:color w:val="000000"/>
                <w:sz w:val="22"/>
                <w:szCs w:val="22"/>
              </w:rPr>
            </w:pPr>
            <w:r w:rsidRPr="00E74E5A">
              <w:rPr>
                <w:color w:val="000000"/>
                <w:sz w:val="22"/>
                <w:szCs w:val="22"/>
              </w:rPr>
              <w:t>3,960</w:t>
            </w:r>
          </w:p>
        </w:tc>
        <w:tc>
          <w:tcPr>
            <w:tcW w:w="1080" w:type="dxa"/>
          </w:tcPr>
          <w:p w:rsidRPr="00E74E5A" w:rsidR="00934C4F" w:rsidP="00124F56" w:rsidRDefault="00934C4F" w14:paraId="5836A0C2" w14:textId="5D561B8D">
            <w:pPr>
              <w:overflowPunct/>
              <w:spacing w:line="240" w:lineRule="atLeast"/>
              <w:ind w:left="15" w:right="458"/>
              <w:textAlignment w:val="auto"/>
              <w:rPr>
                <w:color w:val="000000"/>
                <w:sz w:val="22"/>
                <w:szCs w:val="22"/>
              </w:rPr>
            </w:pPr>
            <w:r w:rsidRPr="00E74E5A">
              <w:rPr>
                <w:color w:val="000000"/>
                <w:sz w:val="22"/>
                <w:szCs w:val="22"/>
              </w:rPr>
              <w:t>.25</w:t>
            </w:r>
          </w:p>
        </w:tc>
        <w:tc>
          <w:tcPr>
            <w:tcW w:w="1170" w:type="dxa"/>
          </w:tcPr>
          <w:p w:rsidRPr="00E74E5A" w:rsidR="00934C4F" w:rsidP="00934C4F" w:rsidRDefault="00934C4F" w14:paraId="42C209FE" w14:textId="77777777">
            <w:pPr>
              <w:overflowPunct/>
              <w:spacing w:line="240" w:lineRule="atLeast"/>
              <w:ind w:left="15" w:right="142"/>
              <w:textAlignment w:val="auto"/>
              <w:rPr>
                <w:color w:val="000000"/>
                <w:sz w:val="22"/>
                <w:szCs w:val="22"/>
              </w:rPr>
            </w:pPr>
            <w:r w:rsidRPr="00E74E5A">
              <w:rPr>
                <w:color w:val="000000"/>
                <w:sz w:val="22"/>
                <w:szCs w:val="22"/>
              </w:rPr>
              <w:t>990</w:t>
            </w:r>
          </w:p>
        </w:tc>
        <w:tc>
          <w:tcPr>
            <w:tcW w:w="1260" w:type="dxa"/>
          </w:tcPr>
          <w:p w:rsidRPr="00E74E5A" w:rsidR="00934C4F" w:rsidP="00934C4F" w:rsidRDefault="00934C4F" w14:paraId="2906351C" w14:textId="1083A2B8">
            <w:pPr>
              <w:overflowPunct/>
              <w:spacing w:line="240" w:lineRule="atLeast"/>
              <w:ind w:left="-87" w:right="108" w:hanging="90"/>
              <w:textAlignment w:val="auto"/>
              <w:rPr>
                <w:color w:val="000000"/>
                <w:sz w:val="22"/>
                <w:szCs w:val="22"/>
              </w:rPr>
            </w:pPr>
            <w:r w:rsidRPr="00E74E5A">
              <w:rPr>
                <w:color w:val="000000"/>
                <w:sz w:val="22"/>
                <w:szCs w:val="22"/>
              </w:rPr>
              <w:t>.2</w:t>
            </w:r>
            <w:r w:rsidRPr="00E74E5A">
              <w:rPr>
                <w:sz w:val="22"/>
                <w:szCs w:val="22"/>
              </w:rPr>
              <w:t>24.08</w:t>
            </w:r>
          </w:p>
        </w:tc>
        <w:tc>
          <w:tcPr>
            <w:tcW w:w="1440" w:type="dxa"/>
          </w:tcPr>
          <w:p w:rsidRPr="00E74E5A" w:rsidR="00934C4F" w:rsidP="00934C4F" w:rsidRDefault="00934C4F" w14:paraId="6E3032DC" w14:textId="13A3B0C5">
            <w:pPr>
              <w:overflowPunct/>
              <w:spacing w:line="240" w:lineRule="atLeast"/>
              <w:ind w:left="15" w:right="108"/>
              <w:textAlignment w:val="auto"/>
              <w:rPr>
                <w:color w:val="000000"/>
                <w:sz w:val="22"/>
                <w:szCs w:val="22"/>
              </w:rPr>
            </w:pPr>
            <w:r w:rsidRPr="00E74E5A">
              <w:rPr>
                <w:color w:val="000000"/>
                <w:sz w:val="22"/>
                <w:szCs w:val="22"/>
              </w:rPr>
              <w:t>2</w:t>
            </w:r>
            <w:r w:rsidR="00EF4802">
              <w:rPr>
                <w:color w:val="000000"/>
                <w:sz w:val="22"/>
                <w:szCs w:val="22"/>
              </w:rPr>
              <w:t>3,839.2</w:t>
            </w:r>
            <w:r w:rsidRPr="00E74E5A">
              <w:rPr>
                <w:color w:val="000000"/>
                <w:sz w:val="22"/>
                <w:szCs w:val="22"/>
              </w:rPr>
              <w:t>0</w:t>
            </w:r>
          </w:p>
        </w:tc>
      </w:tr>
      <w:tr w:rsidRPr="00E74E5A" w:rsidR="00934C4F" w:rsidTr="00FC2DA3" w14:paraId="6DB148B8" w14:textId="77777777">
        <w:trPr>
          <w:trHeight w:val="792"/>
        </w:trPr>
        <w:tc>
          <w:tcPr>
            <w:tcW w:w="1755" w:type="dxa"/>
          </w:tcPr>
          <w:p w:rsidRPr="00E74E5A" w:rsidR="00934C4F" w:rsidP="00124F56" w:rsidRDefault="00934C4F" w14:paraId="30DADF77" w14:textId="77777777">
            <w:pPr>
              <w:pStyle w:val="NoSpacing"/>
              <w:rPr>
                <w:rFonts w:ascii="Times New Roman" w:hAnsi="Times New Roman"/>
                <w:color w:val="000000"/>
              </w:rPr>
            </w:pPr>
            <w:r w:rsidRPr="00E74E5A">
              <w:rPr>
                <w:rFonts w:ascii="Times New Roman" w:hAnsi="Times New Roman"/>
              </w:rPr>
              <w:t>Public Housing Technical Assistance 50080-PHTA</w:t>
            </w:r>
            <w:r w:rsidRPr="00E74E5A">
              <w:rPr>
                <w:rFonts w:ascii="Times New Roman" w:hAnsi="Times New Roman"/>
                <w:color w:val="000000"/>
              </w:rPr>
              <w:t xml:space="preserve"> </w:t>
            </w:r>
          </w:p>
        </w:tc>
        <w:tc>
          <w:tcPr>
            <w:tcW w:w="1350" w:type="dxa"/>
          </w:tcPr>
          <w:p w:rsidRPr="00E74E5A" w:rsidR="00934C4F" w:rsidP="00934C4F" w:rsidRDefault="00934C4F" w14:paraId="57BB9DC3" w14:textId="77777777">
            <w:pPr>
              <w:overflowPunct/>
              <w:spacing w:line="240" w:lineRule="atLeast"/>
              <w:ind w:left="15"/>
              <w:textAlignment w:val="auto"/>
              <w:rPr>
                <w:sz w:val="22"/>
                <w:szCs w:val="22"/>
              </w:rPr>
            </w:pPr>
            <w:r w:rsidRPr="00E74E5A">
              <w:rPr>
                <w:sz w:val="22"/>
                <w:szCs w:val="22"/>
              </w:rPr>
              <w:t>12</w:t>
            </w:r>
          </w:p>
        </w:tc>
        <w:tc>
          <w:tcPr>
            <w:tcW w:w="1620" w:type="dxa"/>
          </w:tcPr>
          <w:p w:rsidRPr="00E74E5A" w:rsidR="00934C4F" w:rsidP="00124F56" w:rsidRDefault="00934C4F" w14:paraId="53A03142" w14:textId="77777777">
            <w:pPr>
              <w:overflowPunct/>
              <w:spacing w:line="240" w:lineRule="atLeast"/>
              <w:ind w:left="15" w:right="142"/>
              <w:jc w:val="both"/>
              <w:textAlignment w:val="auto"/>
              <w:rPr>
                <w:color w:val="000000"/>
                <w:sz w:val="22"/>
                <w:szCs w:val="22"/>
              </w:rPr>
            </w:pPr>
            <w:r w:rsidRPr="00E74E5A">
              <w:rPr>
                <w:color w:val="000000"/>
                <w:sz w:val="22"/>
                <w:szCs w:val="22"/>
              </w:rPr>
              <w:t>12</w:t>
            </w:r>
          </w:p>
        </w:tc>
        <w:tc>
          <w:tcPr>
            <w:tcW w:w="1350" w:type="dxa"/>
          </w:tcPr>
          <w:p w:rsidRPr="00E74E5A" w:rsidR="00934C4F" w:rsidP="00934C4F" w:rsidRDefault="00934C4F" w14:paraId="438E8EA3" w14:textId="77777777">
            <w:pPr>
              <w:overflowPunct/>
              <w:spacing w:line="240" w:lineRule="atLeast"/>
              <w:ind w:left="15"/>
              <w:textAlignment w:val="auto"/>
              <w:rPr>
                <w:color w:val="000000"/>
                <w:sz w:val="22"/>
                <w:szCs w:val="22"/>
              </w:rPr>
            </w:pPr>
            <w:r w:rsidRPr="00E74E5A">
              <w:rPr>
                <w:color w:val="000000"/>
                <w:sz w:val="22"/>
                <w:szCs w:val="22"/>
              </w:rPr>
              <w:t>144</w:t>
            </w:r>
          </w:p>
        </w:tc>
        <w:tc>
          <w:tcPr>
            <w:tcW w:w="1080" w:type="dxa"/>
          </w:tcPr>
          <w:p w:rsidRPr="00E74E5A" w:rsidR="00934C4F" w:rsidP="00124F56" w:rsidRDefault="00934C4F" w14:paraId="4F02DF00" w14:textId="271CB7C2">
            <w:pPr>
              <w:overflowPunct/>
              <w:spacing w:line="240" w:lineRule="atLeast"/>
              <w:ind w:left="15" w:right="458"/>
              <w:textAlignment w:val="auto"/>
              <w:rPr>
                <w:color w:val="000000"/>
                <w:sz w:val="22"/>
                <w:szCs w:val="22"/>
              </w:rPr>
            </w:pPr>
            <w:r w:rsidRPr="00E74E5A">
              <w:rPr>
                <w:color w:val="000000"/>
                <w:sz w:val="22"/>
                <w:szCs w:val="22"/>
              </w:rPr>
              <w:t>.25</w:t>
            </w:r>
          </w:p>
        </w:tc>
        <w:tc>
          <w:tcPr>
            <w:tcW w:w="1170" w:type="dxa"/>
          </w:tcPr>
          <w:p w:rsidRPr="00E74E5A" w:rsidR="00934C4F" w:rsidP="00934C4F" w:rsidRDefault="00934C4F" w14:paraId="3C31F065" w14:textId="77777777">
            <w:pPr>
              <w:overflowPunct/>
              <w:spacing w:line="240" w:lineRule="atLeast"/>
              <w:ind w:left="15" w:right="142"/>
              <w:textAlignment w:val="auto"/>
              <w:rPr>
                <w:color w:val="000000"/>
                <w:sz w:val="22"/>
                <w:szCs w:val="22"/>
              </w:rPr>
            </w:pPr>
            <w:r w:rsidRPr="00E74E5A">
              <w:rPr>
                <w:color w:val="000000"/>
                <w:sz w:val="22"/>
                <w:szCs w:val="22"/>
              </w:rPr>
              <w:t>36</w:t>
            </w:r>
          </w:p>
        </w:tc>
        <w:tc>
          <w:tcPr>
            <w:tcW w:w="1260" w:type="dxa"/>
          </w:tcPr>
          <w:p w:rsidRPr="00E74E5A" w:rsidR="00934C4F" w:rsidP="00934C4F" w:rsidRDefault="00934C4F" w14:paraId="62E03405" w14:textId="12264677">
            <w:pPr>
              <w:overflowPunct/>
              <w:spacing w:line="240" w:lineRule="atLeast"/>
              <w:ind w:left="-87" w:right="108" w:hanging="90"/>
              <w:textAlignment w:val="auto"/>
              <w:rPr>
                <w:color w:val="000000"/>
                <w:sz w:val="22"/>
                <w:szCs w:val="22"/>
              </w:rPr>
            </w:pPr>
            <w:r w:rsidRPr="00E74E5A">
              <w:rPr>
                <w:color w:val="000000"/>
                <w:sz w:val="22"/>
                <w:szCs w:val="22"/>
              </w:rPr>
              <w:t>.2</w:t>
            </w:r>
            <w:r w:rsidRPr="00E74E5A">
              <w:rPr>
                <w:sz w:val="22"/>
                <w:szCs w:val="22"/>
              </w:rPr>
              <w:t>24.08</w:t>
            </w:r>
          </w:p>
        </w:tc>
        <w:tc>
          <w:tcPr>
            <w:tcW w:w="1440" w:type="dxa"/>
          </w:tcPr>
          <w:p w:rsidRPr="00E74E5A" w:rsidR="00934C4F" w:rsidP="00934C4F" w:rsidRDefault="00934C4F" w14:paraId="4E38A225" w14:textId="545A719A">
            <w:pPr>
              <w:overflowPunct/>
              <w:spacing w:line="240" w:lineRule="atLeast"/>
              <w:ind w:left="15" w:right="108"/>
              <w:textAlignment w:val="auto"/>
              <w:rPr>
                <w:color w:val="000000"/>
                <w:sz w:val="22"/>
                <w:szCs w:val="22"/>
              </w:rPr>
            </w:pPr>
            <w:r w:rsidRPr="00E74E5A">
              <w:rPr>
                <w:color w:val="000000"/>
                <w:sz w:val="22"/>
                <w:szCs w:val="22"/>
              </w:rPr>
              <w:t>8</w:t>
            </w:r>
            <w:r w:rsidR="00EF4802">
              <w:rPr>
                <w:color w:val="000000"/>
                <w:sz w:val="22"/>
                <w:szCs w:val="22"/>
              </w:rPr>
              <w:t>66.88</w:t>
            </w:r>
          </w:p>
        </w:tc>
      </w:tr>
      <w:tr w:rsidRPr="00E74E5A" w:rsidR="00934C4F" w:rsidTr="00FC2DA3" w14:paraId="477884FB" w14:textId="77777777">
        <w:trPr>
          <w:trHeight w:val="657"/>
        </w:trPr>
        <w:tc>
          <w:tcPr>
            <w:tcW w:w="1755" w:type="dxa"/>
          </w:tcPr>
          <w:p w:rsidRPr="00E74E5A" w:rsidR="00934C4F" w:rsidP="00934C4F" w:rsidRDefault="00934C4F" w14:paraId="453FAE88" w14:textId="77777777">
            <w:pPr>
              <w:pStyle w:val="NoSpacing"/>
              <w:rPr>
                <w:rFonts w:ascii="Times New Roman" w:hAnsi="Times New Roman"/>
              </w:rPr>
            </w:pPr>
            <w:r w:rsidRPr="00E74E5A">
              <w:rPr>
                <w:rFonts w:ascii="Times New Roman" w:hAnsi="Times New Roman"/>
              </w:rPr>
              <w:t>Hope VI</w:t>
            </w:r>
          </w:p>
          <w:p w:rsidRPr="00E74E5A" w:rsidR="00934C4F" w:rsidP="00934C4F" w:rsidRDefault="00934C4F" w14:paraId="1BFB318F" w14:textId="76FDAD03">
            <w:pPr>
              <w:pStyle w:val="NoSpacing"/>
              <w:rPr>
                <w:rFonts w:ascii="Times New Roman" w:hAnsi="Times New Roman"/>
              </w:rPr>
            </w:pPr>
            <w:r w:rsidRPr="00E74E5A">
              <w:rPr>
                <w:rFonts w:ascii="Times New Roman" w:hAnsi="Times New Roman"/>
              </w:rPr>
              <w:t>50080-URP</w:t>
            </w:r>
          </w:p>
        </w:tc>
        <w:tc>
          <w:tcPr>
            <w:tcW w:w="1350" w:type="dxa"/>
          </w:tcPr>
          <w:p w:rsidRPr="00E74E5A" w:rsidR="00934C4F" w:rsidP="00934C4F" w:rsidRDefault="00934C4F" w14:paraId="0EA8F0FA" w14:textId="77777777">
            <w:pPr>
              <w:overflowPunct/>
              <w:spacing w:line="240" w:lineRule="atLeast"/>
              <w:ind w:left="15"/>
              <w:textAlignment w:val="auto"/>
              <w:rPr>
                <w:sz w:val="22"/>
                <w:szCs w:val="22"/>
              </w:rPr>
            </w:pPr>
            <w:r w:rsidRPr="00E74E5A">
              <w:rPr>
                <w:sz w:val="22"/>
                <w:szCs w:val="22"/>
              </w:rPr>
              <w:t>50</w:t>
            </w:r>
          </w:p>
        </w:tc>
        <w:tc>
          <w:tcPr>
            <w:tcW w:w="1620" w:type="dxa"/>
          </w:tcPr>
          <w:p w:rsidRPr="00E74E5A" w:rsidR="00934C4F" w:rsidP="00124F56" w:rsidRDefault="00934C4F" w14:paraId="023158E0" w14:textId="77777777">
            <w:pPr>
              <w:overflowPunct/>
              <w:spacing w:line="240" w:lineRule="atLeast"/>
              <w:ind w:left="15" w:right="142"/>
              <w:jc w:val="both"/>
              <w:textAlignment w:val="auto"/>
              <w:rPr>
                <w:sz w:val="22"/>
                <w:szCs w:val="22"/>
              </w:rPr>
            </w:pPr>
            <w:r w:rsidRPr="00E74E5A">
              <w:rPr>
                <w:sz w:val="22"/>
                <w:szCs w:val="22"/>
              </w:rPr>
              <w:t>12</w:t>
            </w:r>
          </w:p>
        </w:tc>
        <w:tc>
          <w:tcPr>
            <w:tcW w:w="1350" w:type="dxa"/>
          </w:tcPr>
          <w:p w:rsidRPr="00E74E5A" w:rsidR="00934C4F" w:rsidP="00934C4F" w:rsidRDefault="00934C4F" w14:paraId="3A2B49BD" w14:textId="77777777">
            <w:pPr>
              <w:overflowPunct/>
              <w:spacing w:line="240" w:lineRule="atLeast"/>
              <w:ind w:left="15"/>
              <w:textAlignment w:val="auto"/>
              <w:rPr>
                <w:color w:val="000000"/>
                <w:sz w:val="22"/>
                <w:szCs w:val="22"/>
              </w:rPr>
            </w:pPr>
            <w:r w:rsidRPr="00E74E5A">
              <w:rPr>
                <w:color w:val="000000"/>
                <w:sz w:val="22"/>
                <w:szCs w:val="22"/>
              </w:rPr>
              <w:t>600</w:t>
            </w:r>
          </w:p>
        </w:tc>
        <w:tc>
          <w:tcPr>
            <w:tcW w:w="1080" w:type="dxa"/>
          </w:tcPr>
          <w:p w:rsidRPr="00E74E5A" w:rsidR="00934C4F" w:rsidP="00124F56" w:rsidRDefault="00934C4F" w14:paraId="29B8B2A1" w14:textId="71925E3E">
            <w:pPr>
              <w:overflowPunct/>
              <w:spacing w:line="240" w:lineRule="atLeast"/>
              <w:ind w:left="15" w:right="458"/>
              <w:textAlignment w:val="auto"/>
              <w:rPr>
                <w:color w:val="000000"/>
                <w:sz w:val="22"/>
                <w:szCs w:val="22"/>
              </w:rPr>
            </w:pPr>
            <w:r w:rsidRPr="00E74E5A">
              <w:rPr>
                <w:color w:val="000000"/>
                <w:sz w:val="22"/>
                <w:szCs w:val="22"/>
              </w:rPr>
              <w:t>.50</w:t>
            </w:r>
          </w:p>
        </w:tc>
        <w:tc>
          <w:tcPr>
            <w:tcW w:w="1170" w:type="dxa"/>
          </w:tcPr>
          <w:p w:rsidRPr="00E74E5A" w:rsidR="00934C4F" w:rsidP="00934C4F" w:rsidRDefault="00934C4F" w14:paraId="2DA9823D" w14:textId="0087BDCF">
            <w:pPr>
              <w:overflowPunct/>
              <w:spacing w:line="240" w:lineRule="atLeast"/>
              <w:ind w:left="15" w:right="142"/>
              <w:textAlignment w:val="auto"/>
              <w:rPr>
                <w:sz w:val="22"/>
                <w:szCs w:val="22"/>
              </w:rPr>
            </w:pPr>
            <w:r w:rsidRPr="00E74E5A">
              <w:rPr>
                <w:sz w:val="22"/>
                <w:szCs w:val="22"/>
              </w:rPr>
              <w:t>300</w:t>
            </w:r>
          </w:p>
        </w:tc>
        <w:tc>
          <w:tcPr>
            <w:tcW w:w="1260" w:type="dxa"/>
          </w:tcPr>
          <w:p w:rsidRPr="00E74E5A" w:rsidR="00934C4F" w:rsidP="00934C4F" w:rsidRDefault="00934C4F" w14:paraId="5AF61708" w14:textId="49D72141">
            <w:pPr>
              <w:overflowPunct/>
              <w:spacing w:line="240" w:lineRule="atLeast"/>
              <w:ind w:left="-87" w:right="108" w:hanging="90"/>
              <w:textAlignment w:val="auto"/>
              <w:rPr>
                <w:color w:val="000000"/>
                <w:sz w:val="22"/>
                <w:szCs w:val="22"/>
              </w:rPr>
            </w:pPr>
            <w:r w:rsidRPr="00E74E5A">
              <w:rPr>
                <w:color w:val="000000"/>
                <w:sz w:val="22"/>
                <w:szCs w:val="22"/>
              </w:rPr>
              <w:t>.2</w:t>
            </w:r>
            <w:r w:rsidRPr="00E74E5A">
              <w:rPr>
                <w:sz w:val="22"/>
                <w:szCs w:val="22"/>
              </w:rPr>
              <w:t>24.08</w:t>
            </w:r>
          </w:p>
        </w:tc>
        <w:tc>
          <w:tcPr>
            <w:tcW w:w="1440" w:type="dxa"/>
          </w:tcPr>
          <w:p w:rsidRPr="00E74E5A" w:rsidR="00934C4F" w:rsidP="00934C4F" w:rsidRDefault="00EF4802" w14:paraId="2DDE6294" w14:textId="24E760FF">
            <w:pPr>
              <w:overflowPunct/>
              <w:spacing w:line="240" w:lineRule="atLeast"/>
              <w:ind w:left="15" w:right="108"/>
              <w:textAlignment w:val="auto"/>
              <w:rPr>
                <w:sz w:val="22"/>
                <w:szCs w:val="22"/>
              </w:rPr>
            </w:pPr>
            <w:r>
              <w:rPr>
                <w:sz w:val="22"/>
                <w:szCs w:val="22"/>
              </w:rPr>
              <w:t>7,224</w:t>
            </w:r>
            <w:r w:rsidRPr="00E74E5A" w:rsidR="00934C4F">
              <w:rPr>
                <w:sz w:val="22"/>
                <w:szCs w:val="22"/>
              </w:rPr>
              <w:t>.00</w:t>
            </w:r>
          </w:p>
        </w:tc>
      </w:tr>
      <w:tr w:rsidRPr="00E74E5A" w:rsidR="00934C4F" w:rsidTr="00FC2DA3" w14:paraId="669F5E8E" w14:textId="77777777">
        <w:trPr>
          <w:trHeight w:val="702"/>
        </w:trPr>
        <w:tc>
          <w:tcPr>
            <w:tcW w:w="1755" w:type="dxa"/>
          </w:tcPr>
          <w:p w:rsidRPr="00E74E5A" w:rsidR="00934C4F" w:rsidP="00934C4F" w:rsidRDefault="00934C4F" w14:paraId="75927A61" w14:textId="77777777">
            <w:pPr>
              <w:pStyle w:val="NoSpacing"/>
              <w:rPr>
                <w:rFonts w:ascii="Times New Roman" w:hAnsi="Times New Roman"/>
              </w:rPr>
            </w:pPr>
            <w:r w:rsidRPr="00E74E5A">
              <w:rPr>
                <w:rFonts w:ascii="Times New Roman" w:hAnsi="Times New Roman"/>
              </w:rPr>
              <w:t>Family Self-Sufficiency</w:t>
            </w:r>
          </w:p>
          <w:p w:rsidRPr="00E74E5A" w:rsidR="00934C4F" w:rsidP="00934C4F" w:rsidRDefault="00934C4F" w14:paraId="04AACE40" w14:textId="7CE3568E">
            <w:pPr>
              <w:pStyle w:val="NoSpacing"/>
              <w:rPr>
                <w:rFonts w:ascii="Times New Roman" w:hAnsi="Times New Roman"/>
              </w:rPr>
            </w:pPr>
            <w:r w:rsidRPr="00E74E5A">
              <w:rPr>
                <w:rFonts w:ascii="Times New Roman" w:hAnsi="Times New Roman"/>
              </w:rPr>
              <w:t>50080-FSS</w:t>
            </w:r>
          </w:p>
        </w:tc>
        <w:tc>
          <w:tcPr>
            <w:tcW w:w="1350" w:type="dxa"/>
          </w:tcPr>
          <w:p w:rsidRPr="00E74E5A" w:rsidR="00934C4F" w:rsidP="00934C4F" w:rsidRDefault="00934C4F" w14:paraId="27B71C28" w14:textId="77777777">
            <w:pPr>
              <w:overflowPunct/>
              <w:spacing w:line="240" w:lineRule="atLeast"/>
              <w:ind w:left="15"/>
              <w:textAlignment w:val="auto"/>
              <w:rPr>
                <w:sz w:val="22"/>
                <w:szCs w:val="22"/>
              </w:rPr>
            </w:pPr>
            <w:r w:rsidRPr="00E74E5A">
              <w:rPr>
                <w:sz w:val="22"/>
                <w:szCs w:val="22"/>
              </w:rPr>
              <w:t>700</w:t>
            </w:r>
          </w:p>
        </w:tc>
        <w:tc>
          <w:tcPr>
            <w:tcW w:w="1620" w:type="dxa"/>
          </w:tcPr>
          <w:p w:rsidRPr="00E74E5A" w:rsidR="00934C4F" w:rsidP="00124F56" w:rsidRDefault="00934C4F" w14:paraId="36BFF922" w14:textId="77777777">
            <w:pPr>
              <w:overflowPunct/>
              <w:spacing w:line="240" w:lineRule="atLeast"/>
              <w:ind w:left="15" w:right="142"/>
              <w:jc w:val="both"/>
              <w:textAlignment w:val="auto"/>
              <w:rPr>
                <w:color w:val="000000"/>
                <w:sz w:val="22"/>
                <w:szCs w:val="22"/>
              </w:rPr>
            </w:pPr>
            <w:r w:rsidRPr="00E74E5A">
              <w:rPr>
                <w:color w:val="000000"/>
                <w:sz w:val="22"/>
                <w:szCs w:val="22"/>
              </w:rPr>
              <w:t>12</w:t>
            </w:r>
          </w:p>
        </w:tc>
        <w:tc>
          <w:tcPr>
            <w:tcW w:w="1350" w:type="dxa"/>
          </w:tcPr>
          <w:p w:rsidRPr="00E74E5A" w:rsidR="00934C4F" w:rsidP="00934C4F" w:rsidRDefault="00934C4F" w14:paraId="7DC55594" w14:textId="77777777">
            <w:pPr>
              <w:overflowPunct/>
              <w:spacing w:line="240" w:lineRule="atLeast"/>
              <w:ind w:left="15"/>
              <w:textAlignment w:val="auto"/>
              <w:rPr>
                <w:color w:val="000000"/>
                <w:sz w:val="22"/>
                <w:szCs w:val="22"/>
              </w:rPr>
            </w:pPr>
            <w:r w:rsidRPr="00E74E5A">
              <w:rPr>
                <w:color w:val="000000"/>
                <w:sz w:val="22"/>
                <w:szCs w:val="22"/>
              </w:rPr>
              <w:t>8,400</w:t>
            </w:r>
          </w:p>
        </w:tc>
        <w:tc>
          <w:tcPr>
            <w:tcW w:w="1080" w:type="dxa"/>
          </w:tcPr>
          <w:p w:rsidRPr="00E74E5A" w:rsidR="00934C4F" w:rsidP="00124F56" w:rsidRDefault="00934C4F" w14:paraId="167112DE" w14:textId="7BCE00A0">
            <w:pPr>
              <w:overflowPunct/>
              <w:spacing w:line="240" w:lineRule="atLeast"/>
              <w:ind w:left="15" w:right="458"/>
              <w:textAlignment w:val="auto"/>
              <w:rPr>
                <w:color w:val="000000"/>
                <w:sz w:val="22"/>
                <w:szCs w:val="22"/>
              </w:rPr>
            </w:pPr>
            <w:r w:rsidRPr="00E74E5A">
              <w:rPr>
                <w:color w:val="000000"/>
                <w:sz w:val="22"/>
                <w:szCs w:val="22"/>
              </w:rPr>
              <w:t>.25</w:t>
            </w:r>
          </w:p>
        </w:tc>
        <w:tc>
          <w:tcPr>
            <w:tcW w:w="1170" w:type="dxa"/>
          </w:tcPr>
          <w:p w:rsidRPr="00E74E5A" w:rsidR="00934C4F" w:rsidP="00934C4F" w:rsidRDefault="00934C4F" w14:paraId="0AED8B1E" w14:textId="77777777">
            <w:pPr>
              <w:overflowPunct/>
              <w:spacing w:line="240" w:lineRule="atLeast"/>
              <w:ind w:left="15" w:right="142"/>
              <w:textAlignment w:val="auto"/>
              <w:rPr>
                <w:color w:val="000000"/>
                <w:sz w:val="22"/>
                <w:szCs w:val="22"/>
              </w:rPr>
            </w:pPr>
            <w:r w:rsidRPr="00E74E5A">
              <w:rPr>
                <w:color w:val="000000"/>
                <w:sz w:val="22"/>
                <w:szCs w:val="22"/>
              </w:rPr>
              <w:t>2,100</w:t>
            </w:r>
          </w:p>
        </w:tc>
        <w:tc>
          <w:tcPr>
            <w:tcW w:w="1260" w:type="dxa"/>
          </w:tcPr>
          <w:p w:rsidRPr="00E74E5A" w:rsidR="00934C4F" w:rsidP="00934C4F" w:rsidRDefault="00934C4F" w14:paraId="55FEC7C7" w14:textId="5922B86B">
            <w:pPr>
              <w:overflowPunct/>
              <w:spacing w:line="240" w:lineRule="atLeast"/>
              <w:ind w:left="-87" w:right="108" w:hanging="90"/>
              <w:textAlignment w:val="auto"/>
              <w:rPr>
                <w:color w:val="000000"/>
                <w:sz w:val="22"/>
                <w:szCs w:val="22"/>
              </w:rPr>
            </w:pPr>
            <w:r w:rsidRPr="00E74E5A">
              <w:rPr>
                <w:color w:val="000000"/>
                <w:sz w:val="22"/>
                <w:szCs w:val="22"/>
              </w:rPr>
              <w:t>.2</w:t>
            </w:r>
            <w:r w:rsidRPr="00E74E5A">
              <w:rPr>
                <w:sz w:val="22"/>
                <w:szCs w:val="22"/>
              </w:rPr>
              <w:t>24.08</w:t>
            </w:r>
          </w:p>
        </w:tc>
        <w:tc>
          <w:tcPr>
            <w:tcW w:w="1440" w:type="dxa"/>
          </w:tcPr>
          <w:p w:rsidRPr="00E74E5A" w:rsidR="00934C4F" w:rsidP="00934C4F" w:rsidRDefault="00EF4802" w14:paraId="2A42FAE1" w14:textId="4A8B83EE">
            <w:pPr>
              <w:overflowPunct/>
              <w:spacing w:line="240" w:lineRule="atLeast"/>
              <w:ind w:left="15" w:right="108"/>
              <w:textAlignment w:val="auto"/>
              <w:rPr>
                <w:color w:val="000000"/>
                <w:sz w:val="22"/>
                <w:szCs w:val="22"/>
              </w:rPr>
            </w:pPr>
            <w:r>
              <w:rPr>
                <w:color w:val="000000"/>
                <w:sz w:val="22"/>
                <w:szCs w:val="22"/>
              </w:rPr>
              <w:t>50,568</w:t>
            </w:r>
            <w:r w:rsidRPr="00E74E5A" w:rsidR="00934C4F">
              <w:rPr>
                <w:color w:val="000000"/>
                <w:sz w:val="22"/>
                <w:szCs w:val="22"/>
              </w:rPr>
              <w:t>.00</w:t>
            </w:r>
          </w:p>
        </w:tc>
      </w:tr>
      <w:tr w:rsidRPr="00E74E5A" w:rsidR="00934C4F" w:rsidTr="00FC2DA3" w14:paraId="5BDA9969" w14:textId="77777777">
        <w:trPr>
          <w:trHeight w:val="792"/>
        </w:trPr>
        <w:tc>
          <w:tcPr>
            <w:tcW w:w="1755" w:type="dxa"/>
          </w:tcPr>
          <w:p w:rsidRPr="00E74E5A" w:rsidR="00934C4F" w:rsidP="00124F56" w:rsidRDefault="00934C4F" w14:paraId="0AFB5F1B" w14:textId="77777777">
            <w:pPr>
              <w:pStyle w:val="NoSpacing"/>
              <w:rPr>
                <w:rFonts w:ascii="Times New Roman" w:hAnsi="Times New Roman"/>
              </w:rPr>
            </w:pPr>
            <w:r w:rsidRPr="00E74E5A">
              <w:rPr>
                <w:rFonts w:ascii="Times New Roman" w:hAnsi="Times New Roman"/>
              </w:rPr>
              <w:t>Indian Housing Block Grant</w:t>
            </w:r>
          </w:p>
          <w:p w:rsidRPr="00E74E5A" w:rsidR="00934C4F" w:rsidP="00124F56" w:rsidRDefault="00934C4F" w14:paraId="687C4966" w14:textId="77777777">
            <w:pPr>
              <w:pStyle w:val="NoSpacing"/>
              <w:rPr>
                <w:rFonts w:ascii="Times New Roman" w:hAnsi="Times New Roman"/>
              </w:rPr>
            </w:pPr>
            <w:r w:rsidRPr="00E74E5A">
              <w:rPr>
                <w:rFonts w:ascii="Times New Roman" w:hAnsi="Times New Roman"/>
              </w:rPr>
              <w:t>50080-IHBG</w:t>
            </w:r>
          </w:p>
        </w:tc>
        <w:tc>
          <w:tcPr>
            <w:tcW w:w="1350" w:type="dxa"/>
          </w:tcPr>
          <w:p w:rsidRPr="00E74E5A" w:rsidR="00934C4F" w:rsidP="00934C4F" w:rsidRDefault="00934C4F" w14:paraId="0318CFE9" w14:textId="77777777">
            <w:pPr>
              <w:overflowPunct/>
              <w:spacing w:line="240" w:lineRule="atLeast"/>
              <w:ind w:left="15"/>
              <w:textAlignment w:val="auto"/>
              <w:rPr>
                <w:sz w:val="22"/>
                <w:szCs w:val="22"/>
              </w:rPr>
            </w:pPr>
            <w:r w:rsidRPr="00E74E5A">
              <w:rPr>
                <w:sz w:val="22"/>
                <w:szCs w:val="22"/>
              </w:rPr>
              <w:t>361</w:t>
            </w:r>
          </w:p>
        </w:tc>
        <w:tc>
          <w:tcPr>
            <w:tcW w:w="1620" w:type="dxa"/>
          </w:tcPr>
          <w:p w:rsidRPr="00E74E5A" w:rsidR="00934C4F" w:rsidP="00124F56" w:rsidRDefault="00934C4F" w14:paraId="69ECC8CD" w14:textId="77777777">
            <w:pPr>
              <w:overflowPunct/>
              <w:spacing w:line="240" w:lineRule="atLeast"/>
              <w:ind w:left="15" w:right="142"/>
              <w:jc w:val="both"/>
              <w:textAlignment w:val="auto"/>
              <w:rPr>
                <w:color w:val="000000"/>
                <w:sz w:val="22"/>
                <w:szCs w:val="22"/>
              </w:rPr>
            </w:pPr>
            <w:r w:rsidRPr="00E74E5A">
              <w:rPr>
                <w:color w:val="000000"/>
                <w:sz w:val="22"/>
                <w:szCs w:val="22"/>
              </w:rPr>
              <w:t>12</w:t>
            </w:r>
          </w:p>
        </w:tc>
        <w:tc>
          <w:tcPr>
            <w:tcW w:w="1350" w:type="dxa"/>
          </w:tcPr>
          <w:p w:rsidRPr="00E74E5A" w:rsidR="00934C4F" w:rsidP="00934C4F" w:rsidRDefault="00934C4F" w14:paraId="3BE0524B" w14:textId="77777777">
            <w:pPr>
              <w:overflowPunct/>
              <w:spacing w:line="240" w:lineRule="atLeast"/>
              <w:ind w:left="15"/>
              <w:textAlignment w:val="auto"/>
              <w:rPr>
                <w:color w:val="000000"/>
                <w:sz w:val="22"/>
                <w:szCs w:val="22"/>
              </w:rPr>
            </w:pPr>
            <w:r w:rsidRPr="00E74E5A">
              <w:rPr>
                <w:color w:val="000000"/>
                <w:sz w:val="22"/>
                <w:szCs w:val="22"/>
              </w:rPr>
              <w:t>4,332</w:t>
            </w:r>
          </w:p>
        </w:tc>
        <w:tc>
          <w:tcPr>
            <w:tcW w:w="1080" w:type="dxa"/>
          </w:tcPr>
          <w:p w:rsidRPr="00E74E5A" w:rsidR="00934C4F" w:rsidP="00124F56" w:rsidRDefault="00934C4F" w14:paraId="27C1CE5B" w14:textId="27282843">
            <w:pPr>
              <w:overflowPunct/>
              <w:spacing w:line="240" w:lineRule="atLeast"/>
              <w:ind w:left="15" w:right="458"/>
              <w:textAlignment w:val="auto"/>
              <w:rPr>
                <w:color w:val="000000"/>
                <w:sz w:val="22"/>
                <w:szCs w:val="22"/>
              </w:rPr>
            </w:pPr>
            <w:r w:rsidRPr="00E74E5A">
              <w:rPr>
                <w:color w:val="000000"/>
                <w:sz w:val="22"/>
                <w:szCs w:val="22"/>
              </w:rPr>
              <w:t>.25</w:t>
            </w:r>
          </w:p>
        </w:tc>
        <w:tc>
          <w:tcPr>
            <w:tcW w:w="1170" w:type="dxa"/>
          </w:tcPr>
          <w:p w:rsidRPr="00E74E5A" w:rsidR="00934C4F" w:rsidP="00934C4F" w:rsidRDefault="00934C4F" w14:paraId="51163AFF" w14:textId="77777777">
            <w:pPr>
              <w:overflowPunct/>
              <w:spacing w:line="240" w:lineRule="atLeast"/>
              <w:ind w:left="15" w:right="142"/>
              <w:textAlignment w:val="auto"/>
              <w:rPr>
                <w:color w:val="000000"/>
                <w:sz w:val="22"/>
                <w:szCs w:val="22"/>
              </w:rPr>
            </w:pPr>
            <w:r w:rsidRPr="00E74E5A">
              <w:rPr>
                <w:color w:val="000000"/>
                <w:sz w:val="22"/>
                <w:szCs w:val="22"/>
              </w:rPr>
              <w:t>1,083</w:t>
            </w:r>
          </w:p>
        </w:tc>
        <w:tc>
          <w:tcPr>
            <w:tcW w:w="1260" w:type="dxa"/>
          </w:tcPr>
          <w:p w:rsidRPr="00E74E5A" w:rsidR="00934C4F" w:rsidP="00934C4F" w:rsidRDefault="00934C4F" w14:paraId="5CE21C7B" w14:textId="2BA7A0A1">
            <w:pPr>
              <w:overflowPunct/>
              <w:spacing w:line="240" w:lineRule="atLeast"/>
              <w:ind w:left="-87" w:right="108" w:hanging="90"/>
              <w:textAlignment w:val="auto"/>
              <w:rPr>
                <w:color w:val="000000"/>
                <w:sz w:val="22"/>
                <w:szCs w:val="22"/>
              </w:rPr>
            </w:pPr>
            <w:r w:rsidRPr="00E74E5A">
              <w:rPr>
                <w:color w:val="000000"/>
                <w:sz w:val="22"/>
                <w:szCs w:val="22"/>
              </w:rPr>
              <w:t>.2</w:t>
            </w:r>
            <w:r w:rsidRPr="00E74E5A">
              <w:rPr>
                <w:sz w:val="22"/>
                <w:szCs w:val="22"/>
              </w:rPr>
              <w:t>24.08</w:t>
            </w:r>
          </w:p>
        </w:tc>
        <w:tc>
          <w:tcPr>
            <w:tcW w:w="1440" w:type="dxa"/>
          </w:tcPr>
          <w:p w:rsidRPr="00E74E5A" w:rsidR="00934C4F" w:rsidP="00934C4F" w:rsidRDefault="00934C4F" w14:paraId="696B7E56" w14:textId="7E343D8E">
            <w:pPr>
              <w:overflowPunct/>
              <w:spacing w:line="240" w:lineRule="atLeast"/>
              <w:ind w:left="15" w:right="108"/>
              <w:textAlignment w:val="auto"/>
              <w:rPr>
                <w:color w:val="000000"/>
                <w:sz w:val="22"/>
                <w:szCs w:val="22"/>
              </w:rPr>
            </w:pPr>
            <w:r w:rsidRPr="00E74E5A">
              <w:rPr>
                <w:color w:val="000000"/>
                <w:sz w:val="22"/>
                <w:szCs w:val="22"/>
              </w:rPr>
              <w:t>2</w:t>
            </w:r>
            <w:r w:rsidR="00EF4802">
              <w:rPr>
                <w:color w:val="000000"/>
                <w:sz w:val="22"/>
                <w:szCs w:val="22"/>
              </w:rPr>
              <w:t>6,078.64</w:t>
            </w:r>
            <w:r w:rsidRPr="00E74E5A">
              <w:rPr>
                <w:color w:val="000000"/>
                <w:sz w:val="22"/>
                <w:szCs w:val="22"/>
              </w:rPr>
              <w:t xml:space="preserve"> </w:t>
            </w:r>
          </w:p>
        </w:tc>
      </w:tr>
      <w:tr w:rsidRPr="00E74E5A" w:rsidR="00934C4F" w:rsidTr="00FC2DA3" w14:paraId="031701C2" w14:textId="77777777">
        <w:trPr>
          <w:trHeight w:val="1080"/>
        </w:trPr>
        <w:tc>
          <w:tcPr>
            <w:tcW w:w="1755" w:type="dxa"/>
          </w:tcPr>
          <w:p w:rsidRPr="00E74E5A" w:rsidR="00934C4F" w:rsidP="00124F56" w:rsidRDefault="00934C4F" w14:paraId="6C3C27C2" w14:textId="77777777">
            <w:pPr>
              <w:pStyle w:val="NoSpacing"/>
              <w:rPr>
                <w:rFonts w:ascii="Times New Roman" w:hAnsi="Times New Roman"/>
              </w:rPr>
            </w:pPr>
            <w:r w:rsidRPr="00E74E5A">
              <w:rPr>
                <w:rFonts w:ascii="Times New Roman" w:hAnsi="Times New Roman"/>
              </w:rPr>
              <w:t>Traditional Indian Housing Development</w:t>
            </w:r>
          </w:p>
          <w:p w:rsidRPr="00E74E5A" w:rsidR="00934C4F" w:rsidP="00124F56" w:rsidRDefault="00934C4F" w14:paraId="34FE8F83" w14:textId="2D811D6B">
            <w:pPr>
              <w:pStyle w:val="NoSpacing"/>
              <w:rPr>
                <w:rFonts w:ascii="Times New Roman" w:hAnsi="Times New Roman"/>
              </w:rPr>
            </w:pPr>
            <w:r w:rsidRPr="00E74E5A">
              <w:rPr>
                <w:rFonts w:ascii="Times New Roman" w:hAnsi="Times New Roman"/>
              </w:rPr>
              <w:t>50080-TIHD</w:t>
            </w:r>
          </w:p>
        </w:tc>
        <w:tc>
          <w:tcPr>
            <w:tcW w:w="1350" w:type="dxa"/>
          </w:tcPr>
          <w:p w:rsidRPr="00E74E5A" w:rsidR="00934C4F" w:rsidP="00934C4F" w:rsidRDefault="00934C4F" w14:paraId="24D459AD" w14:textId="77777777">
            <w:pPr>
              <w:overflowPunct/>
              <w:spacing w:line="240" w:lineRule="atLeast"/>
              <w:ind w:left="15"/>
              <w:textAlignment w:val="auto"/>
              <w:rPr>
                <w:sz w:val="22"/>
                <w:szCs w:val="22"/>
              </w:rPr>
            </w:pPr>
            <w:r w:rsidRPr="00E74E5A">
              <w:rPr>
                <w:sz w:val="22"/>
                <w:szCs w:val="22"/>
              </w:rPr>
              <w:t>32</w:t>
            </w:r>
          </w:p>
        </w:tc>
        <w:tc>
          <w:tcPr>
            <w:tcW w:w="1620" w:type="dxa"/>
          </w:tcPr>
          <w:p w:rsidRPr="00E74E5A" w:rsidR="00934C4F" w:rsidP="00124F56" w:rsidRDefault="00934C4F" w14:paraId="01810776" w14:textId="77777777">
            <w:pPr>
              <w:overflowPunct/>
              <w:spacing w:line="240" w:lineRule="atLeast"/>
              <w:ind w:left="15" w:right="142"/>
              <w:jc w:val="both"/>
              <w:textAlignment w:val="auto"/>
              <w:rPr>
                <w:color w:val="000000"/>
                <w:sz w:val="22"/>
                <w:szCs w:val="22"/>
              </w:rPr>
            </w:pPr>
            <w:r w:rsidRPr="00E74E5A">
              <w:rPr>
                <w:color w:val="000000"/>
                <w:sz w:val="22"/>
                <w:szCs w:val="22"/>
              </w:rPr>
              <w:t>12</w:t>
            </w:r>
          </w:p>
        </w:tc>
        <w:tc>
          <w:tcPr>
            <w:tcW w:w="1350" w:type="dxa"/>
          </w:tcPr>
          <w:p w:rsidRPr="00E74E5A" w:rsidR="00934C4F" w:rsidP="00934C4F" w:rsidRDefault="00934C4F" w14:paraId="4E07E387" w14:textId="77777777">
            <w:pPr>
              <w:overflowPunct/>
              <w:spacing w:line="240" w:lineRule="atLeast"/>
              <w:ind w:left="15"/>
              <w:textAlignment w:val="auto"/>
              <w:rPr>
                <w:color w:val="000000"/>
                <w:sz w:val="22"/>
                <w:szCs w:val="22"/>
              </w:rPr>
            </w:pPr>
            <w:r w:rsidRPr="00E74E5A">
              <w:rPr>
                <w:color w:val="000000"/>
                <w:sz w:val="22"/>
                <w:szCs w:val="22"/>
              </w:rPr>
              <w:t>384</w:t>
            </w:r>
          </w:p>
        </w:tc>
        <w:tc>
          <w:tcPr>
            <w:tcW w:w="1080" w:type="dxa"/>
          </w:tcPr>
          <w:p w:rsidRPr="00E74E5A" w:rsidR="00934C4F" w:rsidP="00124F56" w:rsidRDefault="00934C4F" w14:paraId="1FB08B96" w14:textId="718CAD02">
            <w:pPr>
              <w:overflowPunct/>
              <w:spacing w:line="240" w:lineRule="atLeast"/>
              <w:ind w:left="15" w:right="458"/>
              <w:textAlignment w:val="auto"/>
              <w:rPr>
                <w:color w:val="000000"/>
                <w:sz w:val="22"/>
                <w:szCs w:val="22"/>
              </w:rPr>
            </w:pPr>
            <w:r w:rsidRPr="00E74E5A">
              <w:rPr>
                <w:color w:val="000000"/>
                <w:sz w:val="22"/>
                <w:szCs w:val="22"/>
              </w:rPr>
              <w:t>.25</w:t>
            </w:r>
          </w:p>
        </w:tc>
        <w:tc>
          <w:tcPr>
            <w:tcW w:w="1170" w:type="dxa"/>
          </w:tcPr>
          <w:p w:rsidRPr="00E74E5A" w:rsidR="00934C4F" w:rsidP="00934C4F" w:rsidRDefault="00934C4F" w14:paraId="52E7BAC1" w14:textId="77777777">
            <w:pPr>
              <w:overflowPunct/>
              <w:spacing w:line="240" w:lineRule="atLeast"/>
              <w:ind w:left="15" w:right="142"/>
              <w:textAlignment w:val="auto"/>
              <w:rPr>
                <w:color w:val="000000"/>
                <w:sz w:val="22"/>
                <w:szCs w:val="22"/>
              </w:rPr>
            </w:pPr>
            <w:r w:rsidRPr="00E74E5A">
              <w:rPr>
                <w:color w:val="000000"/>
                <w:sz w:val="22"/>
                <w:szCs w:val="22"/>
              </w:rPr>
              <w:t>96</w:t>
            </w:r>
          </w:p>
        </w:tc>
        <w:tc>
          <w:tcPr>
            <w:tcW w:w="1260" w:type="dxa"/>
          </w:tcPr>
          <w:p w:rsidRPr="00E74E5A" w:rsidR="00934C4F" w:rsidP="00934C4F" w:rsidRDefault="00934C4F" w14:paraId="1EF45FF9" w14:textId="26EE66CE">
            <w:pPr>
              <w:overflowPunct/>
              <w:spacing w:line="240" w:lineRule="atLeast"/>
              <w:ind w:left="-87" w:right="108" w:hanging="90"/>
              <w:textAlignment w:val="auto"/>
              <w:rPr>
                <w:color w:val="000000"/>
                <w:sz w:val="22"/>
                <w:szCs w:val="22"/>
              </w:rPr>
            </w:pPr>
            <w:r w:rsidRPr="00E74E5A">
              <w:rPr>
                <w:color w:val="000000"/>
                <w:sz w:val="22"/>
                <w:szCs w:val="22"/>
              </w:rPr>
              <w:t>.2</w:t>
            </w:r>
            <w:r w:rsidRPr="00E74E5A">
              <w:rPr>
                <w:sz w:val="22"/>
                <w:szCs w:val="22"/>
              </w:rPr>
              <w:t>24.08</w:t>
            </w:r>
          </w:p>
        </w:tc>
        <w:tc>
          <w:tcPr>
            <w:tcW w:w="1440" w:type="dxa"/>
          </w:tcPr>
          <w:p w:rsidRPr="00E74E5A" w:rsidR="00934C4F" w:rsidP="00934C4F" w:rsidRDefault="00934C4F" w14:paraId="20128F7A" w14:textId="77777777">
            <w:pPr>
              <w:overflowPunct/>
              <w:spacing w:line="240" w:lineRule="atLeast"/>
              <w:ind w:left="15" w:right="108"/>
              <w:textAlignment w:val="auto"/>
              <w:rPr>
                <w:color w:val="000000"/>
                <w:sz w:val="22"/>
                <w:szCs w:val="22"/>
              </w:rPr>
            </w:pPr>
            <w:r w:rsidRPr="00E74E5A">
              <w:rPr>
                <w:color w:val="000000"/>
                <w:sz w:val="22"/>
                <w:szCs w:val="22"/>
              </w:rPr>
              <w:t>2,190.72</w:t>
            </w:r>
          </w:p>
        </w:tc>
      </w:tr>
      <w:tr w:rsidRPr="00E74E5A" w:rsidR="00934C4F" w:rsidTr="00FC2DA3" w14:paraId="136119C5" w14:textId="77777777">
        <w:trPr>
          <w:trHeight w:val="522"/>
        </w:trPr>
        <w:tc>
          <w:tcPr>
            <w:tcW w:w="1755" w:type="dxa"/>
          </w:tcPr>
          <w:p w:rsidRPr="00E74E5A" w:rsidR="00934C4F" w:rsidP="00934C4F" w:rsidRDefault="00934C4F" w14:paraId="24AB1910" w14:textId="708EB41A">
            <w:pPr>
              <w:overflowPunct/>
              <w:spacing w:before="120" w:after="120" w:line="240" w:lineRule="atLeast"/>
              <w:ind w:left="108" w:right="108"/>
              <w:textAlignment w:val="auto"/>
              <w:rPr>
                <w:b/>
                <w:bCs/>
                <w:color w:val="000000"/>
                <w:sz w:val="22"/>
                <w:szCs w:val="22"/>
              </w:rPr>
            </w:pPr>
            <w:r w:rsidRPr="00E74E5A">
              <w:rPr>
                <w:b/>
                <w:bCs/>
                <w:color w:val="000000"/>
                <w:sz w:val="22"/>
                <w:szCs w:val="22"/>
              </w:rPr>
              <w:t>Totals</w:t>
            </w:r>
          </w:p>
        </w:tc>
        <w:tc>
          <w:tcPr>
            <w:tcW w:w="1350" w:type="dxa"/>
          </w:tcPr>
          <w:p w:rsidRPr="00E74E5A" w:rsidR="00934C4F" w:rsidP="00934C4F" w:rsidRDefault="00934C4F" w14:paraId="74BE9FE2" w14:textId="2ED2C8AB">
            <w:pPr>
              <w:overflowPunct/>
              <w:spacing w:line="240" w:lineRule="atLeast"/>
              <w:ind w:right="241"/>
              <w:textAlignment w:val="auto"/>
              <w:rPr>
                <w:b/>
                <w:bCs/>
                <w:color w:val="000000"/>
                <w:sz w:val="22"/>
                <w:szCs w:val="22"/>
              </w:rPr>
            </w:pPr>
            <w:r w:rsidRPr="00E74E5A">
              <w:rPr>
                <w:b/>
                <w:bCs/>
                <w:color w:val="000000"/>
                <w:sz w:val="22"/>
                <w:szCs w:val="22"/>
              </w:rPr>
              <w:t>7,685</w:t>
            </w:r>
          </w:p>
        </w:tc>
        <w:tc>
          <w:tcPr>
            <w:tcW w:w="1620" w:type="dxa"/>
          </w:tcPr>
          <w:p w:rsidRPr="00E74E5A" w:rsidR="00934C4F" w:rsidP="00124F56" w:rsidRDefault="00934C4F" w14:paraId="5008A7E6" w14:textId="77777777">
            <w:pPr>
              <w:overflowPunct/>
              <w:spacing w:line="240" w:lineRule="atLeast"/>
              <w:ind w:left="108" w:right="108"/>
              <w:jc w:val="both"/>
              <w:textAlignment w:val="auto"/>
              <w:rPr>
                <w:b/>
                <w:bCs/>
                <w:color w:val="000000"/>
                <w:sz w:val="22"/>
                <w:szCs w:val="22"/>
              </w:rPr>
            </w:pPr>
          </w:p>
        </w:tc>
        <w:tc>
          <w:tcPr>
            <w:tcW w:w="1350" w:type="dxa"/>
          </w:tcPr>
          <w:p w:rsidRPr="00E74E5A" w:rsidR="00934C4F" w:rsidP="00934C4F" w:rsidRDefault="00934C4F" w14:paraId="771DF3B3" w14:textId="3A1B9133">
            <w:pPr>
              <w:overflowPunct/>
              <w:spacing w:line="240" w:lineRule="atLeast"/>
              <w:ind w:left="108" w:right="108"/>
              <w:textAlignment w:val="auto"/>
              <w:rPr>
                <w:b/>
                <w:bCs/>
                <w:color w:val="000000"/>
                <w:sz w:val="22"/>
                <w:szCs w:val="22"/>
              </w:rPr>
            </w:pPr>
            <w:r w:rsidRPr="00E74E5A">
              <w:rPr>
                <w:b/>
                <w:bCs/>
                <w:color w:val="000000"/>
                <w:sz w:val="22"/>
                <w:szCs w:val="22"/>
              </w:rPr>
              <w:t>9</w:t>
            </w:r>
            <w:r w:rsidR="00EF4802">
              <w:rPr>
                <w:b/>
                <w:bCs/>
                <w:color w:val="000000"/>
                <w:sz w:val="22"/>
                <w:szCs w:val="22"/>
              </w:rPr>
              <w:t>2</w:t>
            </w:r>
            <w:r w:rsidRPr="00E74E5A">
              <w:rPr>
                <w:b/>
                <w:bCs/>
                <w:color w:val="000000"/>
                <w:sz w:val="22"/>
                <w:szCs w:val="22"/>
              </w:rPr>
              <w:t>,220</w:t>
            </w:r>
          </w:p>
        </w:tc>
        <w:tc>
          <w:tcPr>
            <w:tcW w:w="1080" w:type="dxa"/>
          </w:tcPr>
          <w:p w:rsidRPr="00E74E5A" w:rsidR="00934C4F" w:rsidP="00934C4F" w:rsidRDefault="00934C4F" w14:paraId="531B0F5D" w14:textId="77777777">
            <w:pPr>
              <w:overflowPunct/>
              <w:spacing w:line="240" w:lineRule="atLeast"/>
              <w:ind w:left="108" w:right="241"/>
              <w:jc w:val="right"/>
              <w:textAlignment w:val="auto"/>
              <w:rPr>
                <w:b/>
                <w:bCs/>
                <w:color w:val="000000"/>
                <w:sz w:val="22"/>
                <w:szCs w:val="22"/>
              </w:rPr>
            </w:pPr>
          </w:p>
        </w:tc>
        <w:tc>
          <w:tcPr>
            <w:tcW w:w="1170" w:type="dxa"/>
          </w:tcPr>
          <w:p w:rsidRPr="00E74E5A" w:rsidR="00934C4F" w:rsidP="00934C4F" w:rsidRDefault="00934C4F" w14:paraId="50294E02" w14:textId="31D3AFD7">
            <w:pPr>
              <w:tabs>
                <w:tab w:val="left" w:pos="1627"/>
              </w:tabs>
              <w:overflowPunct/>
              <w:spacing w:line="240" w:lineRule="atLeast"/>
              <w:ind w:left="108" w:right="97"/>
              <w:textAlignment w:val="auto"/>
              <w:rPr>
                <w:b/>
                <w:bCs/>
                <w:color w:val="000000"/>
                <w:sz w:val="22"/>
                <w:szCs w:val="22"/>
              </w:rPr>
            </w:pPr>
            <w:r w:rsidRPr="00E74E5A">
              <w:rPr>
                <w:b/>
                <w:bCs/>
                <w:color w:val="000000"/>
                <w:sz w:val="22"/>
                <w:szCs w:val="22"/>
              </w:rPr>
              <w:t>23,205</w:t>
            </w:r>
          </w:p>
        </w:tc>
        <w:tc>
          <w:tcPr>
            <w:tcW w:w="1260" w:type="dxa"/>
          </w:tcPr>
          <w:p w:rsidRPr="00E74E5A" w:rsidR="00934C4F" w:rsidP="00934C4F" w:rsidRDefault="00934C4F" w14:paraId="5BA279CB" w14:textId="77777777">
            <w:pPr>
              <w:overflowPunct/>
              <w:spacing w:line="240" w:lineRule="atLeast"/>
              <w:ind w:right="108"/>
              <w:textAlignment w:val="auto"/>
              <w:rPr>
                <w:b/>
                <w:bCs/>
                <w:color w:val="FF0000"/>
                <w:sz w:val="22"/>
                <w:szCs w:val="22"/>
              </w:rPr>
            </w:pPr>
          </w:p>
        </w:tc>
        <w:tc>
          <w:tcPr>
            <w:tcW w:w="1440" w:type="dxa"/>
          </w:tcPr>
          <w:p w:rsidRPr="00E74E5A" w:rsidR="00934C4F" w:rsidP="00934C4F" w:rsidRDefault="00934C4F" w14:paraId="03273D23" w14:textId="46C79FCF">
            <w:pPr>
              <w:overflowPunct/>
              <w:spacing w:line="240" w:lineRule="atLeast"/>
              <w:ind w:left="26" w:right="229"/>
              <w:jc w:val="center"/>
              <w:textAlignment w:val="auto"/>
              <w:rPr>
                <w:b/>
                <w:bCs/>
                <w:sz w:val="22"/>
                <w:szCs w:val="22"/>
              </w:rPr>
            </w:pPr>
            <w:r w:rsidRPr="00E74E5A">
              <w:rPr>
                <w:b/>
                <w:bCs/>
                <w:sz w:val="22"/>
                <w:szCs w:val="22"/>
              </w:rPr>
              <w:t>$</w:t>
            </w:r>
            <w:r w:rsidRPr="00E74E5A" w:rsidR="003A7B2E">
              <w:rPr>
                <w:b/>
                <w:bCs/>
                <w:sz w:val="22"/>
                <w:szCs w:val="22"/>
              </w:rPr>
              <w:t>558,776.40</w:t>
            </w:r>
          </w:p>
        </w:tc>
      </w:tr>
      <w:bookmarkEnd w:id="11"/>
    </w:tbl>
    <w:p w:rsidRPr="00E74E5A" w:rsidR="00916432" w:rsidP="00916432" w:rsidRDefault="00916432" w14:paraId="0F265AEF" w14:textId="77777777">
      <w:pPr>
        <w:overflowPunct/>
        <w:textAlignment w:val="auto"/>
        <w:rPr>
          <w:b/>
          <w:bCs/>
          <w:color w:val="000000"/>
          <w:sz w:val="22"/>
          <w:szCs w:val="22"/>
        </w:rPr>
      </w:pPr>
    </w:p>
    <w:p w:rsidRPr="00E74E5A" w:rsidR="00916432" w:rsidP="00124F56" w:rsidRDefault="009C38BF" w14:paraId="1F755466" w14:textId="1F77E0CE">
      <w:pPr>
        <w:adjustRightInd/>
        <w:spacing w:before="80"/>
        <w:ind w:left="360"/>
        <w:textAlignment w:val="auto"/>
        <w:rPr>
          <w:rFonts w:eastAsia="Calibri"/>
          <w:color w:val="000000"/>
          <w:sz w:val="22"/>
          <w:szCs w:val="22"/>
        </w:rPr>
      </w:pPr>
      <w:r w:rsidRPr="00E74E5A">
        <w:rPr>
          <w:b/>
          <w:bCs/>
          <w:color w:val="000000"/>
          <w:sz w:val="22"/>
          <w:szCs w:val="22"/>
        </w:rPr>
        <w:t>*</w:t>
      </w:r>
      <w:r w:rsidRPr="00E74E5A" w:rsidR="00916432">
        <w:rPr>
          <w:rFonts w:eastAsia="Calibri"/>
          <w:sz w:val="22"/>
          <w:szCs w:val="22"/>
        </w:rPr>
        <w:t>The estimated annual co</w:t>
      </w:r>
      <w:r w:rsidRPr="00E74E5A" w:rsidR="007A047F">
        <w:rPr>
          <w:rFonts w:eastAsia="Calibri"/>
          <w:sz w:val="22"/>
          <w:szCs w:val="22"/>
        </w:rPr>
        <w:t>st to respondents is $5</w:t>
      </w:r>
      <w:r w:rsidRPr="00E74E5A" w:rsidR="005E0301">
        <w:rPr>
          <w:rFonts w:eastAsia="Calibri"/>
          <w:sz w:val="22"/>
          <w:szCs w:val="22"/>
        </w:rPr>
        <w:t>58</w:t>
      </w:r>
      <w:r w:rsidRPr="00E74E5A" w:rsidR="007A047F">
        <w:rPr>
          <w:rFonts w:eastAsia="Calibri"/>
          <w:sz w:val="22"/>
          <w:szCs w:val="22"/>
        </w:rPr>
        <w:t>,</w:t>
      </w:r>
      <w:r w:rsidRPr="00E74E5A" w:rsidR="005E0301">
        <w:rPr>
          <w:rFonts w:eastAsia="Calibri"/>
          <w:sz w:val="22"/>
          <w:szCs w:val="22"/>
        </w:rPr>
        <w:t>776</w:t>
      </w:r>
      <w:r w:rsidRPr="00E74E5A" w:rsidR="007A047F">
        <w:rPr>
          <w:rFonts w:eastAsia="Calibri"/>
          <w:sz w:val="22"/>
          <w:szCs w:val="22"/>
        </w:rPr>
        <w:t>.</w:t>
      </w:r>
      <w:r w:rsidRPr="00E74E5A" w:rsidR="005E0301">
        <w:rPr>
          <w:rFonts w:eastAsia="Calibri"/>
          <w:sz w:val="22"/>
          <w:szCs w:val="22"/>
        </w:rPr>
        <w:t>4</w:t>
      </w:r>
      <w:r w:rsidRPr="00E74E5A" w:rsidR="007A047F">
        <w:rPr>
          <w:rFonts w:eastAsia="Calibri"/>
          <w:sz w:val="22"/>
          <w:szCs w:val="22"/>
        </w:rPr>
        <w:t>0</w:t>
      </w:r>
      <w:r w:rsidRPr="00E74E5A" w:rsidR="00916432">
        <w:rPr>
          <w:rFonts w:eastAsia="Calibri"/>
          <w:sz w:val="22"/>
          <w:szCs w:val="22"/>
        </w:rPr>
        <w:t>.  This assumes a financial or administrative staff individual, at an hourly rate of $2</w:t>
      </w:r>
      <w:r w:rsidRPr="00E74E5A" w:rsidR="00124F56">
        <w:rPr>
          <w:rFonts w:eastAsia="Calibri"/>
          <w:sz w:val="22"/>
          <w:szCs w:val="22"/>
        </w:rPr>
        <w:t>4</w:t>
      </w:r>
      <w:r w:rsidRPr="00E74E5A" w:rsidR="00916432">
        <w:rPr>
          <w:rFonts w:eastAsia="Calibri"/>
          <w:sz w:val="22"/>
          <w:szCs w:val="22"/>
        </w:rPr>
        <w:t>.</w:t>
      </w:r>
      <w:r w:rsidRPr="00E74E5A" w:rsidR="00124F56">
        <w:rPr>
          <w:rFonts w:eastAsia="Calibri"/>
          <w:sz w:val="22"/>
          <w:szCs w:val="22"/>
        </w:rPr>
        <w:t>08</w:t>
      </w:r>
      <w:r w:rsidRPr="00E74E5A" w:rsidR="00916432">
        <w:rPr>
          <w:rFonts w:eastAsia="Calibri"/>
          <w:sz w:val="22"/>
          <w:szCs w:val="22"/>
        </w:rPr>
        <w:t xml:space="preserve"> (20</w:t>
      </w:r>
      <w:r w:rsidRPr="00E74E5A" w:rsidR="00124F56">
        <w:rPr>
          <w:rFonts w:eastAsia="Calibri"/>
          <w:sz w:val="22"/>
          <w:szCs w:val="22"/>
        </w:rPr>
        <w:t>20</w:t>
      </w:r>
      <w:r w:rsidRPr="00E74E5A" w:rsidR="00916432">
        <w:rPr>
          <w:rFonts w:eastAsia="Calibri"/>
          <w:sz w:val="22"/>
          <w:szCs w:val="22"/>
        </w:rPr>
        <w:t xml:space="preserve"> General Pay Schedule, GS10, Step1), spends </w:t>
      </w:r>
      <w:r w:rsidRPr="00E74E5A" w:rsidR="00124F56">
        <w:rPr>
          <w:rFonts w:eastAsia="Calibri"/>
          <w:sz w:val="22"/>
          <w:szCs w:val="22"/>
        </w:rPr>
        <w:t xml:space="preserve">approximately </w:t>
      </w:r>
      <w:r w:rsidRPr="00E74E5A" w:rsidR="00916432">
        <w:rPr>
          <w:rFonts w:eastAsia="Calibri"/>
          <w:sz w:val="22"/>
          <w:szCs w:val="22"/>
        </w:rPr>
        <w:t xml:space="preserve">fifteen minutes entering </w:t>
      </w:r>
      <w:r w:rsidRPr="00E74E5A" w:rsidR="00916432">
        <w:rPr>
          <w:rFonts w:eastAsia="Calibri"/>
          <w:sz w:val="22"/>
          <w:szCs w:val="22"/>
        </w:rPr>
        <w:lastRenderedPageBreak/>
        <w:t>the information in eLOCCS for each submission.</w:t>
      </w:r>
      <w:r w:rsidRPr="00E74E5A" w:rsidR="000E0D6C">
        <w:rPr>
          <w:rFonts w:eastAsia="Calibri"/>
          <w:sz w:val="22"/>
          <w:szCs w:val="22"/>
        </w:rPr>
        <w:t>   [2</w:t>
      </w:r>
      <w:r w:rsidRPr="00E74E5A" w:rsidR="00124F56">
        <w:rPr>
          <w:rFonts w:eastAsia="Calibri"/>
          <w:sz w:val="22"/>
          <w:szCs w:val="22"/>
        </w:rPr>
        <w:t>3</w:t>
      </w:r>
      <w:r w:rsidRPr="00E74E5A" w:rsidR="000E0D6C">
        <w:rPr>
          <w:rFonts w:eastAsia="Calibri"/>
          <w:sz w:val="22"/>
          <w:szCs w:val="22"/>
        </w:rPr>
        <w:t>,</w:t>
      </w:r>
      <w:r w:rsidRPr="00E74E5A" w:rsidR="00124F56">
        <w:rPr>
          <w:rFonts w:eastAsia="Calibri"/>
          <w:sz w:val="22"/>
          <w:szCs w:val="22"/>
        </w:rPr>
        <w:t>205</w:t>
      </w:r>
      <w:r w:rsidRPr="00E74E5A" w:rsidR="00916432">
        <w:rPr>
          <w:rFonts w:eastAsia="Calibri"/>
          <w:sz w:val="22"/>
          <w:szCs w:val="22"/>
        </w:rPr>
        <w:t xml:space="preserve"> burden hours x $2</w:t>
      </w:r>
      <w:r w:rsidRPr="00E74E5A" w:rsidR="00124F56">
        <w:rPr>
          <w:rFonts w:eastAsia="Calibri"/>
          <w:sz w:val="22"/>
          <w:szCs w:val="22"/>
        </w:rPr>
        <w:t>4</w:t>
      </w:r>
      <w:r w:rsidRPr="00E74E5A" w:rsidR="00916432">
        <w:rPr>
          <w:rFonts w:eastAsia="Calibri"/>
          <w:sz w:val="22"/>
          <w:szCs w:val="22"/>
        </w:rPr>
        <w:t>.</w:t>
      </w:r>
      <w:r w:rsidRPr="00E74E5A" w:rsidR="00124F56">
        <w:rPr>
          <w:rFonts w:eastAsia="Calibri"/>
          <w:sz w:val="22"/>
          <w:szCs w:val="22"/>
        </w:rPr>
        <w:t>08</w:t>
      </w:r>
      <w:r w:rsidRPr="00E74E5A" w:rsidR="00916432">
        <w:rPr>
          <w:rFonts w:eastAsia="Calibri"/>
          <w:sz w:val="22"/>
          <w:szCs w:val="22"/>
        </w:rPr>
        <w:t xml:space="preserve"> </w:t>
      </w:r>
      <w:r w:rsidRPr="00E74E5A" w:rsidR="007A047F">
        <w:rPr>
          <w:rFonts w:eastAsia="Calibri"/>
          <w:sz w:val="22"/>
          <w:szCs w:val="22"/>
        </w:rPr>
        <w:t>hourly rate = $</w:t>
      </w:r>
      <w:r w:rsidRPr="00E74E5A" w:rsidR="003A7B2E">
        <w:rPr>
          <w:rFonts w:eastAsia="Calibri"/>
          <w:sz w:val="22"/>
          <w:szCs w:val="22"/>
        </w:rPr>
        <w:t xml:space="preserve">558,776.40 </w:t>
      </w:r>
      <w:r w:rsidRPr="00E74E5A" w:rsidR="00916432">
        <w:rPr>
          <w:rFonts w:eastAsia="Calibri"/>
          <w:sz w:val="22"/>
          <w:szCs w:val="22"/>
        </w:rPr>
        <w:t xml:space="preserve">annual cost to respondents.] </w:t>
      </w:r>
    </w:p>
    <w:p w:rsidRPr="00E74E5A" w:rsidR="00916432" w:rsidP="00277A29" w:rsidRDefault="00916432" w14:paraId="73338360" w14:textId="77777777">
      <w:pPr>
        <w:spacing w:after="80"/>
        <w:ind w:left="360"/>
        <w:rPr>
          <w:sz w:val="22"/>
          <w:szCs w:val="22"/>
        </w:rPr>
      </w:pPr>
    </w:p>
    <w:p w:rsidRPr="00E74E5A" w:rsidR="00166C57" w:rsidP="0061252A" w:rsidRDefault="00166C57" w14:paraId="1A43EE2B" w14:textId="77777777">
      <w:pPr>
        <w:pStyle w:val="BodyTextIndent"/>
        <w:rPr>
          <w:sz w:val="22"/>
          <w:szCs w:val="22"/>
        </w:rPr>
      </w:pPr>
      <w:r w:rsidRPr="00E74E5A">
        <w:rPr>
          <w:sz w:val="22"/>
          <w:szCs w:val="22"/>
        </w:rPr>
        <w:t>13.</w:t>
      </w:r>
      <w:r w:rsidRPr="00E74E5A">
        <w:rPr>
          <w:sz w:val="22"/>
          <w:szCs w:val="22"/>
        </w:rPr>
        <w:tab/>
      </w:r>
      <w:r w:rsidRPr="00E74E5A" w:rsidR="00E807FE">
        <w:rPr>
          <w:b/>
          <w:sz w:val="22"/>
          <w:szCs w:val="22"/>
        </w:rPr>
        <w:t>There is no additional cost to respondents</w:t>
      </w:r>
      <w:r w:rsidRPr="00E74E5A" w:rsidR="00E807FE">
        <w:rPr>
          <w:sz w:val="22"/>
          <w:szCs w:val="22"/>
        </w:rPr>
        <w:t>.</w:t>
      </w:r>
    </w:p>
    <w:p w:rsidRPr="00E74E5A" w:rsidR="00166C57" w:rsidRDefault="00166C57" w14:paraId="3B149780" w14:textId="77777777">
      <w:pPr>
        <w:tabs>
          <w:tab w:val="left" w:pos="360"/>
        </w:tabs>
        <w:ind w:left="360" w:hanging="360"/>
        <w:rPr>
          <w:color w:val="000000"/>
          <w:sz w:val="22"/>
          <w:szCs w:val="22"/>
        </w:rPr>
      </w:pPr>
    </w:p>
    <w:p w:rsidRPr="00E74E5A" w:rsidR="0097511E" w:rsidP="0061252A" w:rsidRDefault="00166C57" w14:paraId="2004E5F7" w14:textId="77777777">
      <w:pPr>
        <w:pStyle w:val="BodyTextIndent2"/>
        <w:tabs>
          <w:tab w:val="clear" w:pos="600"/>
        </w:tabs>
        <w:spacing w:before="80"/>
        <w:ind w:left="277" w:hanging="277"/>
        <w:rPr>
          <w:rFonts w:eastAsia="Calibri"/>
          <w:color w:val="000000"/>
          <w:szCs w:val="22"/>
        </w:rPr>
      </w:pPr>
      <w:r w:rsidRPr="00E74E5A">
        <w:rPr>
          <w:color w:val="000000"/>
          <w:szCs w:val="22"/>
        </w:rPr>
        <w:t>14.</w:t>
      </w:r>
      <w:r w:rsidRPr="00E74E5A" w:rsidR="0097511E">
        <w:rPr>
          <w:color w:val="000000"/>
          <w:szCs w:val="22"/>
        </w:rPr>
        <w:t xml:space="preserve">  </w:t>
      </w:r>
      <w:r w:rsidRPr="00E74E5A" w:rsidR="00E807FE">
        <w:rPr>
          <w:b/>
          <w:color w:val="000000"/>
          <w:szCs w:val="22"/>
        </w:rPr>
        <w:t>There is no</w:t>
      </w:r>
      <w:r w:rsidRPr="00E74E5A">
        <w:rPr>
          <w:b/>
          <w:color w:val="000000"/>
          <w:szCs w:val="22"/>
        </w:rPr>
        <w:t xml:space="preserve"> cost to the Federal government</w:t>
      </w:r>
      <w:r w:rsidRPr="00E74E5A">
        <w:rPr>
          <w:color w:val="000000"/>
          <w:szCs w:val="22"/>
        </w:rPr>
        <w:t xml:space="preserve">.  </w:t>
      </w:r>
    </w:p>
    <w:p w:rsidRPr="00E74E5A" w:rsidR="00166C57" w:rsidRDefault="00166C57" w14:paraId="76F6EDBF" w14:textId="77777777">
      <w:pPr>
        <w:keepLines/>
        <w:tabs>
          <w:tab w:val="left" w:pos="360"/>
        </w:tabs>
        <w:spacing w:after="80"/>
        <w:ind w:left="360" w:hanging="360"/>
        <w:rPr>
          <w:color w:val="000000"/>
          <w:sz w:val="22"/>
          <w:szCs w:val="22"/>
        </w:rPr>
      </w:pPr>
    </w:p>
    <w:p w:rsidRPr="00E74E5A" w:rsidR="00277A29" w:rsidP="00582D36" w:rsidRDefault="000B1AEA" w14:paraId="7A0BC15A" w14:textId="77777777">
      <w:pPr>
        <w:tabs>
          <w:tab w:val="left" w:pos="720"/>
        </w:tabs>
        <w:overflowPunct/>
        <w:ind w:left="277" w:right="18" w:hanging="277"/>
        <w:textAlignment w:val="auto"/>
        <w:rPr>
          <w:b/>
          <w:color w:val="000000"/>
          <w:sz w:val="22"/>
          <w:szCs w:val="22"/>
        </w:rPr>
      </w:pPr>
      <w:r w:rsidRPr="00E74E5A">
        <w:rPr>
          <w:b/>
          <w:color w:val="000000"/>
          <w:sz w:val="22"/>
          <w:szCs w:val="22"/>
        </w:rPr>
        <w:t>15.</w:t>
      </w:r>
      <w:r w:rsidRPr="00E74E5A" w:rsidR="00582D36">
        <w:rPr>
          <w:b/>
          <w:color w:val="000000"/>
          <w:sz w:val="22"/>
          <w:szCs w:val="22"/>
        </w:rPr>
        <w:t xml:space="preserve">  </w:t>
      </w:r>
      <w:r w:rsidRPr="00E74E5A" w:rsidR="00166C57">
        <w:rPr>
          <w:b/>
          <w:color w:val="000000"/>
          <w:sz w:val="22"/>
          <w:szCs w:val="22"/>
        </w:rPr>
        <w:t>Explain any program changes or adjustments reported in items 13 and 14 of the OMB Form 83i</w:t>
      </w:r>
      <w:r w:rsidRPr="00E74E5A" w:rsidR="009202BD">
        <w:rPr>
          <w:b/>
          <w:color w:val="000000"/>
          <w:sz w:val="22"/>
          <w:szCs w:val="22"/>
        </w:rPr>
        <w:t>:</w:t>
      </w:r>
    </w:p>
    <w:p w:rsidRPr="00E74E5A" w:rsidR="00550517" w:rsidP="00550517" w:rsidRDefault="005E0301" w14:paraId="30059B66" w14:textId="33EB839D">
      <w:pPr>
        <w:overflowPunct/>
        <w:autoSpaceDE/>
        <w:autoSpaceDN/>
        <w:adjustRightInd/>
        <w:spacing w:after="200" w:line="276" w:lineRule="auto"/>
        <w:ind w:left="277"/>
        <w:textAlignment w:val="auto"/>
        <w:rPr>
          <w:rFonts w:eastAsia="Calibri"/>
          <w:sz w:val="22"/>
          <w:szCs w:val="22"/>
        </w:rPr>
      </w:pPr>
      <w:r w:rsidRPr="00E74E5A">
        <w:rPr>
          <w:rFonts w:eastAsia="Calibri"/>
          <w:sz w:val="22"/>
          <w:szCs w:val="22"/>
        </w:rPr>
        <w:t xml:space="preserve">Frequency of responses for </w:t>
      </w:r>
      <w:r w:rsidRPr="00E74E5A" w:rsidR="009202BD">
        <w:rPr>
          <w:rFonts w:eastAsia="Calibri"/>
          <w:sz w:val="22"/>
          <w:szCs w:val="22"/>
        </w:rPr>
        <w:t>Form HUD-</w:t>
      </w:r>
      <w:r w:rsidRPr="00E74E5A" w:rsidR="00550517">
        <w:rPr>
          <w:rFonts w:eastAsia="Calibri"/>
          <w:sz w:val="22"/>
          <w:szCs w:val="22"/>
        </w:rPr>
        <w:t>50080</w:t>
      </w:r>
      <w:r w:rsidRPr="00E74E5A" w:rsidR="003426DB">
        <w:rPr>
          <w:rFonts w:eastAsia="Calibri"/>
          <w:sz w:val="22"/>
          <w:szCs w:val="22"/>
        </w:rPr>
        <w:t>-</w:t>
      </w:r>
      <w:r w:rsidRPr="00E74E5A">
        <w:rPr>
          <w:rFonts w:eastAsia="Calibri"/>
          <w:sz w:val="22"/>
          <w:szCs w:val="22"/>
        </w:rPr>
        <w:t>CFP</w:t>
      </w:r>
      <w:r w:rsidRPr="00E74E5A" w:rsidR="008B313E">
        <w:rPr>
          <w:rFonts w:eastAsia="Calibri"/>
          <w:sz w:val="22"/>
          <w:szCs w:val="22"/>
        </w:rPr>
        <w:t xml:space="preserve"> </w:t>
      </w:r>
      <w:r w:rsidRPr="00E74E5A">
        <w:rPr>
          <w:rFonts w:eastAsia="Calibri"/>
          <w:sz w:val="22"/>
          <w:szCs w:val="22"/>
        </w:rPr>
        <w:t xml:space="preserve">has been adjusted to12 responses annually.  </w:t>
      </w:r>
      <w:r w:rsidRPr="00E74E5A" w:rsidR="004A0B8A">
        <w:rPr>
          <w:rFonts w:eastAsia="Calibri"/>
          <w:sz w:val="22"/>
          <w:szCs w:val="22"/>
        </w:rPr>
        <w:t>Th</w:t>
      </w:r>
      <w:r w:rsidRPr="00E74E5A">
        <w:rPr>
          <w:rFonts w:eastAsia="Calibri"/>
          <w:sz w:val="22"/>
          <w:szCs w:val="22"/>
        </w:rPr>
        <w:t xml:space="preserve">is adjustment </w:t>
      </w:r>
      <w:r w:rsidRPr="00E74E5A" w:rsidR="008B2C7F">
        <w:rPr>
          <w:rFonts w:eastAsia="Calibri"/>
          <w:sz w:val="22"/>
          <w:szCs w:val="22"/>
        </w:rPr>
        <w:t>has</w:t>
      </w:r>
      <w:r w:rsidRPr="00E74E5A" w:rsidR="004A0B8A">
        <w:rPr>
          <w:rFonts w:eastAsia="Calibri"/>
          <w:sz w:val="22"/>
          <w:szCs w:val="22"/>
        </w:rPr>
        <w:t xml:space="preserve"> resulted in</w:t>
      </w:r>
      <w:r w:rsidRPr="00E74E5A" w:rsidR="008B2C7F">
        <w:rPr>
          <w:rFonts w:eastAsia="Calibri"/>
          <w:sz w:val="22"/>
          <w:szCs w:val="22"/>
        </w:rPr>
        <w:t xml:space="preserve"> a</w:t>
      </w:r>
      <w:r w:rsidRPr="00E74E5A" w:rsidR="004A0B8A">
        <w:rPr>
          <w:rFonts w:eastAsia="Calibri"/>
          <w:sz w:val="22"/>
          <w:szCs w:val="22"/>
        </w:rPr>
        <w:t xml:space="preserve"> reduction of </w:t>
      </w:r>
      <w:r w:rsidRPr="00E74E5A">
        <w:rPr>
          <w:rFonts w:eastAsia="Calibri"/>
          <w:sz w:val="22"/>
          <w:szCs w:val="22"/>
        </w:rPr>
        <w:t>2,625</w:t>
      </w:r>
      <w:r w:rsidRPr="00E74E5A" w:rsidR="004A0B8A">
        <w:rPr>
          <w:rFonts w:eastAsia="Calibri"/>
          <w:sz w:val="22"/>
          <w:szCs w:val="22"/>
        </w:rPr>
        <w:t xml:space="preserve"> burden hours. </w:t>
      </w:r>
    </w:p>
    <w:p w:rsidRPr="00E74E5A" w:rsidR="007752BB" w:rsidP="00550517" w:rsidRDefault="00EC31F6" w14:paraId="62275BB7" w14:textId="6D24E357">
      <w:pPr>
        <w:overflowPunct/>
        <w:autoSpaceDE/>
        <w:autoSpaceDN/>
        <w:adjustRightInd/>
        <w:spacing w:after="200" w:line="276" w:lineRule="auto"/>
        <w:ind w:left="277"/>
        <w:textAlignment w:val="auto"/>
        <w:rPr>
          <w:rFonts w:eastAsia="Calibri"/>
          <w:sz w:val="22"/>
          <w:szCs w:val="22"/>
        </w:rPr>
      </w:pPr>
      <w:r w:rsidRPr="00E74E5A">
        <w:rPr>
          <w:rFonts w:eastAsia="Calibri"/>
          <w:b/>
          <w:sz w:val="22"/>
          <w:szCs w:val="22"/>
          <w:u w:val="single"/>
        </w:rPr>
        <w:t xml:space="preserve">Changes: </w:t>
      </w:r>
      <w:r w:rsidRPr="00E74E5A">
        <w:rPr>
          <w:color w:val="000000"/>
          <w:sz w:val="22"/>
          <w:szCs w:val="22"/>
        </w:rPr>
        <w:t>On April 17, 2017, The Voice Response System (VRS) was converted to a Business Partner Registration Secure Systems, Line of Credit Control System (eLOCCS) for both the user and their Approving Official.  This new Secure Systems assist the Office of Chief Financial Officer (OCFO) in planning, accounting, and evaluating HUD disbursements within specific grant funded programs, including Public and Indian housing programs.  Grantees (all new or reinstated user</w:t>
      </w:r>
      <w:r w:rsidRPr="00E74E5A" w:rsidR="005E0301">
        <w:rPr>
          <w:color w:val="000000"/>
          <w:sz w:val="22"/>
          <w:szCs w:val="22"/>
        </w:rPr>
        <w:t>s</w:t>
      </w:r>
      <w:r w:rsidRPr="00E74E5A">
        <w:rPr>
          <w:color w:val="000000"/>
          <w:sz w:val="22"/>
          <w:szCs w:val="22"/>
        </w:rPr>
        <w:t xml:space="preserve"> who need to access eLOCCS) will need to complete the LOCCS HUD-27054E form, have it notarized, send the original HUD-27054E LOCCS Access Authorization form (with the original signature and notary seal) via U.S. Mail to the Program Office for review.  </w:t>
      </w:r>
    </w:p>
    <w:p w:rsidRPr="00E74E5A" w:rsidR="00166C57" w:rsidRDefault="00166C57" w14:paraId="1AF65625" w14:textId="77777777">
      <w:pPr>
        <w:keepLines/>
        <w:tabs>
          <w:tab w:val="left" w:pos="360"/>
          <w:tab w:val="left" w:pos="720"/>
        </w:tabs>
        <w:ind w:left="360" w:hanging="360"/>
        <w:rPr>
          <w:color w:val="000000"/>
          <w:sz w:val="22"/>
          <w:szCs w:val="22"/>
        </w:rPr>
      </w:pPr>
      <w:r w:rsidRPr="00E74E5A">
        <w:rPr>
          <w:b/>
          <w:color w:val="000000"/>
          <w:sz w:val="22"/>
          <w:szCs w:val="22"/>
        </w:rPr>
        <w:t>16.</w:t>
      </w:r>
      <w:r w:rsidRPr="00E74E5A">
        <w:rPr>
          <w:b/>
          <w:color w:val="000000"/>
          <w:sz w:val="22"/>
          <w:szCs w:val="22"/>
        </w:rPr>
        <w:tab/>
        <w:t>If the information will be published, outline plans for tabulation and publication</w:t>
      </w:r>
      <w:r w:rsidRPr="00E74E5A">
        <w:rPr>
          <w:color w:val="000000"/>
          <w:sz w:val="22"/>
          <w:szCs w:val="22"/>
        </w:rPr>
        <w:t xml:space="preserve">.  </w:t>
      </w:r>
    </w:p>
    <w:p w:rsidRPr="00E74E5A" w:rsidR="00166C57" w:rsidRDefault="00166C57" w14:paraId="77539B09" w14:textId="77777777">
      <w:pPr>
        <w:keepLines/>
        <w:tabs>
          <w:tab w:val="left" w:pos="360"/>
          <w:tab w:val="left" w:pos="720"/>
        </w:tabs>
        <w:spacing w:before="80"/>
        <w:ind w:left="360"/>
        <w:rPr>
          <w:color w:val="000000"/>
          <w:sz w:val="22"/>
          <w:szCs w:val="22"/>
        </w:rPr>
      </w:pPr>
      <w:r w:rsidRPr="00E74E5A">
        <w:rPr>
          <w:color w:val="000000"/>
          <w:sz w:val="22"/>
          <w:szCs w:val="22"/>
        </w:rPr>
        <w:t>This information will not be published.</w:t>
      </w:r>
    </w:p>
    <w:p w:rsidRPr="00E74E5A" w:rsidR="00166C57" w:rsidRDefault="00166C57" w14:paraId="5D6FA10D" w14:textId="77777777">
      <w:pPr>
        <w:tabs>
          <w:tab w:val="left" w:pos="360"/>
        </w:tabs>
        <w:ind w:left="360" w:hanging="360"/>
        <w:rPr>
          <w:color w:val="000000"/>
          <w:sz w:val="22"/>
          <w:szCs w:val="22"/>
        </w:rPr>
      </w:pPr>
    </w:p>
    <w:p w:rsidRPr="00E74E5A" w:rsidR="00166C57" w:rsidRDefault="00166C57" w14:paraId="1E82686F" w14:textId="77777777">
      <w:pPr>
        <w:keepLines/>
        <w:tabs>
          <w:tab w:val="left" w:pos="360"/>
          <w:tab w:val="left" w:pos="720"/>
        </w:tabs>
        <w:ind w:left="360" w:hanging="360"/>
        <w:rPr>
          <w:b/>
          <w:color w:val="000000"/>
          <w:sz w:val="22"/>
          <w:szCs w:val="22"/>
        </w:rPr>
      </w:pPr>
      <w:r w:rsidRPr="00E74E5A">
        <w:rPr>
          <w:b/>
          <w:color w:val="000000"/>
          <w:sz w:val="22"/>
          <w:szCs w:val="22"/>
        </w:rPr>
        <w:t>17.</w:t>
      </w:r>
      <w:r w:rsidRPr="00E74E5A">
        <w:rPr>
          <w:b/>
          <w:color w:val="000000"/>
          <w:sz w:val="22"/>
          <w:szCs w:val="22"/>
        </w:rPr>
        <w:tab/>
        <w:t xml:space="preserve">Explain any request to not display the expiration date. </w:t>
      </w:r>
    </w:p>
    <w:p w:rsidRPr="00E74E5A" w:rsidR="00166C57" w:rsidRDefault="00166C57" w14:paraId="0BED35B5" w14:textId="77777777">
      <w:pPr>
        <w:keepLines/>
        <w:tabs>
          <w:tab w:val="left" w:pos="360"/>
          <w:tab w:val="left" w:pos="720"/>
        </w:tabs>
        <w:spacing w:before="80"/>
        <w:ind w:left="360"/>
        <w:rPr>
          <w:color w:val="000000"/>
          <w:sz w:val="22"/>
          <w:szCs w:val="22"/>
        </w:rPr>
      </w:pPr>
      <w:r w:rsidRPr="00E74E5A">
        <w:rPr>
          <w:color w:val="000000"/>
          <w:sz w:val="22"/>
          <w:szCs w:val="22"/>
        </w:rPr>
        <w:t>No request is made not to display the expiration date.</w:t>
      </w:r>
    </w:p>
    <w:p w:rsidRPr="00E74E5A" w:rsidR="00166C57" w:rsidRDefault="00166C57" w14:paraId="263209E4" w14:textId="77777777">
      <w:pPr>
        <w:tabs>
          <w:tab w:val="left" w:pos="360"/>
        </w:tabs>
        <w:ind w:left="360" w:hanging="360"/>
        <w:rPr>
          <w:color w:val="000000"/>
          <w:sz w:val="22"/>
          <w:szCs w:val="22"/>
        </w:rPr>
      </w:pPr>
    </w:p>
    <w:p w:rsidRPr="00E74E5A" w:rsidR="00166C57" w:rsidRDefault="00166C57" w14:paraId="68B23EF3" w14:textId="77777777">
      <w:pPr>
        <w:keepLines/>
        <w:tabs>
          <w:tab w:val="left" w:pos="360"/>
        </w:tabs>
        <w:spacing w:after="80"/>
        <w:ind w:left="360" w:hanging="360"/>
        <w:rPr>
          <w:color w:val="000000"/>
          <w:sz w:val="22"/>
          <w:szCs w:val="22"/>
        </w:rPr>
      </w:pPr>
      <w:r w:rsidRPr="00E74E5A">
        <w:rPr>
          <w:b/>
          <w:color w:val="000000"/>
          <w:sz w:val="22"/>
          <w:szCs w:val="22"/>
        </w:rPr>
        <w:t>18.</w:t>
      </w:r>
      <w:r w:rsidRPr="00E74E5A">
        <w:rPr>
          <w:b/>
          <w:color w:val="000000"/>
          <w:sz w:val="22"/>
          <w:szCs w:val="22"/>
        </w:rPr>
        <w:tab/>
        <w:t>Explain each exception to the certification statement identified in item 19</w:t>
      </w:r>
      <w:r w:rsidRPr="00E74E5A">
        <w:rPr>
          <w:color w:val="000000"/>
          <w:sz w:val="22"/>
          <w:szCs w:val="22"/>
        </w:rPr>
        <w:t xml:space="preserve">.  </w:t>
      </w:r>
    </w:p>
    <w:p w:rsidRPr="00E74E5A" w:rsidR="00166C57" w:rsidRDefault="00166C57" w14:paraId="1925E94A" w14:textId="77777777">
      <w:pPr>
        <w:keepLines/>
        <w:tabs>
          <w:tab w:val="left" w:pos="360"/>
        </w:tabs>
        <w:spacing w:after="80"/>
        <w:ind w:left="360"/>
        <w:rPr>
          <w:color w:val="000000"/>
          <w:sz w:val="22"/>
          <w:szCs w:val="22"/>
        </w:rPr>
      </w:pPr>
      <w:r w:rsidRPr="00E74E5A">
        <w:rPr>
          <w:color w:val="000000"/>
          <w:sz w:val="22"/>
          <w:szCs w:val="22"/>
        </w:rPr>
        <w:t>There are no exceptions to the certification statement in item 19.</w:t>
      </w:r>
    </w:p>
    <w:p w:rsidRPr="00E74E5A" w:rsidR="00166C57" w:rsidRDefault="00166C57" w14:paraId="5E737CC5" w14:textId="77777777">
      <w:pPr>
        <w:tabs>
          <w:tab w:val="left" w:pos="360"/>
          <w:tab w:val="left" w:pos="720"/>
        </w:tabs>
        <w:rPr>
          <w:color w:val="000000"/>
          <w:sz w:val="22"/>
          <w:szCs w:val="22"/>
        </w:rPr>
      </w:pPr>
    </w:p>
    <w:p w:rsidRPr="00E74E5A" w:rsidR="00166C57" w:rsidRDefault="00166C57" w14:paraId="0F8676F3" w14:textId="77777777">
      <w:pPr>
        <w:pStyle w:val="Heading1"/>
        <w:rPr>
          <w:rFonts w:ascii="Times New Roman" w:hAnsi="Times New Roman"/>
          <w:sz w:val="22"/>
          <w:szCs w:val="22"/>
        </w:rPr>
      </w:pPr>
      <w:r w:rsidRPr="00E74E5A">
        <w:rPr>
          <w:rFonts w:ascii="Times New Roman" w:hAnsi="Times New Roman"/>
          <w:sz w:val="22"/>
          <w:szCs w:val="22"/>
        </w:rPr>
        <w:t xml:space="preserve">B. </w:t>
      </w:r>
      <w:r w:rsidRPr="00E74E5A">
        <w:rPr>
          <w:rFonts w:ascii="Times New Roman" w:hAnsi="Times New Roman"/>
          <w:sz w:val="22"/>
          <w:szCs w:val="22"/>
        </w:rPr>
        <w:tab/>
        <w:t>Collections of Information Employing Statistical Methods</w:t>
      </w:r>
    </w:p>
    <w:p w:rsidRPr="00E74E5A" w:rsidR="00166C57" w:rsidRDefault="00166C57" w14:paraId="348DF28A"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2"/>
          <w:szCs w:val="22"/>
        </w:rPr>
      </w:pPr>
    </w:p>
    <w:p w:rsidRPr="00E74E5A" w:rsidR="00166C57" w:rsidRDefault="00166C57" w14:paraId="449E5CB1" w14:textId="77777777">
      <w:pPr>
        <w:keepLines/>
        <w:tabs>
          <w:tab w:val="left" w:pos="360"/>
          <w:tab w:val="left" w:pos="720"/>
        </w:tabs>
        <w:ind w:left="360"/>
        <w:rPr>
          <w:color w:val="000000"/>
          <w:sz w:val="22"/>
          <w:szCs w:val="22"/>
        </w:rPr>
      </w:pPr>
      <w:r w:rsidRPr="00E74E5A">
        <w:rPr>
          <w:color w:val="000000"/>
          <w:sz w:val="22"/>
          <w:szCs w:val="22"/>
        </w:rPr>
        <w:fldChar w:fldCharType="begin">
          <w:ffData>
            <w:name w:val="Text22"/>
            <w:enabled/>
            <w:calcOnExit w:val="0"/>
            <w:textInput/>
          </w:ffData>
        </w:fldChar>
      </w:r>
      <w:r w:rsidRPr="00E74E5A">
        <w:rPr>
          <w:color w:val="000000"/>
          <w:sz w:val="22"/>
          <w:szCs w:val="22"/>
        </w:rPr>
        <w:instrText xml:space="preserve"> FORMTEXT </w:instrText>
      </w:r>
      <w:r w:rsidRPr="00E74E5A">
        <w:rPr>
          <w:color w:val="000000"/>
          <w:sz w:val="22"/>
          <w:szCs w:val="22"/>
        </w:rPr>
      </w:r>
      <w:r w:rsidRPr="00E74E5A">
        <w:rPr>
          <w:color w:val="000000"/>
          <w:sz w:val="22"/>
          <w:szCs w:val="22"/>
        </w:rPr>
        <w:fldChar w:fldCharType="separate"/>
      </w:r>
      <w:r w:rsidRPr="00E74E5A">
        <w:rPr>
          <w:noProof/>
          <w:color w:val="000000"/>
          <w:sz w:val="22"/>
          <w:szCs w:val="22"/>
        </w:rPr>
        <w:t> </w:t>
      </w:r>
      <w:r w:rsidRPr="00E74E5A">
        <w:rPr>
          <w:noProof/>
          <w:color w:val="000000"/>
          <w:sz w:val="22"/>
          <w:szCs w:val="22"/>
        </w:rPr>
        <w:t> </w:t>
      </w:r>
      <w:r w:rsidRPr="00E74E5A">
        <w:rPr>
          <w:noProof/>
          <w:color w:val="000000"/>
          <w:sz w:val="22"/>
          <w:szCs w:val="22"/>
        </w:rPr>
        <w:t> </w:t>
      </w:r>
      <w:r w:rsidRPr="00E74E5A">
        <w:rPr>
          <w:noProof/>
          <w:color w:val="000000"/>
          <w:sz w:val="22"/>
          <w:szCs w:val="22"/>
        </w:rPr>
        <w:t> </w:t>
      </w:r>
      <w:r w:rsidRPr="00E74E5A">
        <w:rPr>
          <w:noProof/>
          <w:color w:val="000000"/>
          <w:sz w:val="22"/>
          <w:szCs w:val="22"/>
        </w:rPr>
        <w:t> </w:t>
      </w:r>
      <w:r w:rsidRPr="00E74E5A">
        <w:rPr>
          <w:color w:val="000000"/>
          <w:sz w:val="22"/>
          <w:szCs w:val="22"/>
        </w:rPr>
        <w:fldChar w:fldCharType="end"/>
      </w:r>
    </w:p>
    <w:p w:rsidRPr="00E74E5A" w:rsidR="00166C57" w:rsidRDefault="00166C57" w14:paraId="0A56D3DC" w14:textId="77777777">
      <w:pPr>
        <w:tabs>
          <w:tab w:val="left" w:pos="240"/>
        </w:tabs>
        <w:rPr>
          <w:color w:val="000000"/>
          <w:sz w:val="22"/>
          <w:szCs w:val="22"/>
        </w:rPr>
      </w:pPr>
    </w:p>
    <w:sectPr w:rsidRPr="00E74E5A" w:rsidR="00166C57">
      <w:headerReference w:type="default" r:id="rId13"/>
      <w:footerReference w:type="default" r:id="rId14"/>
      <w:footerReference w:type="first" r:id="rId15"/>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E4DB2" w14:textId="77777777" w:rsidR="00124F56" w:rsidRDefault="00124F56" w:rsidP="00166C57">
      <w:r>
        <w:separator/>
      </w:r>
    </w:p>
  </w:endnote>
  <w:endnote w:type="continuationSeparator" w:id="0">
    <w:p w14:paraId="055C9B71" w14:textId="77777777" w:rsidR="00124F56" w:rsidRDefault="00124F56" w:rsidP="0016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38718" w14:textId="77777777" w:rsidR="00124F56" w:rsidRDefault="00124F5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95582" w14:textId="77777777" w:rsidR="00124F56" w:rsidRDefault="00124F5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124F56" w14:paraId="30E46C40" w14:textId="77777777">
      <w:tc>
        <w:tcPr>
          <w:tcW w:w="8388" w:type="dxa"/>
          <w:tcBorders>
            <w:top w:val="single" w:sz="6" w:space="0" w:color="auto"/>
            <w:left w:val="nil"/>
            <w:right w:val="single" w:sz="6" w:space="0" w:color="auto"/>
          </w:tcBorders>
        </w:tcPr>
        <w:p w14:paraId="38E2AB39" w14:textId="77777777" w:rsidR="00124F56" w:rsidRDefault="00124F56">
          <w:pPr>
            <w:pStyle w:val="Footer"/>
            <w:rPr>
              <w:rFonts w:ascii="Helvetica" w:hAnsi="Helvetica"/>
              <w:sz w:val="16"/>
            </w:rPr>
          </w:pPr>
          <w:r>
            <w:rPr>
              <w:rFonts w:ascii="Helvetica" w:hAnsi="Helvetica"/>
              <w:sz w:val="16"/>
            </w:rPr>
            <w:t>Signature of Senior Officer or Designee:</w:t>
          </w:r>
        </w:p>
        <w:p w14:paraId="6ACF88DD" w14:textId="77777777" w:rsidR="00124F56" w:rsidRDefault="00124F56">
          <w:pPr>
            <w:pStyle w:val="Footer"/>
            <w:rPr>
              <w:rFonts w:ascii="Helvetica" w:hAnsi="Helvetica"/>
              <w:sz w:val="16"/>
            </w:rPr>
          </w:pPr>
        </w:p>
        <w:p w14:paraId="36C27A5A" w14:textId="77777777" w:rsidR="00124F56" w:rsidRDefault="00124F56">
          <w:pPr>
            <w:pStyle w:val="Footer"/>
            <w:rPr>
              <w:rFonts w:ascii="Helvetica" w:hAnsi="Helvetica"/>
              <w:sz w:val="16"/>
            </w:rPr>
          </w:pPr>
        </w:p>
        <w:p w14:paraId="5DDC901B" w14:textId="77777777" w:rsidR="00124F56" w:rsidRDefault="00124F56">
          <w:pPr>
            <w:pStyle w:val="Footer"/>
            <w:rPr>
              <w:rFonts w:ascii="Helvetica" w:hAnsi="Helvetica"/>
              <w:sz w:val="16"/>
            </w:rPr>
          </w:pPr>
          <w:r>
            <w:rPr>
              <w:rFonts w:ascii="Helvetica" w:hAnsi="Helvetica"/>
              <w:sz w:val="16"/>
            </w:rPr>
            <w:t>X Colette Pollard, Departmental Reports Management Officer,</w:t>
          </w:r>
        </w:p>
        <w:p w14:paraId="71914B99" w14:textId="77777777" w:rsidR="00124F56" w:rsidRDefault="00124F56">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6E0E2D15" w14:textId="77777777" w:rsidR="00124F56" w:rsidRDefault="00124F56">
          <w:pPr>
            <w:pStyle w:val="Footer"/>
            <w:rPr>
              <w:rFonts w:ascii="Helvetica" w:hAnsi="Helvetica"/>
              <w:sz w:val="16"/>
            </w:rPr>
          </w:pPr>
          <w:r>
            <w:rPr>
              <w:rFonts w:ascii="Helvetica" w:hAnsi="Helvetica"/>
              <w:sz w:val="16"/>
            </w:rPr>
            <w:t xml:space="preserve">Date: </w:t>
          </w:r>
        </w:p>
      </w:tc>
    </w:tr>
  </w:tbl>
  <w:p w14:paraId="4619A333" w14:textId="77777777" w:rsidR="00124F56" w:rsidRDefault="00124F5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A656E" w14:textId="77777777" w:rsidR="00124F56" w:rsidRDefault="00124F56" w:rsidP="00166C57">
      <w:r>
        <w:separator/>
      </w:r>
    </w:p>
  </w:footnote>
  <w:footnote w:type="continuationSeparator" w:id="0">
    <w:p w14:paraId="1EBB9D31" w14:textId="77777777" w:rsidR="00124F56" w:rsidRDefault="00124F56" w:rsidP="00166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48870" w14:textId="77777777" w:rsidR="00124F56" w:rsidRDefault="00124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1C2F2A"/>
    <w:multiLevelType w:val="hybridMultilevel"/>
    <w:tmpl w:val="53E4D79A"/>
    <w:lvl w:ilvl="0" w:tplc="6736EB16">
      <w:start w:val="7"/>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2EA567B"/>
    <w:multiLevelType w:val="singleLevel"/>
    <w:tmpl w:val="B05C3F28"/>
    <w:lvl w:ilvl="0">
      <w:start w:val="11"/>
      <w:numFmt w:val="decimal"/>
      <w:lvlText w:val="%1. "/>
      <w:lvlJc w:val="left"/>
      <w:pPr>
        <w:tabs>
          <w:tab w:val="num" w:pos="360"/>
        </w:tabs>
        <w:ind w:left="360" w:hanging="360"/>
      </w:pPr>
      <w:rPr>
        <w:rFonts w:hint="default"/>
        <w:b w:val="0"/>
        <w:i w:val="0"/>
        <w:sz w:val="18"/>
      </w:rPr>
    </w:lvl>
  </w:abstractNum>
  <w:abstractNum w:abstractNumId="5" w15:restartNumberingAfterBreak="0">
    <w:nsid w:val="141646B6"/>
    <w:multiLevelType w:val="singleLevel"/>
    <w:tmpl w:val="1140418A"/>
    <w:lvl w:ilvl="0">
      <w:start w:val="6"/>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6" w15:restartNumberingAfterBreak="0">
    <w:nsid w:val="3E84133D"/>
    <w:multiLevelType w:val="singleLevel"/>
    <w:tmpl w:val="7A50B4A8"/>
    <w:lvl w:ilvl="0">
      <w:start w:val="12"/>
      <w:numFmt w:val="decimal"/>
      <w:lvlText w:val="%1. "/>
      <w:legacy w:legacy="1" w:legacySpace="0" w:legacyIndent="360"/>
      <w:lvlJc w:val="left"/>
      <w:pPr>
        <w:ind w:left="360" w:hanging="360"/>
      </w:pPr>
      <w:rPr>
        <w:b w:val="0"/>
        <w:i w:val="0"/>
        <w:sz w:val="24"/>
      </w:rPr>
    </w:lvl>
  </w:abstractNum>
  <w:abstractNum w:abstractNumId="7" w15:restartNumberingAfterBreak="0">
    <w:nsid w:val="432D56A4"/>
    <w:multiLevelType w:val="hybridMultilevel"/>
    <w:tmpl w:val="46827864"/>
    <w:lvl w:ilvl="0" w:tplc="04090001">
      <w:start w:val="1"/>
      <w:numFmt w:val="bullet"/>
      <w:lvlText w:val=""/>
      <w:lvlJc w:val="left"/>
      <w:pPr>
        <w:ind w:left="1575" w:hanging="360"/>
      </w:pPr>
      <w:rPr>
        <w:rFonts w:ascii="Symbol" w:hAnsi="Symbol"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8" w15:restartNumberingAfterBreak="0">
    <w:nsid w:val="446C1FA8"/>
    <w:multiLevelType w:val="singleLevel"/>
    <w:tmpl w:val="5F941D8A"/>
    <w:lvl w:ilvl="0">
      <w:start w:val="3"/>
      <w:numFmt w:val="decimal"/>
      <w:lvlText w:val="%1. "/>
      <w:legacy w:legacy="1" w:legacySpace="0" w:legacyIndent="360"/>
      <w:lvlJc w:val="left"/>
      <w:pPr>
        <w:ind w:left="630" w:hanging="360"/>
      </w:pPr>
      <w:rPr>
        <w:rFonts w:ascii="Times New Roman" w:hAnsi="Times New Roman" w:cs="Times New Roman" w:hint="default"/>
        <w:b/>
        <w:i w:val="0"/>
        <w:sz w:val="20"/>
        <w:u w:val="none"/>
      </w:rPr>
    </w:lvl>
  </w:abstractNum>
  <w:abstractNum w:abstractNumId="9" w15:restartNumberingAfterBreak="0">
    <w:nsid w:val="46C23126"/>
    <w:multiLevelType w:val="singleLevel"/>
    <w:tmpl w:val="ED5437DE"/>
    <w:lvl w:ilvl="0">
      <w:start w:val="7"/>
      <w:numFmt w:val="decimal"/>
      <w:lvlText w:val="%1. "/>
      <w:legacy w:legacy="1" w:legacySpace="0" w:legacyIndent="360"/>
      <w:lvlJc w:val="left"/>
      <w:pPr>
        <w:ind w:left="360" w:hanging="360"/>
      </w:pPr>
      <w:rPr>
        <w:rFonts w:ascii="Courier" w:hAnsi="Courier" w:hint="default"/>
        <w:b w:val="0"/>
        <w:i w:val="0"/>
        <w:sz w:val="20"/>
      </w:rPr>
    </w:lvl>
  </w:abstractNum>
  <w:abstractNum w:abstractNumId="10"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1"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695F80"/>
    <w:multiLevelType w:val="singleLevel"/>
    <w:tmpl w:val="0EA2DFF8"/>
    <w:lvl w:ilvl="0">
      <w:start w:val="4"/>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13" w15:restartNumberingAfterBreak="0">
    <w:nsid w:val="577D1F16"/>
    <w:multiLevelType w:val="singleLevel"/>
    <w:tmpl w:val="95DEF2A4"/>
    <w:lvl w:ilvl="0">
      <w:start w:val="7"/>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14" w15:restartNumberingAfterBreak="0">
    <w:nsid w:val="5B8E1D85"/>
    <w:multiLevelType w:val="hybridMultilevel"/>
    <w:tmpl w:val="574A4B9A"/>
    <w:lvl w:ilvl="0" w:tplc="B7D854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8" w15:restartNumberingAfterBreak="0">
    <w:nsid w:val="7F7341BC"/>
    <w:multiLevelType w:val="singleLevel"/>
    <w:tmpl w:val="D67E1E2E"/>
    <w:lvl w:ilvl="0">
      <w:start w:val="9"/>
      <w:numFmt w:val="decimal"/>
      <w:lvlText w:val="%1. "/>
      <w:legacy w:legacy="1" w:legacySpace="0" w:legacyIndent="360"/>
      <w:lvlJc w:val="left"/>
      <w:pPr>
        <w:ind w:left="360" w:hanging="360"/>
      </w:pPr>
      <w:rPr>
        <w:rFonts w:ascii="Times New Roman" w:hAnsi="Times New Roman" w:cs="Times New Roman" w:hint="default"/>
        <w:b w:val="0"/>
        <w:i w:val="0"/>
        <w:sz w:val="20"/>
      </w:rPr>
    </w:lvl>
  </w:abstractNum>
  <w:num w:numId="1">
    <w:abstractNumId w:val="3"/>
  </w:num>
  <w:num w:numId="2">
    <w:abstractNumId w:val="17"/>
  </w:num>
  <w:num w:numId="3">
    <w:abstractNumId w:val="2"/>
  </w:num>
  <w:num w:numId="4">
    <w:abstractNumId w:val="16"/>
  </w:num>
  <w:num w:numId="5">
    <w:abstractNumId w:val="15"/>
  </w:num>
  <w:num w:numId="6">
    <w:abstractNumId w:val="1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0"/>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1"/>
  </w:num>
  <w:num w:numId="10">
    <w:abstractNumId w:val="8"/>
  </w:num>
  <w:num w:numId="11">
    <w:abstractNumId w:val="12"/>
  </w:num>
  <w:num w:numId="12">
    <w:abstractNumId w:val="5"/>
  </w:num>
  <w:num w:numId="13">
    <w:abstractNumId w:val="13"/>
  </w:num>
  <w:num w:numId="14">
    <w:abstractNumId w:val="9"/>
  </w:num>
  <w:num w:numId="15">
    <w:abstractNumId w:val="4"/>
  </w:num>
  <w:num w:numId="16">
    <w:abstractNumId w:val="6"/>
  </w:num>
  <w:num w:numId="17">
    <w:abstractNumId w:val="18"/>
  </w:num>
  <w:num w:numId="18">
    <w:abstractNumId w:val="14"/>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32"/>
    <w:rsid w:val="00015318"/>
    <w:rsid w:val="00015C74"/>
    <w:rsid w:val="0002282C"/>
    <w:rsid w:val="00023761"/>
    <w:rsid w:val="00030247"/>
    <w:rsid w:val="000303AD"/>
    <w:rsid w:val="00037F23"/>
    <w:rsid w:val="00053317"/>
    <w:rsid w:val="000859C6"/>
    <w:rsid w:val="00094BD7"/>
    <w:rsid w:val="000953E5"/>
    <w:rsid w:val="000B1AEA"/>
    <w:rsid w:val="000B777A"/>
    <w:rsid w:val="000C336D"/>
    <w:rsid w:val="000C3869"/>
    <w:rsid w:val="000D69E3"/>
    <w:rsid w:val="000D7B43"/>
    <w:rsid w:val="000E0D6C"/>
    <w:rsid w:val="000F174C"/>
    <w:rsid w:val="000F1A05"/>
    <w:rsid w:val="000F1F28"/>
    <w:rsid w:val="000F4AFE"/>
    <w:rsid w:val="000F642D"/>
    <w:rsid w:val="001050A7"/>
    <w:rsid w:val="0011798B"/>
    <w:rsid w:val="00117F04"/>
    <w:rsid w:val="00122F0C"/>
    <w:rsid w:val="00124F56"/>
    <w:rsid w:val="001345A6"/>
    <w:rsid w:val="001347DC"/>
    <w:rsid w:val="00134A61"/>
    <w:rsid w:val="00140A15"/>
    <w:rsid w:val="00145285"/>
    <w:rsid w:val="00145997"/>
    <w:rsid w:val="00146B91"/>
    <w:rsid w:val="001571EC"/>
    <w:rsid w:val="00166C57"/>
    <w:rsid w:val="001811EB"/>
    <w:rsid w:val="00183415"/>
    <w:rsid w:val="001839F7"/>
    <w:rsid w:val="001A23FB"/>
    <w:rsid w:val="001A6957"/>
    <w:rsid w:val="001B79AD"/>
    <w:rsid w:val="001C27C5"/>
    <w:rsid w:val="001D1B44"/>
    <w:rsid w:val="002105B0"/>
    <w:rsid w:val="00212BEC"/>
    <w:rsid w:val="00214A19"/>
    <w:rsid w:val="00224182"/>
    <w:rsid w:val="00226864"/>
    <w:rsid w:val="002277D0"/>
    <w:rsid w:val="00231C2E"/>
    <w:rsid w:val="00232EB2"/>
    <w:rsid w:val="00243166"/>
    <w:rsid w:val="00245C63"/>
    <w:rsid w:val="002579D2"/>
    <w:rsid w:val="00257C0E"/>
    <w:rsid w:val="00263F79"/>
    <w:rsid w:val="00277A29"/>
    <w:rsid w:val="00281C76"/>
    <w:rsid w:val="002871AE"/>
    <w:rsid w:val="002C3640"/>
    <w:rsid w:val="002E1CE1"/>
    <w:rsid w:val="00305C16"/>
    <w:rsid w:val="00326DBC"/>
    <w:rsid w:val="003426DB"/>
    <w:rsid w:val="00342726"/>
    <w:rsid w:val="003444D0"/>
    <w:rsid w:val="00352F32"/>
    <w:rsid w:val="00373A09"/>
    <w:rsid w:val="003758AC"/>
    <w:rsid w:val="00380429"/>
    <w:rsid w:val="00391D88"/>
    <w:rsid w:val="003A7B2E"/>
    <w:rsid w:val="003B0F3B"/>
    <w:rsid w:val="003C3CA4"/>
    <w:rsid w:val="003D2E13"/>
    <w:rsid w:val="003E7971"/>
    <w:rsid w:val="003F58B1"/>
    <w:rsid w:val="004002E1"/>
    <w:rsid w:val="0041089F"/>
    <w:rsid w:val="00424AED"/>
    <w:rsid w:val="004252E4"/>
    <w:rsid w:val="0042641D"/>
    <w:rsid w:val="004348A3"/>
    <w:rsid w:val="00446209"/>
    <w:rsid w:val="004750F2"/>
    <w:rsid w:val="00481D1B"/>
    <w:rsid w:val="004858E0"/>
    <w:rsid w:val="0049320B"/>
    <w:rsid w:val="004A0B8A"/>
    <w:rsid w:val="004A5639"/>
    <w:rsid w:val="004B58D2"/>
    <w:rsid w:val="004B6222"/>
    <w:rsid w:val="004D347D"/>
    <w:rsid w:val="004E2E8D"/>
    <w:rsid w:val="005005DD"/>
    <w:rsid w:val="0050107C"/>
    <w:rsid w:val="00503209"/>
    <w:rsid w:val="00511613"/>
    <w:rsid w:val="00511C7C"/>
    <w:rsid w:val="00532350"/>
    <w:rsid w:val="00550517"/>
    <w:rsid w:val="00554DDC"/>
    <w:rsid w:val="00565B99"/>
    <w:rsid w:val="00575DFE"/>
    <w:rsid w:val="00582D36"/>
    <w:rsid w:val="00591FD1"/>
    <w:rsid w:val="00597965"/>
    <w:rsid w:val="005A1096"/>
    <w:rsid w:val="005A5CB7"/>
    <w:rsid w:val="005A67D3"/>
    <w:rsid w:val="005C1015"/>
    <w:rsid w:val="005C1906"/>
    <w:rsid w:val="005D6994"/>
    <w:rsid w:val="005D6A3E"/>
    <w:rsid w:val="005E0301"/>
    <w:rsid w:val="005E32E3"/>
    <w:rsid w:val="00601387"/>
    <w:rsid w:val="00606A28"/>
    <w:rsid w:val="0061252A"/>
    <w:rsid w:val="00616253"/>
    <w:rsid w:val="00617ECF"/>
    <w:rsid w:val="00626675"/>
    <w:rsid w:val="0063522B"/>
    <w:rsid w:val="00683F6F"/>
    <w:rsid w:val="00685BE1"/>
    <w:rsid w:val="00685EAA"/>
    <w:rsid w:val="006B0B92"/>
    <w:rsid w:val="006D533C"/>
    <w:rsid w:val="006E0518"/>
    <w:rsid w:val="006E1217"/>
    <w:rsid w:val="006F200E"/>
    <w:rsid w:val="00704517"/>
    <w:rsid w:val="0071521C"/>
    <w:rsid w:val="007325CE"/>
    <w:rsid w:val="00743CD6"/>
    <w:rsid w:val="007626AA"/>
    <w:rsid w:val="00763286"/>
    <w:rsid w:val="0077526E"/>
    <w:rsid w:val="007752BB"/>
    <w:rsid w:val="007774F0"/>
    <w:rsid w:val="0077754B"/>
    <w:rsid w:val="007A047F"/>
    <w:rsid w:val="007A4505"/>
    <w:rsid w:val="007A592B"/>
    <w:rsid w:val="007B7253"/>
    <w:rsid w:val="007C131A"/>
    <w:rsid w:val="007F2E59"/>
    <w:rsid w:val="00800117"/>
    <w:rsid w:val="008109C4"/>
    <w:rsid w:val="008153C3"/>
    <w:rsid w:val="00840962"/>
    <w:rsid w:val="00874DC6"/>
    <w:rsid w:val="00880EEB"/>
    <w:rsid w:val="008B2C7F"/>
    <w:rsid w:val="008B313E"/>
    <w:rsid w:val="008C397D"/>
    <w:rsid w:val="008D2A3C"/>
    <w:rsid w:val="008E0D2E"/>
    <w:rsid w:val="008E1A25"/>
    <w:rsid w:val="008E251B"/>
    <w:rsid w:val="008F1476"/>
    <w:rsid w:val="009032C2"/>
    <w:rsid w:val="009034CE"/>
    <w:rsid w:val="00910311"/>
    <w:rsid w:val="00914061"/>
    <w:rsid w:val="009162D2"/>
    <w:rsid w:val="00916432"/>
    <w:rsid w:val="009173BB"/>
    <w:rsid w:val="009202BD"/>
    <w:rsid w:val="00920FB7"/>
    <w:rsid w:val="00925D24"/>
    <w:rsid w:val="00934C26"/>
    <w:rsid w:val="00934C4F"/>
    <w:rsid w:val="00944065"/>
    <w:rsid w:val="00961925"/>
    <w:rsid w:val="009625E4"/>
    <w:rsid w:val="0096739D"/>
    <w:rsid w:val="0097511E"/>
    <w:rsid w:val="00980D53"/>
    <w:rsid w:val="009A0372"/>
    <w:rsid w:val="009A53DB"/>
    <w:rsid w:val="009B5B12"/>
    <w:rsid w:val="009C0970"/>
    <w:rsid w:val="009C38BF"/>
    <w:rsid w:val="009F043A"/>
    <w:rsid w:val="009F7B89"/>
    <w:rsid w:val="00A06EEE"/>
    <w:rsid w:val="00A17C0C"/>
    <w:rsid w:val="00A22002"/>
    <w:rsid w:val="00A36555"/>
    <w:rsid w:val="00A36B45"/>
    <w:rsid w:val="00A82934"/>
    <w:rsid w:val="00A93C78"/>
    <w:rsid w:val="00A97AB4"/>
    <w:rsid w:val="00AA4E45"/>
    <w:rsid w:val="00AA57FB"/>
    <w:rsid w:val="00AB5A89"/>
    <w:rsid w:val="00AF11AF"/>
    <w:rsid w:val="00AF472D"/>
    <w:rsid w:val="00B029D6"/>
    <w:rsid w:val="00B05E03"/>
    <w:rsid w:val="00B15496"/>
    <w:rsid w:val="00B20248"/>
    <w:rsid w:val="00B27448"/>
    <w:rsid w:val="00B42779"/>
    <w:rsid w:val="00B42EFC"/>
    <w:rsid w:val="00B4506D"/>
    <w:rsid w:val="00B53B89"/>
    <w:rsid w:val="00B562AB"/>
    <w:rsid w:val="00B57A32"/>
    <w:rsid w:val="00B80FCD"/>
    <w:rsid w:val="00B813A6"/>
    <w:rsid w:val="00BA66FF"/>
    <w:rsid w:val="00BB4A63"/>
    <w:rsid w:val="00BC053B"/>
    <w:rsid w:val="00BE11C1"/>
    <w:rsid w:val="00BE376F"/>
    <w:rsid w:val="00C05452"/>
    <w:rsid w:val="00C1086B"/>
    <w:rsid w:val="00C12206"/>
    <w:rsid w:val="00C27C09"/>
    <w:rsid w:val="00C33DDB"/>
    <w:rsid w:val="00C57838"/>
    <w:rsid w:val="00C57ACF"/>
    <w:rsid w:val="00C61DB0"/>
    <w:rsid w:val="00C64B94"/>
    <w:rsid w:val="00C66C9E"/>
    <w:rsid w:val="00C80BD0"/>
    <w:rsid w:val="00C91909"/>
    <w:rsid w:val="00C93D60"/>
    <w:rsid w:val="00C94281"/>
    <w:rsid w:val="00C967B5"/>
    <w:rsid w:val="00CA143A"/>
    <w:rsid w:val="00CA2DA6"/>
    <w:rsid w:val="00CA4479"/>
    <w:rsid w:val="00CC57CD"/>
    <w:rsid w:val="00D04C4B"/>
    <w:rsid w:val="00D10700"/>
    <w:rsid w:val="00D140A6"/>
    <w:rsid w:val="00D22563"/>
    <w:rsid w:val="00D2316C"/>
    <w:rsid w:val="00D24920"/>
    <w:rsid w:val="00D34899"/>
    <w:rsid w:val="00D436B5"/>
    <w:rsid w:val="00D447ED"/>
    <w:rsid w:val="00D44A06"/>
    <w:rsid w:val="00D61CF6"/>
    <w:rsid w:val="00D75D3F"/>
    <w:rsid w:val="00D81034"/>
    <w:rsid w:val="00D85E9F"/>
    <w:rsid w:val="00D9534B"/>
    <w:rsid w:val="00DA4EAE"/>
    <w:rsid w:val="00DB1957"/>
    <w:rsid w:val="00DC435A"/>
    <w:rsid w:val="00DE0903"/>
    <w:rsid w:val="00DE3CF4"/>
    <w:rsid w:val="00DF19F4"/>
    <w:rsid w:val="00DF75C0"/>
    <w:rsid w:val="00E01C9D"/>
    <w:rsid w:val="00E167C5"/>
    <w:rsid w:val="00E16CB9"/>
    <w:rsid w:val="00E17787"/>
    <w:rsid w:val="00E267C1"/>
    <w:rsid w:val="00E26841"/>
    <w:rsid w:val="00E26E34"/>
    <w:rsid w:val="00E277EA"/>
    <w:rsid w:val="00E37015"/>
    <w:rsid w:val="00E63B31"/>
    <w:rsid w:val="00E72897"/>
    <w:rsid w:val="00E74E5A"/>
    <w:rsid w:val="00E807FE"/>
    <w:rsid w:val="00E945AE"/>
    <w:rsid w:val="00E96318"/>
    <w:rsid w:val="00E974B4"/>
    <w:rsid w:val="00EB6891"/>
    <w:rsid w:val="00EC31F6"/>
    <w:rsid w:val="00ED2872"/>
    <w:rsid w:val="00EE142B"/>
    <w:rsid w:val="00EE18B0"/>
    <w:rsid w:val="00EE454C"/>
    <w:rsid w:val="00EE7327"/>
    <w:rsid w:val="00EF3302"/>
    <w:rsid w:val="00EF4802"/>
    <w:rsid w:val="00EF6396"/>
    <w:rsid w:val="00F257C0"/>
    <w:rsid w:val="00F37025"/>
    <w:rsid w:val="00F37CD5"/>
    <w:rsid w:val="00F42EFF"/>
    <w:rsid w:val="00F50D2C"/>
    <w:rsid w:val="00F615E7"/>
    <w:rsid w:val="00F64532"/>
    <w:rsid w:val="00F66850"/>
    <w:rsid w:val="00F66AF1"/>
    <w:rsid w:val="00F72EC8"/>
    <w:rsid w:val="00F748FB"/>
    <w:rsid w:val="00F74BDA"/>
    <w:rsid w:val="00F764BC"/>
    <w:rsid w:val="00F85EC4"/>
    <w:rsid w:val="00F879C2"/>
    <w:rsid w:val="00F97E4F"/>
    <w:rsid w:val="00FA4BE0"/>
    <w:rsid w:val="00FC2DA3"/>
    <w:rsid w:val="00FD0313"/>
    <w:rsid w:val="00FE475D"/>
    <w:rsid w:val="00FF1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FD2C5"/>
  <w15:chartTrackingRefBased/>
  <w15:docId w15:val="{8585502B-A0A5-4047-A867-FBBAA493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360"/>
      </w:tabs>
      <w:ind w:left="360" w:hanging="360"/>
    </w:pPr>
    <w:rPr>
      <w:color w:val="000000"/>
      <w:sz w:val="18"/>
    </w:rPr>
  </w:style>
  <w:style w:type="paragraph" w:styleId="BlockText">
    <w:name w:val="Block Text"/>
    <w:basedOn w:val="Normal"/>
    <w:pPr>
      <w:tabs>
        <w:tab w:val="left" w:pos="240"/>
      </w:tabs>
      <w:spacing w:after="60"/>
      <w:ind w:left="120" w:right="-120"/>
    </w:pPr>
    <w:rPr>
      <w:color w:val="000000"/>
      <w:sz w:val="22"/>
    </w:rPr>
  </w:style>
  <w:style w:type="paragraph" w:styleId="BodyTextIndent2">
    <w:name w:val="Body Text Indent 2"/>
    <w:basedOn w:val="Normal"/>
    <w:pPr>
      <w:tabs>
        <w:tab w:val="left" w:pos="600"/>
      </w:tabs>
      <w:ind w:left="600" w:hanging="240"/>
    </w:pPr>
    <w:rPr>
      <w:sz w:val="22"/>
    </w:rPr>
  </w:style>
  <w:style w:type="paragraph" w:styleId="BodyTextIndent3">
    <w:name w:val="Body Text Indent 3"/>
    <w:basedOn w:val="Normal"/>
    <w:pPr>
      <w:keepLines/>
      <w:tabs>
        <w:tab w:val="left" w:pos="360"/>
        <w:tab w:val="left" w:pos="720"/>
      </w:tabs>
      <w:spacing w:after="80"/>
      <w:ind w:left="360" w:hanging="360"/>
    </w:pPr>
    <w:rPr>
      <w:color w:val="000000"/>
      <w:sz w:val="22"/>
    </w:rPr>
  </w:style>
  <w:style w:type="paragraph" w:styleId="Title">
    <w:name w:val="Title"/>
    <w:basedOn w:val="Normal"/>
    <w:qFormat/>
    <w:pPr>
      <w:jc w:val="center"/>
    </w:pPr>
    <w:rPr>
      <w:rFonts w:ascii="Helvetica" w:hAnsi="Helvetica"/>
      <w:b/>
      <w:color w:val="000000"/>
      <w:sz w:val="28"/>
    </w:rPr>
  </w:style>
  <w:style w:type="paragraph" w:styleId="BalloonText">
    <w:name w:val="Balloon Text"/>
    <w:basedOn w:val="Normal"/>
    <w:link w:val="BalloonTextChar"/>
    <w:rsid w:val="009625E4"/>
    <w:rPr>
      <w:rFonts w:ascii="Tahoma" w:hAnsi="Tahoma" w:cs="Tahoma"/>
      <w:sz w:val="16"/>
      <w:szCs w:val="16"/>
    </w:rPr>
  </w:style>
  <w:style w:type="character" w:customStyle="1" w:styleId="BalloonTextChar">
    <w:name w:val="Balloon Text Char"/>
    <w:link w:val="BalloonText"/>
    <w:rsid w:val="009625E4"/>
    <w:rPr>
      <w:rFonts w:ascii="Tahoma" w:hAnsi="Tahoma" w:cs="Tahoma"/>
      <w:sz w:val="16"/>
      <w:szCs w:val="16"/>
    </w:rPr>
  </w:style>
  <w:style w:type="paragraph" w:styleId="NoSpacing">
    <w:name w:val="No Spacing"/>
    <w:uiPriority w:val="1"/>
    <w:qFormat/>
    <w:rsid w:val="005A67D3"/>
    <w:rPr>
      <w:rFonts w:ascii="Calibri" w:eastAsia="Calibri" w:hAnsi="Calibri"/>
      <w:sz w:val="22"/>
      <w:szCs w:val="22"/>
    </w:rPr>
  </w:style>
  <w:style w:type="character" w:styleId="Hyperlink">
    <w:name w:val="Hyperlink"/>
    <w:rsid w:val="007774F0"/>
    <w:rPr>
      <w:color w:val="0563C1"/>
      <w:u w:val="single"/>
    </w:rPr>
  </w:style>
  <w:style w:type="character" w:styleId="Mention">
    <w:name w:val="Mention"/>
    <w:uiPriority w:val="99"/>
    <w:semiHidden/>
    <w:unhideWhenUsed/>
    <w:rsid w:val="007774F0"/>
    <w:rPr>
      <w:color w:val="2B579A"/>
      <w:shd w:val="clear" w:color="auto" w:fill="E6E6E6"/>
    </w:rPr>
  </w:style>
  <w:style w:type="character" w:styleId="CommentReference">
    <w:name w:val="annotation reference"/>
    <w:rsid w:val="00916432"/>
    <w:rPr>
      <w:sz w:val="16"/>
      <w:szCs w:val="16"/>
    </w:rPr>
  </w:style>
  <w:style w:type="paragraph" w:styleId="CommentText">
    <w:name w:val="annotation text"/>
    <w:basedOn w:val="Normal"/>
    <w:link w:val="CommentTextChar"/>
    <w:rsid w:val="00916432"/>
  </w:style>
  <w:style w:type="character" w:customStyle="1" w:styleId="CommentTextChar">
    <w:name w:val="Comment Text Char"/>
    <w:basedOn w:val="DefaultParagraphFont"/>
    <w:link w:val="CommentText"/>
    <w:rsid w:val="00916432"/>
  </w:style>
  <w:style w:type="paragraph" w:styleId="ListParagraph">
    <w:name w:val="List Paragraph"/>
    <w:basedOn w:val="Normal"/>
    <w:uiPriority w:val="34"/>
    <w:qFormat/>
    <w:rsid w:val="00124F56"/>
    <w:pPr>
      <w:ind w:left="720"/>
      <w:contextualSpacing/>
    </w:pPr>
  </w:style>
  <w:style w:type="paragraph" w:styleId="CommentSubject">
    <w:name w:val="annotation subject"/>
    <w:basedOn w:val="CommentText"/>
    <w:next w:val="CommentText"/>
    <w:link w:val="CommentSubjectChar"/>
    <w:rsid w:val="00DE3CF4"/>
    <w:rPr>
      <w:b/>
      <w:bCs/>
    </w:rPr>
  </w:style>
  <w:style w:type="character" w:customStyle="1" w:styleId="CommentSubjectChar">
    <w:name w:val="Comment Subject Char"/>
    <w:basedOn w:val="CommentTextChar"/>
    <w:link w:val="CommentSubject"/>
    <w:rsid w:val="00DE3C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246170">
      <w:bodyDiv w:val="1"/>
      <w:marLeft w:val="0"/>
      <w:marRight w:val="0"/>
      <w:marTop w:val="0"/>
      <w:marBottom w:val="0"/>
      <w:divBdr>
        <w:top w:val="none" w:sz="0" w:space="0" w:color="auto"/>
        <w:left w:val="none" w:sz="0" w:space="0" w:color="auto"/>
        <w:bottom w:val="none" w:sz="0" w:space="0" w:color="auto"/>
        <w:right w:val="none" w:sz="0" w:space="0" w:color="auto"/>
      </w:divBdr>
    </w:div>
    <w:div w:id="605818721">
      <w:bodyDiv w:val="1"/>
      <w:marLeft w:val="0"/>
      <w:marRight w:val="0"/>
      <w:marTop w:val="0"/>
      <w:marBottom w:val="0"/>
      <w:divBdr>
        <w:top w:val="none" w:sz="0" w:space="0" w:color="auto"/>
        <w:left w:val="none" w:sz="0" w:space="0" w:color="auto"/>
        <w:bottom w:val="none" w:sz="0" w:space="0" w:color="auto"/>
        <w:right w:val="none" w:sz="0" w:space="0" w:color="auto"/>
      </w:divBdr>
    </w:div>
    <w:div w:id="21117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ortal.hud.gov/hudportal/documents/huddoc?id=27054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3C134F06C2743926F5240676BD7EC" ma:contentTypeVersion="15" ma:contentTypeDescription="Create a new document." ma:contentTypeScope="" ma:versionID="4cc0238b5f6386de40116085d9d80e01">
  <xsd:schema xmlns:xsd="http://www.w3.org/2001/XMLSchema" xmlns:xs="http://www.w3.org/2001/XMLSchema" xmlns:p="http://schemas.microsoft.com/office/2006/metadata/properties" xmlns:ns1="http://schemas.microsoft.com/sharepoint/v3" xmlns:ns3="ca609576-451f-4933-b58e-524048cca2c0" xmlns:ns4="af304a3b-753e-4e9f-98ec-9c122c99bcb6" targetNamespace="http://schemas.microsoft.com/office/2006/metadata/properties" ma:root="true" ma:fieldsID="98857c4f6c45532ad949dcfcdea20178" ns1:_="" ns3:_="" ns4:_="">
    <xsd:import namespace="http://schemas.microsoft.com/sharepoint/v3"/>
    <xsd:import namespace="ca609576-451f-4933-b58e-524048cca2c0"/>
    <xsd:import namespace="af304a3b-753e-4e9f-98ec-9c122c99bc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09576-451f-4933-b58e-524048cca2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304a3b-753e-4e9f-98ec-9c122c99bcb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610A-6C08-4592-B883-A33D82C85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609576-451f-4933-b58e-524048cca2c0"/>
    <ds:schemaRef ds:uri="af304a3b-753e-4e9f-98ec-9c122c99b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10562-C174-4D83-849C-C52CB1F60FED}">
  <ds:schemaRefs>
    <ds:schemaRef ds:uri="http://schemas.microsoft.com/sharepoint/v3/contenttype/forms"/>
  </ds:schemaRefs>
</ds:datastoreItem>
</file>

<file path=customXml/itemProps3.xml><?xml version="1.0" encoding="utf-8"?>
<ds:datastoreItem xmlns:ds="http://schemas.openxmlformats.org/officeDocument/2006/customXml" ds:itemID="{C0BDE0D1-574F-4A3D-A777-E0F798FD8EC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FB02326-B1D0-404A-8643-C8A5C513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2572</Words>
  <Characters>15424</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17961</CharactersWithSpaces>
  <SharedDoc>false</SharedDoc>
  <HLinks>
    <vt:vector size="6" baseType="variant">
      <vt:variant>
        <vt:i4>3604523</vt:i4>
      </vt:variant>
      <vt:variant>
        <vt:i4>130</vt:i4>
      </vt:variant>
      <vt:variant>
        <vt:i4>0</vt:i4>
      </vt:variant>
      <vt:variant>
        <vt:i4>5</vt:i4>
      </vt:variant>
      <vt:variant>
        <vt:lpwstr>http://portal.hud.gov/hudportal/documents/huddoc?id=27054E.pdf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Rogers, Dacia A</cp:lastModifiedBy>
  <cp:revision>3</cp:revision>
  <cp:lastPrinted>2017-08-15T19:56:00Z</cp:lastPrinted>
  <dcterms:created xsi:type="dcterms:W3CDTF">2020-08-31T13:38:00Z</dcterms:created>
  <dcterms:modified xsi:type="dcterms:W3CDTF">2021-01-13T15:00:00Z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0x0101004C93C134F06C2743926F5240676BD7EC</vt:lpwstr>
  </property>
</Properties>
</file>