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B147A7" w:rsidR="00622112" w:rsidP="003333BC" w:rsidRDefault="00622112" w14:paraId="74AF73AE" w14:textId="77777777">
      <w:pPr>
        <w:tabs>
          <w:tab w:val="left" w:pos="-720"/>
        </w:tabs>
        <w:suppressAutoHyphens/>
        <w:jc w:val="center"/>
        <w:rPr>
          <w:rFonts w:ascii="Times New Roman" w:hAnsi="Times New Roman"/>
          <w:b/>
          <w:sz w:val="22"/>
          <w:szCs w:val="22"/>
        </w:rPr>
      </w:pPr>
    </w:p>
    <w:p w:rsidRPr="00B147A7" w:rsidR="00622112" w:rsidP="0019711E" w:rsidRDefault="00622112" w14:paraId="09F5D70C" w14:textId="77777777">
      <w:pPr>
        <w:tabs>
          <w:tab w:val="left" w:pos="-720"/>
          <w:tab w:val="left" w:pos="540"/>
        </w:tabs>
        <w:suppressAutoHyphens/>
        <w:rPr>
          <w:rFonts w:ascii="Times New Roman" w:hAnsi="Times New Roman"/>
          <w:sz w:val="22"/>
          <w:szCs w:val="22"/>
        </w:rPr>
      </w:pPr>
    </w:p>
    <w:p w:rsidRPr="00191DF8" w:rsidR="00545D15" w:rsidP="00545D15" w:rsidRDefault="00545D15" w14:paraId="37478C26" w14:textId="027A37B8">
      <w:pPr>
        <w:tabs>
          <w:tab w:val="center" w:pos="5040"/>
        </w:tabs>
        <w:suppressAutoHyphens/>
        <w:rPr>
          <w:rFonts w:ascii="Times New Roman" w:hAnsi="Times New Roman"/>
          <w:b/>
          <w:sz w:val="22"/>
          <w:szCs w:val="22"/>
        </w:rPr>
      </w:pPr>
      <w:r w:rsidRPr="00191DF8">
        <w:rPr>
          <w:rFonts w:ascii="Times New Roman" w:hAnsi="Times New Roman"/>
          <w:b/>
          <w:sz w:val="22"/>
          <w:szCs w:val="22"/>
        </w:rPr>
        <w:t>A.</w:t>
      </w:r>
      <w:r w:rsidRPr="00191DF8" w:rsidR="00B02D60">
        <w:rPr>
          <w:rFonts w:ascii="Times New Roman" w:hAnsi="Times New Roman"/>
          <w:b/>
          <w:sz w:val="22"/>
          <w:szCs w:val="22"/>
        </w:rPr>
        <w:t xml:space="preserve"> </w:t>
      </w:r>
      <w:r w:rsidRPr="00191DF8" w:rsidR="008B6FEC">
        <w:rPr>
          <w:rFonts w:ascii="Times New Roman" w:hAnsi="Times New Roman"/>
          <w:b/>
          <w:sz w:val="22"/>
          <w:szCs w:val="22"/>
        </w:rPr>
        <w:t>Justification</w:t>
      </w:r>
      <w:r w:rsidRPr="00191DF8">
        <w:rPr>
          <w:rFonts w:ascii="Times New Roman" w:hAnsi="Times New Roman"/>
          <w:b/>
          <w:sz w:val="22"/>
          <w:szCs w:val="22"/>
        </w:rPr>
        <w:t>:</w:t>
      </w:r>
      <w:r w:rsidRPr="00191DF8" w:rsidR="00B02D60">
        <w:rPr>
          <w:rFonts w:ascii="Times New Roman" w:hAnsi="Times New Roman"/>
          <w:b/>
          <w:sz w:val="22"/>
          <w:szCs w:val="22"/>
        </w:rPr>
        <w:t xml:space="preserve"> </w:t>
      </w:r>
      <w:r w:rsidR="000719DC">
        <w:rPr>
          <w:rFonts w:ascii="Times New Roman" w:hAnsi="Times New Roman"/>
          <w:b/>
          <w:sz w:val="22"/>
          <w:szCs w:val="22"/>
        </w:rPr>
        <w:t xml:space="preserve">Notice of Funding Opportunity: </w:t>
      </w:r>
      <w:r w:rsidRPr="00AF4DCC" w:rsidR="00AF4DCC">
        <w:rPr>
          <w:rFonts w:ascii="Times New Roman" w:hAnsi="Times New Roman"/>
          <w:b/>
          <w:sz w:val="22"/>
          <w:szCs w:val="22"/>
        </w:rPr>
        <w:t>Native American Enh</w:t>
      </w:r>
      <w:r w:rsidR="00AF4DCC">
        <w:rPr>
          <w:rFonts w:ascii="Times New Roman" w:hAnsi="Times New Roman"/>
          <w:b/>
          <w:sz w:val="22"/>
          <w:szCs w:val="22"/>
        </w:rPr>
        <w:t>ance</w:t>
      </w:r>
      <w:r w:rsidR="00E11CE7">
        <w:rPr>
          <w:rFonts w:ascii="Times New Roman" w:hAnsi="Times New Roman"/>
          <w:b/>
          <w:sz w:val="22"/>
          <w:szCs w:val="22"/>
        </w:rPr>
        <w:t>ment</w:t>
      </w:r>
      <w:r w:rsidR="00AF4DCC">
        <w:rPr>
          <w:rFonts w:ascii="Times New Roman" w:hAnsi="Times New Roman"/>
          <w:b/>
          <w:sz w:val="22"/>
          <w:szCs w:val="22"/>
        </w:rPr>
        <w:t xml:space="preserve"> and Native American Basic L</w:t>
      </w:r>
      <w:r w:rsidRPr="00AF4DCC" w:rsidR="00AF4DCC">
        <w:rPr>
          <w:rFonts w:ascii="Times New Roman" w:hAnsi="Times New Roman"/>
          <w:b/>
          <w:sz w:val="22"/>
          <w:szCs w:val="22"/>
        </w:rPr>
        <w:t>ibrary</w:t>
      </w:r>
      <w:r w:rsidRPr="00191DF8">
        <w:rPr>
          <w:rFonts w:ascii="Times New Roman" w:hAnsi="Times New Roman"/>
          <w:b/>
          <w:sz w:val="22"/>
          <w:szCs w:val="22"/>
        </w:rPr>
        <w:t>, OMB Control Number 3137-</w:t>
      </w:r>
      <w:r w:rsidR="00E9255D">
        <w:rPr>
          <w:rFonts w:ascii="Times New Roman" w:hAnsi="Times New Roman"/>
          <w:b/>
          <w:sz w:val="22"/>
          <w:szCs w:val="22"/>
        </w:rPr>
        <w:t>XXXX</w:t>
      </w:r>
    </w:p>
    <w:p w:rsidRPr="00B147A7" w:rsidR="008B6FEC" w:rsidP="0019711E" w:rsidRDefault="008B6FEC" w14:paraId="4ED86EC3" w14:textId="77777777">
      <w:pPr>
        <w:tabs>
          <w:tab w:val="left" w:pos="-720"/>
          <w:tab w:val="left" w:pos="0"/>
          <w:tab w:val="left" w:pos="540"/>
        </w:tabs>
        <w:suppressAutoHyphens/>
        <w:ind w:left="720" w:hanging="720"/>
        <w:rPr>
          <w:rFonts w:ascii="Times New Roman" w:hAnsi="Times New Roman"/>
          <w:sz w:val="22"/>
          <w:szCs w:val="22"/>
        </w:rPr>
      </w:pPr>
    </w:p>
    <w:p w:rsidRPr="00191DF8" w:rsidR="00B97879" w:rsidP="0019711E" w:rsidRDefault="00B97879" w14:paraId="69BDE125" w14:textId="506EEE29">
      <w:pPr>
        <w:numPr>
          <w:ilvl w:val="0"/>
          <w:numId w:val="10"/>
        </w:numPr>
        <w:tabs>
          <w:tab w:val="left" w:pos="-720"/>
          <w:tab w:val="left" w:pos="0"/>
          <w:tab w:val="left" w:pos="540"/>
        </w:tabs>
        <w:suppressAutoHyphens/>
        <w:rPr>
          <w:rFonts w:ascii="Times New Roman" w:hAnsi="Times New Roman"/>
          <w:sz w:val="22"/>
          <w:szCs w:val="22"/>
        </w:rPr>
      </w:pPr>
      <w:r w:rsidRPr="00191DF8">
        <w:rPr>
          <w:rFonts w:ascii="Times New Roman" w:hAnsi="Times New Roman"/>
          <w:b/>
          <w:sz w:val="22"/>
          <w:szCs w:val="22"/>
        </w:rPr>
        <w:t>Necessity of the Information Collection</w:t>
      </w:r>
    </w:p>
    <w:p w:rsidRPr="00B147A7" w:rsidR="00B97879" w:rsidP="00191DF8" w:rsidRDefault="00B97879" w14:paraId="630950DB" w14:textId="77777777">
      <w:pPr>
        <w:tabs>
          <w:tab w:val="left" w:pos="-720"/>
          <w:tab w:val="left" w:pos="0"/>
          <w:tab w:val="left" w:pos="540"/>
        </w:tabs>
        <w:suppressAutoHyphens/>
        <w:ind w:left="360"/>
        <w:rPr>
          <w:rFonts w:ascii="Times New Roman" w:hAnsi="Times New Roman"/>
          <w:b/>
          <w:sz w:val="22"/>
          <w:szCs w:val="22"/>
        </w:rPr>
      </w:pPr>
    </w:p>
    <w:p w:rsidRPr="00B147A7" w:rsidR="000719DC" w:rsidP="000719DC" w:rsidRDefault="000719DC" w14:paraId="77881F50" w14:textId="3E2F1530">
      <w:pPr>
        <w:tabs>
          <w:tab w:val="left" w:pos="-720"/>
          <w:tab w:val="left" w:pos="0"/>
          <w:tab w:val="left" w:pos="540"/>
        </w:tabs>
        <w:suppressAutoHyphens/>
        <w:ind w:left="360"/>
        <w:rPr>
          <w:rFonts w:ascii="Times New Roman" w:hAnsi="Times New Roman"/>
          <w:sz w:val="22"/>
          <w:szCs w:val="22"/>
        </w:rPr>
      </w:pPr>
      <w:r w:rsidRPr="00191DF8">
        <w:rPr>
          <w:rFonts w:ascii="Times New Roman" w:hAnsi="Times New Roman"/>
          <w:sz w:val="22"/>
          <w:szCs w:val="22"/>
        </w:rPr>
        <w:t xml:space="preserve">The Institute of Museum and Library Services (IMLS) requests </w:t>
      </w:r>
      <w:r>
        <w:rPr>
          <w:rFonts w:ascii="Times New Roman" w:hAnsi="Times New Roman"/>
          <w:sz w:val="22"/>
          <w:szCs w:val="22"/>
        </w:rPr>
        <w:t xml:space="preserve">a new clearance for the </w:t>
      </w:r>
      <w:r w:rsidRPr="001E7630" w:rsidR="001E7630">
        <w:rPr>
          <w:rFonts w:ascii="Times New Roman" w:hAnsi="Times New Roman"/>
          <w:sz w:val="22"/>
          <w:szCs w:val="22"/>
        </w:rPr>
        <w:t>Native American Enhance</w:t>
      </w:r>
      <w:r w:rsidR="00072E1C">
        <w:rPr>
          <w:rFonts w:ascii="Times New Roman" w:hAnsi="Times New Roman"/>
          <w:sz w:val="22"/>
          <w:szCs w:val="22"/>
        </w:rPr>
        <w:t xml:space="preserve">ment </w:t>
      </w:r>
      <w:r w:rsidR="00131D3C">
        <w:rPr>
          <w:rFonts w:ascii="Times New Roman" w:hAnsi="Times New Roman"/>
          <w:sz w:val="22"/>
          <w:szCs w:val="22"/>
        </w:rPr>
        <w:t xml:space="preserve">Library </w:t>
      </w:r>
      <w:r w:rsidR="00072E1C">
        <w:rPr>
          <w:rFonts w:ascii="Times New Roman" w:hAnsi="Times New Roman"/>
          <w:sz w:val="22"/>
          <w:szCs w:val="22"/>
        </w:rPr>
        <w:t xml:space="preserve">Grant Program to separate it from the </w:t>
      </w:r>
      <w:r w:rsidRPr="001E7630" w:rsidR="001E7630">
        <w:rPr>
          <w:rFonts w:ascii="Times New Roman" w:hAnsi="Times New Roman"/>
          <w:sz w:val="22"/>
          <w:szCs w:val="22"/>
        </w:rPr>
        <w:t>Native American Basic Library</w:t>
      </w:r>
      <w:r w:rsidRPr="000719DC">
        <w:rPr>
          <w:rFonts w:ascii="Times New Roman" w:hAnsi="Times New Roman"/>
          <w:sz w:val="22"/>
          <w:szCs w:val="22"/>
        </w:rPr>
        <w:t xml:space="preserve"> </w:t>
      </w:r>
      <w:r w:rsidR="001E7630">
        <w:rPr>
          <w:rFonts w:ascii="Times New Roman" w:hAnsi="Times New Roman"/>
          <w:sz w:val="22"/>
          <w:szCs w:val="22"/>
        </w:rPr>
        <w:t>grant program</w:t>
      </w:r>
      <w:r w:rsidR="00072E1C">
        <w:rPr>
          <w:rFonts w:ascii="Times New Roman" w:hAnsi="Times New Roman"/>
          <w:sz w:val="22"/>
          <w:szCs w:val="22"/>
        </w:rPr>
        <w:t xml:space="preserve">, </w:t>
      </w:r>
      <w:r w:rsidRPr="00191DF8">
        <w:rPr>
          <w:rFonts w:ascii="Times New Roman" w:hAnsi="Times New Roman"/>
          <w:sz w:val="22"/>
          <w:szCs w:val="22"/>
        </w:rPr>
        <w:t>under the Paperwork Reduction Act.</w:t>
      </w:r>
      <w:r w:rsidR="00072E1C">
        <w:rPr>
          <w:rFonts w:ascii="Times New Roman" w:hAnsi="Times New Roman"/>
          <w:sz w:val="22"/>
          <w:szCs w:val="22"/>
        </w:rPr>
        <w:t xml:space="preserve"> The information collection in this package include </w:t>
      </w:r>
      <w:r w:rsidRPr="00B147A7">
        <w:rPr>
          <w:rFonts w:ascii="Times New Roman" w:hAnsi="Times New Roman"/>
          <w:sz w:val="22"/>
          <w:szCs w:val="22"/>
        </w:rPr>
        <w:t xml:space="preserve">the Notices of Funding Opportunities </w:t>
      </w:r>
      <w:r>
        <w:rPr>
          <w:rFonts w:ascii="Times New Roman" w:hAnsi="Times New Roman"/>
          <w:sz w:val="22"/>
          <w:szCs w:val="22"/>
        </w:rPr>
        <w:t xml:space="preserve">and instructions necessary to </w:t>
      </w:r>
      <w:r w:rsidRPr="00B147A7">
        <w:rPr>
          <w:rFonts w:ascii="Times New Roman" w:hAnsi="Times New Roman"/>
          <w:sz w:val="22"/>
          <w:szCs w:val="22"/>
        </w:rPr>
        <w:t xml:space="preserve">apply for IMLS support as part of the agency’s grant programs. </w:t>
      </w:r>
    </w:p>
    <w:p w:rsidRPr="00B147A7" w:rsidR="000719DC" w:rsidP="000719DC" w:rsidRDefault="000719DC" w14:paraId="3C2631E1" w14:textId="77777777">
      <w:pPr>
        <w:tabs>
          <w:tab w:val="left" w:pos="-720"/>
          <w:tab w:val="left" w:pos="0"/>
          <w:tab w:val="left" w:pos="540"/>
        </w:tabs>
        <w:suppressAutoHyphens/>
        <w:rPr>
          <w:rFonts w:ascii="Times New Roman" w:hAnsi="Times New Roman"/>
          <w:sz w:val="22"/>
          <w:szCs w:val="22"/>
        </w:rPr>
      </w:pPr>
    </w:p>
    <w:p w:rsidR="00F363FA" w:rsidP="001E7630" w:rsidRDefault="000719DC" w14:paraId="55485BB3" w14:textId="16F8FA48">
      <w:pPr>
        <w:ind w:left="360"/>
        <w:rPr>
          <w:rFonts w:ascii="Times New Roman" w:hAnsi="Times New Roman"/>
          <w:sz w:val="22"/>
          <w:szCs w:val="22"/>
        </w:rPr>
      </w:pPr>
      <w:r w:rsidRPr="00B147A7">
        <w:rPr>
          <w:rFonts w:ascii="Times New Roman" w:hAnsi="Times New Roman"/>
          <w:b/>
          <w:sz w:val="22"/>
          <w:szCs w:val="22"/>
        </w:rPr>
        <w:t>Background</w:t>
      </w:r>
      <w:r w:rsidR="00F363FA">
        <w:rPr>
          <w:rFonts w:ascii="Times New Roman" w:hAnsi="Times New Roman"/>
          <w:sz w:val="22"/>
          <w:szCs w:val="22"/>
        </w:rPr>
        <w:t xml:space="preserve">: </w:t>
      </w:r>
      <w:r w:rsidRPr="001E7630" w:rsidR="001E7630">
        <w:rPr>
          <w:rFonts w:ascii="Times New Roman" w:hAnsi="Times New Roman"/>
          <w:sz w:val="22"/>
          <w:szCs w:val="22"/>
        </w:rPr>
        <w:t>IMLS is working toward parsing out the documentation for like prog</w:t>
      </w:r>
      <w:r w:rsidR="00F363FA">
        <w:rPr>
          <w:rFonts w:ascii="Times New Roman" w:hAnsi="Times New Roman"/>
          <w:sz w:val="22"/>
          <w:szCs w:val="22"/>
        </w:rPr>
        <w:t>rams in order to implement a better</w:t>
      </w:r>
      <w:r w:rsidRPr="001E7630" w:rsidR="001E7630">
        <w:rPr>
          <w:rFonts w:ascii="Times New Roman" w:hAnsi="Times New Roman"/>
          <w:sz w:val="22"/>
          <w:szCs w:val="22"/>
        </w:rPr>
        <w:t xml:space="preserve"> process for renewal and updates on like Notice of Funding Opportunities (NOFO) rather than a bulk submission of all NOFOs.  At this time IMLS would like a new OMB clearance number issued for </w:t>
      </w:r>
      <w:r w:rsidRPr="00E11CE7" w:rsidR="00E11CE7">
        <w:rPr>
          <w:rFonts w:ascii="Times New Roman" w:hAnsi="Times New Roman"/>
          <w:sz w:val="22"/>
          <w:szCs w:val="22"/>
        </w:rPr>
        <w:t xml:space="preserve">Native American Enhancement </w:t>
      </w:r>
      <w:r w:rsidR="00F363FA">
        <w:rPr>
          <w:rFonts w:ascii="Times New Roman" w:hAnsi="Times New Roman"/>
          <w:sz w:val="22"/>
          <w:szCs w:val="22"/>
        </w:rPr>
        <w:t>L</w:t>
      </w:r>
      <w:r w:rsidRPr="00E11CE7" w:rsidR="00E11CE7">
        <w:rPr>
          <w:rFonts w:ascii="Times New Roman" w:hAnsi="Times New Roman"/>
          <w:sz w:val="22"/>
          <w:szCs w:val="22"/>
        </w:rPr>
        <w:t>ibrary</w:t>
      </w:r>
      <w:r w:rsidR="00F363FA">
        <w:rPr>
          <w:rFonts w:ascii="Times New Roman" w:hAnsi="Times New Roman"/>
          <w:sz w:val="22"/>
          <w:szCs w:val="22"/>
        </w:rPr>
        <w:t xml:space="preserve"> Grant Program</w:t>
      </w:r>
      <w:r w:rsidR="00E11CE7">
        <w:rPr>
          <w:rFonts w:ascii="Times New Roman" w:hAnsi="Times New Roman"/>
          <w:sz w:val="22"/>
          <w:szCs w:val="22"/>
        </w:rPr>
        <w:t>,</w:t>
      </w:r>
      <w:r w:rsidRPr="001E7630" w:rsidR="001E7630">
        <w:rPr>
          <w:rFonts w:ascii="Times New Roman" w:hAnsi="Times New Roman"/>
          <w:sz w:val="22"/>
          <w:szCs w:val="22"/>
        </w:rPr>
        <w:t xml:space="preserve"> maintaining the same expiration date of 7/31/2018, as the General Clearance Grant Application and Post-Award Processes general clearance.  </w:t>
      </w:r>
      <w:r w:rsidR="00F363FA">
        <w:rPr>
          <w:rFonts w:ascii="Times New Roman" w:hAnsi="Times New Roman"/>
          <w:sz w:val="22"/>
          <w:szCs w:val="22"/>
        </w:rPr>
        <w:t>This would separate the Native American Enhancement Library Grant Program from the Native American Basic Library Program.  Although both grant programs are directed at the Native American Library population, they are very different programs in scope and timeline.  Having them within the same number has caused submission problems in ROCIS where one often blocks the other until approved.  The Native American Basic Library Grant Program will maintain the 3137-0093 OMB approval number.</w:t>
      </w:r>
    </w:p>
    <w:p w:rsidRPr="00B313BA" w:rsidR="00B313BA" w:rsidP="00B313BA" w:rsidRDefault="00B313BA" w14:paraId="45A4E191" w14:textId="77777777">
      <w:pPr>
        <w:tabs>
          <w:tab w:val="left" w:pos="-720"/>
          <w:tab w:val="left" w:pos="540"/>
        </w:tabs>
        <w:suppressAutoHyphens/>
        <w:ind w:left="360"/>
        <w:rPr>
          <w:rFonts w:ascii="Times New Roman" w:hAnsi="Times New Roman"/>
          <w:sz w:val="22"/>
          <w:szCs w:val="22"/>
        </w:rPr>
      </w:pPr>
    </w:p>
    <w:p w:rsidRPr="00B147A7" w:rsidR="0019711E" w:rsidP="0019711E" w:rsidRDefault="0019711E" w14:paraId="4E0D7296" w14:textId="21AC0B86">
      <w:pPr>
        <w:ind w:left="360"/>
        <w:rPr>
          <w:rFonts w:ascii="Times New Roman" w:hAnsi="Times New Roman"/>
          <w:color w:val="000000"/>
          <w:sz w:val="22"/>
          <w:szCs w:val="22"/>
        </w:rPr>
      </w:pPr>
      <w:r w:rsidRPr="00B147A7">
        <w:rPr>
          <w:rFonts w:ascii="Times New Roman" w:hAnsi="Times New Roman"/>
          <w:b/>
          <w:color w:val="000000"/>
          <w:sz w:val="22"/>
          <w:szCs w:val="22"/>
        </w:rPr>
        <w:t xml:space="preserve">Application </w:t>
      </w:r>
      <w:r w:rsidRPr="00B147A7" w:rsidR="0069348D">
        <w:rPr>
          <w:rFonts w:ascii="Times New Roman" w:hAnsi="Times New Roman"/>
          <w:b/>
          <w:color w:val="000000"/>
          <w:sz w:val="22"/>
          <w:szCs w:val="22"/>
        </w:rPr>
        <w:t>Notices of Funding Opportunities</w:t>
      </w:r>
      <w:r w:rsidRPr="00B147A7">
        <w:rPr>
          <w:rFonts w:ascii="Times New Roman" w:hAnsi="Times New Roman"/>
          <w:i/>
          <w:color w:val="000000"/>
          <w:sz w:val="22"/>
          <w:szCs w:val="22"/>
        </w:rPr>
        <w:t>:</w:t>
      </w:r>
      <w:r w:rsidRPr="00B147A7">
        <w:rPr>
          <w:rFonts w:ascii="Times New Roman" w:hAnsi="Times New Roman"/>
          <w:b/>
          <w:i/>
          <w:color w:val="000000"/>
          <w:sz w:val="22"/>
          <w:szCs w:val="22"/>
        </w:rPr>
        <w:t xml:space="preserve"> </w:t>
      </w:r>
      <w:r w:rsidRPr="00B147A7">
        <w:rPr>
          <w:rFonts w:ascii="Times New Roman" w:hAnsi="Times New Roman"/>
          <w:color w:val="000000"/>
          <w:sz w:val="22"/>
          <w:szCs w:val="22"/>
        </w:rPr>
        <w:t xml:space="preserve">IMLS uses an iterative review process for each set of </w:t>
      </w:r>
      <w:r w:rsidRPr="00B147A7" w:rsidR="0069348D">
        <w:rPr>
          <w:rFonts w:ascii="Times New Roman" w:hAnsi="Times New Roman"/>
          <w:color w:val="000000"/>
          <w:sz w:val="22"/>
          <w:szCs w:val="22"/>
        </w:rPr>
        <w:t>Notices of Funding Opportunities</w:t>
      </w:r>
      <w:r w:rsidRPr="00B147A7">
        <w:rPr>
          <w:rFonts w:ascii="Times New Roman" w:hAnsi="Times New Roman"/>
          <w:color w:val="000000"/>
          <w:sz w:val="22"/>
          <w:szCs w:val="22"/>
        </w:rPr>
        <w:t xml:space="preserve"> in every fiscal year.</w:t>
      </w:r>
      <w:r w:rsidRPr="00B147A7" w:rsidR="00B02D60">
        <w:rPr>
          <w:rFonts w:ascii="Times New Roman" w:hAnsi="Times New Roman"/>
          <w:color w:val="000000"/>
          <w:sz w:val="22"/>
          <w:szCs w:val="22"/>
        </w:rPr>
        <w:t xml:space="preserve"> </w:t>
      </w:r>
      <w:r w:rsidRPr="00B147A7">
        <w:rPr>
          <w:rFonts w:ascii="Times New Roman" w:hAnsi="Times New Roman"/>
          <w:color w:val="000000"/>
          <w:sz w:val="22"/>
          <w:szCs w:val="22"/>
        </w:rPr>
        <w:t xml:space="preserve">The process is defined in </w:t>
      </w:r>
      <w:r w:rsidRPr="00B147A7" w:rsidR="0069348D">
        <w:rPr>
          <w:rFonts w:ascii="Times New Roman" w:hAnsi="Times New Roman"/>
          <w:color w:val="000000"/>
          <w:sz w:val="22"/>
          <w:szCs w:val="22"/>
        </w:rPr>
        <w:t>IMLS’s</w:t>
      </w:r>
      <w:r w:rsidRPr="00B147A7">
        <w:rPr>
          <w:rFonts w:ascii="Times New Roman" w:hAnsi="Times New Roman"/>
          <w:color w:val="000000"/>
          <w:sz w:val="22"/>
          <w:szCs w:val="22"/>
        </w:rPr>
        <w:t xml:space="preserve"> </w:t>
      </w:r>
      <w:r w:rsidRPr="00B147A7">
        <w:rPr>
          <w:rFonts w:ascii="Times New Roman" w:hAnsi="Times New Roman"/>
          <w:i/>
          <w:color w:val="000000"/>
          <w:sz w:val="22"/>
          <w:szCs w:val="22"/>
        </w:rPr>
        <w:t>Grants Administration Manual</w:t>
      </w:r>
      <w:r w:rsidRPr="00B147A7">
        <w:rPr>
          <w:rFonts w:ascii="Times New Roman" w:hAnsi="Times New Roman"/>
          <w:color w:val="000000"/>
          <w:sz w:val="22"/>
          <w:szCs w:val="22"/>
        </w:rPr>
        <w:t xml:space="preserve"> and it is designed to ensure that key stakeholders and agency officials review and authorize proposed </w:t>
      </w:r>
      <w:r w:rsidRPr="00B147A7" w:rsidR="0069348D">
        <w:rPr>
          <w:rFonts w:ascii="Times New Roman" w:hAnsi="Times New Roman"/>
          <w:color w:val="000000"/>
          <w:sz w:val="22"/>
          <w:szCs w:val="22"/>
        </w:rPr>
        <w:t>Notices of Funding Opportunities</w:t>
      </w:r>
      <w:r w:rsidRPr="00B147A7">
        <w:rPr>
          <w:rFonts w:ascii="Times New Roman" w:hAnsi="Times New Roman"/>
          <w:color w:val="000000"/>
          <w:sz w:val="22"/>
          <w:szCs w:val="22"/>
        </w:rPr>
        <w:t>.</w:t>
      </w:r>
      <w:r w:rsidRPr="00B147A7" w:rsidR="00B02D60">
        <w:rPr>
          <w:rFonts w:ascii="Times New Roman" w:hAnsi="Times New Roman"/>
          <w:color w:val="000000"/>
          <w:sz w:val="22"/>
          <w:szCs w:val="22"/>
        </w:rPr>
        <w:t xml:space="preserve"> </w:t>
      </w:r>
      <w:r w:rsidRPr="00B147A7">
        <w:rPr>
          <w:rFonts w:ascii="Times New Roman" w:hAnsi="Times New Roman"/>
          <w:color w:val="000000"/>
          <w:sz w:val="22"/>
          <w:szCs w:val="22"/>
        </w:rPr>
        <w:t>In FY 20</w:t>
      </w:r>
      <w:r w:rsidRPr="00B147A7" w:rsidR="0084327D">
        <w:rPr>
          <w:rFonts w:ascii="Times New Roman" w:hAnsi="Times New Roman"/>
          <w:color w:val="000000"/>
          <w:sz w:val="22"/>
          <w:szCs w:val="22"/>
        </w:rPr>
        <w:t>07</w:t>
      </w:r>
      <w:r w:rsidRPr="00B147A7">
        <w:rPr>
          <w:rFonts w:ascii="Times New Roman" w:hAnsi="Times New Roman"/>
          <w:color w:val="000000"/>
          <w:sz w:val="22"/>
          <w:szCs w:val="22"/>
        </w:rPr>
        <w:t xml:space="preserve">, text common to </w:t>
      </w:r>
      <w:proofErr w:type="gramStart"/>
      <w:r w:rsidRPr="00B147A7">
        <w:rPr>
          <w:rFonts w:ascii="Times New Roman" w:hAnsi="Times New Roman"/>
          <w:color w:val="000000"/>
          <w:sz w:val="22"/>
          <w:szCs w:val="22"/>
        </w:rPr>
        <w:t>all of</w:t>
      </w:r>
      <w:proofErr w:type="gramEnd"/>
      <w:r w:rsidRPr="00B147A7">
        <w:rPr>
          <w:rFonts w:ascii="Times New Roman" w:hAnsi="Times New Roman"/>
          <w:color w:val="000000"/>
          <w:sz w:val="22"/>
          <w:szCs w:val="22"/>
        </w:rPr>
        <w:t xml:space="preserve"> IMLS grant program applications was rewritten to provide consistent information and language across </w:t>
      </w:r>
      <w:r w:rsidRPr="00B147A7" w:rsidR="0069348D">
        <w:rPr>
          <w:rFonts w:ascii="Times New Roman" w:hAnsi="Times New Roman"/>
          <w:color w:val="000000"/>
          <w:sz w:val="22"/>
          <w:szCs w:val="22"/>
        </w:rPr>
        <w:t>all</w:t>
      </w:r>
      <w:r w:rsidRPr="00B147A7">
        <w:rPr>
          <w:rFonts w:ascii="Times New Roman" w:hAnsi="Times New Roman"/>
          <w:color w:val="000000"/>
          <w:sz w:val="22"/>
          <w:szCs w:val="22"/>
        </w:rPr>
        <w:t xml:space="preserve"> these program documents.</w:t>
      </w:r>
      <w:r w:rsidRPr="00B147A7" w:rsidR="00B02D60">
        <w:rPr>
          <w:rFonts w:ascii="Times New Roman" w:hAnsi="Times New Roman"/>
          <w:color w:val="000000"/>
          <w:sz w:val="22"/>
          <w:szCs w:val="22"/>
        </w:rPr>
        <w:t xml:space="preserve"> </w:t>
      </w:r>
      <w:r w:rsidR="00F363FA">
        <w:rPr>
          <w:rFonts w:ascii="Times New Roman" w:hAnsi="Times New Roman"/>
          <w:color w:val="000000"/>
          <w:sz w:val="22"/>
          <w:szCs w:val="22"/>
        </w:rPr>
        <w:t xml:space="preserve">This standardization and refinement </w:t>
      </w:r>
      <w:proofErr w:type="gramStart"/>
      <w:r w:rsidR="00F363FA">
        <w:rPr>
          <w:rFonts w:ascii="Times New Roman" w:hAnsi="Times New Roman"/>
          <w:color w:val="000000"/>
          <w:sz w:val="22"/>
          <w:szCs w:val="22"/>
        </w:rPr>
        <w:t>has</w:t>
      </w:r>
      <w:proofErr w:type="gramEnd"/>
      <w:r w:rsidR="00F363FA">
        <w:rPr>
          <w:rFonts w:ascii="Times New Roman" w:hAnsi="Times New Roman"/>
          <w:color w:val="000000"/>
          <w:sz w:val="22"/>
          <w:szCs w:val="22"/>
        </w:rPr>
        <w:t xml:space="preserve"> continued with each successive NOFO.  </w:t>
      </w:r>
      <w:r w:rsidRPr="00B147A7" w:rsidR="003A17CB">
        <w:rPr>
          <w:rFonts w:ascii="Times New Roman" w:hAnsi="Times New Roman"/>
          <w:color w:val="000000"/>
          <w:sz w:val="22"/>
          <w:szCs w:val="22"/>
        </w:rPr>
        <w:t xml:space="preserve">Beginning </w:t>
      </w:r>
      <w:r w:rsidRPr="00B147A7" w:rsidR="0069348D">
        <w:rPr>
          <w:rFonts w:ascii="Times New Roman" w:hAnsi="Times New Roman"/>
          <w:color w:val="000000"/>
          <w:sz w:val="22"/>
          <w:szCs w:val="22"/>
        </w:rPr>
        <w:t xml:space="preserve">in </w:t>
      </w:r>
      <w:r w:rsidRPr="00B147A7" w:rsidR="003A17CB">
        <w:rPr>
          <w:rFonts w:ascii="Times New Roman" w:hAnsi="Times New Roman"/>
          <w:color w:val="000000"/>
          <w:sz w:val="22"/>
          <w:szCs w:val="22"/>
        </w:rPr>
        <w:t>FY2013</w:t>
      </w:r>
      <w:r w:rsidRPr="00B147A7" w:rsidR="0069348D">
        <w:rPr>
          <w:rFonts w:ascii="Times New Roman" w:hAnsi="Times New Roman"/>
          <w:color w:val="000000"/>
          <w:sz w:val="22"/>
          <w:szCs w:val="22"/>
        </w:rPr>
        <w:t xml:space="preserve">, </w:t>
      </w:r>
      <w:r w:rsidRPr="00B147A7" w:rsidR="003A17CB">
        <w:rPr>
          <w:rFonts w:ascii="Times New Roman" w:hAnsi="Times New Roman"/>
          <w:color w:val="000000"/>
          <w:sz w:val="22"/>
          <w:szCs w:val="22"/>
        </w:rPr>
        <w:t xml:space="preserve">IMLS </w:t>
      </w:r>
      <w:r w:rsidRPr="00B147A7" w:rsidR="004666E9">
        <w:rPr>
          <w:rFonts w:ascii="Times New Roman" w:hAnsi="Times New Roman"/>
          <w:color w:val="000000"/>
          <w:sz w:val="22"/>
          <w:szCs w:val="22"/>
        </w:rPr>
        <w:t>complied</w:t>
      </w:r>
      <w:r w:rsidRPr="00B147A7" w:rsidR="00147735">
        <w:rPr>
          <w:rFonts w:ascii="Times New Roman" w:hAnsi="Times New Roman"/>
          <w:color w:val="000000"/>
          <w:sz w:val="22"/>
          <w:szCs w:val="22"/>
        </w:rPr>
        <w:t xml:space="preserve"> with the Plain Writing Act of 2010 to provide “clear government communication that the public can understand and use.”</w:t>
      </w:r>
      <w:r w:rsidRPr="00B147A7" w:rsidR="00B02D60">
        <w:rPr>
          <w:rFonts w:ascii="Times New Roman" w:hAnsi="Times New Roman"/>
          <w:color w:val="000000"/>
          <w:sz w:val="22"/>
          <w:szCs w:val="22"/>
        </w:rPr>
        <w:t xml:space="preserve"> </w:t>
      </w:r>
      <w:r w:rsidRPr="00B147A7" w:rsidR="00147735">
        <w:rPr>
          <w:rFonts w:ascii="Times New Roman" w:hAnsi="Times New Roman"/>
          <w:sz w:val="22"/>
          <w:szCs w:val="22"/>
        </w:rPr>
        <w:t xml:space="preserve">We at the Institute of Museum and Library Services are committed to writing new documents in plain language, using the </w:t>
      </w:r>
      <w:hyperlink w:history="1" r:id="rId11">
        <w:r w:rsidRPr="00B147A7" w:rsidR="00147735">
          <w:rPr>
            <w:rStyle w:val="Hyperlink"/>
            <w:rFonts w:ascii="Times New Roman" w:hAnsi="Times New Roman"/>
            <w:sz w:val="22"/>
            <w:szCs w:val="22"/>
          </w:rPr>
          <w:t>Federal Plain Language Guidelines</w:t>
        </w:r>
      </w:hyperlink>
      <w:r w:rsidRPr="00B147A7" w:rsidR="00147735">
        <w:rPr>
          <w:rFonts w:ascii="Times New Roman" w:hAnsi="Times New Roman"/>
          <w:sz w:val="22"/>
          <w:szCs w:val="22"/>
        </w:rPr>
        <w:t>.</w:t>
      </w:r>
    </w:p>
    <w:p w:rsidRPr="00B147A7" w:rsidR="001606AA" w:rsidP="0019711E" w:rsidRDefault="001606AA" w14:paraId="74F1B556" w14:textId="77777777">
      <w:pPr>
        <w:tabs>
          <w:tab w:val="left" w:pos="-720"/>
          <w:tab w:val="left" w:pos="540"/>
        </w:tabs>
        <w:suppressAutoHyphens/>
        <w:rPr>
          <w:rFonts w:ascii="Times New Roman" w:hAnsi="Times New Roman"/>
          <w:color w:val="000000"/>
          <w:sz w:val="22"/>
          <w:szCs w:val="22"/>
        </w:rPr>
      </w:pPr>
    </w:p>
    <w:p w:rsidRPr="00191DF8" w:rsidR="006C44B4" w:rsidP="0019711E" w:rsidRDefault="006C44B4" w14:paraId="72E7860A" w14:textId="041ECAAC">
      <w:pPr>
        <w:numPr>
          <w:ilvl w:val="0"/>
          <w:numId w:val="10"/>
        </w:numPr>
        <w:tabs>
          <w:tab w:val="left" w:pos="540"/>
        </w:tabs>
        <w:rPr>
          <w:rFonts w:ascii="Times New Roman" w:hAnsi="Times New Roman"/>
          <w:color w:val="000000"/>
          <w:sz w:val="22"/>
          <w:szCs w:val="22"/>
        </w:rPr>
      </w:pPr>
      <w:r w:rsidRPr="00191DF8">
        <w:rPr>
          <w:rFonts w:ascii="Times New Roman" w:hAnsi="Times New Roman"/>
          <w:b/>
          <w:sz w:val="22"/>
          <w:szCs w:val="22"/>
        </w:rPr>
        <w:t>Purposes and Uses of the Data</w:t>
      </w:r>
    </w:p>
    <w:p w:rsidRPr="00B147A7" w:rsidR="006C44B4" w:rsidP="00191DF8" w:rsidRDefault="006C44B4" w14:paraId="26C59EE9" w14:textId="77777777">
      <w:pPr>
        <w:tabs>
          <w:tab w:val="left" w:pos="540"/>
        </w:tabs>
        <w:ind w:left="360"/>
        <w:rPr>
          <w:rFonts w:ascii="Times New Roman" w:hAnsi="Times New Roman"/>
          <w:color w:val="000000"/>
          <w:sz w:val="22"/>
          <w:szCs w:val="22"/>
        </w:rPr>
      </w:pPr>
    </w:p>
    <w:p w:rsidRPr="00B147A7" w:rsidR="001606AA" w:rsidP="00191DF8" w:rsidRDefault="001606AA" w14:paraId="77C6A411" w14:textId="6D23D1E6">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t>The information collected by IMLS is used by the agency to carry out its grant programs.</w:t>
      </w:r>
      <w:r w:rsidRPr="00B147A7" w:rsidR="00B02D60">
        <w:rPr>
          <w:rFonts w:ascii="Times New Roman" w:hAnsi="Times New Roman"/>
          <w:color w:val="000000"/>
          <w:sz w:val="22"/>
          <w:szCs w:val="22"/>
        </w:rPr>
        <w:t xml:space="preserve"> </w:t>
      </w:r>
      <w:r w:rsidRPr="00B147A7">
        <w:rPr>
          <w:rFonts w:ascii="Times New Roman" w:hAnsi="Times New Roman"/>
          <w:color w:val="000000"/>
          <w:sz w:val="22"/>
          <w:szCs w:val="22"/>
        </w:rPr>
        <w:t>The information is used by IMLS staff to validate applicant eligibility, identify and assign peer reviewers, manage grant competitions, award discretionary and formula-based grants, and administer and monitor its grants.</w:t>
      </w:r>
      <w:r w:rsidRPr="00B147A7" w:rsidR="00B02D60">
        <w:rPr>
          <w:rFonts w:ascii="Times New Roman" w:hAnsi="Times New Roman"/>
          <w:color w:val="000000"/>
          <w:sz w:val="22"/>
          <w:szCs w:val="22"/>
        </w:rPr>
        <w:t xml:space="preserve"> </w:t>
      </w:r>
      <w:r w:rsidRPr="00B147A7">
        <w:rPr>
          <w:rFonts w:ascii="Times New Roman" w:hAnsi="Times New Roman"/>
          <w:color w:val="000000"/>
          <w:sz w:val="22"/>
          <w:szCs w:val="22"/>
        </w:rPr>
        <w:t>It is also used by the agency for strategic planning, performance analysis, and to provide information to the Administration and to Congress.</w:t>
      </w:r>
      <w:r w:rsidRPr="00B147A7" w:rsidR="00B02D60">
        <w:rPr>
          <w:rFonts w:ascii="Times New Roman" w:hAnsi="Times New Roman"/>
          <w:color w:val="000000"/>
          <w:sz w:val="22"/>
          <w:szCs w:val="22"/>
        </w:rPr>
        <w:t xml:space="preserve"> </w:t>
      </w:r>
      <w:r w:rsidRPr="00B147A7">
        <w:rPr>
          <w:rFonts w:ascii="Times New Roman" w:hAnsi="Times New Roman"/>
          <w:color w:val="000000"/>
          <w:sz w:val="22"/>
          <w:szCs w:val="22"/>
        </w:rPr>
        <w:t>Data elements subject to FOIA also provide information about IMLS’</w:t>
      </w:r>
      <w:r w:rsidRPr="00B147A7" w:rsidR="0069348D">
        <w:rPr>
          <w:rFonts w:ascii="Times New Roman" w:hAnsi="Times New Roman"/>
          <w:color w:val="000000"/>
          <w:sz w:val="22"/>
          <w:szCs w:val="22"/>
        </w:rPr>
        <w:t>s</w:t>
      </w:r>
      <w:r w:rsidRPr="00B147A7">
        <w:rPr>
          <w:rFonts w:ascii="Times New Roman" w:hAnsi="Times New Roman"/>
          <w:color w:val="000000"/>
          <w:sz w:val="22"/>
          <w:szCs w:val="22"/>
        </w:rPr>
        <w:t xml:space="preserve"> grant applications and programs to individuals outside the agency, and may be used by applicants to validate their project ideas or application strategies, to follow trends in their fields, and to identify effective practice that can be widely adapted to improve the quality of museum and library services in the United States.</w:t>
      </w:r>
      <w:r w:rsidRPr="00755663" w:rsidR="00755663">
        <w:rPr>
          <w:rFonts w:ascii="Times New Roman" w:hAnsi="Times New Roman"/>
          <w:sz w:val="22"/>
          <w:szCs w:val="22"/>
        </w:rPr>
        <w:t xml:space="preserve"> </w:t>
      </w:r>
      <w:r w:rsidRPr="00755663" w:rsidR="00755663">
        <w:rPr>
          <w:rFonts w:ascii="Times New Roman" w:hAnsi="Times New Roman"/>
          <w:color w:val="000000"/>
          <w:sz w:val="22"/>
          <w:szCs w:val="22"/>
        </w:rPr>
        <w:t>IMLS intends to make final grant reports available via its website and so informs grantees.</w:t>
      </w:r>
    </w:p>
    <w:p w:rsidRPr="00B147A7" w:rsidR="001606AA" w:rsidP="0019711E" w:rsidRDefault="001606AA" w14:paraId="1A911BE3" w14:textId="77777777">
      <w:pPr>
        <w:tabs>
          <w:tab w:val="left" w:pos="540"/>
        </w:tabs>
        <w:rPr>
          <w:rFonts w:ascii="Times New Roman" w:hAnsi="Times New Roman"/>
          <w:color w:val="000000"/>
          <w:sz w:val="22"/>
          <w:szCs w:val="22"/>
        </w:rPr>
      </w:pPr>
    </w:p>
    <w:p w:rsidRPr="00191DF8" w:rsidR="006C44B4" w:rsidP="005805EC" w:rsidRDefault="006C44B4" w14:paraId="2152EE4A" w14:textId="7EAF9BE3">
      <w:pPr>
        <w:numPr>
          <w:ilvl w:val="0"/>
          <w:numId w:val="10"/>
        </w:numPr>
        <w:rPr>
          <w:rFonts w:ascii="Times New Roman" w:hAnsi="Times New Roman"/>
          <w:color w:val="000000"/>
          <w:sz w:val="22"/>
          <w:szCs w:val="22"/>
        </w:rPr>
      </w:pPr>
      <w:r w:rsidRPr="00B147A7">
        <w:rPr>
          <w:rFonts w:ascii="Times New Roman" w:hAnsi="Times New Roman"/>
          <w:b/>
          <w:color w:val="000000"/>
          <w:sz w:val="22"/>
          <w:szCs w:val="22"/>
        </w:rPr>
        <w:t>Use of Information Technology</w:t>
      </w:r>
    </w:p>
    <w:p w:rsidRPr="00B147A7" w:rsidR="006C44B4" w:rsidP="00191DF8" w:rsidRDefault="006C44B4" w14:paraId="50D65CB4" w14:textId="2244552F">
      <w:pPr>
        <w:ind w:left="360"/>
        <w:rPr>
          <w:rFonts w:ascii="Times New Roman" w:hAnsi="Times New Roman"/>
          <w:color w:val="000000"/>
          <w:sz w:val="22"/>
          <w:szCs w:val="22"/>
        </w:rPr>
      </w:pPr>
      <w:r w:rsidRPr="00B147A7">
        <w:rPr>
          <w:rFonts w:ascii="Times New Roman" w:hAnsi="Times New Roman"/>
          <w:b/>
          <w:color w:val="000000"/>
          <w:sz w:val="22"/>
          <w:szCs w:val="22"/>
        </w:rPr>
        <w:t xml:space="preserve"> </w:t>
      </w:r>
    </w:p>
    <w:p w:rsidRPr="00B147A7" w:rsidR="005805EC" w:rsidP="00191DF8" w:rsidRDefault="007923F4" w14:paraId="4BE782BF" w14:textId="4BA2B061">
      <w:pPr>
        <w:ind w:left="360"/>
        <w:rPr>
          <w:rFonts w:ascii="Times New Roman" w:hAnsi="Times New Roman"/>
          <w:color w:val="000000"/>
          <w:sz w:val="22"/>
          <w:szCs w:val="22"/>
        </w:rPr>
      </w:pPr>
      <w:r w:rsidRPr="00B147A7">
        <w:rPr>
          <w:rFonts w:ascii="Times New Roman" w:hAnsi="Times New Roman"/>
          <w:color w:val="000000"/>
          <w:sz w:val="22"/>
          <w:szCs w:val="22"/>
        </w:rPr>
        <w:t xml:space="preserve">IMLS is committed to the use of improved information technology to improve the efficiency and effectiveness of its programs, while reducing burden on potential applicants.  </w:t>
      </w:r>
      <w:r w:rsidRPr="00B147A7" w:rsidR="006F7939">
        <w:rPr>
          <w:rFonts w:ascii="Times New Roman" w:hAnsi="Times New Roman"/>
          <w:color w:val="000000"/>
          <w:sz w:val="22"/>
          <w:szCs w:val="22"/>
        </w:rPr>
        <w:t xml:space="preserve">Applicants can download </w:t>
      </w:r>
      <w:r w:rsidR="000E4F57">
        <w:rPr>
          <w:rFonts w:ascii="Times New Roman" w:hAnsi="Times New Roman"/>
          <w:color w:val="000000"/>
          <w:sz w:val="22"/>
          <w:szCs w:val="22"/>
        </w:rPr>
        <w:t xml:space="preserve">the </w:t>
      </w:r>
      <w:r w:rsidRPr="00E11CE7" w:rsidR="00444079">
        <w:rPr>
          <w:rFonts w:ascii="Times New Roman" w:hAnsi="Times New Roman"/>
          <w:sz w:val="22"/>
          <w:szCs w:val="22"/>
        </w:rPr>
        <w:t xml:space="preserve">Native American Enhancement </w:t>
      </w:r>
      <w:r w:rsidR="00072E1C">
        <w:rPr>
          <w:rFonts w:ascii="Times New Roman" w:hAnsi="Times New Roman"/>
          <w:sz w:val="22"/>
          <w:szCs w:val="22"/>
        </w:rPr>
        <w:t>L</w:t>
      </w:r>
      <w:r w:rsidRPr="00E11CE7" w:rsidR="00444079">
        <w:rPr>
          <w:rFonts w:ascii="Times New Roman" w:hAnsi="Times New Roman"/>
          <w:sz w:val="22"/>
          <w:szCs w:val="22"/>
        </w:rPr>
        <w:t>ibrary</w:t>
      </w:r>
      <w:r w:rsidR="00AD33A9">
        <w:rPr>
          <w:rFonts w:ascii="Times New Roman" w:hAnsi="Times New Roman"/>
          <w:color w:val="000000"/>
          <w:sz w:val="22"/>
          <w:szCs w:val="22"/>
        </w:rPr>
        <w:t xml:space="preserve"> </w:t>
      </w:r>
      <w:r w:rsidR="000E4F57">
        <w:rPr>
          <w:rFonts w:ascii="Times New Roman" w:hAnsi="Times New Roman"/>
          <w:color w:val="000000"/>
          <w:sz w:val="22"/>
          <w:szCs w:val="22"/>
        </w:rPr>
        <w:t>Notice of Funding Opportunit</w:t>
      </w:r>
      <w:r w:rsidR="00072E1C">
        <w:rPr>
          <w:rFonts w:ascii="Times New Roman" w:hAnsi="Times New Roman"/>
          <w:color w:val="000000"/>
          <w:sz w:val="22"/>
          <w:szCs w:val="22"/>
        </w:rPr>
        <w:t>y</w:t>
      </w:r>
      <w:r w:rsidRPr="00B147A7" w:rsidR="006F7939">
        <w:rPr>
          <w:rFonts w:ascii="Times New Roman" w:hAnsi="Times New Roman"/>
          <w:color w:val="000000"/>
          <w:sz w:val="22"/>
          <w:szCs w:val="22"/>
        </w:rPr>
        <w:t xml:space="preserve">, and application </w:t>
      </w:r>
      <w:r w:rsidRPr="00B147A7" w:rsidR="006F7939">
        <w:rPr>
          <w:rFonts w:ascii="Times New Roman" w:hAnsi="Times New Roman"/>
          <w:color w:val="000000"/>
          <w:sz w:val="22"/>
          <w:szCs w:val="22"/>
        </w:rPr>
        <w:lastRenderedPageBreak/>
        <w:t xml:space="preserve">instructions online. </w:t>
      </w:r>
      <w:r w:rsidR="000E4F57">
        <w:rPr>
          <w:rFonts w:ascii="Times New Roman" w:hAnsi="Times New Roman"/>
          <w:color w:val="000000"/>
          <w:sz w:val="22"/>
          <w:szCs w:val="22"/>
        </w:rPr>
        <w:t xml:space="preserve"> </w:t>
      </w:r>
      <w:r w:rsidRPr="00B147A7" w:rsidR="006F7939">
        <w:rPr>
          <w:rFonts w:ascii="Times New Roman" w:hAnsi="Times New Roman"/>
          <w:color w:val="000000"/>
          <w:sz w:val="22"/>
          <w:szCs w:val="22"/>
        </w:rPr>
        <w:t>IMLS requires all applicants to apply for IMLS awards online through Grants.gov</w:t>
      </w:r>
      <w:r w:rsidRPr="00B147A7">
        <w:rPr>
          <w:rFonts w:ascii="Times New Roman" w:hAnsi="Times New Roman"/>
          <w:color w:val="000000"/>
          <w:sz w:val="22"/>
          <w:szCs w:val="22"/>
        </w:rPr>
        <w:t>.</w:t>
      </w:r>
      <w:r w:rsidRPr="00B147A7" w:rsidR="00B02D60">
        <w:rPr>
          <w:rFonts w:ascii="Times New Roman" w:hAnsi="Times New Roman"/>
          <w:color w:val="000000"/>
          <w:sz w:val="22"/>
          <w:szCs w:val="22"/>
        </w:rPr>
        <w:t xml:space="preserve"> </w:t>
      </w:r>
    </w:p>
    <w:p w:rsidRPr="00B147A7" w:rsidR="005805EC" w:rsidP="005805EC" w:rsidRDefault="005805EC" w14:paraId="0B8FA478" w14:textId="77777777">
      <w:pPr>
        <w:rPr>
          <w:rFonts w:ascii="Times New Roman" w:hAnsi="Times New Roman"/>
          <w:color w:val="000000"/>
          <w:sz w:val="22"/>
          <w:szCs w:val="22"/>
        </w:rPr>
      </w:pPr>
    </w:p>
    <w:p w:rsidRPr="00B147A7" w:rsidR="006C44B4" w:rsidP="0019711E" w:rsidRDefault="006C44B4" w14:paraId="705BD93E" w14:textId="56EC63DC">
      <w:pPr>
        <w:numPr>
          <w:ilvl w:val="0"/>
          <w:numId w:val="10"/>
        </w:numPr>
        <w:tabs>
          <w:tab w:val="left" w:pos="540"/>
        </w:tabs>
        <w:rPr>
          <w:rFonts w:ascii="Times New Roman" w:hAnsi="Times New Roman"/>
          <w:color w:val="000000"/>
          <w:sz w:val="22"/>
          <w:szCs w:val="22"/>
        </w:rPr>
      </w:pPr>
      <w:r w:rsidRPr="00B147A7">
        <w:rPr>
          <w:rFonts w:ascii="Times New Roman" w:hAnsi="Times New Roman"/>
          <w:b/>
          <w:color w:val="000000"/>
          <w:sz w:val="22"/>
          <w:szCs w:val="22"/>
        </w:rPr>
        <w:t>Efforts to Identify Duplication</w:t>
      </w:r>
    </w:p>
    <w:p w:rsidRPr="00B147A7" w:rsidR="006C44B4" w:rsidP="00191DF8" w:rsidRDefault="006C44B4" w14:paraId="2C1B3F3F" w14:textId="77777777">
      <w:pPr>
        <w:tabs>
          <w:tab w:val="left" w:pos="540"/>
        </w:tabs>
        <w:ind w:left="360"/>
        <w:rPr>
          <w:rFonts w:ascii="Times New Roman" w:hAnsi="Times New Roman"/>
          <w:color w:val="000000"/>
          <w:sz w:val="22"/>
          <w:szCs w:val="22"/>
        </w:rPr>
      </w:pPr>
    </w:p>
    <w:p w:rsidRPr="00B147A7" w:rsidR="001606AA" w:rsidP="00191DF8" w:rsidRDefault="00714684" w14:paraId="20A54339" w14:textId="141A722C">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t>A</w:t>
      </w:r>
      <w:r w:rsidRPr="00B147A7" w:rsidR="001606AA">
        <w:rPr>
          <w:rFonts w:ascii="Times New Roman" w:hAnsi="Times New Roman"/>
          <w:color w:val="000000"/>
          <w:sz w:val="22"/>
          <w:szCs w:val="22"/>
        </w:rPr>
        <w:t xml:space="preserve">ll IMLS grant application </w:t>
      </w:r>
      <w:r w:rsidRPr="00B147A7" w:rsidR="0069348D">
        <w:rPr>
          <w:rFonts w:ascii="Times New Roman" w:hAnsi="Times New Roman"/>
          <w:color w:val="000000"/>
          <w:sz w:val="22"/>
          <w:szCs w:val="22"/>
        </w:rPr>
        <w:t>Notices of Funding Opportunities</w:t>
      </w:r>
      <w:r w:rsidRPr="00B147A7" w:rsidR="001606AA">
        <w:rPr>
          <w:rFonts w:ascii="Times New Roman" w:hAnsi="Times New Roman"/>
          <w:color w:val="000000"/>
          <w:sz w:val="22"/>
          <w:szCs w:val="22"/>
        </w:rPr>
        <w:t xml:space="preserve"> and publications are </w:t>
      </w:r>
      <w:r w:rsidRPr="00B147A7">
        <w:rPr>
          <w:rFonts w:ascii="Times New Roman" w:hAnsi="Times New Roman"/>
          <w:color w:val="000000"/>
          <w:sz w:val="22"/>
          <w:szCs w:val="22"/>
        </w:rPr>
        <w:t xml:space="preserve">annually </w:t>
      </w:r>
      <w:r w:rsidRPr="00B147A7" w:rsidR="001606AA">
        <w:rPr>
          <w:rFonts w:ascii="Times New Roman" w:hAnsi="Times New Roman"/>
          <w:color w:val="000000"/>
          <w:sz w:val="22"/>
          <w:szCs w:val="22"/>
        </w:rPr>
        <w:t>reviewed through an internal clearance process, which requires review by several different offices within the agency, including the program offices, the Office of General Counsel, and the Grant</w:t>
      </w:r>
      <w:r w:rsidR="00072E1C">
        <w:rPr>
          <w:rFonts w:ascii="Times New Roman" w:hAnsi="Times New Roman"/>
          <w:color w:val="000000"/>
          <w:sz w:val="22"/>
          <w:szCs w:val="22"/>
        </w:rPr>
        <w:t xml:space="preserve"> Policy and Management</w:t>
      </w:r>
      <w:r w:rsidRPr="00B147A7" w:rsidR="008D741A">
        <w:rPr>
          <w:rFonts w:ascii="Times New Roman" w:hAnsi="Times New Roman"/>
          <w:color w:val="000000"/>
          <w:sz w:val="22"/>
          <w:szCs w:val="22"/>
        </w:rPr>
        <w:t xml:space="preserve"> </w:t>
      </w:r>
      <w:r w:rsidRPr="00B147A7" w:rsidR="001606AA">
        <w:rPr>
          <w:rFonts w:ascii="Times New Roman" w:hAnsi="Times New Roman"/>
          <w:color w:val="000000"/>
          <w:sz w:val="22"/>
          <w:szCs w:val="22"/>
        </w:rPr>
        <w:t xml:space="preserve">Office. </w:t>
      </w:r>
      <w:r w:rsidRPr="00B147A7">
        <w:rPr>
          <w:rFonts w:ascii="Times New Roman" w:hAnsi="Times New Roman"/>
          <w:color w:val="000000"/>
          <w:sz w:val="22"/>
          <w:szCs w:val="22"/>
        </w:rPr>
        <w:t>This annual review</w:t>
      </w:r>
      <w:r w:rsidRPr="00B147A7" w:rsidR="007923F4">
        <w:rPr>
          <w:rFonts w:ascii="Times New Roman" w:hAnsi="Times New Roman"/>
          <w:color w:val="000000"/>
          <w:sz w:val="22"/>
          <w:szCs w:val="22"/>
        </w:rPr>
        <w:t xml:space="preserve"> process</w:t>
      </w:r>
      <w:r w:rsidRPr="00B147A7">
        <w:rPr>
          <w:rFonts w:ascii="Times New Roman" w:hAnsi="Times New Roman"/>
          <w:color w:val="000000"/>
          <w:sz w:val="22"/>
          <w:szCs w:val="22"/>
        </w:rPr>
        <w:t xml:space="preserve"> protects against duplication.</w:t>
      </w:r>
      <w:r w:rsidRPr="00B147A7" w:rsidR="00B02D60">
        <w:rPr>
          <w:rFonts w:ascii="Times New Roman" w:hAnsi="Times New Roman"/>
          <w:color w:val="000000"/>
          <w:sz w:val="22"/>
          <w:szCs w:val="22"/>
        </w:rPr>
        <w:t xml:space="preserve"> </w:t>
      </w:r>
    </w:p>
    <w:p w:rsidRPr="00B147A7" w:rsidR="006F7920" w:rsidP="006F7920" w:rsidRDefault="006F7920" w14:paraId="7F109AF3" w14:textId="77777777">
      <w:pPr>
        <w:tabs>
          <w:tab w:val="left" w:pos="540"/>
        </w:tabs>
        <w:rPr>
          <w:rFonts w:ascii="Times New Roman" w:hAnsi="Times New Roman"/>
          <w:color w:val="000000"/>
          <w:sz w:val="22"/>
          <w:szCs w:val="22"/>
        </w:rPr>
      </w:pPr>
    </w:p>
    <w:p w:rsidRPr="00191DF8" w:rsidR="006C44B4" w:rsidP="0019711E" w:rsidRDefault="006C44B4" w14:paraId="2A8F02FE" w14:textId="5036AC4F">
      <w:pPr>
        <w:numPr>
          <w:ilvl w:val="0"/>
          <w:numId w:val="10"/>
        </w:numPr>
        <w:tabs>
          <w:tab w:val="left" w:pos="-720"/>
          <w:tab w:val="left" w:pos="0"/>
          <w:tab w:val="left" w:pos="540"/>
        </w:tabs>
        <w:suppressAutoHyphens/>
        <w:rPr>
          <w:rFonts w:ascii="Times New Roman" w:hAnsi="Times New Roman"/>
          <w:color w:val="000000"/>
          <w:sz w:val="22"/>
          <w:szCs w:val="22"/>
        </w:rPr>
      </w:pPr>
      <w:r w:rsidRPr="00B147A7">
        <w:rPr>
          <w:rFonts w:ascii="Times New Roman" w:hAnsi="Times New Roman"/>
          <w:b/>
          <w:color w:val="000000"/>
          <w:sz w:val="22"/>
          <w:szCs w:val="22"/>
        </w:rPr>
        <w:t>Method Used to Minimize Burden on Small Businesses</w:t>
      </w:r>
    </w:p>
    <w:p w:rsidRPr="00B147A7" w:rsidR="006C44B4" w:rsidP="00191DF8" w:rsidRDefault="006C44B4" w14:paraId="51B755C4" w14:textId="77777777">
      <w:pPr>
        <w:tabs>
          <w:tab w:val="left" w:pos="-720"/>
          <w:tab w:val="left" w:pos="0"/>
          <w:tab w:val="left" w:pos="540"/>
        </w:tabs>
        <w:suppressAutoHyphens/>
        <w:ind w:left="360"/>
        <w:rPr>
          <w:rFonts w:ascii="Times New Roman" w:hAnsi="Times New Roman"/>
          <w:color w:val="000000"/>
          <w:sz w:val="22"/>
          <w:szCs w:val="22"/>
        </w:rPr>
      </w:pPr>
    </w:p>
    <w:p w:rsidRPr="00B147A7" w:rsidR="001606AA" w:rsidP="00191DF8" w:rsidRDefault="006C44B4" w14:paraId="3B1553CA" w14:textId="78E9A8E8">
      <w:pPr>
        <w:tabs>
          <w:tab w:val="left" w:pos="-720"/>
          <w:tab w:val="left" w:pos="0"/>
          <w:tab w:val="left" w:pos="540"/>
        </w:tabs>
        <w:suppressAutoHyphens/>
        <w:ind w:left="360"/>
        <w:rPr>
          <w:rFonts w:ascii="Times New Roman" w:hAnsi="Times New Roman"/>
          <w:color w:val="000000"/>
          <w:sz w:val="22"/>
          <w:szCs w:val="22"/>
        </w:rPr>
      </w:pPr>
      <w:r w:rsidRPr="00B147A7">
        <w:rPr>
          <w:rFonts w:ascii="Times New Roman" w:hAnsi="Times New Roman"/>
          <w:color w:val="000000"/>
          <w:sz w:val="22"/>
          <w:szCs w:val="22"/>
        </w:rPr>
        <w:t xml:space="preserve">Participation is entirely voluntary. </w:t>
      </w:r>
      <w:r w:rsidRPr="00B147A7" w:rsidR="001606AA">
        <w:rPr>
          <w:rFonts w:ascii="Times New Roman" w:hAnsi="Times New Roman"/>
          <w:color w:val="000000"/>
          <w:sz w:val="22"/>
          <w:szCs w:val="22"/>
        </w:rPr>
        <w:t>No small businesses are impacted, but some applicants for IMLS funding are small non-profit organizations.</w:t>
      </w:r>
      <w:r w:rsidRPr="00B147A7" w:rsidR="00B02D60">
        <w:rPr>
          <w:rFonts w:ascii="Times New Roman" w:hAnsi="Times New Roman"/>
          <w:color w:val="000000"/>
          <w:sz w:val="22"/>
          <w:szCs w:val="22"/>
        </w:rPr>
        <w:t xml:space="preserve"> </w:t>
      </w:r>
      <w:r w:rsidRPr="00B147A7" w:rsidR="001606AA">
        <w:rPr>
          <w:rFonts w:ascii="Times New Roman" w:hAnsi="Times New Roman"/>
          <w:color w:val="000000"/>
          <w:sz w:val="22"/>
          <w:szCs w:val="22"/>
        </w:rPr>
        <w:t>Every effort has been made to streamline processes and instructions and to simplify the application and reporting processes.</w:t>
      </w:r>
      <w:r w:rsidRPr="00B147A7" w:rsidR="00B02D60">
        <w:rPr>
          <w:rFonts w:ascii="Times New Roman" w:hAnsi="Times New Roman"/>
          <w:color w:val="000000"/>
          <w:sz w:val="22"/>
          <w:szCs w:val="22"/>
        </w:rPr>
        <w:t xml:space="preserve"> </w:t>
      </w:r>
      <w:r w:rsidRPr="00B147A7" w:rsidR="001606AA">
        <w:rPr>
          <w:rFonts w:ascii="Times New Roman" w:hAnsi="Times New Roman"/>
          <w:color w:val="000000"/>
          <w:sz w:val="22"/>
          <w:szCs w:val="22"/>
        </w:rPr>
        <w:t>The agency’s internal clearance process ensures that no undue burden is placed on any applicant for IMLS funding.</w:t>
      </w:r>
      <w:r w:rsidRPr="00B147A7" w:rsidR="00B02D60">
        <w:rPr>
          <w:rFonts w:ascii="Times New Roman" w:hAnsi="Times New Roman"/>
          <w:color w:val="000000"/>
          <w:sz w:val="22"/>
          <w:szCs w:val="22"/>
        </w:rPr>
        <w:t xml:space="preserve"> </w:t>
      </w:r>
    </w:p>
    <w:p w:rsidRPr="00B147A7" w:rsidR="001606AA" w:rsidP="0019711E" w:rsidRDefault="001606AA" w14:paraId="3C3C3B6F" w14:textId="77777777">
      <w:pPr>
        <w:tabs>
          <w:tab w:val="left" w:pos="-720"/>
          <w:tab w:val="left" w:pos="0"/>
          <w:tab w:val="left" w:pos="540"/>
        </w:tabs>
        <w:suppressAutoHyphens/>
        <w:rPr>
          <w:rFonts w:ascii="Times New Roman" w:hAnsi="Times New Roman"/>
          <w:color w:val="000000"/>
          <w:sz w:val="22"/>
          <w:szCs w:val="22"/>
        </w:rPr>
      </w:pPr>
    </w:p>
    <w:p w:rsidRPr="00191DF8" w:rsidR="006C44B4" w:rsidP="0019711E" w:rsidRDefault="006C44B4" w14:paraId="46DB814F" w14:textId="54F58975">
      <w:pPr>
        <w:numPr>
          <w:ilvl w:val="0"/>
          <w:numId w:val="10"/>
        </w:numPr>
        <w:tabs>
          <w:tab w:val="left" w:pos="-720"/>
          <w:tab w:val="left" w:pos="0"/>
          <w:tab w:val="left" w:pos="540"/>
        </w:tabs>
        <w:suppressAutoHyphens/>
        <w:rPr>
          <w:rFonts w:ascii="Times New Roman" w:hAnsi="Times New Roman"/>
          <w:color w:val="000000"/>
          <w:sz w:val="22"/>
          <w:szCs w:val="22"/>
        </w:rPr>
      </w:pPr>
      <w:r w:rsidRPr="00B147A7">
        <w:rPr>
          <w:rFonts w:ascii="Times New Roman" w:hAnsi="Times New Roman"/>
          <w:b/>
          <w:color w:val="000000"/>
          <w:sz w:val="22"/>
          <w:szCs w:val="22"/>
        </w:rPr>
        <w:t>Consequences of Less Frequent Data Collection</w:t>
      </w:r>
    </w:p>
    <w:p w:rsidRPr="00B147A7" w:rsidR="006C44B4" w:rsidP="00191DF8" w:rsidRDefault="006C44B4" w14:paraId="1BF70BAD" w14:textId="77777777">
      <w:pPr>
        <w:tabs>
          <w:tab w:val="left" w:pos="-720"/>
          <w:tab w:val="left" w:pos="0"/>
          <w:tab w:val="left" w:pos="540"/>
        </w:tabs>
        <w:suppressAutoHyphens/>
        <w:ind w:left="360"/>
        <w:rPr>
          <w:rFonts w:ascii="Times New Roman" w:hAnsi="Times New Roman"/>
          <w:color w:val="000000"/>
          <w:sz w:val="22"/>
          <w:szCs w:val="22"/>
        </w:rPr>
      </w:pPr>
    </w:p>
    <w:p w:rsidRPr="00B147A7" w:rsidR="001606AA" w:rsidP="00191DF8" w:rsidRDefault="001606AA" w14:paraId="6DC0DD00" w14:textId="007E2B9F">
      <w:pPr>
        <w:tabs>
          <w:tab w:val="left" w:pos="-720"/>
          <w:tab w:val="left" w:pos="0"/>
          <w:tab w:val="left" w:pos="540"/>
        </w:tabs>
        <w:suppressAutoHyphens/>
        <w:ind w:left="360"/>
        <w:rPr>
          <w:rFonts w:ascii="Times New Roman" w:hAnsi="Times New Roman"/>
          <w:color w:val="000000"/>
          <w:sz w:val="22"/>
          <w:szCs w:val="22"/>
        </w:rPr>
      </w:pPr>
      <w:r w:rsidRPr="00B147A7">
        <w:rPr>
          <w:rFonts w:ascii="Times New Roman" w:hAnsi="Times New Roman"/>
          <w:color w:val="000000"/>
          <w:sz w:val="22"/>
          <w:szCs w:val="22"/>
        </w:rPr>
        <w:t xml:space="preserve">These collections of information are essential to IMLS in meeting its statutory mission to award Federal financial assistance under the Museum and Library Act (20 U.S.C. Section 9101 </w:t>
      </w:r>
      <w:r w:rsidRPr="00B147A7">
        <w:rPr>
          <w:rFonts w:ascii="Times New Roman" w:hAnsi="Times New Roman"/>
          <w:i/>
          <w:color w:val="000000"/>
          <w:sz w:val="22"/>
          <w:szCs w:val="22"/>
        </w:rPr>
        <w:t>et seq</w:t>
      </w:r>
      <w:r w:rsidRPr="00B147A7">
        <w:rPr>
          <w:rFonts w:ascii="Times New Roman" w:hAnsi="Times New Roman"/>
          <w:color w:val="000000"/>
          <w:sz w:val="22"/>
          <w:szCs w:val="22"/>
        </w:rPr>
        <w:t xml:space="preserve">.), and its obligation to identify needs and trends in </w:t>
      </w:r>
      <w:r w:rsidRPr="00B147A7" w:rsidR="007923F4">
        <w:rPr>
          <w:rFonts w:ascii="Times New Roman" w:hAnsi="Times New Roman"/>
          <w:color w:val="000000"/>
          <w:sz w:val="22"/>
          <w:szCs w:val="22"/>
        </w:rPr>
        <w:t xml:space="preserve">museum, library and information </w:t>
      </w:r>
      <w:r w:rsidRPr="00B147A7">
        <w:rPr>
          <w:rFonts w:ascii="Times New Roman" w:hAnsi="Times New Roman"/>
          <w:color w:val="000000"/>
          <w:sz w:val="22"/>
          <w:szCs w:val="22"/>
        </w:rPr>
        <w:t>service</w:t>
      </w:r>
      <w:r w:rsidRPr="00B147A7" w:rsidR="007923F4">
        <w:rPr>
          <w:rFonts w:ascii="Times New Roman" w:hAnsi="Times New Roman"/>
          <w:color w:val="000000"/>
          <w:sz w:val="22"/>
          <w:szCs w:val="22"/>
        </w:rPr>
        <w:t>s</w:t>
      </w:r>
      <w:r w:rsidRPr="00B147A7">
        <w:rPr>
          <w:rFonts w:ascii="Times New Roman" w:hAnsi="Times New Roman"/>
          <w:color w:val="000000"/>
          <w:sz w:val="22"/>
          <w:szCs w:val="22"/>
        </w:rPr>
        <w:t>.</w:t>
      </w:r>
      <w:r w:rsidRPr="00B147A7" w:rsidR="00B02D60">
        <w:rPr>
          <w:rFonts w:ascii="Times New Roman" w:hAnsi="Times New Roman"/>
          <w:color w:val="000000"/>
          <w:sz w:val="22"/>
          <w:szCs w:val="22"/>
        </w:rPr>
        <w:t xml:space="preserve"> </w:t>
      </w:r>
      <w:r w:rsidR="00652111">
        <w:rPr>
          <w:rFonts w:ascii="Times New Roman" w:hAnsi="Times New Roman"/>
          <w:color w:val="000000"/>
          <w:sz w:val="22"/>
          <w:szCs w:val="22"/>
        </w:rPr>
        <w:t xml:space="preserve">The information collections included in this package have </w:t>
      </w:r>
      <w:r w:rsidRPr="00652111" w:rsidR="00652111">
        <w:rPr>
          <w:rFonts w:ascii="Times New Roman" w:hAnsi="Times New Roman"/>
          <w:color w:val="000000"/>
          <w:sz w:val="22"/>
          <w:szCs w:val="22"/>
        </w:rPr>
        <w:t>two separate deadlines</w:t>
      </w:r>
      <w:r w:rsidR="00652111">
        <w:rPr>
          <w:rFonts w:ascii="Times New Roman" w:hAnsi="Times New Roman"/>
          <w:color w:val="000000"/>
          <w:sz w:val="22"/>
          <w:szCs w:val="22"/>
        </w:rPr>
        <w:t xml:space="preserve"> in a grant year.</w:t>
      </w:r>
    </w:p>
    <w:p w:rsidRPr="00B147A7" w:rsidR="001606AA" w:rsidP="0019711E" w:rsidRDefault="001606AA" w14:paraId="1AEB3460" w14:textId="77777777">
      <w:pPr>
        <w:tabs>
          <w:tab w:val="left" w:pos="540"/>
        </w:tabs>
        <w:rPr>
          <w:rFonts w:ascii="Times New Roman" w:hAnsi="Times New Roman"/>
          <w:color w:val="000000"/>
          <w:sz w:val="22"/>
          <w:szCs w:val="22"/>
        </w:rPr>
      </w:pPr>
    </w:p>
    <w:p w:rsidRPr="00191DF8" w:rsidR="006C44B4" w:rsidP="0019711E" w:rsidRDefault="006C44B4" w14:paraId="1E53CA12" w14:textId="07AE8E4B">
      <w:pPr>
        <w:numPr>
          <w:ilvl w:val="0"/>
          <w:numId w:val="10"/>
        </w:numPr>
        <w:tabs>
          <w:tab w:val="left" w:pos="-720"/>
          <w:tab w:val="left" w:pos="0"/>
          <w:tab w:val="left" w:pos="540"/>
        </w:tabs>
        <w:suppressAutoHyphens/>
        <w:rPr>
          <w:rFonts w:ascii="Times New Roman" w:hAnsi="Times New Roman"/>
          <w:color w:val="000000"/>
          <w:sz w:val="22"/>
          <w:szCs w:val="22"/>
        </w:rPr>
      </w:pPr>
      <w:r w:rsidRPr="00B147A7">
        <w:rPr>
          <w:rFonts w:ascii="Times New Roman" w:hAnsi="Times New Roman"/>
          <w:b/>
          <w:color w:val="000000"/>
          <w:sz w:val="22"/>
          <w:szCs w:val="22"/>
        </w:rPr>
        <w:t>Special Circumstances</w:t>
      </w:r>
    </w:p>
    <w:p w:rsidRPr="00B147A7" w:rsidR="00922220" w:rsidP="00191DF8" w:rsidRDefault="00922220" w14:paraId="4190DB22" w14:textId="2313A987">
      <w:pPr>
        <w:tabs>
          <w:tab w:val="left" w:pos="-720"/>
          <w:tab w:val="left" w:pos="0"/>
          <w:tab w:val="left" w:pos="540"/>
        </w:tabs>
        <w:suppressAutoHyphens/>
        <w:ind w:left="360"/>
        <w:rPr>
          <w:rFonts w:ascii="Times New Roman" w:hAnsi="Times New Roman"/>
          <w:color w:val="000000"/>
          <w:sz w:val="22"/>
          <w:szCs w:val="22"/>
        </w:rPr>
      </w:pPr>
    </w:p>
    <w:p w:rsidRPr="00B147A7" w:rsidR="001606AA" w:rsidP="00191DF8" w:rsidRDefault="001606AA" w14:paraId="4C450597" w14:textId="36877555">
      <w:pPr>
        <w:tabs>
          <w:tab w:val="left" w:pos="-720"/>
          <w:tab w:val="left" w:pos="0"/>
          <w:tab w:val="left" w:pos="540"/>
        </w:tabs>
        <w:suppressAutoHyphens/>
        <w:ind w:left="360"/>
        <w:rPr>
          <w:rFonts w:ascii="Times New Roman" w:hAnsi="Times New Roman"/>
          <w:color w:val="000000"/>
          <w:sz w:val="22"/>
          <w:szCs w:val="22"/>
        </w:rPr>
      </w:pPr>
      <w:r w:rsidRPr="00B147A7">
        <w:rPr>
          <w:rFonts w:ascii="Times New Roman" w:hAnsi="Times New Roman"/>
          <w:color w:val="000000"/>
          <w:sz w:val="22"/>
          <w:szCs w:val="22"/>
        </w:rPr>
        <w:t xml:space="preserve">None of the listed conditions </w:t>
      </w:r>
      <w:r w:rsidRPr="00B147A7" w:rsidR="008D741A">
        <w:rPr>
          <w:rFonts w:ascii="Times New Roman" w:hAnsi="Times New Roman"/>
          <w:color w:val="000000"/>
          <w:sz w:val="22"/>
          <w:szCs w:val="22"/>
        </w:rPr>
        <w:t>applies</w:t>
      </w:r>
      <w:r w:rsidRPr="00B147A7">
        <w:rPr>
          <w:rFonts w:ascii="Times New Roman" w:hAnsi="Times New Roman"/>
          <w:color w:val="000000"/>
          <w:sz w:val="22"/>
          <w:szCs w:val="22"/>
        </w:rPr>
        <w:t>.</w:t>
      </w:r>
    </w:p>
    <w:p w:rsidRPr="00B147A7" w:rsidR="001606AA" w:rsidP="0019711E" w:rsidRDefault="001606AA" w14:paraId="0EF44CF9" w14:textId="77777777">
      <w:pPr>
        <w:tabs>
          <w:tab w:val="left" w:pos="540"/>
        </w:tabs>
        <w:rPr>
          <w:rFonts w:ascii="Times New Roman" w:hAnsi="Times New Roman"/>
          <w:color w:val="000000"/>
          <w:sz w:val="22"/>
          <w:szCs w:val="22"/>
        </w:rPr>
      </w:pPr>
    </w:p>
    <w:p w:rsidRPr="00191DF8" w:rsidR="006C44B4" w:rsidP="00FA59BB" w:rsidRDefault="006C44B4" w14:paraId="59C2E681" w14:textId="2B8DE3A7">
      <w:pPr>
        <w:numPr>
          <w:ilvl w:val="0"/>
          <w:numId w:val="10"/>
        </w:numPr>
        <w:tabs>
          <w:tab w:val="left" w:pos="540"/>
        </w:tabs>
        <w:rPr>
          <w:rFonts w:ascii="Times New Roman" w:hAnsi="Times New Roman"/>
          <w:color w:val="000000"/>
          <w:sz w:val="22"/>
          <w:szCs w:val="22"/>
        </w:rPr>
      </w:pPr>
      <w:r w:rsidRPr="00B147A7">
        <w:rPr>
          <w:rFonts w:ascii="Times New Roman" w:hAnsi="Times New Roman"/>
          <w:b/>
          <w:color w:val="000000"/>
          <w:sz w:val="22"/>
          <w:szCs w:val="22"/>
        </w:rPr>
        <w:t>Consultations Outside the Agency</w:t>
      </w:r>
    </w:p>
    <w:p w:rsidRPr="00B147A7" w:rsidR="006C44B4" w:rsidP="00191DF8" w:rsidRDefault="006C44B4" w14:paraId="658D4036" w14:textId="77777777">
      <w:pPr>
        <w:tabs>
          <w:tab w:val="left" w:pos="540"/>
        </w:tabs>
        <w:ind w:left="360"/>
        <w:rPr>
          <w:rFonts w:ascii="Times New Roman" w:hAnsi="Times New Roman"/>
          <w:color w:val="000000"/>
          <w:sz w:val="22"/>
          <w:szCs w:val="22"/>
        </w:rPr>
      </w:pPr>
    </w:p>
    <w:p w:rsidR="001606AA" w:rsidP="00191DF8" w:rsidRDefault="001606AA" w14:paraId="4D399B23" w14:textId="2BA351F5">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t xml:space="preserve">The 60-day notice for </w:t>
      </w:r>
      <w:r w:rsidR="00652111">
        <w:rPr>
          <w:rFonts w:ascii="Times New Roman" w:hAnsi="Times New Roman"/>
          <w:color w:val="000000"/>
          <w:sz w:val="22"/>
          <w:szCs w:val="22"/>
        </w:rPr>
        <w:t xml:space="preserve">the </w:t>
      </w:r>
      <w:r w:rsidRPr="00591FF3" w:rsidR="00591FF3">
        <w:rPr>
          <w:rFonts w:ascii="Times New Roman" w:hAnsi="Times New Roman"/>
          <w:color w:val="000000"/>
          <w:sz w:val="22"/>
          <w:szCs w:val="22"/>
        </w:rPr>
        <w:t>General Clearance Grant Application and Post-Award Processes</w:t>
      </w:r>
      <w:r w:rsidR="00591FF3">
        <w:rPr>
          <w:rFonts w:ascii="Times New Roman" w:hAnsi="Times New Roman"/>
          <w:color w:val="000000"/>
          <w:sz w:val="22"/>
          <w:szCs w:val="22"/>
        </w:rPr>
        <w:t xml:space="preserve"> (3137-0029) and </w:t>
      </w:r>
      <w:r w:rsidRPr="00591FF3" w:rsidR="00591FF3">
        <w:rPr>
          <w:rFonts w:ascii="Times New Roman" w:hAnsi="Times New Roman"/>
          <w:color w:val="000000"/>
          <w:sz w:val="22"/>
          <w:szCs w:val="22"/>
        </w:rPr>
        <w:t>IMLS Grant Program Application and Post-Award Report Forms</w:t>
      </w:r>
      <w:r w:rsidR="00591FF3">
        <w:rPr>
          <w:rFonts w:ascii="Times New Roman" w:hAnsi="Times New Roman"/>
          <w:color w:val="000000"/>
          <w:sz w:val="22"/>
          <w:szCs w:val="22"/>
        </w:rPr>
        <w:t xml:space="preserve"> (3137-0071) </w:t>
      </w:r>
      <w:r w:rsidR="00652111">
        <w:rPr>
          <w:rFonts w:ascii="Times New Roman" w:hAnsi="Times New Roman"/>
          <w:color w:val="000000"/>
          <w:sz w:val="22"/>
          <w:szCs w:val="22"/>
        </w:rPr>
        <w:t>general clearance</w:t>
      </w:r>
      <w:r w:rsidR="00591FF3">
        <w:rPr>
          <w:rFonts w:ascii="Times New Roman" w:hAnsi="Times New Roman"/>
          <w:color w:val="000000"/>
          <w:sz w:val="22"/>
          <w:szCs w:val="22"/>
        </w:rPr>
        <w:t xml:space="preserve"> </w:t>
      </w:r>
      <w:r w:rsidRPr="00B147A7">
        <w:rPr>
          <w:rFonts w:ascii="Times New Roman" w:hAnsi="Times New Roman"/>
          <w:color w:val="000000"/>
          <w:sz w:val="22"/>
          <w:szCs w:val="22"/>
        </w:rPr>
        <w:t>collection</w:t>
      </w:r>
      <w:r w:rsidR="00591FF3">
        <w:rPr>
          <w:rFonts w:ascii="Times New Roman" w:hAnsi="Times New Roman"/>
          <w:color w:val="000000"/>
          <w:sz w:val="22"/>
          <w:szCs w:val="22"/>
        </w:rPr>
        <w:t>s</w:t>
      </w:r>
      <w:r w:rsidRPr="00B147A7">
        <w:rPr>
          <w:rFonts w:ascii="Times New Roman" w:hAnsi="Times New Roman"/>
          <w:color w:val="000000"/>
          <w:sz w:val="22"/>
          <w:szCs w:val="22"/>
        </w:rPr>
        <w:t xml:space="preserve"> </w:t>
      </w:r>
      <w:r w:rsidRPr="00B147A7" w:rsidR="00591FF3">
        <w:rPr>
          <w:rFonts w:ascii="Times New Roman" w:hAnsi="Times New Roman"/>
          <w:color w:val="000000"/>
          <w:sz w:val="22"/>
          <w:szCs w:val="22"/>
        </w:rPr>
        <w:t>w</w:t>
      </w:r>
      <w:r w:rsidR="00591FF3">
        <w:rPr>
          <w:rFonts w:ascii="Times New Roman" w:hAnsi="Times New Roman"/>
          <w:color w:val="000000"/>
          <w:sz w:val="22"/>
          <w:szCs w:val="22"/>
        </w:rPr>
        <w:t>as</w:t>
      </w:r>
      <w:r w:rsidRPr="00B147A7" w:rsidR="00591FF3">
        <w:rPr>
          <w:rFonts w:ascii="Times New Roman" w:hAnsi="Times New Roman"/>
          <w:color w:val="000000"/>
          <w:sz w:val="22"/>
          <w:szCs w:val="22"/>
        </w:rPr>
        <w:t xml:space="preserve"> </w:t>
      </w:r>
      <w:r w:rsidRPr="00B147A7">
        <w:rPr>
          <w:rFonts w:ascii="Times New Roman" w:hAnsi="Times New Roman"/>
          <w:color w:val="000000"/>
          <w:sz w:val="22"/>
          <w:szCs w:val="22"/>
        </w:rPr>
        <w:t xml:space="preserve">published in the Federal Register Vol. </w:t>
      </w:r>
      <w:r w:rsidR="00AD33A9">
        <w:rPr>
          <w:rFonts w:ascii="Times New Roman" w:hAnsi="Times New Roman"/>
          <w:color w:val="000000"/>
          <w:sz w:val="22"/>
          <w:szCs w:val="22"/>
        </w:rPr>
        <w:t>80</w:t>
      </w:r>
      <w:r w:rsidRPr="00B147A7">
        <w:rPr>
          <w:rFonts w:ascii="Times New Roman" w:hAnsi="Times New Roman"/>
          <w:color w:val="000000"/>
          <w:sz w:val="22"/>
          <w:szCs w:val="22"/>
        </w:rPr>
        <w:t xml:space="preserve">, no. </w:t>
      </w:r>
      <w:r w:rsidR="00AD33A9">
        <w:rPr>
          <w:rFonts w:ascii="Times New Roman" w:hAnsi="Times New Roman"/>
          <w:color w:val="000000"/>
          <w:sz w:val="22"/>
          <w:szCs w:val="22"/>
        </w:rPr>
        <w:t>25</w:t>
      </w:r>
      <w:r w:rsidRPr="00B147A7" w:rsidR="00AD33A9">
        <w:rPr>
          <w:rFonts w:ascii="Times New Roman" w:hAnsi="Times New Roman"/>
          <w:color w:val="000000"/>
          <w:sz w:val="22"/>
          <w:szCs w:val="22"/>
        </w:rPr>
        <w:t xml:space="preserve"> </w:t>
      </w:r>
      <w:r w:rsidR="00AD33A9">
        <w:rPr>
          <w:rFonts w:ascii="Times New Roman" w:hAnsi="Times New Roman"/>
          <w:color w:val="000000"/>
          <w:sz w:val="22"/>
          <w:szCs w:val="22"/>
        </w:rPr>
        <w:t>February 6, 2015</w:t>
      </w:r>
      <w:r w:rsidRPr="00B147A7">
        <w:rPr>
          <w:rFonts w:ascii="Times New Roman" w:hAnsi="Times New Roman"/>
          <w:color w:val="000000"/>
          <w:sz w:val="22"/>
          <w:szCs w:val="22"/>
        </w:rPr>
        <w:t>), page</w:t>
      </w:r>
      <w:r w:rsidRPr="00B147A7" w:rsidR="00C31499">
        <w:rPr>
          <w:rFonts w:ascii="Times New Roman" w:hAnsi="Times New Roman"/>
          <w:color w:val="000000"/>
          <w:sz w:val="22"/>
          <w:szCs w:val="22"/>
        </w:rPr>
        <w:t>s</w:t>
      </w:r>
      <w:r w:rsidRPr="00B147A7">
        <w:rPr>
          <w:rFonts w:ascii="Times New Roman" w:hAnsi="Times New Roman"/>
          <w:color w:val="000000"/>
          <w:sz w:val="22"/>
          <w:szCs w:val="22"/>
        </w:rPr>
        <w:t xml:space="preserve"> </w:t>
      </w:r>
      <w:r w:rsidR="00AD33A9">
        <w:rPr>
          <w:rFonts w:ascii="Times New Roman" w:hAnsi="Times New Roman"/>
          <w:color w:val="000000"/>
          <w:sz w:val="22"/>
          <w:szCs w:val="22"/>
        </w:rPr>
        <w:t>6771-6772</w:t>
      </w:r>
      <w:r w:rsidRPr="00B147A7">
        <w:rPr>
          <w:rFonts w:ascii="Times New Roman" w:hAnsi="Times New Roman"/>
          <w:color w:val="000000"/>
          <w:sz w:val="22"/>
          <w:szCs w:val="22"/>
        </w:rPr>
        <w:t>.</w:t>
      </w:r>
      <w:r w:rsidRPr="00B147A7" w:rsidR="00B02D60">
        <w:rPr>
          <w:rFonts w:ascii="Times New Roman" w:hAnsi="Times New Roman"/>
          <w:color w:val="000000"/>
          <w:sz w:val="22"/>
          <w:szCs w:val="22"/>
        </w:rPr>
        <w:t xml:space="preserve"> </w:t>
      </w:r>
      <w:r w:rsidRPr="00B147A7" w:rsidR="00531497">
        <w:rPr>
          <w:rFonts w:ascii="Times New Roman" w:hAnsi="Times New Roman"/>
          <w:color w:val="000000"/>
          <w:sz w:val="22"/>
          <w:szCs w:val="22"/>
        </w:rPr>
        <w:t xml:space="preserve">One public comment was </w:t>
      </w:r>
      <w:r w:rsidRPr="00B147A7">
        <w:rPr>
          <w:rFonts w:ascii="Times New Roman" w:hAnsi="Times New Roman"/>
          <w:color w:val="000000"/>
          <w:sz w:val="22"/>
          <w:szCs w:val="22"/>
        </w:rPr>
        <w:t>received.</w:t>
      </w:r>
      <w:r w:rsidRPr="00B147A7" w:rsidR="00B02D60">
        <w:rPr>
          <w:rFonts w:ascii="Times New Roman" w:hAnsi="Times New Roman"/>
          <w:color w:val="000000"/>
          <w:sz w:val="22"/>
          <w:szCs w:val="22"/>
        </w:rPr>
        <w:t xml:space="preserve"> </w:t>
      </w:r>
      <w:r w:rsidRPr="00B147A7">
        <w:rPr>
          <w:rFonts w:ascii="Times New Roman" w:hAnsi="Times New Roman"/>
          <w:color w:val="000000"/>
          <w:sz w:val="22"/>
          <w:szCs w:val="22"/>
        </w:rPr>
        <w:t xml:space="preserve">A 30-day notice requesting comment for </w:t>
      </w:r>
      <w:r w:rsidRPr="00B147A7" w:rsidR="00652111">
        <w:rPr>
          <w:rFonts w:ascii="Times New Roman" w:hAnsi="Times New Roman"/>
          <w:color w:val="000000"/>
          <w:sz w:val="22"/>
          <w:szCs w:val="22"/>
        </w:rPr>
        <w:t>th</w:t>
      </w:r>
      <w:r w:rsidR="00652111">
        <w:rPr>
          <w:rFonts w:ascii="Times New Roman" w:hAnsi="Times New Roman"/>
          <w:color w:val="000000"/>
          <w:sz w:val="22"/>
          <w:szCs w:val="22"/>
        </w:rPr>
        <w:t>e</w:t>
      </w:r>
      <w:r w:rsidRPr="00B147A7" w:rsidR="00652111">
        <w:rPr>
          <w:rFonts w:ascii="Times New Roman" w:hAnsi="Times New Roman"/>
          <w:color w:val="000000"/>
          <w:sz w:val="22"/>
          <w:szCs w:val="22"/>
        </w:rPr>
        <w:t xml:space="preserve"> </w:t>
      </w:r>
      <w:r w:rsidRPr="00B147A7" w:rsidR="00BA0880">
        <w:rPr>
          <w:rFonts w:ascii="Times New Roman" w:hAnsi="Times New Roman"/>
          <w:color w:val="000000"/>
          <w:sz w:val="22"/>
          <w:szCs w:val="22"/>
        </w:rPr>
        <w:t>gener</w:t>
      </w:r>
      <w:r w:rsidRPr="00B147A7" w:rsidR="00631C12">
        <w:rPr>
          <w:rFonts w:ascii="Times New Roman" w:hAnsi="Times New Roman"/>
          <w:color w:val="000000"/>
          <w:sz w:val="22"/>
          <w:szCs w:val="22"/>
        </w:rPr>
        <w:t>ic</w:t>
      </w:r>
      <w:r w:rsidRPr="00B147A7">
        <w:rPr>
          <w:rFonts w:ascii="Times New Roman" w:hAnsi="Times New Roman"/>
          <w:color w:val="000000"/>
          <w:sz w:val="22"/>
          <w:szCs w:val="22"/>
        </w:rPr>
        <w:t xml:space="preserve"> clearance</w:t>
      </w:r>
      <w:r w:rsidR="00591FF3">
        <w:rPr>
          <w:rFonts w:ascii="Times New Roman" w:hAnsi="Times New Roman"/>
          <w:color w:val="000000"/>
          <w:sz w:val="22"/>
          <w:szCs w:val="22"/>
        </w:rPr>
        <w:t>s</w:t>
      </w:r>
      <w:r w:rsidRPr="00B147A7">
        <w:rPr>
          <w:rFonts w:ascii="Times New Roman" w:hAnsi="Times New Roman"/>
          <w:color w:val="000000"/>
          <w:sz w:val="22"/>
          <w:szCs w:val="22"/>
        </w:rPr>
        <w:t xml:space="preserve"> was published in the Federal Register:</w:t>
      </w:r>
      <w:r w:rsidRPr="00B147A7" w:rsidR="00B67C00">
        <w:rPr>
          <w:rFonts w:ascii="Times New Roman" w:hAnsi="Times New Roman"/>
          <w:color w:val="000000"/>
          <w:sz w:val="22"/>
          <w:szCs w:val="22"/>
        </w:rPr>
        <w:t xml:space="preserve"> </w:t>
      </w:r>
      <w:r w:rsidRPr="0092360C" w:rsidR="00B67C00">
        <w:rPr>
          <w:rFonts w:ascii="Times New Roman" w:hAnsi="Times New Roman"/>
          <w:color w:val="000000"/>
          <w:sz w:val="22"/>
          <w:szCs w:val="22"/>
        </w:rPr>
        <w:t xml:space="preserve">Vol. </w:t>
      </w:r>
      <w:r w:rsidR="00AD33A9">
        <w:rPr>
          <w:rFonts w:ascii="Times New Roman" w:hAnsi="Times New Roman"/>
          <w:color w:val="000000"/>
          <w:sz w:val="22"/>
          <w:szCs w:val="22"/>
        </w:rPr>
        <w:t>80</w:t>
      </w:r>
      <w:r w:rsidR="006861E0">
        <w:rPr>
          <w:rFonts w:ascii="Times New Roman" w:hAnsi="Times New Roman"/>
          <w:color w:val="000000"/>
          <w:sz w:val="22"/>
          <w:szCs w:val="22"/>
        </w:rPr>
        <w:t>,</w:t>
      </w:r>
      <w:r w:rsidRPr="0092360C" w:rsidR="00B67C00">
        <w:rPr>
          <w:rFonts w:ascii="Times New Roman" w:hAnsi="Times New Roman"/>
          <w:color w:val="000000"/>
          <w:sz w:val="22"/>
          <w:szCs w:val="22"/>
        </w:rPr>
        <w:t xml:space="preserve"> No. </w:t>
      </w:r>
      <w:r w:rsidR="00AD33A9">
        <w:rPr>
          <w:rFonts w:ascii="Times New Roman" w:hAnsi="Times New Roman"/>
          <w:color w:val="000000"/>
          <w:sz w:val="22"/>
          <w:szCs w:val="22"/>
        </w:rPr>
        <w:t>99</w:t>
      </w:r>
      <w:r w:rsidRPr="0092360C" w:rsidR="00AD33A9">
        <w:rPr>
          <w:rFonts w:ascii="Times New Roman" w:hAnsi="Times New Roman"/>
          <w:color w:val="000000"/>
          <w:sz w:val="22"/>
          <w:szCs w:val="22"/>
        </w:rPr>
        <w:t xml:space="preserve"> </w:t>
      </w:r>
      <w:r w:rsidRPr="0092360C" w:rsidR="00B67C00">
        <w:rPr>
          <w:rFonts w:ascii="Times New Roman" w:hAnsi="Times New Roman"/>
          <w:color w:val="000000"/>
          <w:sz w:val="22"/>
          <w:szCs w:val="22"/>
        </w:rPr>
        <w:t>(</w:t>
      </w:r>
      <w:r w:rsidR="00AD33A9">
        <w:rPr>
          <w:rFonts w:ascii="Times New Roman" w:hAnsi="Times New Roman"/>
          <w:color w:val="000000"/>
          <w:sz w:val="22"/>
          <w:szCs w:val="22"/>
        </w:rPr>
        <w:t>May 22, 2015</w:t>
      </w:r>
      <w:r w:rsidRPr="0092360C" w:rsidR="00B67C00">
        <w:rPr>
          <w:rFonts w:ascii="Times New Roman" w:hAnsi="Times New Roman"/>
          <w:color w:val="000000"/>
          <w:sz w:val="22"/>
          <w:szCs w:val="22"/>
        </w:rPr>
        <w:t xml:space="preserve">), pages </w:t>
      </w:r>
      <w:r w:rsidR="006861E0">
        <w:rPr>
          <w:rFonts w:ascii="Times New Roman" w:hAnsi="Times New Roman"/>
          <w:color w:val="000000"/>
          <w:sz w:val="22"/>
          <w:szCs w:val="22"/>
        </w:rPr>
        <w:t>29752</w:t>
      </w:r>
      <w:r w:rsidRPr="0092360C">
        <w:rPr>
          <w:rFonts w:ascii="Times New Roman" w:hAnsi="Times New Roman"/>
          <w:color w:val="000000"/>
          <w:sz w:val="22"/>
          <w:szCs w:val="22"/>
        </w:rPr>
        <w:t>.</w:t>
      </w:r>
      <w:r w:rsidRPr="0092360C" w:rsidR="00B02D60">
        <w:rPr>
          <w:rFonts w:ascii="Times New Roman" w:hAnsi="Times New Roman"/>
          <w:color w:val="000000"/>
          <w:sz w:val="22"/>
          <w:szCs w:val="22"/>
        </w:rPr>
        <w:t xml:space="preserve"> </w:t>
      </w:r>
    </w:p>
    <w:p w:rsidR="00072E1C" w:rsidP="00191DF8" w:rsidRDefault="00072E1C" w14:paraId="559AACEB" w14:textId="77777777">
      <w:pPr>
        <w:tabs>
          <w:tab w:val="left" w:pos="540"/>
        </w:tabs>
        <w:ind w:left="360"/>
        <w:rPr>
          <w:rFonts w:ascii="Times New Roman" w:hAnsi="Times New Roman"/>
          <w:color w:val="000000"/>
          <w:sz w:val="22"/>
          <w:szCs w:val="22"/>
        </w:rPr>
      </w:pPr>
    </w:p>
    <w:p w:rsidRPr="00B147A7" w:rsidR="00072E1C" w:rsidP="00191DF8" w:rsidRDefault="00072E1C" w14:paraId="29E89049" w14:textId="0EDBCF4A">
      <w:pPr>
        <w:tabs>
          <w:tab w:val="left" w:pos="540"/>
        </w:tabs>
        <w:ind w:left="360"/>
        <w:rPr>
          <w:rFonts w:ascii="Times New Roman" w:hAnsi="Times New Roman"/>
          <w:color w:val="000000"/>
          <w:sz w:val="22"/>
          <w:szCs w:val="22"/>
        </w:rPr>
      </w:pPr>
      <w:r>
        <w:rPr>
          <w:rFonts w:ascii="Times New Roman" w:hAnsi="Times New Roman"/>
          <w:color w:val="000000"/>
          <w:sz w:val="22"/>
          <w:szCs w:val="22"/>
        </w:rPr>
        <w:t xml:space="preserve">The new Federal Register Notice will be prepared for the </w:t>
      </w:r>
      <w:r w:rsidR="00AF7FD9">
        <w:rPr>
          <w:rFonts w:ascii="Times New Roman" w:hAnsi="Times New Roman"/>
          <w:color w:val="000000"/>
          <w:sz w:val="22"/>
          <w:szCs w:val="22"/>
        </w:rPr>
        <w:t>funding opportunities in FY19</w:t>
      </w:r>
      <w:r w:rsidR="00F363FA">
        <w:rPr>
          <w:rFonts w:ascii="Times New Roman" w:hAnsi="Times New Roman"/>
          <w:color w:val="000000"/>
          <w:sz w:val="22"/>
          <w:szCs w:val="22"/>
        </w:rPr>
        <w:t xml:space="preserve"> since this will expire in July 2018</w:t>
      </w:r>
      <w:r w:rsidR="00AF7FD9">
        <w:rPr>
          <w:rFonts w:ascii="Times New Roman" w:hAnsi="Times New Roman"/>
          <w:color w:val="000000"/>
          <w:sz w:val="22"/>
          <w:szCs w:val="22"/>
        </w:rPr>
        <w:t>.</w:t>
      </w:r>
    </w:p>
    <w:p w:rsidRPr="00B147A7" w:rsidR="001606AA" w:rsidP="0019711E" w:rsidRDefault="001606AA" w14:paraId="36016DC6" w14:textId="77777777">
      <w:pPr>
        <w:tabs>
          <w:tab w:val="left" w:pos="540"/>
        </w:tabs>
        <w:rPr>
          <w:rFonts w:ascii="Times New Roman" w:hAnsi="Times New Roman"/>
          <w:color w:val="000000"/>
          <w:sz w:val="22"/>
          <w:szCs w:val="22"/>
        </w:rPr>
      </w:pPr>
    </w:p>
    <w:p w:rsidRPr="00B147A7" w:rsidR="001606AA" w:rsidP="008B1CD0" w:rsidRDefault="001606AA" w14:paraId="6FDD1985" w14:textId="001DACF4">
      <w:pPr>
        <w:tabs>
          <w:tab w:val="left" w:pos="-720"/>
          <w:tab w:val="left" w:pos="0"/>
          <w:tab w:val="left" w:pos="540"/>
        </w:tabs>
        <w:suppressAutoHyphens/>
        <w:ind w:left="360"/>
        <w:rPr>
          <w:rFonts w:ascii="Times New Roman" w:hAnsi="Times New Roman"/>
          <w:color w:val="000000"/>
          <w:sz w:val="22"/>
          <w:szCs w:val="22"/>
        </w:rPr>
      </w:pPr>
      <w:r w:rsidRPr="00B147A7">
        <w:rPr>
          <w:rFonts w:ascii="Times New Roman" w:hAnsi="Times New Roman"/>
          <w:color w:val="000000"/>
          <w:sz w:val="22"/>
          <w:szCs w:val="22"/>
        </w:rPr>
        <w:t>IMLS uses several different mechanisms to consult with persons outside the agency.</w:t>
      </w:r>
      <w:r w:rsidRPr="00B147A7" w:rsidR="00B02D60">
        <w:rPr>
          <w:rFonts w:ascii="Times New Roman" w:hAnsi="Times New Roman"/>
          <w:color w:val="000000"/>
          <w:sz w:val="22"/>
          <w:szCs w:val="22"/>
        </w:rPr>
        <w:t xml:space="preserve"> </w:t>
      </w:r>
      <w:r w:rsidRPr="00B147A7">
        <w:rPr>
          <w:rFonts w:ascii="Times New Roman" w:hAnsi="Times New Roman"/>
          <w:color w:val="000000"/>
          <w:sz w:val="22"/>
          <w:szCs w:val="22"/>
        </w:rPr>
        <w:t xml:space="preserve">Contact information for program officers is widely distributed and easily accessible from the IMLS </w:t>
      </w:r>
      <w:r w:rsidRPr="00B147A7" w:rsidR="008D741A">
        <w:rPr>
          <w:rFonts w:ascii="Times New Roman" w:hAnsi="Times New Roman"/>
          <w:color w:val="000000"/>
          <w:sz w:val="22"/>
          <w:szCs w:val="22"/>
        </w:rPr>
        <w:t>website</w:t>
      </w:r>
      <w:r w:rsidRPr="00B147A7" w:rsidR="006B47D7">
        <w:rPr>
          <w:rFonts w:ascii="Times New Roman" w:hAnsi="Times New Roman"/>
          <w:color w:val="000000"/>
          <w:sz w:val="22"/>
          <w:szCs w:val="22"/>
        </w:rPr>
        <w:t>,</w:t>
      </w:r>
      <w:r w:rsidRPr="00B147A7">
        <w:rPr>
          <w:rFonts w:ascii="Times New Roman" w:hAnsi="Times New Roman"/>
          <w:color w:val="000000"/>
          <w:sz w:val="22"/>
          <w:szCs w:val="22"/>
        </w:rPr>
        <w:t xml:space="preserve"> and grantees and potential applicants are encouraged to communicate frequently with these experts.</w:t>
      </w:r>
      <w:r w:rsidRPr="00B147A7" w:rsidR="00B02D60">
        <w:rPr>
          <w:rFonts w:ascii="Times New Roman" w:hAnsi="Times New Roman"/>
          <w:color w:val="000000"/>
          <w:sz w:val="22"/>
          <w:szCs w:val="22"/>
        </w:rPr>
        <w:t xml:space="preserve"> </w:t>
      </w:r>
      <w:r w:rsidRPr="00B147A7">
        <w:rPr>
          <w:rFonts w:ascii="Times New Roman" w:hAnsi="Times New Roman"/>
          <w:color w:val="000000"/>
          <w:sz w:val="22"/>
          <w:szCs w:val="22"/>
        </w:rPr>
        <w:t>In addition</w:t>
      </w:r>
      <w:r w:rsidRPr="00B147A7" w:rsidR="00577ED3">
        <w:rPr>
          <w:rFonts w:ascii="Times New Roman" w:hAnsi="Times New Roman"/>
          <w:color w:val="000000"/>
          <w:sz w:val="22"/>
          <w:szCs w:val="22"/>
        </w:rPr>
        <w:t>,</w:t>
      </w:r>
      <w:r w:rsidRPr="00B147A7">
        <w:rPr>
          <w:rFonts w:ascii="Times New Roman" w:hAnsi="Times New Roman"/>
          <w:color w:val="000000"/>
          <w:sz w:val="22"/>
          <w:szCs w:val="22"/>
        </w:rPr>
        <w:t xml:space="preserve"> program officers convene nationwide conference calls to answer questions and take input.</w:t>
      </w:r>
      <w:r w:rsidRPr="00B147A7" w:rsidR="00B02D60">
        <w:rPr>
          <w:rFonts w:ascii="Times New Roman" w:hAnsi="Times New Roman"/>
          <w:color w:val="000000"/>
          <w:sz w:val="22"/>
          <w:szCs w:val="22"/>
        </w:rPr>
        <w:t xml:space="preserve"> </w:t>
      </w:r>
      <w:r w:rsidRPr="00B147A7">
        <w:rPr>
          <w:rFonts w:ascii="Times New Roman" w:hAnsi="Times New Roman"/>
          <w:color w:val="000000"/>
          <w:sz w:val="22"/>
          <w:szCs w:val="22"/>
        </w:rPr>
        <w:t>IMLS program staff also travel to national, regional</w:t>
      </w:r>
      <w:r w:rsidRPr="00B147A7" w:rsidR="006B47D7">
        <w:rPr>
          <w:rFonts w:ascii="Times New Roman" w:hAnsi="Times New Roman"/>
          <w:color w:val="000000"/>
          <w:sz w:val="22"/>
          <w:szCs w:val="22"/>
        </w:rPr>
        <w:t>,</w:t>
      </w:r>
      <w:r w:rsidRPr="00B147A7">
        <w:rPr>
          <w:rFonts w:ascii="Times New Roman" w:hAnsi="Times New Roman"/>
          <w:color w:val="000000"/>
          <w:sz w:val="22"/>
          <w:szCs w:val="22"/>
        </w:rPr>
        <w:t xml:space="preserve"> and local meetings of potential applicants to discuss program requirements.</w:t>
      </w:r>
      <w:r w:rsidRPr="00B147A7" w:rsidR="00B02D60">
        <w:rPr>
          <w:rFonts w:ascii="Times New Roman" w:hAnsi="Times New Roman"/>
          <w:color w:val="000000"/>
          <w:sz w:val="22"/>
          <w:szCs w:val="22"/>
        </w:rPr>
        <w:t xml:space="preserve"> </w:t>
      </w:r>
      <w:r w:rsidRPr="00B147A7">
        <w:rPr>
          <w:rFonts w:ascii="Times New Roman" w:hAnsi="Times New Roman"/>
          <w:color w:val="000000"/>
          <w:sz w:val="22"/>
          <w:szCs w:val="22"/>
        </w:rPr>
        <w:t xml:space="preserve">Finally, </w:t>
      </w:r>
      <w:r w:rsidRPr="00B147A7" w:rsidR="006B47D7">
        <w:rPr>
          <w:rFonts w:ascii="Times New Roman" w:hAnsi="Times New Roman"/>
          <w:color w:val="000000"/>
          <w:sz w:val="22"/>
          <w:szCs w:val="22"/>
        </w:rPr>
        <w:t xml:space="preserve">agency </w:t>
      </w:r>
      <w:r w:rsidRPr="00B147A7">
        <w:rPr>
          <w:rFonts w:ascii="Times New Roman" w:hAnsi="Times New Roman"/>
          <w:color w:val="000000"/>
          <w:sz w:val="22"/>
          <w:szCs w:val="22"/>
        </w:rPr>
        <w:t xml:space="preserve">staff consults informally with its communities throughout the year, including regular meetings with the Chiefs of State Library Administrative Agencies, semiannual information meetings hosted for </w:t>
      </w:r>
      <w:r w:rsidRPr="00B147A7" w:rsidR="00577ED3">
        <w:rPr>
          <w:rFonts w:ascii="Times New Roman" w:hAnsi="Times New Roman"/>
          <w:color w:val="000000"/>
          <w:sz w:val="22"/>
          <w:szCs w:val="22"/>
        </w:rPr>
        <w:t xml:space="preserve">representatives </w:t>
      </w:r>
      <w:r w:rsidRPr="00B147A7">
        <w:rPr>
          <w:rFonts w:ascii="Times New Roman" w:hAnsi="Times New Roman"/>
          <w:color w:val="000000"/>
          <w:sz w:val="22"/>
          <w:szCs w:val="22"/>
        </w:rPr>
        <w:t>of key professional associations, and IMLS convenings for other purposes.</w:t>
      </w:r>
    </w:p>
    <w:p w:rsidRPr="00B147A7" w:rsidR="001606AA" w:rsidP="0019711E" w:rsidRDefault="001606AA" w14:paraId="1029064B" w14:textId="77777777">
      <w:pPr>
        <w:tabs>
          <w:tab w:val="left" w:pos="-720"/>
          <w:tab w:val="left" w:pos="0"/>
          <w:tab w:val="left" w:pos="540"/>
        </w:tabs>
        <w:suppressAutoHyphens/>
        <w:ind w:left="720" w:hanging="720"/>
        <w:rPr>
          <w:rFonts w:ascii="Times New Roman" w:hAnsi="Times New Roman"/>
          <w:color w:val="000000"/>
          <w:sz w:val="22"/>
          <w:szCs w:val="22"/>
        </w:rPr>
      </w:pPr>
    </w:p>
    <w:p w:rsidRPr="00B147A7" w:rsidR="001606AA" w:rsidP="008B1CD0" w:rsidRDefault="001606AA" w14:paraId="10E33235" w14:textId="297DEF88">
      <w:pPr>
        <w:tabs>
          <w:tab w:val="left" w:pos="-720"/>
          <w:tab w:val="left" w:pos="360"/>
          <w:tab w:val="left" w:pos="540"/>
        </w:tabs>
        <w:suppressAutoHyphens/>
        <w:ind w:left="360"/>
        <w:rPr>
          <w:rFonts w:ascii="Times New Roman" w:hAnsi="Times New Roman"/>
          <w:color w:val="000000"/>
          <w:sz w:val="22"/>
          <w:szCs w:val="22"/>
        </w:rPr>
      </w:pPr>
      <w:r w:rsidRPr="00B147A7">
        <w:rPr>
          <w:rFonts w:ascii="Times New Roman" w:hAnsi="Times New Roman"/>
          <w:color w:val="000000"/>
          <w:sz w:val="22"/>
          <w:szCs w:val="22"/>
        </w:rPr>
        <w:t>During the grant application review process</w:t>
      </w:r>
      <w:r w:rsidRPr="00B147A7" w:rsidR="006B47D7">
        <w:rPr>
          <w:rFonts w:ascii="Times New Roman" w:hAnsi="Times New Roman"/>
          <w:color w:val="000000"/>
          <w:sz w:val="22"/>
          <w:szCs w:val="22"/>
        </w:rPr>
        <w:t>,</w:t>
      </w:r>
      <w:r w:rsidRPr="00B147A7">
        <w:rPr>
          <w:rFonts w:ascii="Times New Roman" w:hAnsi="Times New Roman"/>
          <w:color w:val="000000"/>
          <w:sz w:val="22"/>
          <w:szCs w:val="22"/>
        </w:rPr>
        <w:t xml:space="preserve"> outside experts are asked to review applications and discuss the agency’s forms, instructions</w:t>
      </w:r>
      <w:r w:rsidRPr="00B147A7" w:rsidR="006B47D7">
        <w:rPr>
          <w:rFonts w:ascii="Times New Roman" w:hAnsi="Times New Roman"/>
          <w:color w:val="000000"/>
          <w:sz w:val="22"/>
          <w:szCs w:val="22"/>
        </w:rPr>
        <w:t>,</w:t>
      </w:r>
      <w:r w:rsidRPr="00B147A7">
        <w:rPr>
          <w:rFonts w:ascii="Times New Roman" w:hAnsi="Times New Roman"/>
          <w:color w:val="000000"/>
          <w:sz w:val="22"/>
          <w:szCs w:val="22"/>
        </w:rPr>
        <w:t xml:space="preserve"> and process.</w:t>
      </w:r>
      <w:r w:rsidRPr="00B147A7" w:rsidR="00B02D60">
        <w:rPr>
          <w:rFonts w:ascii="Times New Roman" w:hAnsi="Times New Roman"/>
          <w:color w:val="000000"/>
          <w:sz w:val="22"/>
          <w:szCs w:val="22"/>
        </w:rPr>
        <w:t xml:space="preserve"> </w:t>
      </w:r>
      <w:r w:rsidRPr="00B147A7">
        <w:rPr>
          <w:rFonts w:ascii="Times New Roman" w:hAnsi="Times New Roman"/>
          <w:color w:val="000000"/>
          <w:sz w:val="22"/>
          <w:szCs w:val="22"/>
        </w:rPr>
        <w:t xml:space="preserve">These experts are consulted by IMLS staff regarding the clarity and value of the </w:t>
      </w:r>
      <w:r w:rsidRPr="00B147A7" w:rsidR="0069348D">
        <w:rPr>
          <w:rFonts w:ascii="Times New Roman" w:hAnsi="Times New Roman"/>
          <w:color w:val="000000"/>
          <w:sz w:val="22"/>
          <w:szCs w:val="22"/>
        </w:rPr>
        <w:t>Notices of Funding Opportunities</w:t>
      </w:r>
      <w:r w:rsidRPr="00B147A7">
        <w:rPr>
          <w:rFonts w:ascii="Times New Roman" w:hAnsi="Times New Roman"/>
          <w:color w:val="000000"/>
          <w:sz w:val="22"/>
          <w:szCs w:val="22"/>
        </w:rPr>
        <w:t xml:space="preserve"> and informally comment on the burden of response required by applicants.</w:t>
      </w:r>
      <w:r w:rsidRPr="00B147A7" w:rsidR="00B02D60">
        <w:rPr>
          <w:rFonts w:ascii="Times New Roman" w:hAnsi="Times New Roman"/>
          <w:color w:val="000000"/>
          <w:sz w:val="22"/>
          <w:szCs w:val="22"/>
        </w:rPr>
        <w:t xml:space="preserve"> </w:t>
      </w:r>
    </w:p>
    <w:p w:rsidRPr="00B147A7" w:rsidR="001606AA" w:rsidP="00FA59BB" w:rsidRDefault="001606AA" w14:paraId="7709CF40" w14:textId="77777777">
      <w:pPr>
        <w:tabs>
          <w:tab w:val="left" w:pos="-720"/>
          <w:tab w:val="left" w:pos="0"/>
          <w:tab w:val="left" w:pos="540"/>
        </w:tabs>
        <w:suppressAutoHyphens/>
        <w:ind w:left="900" w:hanging="540"/>
        <w:rPr>
          <w:rFonts w:ascii="Times New Roman" w:hAnsi="Times New Roman"/>
          <w:color w:val="000000"/>
          <w:sz w:val="22"/>
          <w:szCs w:val="22"/>
        </w:rPr>
      </w:pPr>
    </w:p>
    <w:p w:rsidRPr="00B147A7" w:rsidR="001606AA" w:rsidP="008B1CD0" w:rsidRDefault="001606AA" w14:paraId="4E60CCB3" w14:textId="4DC52493">
      <w:pPr>
        <w:tabs>
          <w:tab w:val="left" w:pos="-720"/>
          <w:tab w:val="left" w:pos="0"/>
          <w:tab w:val="left" w:pos="540"/>
        </w:tabs>
        <w:suppressAutoHyphens/>
        <w:ind w:left="360"/>
        <w:rPr>
          <w:rFonts w:ascii="Times New Roman" w:hAnsi="Times New Roman"/>
          <w:color w:val="000000"/>
          <w:sz w:val="22"/>
          <w:szCs w:val="22"/>
        </w:rPr>
      </w:pPr>
      <w:r w:rsidRPr="00B147A7">
        <w:rPr>
          <w:rFonts w:ascii="Times New Roman" w:hAnsi="Times New Roman"/>
          <w:color w:val="000000"/>
          <w:sz w:val="22"/>
          <w:szCs w:val="22"/>
        </w:rPr>
        <w:lastRenderedPageBreak/>
        <w:t xml:space="preserve">IMLS notes and evaluates suggestions for revising </w:t>
      </w:r>
      <w:r w:rsidRPr="00B147A7" w:rsidR="0069348D">
        <w:rPr>
          <w:rFonts w:ascii="Times New Roman" w:hAnsi="Times New Roman"/>
          <w:color w:val="000000"/>
          <w:sz w:val="22"/>
          <w:szCs w:val="22"/>
        </w:rPr>
        <w:t>Notices of Funding Opportunities</w:t>
      </w:r>
      <w:r w:rsidRPr="00B147A7">
        <w:rPr>
          <w:rFonts w:ascii="Times New Roman" w:hAnsi="Times New Roman"/>
          <w:color w:val="000000"/>
          <w:sz w:val="22"/>
          <w:szCs w:val="22"/>
        </w:rPr>
        <w:t xml:space="preserve"> and reporting forms</w:t>
      </w:r>
      <w:r w:rsidRPr="00B147A7" w:rsidR="008B1CD0">
        <w:rPr>
          <w:rFonts w:ascii="Times New Roman" w:hAnsi="Times New Roman"/>
          <w:color w:val="000000"/>
          <w:sz w:val="22"/>
          <w:szCs w:val="22"/>
        </w:rPr>
        <w:t xml:space="preserve"> </w:t>
      </w:r>
      <w:r w:rsidRPr="00B147A7">
        <w:rPr>
          <w:rFonts w:ascii="Times New Roman" w:hAnsi="Times New Roman"/>
          <w:color w:val="000000"/>
          <w:sz w:val="22"/>
          <w:szCs w:val="22"/>
        </w:rPr>
        <w:t>received from applicants responding to the invitation for comments found in the burden statement contained in each information collection.</w:t>
      </w:r>
      <w:r w:rsidRPr="00B147A7" w:rsidR="00B02D60">
        <w:rPr>
          <w:rFonts w:ascii="Times New Roman" w:hAnsi="Times New Roman"/>
          <w:color w:val="000000"/>
          <w:sz w:val="22"/>
          <w:szCs w:val="22"/>
        </w:rPr>
        <w:t xml:space="preserve"> </w:t>
      </w:r>
      <w:r w:rsidRPr="00B147A7">
        <w:rPr>
          <w:rFonts w:ascii="Times New Roman" w:hAnsi="Times New Roman"/>
          <w:color w:val="000000"/>
          <w:sz w:val="22"/>
          <w:szCs w:val="22"/>
        </w:rPr>
        <w:t>Efforts are continually made to shorten and simplify application instructions and forms in response to suggestions made by respondents.</w:t>
      </w:r>
    </w:p>
    <w:p w:rsidRPr="00B147A7" w:rsidR="001606AA" w:rsidP="00FA59BB" w:rsidRDefault="001606AA" w14:paraId="7299D201" w14:textId="77777777">
      <w:pPr>
        <w:tabs>
          <w:tab w:val="left" w:pos="-720"/>
          <w:tab w:val="left" w:pos="540"/>
        </w:tabs>
        <w:suppressAutoHyphens/>
        <w:ind w:left="900" w:hanging="540"/>
        <w:rPr>
          <w:rFonts w:ascii="Times New Roman" w:hAnsi="Times New Roman"/>
          <w:color w:val="000000"/>
          <w:sz w:val="22"/>
          <w:szCs w:val="22"/>
        </w:rPr>
      </w:pPr>
    </w:p>
    <w:p w:rsidRPr="00B147A7" w:rsidR="006C44B4" w:rsidP="0019711E" w:rsidRDefault="006C44B4" w14:paraId="3E27D49E" w14:textId="5EF5212D">
      <w:pPr>
        <w:numPr>
          <w:ilvl w:val="0"/>
          <w:numId w:val="10"/>
        </w:numPr>
        <w:tabs>
          <w:tab w:val="left" w:pos="540"/>
        </w:tabs>
        <w:rPr>
          <w:rFonts w:ascii="Times New Roman" w:hAnsi="Times New Roman"/>
          <w:color w:val="000000"/>
          <w:sz w:val="22"/>
          <w:szCs w:val="22"/>
        </w:rPr>
      </w:pPr>
      <w:r w:rsidRPr="00B147A7">
        <w:rPr>
          <w:rFonts w:ascii="Times New Roman" w:hAnsi="Times New Roman"/>
          <w:b/>
          <w:color w:val="000000"/>
          <w:sz w:val="22"/>
          <w:szCs w:val="22"/>
        </w:rPr>
        <w:t>Payments or Gifts to Respondents</w:t>
      </w:r>
    </w:p>
    <w:p w:rsidRPr="00B147A7" w:rsidR="006C44B4" w:rsidP="00191DF8" w:rsidRDefault="006C44B4" w14:paraId="63CE394C" w14:textId="77777777">
      <w:pPr>
        <w:tabs>
          <w:tab w:val="left" w:pos="540"/>
        </w:tabs>
        <w:ind w:left="360"/>
        <w:rPr>
          <w:rFonts w:ascii="Times New Roman" w:hAnsi="Times New Roman"/>
          <w:color w:val="000000"/>
          <w:sz w:val="22"/>
          <w:szCs w:val="22"/>
        </w:rPr>
      </w:pPr>
    </w:p>
    <w:p w:rsidRPr="00B147A7" w:rsidR="001606AA" w:rsidP="00191DF8" w:rsidRDefault="001606AA" w14:paraId="121A6E8C" w14:textId="77777777">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t>No payments or gifts are provided to any of the respondents.</w:t>
      </w:r>
    </w:p>
    <w:p w:rsidRPr="00B147A7" w:rsidR="001606AA" w:rsidP="0019711E" w:rsidRDefault="001606AA" w14:paraId="1B0F9FD8" w14:textId="77777777">
      <w:pPr>
        <w:tabs>
          <w:tab w:val="left" w:pos="540"/>
        </w:tabs>
        <w:rPr>
          <w:rFonts w:ascii="Times New Roman" w:hAnsi="Times New Roman"/>
          <w:color w:val="000000"/>
          <w:sz w:val="22"/>
          <w:szCs w:val="22"/>
        </w:rPr>
      </w:pPr>
    </w:p>
    <w:p w:rsidRPr="00191DF8" w:rsidR="006C44B4" w:rsidP="0019711E" w:rsidRDefault="006C44B4" w14:paraId="6CAB3F0C" w14:textId="77777777">
      <w:pPr>
        <w:numPr>
          <w:ilvl w:val="0"/>
          <w:numId w:val="10"/>
        </w:numPr>
        <w:tabs>
          <w:tab w:val="left" w:pos="540"/>
        </w:tabs>
        <w:rPr>
          <w:rFonts w:ascii="Times New Roman" w:hAnsi="Times New Roman"/>
          <w:color w:val="000000"/>
          <w:sz w:val="22"/>
          <w:szCs w:val="22"/>
        </w:rPr>
      </w:pPr>
      <w:r w:rsidRPr="00B147A7">
        <w:rPr>
          <w:rFonts w:ascii="Times New Roman" w:hAnsi="Times New Roman"/>
          <w:b/>
          <w:color w:val="000000"/>
          <w:sz w:val="22"/>
          <w:szCs w:val="22"/>
        </w:rPr>
        <w:t>Assurance of Confidentiality</w:t>
      </w:r>
    </w:p>
    <w:p w:rsidRPr="00B147A7" w:rsidR="001606AA" w:rsidP="00191DF8" w:rsidRDefault="006C44B4" w14:paraId="4173D0AC" w14:textId="09BB840A">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br/>
      </w:r>
      <w:r w:rsidR="0092360C">
        <w:rPr>
          <w:rFonts w:ascii="Times New Roman" w:hAnsi="Times New Roman"/>
          <w:color w:val="000000"/>
          <w:sz w:val="22"/>
          <w:szCs w:val="22"/>
        </w:rPr>
        <w:t xml:space="preserve">No assurance of confidentiality is provided. </w:t>
      </w:r>
      <w:r w:rsidRPr="007E4AC6" w:rsidR="007E4AC6">
        <w:rPr>
          <w:rFonts w:ascii="Times New Roman" w:hAnsi="Times New Roman"/>
          <w:sz w:val="22"/>
          <w:szCs w:val="22"/>
        </w:rPr>
        <w:t xml:space="preserve"> </w:t>
      </w:r>
      <w:r w:rsidRPr="00591F85" w:rsidR="007E4AC6">
        <w:rPr>
          <w:rFonts w:ascii="Times New Roman" w:hAnsi="Times New Roman"/>
          <w:sz w:val="22"/>
          <w:szCs w:val="22"/>
        </w:rPr>
        <w:t>Grant files are subject to FOIA request and are handled on a case-by-case basis. IMLS intends to make final grant reports available via its website and so inform</w:t>
      </w:r>
      <w:r w:rsidR="007E4AC6">
        <w:rPr>
          <w:rFonts w:ascii="Times New Roman" w:hAnsi="Times New Roman"/>
          <w:sz w:val="22"/>
          <w:szCs w:val="22"/>
        </w:rPr>
        <w:t>s grantees.</w:t>
      </w:r>
    </w:p>
    <w:p w:rsidRPr="00B147A7" w:rsidR="001606AA" w:rsidP="0019711E" w:rsidRDefault="001606AA" w14:paraId="131940F6" w14:textId="77777777">
      <w:pPr>
        <w:tabs>
          <w:tab w:val="left" w:pos="540"/>
        </w:tabs>
        <w:ind w:left="360"/>
        <w:rPr>
          <w:rFonts w:ascii="Times New Roman" w:hAnsi="Times New Roman"/>
          <w:color w:val="000000"/>
          <w:sz w:val="22"/>
          <w:szCs w:val="22"/>
        </w:rPr>
      </w:pPr>
    </w:p>
    <w:p w:rsidRPr="00B147A7" w:rsidR="006C44B4" w:rsidP="0019711E" w:rsidRDefault="006C44B4" w14:paraId="01C7FF25" w14:textId="48D0587A">
      <w:pPr>
        <w:numPr>
          <w:ilvl w:val="0"/>
          <w:numId w:val="10"/>
        </w:numPr>
        <w:tabs>
          <w:tab w:val="left" w:pos="540"/>
        </w:tabs>
        <w:rPr>
          <w:rFonts w:ascii="Times New Roman" w:hAnsi="Times New Roman"/>
          <w:color w:val="000000"/>
          <w:sz w:val="22"/>
          <w:szCs w:val="22"/>
        </w:rPr>
      </w:pPr>
      <w:r w:rsidRPr="00B147A7">
        <w:rPr>
          <w:rFonts w:ascii="Times New Roman" w:hAnsi="Times New Roman"/>
          <w:b/>
          <w:color w:val="000000"/>
          <w:sz w:val="22"/>
          <w:szCs w:val="22"/>
        </w:rPr>
        <w:t>Justification for Sensitive Questions</w:t>
      </w:r>
    </w:p>
    <w:p w:rsidRPr="00B147A7" w:rsidR="006C44B4" w:rsidP="00191DF8" w:rsidRDefault="006C44B4" w14:paraId="6C530A63" w14:textId="77777777">
      <w:pPr>
        <w:tabs>
          <w:tab w:val="left" w:pos="540"/>
        </w:tabs>
        <w:ind w:left="360"/>
        <w:rPr>
          <w:rFonts w:ascii="Times New Roman" w:hAnsi="Times New Roman"/>
          <w:color w:val="000000"/>
          <w:sz w:val="22"/>
          <w:szCs w:val="22"/>
        </w:rPr>
      </w:pPr>
    </w:p>
    <w:p w:rsidRPr="00B147A7" w:rsidR="001606AA" w:rsidP="00191DF8" w:rsidRDefault="00631C12" w14:paraId="4ADDD51D" w14:textId="79C52AB4">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t>There are no questions of a sensitive nature.</w:t>
      </w:r>
    </w:p>
    <w:p w:rsidRPr="00B147A7" w:rsidR="006E47F0" w:rsidP="006E47F0" w:rsidRDefault="006E47F0" w14:paraId="3B4598C5" w14:textId="77777777">
      <w:pPr>
        <w:tabs>
          <w:tab w:val="left" w:pos="540"/>
        </w:tabs>
        <w:rPr>
          <w:rFonts w:ascii="Times New Roman" w:hAnsi="Times New Roman"/>
          <w:color w:val="000000"/>
          <w:sz w:val="22"/>
          <w:szCs w:val="22"/>
        </w:rPr>
      </w:pPr>
    </w:p>
    <w:p w:rsidRPr="00191DF8" w:rsidR="006C44B4" w:rsidP="006E47F0" w:rsidRDefault="006C44B4" w14:paraId="765F3DB7" w14:textId="7A8247A6">
      <w:pPr>
        <w:numPr>
          <w:ilvl w:val="0"/>
          <w:numId w:val="10"/>
        </w:numPr>
        <w:tabs>
          <w:tab w:val="left" w:pos="540"/>
        </w:tabs>
        <w:rPr>
          <w:rFonts w:ascii="Times New Roman" w:hAnsi="Times New Roman"/>
          <w:sz w:val="22"/>
          <w:szCs w:val="22"/>
        </w:rPr>
      </w:pPr>
      <w:r w:rsidRPr="00191DF8">
        <w:rPr>
          <w:rFonts w:ascii="Times New Roman" w:hAnsi="Times New Roman"/>
          <w:b/>
          <w:sz w:val="22"/>
          <w:szCs w:val="22"/>
        </w:rPr>
        <w:t>Estimate of Hour Burden to Respondents</w:t>
      </w:r>
    </w:p>
    <w:p w:rsidRPr="00191DF8" w:rsidR="006C44B4" w:rsidP="00191DF8" w:rsidRDefault="006C44B4" w14:paraId="0ED89A7D" w14:textId="77777777">
      <w:pPr>
        <w:tabs>
          <w:tab w:val="left" w:pos="540"/>
        </w:tabs>
        <w:ind w:left="360"/>
        <w:rPr>
          <w:rFonts w:ascii="Times New Roman" w:hAnsi="Times New Roman"/>
          <w:sz w:val="22"/>
          <w:szCs w:val="22"/>
        </w:rPr>
      </w:pPr>
    </w:p>
    <w:p w:rsidRPr="00191DF8" w:rsidR="006E47F0" w:rsidP="00191DF8" w:rsidRDefault="006E47F0" w14:paraId="7802923B" w14:textId="1CF8C64A">
      <w:pPr>
        <w:tabs>
          <w:tab w:val="left" w:pos="540"/>
        </w:tabs>
        <w:ind w:left="360"/>
        <w:rPr>
          <w:rFonts w:ascii="Times New Roman" w:hAnsi="Times New Roman"/>
          <w:sz w:val="22"/>
          <w:szCs w:val="22"/>
        </w:rPr>
      </w:pPr>
      <w:r w:rsidRPr="00191DF8">
        <w:rPr>
          <w:rFonts w:ascii="Times New Roman" w:hAnsi="Times New Roman"/>
          <w:sz w:val="22"/>
          <w:szCs w:val="22"/>
        </w:rPr>
        <w:t xml:space="preserve">The </w:t>
      </w:r>
      <w:r w:rsidRPr="00191DF8" w:rsidR="00631C12">
        <w:rPr>
          <w:rFonts w:ascii="Times New Roman" w:hAnsi="Times New Roman"/>
          <w:sz w:val="22"/>
          <w:szCs w:val="22"/>
        </w:rPr>
        <w:t xml:space="preserve">estimated </w:t>
      </w:r>
      <w:r w:rsidRPr="00191DF8">
        <w:rPr>
          <w:rFonts w:ascii="Times New Roman" w:hAnsi="Times New Roman"/>
          <w:sz w:val="22"/>
          <w:szCs w:val="22"/>
        </w:rPr>
        <w:t xml:space="preserve">number of respondents is </w:t>
      </w:r>
      <w:r w:rsidR="00F76FD6">
        <w:rPr>
          <w:rFonts w:ascii="Times New Roman" w:hAnsi="Times New Roman"/>
          <w:sz w:val="22"/>
          <w:szCs w:val="22"/>
        </w:rPr>
        <w:t>35</w:t>
      </w:r>
      <w:r w:rsidR="00656C15">
        <w:rPr>
          <w:rFonts w:ascii="Times New Roman" w:hAnsi="Times New Roman"/>
          <w:sz w:val="22"/>
          <w:szCs w:val="22"/>
        </w:rPr>
        <w:t xml:space="preserve">. This number was estimated based on an assessment of the number of </w:t>
      </w:r>
      <w:r w:rsidRPr="00191DF8">
        <w:rPr>
          <w:rFonts w:ascii="Times New Roman" w:hAnsi="Times New Roman"/>
          <w:sz w:val="22"/>
          <w:szCs w:val="22"/>
        </w:rPr>
        <w:t xml:space="preserve">applicants for IMLS grants in FY </w:t>
      </w:r>
      <w:r w:rsidRPr="00191DF8" w:rsidR="003B24D2">
        <w:rPr>
          <w:rFonts w:ascii="Times New Roman" w:hAnsi="Times New Roman"/>
          <w:sz w:val="22"/>
          <w:szCs w:val="22"/>
        </w:rPr>
        <w:t>201</w:t>
      </w:r>
      <w:r w:rsidR="00F76FD6">
        <w:rPr>
          <w:rFonts w:ascii="Times New Roman" w:hAnsi="Times New Roman"/>
          <w:sz w:val="22"/>
          <w:szCs w:val="22"/>
        </w:rPr>
        <w:t>7</w:t>
      </w:r>
      <w:r w:rsidRPr="00191DF8">
        <w:rPr>
          <w:rFonts w:ascii="Times New Roman" w:hAnsi="Times New Roman"/>
          <w:sz w:val="22"/>
          <w:szCs w:val="22"/>
        </w:rPr>
        <w:t>, the most recent year for which data is available.</w:t>
      </w:r>
      <w:r w:rsidRPr="00191DF8" w:rsidR="00B02D60">
        <w:rPr>
          <w:rFonts w:ascii="Times New Roman" w:hAnsi="Times New Roman"/>
          <w:sz w:val="22"/>
          <w:szCs w:val="22"/>
        </w:rPr>
        <w:t xml:space="preserve"> </w:t>
      </w:r>
      <w:r w:rsidRPr="00191DF8">
        <w:rPr>
          <w:rFonts w:ascii="Times New Roman" w:hAnsi="Times New Roman"/>
          <w:sz w:val="22"/>
          <w:szCs w:val="22"/>
        </w:rPr>
        <w:t>The number of annual burden hours is</w:t>
      </w:r>
      <w:r w:rsidRPr="00191DF8" w:rsidR="00631C12">
        <w:rPr>
          <w:rFonts w:ascii="Times New Roman" w:hAnsi="Times New Roman"/>
          <w:sz w:val="22"/>
          <w:szCs w:val="22"/>
        </w:rPr>
        <w:t xml:space="preserve"> estimated to be</w:t>
      </w:r>
      <w:r w:rsidRPr="00191DF8">
        <w:rPr>
          <w:rFonts w:ascii="Times New Roman" w:hAnsi="Times New Roman"/>
          <w:sz w:val="22"/>
          <w:szCs w:val="22"/>
        </w:rPr>
        <w:t xml:space="preserve"> </w:t>
      </w:r>
      <w:r w:rsidR="00F363FA">
        <w:rPr>
          <w:rFonts w:ascii="Times New Roman" w:hAnsi="Times New Roman"/>
          <w:sz w:val="22"/>
          <w:szCs w:val="22"/>
        </w:rPr>
        <w:t>1400 hours (40 hours x 35 applicants)</w:t>
      </w:r>
      <w:r w:rsidR="00C66C0F">
        <w:rPr>
          <w:rFonts w:ascii="Times New Roman" w:hAnsi="Times New Roman"/>
          <w:sz w:val="22"/>
          <w:szCs w:val="22"/>
        </w:rPr>
        <w:t>,</w:t>
      </w:r>
      <w:r w:rsidRPr="00191DF8">
        <w:rPr>
          <w:rFonts w:ascii="Times New Roman" w:hAnsi="Times New Roman"/>
          <w:sz w:val="22"/>
          <w:szCs w:val="22"/>
        </w:rPr>
        <w:t xml:space="preserve"> based on estimates of the average number of hours an applicant will need to review instructions, search existing data sources, gather and maintain the data </w:t>
      </w:r>
      <w:r w:rsidRPr="00191DF8" w:rsidR="007A2E94">
        <w:rPr>
          <w:rFonts w:ascii="Times New Roman" w:hAnsi="Times New Roman"/>
          <w:sz w:val="22"/>
          <w:szCs w:val="22"/>
        </w:rPr>
        <w:t>needed</w:t>
      </w:r>
      <w:r w:rsidRPr="00191DF8" w:rsidR="00577ED3">
        <w:rPr>
          <w:rFonts w:ascii="Times New Roman" w:hAnsi="Times New Roman"/>
          <w:sz w:val="22"/>
          <w:szCs w:val="22"/>
        </w:rPr>
        <w:t>,</w:t>
      </w:r>
      <w:r w:rsidRPr="00191DF8">
        <w:rPr>
          <w:rFonts w:ascii="Times New Roman" w:hAnsi="Times New Roman"/>
          <w:sz w:val="22"/>
          <w:szCs w:val="22"/>
        </w:rPr>
        <w:t xml:space="preserve"> and complete and review the narrative components of the application.</w:t>
      </w:r>
      <w:r w:rsidRPr="00191DF8" w:rsidR="00B02D60">
        <w:rPr>
          <w:rFonts w:ascii="Times New Roman" w:hAnsi="Times New Roman"/>
          <w:sz w:val="22"/>
          <w:szCs w:val="22"/>
        </w:rPr>
        <w:t xml:space="preserve"> </w:t>
      </w:r>
    </w:p>
    <w:p w:rsidRPr="00191DF8" w:rsidR="006E47F0" w:rsidP="006E47F0" w:rsidRDefault="006E47F0" w14:paraId="7BACB282" w14:textId="77777777">
      <w:pPr>
        <w:tabs>
          <w:tab w:val="left" w:pos="540"/>
        </w:tabs>
        <w:rPr>
          <w:rFonts w:ascii="Times New Roman" w:hAnsi="Times New Roman"/>
          <w:sz w:val="22"/>
          <w:szCs w:val="22"/>
        </w:rPr>
      </w:pPr>
    </w:p>
    <w:p w:rsidRPr="00191DF8" w:rsidR="006C44B4" w:rsidP="0095195E" w:rsidRDefault="00F64812" w14:paraId="14E51EA8" w14:textId="4662DC3F">
      <w:pPr>
        <w:numPr>
          <w:ilvl w:val="0"/>
          <w:numId w:val="10"/>
        </w:numPr>
        <w:tabs>
          <w:tab w:val="left" w:pos="540"/>
        </w:tabs>
        <w:rPr>
          <w:rFonts w:ascii="Times New Roman" w:hAnsi="Times New Roman"/>
          <w:sz w:val="22"/>
          <w:szCs w:val="22"/>
        </w:rPr>
      </w:pPr>
      <w:r w:rsidRPr="00F64812">
        <w:rPr>
          <w:rFonts w:ascii="Times New Roman" w:hAnsi="Times New Roman"/>
          <w:b/>
          <w:sz w:val="22"/>
          <w:szCs w:val="22"/>
        </w:rPr>
        <w:t>Estimate</w:t>
      </w:r>
      <w:r w:rsidRPr="00191DF8" w:rsidR="006C44B4">
        <w:rPr>
          <w:rFonts w:ascii="Times New Roman" w:hAnsi="Times New Roman"/>
          <w:b/>
          <w:sz w:val="22"/>
          <w:szCs w:val="22"/>
        </w:rPr>
        <w:t xml:space="preserve"> of Cost Burden to Respondents </w:t>
      </w:r>
    </w:p>
    <w:p w:rsidRPr="00191DF8" w:rsidR="006C44B4" w:rsidP="00191DF8" w:rsidRDefault="006C44B4" w14:paraId="2EFB2E14" w14:textId="77777777">
      <w:pPr>
        <w:tabs>
          <w:tab w:val="left" w:pos="540"/>
        </w:tabs>
        <w:ind w:left="360"/>
        <w:rPr>
          <w:rFonts w:ascii="Times New Roman" w:hAnsi="Times New Roman"/>
          <w:sz w:val="22"/>
          <w:szCs w:val="22"/>
        </w:rPr>
      </w:pPr>
    </w:p>
    <w:p w:rsidRPr="00191DF8" w:rsidR="0095195E" w:rsidP="00191DF8" w:rsidRDefault="006E47F0" w14:paraId="622C3DFB" w14:textId="2D799A72">
      <w:pPr>
        <w:tabs>
          <w:tab w:val="left" w:pos="540"/>
        </w:tabs>
        <w:ind w:left="360"/>
        <w:rPr>
          <w:rFonts w:ascii="Times New Roman" w:hAnsi="Times New Roman"/>
          <w:sz w:val="22"/>
          <w:szCs w:val="22"/>
        </w:rPr>
      </w:pPr>
      <w:r w:rsidRPr="00191DF8">
        <w:rPr>
          <w:rFonts w:ascii="Times New Roman" w:hAnsi="Times New Roman"/>
          <w:sz w:val="22"/>
          <w:szCs w:val="22"/>
        </w:rPr>
        <w:t>The estimated cost to applicants is $</w:t>
      </w:r>
      <w:r w:rsidR="00F76FD6">
        <w:rPr>
          <w:rFonts w:ascii="Times New Roman" w:hAnsi="Times New Roman"/>
          <w:sz w:val="22"/>
          <w:szCs w:val="22"/>
        </w:rPr>
        <w:t>39,662</w:t>
      </w:r>
      <w:r w:rsidRPr="00191DF8">
        <w:rPr>
          <w:rFonts w:ascii="Times New Roman" w:hAnsi="Times New Roman"/>
          <w:sz w:val="22"/>
          <w:szCs w:val="22"/>
        </w:rPr>
        <w:t xml:space="preserve">. The </w:t>
      </w:r>
      <w:r w:rsidR="00781871">
        <w:rPr>
          <w:rFonts w:ascii="Times New Roman" w:hAnsi="Times New Roman"/>
          <w:sz w:val="22"/>
          <w:szCs w:val="22"/>
        </w:rPr>
        <w:t xml:space="preserve">average </w:t>
      </w:r>
      <w:r w:rsidRPr="00191DF8">
        <w:rPr>
          <w:rFonts w:ascii="Times New Roman" w:hAnsi="Times New Roman"/>
          <w:sz w:val="22"/>
          <w:szCs w:val="22"/>
        </w:rPr>
        <w:t>cost per hour is based on $</w:t>
      </w:r>
      <w:r w:rsidR="00E11CE7">
        <w:rPr>
          <w:rFonts w:ascii="Times New Roman" w:hAnsi="Times New Roman"/>
          <w:sz w:val="22"/>
          <w:szCs w:val="22"/>
        </w:rPr>
        <w:t>2</w:t>
      </w:r>
      <w:r w:rsidR="004529CB">
        <w:rPr>
          <w:rFonts w:ascii="Times New Roman" w:hAnsi="Times New Roman"/>
          <w:sz w:val="22"/>
          <w:szCs w:val="22"/>
        </w:rPr>
        <w:t>8.</w:t>
      </w:r>
      <w:r w:rsidR="00766F6D">
        <w:rPr>
          <w:rFonts w:ascii="Times New Roman" w:hAnsi="Times New Roman"/>
          <w:sz w:val="22"/>
          <w:szCs w:val="22"/>
        </w:rPr>
        <w:t>3</w:t>
      </w:r>
      <w:r w:rsidR="004529CB">
        <w:rPr>
          <w:rFonts w:ascii="Times New Roman" w:hAnsi="Times New Roman"/>
          <w:sz w:val="22"/>
          <w:szCs w:val="22"/>
        </w:rPr>
        <w:t>3</w:t>
      </w:r>
      <w:r w:rsidRPr="00191DF8">
        <w:rPr>
          <w:rFonts w:ascii="Times New Roman" w:hAnsi="Times New Roman"/>
          <w:sz w:val="22"/>
          <w:szCs w:val="22"/>
        </w:rPr>
        <w:t xml:space="preserve">, the Bureau of Labor Statistics </w:t>
      </w:r>
      <w:r w:rsidR="00781871">
        <w:rPr>
          <w:rFonts w:ascii="Times New Roman" w:hAnsi="Times New Roman"/>
          <w:sz w:val="22"/>
          <w:szCs w:val="22"/>
        </w:rPr>
        <w:t xml:space="preserve">average </w:t>
      </w:r>
      <w:r w:rsidR="00E11CE7">
        <w:rPr>
          <w:rFonts w:ascii="Times New Roman" w:hAnsi="Times New Roman"/>
          <w:sz w:val="22"/>
          <w:szCs w:val="22"/>
        </w:rPr>
        <w:t>mean hourly wage of a librarians</w:t>
      </w:r>
      <w:r w:rsidRPr="00191DF8">
        <w:rPr>
          <w:rFonts w:ascii="Times New Roman" w:hAnsi="Times New Roman"/>
          <w:sz w:val="22"/>
          <w:szCs w:val="22"/>
        </w:rPr>
        <w:t>.</w:t>
      </w:r>
      <w:r w:rsidRPr="00191DF8" w:rsidR="00B02D60">
        <w:rPr>
          <w:rFonts w:ascii="Times New Roman" w:hAnsi="Times New Roman"/>
          <w:sz w:val="22"/>
          <w:szCs w:val="22"/>
        </w:rPr>
        <w:t xml:space="preserve"> </w:t>
      </w:r>
      <w:r w:rsidRPr="00191DF8">
        <w:rPr>
          <w:rFonts w:ascii="Times New Roman" w:hAnsi="Times New Roman"/>
          <w:sz w:val="22"/>
          <w:szCs w:val="22"/>
        </w:rPr>
        <w:t xml:space="preserve">The estimated burden hour cost per application </w:t>
      </w:r>
      <w:r w:rsidR="00F76FD6">
        <w:rPr>
          <w:rFonts w:ascii="Times New Roman" w:hAnsi="Times New Roman"/>
          <w:sz w:val="22"/>
          <w:szCs w:val="22"/>
        </w:rPr>
        <w:t xml:space="preserve">is </w:t>
      </w:r>
      <w:r w:rsidR="00781871">
        <w:rPr>
          <w:rFonts w:ascii="Times New Roman" w:hAnsi="Times New Roman"/>
          <w:sz w:val="22"/>
          <w:szCs w:val="22"/>
        </w:rPr>
        <w:t>40 hours</w:t>
      </w:r>
      <w:r w:rsidR="00B81EB7">
        <w:rPr>
          <w:rFonts w:ascii="Times New Roman" w:hAnsi="Times New Roman"/>
          <w:sz w:val="22"/>
          <w:szCs w:val="22"/>
        </w:rPr>
        <w:t xml:space="preserve"> for Native American Enhancement</w:t>
      </w:r>
      <w:r w:rsidRPr="00191DF8">
        <w:rPr>
          <w:rFonts w:ascii="Times New Roman" w:hAnsi="Times New Roman"/>
          <w:sz w:val="22"/>
          <w:szCs w:val="22"/>
        </w:rPr>
        <w:t xml:space="preserve"> </w:t>
      </w:r>
      <w:r w:rsidRPr="00191DF8" w:rsidR="00DE527B">
        <w:rPr>
          <w:rFonts w:ascii="Times New Roman" w:hAnsi="Times New Roman"/>
          <w:sz w:val="22"/>
          <w:szCs w:val="22"/>
        </w:rPr>
        <w:t>(40 hours x $</w:t>
      </w:r>
      <w:r w:rsidR="00E11CE7">
        <w:rPr>
          <w:rFonts w:ascii="Times New Roman" w:hAnsi="Times New Roman"/>
          <w:sz w:val="22"/>
          <w:szCs w:val="22"/>
        </w:rPr>
        <w:t>2</w:t>
      </w:r>
      <w:r w:rsidR="00D727F4">
        <w:rPr>
          <w:rFonts w:ascii="Times New Roman" w:hAnsi="Times New Roman"/>
          <w:sz w:val="22"/>
          <w:szCs w:val="22"/>
        </w:rPr>
        <w:t>8.33</w:t>
      </w:r>
      <w:r w:rsidR="00131D3C">
        <w:rPr>
          <w:rFonts w:ascii="Times New Roman" w:hAnsi="Times New Roman"/>
          <w:sz w:val="22"/>
          <w:szCs w:val="22"/>
        </w:rPr>
        <w:t>=$1133.20</w:t>
      </w:r>
      <w:r w:rsidRPr="00191DF8" w:rsidR="00DE527B">
        <w:rPr>
          <w:rFonts w:ascii="Times New Roman" w:hAnsi="Times New Roman"/>
          <w:sz w:val="22"/>
          <w:szCs w:val="22"/>
        </w:rPr>
        <w:t>)</w:t>
      </w:r>
      <w:r w:rsidR="00781871">
        <w:rPr>
          <w:rFonts w:ascii="Times New Roman" w:hAnsi="Times New Roman"/>
          <w:sz w:val="22"/>
          <w:szCs w:val="22"/>
        </w:rPr>
        <w:t>.</w:t>
      </w:r>
    </w:p>
    <w:p w:rsidRPr="00191DF8" w:rsidR="0095195E" w:rsidP="0095195E" w:rsidRDefault="0095195E" w14:paraId="5652C20A" w14:textId="77777777">
      <w:pPr>
        <w:tabs>
          <w:tab w:val="left" w:pos="540"/>
        </w:tabs>
        <w:rPr>
          <w:rFonts w:ascii="Times New Roman" w:hAnsi="Times New Roman"/>
          <w:sz w:val="22"/>
          <w:szCs w:val="22"/>
        </w:rPr>
      </w:pPr>
    </w:p>
    <w:p w:rsidRPr="00191DF8" w:rsidR="0095195E" w:rsidP="0095195E" w:rsidRDefault="006E47F0" w14:paraId="191747C7" w14:textId="019B9397">
      <w:pPr>
        <w:tabs>
          <w:tab w:val="left" w:pos="540"/>
        </w:tabs>
        <w:ind w:left="360"/>
        <w:rPr>
          <w:rFonts w:ascii="Times New Roman" w:hAnsi="Times New Roman"/>
          <w:sz w:val="22"/>
          <w:szCs w:val="22"/>
        </w:rPr>
      </w:pPr>
      <w:r w:rsidRPr="00191DF8">
        <w:rPr>
          <w:rFonts w:ascii="Times New Roman" w:hAnsi="Times New Roman"/>
          <w:sz w:val="22"/>
          <w:szCs w:val="22"/>
        </w:rPr>
        <w:t xml:space="preserve">Note: the cost for completion of forms associated with applications is accounted for in the ICR for clearance for </w:t>
      </w:r>
      <w:r w:rsidR="003B24D2">
        <w:rPr>
          <w:rFonts w:ascii="Times New Roman" w:hAnsi="Times New Roman"/>
          <w:sz w:val="22"/>
          <w:szCs w:val="22"/>
        </w:rPr>
        <w:t>the</w:t>
      </w:r>
      <w:r w:rsidR="000A4770">
        <w:rPr>
          <w:rFonts w:ascii="Times New Roman" w:hAnsi="Times New Roman"/>
          <w:sz w:val="22"/>
          <w:szCs w:val="22"/>
        </w:rPr>
        <w:t xml:space="preserve"> general grant program application and post-award report form clearance</w:t>
      </w:r>
      <w:r w:rsidRPr="00191DF8">
        <w:rPr>
          <w:rFonts w:ascii="Times New Roman" w:hAnsi="Times New Roman"/>
          <w:sz w:val="22"/>
          <w:szCs w:val="22"/>
        </w:rPr>
        <w:t>.</w:t>
      </w:r>
    </w:p>
    <w:p w:rsidRPr="00191DF8" w:rsidR="0095195E" w:rsidP="0095195E" w:rsidRDefault="0095195E" w14:paraId="2D294F1F" w14:textId="77777777">
      <w:pPr>
        <w:tabs>
          <w:tab w:val="left" w:pos="540"/>
        </w:tabs>
        <w:ind w:left="360"/>
        <w:rPr>
          <w:rFonts w:ascii="Times New Roman" w:hAnsi="Times New Roman"/>
          <w:sz w:val="22"/>
          <w:szCs w:val="22"/>
        </w:rPr>
      </w:pPr>
    </w:p>
    <w:p w:rsidRPr="00191DF8" w:rsidR="0095195E" w:rsidP="0095195E" w:rsidRDefault="006E47F0" w14:paraId="24CD2A16" w14:textId="6D171C1B">
      <w:pPr>
        <w:tabs>
          <w:tab w:val="left" w:pos="540"/>
        </w:tabs>
        <w:ind w:left="360"/>
        <w:rPr>
          <w:rFonts w:ascii="Times New Roman" w:hAnsi="Times New Roman"/>
          <w:sz w:val="22"/>
          <w:szCs w:val="22"/>
        </w:rPr>
      </w:pPr>
      <w:r w:rsidRPr="00191DF8">
        <w:rPr>
          <w:rFonts w:ascii="Times New Roman" w:hAnsi="Times New Roman"/>
          <w:sz w:val="22"/>
          <w:szCs w:val="22"/>
        </w:rPr>
        <w:t xml:space="preserve">The two cost components for total </w:t>
      </w:r>
      <w:r w:rsidRPr="00191DF8" w:rsidR="006B47D7">
        <w:rPr>
          <w:rFonts w:ascii="Times New Roman" w:hAnsi="Times New Roman"/>
          <w:sz w:val="22"/>
          <w:szCs w:val="22"/>
        </w:rPr>
        <w:t>capital</w:t>
      </w:r>
      <w:r w:rsidRPr="00191DF8">
        <w:rPr>
          <w:rFonts w:ascii="Times New Roman" w:hAnsi="Times New Roman"/>
          <w:sz w:val="22"/>
          <w:szCs w:val="22"/>
        </w:rPr>
        <w:t>/start-up and operation/maintenance/purchase of services are not applicable.</w:t>
      </w:r>
    </w:p>
    <w:p w:rsidRPr="00191DF8" w:rsidR="0095195E" w:rsidP="0095195E" w:rsidRDefault="0095195E" w14:paraId="6DD44EF4" w14:textId="77777777">
      <w:pPr>
        <w:tabs>
          <w:tab w:val="left" w:pos="540"/>
        </w:tabs>
        <w:rPr>
          <w:rFonts w:ascii="Times New Roman" w:hAnsi="Times New Roman"/>
          <w:sz w:val="22"/>
          <w:szCs w:val="22"/>
        </w:rPr>
      </w:pPr>
    </w:p>
    <w:p w:rsidRPr="00591F85" w:rsidR="00033238" w:rsidP="00033238" w:rsidRDefault="00033238" w14:paraId="5ADC250A" w14:textId="77777777">
      <w:pPr>
        <w:numPr>
          <w:ilvl w:val="0"/>
          <w:numId w:val="10"/>
        </w:numPr>
        <w:tabs>
          <w:tab w:val="left" w:pos="540"/>
        </w:tabs>
        <w:rPr>
          <w:rFonts w:ascii="Times New Roman" w:hAnsi="Times New Roman"/>
          <w:sz w:val="22"/>
          <w:szCs w:val="22"/>
        </w:rPr>
      </w:pPr>
      <w:r w:rsidRPr="00591F85">
        <w:rPr>
          <w:rFonts w:ascii="Times New Roman" w:hAnsi="Times New Roman"/>
          <w:b/>
          <w:sz w:val="22"/>
          <w:szCs w:val="22"/>
        </w:rPr>
        <w:t>Estimate of Costs to Federal Government</w:t>
      </w:r>
    </w:p>
    <w:p w:rsidR="00033238" w:rsidP="00191DF8" w:rsidRDefault="00033238" w14:paraId="702E6E36" w14:textId="77777777">
      <w:pPr>
        <w:tabs>
          <w:tab w:val="left" w:pos="540"/>
        </w:tabs>
        <w:ind w:left="360"/>
        <w:rPr>
          <w:rFonts w:ascii="Times New Roman" w:hAnsi="Times New Roman"/>
          <w:sz w:val="22"/>
          <w:szCs w:val="22"/>
        </w:rPr>
      </w:pPr>
    </w:p>
    <w:p w:rsidR="00191DF8" w:rsidP="00191DF8" w:rsidRDefault="00191DF8" w14:paraId="6545A3ED" w14:textId="0D6F5878">
      <w:pPr>
        <w:tabs>
          <w:tab w:val="left" w:pos="540"/>
        </w:tabs>
        <w:ind w:left="360"/>
        <w:rPr>
          <w:rFonts w:ascii="Times New Roman" w:hAnsi="Times New Roman"/>
          <w:sz w:val="22"/>
          <w:szCs w:val="22"/>
        </w:rPr>
      </w:pPr>
      <w:r w:rsidRPr="00EE319A">
        <w:rPr>
          <w:rFonts w:ascii="Times New Roman" w:hAnsi="Times New Roman"/>
          <w:sz w:val="22"/>
          <w:szCs w:val="22"/>
        </w:rPr>
        <w:t>The annualized cost to IMLS is estimated at $</w:t>
      </w:r>
      <w:r w:rsidR="00131D3C">
        <w:rPr>
          <w:rFonts w:ascii="Times New Roman" w:hAnsi="Times New Roman"/>
          <w:sz w:val="22"/>
          <w:szCs w:val="22"/>
        </w:rPr>
        <w:t>2878.40</w:t>
      </w:r>
      <w:r w:rsidRPr="00EE319A">
        <w:rPr>
          <w:rFonts w:ascii="Times New Roman" w:hAnsi="Times New Roman"/>
          <w:sz w:val="22"/>
          <w:szCs w:val="22"/>
        </w:rPr>
        <w:t xml:space="preserve">.  </w:t>
      </w:r>
      <w:r w:rsidR="00723FBE">
        <w:rPr>
          <w:rFonts w:ascii="Times New Roman" w:hAnsi="Times New Roman"/>
          <w:sz w:val="22"/>
          <w:szCs w:val="22"/>
        </w:rPr>
        <w:t>T</w:t>
      </w:r>
      <w:r w:rsidRPr="00EE319A">
        <w:rPr>
          <w:rFonts w:ascii="Times New Roman" w:hAnsi="Times New Roman"/>
          <w:sz w:val="22"/>
          <w:szCs w:val="22"/>
        </w:rPr>
        <w:t xml:space="preserve">he agency has </w:t>
      </w:r>
      <w:r w:rsidR="00781871">
        <w:rPr>
          <w:rFonts w:ascii="Times New Roman" w:hAnsi="Times New Roman"/>
          <w:sz w:val="22"/>
          <w:szCs w:val="22"/>
        </w:rPr>
        <w:t>received</w:t>
      </w:r>
      <w:r w:rsidRPr="00EE319A" w:rsidR="00781871">
        <w:rPr>
          <w:rFonts w:ascii="Times New Roman" w:hAnsi="Times New Roman"/>
          <w:sz w:val="22"/>
          <w:szCs w:val="22"/>
        </w:rPr>
        <w:t xml:space="preserve"> </w:t>
      </w:r>
      <w:r w:rsidR="00131D3C">
        <w:rPr>
          <w:rFonts w:ascii="Times New Roman" w:hAnsi="Times New Roman"/>
          <w:sz w:val="22"/>
          <w:szCs w:val="22"/>
        </w:rPr>
        <w:t>35</w:t>
      </w:r>
      <w:r w:rsidRPr="00022C34" w:rsidR="002033D4">
        <w:rPr>
          <w:rFonts w:ascii="Times New Roman" w:hAnsi="Times New Roman"/>
          <w:sz w:val="22"/>
          <w:szCs w:val="22"/>
        </w:rPr>
        <w:t xml:space="preserve"> </w:t>
      </w:r>
      <w:r w:rsidR="00022C34">
        <w:rPr>
          <w:rFonts w:ascii="Times New Roman" w:hAnsi="Times New Roman"/>
          <w:sz w:val="22"/>
          <w:szCs w:val="22"/>
        </w:rPr>
        <w:t>total</w:t>
      </w:r>
      <w:r w:rsidRPr="00EE319A">
        <w:rPr>
          <w:rFonts w:ascii="Times New Roman" w:hAnsi="Times New Roman"/>
          <w:sz w:val="22"/>
          <w:szCs w:val="22"/>
        </w:rPr>
        <w:t xml:space="preserve"> </w:t>
      </w:r>
      <w:r w:rsidR="00022C34">
        <w:rPr>
          <w:rFonts w:ascii="Times New Roman" w:hAnsi="Times New Roman"/>
          <w:sz w:val="22"/>
          <w:szCs w:val="22"/>
        </w:rPr>
        <w:t>applications</w:t>
      </w:r>
      <w:r w:rsidR="002C2A2C">
        <w:rPr>
          <w:rFonts w:ascii="Times New Roman" w:hAnsi="Times New Roman"/>
          <w:sz w:val="22"/>
          <w:szCs w:val="22"/>
        </w:rPr>
        <w:t>.</w:t>
      </w:r>
      <w:r w:rsidRPr="00EE319A">
        <w:rPr>
          <w:rFonts w:ascii="Times New Roman" w:hAnsi="Times New Roman"/>
          <w:sz w:val="22"/>
          <w:szCs w:val="22"/>
        </w:rPr>
        <w:t xml:space="preserve"> Approximately</w:t>
      </w:r>
      <w:r w:rsidR="00131D3C">
        <w:rPr>
          <w:rFonts w:ascii="Times New Roman" w:hAnsi="Times New Roman"/>
          <w:sz w:val="22"/>
          <w:szCs w:val="22"/>
        </w:rPr>
        <w:t xml:space="preserve"> </w:t>
      </w:r>
      <w:proofErr w:type="gramStart"/>
      <w:r w:rsidR="00131D3C">
        <w:rPr>
          <w:rFonts w:ascii="Times New Roman" w:hAnsi="Times New Roman"/>
          <w:sz w:val="22"/>
          <w:szCs w:val="22"/>
        </w:rPr>
        <w:t>2</w:t>
      </w:r>
      <w:r w:rsidRPr="00EE319A">
        <w:rPr>
          <w:rFonts w:ascii="Times New Roman" w:hAnsi="Times New Roman"/>
          <w:sz w:val="22"/>
          <w:szCs w:val="22"/>
        </w:rPr>
        <w:t xml:space="preserve"> </w:t>
      </w:r>
      <w:r w:rsidRPr="00EE319A" w:rsidR="002C2A2C">
        <w:rPr>
          <w:rFonts w:ascii="Times New Roman" w:hAnsi="Times New Roman"/>
          <w:sz w:val="22"/>
          <w:szCs w:val="22"/>
        </w:rPr>
        <w:t xml:space="preserve"> </w:t>
      </w:r>
      <w:r w:rsidRPr="00EE319A">
        <w:rPr>
          <w:rFonts w:ascii="Times New Roman" w:hAnsi="Times New Roman"/>
          <w:sz w:val="22"/>
          <w:szCs w:val="22"/>
        </w:rPr>
        <w:t>hours</w:t>
      </w:r>
      <w:proofErr w:type="gramEnd"/>
      <w:r w:rsidRPr="00EE319A">
        <w:rPr>
          <w:rFonts w:ascii="Times New Roman" w:hAnsi="Times New Roman"/>
          <w:sz w:val="22"/>
          <w:szCs w:val="22"/>
        </w:rPr>
        <w:t xml:space="preserve"> </w:t>
      </w:r>
      <w:r w:rsidR="00131D3C">
        <w:rPr>
          <w:rFonts w:ascii="Times New Roman" w:hAnsi="Times New Roman"/>
          <w:sz w:val="22"/>
          <w:szCs w:val="22"/>
        </w:rPr>
        <w:t>(1-3.5</w:t>
      </w:r>
      <w:r w:rsidR="00C24184">
        <w:rPr>
          <w:rFonts w:ascii="Times New Roman" w:hAnsi="Times New Roman"/>
          <w:sz w:val="22"/>
          <w:szCs w:val="22"/>
        </w:rPr>
        <w:t>/hour average</w:t>
      </w:r>
      <w:r w:rsidR="00022C34">
        <w:rPr>
          <w:rFonts w:ascii="Times New Roman" w:hAnsi="Times New Roman"/>
          <w:sz w:val="22"/>
          <w:szCs w:val="22"/>
        </w:rPr>
        <w:t xml:space="preserve"> time to process one </w:t>
      </w:r>
      <w:r w:rsidR="003B24D2">
        <w:rPr>
          <w:rFonts w:ascii="Times New Roman" w:hAnsi="Times New Roman"/>
          <w:sz w:val="22"/>
          <w:szCs w:val="22"/>
        </w:rPr>
        <w:t xml:space="preserve">complete </w:t>
      </w:r>
      <w:r w:rsidR="00F52FD1">
        <w:rPr>
          <w:rFonts w:ascii="Times New Roman" w:hAnsi="Times New Roman"/>
          <w:sz w:val="22"/>
          <w:szCs w:val="22"/>
        </w:rPr>
        <w:t>application)</w:t>
      </w:r>
      <w:r w:rsidR="00022C34">
        <w:rPr>
          <w:rFonts w:ascii="Times New Roman" w:hAnsi="Times New Roman"/>
          <w:sz w:val="22"/>
          <w:szCs w:val="22"/>
        </w:rPr>
        <w:t xml:space="preserve"> </w:t>
      </w:r>
      <w:r w:rsidRPr="00EE319A">
        <w:rPr>
          <w:rFonts w:ascii="Times New Roman" w:hAnsi="Times New Roman"/>
          <w:sz w:val="22"/>
          <w:szCs w:val="22"/>
        </w:rPr>
        <w:t>are spent by IMLS staff reviewing and processing each response at an average wage of $</w:t>
      </w:r>
      <w:r w:rsidR="00B506A6">
        <w:rPr>
          <w:rFonts w:ascii="Times New Roman" w:hAnsi="Times New Roman"/>
          <w:sz w:val="22"/>
          <w:szCs w:val="22"/>
        </w:rPr>
        <w:t>41.12</w:t>
      </w:r>
      <w:r w:rsidRPr="00EE319A">
        <w:rPr>
          <w:rFonts w:ascii="Times New Roman" w:hAnsi="Times New Roman"/>
          <w:sz w:val="22"/>
          <w:szCs w:val="22"/>
        </w:rPr>
        <w:t xml:space="preserve">. </w:t>
      </w:r>
    </w:p>
    <w:p w:rsidRPr="00191DF8" w:rsidR="00E94341" w:rsidP="00E94341" w:rsidRDefault="00E94341" w14:paraId="7FDC008F" w14:textId="77777777">
      <w:pPr>
        <w:tabs>
          <w:tab w:val="left" w:pos="540"/>
        </w:tabs>
        <w:rPr>
          <w:rFonts w:ascii="Times New Roman" w:hAnsi="Times New Roman"/>
          <w:sz w:val="22"/>
          <w:szCs w:val="22"/>
        </w:rPr>
      </w:pPr>
    </w:p>
    <w:p w:rsidRPr="00191DF8" w:rsidR="006C44B4" w:rsidP="009C2FCE" w:rsidRDefault="006C44B4" w14:paraId="43032A3D" w14:textId="1509D37A">
      <w:pPr>
        <w:numPr>
          <w:ilvl w:val="0"/>
          <w:numId w:val="10"/>
        </w:numPr>
        <w:tabs>
          <w:tab w:val="left" w:pos="540"/>
        </w:tabs>
        <w:rPr>
          <w:rFonts w:ascii="Times New Roman" w:hAnsi="Times New Roman"/>
          <w:sz w:val="22"/>
          <w:szCs w:val="22"/>
        </w:rPr>
      </w:pPr>
      <w:r w:rsidRPr="00191DF8">
        <w:rPr>
          <w:rFonts w:ascii="Times New Roman" w:hAnsi="Times New Roman"/>
          <w:b/>
          <w:sz w:val="22"/>
          <w:szCs w:val="22"/>
        </w:rPr>
        <w:t>Explanation of Change in Burden</w:t>
      </w:r>
    </w:p>
    <w:p w:rsidRPr="00B147A7" w:rsidR="006C44B4" w:rsidP="00191DF8" w:rsidRDefault="006C44B4" w14:paraId="0B4B3783" w14:textId="77777777">
      <w:pPr>
        <w:tabs>
          <w:tab w:val="left" w:pos="540"/>
        </w:tabs>
        <w:ind w:left="360"/>
        <w:rPr>
          <w:rFonts w:ascii="Times New Roman" w:hAnsi="Times New Roman"/>
          <w:color w:val="000000"/>
          <w:sz w:val="22"/>
          <w:szCs w:val="22"/>
        </w:rPr>
      </w:pPr>
    </w:p>
    <w:p w:rsidRPr="00191DF8" w:rsidR="009C2FCE" w:rsidP="009C2FCE" w:rsidRDefault="00781871" w14:paraId="51061C67" w14:textId="2C0EAAC0">
      <w:pPr>
        <w:tabs>
          <w:tab w:val="left" w:pos="540"/>
        </w:tabs>
        <w:ind w:left="360"/>
        <w:rPr>
          <w:rFonts w:ascii="Times New Roman" w:hAnsi="Times New Roman"/>
          <w:sz w:val="22"/>
          <w:szCs w:val="22"/>
        </w:rPr>
      </w:pPr>
      <w:r>
        <w:rPr>
          <w:rFonts w:ascii="Times New Roman" w:hAnsi="Times New Roman"/>
          <w:color w:val="000000"/>
          <w:sz w:val="22"/>
          <w:szCs w:val="22"/>
        </w:rPr>
        <w:t>There is no change in burden</w:t>
      </w:r>
      <w:r w:rsidR="00AF7FD9">
        <w:rPr>
          <w:rFonts w:ascii="Times New Roman" w:hAnsi="Times New Roman"/>
          <w:color w:val="000000"/>
          <w:sz w:val="22"/>
          <w:szCs w:val="22"/>
        </w:rPr>
        <w:t xml:space="preserve"> for th</w:t>
      </w:r>
      <w:r w:rsidR="00F76FD6">
        <w:rPr>
          <w:rFonts w:ascii="Times New Roman" w:hAnsi="Times New Roman"/>
          <w:color w:val="000000"/>
          <w:sz w:val="22"/>
          <w:szCs w:val="22"/>
        </w:rPr>
        <w:t>is Native American Enhancement Library</w:t>
      </w:r>
      <w:r w:rsidR="00AF7FD9">
        <w:rPr>
          <w:rFonts w:ascii="Times New Roman" w:hAnsi="Times New Roman"/>
          <w:color w:val="000000"/>
          <w:sz w:val="22"/>
          <w:szCs w:val="22"/>
        </w:rPr>
        <w:t xml:space="preserve"> program</w:t>
      </w:r>
      <w:r>
        <w:rPr>
          <w:rFonts w:ascii="Times New Roman" w:hAnsi="Times New Roman"/>
          <w:color w:val="000000"/>
          <w:sz w:val="22"/>
          <w:szCs w:val="22"/>
        </w:rPr>
        <w:t>.</w:t>
      </w:r>
      <w:r w:rsidR="00AF7FD9">
        <w:rPr>
          <w:rFonts w:ascii="Times New Roman" w:hAnsi="Times New Roman"/>
          <w:color w:val="000000"/>
          <w:sz w:val="22"/>
          <w:szCs w:val="22"/>
        </w:rPr>
        <w:t xml:space="preserve">  The burden for </w:t>
      </w:r>
      <w:r w:rsidR="00F76FD6">
        <w:rPr>
          <w:rFonts w:ascii="Times New Roman" w:hAnsi="Times New Roman"/>
          <w:color w:val="000000"/>
          <w:sz w:val="22"/>
          <w:szCs w:val="22"/>
        </w:rPr>
        <w:t xml:space="preserve">currently existing number </w:t>
      </w:r>
      <w:r w:rsidR="00AF7FD9">
        <w:rPr>
          <w:rFonts w:ascii="Times New Roman" w:hAnsi="Times New Roman"/>
          <w:color w:val="000000"/>
          <w:sz w:val="22"/>
          <w:szCs w:val="22"/>
        </w:rPr>
        <w:t xml:space="preserve">3137-0093 will be less because it </w:t>
      </w:r>
      <w:r w:rsidR="00F76FD6">
        <w:rPr>
          <w:rFonts w:ascii="Times New Roman" w:hAnsi="Times New Roman"/>
          <w:color w:val="000000"/>
          <w:sz w:val="22"/>
          <w:szCs w:val="22"/>
        </w:rPr>
        <w:t>will only reflect</w:t>
      </w:r>
      <w:r w:rsidR="00AF7FD9">
        <w:rPr>
          <w:rFonts w:ascii="Times New Roman" w:hAnsi="Times New Roman"/>
          <w:color w:val="000000"/>
          <w:sz w:val="22"/>
          <w:szCs w:val="22"/>
        </w:rPr>
        <w:t xml:space="preserve"> </w:t>
      </w:r>
      <w:r w:rsidR="007C45AE">
        <w:rPr>
          <w:rFonts w:ascii="Times New Roman" w:hAnsi="Times New Roman"/>
          <w:color w:val="000000"/>
          <w:sz w:val="22"/>
          <w:szCs w:val="22"/>
        </w:rPr>
        <w:t>the Native American Basic Library Program</w:t>
      </w:r>
      <w:r w:rsidRPr="00191DF8" w:rsidR="009C2FCE">
        <w:rPr>
          <w:rFonts w:ascii="Times New Roman" w:hAnsi="Times New Roman"/>
          <w:sz w:val="22"/>
          <w:szCs w:val="22"/>
        </w:rPr>
        <w:t xml:space="preserve"> </w:t>
      </w:r>
    </w:p>
    <w:p w:rsidRPr="00191DF8" w:rsidR="009C2FCE" w:rsidP="009C2FCE" w:rsidRDefault="009C2FCE" w14:paraId="727C8B48" w14:textId="77777777">
      <w:pPr>
        <w:tabs>
          <w:tab w:val="left" w:pos="540"/>
        </w:tabs>
        <w:ind w:left="360"/>
        <w:rPr>
          <w:rFonts w:ascii="Times New Roman" w:hAnsi="Times New Roman"/>
          <w:sz w:val="22"/>
          <w:szCs w:val="22"/>
        </w:rPr>
      </w:pPr>
    </w:p>
    <w:p w:rsidRPr="00B147A7" w:rsidR="006C44B4" w:rsidP="009C2FCE" w:rsidRDefault="00182146" w14:paraId="373004AD" w14:textId="254234C1">
      <w:pPr>
        <w:numPr>
          <w:ilvl w:val="0"/>
          <w:numId w:val="10"/>
        </w:numPr>
        <w:tabs>
          <w:tab w:val="left" w:pos="540"/>
        </w:tabs>
        <w:rPr>
          <w:rFonts w:ascii="Times New Roman" w:hAnsi="Times New Roman"/>
          <w:color w:val="000000"/>
          <w:sz w:val="22"/>
          <w:szCs w:val="22"/>
        </w:rPr>
      </w:pPr>
      <w:r>
        <w:rPr>
          <w:rFonts w:ascii="Times New Roman" w:hAnsi="Times New Roman"/>
          <w:b/>
          <w:color w:val="000000"/>
          <w:sz w:val="22"/>
          <w:szCs w:val="22"/>
        </w:rPr>
        <w:t>Statistical Usage</w:t>
      </w:r>
    </w:p>
    <w:p w:rsidRPr="00B147A7" w:rsidR="006C44B4" w:rsidP="00191DF8" w:rsidRDefault="006C44B4" w14:paraId="7E0B4295" w14:textId="77777777">
      <w:pPr>
        <w:tabs>
          <w:tab w:val="left" w:pos="540"/>
        </w:tabs>
        <w:ind w:left="360"/>
        <w:rPr>
          <w:rFonts w:ascii="Times New Roman" w:hAnsi="Times New Roman"/>
          <w:color w:val="000000"/>
          <w:sz w:val="22"/>
          <w:szCs w:val="22"/>
        </w:rPr>
      </w:pPr>
    </w:p>
    <w:p w:rsidRPr="00B147A7" w:rsidR="001606AA" w:rsidP="00191DF8" w:rsidRDefault="001606AA" w14:paraId="2EF850A1" w14:textId="77777777">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lastRenderedPageBreak/>
        <w:t>Not applicable.</w:t>
      </w:r>
    </w:p>
    <w:p w:rsidRPr="00B147A7" w:rsidR="001606AA" w:rsidP="006F7920" w:rsidRDefault="001606AA" w14:paraId="4114EE11" w14:textId="77777777">
      <w:pPr>
        <w:tabs>
          <w:tab w:val="left" w:pos="540"/>
        </w:tabs>
        <w:ind w:left="360"/>
        <w:rPr>
          <w:rFonts w:ascii="Times New Roman" w:hAnsi="Times New Roman"/>
          <w:color w:val="000000"/>
          <w:sz w:val="22"/>
          <w:szCs w:val="22"/>
        </w:rPr>
      </w:pPr>
    </w:p>
    <w:p w:rsidRPr="00191DF8" w:rsidR="006C44B4" w:rsidP="006F7920" w:rsidRDefault="006C44B4" w14:paraId="295D129E" w14:textId="77777777">
      <w:pPr>
        <w:numPr>
          <w:ilvl w:val="0"/>
          <w:numId w:val="10"/>
        </w:numPr>
        <w:tabs>
          <w:tab w:val="left" w:pos="540"/>
        </w:tabs>
        <w:rPr>
          <w:rFonts w:ascii="Times New Roman" w:hAnsi="Times New Roman"/>
          <w:color w:val="000000"/>
          <w:sz w:val="22"/>
          <w:szCs w:val="22"/>
        </w:rPr>
      </w:pPr>
      <w:r w:rsidRPr="00B147A7">
        <w:rPr>
          <w:rFonts w:ascii="Times New Roman" w:hAnsi="Times New Roman"/>
          <w:b/>
          <w:color w:val="000000"/>
          <w:sz w:val="22"/>
          <w:szCs w:val="22"/>
        </w:rPr>
        <w:t>Request to Not Display Expiration Date</w:t>
      </w:r>
    </w:p>
    <w:p w:rsidRPr="00B147A7" w:rsidR="006C44B4" w:rsidP="00191DF8" w:rsidRDefault="006C44B4" w14:paraId="3BF093E5" w14:textId="77777777">
      <w:pPr>
        <w:tabs>
          <w:tab w:val="left" w:pos="540"/>
        </w:tabs>
        <w:ind w:left="360"/>
        <w:rPr>
          <w:rFonts w:ascii="Times New Roman" w:hAnsi="Times New Roman"/>
          <w:b/>
          <w:color w:val="000000"/>
          <w:sz w:val="22"/>
          <w:szCs w:val="22"/>
        </w:rPr>
      </w:pPr>
    </w:p>
    <w:p w:rsidRPr="00B147A7" w:rsidR="001606AA" w:rsidP="00191DF8" w:rsidRDefault="001606AA" w14:paraId="5AFDD199" w14:textId="729FF25D">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t>Not applicable. The expiration date will be displayed.</w:t>
      </w:r>
    </w:p>
    <w:p w:rsidRPr="00B147A7" w:rsidR="001606AA" w:rsidP="006F7920" w:rsidRDefault="001606AA" w14:paraId="565EC91A" w14:textId="77777777">
      <w:pPr>
        <w:tabs>
          <w:tab w:val="left" w:pos="540"/>
        </w:tabs>
        <w:ind w:left="360"/>
        <w:rPr>
          <w:rFonts w:ascii="Times New Roman" w:hAnsi="Times New Roman"/>
          <w:color w:val="000000"/>
          <w:sz w:val="22"/>
          <w:szCs w:val="22"/>
        </w:rPr>
      </w:pPr>
    </w:p>
    <w:p w:rsidRPr="00191DF8" w:rsidR="006C44B4" w:rsidP="006F7920" w:rsidRDefault="006C44B4" w14:paraId="5D453275" w14:textId="77777777">
      <w:pPr>
        <w:numPr>
          <w:ilvl w:val="0"/>
          <w:numId w:val="10"/>
        </w:numPr>
        <w:tabs>
          <w:tab w:val="left" w:pos="540"/>
        </w:tabs>
        <w:rPr>
          <w:rFonts w:ascii="Times New Roman" w:hAnsi="Times New Roman"/>
          <w:b/>
          <w:color w:val="000000"/>
          <w:sz w:val="22"/>
          <w:szCs w:val="22"/>
        </w:rPr>
      </w:pPr>
      <w:r w:rsidRPr="00191DF8">
        <w:rPr>
          <w:rFonts w:ascii="Times New Roman" w:hAnsi="Times New Roman"/>
          <w:b/>
          <w:color w:val="000000"/>
          <w:sz w:val="22"/>
          <w:szCs w:val="22"/>
        </w:rPr>
        <w:t>Exception to Certification Statement</w:t>
      </w:r>
    </w:p>
    <w:p w:rsidRPr="00B147A7" w:rsidR="006C44B4" w:rsidP="00191DF8" w:rsidRDefault="006C44B4" w14:paraId="2280E813" w14:textId="77777777">
      <w:pPr>
        <w:tabs>
          <w:tab w:val="left" w:pos="540"/>
        </w:tabs>
        <w:ind w:left="360"/>
        <w:rPr>
          <w:rFonts w:ascii="Times New Roman" w:hAnsi="Times New Roman"/>
          <w:color w:val="000000"/>
          <w:sz w:val="22"/>
          <w:szCs w:val="22"/>
        </w:rPr>
      </w:pPr>
    </w:p>
    <w:p w:rsidRPr="00B147A7" w:rsidR="001606AA" w:rsidP="00191DF8" w:rsidRDefault="001606AA" w14:paraId="0D55C137" w14:textId="42ADA392">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t>Not applicable.</w:t>
      </w:r>
    </w:p>
    <w:p w:rsidRPr="00B147A7" w:rsidR="00622112" w:rsidP="0019711E" w:rsidRDefault="00622112" w14:paraId="2DE21B7F" w14:textId="77777777">
      <w:pPr>
        <w:tabs>
          <w:tab w:val="left" w:pos="540"/>
          <w:tab w:val="left" w:pos="2160"/>
        </w:tabs>
        <w:suppressAutoHyphens/>
        <w:spacing w:line="480" w:lineRule="auto"/>
        <w:rPr>
          <w:rFonts w:ascii="Times New Roman" w:hAnsi="Times New Roman"/>
          <w:color w:val="000000"/>
          <w:sz w:val="22"/>
          <w:szCs w:val="22"/>
        </w:rPr>
      </w:pPr>
    </w:p>
    <w:sectPr w:rsidRPr="00B147A7" w:rsidR="00622112" w:rsidSect="0088000F">
      <w:endnotePr>
        <w:numFmt w:val="decimal"/>
      </w:endnotePr>
      <w:pgSz w:w="12240" w:h="15840"/>
      <w:pgMar w:top="720" w:right="1440" w:bottom="1440" w:left="1440" w:header="144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0B8BA4" w14:textId="77777777" w:rsidR="00644A2E" w:rsidRDefault="00644A2E">
      <w:pPr>
        <w:spacing w:line="20" w:lineRule="exact"/>
      </w:pPr>
    </w:p>
  </w:endnote>
  <w:endnote w:type="continuationSeparator" w:id="0">
    <w:p w14:paraId="445FB26C" w14:textId="77777777" w:rsidR="00644A2E" w:rsidRDefault="00644A2E">
      <w:r>
        <w:t xml:space="preserve"> </w:t>
      </w:r>
    </w:p>
  </w:endnote>
  <w:endnote w:type="continuationNotice" w:id="1">
    <w:p w14:paraId="67F48C45" w14:textId="77777777" w:rsidR="00644A2E" w:rsidRDefault="00644A2E">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772D1B" w14:textId="77777777" w:rsidR="00644A2E" w:rsidRDefault="00644A2E">
      <w:r>
        <w:separator/>
      </w:r>
    </w:p>
  </w:footnote>
  <w:footnote w:type="continuationSeparator" w:id="0">
    <w:p w14:paraId="0AFCE864" w14:textId="77777777" w:rsidR="00644A2E" w:rsidRDefault="00644A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824468"/>
    <w:multiLevelType w:val="multilevel"/>
    <w:tmpl w:val="B372A9F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8037E27"/>
    <w:multiLevelType w:val="multilevel"/>
    <w:tmpl w:val="B372A9F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ACB3A82"/>
    <w:multiLevelType w:val="hybridMultilevel"/>
    <w:tmpl w:val="9C60A47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EA16A8A"/>
    <w:multiLevelType w:val="hybridMultilevel"/>
    <w:tmpl w:val="D6D2BC64"/>
    <w:lvl w:ilvl="0" w:tplc="DAF6A15C">
      <w:start w:val="1"/>
      <w:numFmt w:val="decimal"/>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13BD60E6"/>
    <w:multiLevelType w:val="hybridMultilevel"/>
    <w:tmpl w:val="A4967D12"/>
    <w:lvl w:ilvl="0" w:tplc="CBCCE80E">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5BE517D"/>
    <w:multiLevelType w:val="hybridMultilevel"/>
    <w:tmpl w:val="00B8EDFE"/>
    <w:lvl w:ilvl="0" w:tplc="402C674C">
      <w:start w:val="1"/>
      <w:numFmt w:val="bullet"/>
      <w:lvlText w:val=""/>
      <w:lvlJc w:val="left"/>
      <w:pPr>
        <w:tabs>
          <w:tab w:val="num" w:pos="648"/>
        </w:tabs>
        <w:ind w:left="648"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8703DBD"/>
    <w:multiLevelType w:val="hybridMultilevel"/>
    <w:tmpl w:val="24CC02C8"/>
    <w:lvl w:ilvl="0" w:tplc="0409000F">
      <w:start w:val="1"/>
      <w:numFmt w:val="decimal"/>
      <w:lvlText w:val="%1."/>
      <w:lvlJc w:val="left"/>
      <w:pPr>
        <w:tabs>
          <w:tab w:val="num" w:pos="720"/>
        </w:tabs>
        <w:ind w:left="720" w:hanging="360"/>
      </w:pPr>
      <w:rPr>
        <w:rFonts w:hint="default"/>
      </w:rPr>
    </w:lvl>
    <w:lvl w:ilvl="1" w:tplc="29A04838">
      <w:start w:val="3"/>
      <w:numFmt w:val="decimal"/>
      <w:lvlText w:val="%2"/>
      <w:lvlJc w:val="left"/>
      <w:pPr>
        <w:tabs>
          <w:tab w:val="num" w:pos="1620"/>
        </w:tabs>
        <w:ind w:left="1620" w:hanging="54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B693047"/>
    <w:multiLevelType w:val="hybridMultilevel"/>
    <w:tmpl w:val="1C5C785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CFB7E20"/>
    <w:multiLevelType w:val="hybridMultilevel"/>
    <w:tmpl w:val="CA7A3CBE"/>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FBF28CC"/>
    <w:multiLevelType w:val="hybridMultilevel"/>
    <w:tmpl w:val="BB4A7E9A"/>
    <w:lvl w:ilvl="0" w:tplc="392A72D2">
      <w:start w:val="5"/>
      <w:numFmt w:val="decimal"/>
      <w:lvlText w:val="%1."/>
      <w:lvlJc w:val="left"/>
      <w:pPr>
        <w:tabs>
          <w:tab w:val="num" w:pos="720"/>
        </w:tabs>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D84E35"/>
    <w:multiLevelType w:val="hybridMultilevel"/>
    <w:tmpl w:val="0D584848"/>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2A355D01"/>
    <w:multiLevelType w:val="hybridMultilevel"/>
    <w:tmpl w:val="2C32C162"/>
    <w:lvl w:ilvl="0" w:tplc="0409000F">
      <w:start w:val="3"/>
      <w:numFmt w:val="decimal"/>
      <w:lvlText w:val="%1."/>
      <w:lvlJc w:val="left"/>
      <w:pPr>
        <w:tabs>
          <w:tab w:val="num" w:pos="720"/>
        </w:tabs>
        <w:ind w:left="720" w:hanging="360"/>
      </w:pPr>
      <w:rPr>
        <w:rFonts w:hint="default"/>
      </w:rPr>
    </w:lvl>
    <w:lvl w:ilvl="1" w:tplc="8752EF8A">
      <w:start w:val="2"/>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A8A2373"/>
    <w:multiLevelType w:val="hybridMultilevel"/>
    <w:tmpl w:val="724C3606"/>
    <w:lvl w:ilvl="0" w:tplc="DAF6A15C">
      <w:start w:val="1"/>
      <w:numFmt w:val="decimal"/>
      <w:lvlText w:val="%1."/>
      <w:lvlJc w:val="left"/>
      <w:pPr>
        <w:tabs>
          <w:tab w:val="num" w:pos="360"/>
        </w:tabs>
        <w:ind w:left="360" w:hanging="360"/>
      </w:pPr>
      <w:rPr>
        <w:rFonts w:hint="default"/>
        <w:b w:val="0"/>
        <w:i w:val="0"/>
      </w:rPr>
    </w:lvl>
    <w:lvl w:ilvl="1" w:tplc="77B86222">
      <w:start w:val="1"/>
      <w:numFmt w:val="bullet"/>
      <w:lvlText w:val=""/>
      <w:lvlJc w:val="left"/>
      <w:pPr>
        <w:tabs>
          <w:tab w:val="num" w:pos="1368"/>
        </w:tabs>
        <w:ind w:left="1368" w:hanging="288"/>
      </w:pPr>
      <w:rPr>
        <w:rFonts w:ascii="Symbol" w:hAnsi="Symbol" w:hint="default"/>
        <w:b w:val="0"/>
        <w:i w:val="0"/>
        <w:sz w:val="22"/>
        <w:szCs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A983C2F"/>
    <w:multiLevelType w:val="multilevel"/>
    <w:tmpl w:val="8468007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2D8D40B3"/>
    <w:multiLevelType w:val="hybridMultilevel"/>
    <w:tmpl w:val="9800D5CA"/>
    <w:lvl w:ilvl="0" w:tplc="ADE23E1E">
      <w:start w:val="1"/>
      <w:numFmt w:val="bullet"/>
      <w:pStyle w:val="KMbullet2"/>
      <w:lvlText w:val=""/>
      <w:lvlJc w:val="left"/>
      <w:pPr>
        <w:tabs>
          <w:tab w:val="num" w:pos="504"/>
        </w:tabs>
        <w:ind w:left="504"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FCF5B63"/>
    <w:multiLevelType w:val="multilevel"/>
    <w:tmpl w:val="1C5C785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34C403EF"/>
    <w:multiLevelType w:val="hybridMultilevel"/>
    <w:tmpl w:val="1B666C1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5E71F1D"/>
    <w:multiLevelType w:val="hybridMultilevel"/>
    <w:tmpl w:val="87FA0634"/>
    <w:lvl w:ilvl="0" w:tplc="77B86222">
      <w:start w:val="1"/>
      <w:numFmt w:val="bullet"/>
      <w:lvlText w:val=""/>
      <w:lvlJc w:val="left"/>
      <w:pPr>
        <w:tabs>
          <w:tab w:val="num" w:pos="792"/>
        </w:tabs>
        <w:ind w:left="792" w:hanging="288"/>
      </w:pPr>
      <w:rPr>
        <w:rFonts w:ascii="Symbol" w:hAnsi="Symbol" w:hint="default"/>
        <w:b w:val="0"/>
        <w:i w:val="0"/>
        <w:sz w:val="22"/>
        <w:szCs w:val="22"/>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36632932"/>
    <w:multiLevelType w:val="multilevel"/>
    <w:tmpl w:val="D8DE4DB8"/>
    <w:lvl w:ilvl="0">
      <w:start w:val="14"/>
      <w:numFmt w:val="decimal"/>
      <w:lvlText w:val="%1."/>
      <w:lvlJc w:val="left"/>
      <w:pPr>
        <w:tabs>
          <w:tab w:val="num" w:pos="720"/>
        </w:tabs>
        <w:ind w:left="720" w:hanging="360"/>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397041D1"/>
    <w:multiLevelType w:val="hybridMultilevel"/>
    <w:tmpl w:val="39B096EC"/>
    <w:lvl w:ilvl="0" w:tplc="87564F7A">
      <w:start w:val="14"/>
      <w:numFmt w:val="decimal"/>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BE91633"/>
    <w:multiLevelType w:val="hybridMultilevel"/>
    <w:tmpl w:val="902EB01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8AC3F1B"/>
    <w:multiLevelType w:val="hybridMultilevel"/>
    <w:tmpl w:val="0748A9AA"/>
    <w:lvl w:ilvl="0" w:tplc="68F8704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9243F34"/>
    <w:multiLevelType w:val="hybridMultilevel"/>
    <w:tmpl w:val="C4E288E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C510F64"/>
    <w:multiLevelType w:val="multilevel"/>
    <w:tmpl w:val="902EB01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4F332936"/>
    <w:multiLevelType w:val="multilevel"/>
    <w:tmpl w:val="CA7A3CBE"/>
    <w:lvl w:ilvl="0">
      <w:start w:val="3"/>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56111D54"/>
    <w:multiLevelType w:val="singleLevel"/>
    <w:tmpl w:val="8C041CF6"/>
    <w:lvl w:ilvl="0">
      <w:start w:val="2"/>
      <w:numFmt w:val="decimal"/>
      <w:lvlText w:val="%1."/>
      <w:lvlJc w:val="left"/>
      <w:pPr>
        <w:tabs>
          <w:tab w:val="num" w:pos="720"/>
        </w:tabs>
        <w:ind w:left="720" w:hanging="720"/>
      </w:pPr>
      <w:rPr>
        <w:rFonts w:hint="default"/>
      </w:rPr>
    </w:lvl>
  </w:abstractNum>
  <w:abstractNum w:abstractNumId="26" w15:restartNumberingAfterBreak="0">
    <w:nsid w:val="5E7E4DC8"/>
    <w:multiLevelType w:val="multilevel"/>
    <w:tmpl w:val="27040858"/>
    <w:lvl w:ilvl="0">
      <w:start w:val="3"/>
      <w:numFmt w:val="decimal"/>
      <w:lvlText w:val="%1."/>
      <w:lvlJc w:val="left"/>
      <w:pPr>
        <w:tabs>
          <w:tab w:val="num" w:pos="720"/>
        </w:tabs>
        <w:ind w:left="720" w:hanging="360"/>
      </w:pPr>
      <w:rPr>
        <w:rFonts w:hint="default"/>
      </w:rPr>
    </w:lvl>
    <w:lvl w:ilvl="1">
      <w:start w:val="2"/>
      <w:numFmt w:val="upp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6372660D"/>
    <w:multiLevelType w:val="hybridMultilevel"/>
    <w:tmpl w:val="BB4A7E9A"/>
    <w:lvl w:ilvl="0" w:tplc="392A72D2">
      <w:start w:val="5"/>
      <w:numFmt w:val="decimal"/>
      <w:lvlText w:val="%1."/>
      <w:lvlJc w:val="left"/>
      <w:pPr>
        <w:tabs>
          <w:tab w:val="num" w:pos="720"/>
        </w:tabs>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3CA010E"/>
    <w:multiLevelType w:val="multilevel"/>
    <w:tmpl w:val="C4E288E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6571655B"/>
    <w:multiLevelType w:val="hybridMultilevel"/>
    <w:tmpl w:val="2DE88B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66133863"/>
    <w:multiLevelType w:val="singleLevel"/>
    <w:tmpl w:val="ECA8685A"/>
    <w:lvl w:ilvl="0">
      <w:start w:val="2"/>
      <w:numFmt w:val="upperLetter"/>
      <w:lvlText w:val="%1."/>
      <w:lvlJc w:val="left"/>
      <w:pPr>
        <w:tabs>
          <w:tab w:val="num" w:pos="720"/>
        </w:tabs>
        <w:ind w:left="720" w:hanging="720"/>
      </w:pPr>
      <w:rPr>
        <w:rFonts w:hint="default"/>
      </w:rPr>
    </w:lvl>
  </w:abstractNum>
  <w:abstractNum w:abstractNumId="31" w15:restartNumberingAfterBreak="0">
    <w:nsid w:val="69803217"/>
    <w:multiLevelType w:val="multilevel"/>
    <w:tmpl w:val="A7A4E428"/>
    <w:lvl w:ilvl="0">
      <w:start w:val="1"/>
      <w:numFmt w:val="decimal"/>
      <w:lvlText w:val="%1."/>
      <w:lvlJc w:val="left"/>
      <w:pPr>
        <w:tabs>
          <w:tab w:val="num" w:pos="360"/>
        </w:tabs>
        <w:ind w:left="360" w:hanging="360"/>
      </w:pPr>
      <w:rPr>
        <w:rFonts w:hint="default"/>
      </w:rPr>
    </w:lvl>
    <w:lvl w:ilvl="1">
      <w:start w:val="1"/>
      <w:numFmt w:val="upp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6B4B6EEC"/>
    <w:multiLevelType w:val="hybridMultilevel"/>
    <w:tmpl w:val="8AA455FE"/>
    <w:lvl w:ilvl="0" w:tplc="2B36222E">
      <w:start w:val="9"/>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6C27552C"/>
    <w:multiLevelType w:val="hybridMultilevel"/>
    <w:tmpl w:val="BB4A7E9A"/>
    <w:lvl w:ilvl="0" w:tplc="392A72D2">
      <w:start w:val="5"/>
      <w:numFmt w:val="decimal"/>
      <w:lvlText w:val="%1."/>
      <w:lvlJc w:val="left"/>
      <w:pPr>
        <w:tabs>
          <w:tab w:val="num" w:pos="720"/>
        </w:tabs>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DCC77FF"/>
    <w:multiLevelType w:val="multilevel"/>
    <w:tmpl w:val="39B096EC"/>
    <w:lvl w:ilvl="0">
      <w:start w:val="14"/>
      <w:numFmt w:val="decimal"/>
      <w:lvlText w:val="%1."/>
      <w:lvlJc w:val="left"/>
      <w:pPr>
        <w:tabs>
          <w:tab w:val="num" w:pos="360"/>
        </w:tabs>
        <w:ind w:left="360" w:hanging="360"/>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705B20C2"/>
    <w:multiLevelType w:val="hybridMultilevel"/>
    <w:tmpl w:val="80525A9A"/>
    <w:lvl w:ilvl="0" w:tplc="3AE6FC6E">
      <w:start w:val="1"/>
      <w:numFmt w:val="decimal"/>
      <w:lvlText w:val="%1."/>
      <w:lvlJc w:val="left"/>
      <w:pPr>
        <w:tabs>
          <w:tab w:val="num" w:pos="360"/>
        </w:tabs>
        <w:ind w:left="360" w:hanging="360"/>
      </w:pPr>
      <w:rPr>
        <w:rFonts w:hint="default"/>
        <w:b/>
        <w:i w:val="0"/>
      </w:rPr>
    </w:lvl>
    <w:lvl w:ilvl="1" w:tplc="9F42180E">
      <w:start w:val="1"/>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7B7B65B6"/>
    <w:multiLevelType w:val="hybridMultilevel"/>
    <w:tmpl w:val="8468007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DBE40DF"/>
    <w:multiLevelType w:val="hybridMultilevel"/>
    <w:tmpl w:val="F176F50E"/>
    <w:lvl w:ilvl="0" w:tplc="DAF6A15C">
      <w:start w:val="1"/>
      <w:numFmt w:val="decimal"/>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25"/>
  </w:num>
  <w:num w:numId="2">
    <w:abstractNumId w:val="30"/>
  </w:num>
  <w:num w:numId="3">
    <w:abstractNumId w:val="8"/>
  </w:num>
  <w:num w:numId="4">
    <w:abstractNumId w:val="24"/>
  </w:num>
  <w:num w:numId="5">
    <w:abstractNumId w:val="11"/>
  </w:num>
  <w:num w:numId="6">
    <w:abstractNumId w:val="32"/>
  </w:num>
  <w:num w:numId="7">
    <w:abstractNumId w:val="4"/>
  </w:num>
  <w:num w:numId="8">
    <w:abstractNumId w:val="26"/>
  </w:num>
  <w:num w:numId="9">
    <w:abstractNumId w:val="16"/>
  </w:num>
  <w:num w:numId="10">
    <w:abstractNumId w:val="35"/>
  </w:num>
  <w:num w:numId="11">
    <w:abstractNumId w:val="6"/>
  </w:num>
  <w:num w:numId="12">
    <w:abstractNumId w:val="5"/>
  </w:num>
  <w:num w:numId="13">
    <w:abstractNumId w:val="20"/>
  </w:num>
  <w:num w:numId="14">
    <w:abstractNumId w:val="23"/>
  </w:num>
  <w:num w:numId="15">
    <w:abstractNumId w:val="31"/>
  </w:num>
  <w:num w:numId="16">
    <w:abstractNumId w:val="19"/>
  </w:num>
  <w:num w:numId="17">
    <w:abstractNumId w:val="14"/>
  </w:num>
  <w:num w:numId="18">
    <w:abstractNumId w:val="37"/>
  </w:num>
  <w:num w:numId="19">
    <w:abstractNumId w:val="3"/>
  </w:num>
  <w:num w:numId="20">
    <w:abstractNumId w:val="18"/>
  </w:num>
  <w:num w:numId="21">
    <w:abstractNumId w:val="12"/>
  </w:num>
  <w:num w:numId="22">
    <w:abstractNumId w:val="17"/>
  </w:num>
  <w:num w:numId="23">
    <w:abstractNumId w:val="22"/>
  </w:num>
  <w:num w:numId="24">
    <w:abstractNumId w:val="28"/>
  </w:num>
  <w:num w:numId="25">
    <w:abstractNumId w:val="7"/>
  </w:num>
  <w:num w:numId="26">
    <w:abstractNumId w:val="1"/>
  </w:num>
  <w:num w:numId="27">
    <w:abstractNumId w:val="0"/>
  </w:num>
  <w:num w:numId="28">
    <w:abstractNumId w:val="15"/>
  </w:num>
  <w:num w:numId="29">
    <w:abstractNumId w:val="10"/>
  </w:num>
  <w:num w:numId="30">
    <w:abstractNumId w:val="2"/>
  </w:num>
  <w:num w:numId="31">
    <w:abstractNumId w:val="36"/>
  </w:num>
  <w:num w:numId="32">
    <w:abstractNumId w:val="13"/>
  </w:num>
  <w:num w:numId="33">
    <w:abstractNumId w:val="34"/>
  </w:num>
  <w:num w:numId="34">
    <w:abstractNumId w:val="9"/>
  </w:num>
  <w:num w:numId="35">
    <w:abstractNumId w:val="27"/>
  </w:num>
  <w:num w:numId="36">
    <w:abstractNumId w:val="33"/>
  </w:num>
  <w:num w:numId="37">
    <w:abstractNumId w:val="29"/>
  </w:num>
  <w:num w:numId="3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0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22F"/>
    <w:rsid w:val="00020165"/>
    <w:rsid w:val="00022C34"/>
    <w:rsid w:val="00023B41"/>
    <w:rsid w:val="00025FF7"/>
    <w:rsid w:val="00033063"/>
    <w:rsid w:val="00033238"/>
    <w:rsid w:val="00034670"/>
    <w:rsid w:val="00037A2D"/>
    <w:rsid w:val="00043DB1"/>
    <w:rsid w:val="00045CF0"/>
    <w:rsid w:val="0004650C"/>
    <w:rsid w:val="0005716C"/>
    <w:rsid w:val="00061C8B"/>
    <w:rsid w:val="000675B4"/>
    <w:rsid w:val="000719DC"/>
    <w:rsid w:val="00072E1C"/>
    <w:rsid w:val="00076224"/>
    <w:rsid w:val="000829F6"/>
    <w:rsid w:val="0008357D"/>
    <w:rsid w:val="000925F6"/>
    <w:rsid w:val="00095DB6"/>
    <w:rsid w:val="00096DF3"/>
    <w:rsid w:val="00097ED5"/>
    <w:rsid w:val="000A4770"/>
    <w:rsid w:val="000B7AE6"/>
    <w:rsid w:val="000C1579"/>
    <w:rsid w:val="000C5970"/>
    <w:rsid w:val="000E24F5"/>
    <w:rsid w:val="000E4B7C"/>
    <w:rsid w:val="000E4F57"/>
    <w:rsid w:val="000F0E68"/>
    <w:rsid w:val="000F2C40"/>
    <w:rsid w:val="000F4C57"/>
    <w:rsid w:val="000F540D"/>
    <w:rsid w:val="00100C9C"/>
    <w:rsid w:val="00104EB5"/>
    <w:rsid w:val="00113C10"/>
    <w:rsid w:val="00116764"/>
    <w:rsid w:val="001175E8"/>
    <w:rsid w:val="00120515"/>
    <w:rsid w:val="00121E02"/>
    <w:rsid w:val="00123A5A"/>
    <w:rsid w:val="001255F8"/>
    <w:rsid w:val="00131D3C"/>
    <w:rsid w:val="00145A82"/>
    <w:rsid w:val="00145D57"/>
    <w:rsid w:val="00147735"/>
    <w:rsid w:val="00150FFB"/>
    <w:rsid w:val="001606AA"/>
    <w:rsid w:val="0017517C"/>
    <w:rsid w:val="00182146"/>
    <w:rsid w:val="00191DF8"/>
    <w:rsid w:val="0019711E"/>
    <w:rsid w:val="001A304D"/>
    <w:rsid w:val="001A76E3"/>
    <w:rsid w:val="001B45A1"/>
    <w:rsid w:val="001C012D"/>
    <w:rsid w:val="001C165D"/>
    <w:rsid w:val="001C46A8"/>
    <w:rsid w:val="001D182A"/>
    <w:rsid w:val="001D706D"/>
    <w:rsid w:val="001E4C4F"/>
    <w:rsid w:val="001E7630"/>
    <w:rsid w:val="001F3CB6"/>
    <w:rsid w:val="001F5CB5"/>
    <w:rsid w:val="00201E34"/>
    <w:rsid w:val="002033D4"/>
    <w:rsid w:val="00207661"/>
    <w:rsid w:val="0021181C"/>
    <w:rsid w:val="00223FCB"/>
    <w:rsid w:val="00235E59"/>
    <w:rsid w:val="00264D1F"/>
    <w:rsid w:val="002A1A43"/>
    <w:rsid w:val="002B1355"/>
    <w:rsid w:val="002C0F61"/>
    <w:rsid w:val="002C2A2C"/>
    <w:rsid w:val="002E1E12"/>
    <w:rsid w:val="002E58D1"/>
    <w:rsid w:val="002F68EB"/>
    <w:rsid w:val="0031510B"/>
    <w:rsid w:val="00322007"/>
    <w:rsid w:val="003221FC"/>
    <w:rsid w:val="00322579"/>
    <w:rsid w:val="003322CF"/>
    <w:rsid w:val="003333BC"/>
    <w:rsid w:val="00334642"/>
    <w:rsid w:val="00334B6C"/>
    <w:rsid w:val="003367F0"/>
    <w:rsid w:val="003443CA"/>
    <w:rsid w:val="00347420"/>
    <w:rsid w:val="0036132C"/>
    <w:rsid w:val="003760AA"/>
    <w:rsid w:val="00380BE7"/>
    <w:rsid w:val="003A0328"/>
    <w:rsid w:val="003A139D"/>
    <w:rsid w:val="003A17CB"/>
    <w:rsid w:val="003A2578"/>
    <w:rsid w:val="003B24D2"/>
    <w:rsid w:val="003B7718"/>
    <w:rsid w:val="003E6397"/>
    <w:rsid w:val="003F3A24"/>
    <w:rsid w:val="003F4DAE"/>
    <w:rsid w:val="003F6D48"/>
    <w:rsid w:val="00403835"/>
    <w:rsid w:val="00411237"/>
    <w:rsid w:val="00414FE6"/>
    <w:rsid w:val="0042622F"/>
    <w:rsid w:val="004267BE"/>
    <w:rsid w:val="004403F2"/>
    <w:rsid w:val="004418F6"/>
    <w:rsid w:val="00444079"/>
    <w:rsid w:val="004508B9"/>
    <w:rsid w:val="004529CB"/>
    <w:rsid w:val="004554B6"/>
    <w:rsid w:val="004666E9"/>
    <w:rsid w:val="00497A03"/>
    <w:rsid w:val="004A2866"/>
    <w:rsid w:val="004A36FB"/>
    <w:rsid w:val="004B530D"/>
    <w:rsid w:val="004D4E80"/>
    <w:rsid w:val="004E451A"/>
    <w:rsid w:val="004F12D3"/>
    <w:rsid w:val="004F48E3"/>
    <w:rsid w:val="004F4D24"/>
    <w:rsid w:val="0050534B"/>
    <w:rsid w:val="00524D56"/>
    <w:rsid w:val="00525666"/>
    <w:rsid w:val="005260E6"/>
    <w:rsid w:val="00531497"/>
    <w:rsid w:val="00534760"/>
    <w:rsid w:val="00545D15"/>
    <w:rsid w:val="00555591"/>
    <w:rsid w:val="00577ED3"/>
    <w:rsid w:val="005805EC"/>
    <w:rsid w:val="00582557"/>
    <w:rsid w:val="00583E02"/>
    <w:rsid w:val="00591FF3"/>
    <w:rsid w:val="00594FB3"/>
    <w:rsid w:val="005E1DBC"/>
    <w:rsid w:val="005F2559"/>
    <w:rsid w:val="00601A58"/>
    <w:rsid w:val="00607182"/>
    <w:rsid w:val="00622112"/>
    <w:rsid w:val="00623543"/>
    <w:rsid w:val="00631C12"/>
    <w:rsid w:val="0063642C"/>
    <w:rsid w:val="006368D3"/>
    <w:rsid w:val="00644A2E"/>
    <w:rsid w:val="00647887"/>
    <w:rsid w:val="00652111"/>
    <w:rsid w:val="00656C15"/>
    <w:rsid w:val="00657C35"/>
    <w:rsid w:val="00663828"/>
    <w:rsid w:val="006861E0"/>
    <w:rsid w:val="0069348D"/>
    <w:rsid w:val="006B0E36"/>
    <w:rsid w:val="006B47D7"/>
    <w:rsid w:val="006C44B4"/>
    <w:rsid w:val="006D044F"/>
    <w:rsid w:val="006D3684"/>
    <w:rsid w:val="006D786C"/>
    <w:rsid w:val="006E47F0"/>
    <w:rsid w:val="006F04DF"/>
    <w:rsid w:val="006F1C98"/>
    <w:rsid w:val="006F2B43"/>
    <w:rsid w:val="006F37AA"/>
    <w:rsid w:val="006F7920"/>
    <w:rsid w:val="006F7939"/>
    <w:rsid w:val="007031F8"/>
    <w:rsid w:val="00714684"/>
    <w:rsid w:val="00720A48"/>
    <w:rsid w:val="007232F2"/>
    <w:rsid w:val="00723FBE"/>
    <w:rsid w:val="00724C9C"/>
    <w:rsid w:val="00731AF5"/>
    <w:rsid w:val="00732240"/>
    <w:rsid w:val="00742D31"/>
    <w:rsid w:val="00755663"/>
    <w:rsid w:val="00762A5A"/>
    <w:rsid w:val="00766F6D"/>
    <w:rsid w:val="00777C7B"/>
    <w:rsid w:val="00781871"/>
    <w:rsid w:val="00784E5E"/>
    <w:rsid w:val="007923F4"/>
    <w:rsid w:val="00795FF7"/>
    <w:rsid w:val="007A2E94"/>
    <w:rsid w:val="007A603F"/>
    <w:rsid w:val="007B4F30"/>
    <w:rsid w:val="007C45AE"/>
    <w:rsid w:val="007D0282"/>
    <w:rsid w:val="007E4AC6"/>
    <w:rsid w:val="007E4DBF"/>
    <w:rsid w:val="007E64EC"/>
    <w:rsid w:val="007F0B02"/>
    <w:rsid w:val="007F2BED"/>
    <w:rsid w:val="007F367C"/>
    <w:rsid w:val="007F5AB9"/>
    <w:rsid w:val="00817917"/>
    <w:rsid w:val="00824695"/>
    <w:rsid w:val="00832085"/>
    <w:rsid w:val="0083544D"/>
    <w:rsid w:val="0084327D"/>
    <w:rsid w:val="00876E72"/>
    <w:rsid w:val="0088000F"/>
    <w:rsid w:val="00884012"/>
    <w:rsid w:val="008A27EC"/>
    <w:rsid w:val="008B0BA5"/>
    <w:rsid w:val="008B1CD0"/>
    <w:rsid w:val="008B6FEC"/>
    <w:rsid w:val="008B7F04"/>
    <w:rsid w:val="008C5B7D"/>
    <w:rsid w:val="008D53A4"/>
    <w:rsid w:val="008D741A"/>
    <w:rsid w:val="008E430F"/>
    <w:rsid w:val="008F4937"/>
    <w:rsid w:val="00902A79"/>
    <w:rsid w:val="00922220"/>
    <w:rsid w:val="0092360C"/>
    <w:rsid w:val="00935FD2"/>
    <w:rsid w:val="00950127"/>
    <w:rsid w:val="0095195E"/>
    <w:rsid w:val="00955366"/>
    <w:rsid w:val="00964B4D"/>
    <w:rsid w:val="00990C69"/>
    <w:rsid w:val="00990E8B"/>
    <w:rsid w:val="009A424D"/>
    <w:rsid w:val="009A58B5"/>
    <w:rsid w:val="009B2BCC"/>
    <w:rsid w:val="009B4AEE"/>
    <w:rsid w:val="009B5BAC"/>
    <w:rsid w:val="009B7CEF"/>
    <w:rsid w:val="009C2FCE"/>
    <w:rsid w:val="009D0B1E"/>
    <w:rsid w:val="009E4C03"/>
    <w:rsid w:val="009F0423"/>
    <w:rsid w:val="00A1716B"/>
    <w:rsid w:val="00A220F1"/>
    <w:rsid w:val="00A27051"/>
    <w:rsid w:val="00A30156"/>
    <w:rsid w:val="00A31F9B"/>
    <w:rsid w:val="00A34B8F"/>
    <w:rsid w:val="00A41038"/>
    <w:rsid w:val="00A429BC"/>
    <w:rsid w:val="00A57DD3"/>
    <w:rsid w:val="00A631C4"/>
    <w:rsid w:val="00A67618"/>
    <w:rsid w:val="00A72BF5"/>
    <w:rsid w:val="00A73AE2"/>
    <w:rsid w:val="00A74A51"/>
    <w:rsid w:val="00A92A07"/>
    <w:rsid w:val="00A93A1F"/>
    <w:rsid w:val="00A971FF"/>
    <w:rsid w:val="00AC08D6"/>
    <w:rsid w:val="00AC4960"/>
    <w:rsid w:val="00AC612C"/>
    <w:rsid w:val="00AC6A2C"/>
    <w:rsid w:val="00AD0C4A"/>
    <w:rsid w:val="00AD33A9"/>
    <w:rsid w:val="00AF4DCC"/>
    <w:rsid w:val="00AF7FD9"/>
    <w:rsid w:val="00B02D60"/>
    <w:rsid w:val="00B11E8E"/>
    <w:rsid w:val="00B147A7"/>
    <w:rsid w:val="00B17D60"/>
    <w:rsid w:val="00B210E7"/>
    <w:rsid w:val="00B22930"/>
    <w:rsid w:val="00B24DA4"/>
    <w:rsid w:val="00B313BA"/>
    <w:rsid w:val="00B41522"/>
    <w:rsid w:val="00B45DF5"/>
    <w:rsid w:val="00B506A6"/>
    <w:rsid w:val="00B67C00"/>
    <w:rsid w:val="00B738F0"/>
    <w:rsid w:val="00B81EB7"/>
    <w:rsid w:val="00B8710D"/>
    <w:rsid w:val="00B93B34"/>
    <w:rsid w:val="00B97879"/>
    <w:rsid w:val="00BA0880"/>
    <w:rsid w:val="00BB20E8"/>
    <w:rsid w:val="00BE3F2D"/>
    <w:rsid w:val="00BF0946"/>
    <w:rsid w:val="00BF10B3"/>
    <w:rsid w:val="00C14E96"/>
    <w:rsid w:val="00C24184"/>
    <w:rsid w:val="00C31499"/>
    <w:rsid w:val="00C53481"/>
    <w:rsid w:val="00C56749"/>
    <w:rsid w:val="00C64353"/>
    <w:rsid w:val="00C66C0F"/>
    <w:rsid w:val="00C779ED"/>
    <w:rsid w:val="00C848FA"/>
    <w:rsid w:val="00C94DDC"/>
    <w:rsid w:val="00C97295"/>
    <w:rsid w:val="00CA7188"/>
    <w:rsid w:val="00CD33B2"/>
    <w:rsid w:val="00CE0AB2"/>
    <w:rsid w:val="00CE2BC4"/>
    <w:rsid w:val="00CE3C38"/>
    <w:rsid w:val="00D110D7"/>
    <w:rsid w:val="00D3579D"/>
    <w:rsid w:val="00D362DB"/>
    <w:rsid w:val="00D42330"/>
    <w:rsid w:val="00D537A1"/>
    <w:rsid w:val="00D727F4"/>
    <w:rsid w:val="00D740C0"/>
    <w:rsid w:val="00D85D81"/>
    <w:rsid w:val="00DA7CB2"/>
    <w:rsid w:val="00DD43F6"/>
    <w:rsid w:val="00DD6F32"/>
    <w:rsid w:val="00DE07DA"/>
    <w:rsid w:val="00DE527B"/>
    <w:rsid w:val="00E051C1"/>
    <w:rsid w:val="00E11995"/>
    <w:rsid w:val="00E11CE7"/>
    <w:rsid w:val="00E14EFC"/>
    <w:rsid w:val="00E15EFD"/>
    <w:rsid w:val="00E20F62"/>
    <w:rsid w:val="00E26050"/>
    <w:rsid w:val="00E27353"/>
    <w:rsid w:val="00E331ED"/>
    <w:rsid w:val="00E62D57"/>
    <w:rsid w:val="00E63B33"/>
    <w:rsid w:val="00E653DB"/>
    <w:rsid w:val="00E84F7F"/>
    <w:rsid w:val="00E9255D"/>
    <w:rsid w:val="00E92856"/>
    <w:rsid w:val="00E93E78"/>
    <w:rsid w:val="00E94341"/>
    <w:rsid w:val="00EA43C7"/>
    <w:rsid w:val="00EB65D1"/>
    <w:rsid w:val="00EC6123"/>
    <w:rsid w:val="00ED6AAA"/>
    <w:rsid w:val="00EE21E9"/>
    <w:rsid w:val="00EE319A"/>
    <w:rsid w:val="00EF2FBA"/>
    <w:rsid w:val="00EF4C52"/>
    <w:rsid w:val="00F05DBD"/>
    <w:rsid w:val="00F07E7C"/>
    <w:rsid w:val="00F1093C"/>
    <w:rsid w:val="00F11A24"/>
    <w:rsid w:val="00F1701C"/>
    <w:rsid w:val="00F2130B"/>
    <w:rsid w:val="00F27ECE"/>
    <w:rsid w:val="00F363FA"/>
    <w:rsid w:val="00F3685C"/>
    <w:rsid w:val="00F52FD1"/>
    <w:rsid w:val="00F6161D"/>
    <w:rsid w:val="00F621F0"/>
    <w:rsid w:val="00F64812"/>
    <w:rsid w:val="00F76FD6"/>
    <w:rsid w:val="00F77851"/>
    <w:rsid w:val="00F91796"/>
    <w:rsid w:val="00FA530E"/>
    <w:rsid w:val="00FA59BB"/>
    <w:rsid w:val="00FC4CB0"/>
    <w:rsid w:val="00FE2B5F"/>
    <w:rsid w:val="00FF0614"/>
    <w:rsid w:val="00FF3302"/>
    <w:rsid w:val="00FF46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99A10B"/>
  <w15:docId w15:val="{0FB22015-2E94-4700-BB21-8BBD7B616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B7718"/>
    <w:pPr>
      <w:widowControl w:val="0"/>
    </w:pPr>
    <w:rPr>
      <w:rFonts w:ascii="Courier" w:hAnsi="Courie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3B7718"/>
  </w:style>
  <w:style w:type="character" w:styleId="EndnoteReference">
    <w:name w:val="endnote reference"/>
    <w:basedOn w:val="DefaultParagraphFont"/>
    <w:semiHidden/>
    <w:rsid w:val="003B7718"/>
    <w:rPr>
      <w:vertAlign w:val="superscript"/>
    </w:rPr>
  </w:style>
  <w:style w:type="paragraph" w:styleId="FootnoteText">
    <w:name w:val="footnote text"/>
    <w:basedOn w:val="Normal"/>
    <w:semiHidden/>
    <w:rsid w:val="003B7718"/>
  </w:style>
  <w:style w:type="character" w:styleId="FootnoteReference">
    <w:name w:val="footnote reference"/>
    <w:basedOn w:val="DefaultParagraphFont"/>
    <w:semiHidden/>
    <w:rsid w:val="003B7718"/>
    <w:rPr>
      <w:vertAlign w:val="superscript"/>
    </w:rPr>
  </w:style>
  <w:style w:type="paragraph" w:styleId="TOC1">
    <w:name w:val="toc 1"/>
    <w:basedOn w:val="Normal"/>
    <w:next w:val="Normal"/>
    <w:autoRedefine/>
    <w:semiHidden/>
    <w:rsid w:val="003B7718"/>
    <w:pPr>
      <w:tabs>
        <w:tab w:val="right" w:leader="dot" w:pos="9360"/>
      </w:tabs>
      <w:suppressAutoHyphens/>
      <w:spacing w:before="480"/>
      <w:ind w:left="720" w:right="720" w:hanging="720"/>
    </w:pPr>
  </w:style>
  <w:style w:type="paragraph" w:styleId="TOC2">
    <w:name w:val="toc 2"/>
    <w:basedOn w:val="Normal"/>
    <w:next w:val="Normal"/>
    <w:autoRedefine/>
    <w:semiHidden/>
    <w:rsid w:val="003B7718"/>
    <w:pPr>
      <w:tabs>
        <w:tab w:val="right" w:leader="dot" w:pos="9360"/>
      </w:tabs>
      <w:suppressAutoHyphens/>
      <w:ind w:left="1440" w:right="720" w:hanging="720"/>
    </w:pPr>
  </w:style>
  <w:style w:type="paragraph" w:styleId="TOC3">
    <w:name w:val="toc 3"/>
    <w:basedOn w:val="Normal"/>
    <w:next w:val="Normal"/>
    <w:autoRedefine/>
    <w:semiHidden/>
    <w:rsid w:val="003B7718"/>
    <w:pPr>
      <w:tabs>
        <w:tab w:val="right" w:leader="dot" w:pos="9360"/>
      </w:tabs>
      <w:suppressAutoHyphens/>
      <w:ind w:left="2160" w:right="720" w:hanging="720"/>
    </w:pPr>
  </w:style>
  <w:style w:type="paragraph" w:styleId="TOC4">
    <w:name w:val="toc 4"/>
    <w:basedOn w:val="Normal"/>
    <w:next w:val="Normal"/>
    <w:autoRedefine/>
    <w:semiHidden/>
    <w:rsid w:val="003B7718"/>
    <w:pPr>
      <w:tabs>
        <w:tab w:val="right" w:leader="dot" w:pos="9360"/>
      </w:tabs>
      <w:suppressAutoHyphens/>
      <w:ind w:left="2880" w:right="720" w:hanging="720"/>
    </w:pPr>
  </w:style>
  <w:style w:type="paragraph" w:styleId="TOC5">
    <w:name w:val="toc 5"/>
    <w:basedOn w:val="Normal"/>
    <w:next w:val="Normal"/>
    <w:autoRedefine/>
    <w:semiHidden/>
    <w:rsid w:val="003B7718"/>
    <w:pPr>
      <w:tabs>
        <w:tab w:val="right" w:leader="dot" w:pos="9360"/>
      </w:tabs>
      <w:suppressAutoHyphens/>
      <w:ind w:left="3600" w:right="720" w:hanging="720"/>
    </w:pPr>
  </w:style>
  <w:style w:type="paragraph" w:styleId="TOC6">
    <w:name w:val="toc 6"/>
    <w:basedOn w:val="Normal"/>
    <w:next w:val="Normal"/>
    <w:autoRedefine/>
    <w:semiHidden/>
    <w:rsid w:val="003B7718"/>
    <w:pPr>
      <w:tabs>
        <w:tab w:val="right" w:pos="9360"/>
      </w:tabs>
      <w:suppressAutoHyphens/>
      <w:ind w:left="720" w:hanging="720"/>
    </w:pPr>
  </w:style>
  <w:style w:type="paragraph" w:styleId="TOC7">
    <w:name w:val="toc 7"/>
    <w:basedOn w:val="Normal"/>
    <w:next w:val="Normal"/>
    <w:autoRedefine/>
    <w:semiHidden/>
    <w:rsid w:val="003B7718"/>
    <w:pPr>
      <w:suppressAutoHyphens/>
      <w:ind w:left="720" w:hanging="720"/>
    </w:pPr>
  </w:style>
  <w:style w:type="paragraph" w:styleId="TOC8">
    <w:name w:val="toc 8"/>
    <w:basedOn w:val="Normal"/>
    <w:next w:val="Normal"/>
    <w:autoRedefine/>
    <w:semiHidden/>
    <w:rsid w:val="003B7718"/>
    <w:pPr>
      <w:tabs>
        <w:tab w:val="right" w:pos="9360"/>
      </w:tabs>
      <w:suppressAutoHyphens/>
      <w:ind w:left="720" w:hanging="720"/>
    </w:pPr>
  </w:style>
  <w:style w:type="paragraph" w:styleId="TOC9">
    <w:name w:val="toc 9"/>
    <w:basedOn w:val="Normal"/>
    <w:next w:val="Normal"/>
    <w:autoRedefine/>
    <w:semiHidden/>
    <w:rsid w:val="003B7718"/>
    <w:pPr>
      <w:tabs>
        <w:tab w:val="right" w:leader="dot" w:pos="9360"/>
      </w:tabs>
      <w:suppressAutoHyphens/>
      <w:ind w:left="720" w:hanging="720"/>
    </w:pPr>
  </w:style>
  <w:style w:type="paragraph" w:styleId="Index1">
    <w:name w:val="index 1"/>
    <w:basedOn w:val="Normal"/>
    <w:next w:val="Normal"/>
    <w:autoRedefine/>
    <w:semiHidden/>
    <w:rsid w:val="003B7718"/>
    <w:pPr>
      <w:tabs>
        <w:tab w:val="right" w:leader="dot" w:pos="9360"/>
      </w:tabs>
      <w:suppressAutoHyphens/>
      <w:ind w:left="1440" w:right="720" w:hanging="1440"/>
    </w:pPr>
  </w:style>
  <w:style w:type="paragraph" w:styleId="Index2">
    <w:name w:val="index 2"/>
    <w:basedOn w:val="Normal"/>
    <w:next w:val="Normal"/>
    <w:autoRedefine/>
    <w:semiHidden/>
    <w:rsid w:val="003B7718"/>
    <w:pPr>
      <w:tabs>
        <w:tab w:val="right" w:leader="dot" w:pos="9360"/>
      </w:tabs>
      <w:suppressAutoHyphens/>
      <w:ind w:left="1440" w:right="720" w:hanging="720"/>
    </w:pPr>
  </w:style>
  <w:style w:type="paragraph" w:styleId="TOAHeading">
    <w:name w:val="toa heading"/>
    <w:basedOn w:val="Normal"/>
    <w:next w:val="Normal"/>
    <w:semiHidden/>
    <w:rsid w:val="003B7718"/>
    <w:pPr>
      <w:tabs>
        <w:tab w:val="right" w:pos="9360"/>
      </w:tabs>
      <w:suppressAutoHyphens/>
    </w:pPr>
  </w:style>
  <w:style w:type="paragraph" w:styleId="Caption">
    <w:name w:val="caption"/>
    <w:basedOn w:val="Normal"/>
    <w:next w:val="Normal"/>
    <w:qFormat/>
    <w:rsid w:val="003B7718"/>
  </w:style>
  <w:style w:type="character" w:customStyle="1" w:styleId="EquationCaption">
    <w:name w:val="_Equation Caption"/>
    <w:rsid w:val="003B7718"/>
  </w:style>
  <w:style w:type="paragraph" w:styleId="Header">
    <w:name w:val="header"/>
    <w:basedOn w:val="Normal"/>
    <w:rsid w:val="003B7718"/>
    <w:pPr>
      <w:tabs>
        <w:tab w:val="center" w:pos="4320"/>
        <w:tab w:val="right" w:pos="8640"/>
      </w:tabs>
    </w:pPr>
  </w:style>
  <w:style w:type="paragraph" w:styleId="Footer">
    <w:name w:val="footer"/>
    <w:basedOn w:val="Normal"/>
    <w:rsid w:val="003B7718"/>
    <w:pPr>
      <w:tabs>
        <w:tab w:val="center" w:pos="4320"/>
        <w:tab w:val="right" w:pos="8640"/>
      </w:tabs>
    </w:pPr>
  </w:style>
  <w:style w:type="character" w:styleId="Hyperlink">
    <w:name w:val="Hyperlink"/>
    <w:basedOn w:val="DefaultParagraphFont"/>
    <w:rsid w:val="00403835"/>
    <w:rPr>
      <w:color w:val="0000FF"/>
      <w:u w:val="single"/>
    </w:rPr>
  </w:style>
  <w:style w:type="character" w:styleId="PageNumber">
    <w:name w:val="page number"/>
    <w:basedOn w:val="DefaultParagraphFont"/>
    <w:rsid w:val="00607182"/>
  </w:style>
  <w:style w:type="paragraph" w:styleId="BalloonText">
    <w:name w:val="Balloon Text"/>
    <w:basedOn w:val="Normal"/>
    <w:semiHidden/>
    <w:rsid w:val="00F1093C"/>
    <w:rPr>
      <w:rFonts w:ascii="Tahoma" w:hAnsi="Tahoma" w:cs="Tahoma"/>
      <w:sz w:val="16"/>
      <w:szCs w:val="16"/>
    </w:rPr>
  </w:style>
  <w:style w:type="character" w:styleId="CommentReference">
    <w:name w:val="annotation reference"/>
    <w:basedOn w:val="DefaultParagraphFont"/>
    <w:semiHidden/>
    <w:rsid w:val="00020165"/>
    <w:rPr>
      <w:sz w:val="16"/>
      <w:szCs w:val="16"/>
    </w:rPr>
  </w:style>
  <w:style w:type="paragraph" w:styleId="CommentText">
    <w:name w:val="annotation text"/>
    <w:basedOn w:val="Normal"/>
    <w:link w:val="CommentTextChar"/>
    <w:semiHidden/>
    <w:rsid w:val="00020165"/>
    <w:rPr>
      <w:sz w:val="20"/>
    </w:rPr>
  </w:style>
  <w:style w:type="paragraph" w:styleId="CommentSubject">
    <w:name w:val="annotation subject"/>
    <w:basedOn w:val="CommentText"/>
    <w:next w:val="CommentText"/>
    <w:semiHidden/>
    <w:rsid w:val="00020165"/>
    <w:rPr>
      <w:b/>
      <w:bCs/>
    </w:rPr>
  </w:style>
  <w:style w:type="table" w:styleId="TableGrid">
    <w:name w:val="Table Grid"/>
    <w:basedOn w:val="TableNormal"/>
    <w:rsid w:val="00E63B33"/>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Mbullet2">
    <w:name w:val="KM bullet 2"/>
    <w:basedOn w:val="Normal"/>
    <w:rsid w:val="006E47F0"/>
    <w:pPr>
      <w:widowControl/>
      <w:numPr>
        <w:numId w:val="17"/>
      </w:numPr>
    </w:pPr>
    <w:rPr>
      <w:rFonts w:ascii="Arial" w:hAnsi="Arial"/>
      <w:snapToGrid/>
      <w:sz w:val="18"/>
    </w:rPr>
  </w:style>
  <w:style w:type="character" w:customStyle="1" w:styleId="CommentTextChar">
    <w:name w:val="Comment Text Char"/>
    <w:basedOn w:val="DefaultParagraphFont"/>
    <w:link w:val="CommentText"/>
    <w:semiHidden/>
    <w:rsid w:val="0069348D"/>
    <w:rPr>
      <w:rFonts w:ascii="Courier" w:hAnsi="Courier"/>
      <w:snapToGrid w:val="0"/>
    </w:rPr>
  </w:style>
  <w:style w:type="paragraph" w:styleId="Revision">
    <w:name w:val="Revision"/>
    <w:hidden/>
    <w:uiPriority w:val="99"/>
    <w:semiHidden/>
    <w:rsid w:val="00121E02"/>
    <w:rPr>
      <w:rFonts w:ascii="Courier" w:hAnsi="Courier"/>
      <w:snapToGrid w:val="0"/>
      <w:sz w:val="24"/>
    </w:rPr>
  </w:style>
  <w:style w:type="paragraph" w:styleId="ListParagraph">
    <w:name w:val="List Paragraph"/>
    <w:basedOn w:val="Normal"/>
    <w:uiPriority w:val="34"/>
    <w:qFormat/>
    <w:rsid w:val="007923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lainlanguage.gov/howto/guidelines/FederalPLGuidelines/TOC.cfm"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1902E1B956040438F0BD7BF63999C8A" ma:contentTypeVersion="8" ma:contentTypeDescription="Create a new document." ma:contentTypeScope="" ma:versionID="38334b9c54816f0dd0d52b7f68a1acd6">
  <xsd:schema xmlns:xsd="http://www.w3.org/2001/XMLSchema" xmlns:xs="http://www.w3.org/2001/XMLSchema" xmlns:p="http://schemas.microsoft.com/office/2006/metadata/properties" xmlns:ns2="256247e4-97d7-49c1-9b6d-26c29e7297e4" xmlns:ns3="5b7cd334-ef48-44ad-ba3d-dd607a2fcc1b" targetNamespace="http://schemas.microsoft.com/office/2006/metadata/properties" ma:root="true" ma:fieldsID="706bb153e2a02988d9633f9dc7f958f5" ns2:_="" ns3:_="">
    <xsd:import namespace="256247e4-97d7-49c1-9b6d-26c29e7297e4"/>
    <xsd:import namespace="5b7cd334-ef48-44ad-ba3d-dd607a2fcc1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6247e4-97d7-49c1-9b6d-26c29e7297e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7cd334-ef48-44ad-ba3d-dd607a2fcc1b" elementFormDefault="qualified">
    <xsd:import namespace="http://schemas.microsoft.com/office/2006/documentManagement/types"/>
    <xsd:import namespace="http://schemas.microsoft.com/office/infopath/2007/PartnerControls"/>
    <xsd:element name="SharedWithUsers" ma:index="1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767E99-A28A-4B7E-B89E-8DBEECB8C0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6247e4-97d7-49c1-9b6d-26c29e7297e4"/>
    <ds:schemaRef ds:uri="5b7cd334-ef48-44ad-ba3d-dd607a2fcc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B1CED8A-FD3E-4269-86B6-9D35DCB4CFBD}">
  <ds:schemaRefs>
    <ds:schemaRef ds:uri="http://schemas.microsoft.com/sharepoint/v3/contenttype/forms"/>
  </ds:schemaRefs>
</ds:datastoreItem>
</file>

<file path=customXml/itemProps3.xml><?xml version="1.0" encoding="utf-8"?>
<ds:datastoreItem xmlns:ds="http://schemas.openxmlformats.org/officeDocument/2006/customXml" ds:itemID="{040BF758-390E-4642-8F25-A923D4E92CE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4F53772-052C-49F3-85AA-D7F8E209A5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1476</Words>
  <Characters>8416</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Generic Clearance Request 97 [doc]</vt:lpstr>
    </vt:vector>
  </TitlesOfParts>
  <Company>NEH</Company>
  <LinksUpToDate>false</LinksUpToDate>
  <CharactersWithSpaces>9873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Clearance Request 97 [doc]</dc:title>
  <dc:creator>sdaisey</dc:creator>
  <cp:lastModifiedBy>Kim A. Miller</cp:lastModifiedBy>
  <cp:revision>2</cp:revision>
  <cp:lastPrinted>2015-05-13T14:49:00Z</cp:lastPrinted>
  <dcterms:created xsi:type="dcterms:W3CDTF">2021-01-15T13:12:00Z</dcterms:created>
  <dcterms:modified xsi:type="dcterms:W3CDTF">2021-01-15T13:12:00Z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0x01010021902E1B956040438F0BD7BF63999C8A</vt:lpwstr>
  </property>
</Properties>
</file>