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3F22" w:rsidR="00BA5D2A" w:rsidP="00BA5D2A" w:rsidRDefault="00BA5D2A" w14:paraId="0295E423" w14:textId="77777777">
      <w:pPr>
        <w:spacing w:after="0" w:line="240" w:lineRule="auto"/>
        <w:jc w:val="center"/>
        <w:rPr>
          <w:rFonts w:ascii="Times New Roman" w:hAnsi="Times New Roman"/>
          <w:b/>
          <w:sz w:val="24"/>
          <w:szCs w:val="24"/>
        </w:rPr>
      </w:pPr>
      <w:r w:rsidRPr="00733F22">
        <w:rPr>
          <w:rFonts w:ascii="Times New Roman" w:hAnsi="Times New Roman"/>
          <w:b/>
          <w:sz w:val="24"/>
          <w:szCs w:val="24"/>
        </w:rPr>
        <w:t xml:space="preserve">Supporting Statement for Paperwork Reduction Act Generic Information Collection Submissions for </w:t>
      </w:r>
    </w:p>
    <w:p w:rsidRPr="00733F22" w:rsidR="00BA5D2A" w:rsidP="00BA5D2A" w:rsidRDefault="00BA5D2A" w14:paraId="4B5DC24B" w14:textId="77777777">
      <w:pPr>
        <w:spacing w:after="0" w:line="240" w:lineRule="auto"/>
        <w:ind w:left="720"/>
        <w:jc w:val="center"/>
        <w:outlineLvl w:val="0"/>
        <w:rPr>
          <w:rFonts w:ascii="Times New Roman" w:hAnsi="Times New Roman"/>
          <w:b/>
          <w:sz w:val="24"/>
          <w:szCs w:val="24"/>
        </w:rPr>
      </w:pPr>
      <w:r w:rsidRPr="00733F22">
        <w:rPr>
          <w:rFonts w:ascii="Times New Roman" w:hAnsi="Times New Roman"/>
          <w:b/>
          <w:sz w:val="24"/>
          <w:szCs w:val="24"/>
        </w:rPr>
        <w:t>“Generic Clearance for the Collection of Qualitative Feedback on Agency Service Delivery”</w:t>
      </w:r>
    </w:p>
    <w:p w:rsidR="00BA5D2A" w:rsidP="00BA5D2A" w:rsidRDefault="00BA5D2A" w14:paraId="66F39E33" w14:textId="77777777">
      <w:pPr>
        <w:spacing w:after="0" w:line="240" w:lineRule="auto"/>
        <w:ind w:left="720" w:firstLine="720"/>
        <w:jc w:val="center"/>
        <w:rPr>
          <w:rFonts w:ascii="Times New Roman" w:hAnsi="Times New Roman"/>
          <w:sz w:val="24"/>
          <w:szCs w:val="24"/>
        </w:rPr>
      </w:pPr>
      <w:r>
        <w:rPr>
          <w:rFonts w:ascii="Times New Roman" w:hAnsi="Times New Roman"/>
          <w:sz w:val="24"/>
          <w:szCs w:val="24"/>
        </w:rPr>
        <w:t>OMB CONTROL Number 3245-0398</w:t>
      </w:r>
    </w:p>
    <w:p w:rsidRPr="00733F22" w:rsidR="00BA5D2A" w:rsidP="00BA5D2A" w:rsidRDefault="00BA5D2A" w14:paraId="2B08EB09" w14:textId="77777777">
      <w:pPr>
        <w:spacing w:after="0" w:line="240" w:lineRule="auto"/>
        <w:rPr>
          <w:rFonts w:ascii="Times New Roman" w:hAnsi="Times New Roman"/>
          <w:sz w:val="24"/>
          <w:szCs w:val="24"/>
        </w:rPr>
      </w:pPr>
    </w:p>
    <w:p w:rsidRPr="00733F22" w:rsidR="00BA5D2A" w:rsidP="00BA5D2A" w:rsidRDefault="00BA5D2A" w14:paraId="102D9050" w14:textId="77777777">
      <w:pPr>
        <w:pStyle w:val="ListParagraph"/>
        <w:numPr>
          <w:ilvl w:val="0"/>
          <w:numId w:val="1"/>
        </w:numPr>
        <w:spacing w:after="0" w:line="240" w:lineRule="auto"/>
        <w:ind w:left="0"/>
        <w:rPr>
          <w:rFonts w:ascii="Times New Roman" w:hAnsi="Times New Roman"/>
          <w:b/>
          <w:sz w:val="24"/>
          <w:szCs w:val="24"/>
        </w:rPr>
      </w:pPr>
      <w:r w:rsidRPr="00733F22">
        <w:rPr>
          <w:rFonts w:ascii="Times New Roman" w:hAnsi="Times New Roman"/>
          <w:b/>
          <w:sz w:val="24"/>
          <w:szCs w:val="24"/>
        </w:rPr>
        <w:t>JUSTIFICATION</w:t>
      </w:r>
    </w:p>
    <w:p w:rsidRPr="00733F22" w:rsidR="00BA5D2A" w:rsidP="00BA5D2A" w:rsidRDefault="00BA5D2A" w14:paraId="3F0610F3"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66C5037B"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Circumstances Making the Collection of Information Necessary</w:t>
      </w:r>
    </w:p>
    <w:p w:rsidRPr="00733F22" w:rsidR="00BA5D2A" w:rsidP="00BA5D2A" w:rsidRDefault="00BA5D2A" w14:paraId="2F237148"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7DBDAAB3" w14:textId="77777777">
      <w:pPr>
        <w:spacing w:after="0" w:line="240" w:lineRule="auto"/>
        <w:rPr>
          <w:rFonts w:ascii="Times New Roman" w:hAnsi="Times New Roman"/>
          <w:sz w:val="24"/>
          <w:szCs w:val="24"/>
        </w:rPr>
      </w:pPr>
      <w:r w:rsidRPr="00733F22">
        <w:rPr>
          <w:rFonts w:ascii="Times New Roman" w:hAnsi="Times New Roman"/>
          <w:sz w:val="24"/>
          <w:szCs w:val="24"/>
        </w:rPr>
        <w:t>Executive Order 12862 directs Federal agencies to provide service to the public that matches or exceeds the best service available in the private sector. In order to work continuously to ensure that our programs are effective and meet our customers’ needs, the Small Business Administration (hereafter “SBA” or  “the Agency”) seeks to obtain OMB approval of a generic clearance to collect qualitative feedback on our service delivery.  By qualitative feedback we mean information that provides useful insights on perceptions and opinions</w:t>
      </w:r>
      <w:r>
        <w:rPr>
          <w:rFonts w:ascii="Times New Roman" w:hAnsi="Times New Roman"/>
          <w:sz w:val="24"/>
          <w:szCs w:val="24"/>
        </w:rPr>
        <w:t xml:space="preserve"> </w:t>
      </w:r>
      <w:r w:rsidRPr="00733F22">
        <w:rPr>
          <w:rFonts w:ascii="Times New Roman" w:hAnsi="Times New Roman"/>
          <w:sz w:val="24"/>
          <w:szCs w:val="24"/>
        </w:rPr>
        <w:t>but are not statistical surveys that yield quantitative results that can be generalized to the population of study.</w:t>
      </w:r>
    </w:p>
    <w:p w:rsidRPr="00733F22" w:rsidR="00BA5D2A" w:rsidP="00BA5D2A" w:rsidRDefault="00BA5D2A" w14:paraId="704A832B" w14:textId="77777777">
      <w:pPr>
        <w:spacing w:after="0" w:line="240" w:lineRule="auto"/>
        <w:rPr>
          <w:rFonts w:ascii="Times New Roman" w:hAnsi="Times New Roman"/>
          <w:b/>
          <w:sz w:val="24"/>
          <w:szCs w:val="24"/>
        </w:rPr>
      </w:pPr>
    </w:p>
    <w:p w:rsidRPr="00733F22" w:rsidR="00BA5D2A" w:rsidP="00BA5D2A" w:rsidRDefault="00BA5D2A" w14:paraId="7597096B"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w:t>
      </w:r>
      <w:proofErr w:type="gramStart"/>
      <w:r w:rsidRPr="00733F22">
        <w:rPr>
          <w:rFonts w:ascii="Times New Roman" w:hAnsi="Times New Roman"/>
          <w:sz w:val="24"/>
          <w:szCs w:val="24"/>
        </w:rPr>
        <w:t>collaborative</w:t>
      </w:r>
      <w:proofErr w:type="gramEnd"/>
      <w:r w:rsidRPr="00733F22">
        <w:rPr>
          <w:rFonts w:ascii="Times New Roman" w:hAnsi="Times New Roman"/>
          <w:sz w:val="24"/>
          <w:szCs w:val="24"/>
        </w:rPr>
        <w:t xml:space="preserve"> and actionable communications between the Agency and its customers and stakeholders.  It will also allow feedback to contribute directly to the improvement of program management. </w:t>
      </w:r>
    </w:p>
    <w:p w:rsidRPr="00733F22" w:rsidR="00BA5D2A" w:rsidP="00BA5D2A" w:rsidRDefault="00BA5D2A" w14:paraId="3E51575D" w14:textId="77777777">
      <w:pPr>
        <w:spacing w:after="0" w:line="240" w:lineRule="auto"/>
        <w:rPr>
          <w:rFonts w:ascii="Times New Roman" w:hAnsi="Times New Roman"/>
          <w:sz w:val="24"/>
          <w:szCs w:val="24"/>
        </w:rPr>
      </w:pPr>
    </w:p>
    <w:p w:rsidRPr="00733F22" w:rsidR="00BA5D2A" w:rsidP="00BA5D2A" w:rsidRDefault="00BA5D2A" w14:paraId="5191709D"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Purpose and Use of the Information Collection</w:t>
      </w:r>
    </w:p>
    <w:p w:rsidRPr="00733F22" w:rsidR="00BA5D2A" w:rsidP="00BA5D2A" w:rsidRDefault="00BA5D2A" w14:paraId="539A0B1B" w14:textId="77777777">
      <w:pPr>
        <w:spacing w:after="0" w:line="240" w:lineRule="auto"/>
        <w:rPr>
          <w:rFonts w:ascii="Times New Roman" w:hAnsi="Times New Roman"/>
          <w:sz w:val="24"/>
          <w:szCs w:val="24"/>
        </w:rPr>
      </w:pPr>
    </w:p>
    <w:p w:rsidRPr="00733F22" w:rsidR="00BA5D2A" w:rsidP="00BA5D2A" w:rsidRDefault="00BA5D2A" w14:paraId="57A8DD01" w14:textId="77777777">
      <w:pPr>
        <w:spacing w:after="0" w:line="240" w:lineRule="auto"/>
        <w:rPr>
          <w:rFonts w:ascii="Times New Roman" w:hAnsi="Times New Roman"/>
          <w:sz w:val="24"/>
          <w:szCs w:val="24"/>
        </w:rPr>
      </w:pPr>
      <w:r w:rsidRPr="00733F22">
        <w:rPr>
          <w:rFonts w:ascii="Times New Roman" w:hAnsi="Times New Roman"/>
          <w:sz w:val="24"/>
          <w:szCs w:val="24"/>
        </w:rPr>
        <w:tab/>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or responsiveness, appropriateness, accuracy of information, courtesy, efficiency of service delivery, and resolution of issues through the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Pr="00733F22" w:rsidR="00BA5D2A" w:rsidP="00BA5D2A" w:rsidRDefault="00BA5D2A" w14:paraId="0433532C" w14:textId="77777777">
      <w:pPr>
        <w:spacing w:after="0" w:line="240" w:lineRule="auto"/>
        <w:rPr>
          <w:rFonts w:ascii="Times New Roman" w:hAnsi="Times New Roman"/>
          <w:sz w:val="24"/>
          <w:szCs w:val="24"/>
        </w:rPr>
      </w:pPr>
    </w:p>
    <w:p w:rsidRPr="00733F22" w:rsidR="00BA5D2A" w:rsidP="00BA5D2A" w:rsidRDefault="00BA5D2A" w14:paraId="400A705D"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The Agency will only submit a collection for approval under this generic clearance if it meets the following conditions:   </w:t>
      </w:r>
    </w:p>
    <w:p w:rsidRPr="00733F22" w:rsidR="00BA5D2A" w:rsidP="00BA5D2A" w:rsidRDefault="00BA5D2A" w14:paraId="6B856E28" w14:textId="77777777">
      <w:pPr>
        <w:spacing w:after="0" w:line="240" w:lineRule="auto"/>
        <w:rPr>
          <w:rFonts w:ascii="Times New Roman" w:hAnsi="Times New Roman"/>
          <w:sz w:val="24"/>
          <w:szCs w:val="24"/>
        </w:rPr>
      </w:pPr>
    </w:p>
    <w:p w:rsidRPr="00733F22" w:rsidR="00BA5D2A" w:rsidP="00BA5D2A" w:rsidRDefault="00BA5D2A" w14:paraId="78DFF495" w14:textId="77777777">
      <w:pPr>
        <w:pStyle w:val="ListParagraph"/>
        <w:numPr>
          <w:ilvl w:val="0"/>
          <w:numId w:val="3"/>
        </w:numPr>
        <w:spacing w:after="0" w:line="240" w:lineRule="auto"/>
        <w:rPr>
          <w:rFonts w:ascii="Times New Roman" w:hAnsi="Times New Roman"/>
          <w:sz w:val="24"/>
          <w:szCs w:val="24"/>
        </w:rPr>
      </w:pPr>
      <w:r w:rsidRPr="00733F22">
        <w:rPr>
          <w:rFonts w:ascii="Times New Roman" w:hAnsi="Times New Roman"/>
          <w:sz w:val="24"/>
          <w:szCs w:val="24"/>
        </w:rPr>
        <w:lastRenderedPageBreak/>
        <w:t xml:space="preserve">The collections are </w:t>
      </w:r>
      <w:proofErr w:type="gramStart"/>
      <w:r w:rsidRPr="00733F22">
        <w:rPr>
          <w:rFonts w:ascii="Times New Roman" w:hAnsi="Times New Roman"/>
          <w:sz w:val="24"/>
          <w:szCs w:val="24"/>
        </w:rPr>
        <w:t>voluntary;</w:t>
      </w:r>
      <w:proofErr w:type="gramEnd"/>
    </w:p>
    <w:p w:rsidRPr="00733F22" w:rsidR="00BA5D2A" w:rsidP="00BA5D2A" w:rsidRDefault="00BA5D2A" w14:paraId="42B6E24D" w14:textId="77777777">
      <w:pPr>
        <w:pStyle w:val="ListParagraph"/>
        <w:numPr>
          <w:ilvl w:val="0"/>
          <w:numId w:val="3"/>
        </w:numPr>
        <w:spacing w:after="0" w:line="240" w:lineRule="auto"/>
        <w:rPr>
          <w:rFonts w:ascii="Times New Roman" w:hAnsi="Times New Roman"/>
          <w:sz w:val="24"/>
          <w:szCs w:val="24"/>
        </w:rPr>
      </w:pPr>
      <w:r w:rsidRPr="00733F22">
        <w:rPr>
          <w:rFonts w:ascii="Times New Roman" w:hAnsi="Times New Roman"/>
          <w:sz w:val="24"/>
          <w:szCs w:val="24"/>
        </w:rPr>
        <w:t xml:space="preserve">The collections are low-burden for respondents (based on considerations of total burden hours, total number of respondents, or burden-hours per respondent) and are low-cost for both the respondents and the Federal </w:t>
      </w:r>
      <w:proofErr w:type="gramStart"/>
      <w:r w:rsidRPr="00733F22">
        <w:rPr>
          <w:rFonts w:ascii="Times New Roman" w:hAnsi="Times New Roman"/>
          <w:sz w:val="24"/>
          <w:szCs w:val="24"/>
        </w:rPr>
        <w:t>Government;</w:t>
      </w:r>
      <w:proofErr w:type="gramEnd"/>
    </w:p>
    <w:p w:rsidRPr="00733F22" w:rsidR="00BA5D2A" w:rsidP="00BA5D2A" w:rsidRDefault="00BA5D2A" w14:paraId="7D148CA5" w14:textId="77777777">
      <w:pPr>
        <w:pStyle w:val="ListParagraph"/>
        <w:numPr>
          <w:ilvl w:val="0"/>
          <w:numId w:val="3"/>
        </w:numPr>
        <w:spacing w:after="0" w:line="240" w:lineRule="auto"/>
        <w:rPr>
          <w:rFonts w:ascii="Times New Roman" w:hAnsi="Times New Roman"/>
          <w:sz w:val="24"/>
          <w:szCs w:val="24"/>
        </w:rPr>
      </w:pPr>
      <w:r w:rsidRPr="00733F22">
        <w:rPr>
          <w:rFonts w:ascii="Times New Roman" w:hAnsi="Times New Roman"/>
          <w:sz w:val="24"/>
          <w:szCs w:val="24"/>
        </w:rPr>
        <w:t xml:space="preserve">The collections are non-controversial and do not raise issues of concern to other Federal </w:t>
      </w:r>
      <w:proofErr w:type="gramStart"/>
      <w:r w:rsidRPr="00733F22">
        <w:rPr>
          <w:rFonts w:ascii="Times New Roman" w:hAnsi="Times New Roman"/>
          <w:sz w:val="24"/>
          <w:szCs w:val="24"/>
        </w:rPr>
        <w:t>agencies;</w:t>
      </w:r>
      <w:proofErr w:type="gramEnd"/>
      <w:r w:rsidRPr="00733F22">
        <w:rPr>
          <w:rFonts w:ascii="Times New Roman" w:hAnsi="Times New Roman"/>
          <w:sz w:val="24"/>
          <w:szCs w:val="24"/>
        </w:rPr>
        <w:t xml:space="preserve"> </w:t>
      </w:r>
    </w:p>
    <w:p w:rsidRPr="00733F22" w:rsidR="00BA5D2A" w:rsidP="00BA5D2A" w:rsidRDefault="00BA5D2A" w14:paraId="18648CA1" w14:textId="77777777">
      <w:pPr>
        <w:pStyle w:val="ListParagraph"/>
        <w:numPr>
          <w:ilvl w:val="0"/>
          <w:numId w:val="3"/>
        </w:numPr>
        <w:spacing w:after="0" w:line="240" w:lineRule="auto"/>
        <w:rPr>
          <w:rFonts w:ascii="Times New Roman" w:hAnsi="Times New Roman"/>
          <w:sz w:val="24"/>
          <w:szCs w:val="24"/>
        </w:rPr>
      </w:pPr>
      <w:r w:rsidRPr="00733F22">
        <w:rPr>
          <w:rFonts w:ascii="Times New Roman" w:hAnsi="Times New Roman"/>
          <w:sz w:val="24"/>
          <w:szCs w:val="24"/>
        </w:rPr>
        <w:t xml:space="preserve">Any collection is targeted to the solicitation of opinions from respondents who have experience with the program or may have experience with the program in the near </w:t>
      </w:r>
      <w:proofErr w:type="gramStart"/>
      <w:r w:rsidRPr="00733F22">
        <w:rPr>
          <w:rFonts w:ascii="Times New Roman" w:hAnsi="Times New Roman"/>
          <w:sz w:val="24"/>
          <w:szCs w:val="24"/>
        </w:rPr>
        <w:t>future;</w:t>
      </w:r>
      <w:proofErr w:type="gramEnd"/>
      <w:r w:rsidRPr="00733F22">
        <w:rPr>
          <w:rFonts w:ascii="Times New Roman" w:hAnsi="Times New Roman"/>
          <w:sz w:val="24"/>
          <w:szCs w:val="24"/>
        </w:rPr>
        <w:t xml:space="preserve"> </w:t>
      </w:r>
    </w:p>
    <w:p w:rsidRPr="00733F22" w:rsidR="00BA5D2A" w:rsidP="00BA5D2A" w:rsidRDefault="00BA5D2A" w14:paraId="6473CB89" w14:textId="77777777">
      <w:pPr>
        <w:pStyle w:val="ListParagraph"/>
        <w:numPr>
          <w:ilvl w:val="0"/>
          <w:numId w:val="3"/>
        </w:numPr>
        <w:spacing w:after="0" w:line="240" w:lineRule="auto"/>
        <w:rPr>
          <w:rFonts w:ascii="Times New Roman" w:hAnsi="Times New Roman"/>
          <w:sz w:val="24"/>
          <w:szCs w:val="24"/>
        </w:rPr>
      </w:pPr>
      <w:proofErr w:type="gramStart"/>
      <w:r w:rsidRPr="00733F22">
        <w:rPr>
          <w:rFonts w:ascii="Times New Roman" w:hAnsi="Times New Roman"/>
          <w:sz w:val="24"/>
          <w:szCs w:val="24"/>
        </w:rPr>
        <w:t>Personally</w:t>
      </w:r>
      <w:proofErr w:type="gramEnd"/>
      <w:r w:rsidRPr="00733F22">
        <w:rPr>
          <w:rFonts w:ascii="Times New Roman" w:hAnsi="Times New Roman"/>
          <w:sz w:val="24"/>
          <w:szCs w:val="24"/>
        </w:rPr>
        <w:t xml:space="preserve"> identifiable information (PII) is collected only to the extent necessary</w:t>
      </w:r>
      <w:r w:rsidRPr="00733F22">
        <w:rPr>
          <w:rStyle w:val="FootnoteReference"/>
          <w:rFonts w:ascii="Times New Roman" w:hAnsi="Times New Roman"/>
          <w:sz w:val="24"/>
          <w:szCs w:val="24"/>
        </w:rPr>
        <w:footnoteReference w:id="1"/>
      </w:r>
      <w:r w:rsidRPr="00733F22">
        <w:rPr>
          <w:rFonts w:ascii="Times New Roman" w:hAnsi="Times New Roman"/>
          <w:sz w:val="24"/>
          <w:szCs w:val="24"/>
        </w:rPr>
        <w:t xml:space="preserve"> and is not retained;</w:t>
      </w:r>
    </w:p>
    <w:p w:rsidRPr="00733F22" w:rsidR="00BA5D2A" w:rsidP="00BA5D2A" w:rsidRDefault="00BA5D2A" w14:paraId="495438CF" w14:textId="77777777">
      <w:pPr>
        <w:pStyle w:val="ListParagraph"/>
        <w:numPr>
          <w:ilvl w:val="0"/>
          <w:numId w:val="4"/>
        </w:numPr>
        <w:spacing w:after="0" w:line="240" w:lineRule="auto"/>
        <w:rPr>
          <w:rFonts w:ascii="Times New Roman" w:hAnsi="Times New Roman"/>
          <w:sz w:val="24"/>
          <w:szCs w:val="24"/>
        </w:rPr>
      </w:pPr>
      <w:r w:rsidRPr="00733F22">
        <w:rPr>
          <w:rFonts w:ascii="Times New Roman" w:hAnsi="Times New Roman"/>
          <w:sz w:val="24"/>
          <w:szCs w:val="24"/>
        </w:rPr>
        <w:t>Information gathered will be used only internally for general service improvement and program management purposes and is not intended for release outside of the agency (if released, procedures outlined in Question 16 will be followed</w:t>
      </w:r>
      <w:proofErr w:type="gramStart"/>
      <w:r w:rsidRPr="00733F22">
        <w:rPr>
          <w:rFonts w:ascii="Times New Roman" w:hAnsi="Times New Roman"/>
          <w:sz w:val="24"/>
          <w:szCs w:val="24"/>
        </w:rPr>
        <w:t>);</w:t>
      </w:r>
      <w:proofErr w:type="gramEnd"/>
    </w:p>
    <w:p w:rsidRPr="00733F22" w:rsidR="00BA5D2A" w:rsidP="00BA5D2A" w:rsidRDefault="00BA5D2A" w14:paraId="3F144892" w14:textId="77777777">
      <w:pPr>
        <w:pStyle w:val="ListParagraph"/>
        <w:numPr>
          <w:ilvl w:val="0"/>
          <w:numId w:val="6"/>
        </w:numPr>
        <w:spacing w:after="0" w:line="240" w:lineRule="auto"/>
        <w:rPr>
          <w:rFonts w:ascii="Times New Roman" w:hAnsi="Times New Roman"/>
          <w:sz w:val="24"/>
          <w:szCs w:val="24"/>
        </w:rPr>
      </w:pPr>
      <w:r w:rsidRPr="00733F22">
        <w:rPr>
          <w:rFonts w:ascii="Times New Roman" w:hAnsi="Times New Roman"/>
          <w:sz w:val="24"/>
          <w:szCs w:val="24"/>
        </w:rPr>
        <w:t xml:space="preserve">Information gathered will not be used for the purpose of substantially informing influential policy decisions </w:t>
      </w:r>
      <w:r w:rsidRPr="00733F22">
        <w:rPr>
          <w:rStyle w:val="FootnoteReference"/>
          <w:rFonts w:ascii="Times New Roman" w:hAnsi="Times New Roman"/>
          <w:sz w:val="24"/>
          <w:szCs w:val="24"/>
        </w:rPr>
        <w:footnoteReference w:id="2"/>
      </w:r>
      <w:r w:rsidRPr="00733F22">
        <w:rPr>
          <w:rFonts w:ascii="Times New Roman" w:hAnsi="Times New Roman"/>
          <w:sz w:val="24"/>
          <w:szCs w:val="24"/>
        </w:rPr>
        <w:t>; and</w:t>
      </w:r>
    </w:p>
    <w:p w:rsidRPr="00733F22" w:rsidR="00BA5D2A" w:rsidP="00BA5D2A" w:rsidRDefault="00BA5D2A" w14:paraId="0830EE0C" w14:textId="77777777">
      <w:pPr>
        <w:pStyle w:val="ListParagraph"/>
        <w:numPr>
          <w:ilvl w:val="0"/>
          <w:numId w:val="3"/>
        </w:numPr>
        <w:spacing w:after="0" w:line="240" w:lineRule="auto"/>
        <w:rPr>
          <w:rFonts w:ascii="Times New Roman" w:hAnsi="Times New Roman"/>
          <w:sz w:val="24"/>
          <w:szCs w:val="24"/>
        </w:rPr>
      </w:pPr>
      <w:r w:rsidRPr="00733F22">
        <w:rPr>
          <w:rFonts w:ascii="Times New Roman" w:hAnsi="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w:t>
      </w:r>
    </w:p>
    <w:p w:rsidRPr="00733F22" w:rsidR="00BA5D2A" w:rsidP="00BA5D2A" w:rsidRDefault="00BA5D2A" w14:paraId="5828F024" w14:textId="77777777">
      <w:pPr>
        <w:pStyle w:val="ListParagraph"/>
        <w:spacing w:after="0" w:line="240" w:lineRule="auto"/>
        <w:rPr>
          <w:rFonts w:ascii="Times New Roman" w:hAnsi="Times New Roman"/>
          <w:sz w:val="24"/>
          <w:szCs w:val="24"/>
        </w:rPr>
      </w:pPr>
    </w:p>
    <w:p w:rsidRPr="00733F22" w:rsidR="00BA5D2A" w:rsidP="00BA5D2A" w:rsidRDefault="00BA5D2A" w14:paraId="35916E3E"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If these conditions are not met, the Agency will submit an information collection request to OMB for approval through the normal PRA process.  </w:t>
      </w:r>
    </w:p>
    <w:p w:rsidRPr="00733F22" w:rsidR="00BA5D2A" w:rsidP="00BA5D2A" w:rsidRDefault="00BA5D2A" w14:paraId="273F2035" w14:textId="77777777">
      <w:pPr>
        <w:spacing w:after="0" w:line="240" w:lineRule="auto"/>
        <w:rPr>
          <w:rFonts w:ascii="Times New Roman" w:hAnsi="Times New Roman"/>
          <w:sz w:val="24"/>
          <w:szCs w:val="24"/>
        </w:rPr>
      </w:pPr>
    </w:p>
    <w:p w:rsidRPr="00733F22" w:rsidR="00BA5D2A" w:rsidP="00BA5D2A" w:rsidRDefault="00BA5D2A" w14:paraId="3BC3695F"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To obtain approval for a collection that meets the conditions of this generic clearance, a standardized form will be submitted to OMB along with supporting documentation (e.g., a copy of the comment card).  The submission will have automatic </w:t>
      </w:r>
      <w:proofErr w:type="gramStart"/>
      <w:r w:rsidRPr="00733F22">
        <w:rPr>
          <w:rFonts w:ascii="Times New Roman" w:hAnsi="Times New Roman"/>
          <w:sz w:val="24"/>
          <w:szCs w:val="24"/>
        </w:rPr>
        <w:t>approval, unless</w:t>
      </w:r>
      <w:proofErr w:type="gramEnd"/>
      <w:r w:rsidRPr="00733F22">
        <w:rPr>
          <w:rFonts w:ascii="Times New Roman" w:hAnsi="Times New Roman"/>
          <w:sz w:val="24"/>
          <w:szCs w:val="24"/>
        </w:rPr>
        <w:t xml:space="preserve"> OMB identifies issues within 5 business days.</w:t>
      </w:r>
    </w:p>
    <w:p w:rsidRPr="00733F22" w:rsidR="00BA5D2A" w:rsidP="00BA5D2A" w:rsidRDefault="00BA5D2A" w14:paraId="52AE2C5D" w14:textId="77777777">
      <w:pPr>
        <w:spacing w:after="0" w:line="240" w:lineRule="auto"/>
        <w:rPr>
          <w:rFonts w:ascii="Times New Roman" w:hAnsi="Times New Roman"/>
          <w:sz w:val="24"/>
          <w:szCs w:val="24"/>
        </w:rPr>
      </w:pPr>
    </w:p>
    <w:p w:rsidRPr="00733F22" w:rsidR="00BA5D2A" w:rsidP="00BA5D2A" w:rsidRDefault="00BA5D2A" w14:paraId="7EE8D73B" w14:textId="77777777">
      <w:pPr>
        <w:rPr>
          <w:rFonts w:ascii="Times New Roman" w:hAnsi="Times New Roman"/>
          <w:sz w:val="24"/>
          <w:szCs w:val="24"/>
        </w:rPr>
      </w:pPr>
      <w:r w:rsidRPr="00733F22">
        <w:rPr>
          <w:rFonts w:ascii="Times New Roman" w:hAnsi="Times New Roman"/>
          <w:sz w:val="24"/>
          <w:szCs w:val="24"/>
        </w:rPr>
        <w:t>The types of collections that this generic clearance covers include, but are not limited to:</w:t>
      </w:r>
    </w:p>
    <w:p w:rsidRPr="00733F22" w:rsidR="00BA5D2A" w:rsidP="00BA5D2A" w:rsidRDefault="00BA5D2A" w14:paraId="4595DE68" w14:textId="77777777">
      <w:pPr>
        <w:pStyle w:val="ListParagraph"/>
        <w:numPr>
          <w:ilvl w:val="0"/>
          <w:numId w:val="5"/>
        </w:numPr>
        <w:rPr>
          <w:rFonts w:ascii="Times New Roman" w:hAnsi="Times New Roman"/>
          <w:sz w:val="24"/>
          <w:szCs w:val="24"/>
        </w:rPr>
      </w:pPr>
      <w:r w:rsidRPr="00733F22">
        <w:rPr>
          <w:rFonts w:ascii="Times New Roman" w:hAnsi="Times New Roman"/>
          <w:sz w:val="24"/>
          <w:szCs w:val="24"/>
        </w:rPr>
        <w:t>Customer comment cards/complaint forms</w:t>
      </w:r>
    </w:p>
    <w:p w:rsidRPr="00733F22" w:rsidR="00BA5D2A" w:rsidP="00BA5D2A" w:rsidRDefault="00BA5D2A" w14:paraId="21820BE2" w14:textId="77777777">
      <w:pPr>
        <w:pStyle w:val="ListParagraph"/>
        <w:numPr>
          <w:ilvl w:val="0"/>
          <w:numId w:val="5"/>
        </w:numPr>
        <w:rPr>
          <w:rFonts w:ascii="Times New Roman" w:hAnsi="Times New Roman"/>
          <w:sz w:val="24"/>
          <w:szCs w:val="24"/>
        </w:rPr>
      </w:pPr>
      <w:r w:rsidRPr="00733F22">
        <w:rPr>
          <w:rFonts w:ascii="Times New Roman" w:hAnsi="Times New Roman"/>
          <w:sz w:val="24"/>
          <w:szCs w:val="24"/>
        </w:rPr>
        <w:t>Small discussion groups</w:t>
      </w:r>
    </w:p>
    <w:p w:rsidRPr="00733F22" w:rsidR="00BA5D2A" w:rsidP="00BA5D2A" w:rsidRDefault="00BA5D2A" w14:paraId="150E9740" w14:textId="77777777">
      <w:pPr>
        <w:pStyle w:val="ListParagraph"/>
        <w:numPr>
          <w:ilvl w:val="0"/>
          <w:numId w:val="5"/>
        </w:numPr>
        <w:spacing w:after="0" w:line="240" w:lineRule="auto"/>
        <w:rPr>
          <w:rFonts w:ascii="Times New Roman" w:hAnsi="Times New Roman"/>
          <w:sz w:val="24"/>
          <w:szCs w:val="24"/>
        </w:rPr>
      </w:pPr>
      <w:r w:rsidRPr="00733F22">
        <w:rPr>
          <w:rFonts w:ascii="Times New Roman" w:hAnsi="Times New Roman"/>
          <w:sz w:val="24"/>
          <w:szCs w:val="24"/>
        </w:rPr>
        <w:t xml:space="preserve">Focus </w:t>
      </w:r>
      <w:r>
        <w:rPr>
          <w:rFonts w:ascii="Times New Roman" w:hAnsi="Times New Roman"/>
          <w:sz w:val="24"/>
          <w:szCs w:val="24"/>
        </w:rPr>
        <w:t>g</w:t>
      </w:r>
      <w:r w:rsidRPr="00733F22">
        <w:rPr>
          <w:rFonts w:ascii="Times New Roman" w:hAnsi="Times New Roman"/>
          <w:sz w:val="24"/>
          <w:szCs w:val="24"/>
        </w:rPr>
        <w:t>roups of customers, potential customers, delivery partners, or other stakeholders</w:t>
      </w:r>
    </w:p>
    <w:p w:rsidRPr="00733F22" w:rsidR="00BA5D2A" w:rsidP="00BA5D2A" w:rsidRDefault="00BA5D2A" w14:paraId="6BCD23ED" w14:textId="77777777">
      <w:pPr>
        <w:pStyle w:val="ListParagraph"/>
        <w:numPr>
          <w:ilvl w:val="0"/>
          <w:numId w:val="5"/>
        </w:numPr>
        <w:spacing w:after="0" w:line="240" w:lineRule="auto"/>
        <w:rPr>
          <w:rFonts w:ascii="Times New Roman" w:hAnsi="Times New Roman"/>
          <w:sz w:val="24"/>
          <w:szCs w:val="24"/>
        </w:rPr>
      </w:pPr>
      <w:r w:rsidRPr="00733F22">
        <w:rPr>
          <w:rFonts w:ascii="Times New Roman" w:hAnsi="Times New Roman"/>
          <w:sz w:val="24"/>
          <w:szCs w:val="24"/>
        </w:rPr>
        <w:t xml:space="preserve">Cognitive laboratory studies, such as those used to refine questions or assess usability of a </w:t>
      </w:r>
      <w:proofErr w:type="gramStart"/>
      <w:r w:rsidRPr="00733F22">
        <w:rPr>
          <w:rFonts w:ascii="Times New Roman" w:hAnsi="Times New Roman"/>
          <w:sz w:val="24"/>
          <w:szCs w:val="24"/>
        </w:rPr>
        <w:t>website;</w:t>
      </w:r>
      <w:proofErr w:type="gramEnd"/>
    </w:p>
    <w:p w:rsidRPr="00733F22" w:rsidR="00BA5D2A" w:rsidP="00BA5D2A" w:rsidRDefault="00BA5D2A" w14:paraId="37E82559" w14:textId="77777777">
      <w:pPr>
        <w:pStyle w:val="ListParagraph"/>
        <w:numPr>
          <w:ilvl w:val="0"/>
          <w:numId w:val="5"/>
        </w:numPr>
        <w:rPr>
          <w:rFonts w:ascii="Times New Roman" w:hAnsi="Times New Roman"/>
          <w:sz w:val="24"/>
          <w:szCs w:val="24"/>
        </w:rPr>
      </w:pPr>
      <w:r w:rsidRPr="00733F22">
        <w:rPr>
          <w:rFonts w:ascii="Times New Roman" w:hAnsi="Times New Roman"/>
          <w:sz w:val="24"/>
          <w:szCs w:val="24"/>
        </w:rPr>
        <w:t>Qualitative customer satisfaction surveys (e.g., post-transaction surveys; opt-out web surveys)</w:t>
      </w:r>
    </w:p>
    <w:p w:rsidRPr="00733F22" w:rsidR="00BA5D2A" w:rsidP="00BA5D2A" w:rsidRDefault="00BA5D2A" w14:paraId="5FED90AF" w14:textId="77777777">
      <w:pPr>
        <w:pStyle w:val="ListParagraph"/>
        <w:numPr>
          <w:ilvl w:val="0"/>
          <w:numId w:val="5"/>
        </w:numPr>
        <w:rPr>
          <w:rFonts w:ascii="Times New Roman" w:hAnsi="Times New Roman"/>
          <w:sz w:val="24"/>
          <w:szCs w:val="24"/>
        </w:rPr>
      </w:pPr>
      <w:r w:rsidRPr="00733F22">
        <w:rPr>
          <w:rFonts w:ascii="Times New Roman" w:hAnsi="Times New Roman"/>
          <w:sz w:val="24"/>
          <w:szCs w:val="24"/>
        </w:rPr>
        <w:t>In-person observation testing (e.g., website or software usability tests)</w:t>
      </w:r>
    </w:p>
    <w:p w:rsidRPr="00733F22" w:rsidR="00BA5D2A" w:rsidP="00BA5D2A" w:rsidRDefault="00BA5D2A" w14:paraId="37D4831C" w14:textId="77777777">
      <w:pPr>
        <w:spacing w:after="0" w:line="240" w:lineRule="auto"/>
        <w:rPr>
          <w:rFonts w:ascii="Times New Roman" w:hAnsi="Times New Roman"/>
          <w:sz w:val="24"/>
          <w:szCs w:val="24"/>
        </w:rPr>
      </w:pPr>
      <w:r w:rsidRPr="00733F22">
        <w:rPr>
          <w:rFonts w:ascii="Times New Roman" w:hAnsi="Times New Roman"/>
          <w:sz w:val="24"/>
          <w:szCs w:val="24"/>
        </w:rPr>
        <w:lastRenderedPageBreak/>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Pr="00733F22" w:rsidR="00BA5D2A" w:rsidP="00BA5D2A" w:rsidRDefault="00BA5D2A" w14:paraId="6EB69479" w14:textId="77777777">
      <w:pPr>
        <w:spacing w:after="0" w:line="240" w:lineRule="auto"/>
        <w:rPr>
          <w:rFonts w:ascii="Times New Roman" w:hAnsi="Times New Roman"/>
          <w:sz w:val="24"/>
          <w:szCs w:val="24"/>
        </w:rPr>
      </w:pPr>
    </w:p>
    <w:p w:rsidRPr="00733F22" w:rsidR="00BA5D2A" w:rsidP="00BA5D2A" w:rsidRDefault="00BA5D2A" w14:paraId="6D6AD4D9"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Consideration Given to Information Technology</w:t>
      </w:r>
    </w:p>
    <w:p w:rsidRPr="00733F22" w:rsidR="00BA5D2A" w:rsidP="00BA5D2A" w:rsidRDefault="00BA5D2A" w14:paraId="36748271" w14:textId="77777777">
      <w:pPr>
        <w:spacing w:after="0" w:line="240" w:lineRule="auto"/>
        <w:rPr>
          <w:rFonts w:ascii="Times New Roman" w:hAnsi="Times New Roman"/>
          <w:sz w:val="24"/>
          <w:szCs w:val="24"/>
        </w:rPr>
      </w:pPr>
    </w:p>
    <w:p w:rsidRPr="00733F22" w:rsidR="00BA5D2A" w:rsidP="00BA5D2A" w:rsidRDefault="00BA5D2A" w14:paraId="2EBCFB66"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If appropriate, </w:t>
      </w:r>
      <w:r>
        <w:rPr>
          <w:rFonts w:ascii="Times New Roman" w:hAnsi="Times New Roman"/>
          <w:sz w:val="24"/>
          <w:szCs w:val="24"/>
        </w:rPr>
        <w:t>SBA</w:t>
      </w:r>
      <w:r w:rsidRPr="00733F22">
        <w:rPr>
          <w:rFonts w:ascii="Times New Roman" w:hAnsi="Times New Roman"/>
          <w:sz w:val="24"/>
          <w:szCs w:val="24"/>
        </w:rPr>
        <w:t xml:space="preserve"> will collect information electronically and/or use online collaboration tools to reduce burden.</w:t>
      </w:r>
    </w:p>
    <w:p w:rsidRPr="00733F22" w:rsidR="00BA5D2A" w:rsidP="00BA5D2A" w:rsidRDefault="00BA5D2A" w14:paraId="2305436F" w14:textId="77777777">
      <w:pPr>
        <w:spacing w:after="0" w:line="240" w:lineRule="auto"/>
        <w:rPr>
          <w:rFonts w:ascii="Times New Roman" w:hAnsi="Times New Roman"/>
          <w:sz w:val="24"/>
          <w:szCs w:val="24"/>
        </w:rPr>
      </w:pPr>
    </w:p>
    <w:p w:rsidRPr="00733F22" w:rsidR="00BA5D2A" w:rsidP="00BA5D2A" w:rsidRDefault="00BA5D2A" w14:paraId="1BF8C8D3"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 xml:space="preserve"> Duplication of Information</w:t>
      </w:r>
    </w:p>
    <w:p w:rsidRPr="00733F22" w:rsidR="00BA5D2A" w:rsidP="00BA5D2A" w:rsidRDefault="00BA5D2A" w14:paraId="323D15C7" w14:textId="77777777">
      <w:pPr>
        <w:spacing w:after="0" w:line="240" w:lineRule="auto"/>
        <w:rPr>
          <w:rFonts w:ascii="Times New Roman" w:hAnsi="Times New Roman"/>
          <w:sz w:val="24"/>
          <w:szCs w:val="24"/>
        </w:rPr>
      </w:pPr>
    </w:p>
    <w:p w:rsidRPr="00733F22" w:rsidR="00BA5D2A" w:rsidP="00BA5D2A" w:rsidRDefault="00BA5D2A" w14:paraId="6C7945F0" w14:textId="77777777">
      <w:pPr>
        <w:spacing w:after="0" w:line="240" w:lineRule="auto"/>
        <w:rPr>
          <w:rFonts w:ascii="Times New Roman" w:hAnsi="Times New Roman"/>
          <w:sz w:val="24"/>
          <w:szCs w:val="24"/>
        </w:rPr>
      </w:pPr>
      <w:r w:rsidRPr="00733F22">
        <w:rPr>
          <w:rFonts w:ascii="Times New Roman" w:hAnsi="Times New Roman"/>
          <w:sz w:val="24"/>
          <w:szCs w:val="24"/>
        </w:rPr>
        <w:t>No similar data are gathered or maintained by the Agency or are available from other sources known to the Agency.</w:t>
      </w:r>
    </w:p>
    <w:p w:rsidRPr="00733F22" w:rsidR="00BA5D2A" w:rsidP="00BA5D2A" w:rsidRDefault="00BA5D2A" w14:paraId="037CEF71" w14:textId="77777777">
      <w:pPr>
        <w:spacing w:after="0" w:line="240" w:lineRule="auto"/>
        <w:rPr>
          <w:rFonts w:ascii="Times New Roman" w:hAnsi="Times New Roman"/>
          <w:sz w:val="24"/>
          <w:szCs w:val="24"/>
        </w:rPr>
      </w:pPr>
    </w:p>
    <w:p w:rsidRPr="00733F22" w:rsidR="00BA5D2A" w:rsidP="00BA5D2A" w:rsidRDefault="00BA5D2A" w14:paraId="6AFA8137"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 xml:space="preserve"> Reducing the Burden on Small Entities</w:t>
      </w:r>
    </w:p>
    <w:p w:rsidRPr="00733F22" w:rsidR="00BA5D2A" w:rsidP="00BA5D2A" w:rsidRDefault="00BA5D2A" w14:paraId="273BF98B"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42E105F7"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Small business or other small entities may be involved in  efforts </w:t>
      </w:r>
      <w:r>
        <w:rPr>
          <w:rFonts w:ascii="Times New Roman" w:hAnsi="Times New Roman"/>
          <w:sz w:val="24"/>
          <w:szCs w:val="24"/>
        </w:rPr>
        <w:t xml:space="preserve">under this generic clearance, </w:t>
      </w:r>
      <w:r w:rsidRPr="00733F22">
        <w:rPr>
          <w:rFonts w:ascii="Times New Roman" w:hAnsi="Times New Roman"/>
          <w:sz w:val="24"/>
          <w:szCs w:val="24"/>
        </w:rPr>
        <w:t xml:space="preserve">but the Agency will minimize the burden on them of information collections approved under this clearance by sampling, asking for readily available information, and using short, easy-to-complete information collection instruments.  </w:t>
      </w:r>
    </w:p>
    <w:p w:rsidRPr="00733F22" w:rsidR="00BA5D2A" w:rsidP="00BA5D2A" w:rsidRDefault="00BA5D2A" w14:paraId="4DAE9E9C" w14:textId="77777777">
      <w:pPr>
        <w:spacing w:after="0" w:line="240" w:lineRule="auto"/>
        <w:rPr>
          <w:rFonts w:ascii="Times New Roman" w:hAnsi="Times New Roman"/>
          <w:sz w:val="24"/>
          <w:szCs w:val="24"/>
        </w:rPr>
      </w:pPr>
    </w:p>
    <w:p w:rsidRPr="00733F22" w:rsidR="00BA5D2A" w:rsidP="00BA5D2A" w:rsidRDefault="00BA5D2A" w14:paraId="3F07A442"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 xml:space="preserve">Consequences of Not Conducting Collection </w:t>
      </w:r>
    </w:p>
    <w:p w:rsidRPr="00733F22" w:rsidR="00BA5D2A" w:rsidP="00BA5D2A" w:rsidRDefault="00BA5D2A" w14:paraId="23354CCC"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4ECFF943" w14:textId="77777777">
      <w:pPr>
        <w:spacing w:after="0" w:line="240" w:lineRule="auto"/>
        <w:rPr>
          <w:rFonts w:ascii="Times New Roman" w:hAnsi="Times New Roman"/>
          <w:sz w:val="24"/>
          <w:szCs w:val="24"/>
        </w:rPr>
      </w:pPr>
      <w:r w:rsidRPr="00733F22">
        <w:rPr>
          <w:rFonts w:ascii="Times New Roman" w:hAnsi="Times New Roman"/>
          <w:sz w:val="24"/>
          <w:szCs w:val="24"/>
        </w:rPr>
        <w:t>Without these types of feedback, the Agency will not have timely information to adjust its services to meet customer needs.</w:t>
      </w:r>
    </w:p>
    <w:p w:rsidRPr="00733F22" w:rsidR="00BA5D2A" w:rsidP="00BA5D2A" w:rsidRDefault="00BA5D2A" w14:paraId="1B9A604D" w14:textId="77777777">
      <w:pPr>
        <w:spacing w:after="0" w:line="240" w:lineRule="auto"/>
        <w:rPr>
          <w:rFonts w:ascii="Times New Roman" w:hAnsi="Times New Roman"/>
          <w:sz w:val="24"/>
          <w:szCs w:val="24"/>
        </w:rPr>
      </w:pPr>
    </w:p>
    <w:p w:rsidRPr="00733F22" w:rsidR="00BA5D2A" w:rsidP="00BA5D2A" w:rsidRDefault="00BA5D2A" w14:paraId="0C6D1F1A"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Special Circumstances</w:t>
      </w:r>
    </w:p>
    <w:p w:rsidRPr="00733F22" w:rsidR="00BA5D2A" w:rsidP="00BA5D2A" w:rsidRDefault="00BA5D2A" w14:paraId="514ED39A"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5818ACC3" w14:textId="77777777">
      <w:pPr>
        <w:spacing w:after="0" w:line="240" w:lineRule="auto"/>
        <w:rPr>
          <w:rFonts w:ascii="Times New Roman" w:hAnsi="Times New Roman"/>
          <w:sz w:val="24"/>
          <w:szCs w:val="24"/>
        </w:rPr>
      </w:pPr>
      <w:r w:rsidRPr="00733F22">
        <w:rPr>
          <w:rFonts w:ascii="Times New Roman" w:hAnsi="Times New Roman"/>
          <w:sz w:val="24"/>
          <w:szCs w:val="24"/>
        </w:rPr>
        <w:t>There are no special circumstances. The information collected will be voluntary and will not be used for statistical purposes.</w:t>
      </w:r>
    </w:p>
    <w:p w:rsidRPr="00733F22" w:rsidR="00BA5D2A" w:rsidP="00BA5D2A" w:rsidRDefault="00BA5D2A" w14:paraId="45A88B4F" w14:textId="77777777">
      <w:pPr>
        <w:spacing w:after="0" w:line="240" w:lineRule="auto"/>
        <w:rPr>
          <w:rFonts w:ascii="Times New Roman" w:hAnsi="Times New Roman"/>
          <w:sz w:val="24"/>
          <w:szCs w:val="24"/>
        </w:rPr>
      </w:pPr>
    </w:p>
    <w:p w:rsidRPr="00733F22" w:rsidR="00BA5D2A" w:rsidP="00BA5D2A" w:rsidRDefault="00BA5D2A" w14:paraId="6DF520B3"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Consultations with Persons Outside the Agency</w:t>
      </w:r>
    </w:p>
    <w:p w:rsidRPr="00733F22" w:rsidR="00BA5D2A" w:rsidP="00BA5D2A" w:rsidRDefault="00BA5D2A" w14:paraId="6FF46C69"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0EEFDBE1"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In accordance with 5 CFR 1320.8(d), a 60-day notice for public comment was published in the </w:t>
      </w:r>
      <w:r w:rsidRPr="00733F22">
        <w:rPr>
          <w:rFonts w:ascii="Times New Roman" w:hAnsi="Times New Roman"/>
          <w:i/>
          <w:sz w:val="24"/>
          <w:szCs w:val="24"/>
        </w:rPr>
        <w:t xml:space="preserve">Federal Register on </w:t>
      </w:r>
      <w:r>
        <w:rPr>
          <w:rFonts w:ascii="Times New Roman" w:hAnsi="Times New Roman"/>
          <w:i/>
          <w:sz w:val="24"/>
          <w:szCs w:val="24"/>
        </w:rPr>
        <w:t xml:space="preserve">July 27, 2020 [ </w:t>
      </w:r>
      <w:hyperlink w:history="1" r:id="rId7">
        <w:r>
          <w:rPr>
            <w:rStyle w:val="Hyperlink"/>
          </w:rPr>
          <w:t>85 FR 45287 - Data Collection Av</w:t>
        </w:r>
        <w:r>
          <w:rPr>
            <w:rStyle w:val="Hyperlink"/>
          </w:rPr>
          <w:t>a</w:t>
        </w:r>
        <w:r>
          <w:rPr>
            <w:rStyle w:val="Hyperlink"/>
          </w:rPr>
          <w:t xml:space="preserve">ilable for Public Comments </w:t>
        </w:r>
        <w:r>
          <w:rPr>
            <w:rStyle w:val="Hyperlink"/>
          </w:rPr>
          <w:t xml:space="preserve">- </w:t>
        </w:r>
      </w:hyperlink>
      <w:r w:rsidRPr="00733F22">
        <w:rPr>
          <w:rFonts w:ascii="Times New Roman" w:hAnsi="Times New Roman"/>
          <w:sz w:val="24"/>
          <w:szCs w:val="24"/>
        </w:rPr>
        <w:t xml:space="preserve">]  No comments were received. </w:t>
      </w:r>
    </w:p>
    <w:p w:rsidRPr="00733F22" w:rsidR="00BA5D2A" w:rsidP="00BA5D2A" w:rsidRDefault="00BA5D2A" w14:paraId="22D2F13A" w14:textId="77777777">
      <w:pPr>
        <w:spacing w:after="0" w:line="240" w:lineRule="auto"/>
        <w:rPr>
          <w:rFonts w:ascii="Times New Roman" w:hAnsi="Times New Roman"/>
          <w:sz w:val="24"/>
          <w:szCs w:val="24"/>
        </w:rPr>
      </w:pPr>
    </w:p>
    <w:p w:rsidRPr="00733F22" w:rsidR="00BA5D2A" w:rsidP="00BA5D2A" w:rsidRDefault="00BA5D2A" w14:paraId="117CF12D"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Payment or Gift</w:t>
      </w:r>
    </w:p>
    <w:p w:rsidRPr="00F72BBD" w:rsidR="00BA5D2A" w:rsidP="00BA5D2A" w:rsidRDefault="00BA5D2A" w14:paraId="013CFA2F" w14:textId="77777777">
      <w:pPr>
        <w:spacing w:after="0" w:line="240" w:lineRule="auto"/>
        <w:rPr>
          <w:rFonts w:ascii="Times New Roman" w:hAnsi="Times New Roman"/>
          <w:i/>
          <w:iCs/>
          <w:sz w:val="24"/>
          <w:szCs w:val="24"/>
        </w:rPr>
      </w:pPr>
    </w:p>
    <w:p w:rsidRPr="00733F22" w:rsidR="00BA5D2A" w:rsidP="00BA5D2A" w:rsidRDefault="00BA5D2A" w14:paraId="1B567E58" w14:textId="77777777">
      <w:pPr>
        <w:spacing w:after="0" w:line="240" w:lineRule="auto"/>
        <w:rPr>
          <w:rFonts w:ascii="Times New Roman" w:hAnsi="Times New Roman"/>
          <w:sz w:val="24"/>
          <w:szCs w:val="24"/>
        </w:rPr>
      </w:pPr>
      <w:r w:rsidRPr="00733F22">
        <w:rPr>
          <w:rFonts w:ascii="Times New Roman" w:hAnsi="Times New Roman"/>
          <w:sz w:val="24"/>
          <w:szCs w:val="24"/>
        </w:rPr>
        <w:t>The Agency will not provide payment or other forms of remuneration to respondents of its various forms of collecting feedback.  Focus groups and cognitive laboratory studies are the exceptions.</w:t>
      </w:r>
    </w:p>
    <w:p w:rsidRPr="00733F22" w:rsidR="00BA5D2A" w:rsidP="00BA5D2A" w:rsidRDefault="00BA5D2A" w14:paraId="6039C252"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 </w:t>
      </w:r>
    </w:p>
    <w:p w:rsidRPr="00733F22" w:rsidR="00BA5D2A" w:rsidP="00BA5D2A" w:rsidRDefault="00BA5D2A" w14:paraId="22E0ACA7"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w:t>
      </w:r>
      <w:r w:rsidRPr="00733F22">
        <w:rPr>
          <w:rFonts w:ascii="Times New Roman" w:hAnsi="Times New Roman"/>
          <w:sz w:val="24"/>
          <w:szCs w:val="24"/>
        </w:rPr>
        <w:lastRenderedPageBreak/>
        <w:t xml:space="preserve">any proposed stipend needs to be justified to OMB and must be considerably less than that provided to respondents </w:t>
      </w:r>
      <w:r>
        <w:rPr>
          <w:rFonts w:ascii="Times New Roman" w:hAnsi="Times New Roman"/>
          <w:sz w:val="24"/>
          <w:szCs w:val="24"/>
        </w:rPr>
        <w:t xml:space="preserve">for </w:t>
      </w:r>
      <w:r w:rsidRPr="00733F22">
        <w:rPr>
          <w:rFonts w:ascii="Times New Roman" w:hAnsi="Times New Roman"/>
          <w:sz w:val="24"/>
          <w:szCs w:val="24"/>
        </w:rPr>
        <w:t xml:space="preserve">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  If OMB guidance for the stipend level is adjusted upward, the stipends may also increase accordingly.</w:t>
      </w:r>
    </w:p>
    <w:p w:rsidRPr="00733F22" w:rsidR="00BA5D2A" w:rsidP="00BA5D2A" w:rsidRDefault="00BA5D2A" w14:paraId="204C5132" w14:textId="77777777">
      <w:pPr>
        <w:spacing w:after="0" w:line="240" w:lineRule="auto"/>
        <w:rPr>
          <w:rFonts w:ascii="Times New Roman" w:hAnsi="Times New Roman"/>
          <w:sz w:val="24"/>
          <w:szCs w:val="24"/>
        </w:rPr>
      </w:pPr>
    </w:p>
    <w:p w:rsidRPr="00733F22" w:rsidR="00BA5D2A" w:rsidP="00BA5D2A" w:rsidRDefault="00BA5D2A" w14:paraId="2AD3AC6E"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 xml:space="preserve"> Confidentiality </w:t>
      </w:r>
    </w:p>
    <w:p w:rsidRPr="00733F22" w:rsidR="00BA5D2A" w:rsidP="00BA5D2A" w:rsidRDefault="00BA5D2A" w14:paraId="158AB375" w14:textId="77777777">
      <w:pPr>
        <w:spacing w:after="0" w:line="240" w:lineRule="auto"/>
        <w:rPr>
          <w:rFonts w:ascii="Times New Roman" w:hAnsi="Times New Roman"/>
          <w:sz w:val="24"/>
          <w:szCs w:val="24"/>
        </w:rPr>
      </w:pPr>
    </w:p>
    <w:p w:rsidRPr="00733F22" w:rsidR="00BA5D2A" w:rsidP="00BA5D2A" w:rsidRDefault="00BA5D2A" w14:paraId="05134B87"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If a confidentiality pledge is deemed </w:t>
      </w:r>
      <w:r>
        <w:rPr>
          <w:rFonts w:ascii="Times New Roman" w:hAnsi="Times New Roman"/>
          <w:sz w:val="24"/>
          <w:szCs w:val="24"/>
        </w:rPr>
        <w:t xml:space="preserve">necessary </w:t>
      </w:r>
      <w:r w:rsidRPr="00733F22">
        <w:rPr>
          <w:rFonts w:ascii="Times New Roman" w:hAnsi="Times New Roman"/>
          <w:sz w:val="24"/>
          <w:szCs w:val="24"/>
        </w:rPr>
        <w:t>,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Pr="00733F22" w:rsidR="00BA5D2A" w:rsidP="00BA5D2A" w:rsidRDefault="00BA5D2A" w14:paraId="50451A1D" w14:textId="77777777">
      <w:pPr>
        <w:spacing w:after="0" w:line="240" w:lineRule="auto"/>
        <w:rPr>
          <w:rFonts w:ascii="Times New Roman" w:hAnsi="Times New Roman"/>
          <w:sz w:val="24"/>
          <w:szCs w:val="24"/>
        </w:rPr>
      </w:pPr>
    </w:p>
    <w:p w:rsidRPr="00733F22" w:rsidR="00BA5D2A" w:rsidP="00BA5D2A" w:rsidRDefault="00BA5D2A" w14:paraId="06079A7D"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Sensitive Nature</w:t>
      </w:r>
    </w:p>
    <w:p w:rsidRPr="00733F22" w:rsidR="00BA5D2A" w:rsidP="00BA5D2A" w:rsidRDefault="00BA5D2A" w14:paraId="6CBE599E"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5D80E2AE" w14:textId="77777777">
      <w:pPr>
        <w:spacing w:after="0" w:line="240" w:lineRule="auto"/>
        <w:rPr>
          <w:rFonts w:ascii="Times New Roman" w:hAnsi="Times New Roman"/>
          <w:sz w:val="24"/>
          <w:szCs w:val="24"/>
        </w:rPr>
      </w:pPr>
      <w:r w:rsidRPr="00733F22">
        <w:rPr>
          <w:rFonts w:ascii="Times New Roman" w:hAnsi="Times New Roman"/>
          <w:sz w:val="24"/>
          <w:szCs w:val="24"/>
        </w:rPr>
        <w:t>No questions will be asked that are of a personal or sensitive nature.</w:t>
      </w:r>
    </w:p>
    <w:p w:rsidRPr="00733F22" w:rsidR="00BA5D2A" w:rsidP="00BA5D2A" w:rsidRDefault="00BA5D2A" w14:paraId="348516C9" w14:textId="77777777">
      <w:pPr>
        <w:spacing w:after="0" w:line="240" w:lineRule="auto"/>
        <w:rPr>
          <w:rFonts w:ascii="Times New Roman" w:hAnsi="Times New Roman"/>
          <w:sz w:val="24"/>
          <w:szCs w:val="24"/>
        </w:rPr>
      </w:pPr>
    </w:p>
    <w:p w:rsidRPr="00733F22" w:rsidR="00BA5D2A" w:rsidP="00BA5D2A" w:rsidRDefault="00BA5D2A" w14:paraId="70C7F43C"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Burden of Information Collection</w:t>
      </w:r>
    </w:p>
    <w:p w:rsidRPr="00733F22" w:rsidR="00BA5D2A" w:rsidP="00BA5D2A" w:rsidRDefault="00BA5D2A" w14:paraId="41F18C1F" w14:textId="77777777">
      <w:pPr>
        <w:spacing w:after="0" w:line="240" w:lineRule="auto"/>
        <w:rPr>
          <w:rFonts w:ascii="Times New Roman" w:hAnsi="Times New Roman"/>
          <w:sz w:val="24"/>
          <w:szCs w:val="24"/>
        </w:rPr>
      </w:pPr>
    </w:p>
    <w:p w:rsidR="00BA5D2A" w:rsidP="00BA5D2A" w:rsidRDefault="00BA5D2A" w14:paraId="6A995182"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733F22">
        <w:rPr>
          <w:rFonts w:ascii="Times New Roman" w:hAnsi="Times New Roman"/>
          <w:sz w:val="24"/>
          <w:szCs w:val="24"/>
        </w:rPr>
        <w:t xml:space="preserve">A variety of instruments and platforms will be used to collect information from respondents.  The </w:t>
      </w:r>
      <w:r>
        <w:rPr>
          <w:rFonts w:ascii="Times New Roman" w:hAnsi="Times New Roman"/>
          <w:sz w:val="24"/>
          <w:szCs w:val="24"/>
        </w:rPr>
        <w:t>150, 238</w:t>
      </w:r>
      <w:r w:rsidRPr="00733F22">
        <w:rPr>
          <w:rFonts w:ascii="Times New Roman" w:hAnsi="Times New Roman"/>
          <w:sz w:val="24"/>
          <w:szCs w:val="24"/>
        </w:rPr>
        <w:t xml:space="preserve"> annual burden hours requested are based on the number of collections we expect to conduct over the requested period for this clearance</w:t>
      </w:r>
      <w:r>
        <w:rPr>
          <w:rFonts w:ascii="Times New Roman" w:hAnsi="Times New Roman"/>
          <w:sz w:val="24"/>
          <w:szCs w:val="24"/>
        </w:rPr>
        <w:t xml:space="preserve"> and are based on our previous three years of experience</w:t>
      </w:r>
      <w:r w:rsidRPr="00733F22">
        <w:rPr>
          <w:rFonts w:ascii="Times New Roman" w:hAnsi="Times New Roman"/>
          <w:sz w:val="24"/>
          <w:szCs w:val="24"/>
        </w:rPr>
        <w:t xml:space="preserve">.  </w:t>
      </w:r>
    </w:p>
    <w:p w:rsidR="00BA5D2A" w:rsidP="00BA5D2A" w:rsidRDefault="00BA5D2A" w14:paraId="16D8D6AC"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BA5D2A" w:rsidP="00BA5D2A" w:rsidRDefault="00BA5D2A" w14:paraId="17B05449"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Pr>
          <w:rFonts w:ascii="Times New Roman" w:hAnsi="Times New Roman"/>
          <w:sz w:val="24"/>
          <w:szCs w:val="24"/>
        </w:rPr>
        <w:t>Burden Hours:</w:t>
      </w:r>
    </w:p>
    <w:p w:rsidRPr="00733F22" w:rsidR="00BA5D2A" w:rsidP="00BA5D2A" w:rsidRDefault="00BA5D2A" w14:paraId="629E3927"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Pr="00733F22" w:rsidR="00BA5D2A" w:rsidTr="0035442F" w14:paraId="7EC6F00C" w14:textId="77777777">
        <w:trPr>
          <w:trHeight w:val="397"/>
          <w:tblHeader/>
        </w:trPr>
        <w:tc>
          <w:tcPr>
            <w:tcW w:w="9360" w:type="dxa"/>
            <w:gridSpan w:val="5"/>
            <w:tcBorders>
              <w:top w:val="single" w:color="000000" w:sz="7" w:space="0"/>
              <w:left w:val="single" w:color="000000" w:sz="7" w:space="0"/>
              <w:bottom w:val="single" w:color="FFFFFF" w:sz="6" w:space="0"/>
              <w:right w:val="single" w:color="000000" w:sz="7" w:space="0"/>
            </w:tcBorders>
          </w:tcPr>
          <w:p w:rsidRPr="00733F22" w:rsidR="00BA5D2A" w:rsidP="0035442F" w:rsidRDefault="00BA5D2A" w14:paraId="6B0375B1" w14:textId="77777777">
            <w:pPr>
              <w:spacing w:after="0" w:line="240" w:lineRule="auto"/>
              <w:jc w:val="center"/>
              <w:rPr>
                <w:rFonts w:ascii="Times New Roman" w:hAnsi="Times New Roman"/>
                <w:sz w:val="24"/>
                <w:szCs w:val="24"/>
              </w:rPr>
            </w:pPr>
            <w:r w:rsidRPr="00733F22">
              <w:rPr>
                <w:rFonts w:ascii="Times New Roman" w:hAnsi="Times New Roman"/>
                <w:sz w:val="24"/>
                <w:szCs w:val="24"/>
              </w:rPr>
              <w:t>Estimated Annual Reporting Burden</w:t>
            </w:r>
          </w:p>
        </w:tc>
      </w:tr>
      <w:tr w:rsidRPr="00733F22" w:rsidR="00BA5D2A" w:rsidTr="0035442F" w14:paraId="106F00AF" w14:textId="77777777">
        <w:tc>
          <w:tcPr>
            <w:tcW w:w="2880" w:type="dxa"/>
            <w:tcBorders>
              <w:top w:val="single" w:color="000000" w:sz="7" w:space="0"/>
              <w:left w:val="single" w:color="000000" w:sz="7" w:space="0"/>
              <w:bottom w:val="single" w:color="FFFFFF" w:sz="6" w:space="0"/>
              <w:right w:val="single" w:color="FFFFFF" w:sz="6" w:space="0"/>
            </w:tcBorders>
          </w:tcPr>
          <w:p w:rsidRPr="00733F22" w:rsidR="00BA5D2A" w:rsidP="0035442F" w:rsidRDefault="00BA5D2A" w14:paraId="30F3FA2A"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Type of Collection</w:t>
            </w:r>
          </w:p>
        </w:tc>
        <w:tc>
          <w:tcPr>
            <w:tcW w:w="1710" w:type="dxa"/>
            <w:tcBorders>
              <w:top w:val="single" w:color="000000" w:sz="7" w:space="0"/>
              <w:left w:val="single" w:color="000000" w:sz="7" w:space="0"/>
              <w:bottom w:val="single" w:color="FFFFFF" w:sz="6" w:space="0"/>
              <w:right w:val="single" w:color="FFFFFF" w:sz="6" w:space="0"/>
            </w:tcBorders>
          </w:tcPr>
          <w:p w:rsidRPr="00733F22" w:rsidR="00BA5D2A" w:rsidP="0035442F" w:rsidRDefault="00BA5D2A" w14:paraId="1AD0F63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Pr="00733F22" w:rsidR="00BA5D2A" w:rsidP="0035442F" w:rsidRDefault="00BA5D2A" w14:paraId="5D81CD4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 xml:space="preserve"> Response</w:t>
            </w:r>
            <w:r>
              <w:rPr>
                <w:rFonts w:ascii="Times New Roman" w:hAnsi="Times New Roman"/>
                <w:sz w:val="24"/>
                <w:szCs w:val="24"/>
              </w:rPr>
              <w:t>s per Respondent</w:t>
            </w:r>
          </w:p>
        </w:tc>
        <w:tc>
          <w:tcPr>
            <w:tcW w:w="1800" w:type="dxa"/>
            <w:tcBorders>
              <w:top w:val="single" w:color="000000" w:sz="7" w:space="0"/>
              <w:left w:val="single" w:color="000000" w:sz="7" w:space="0"/>
              <w:bottom w:val="single" w:color="FFFFFF" w:sz="6" w:space="0"/>
              <w:right w:val="single" w:color="FFFFFF" w:sz="6" w:space="0"/>
            </w:tcBorders>
          </w:tcPr>
          <w:p w:rsidRPr="00733F22" w:rsidR="00BA5D2A" w:rsidP="0035442F" w:rsidRDefault="00BA5D2A" w14:paraId="57AE0DD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Hours per Response</w:t>
            </w:r>
          </w:p>
        </w:tc>
        <w:tc>
          <w:tcPr>
            <w:tcW w:w="1260" w:type="dxa"/>
            <w:tcBorders>
              <w:top w:val="single" w:color="000000" w:sz="7" w:space="0"/>
              <w:left w:val="single" w:color="000000" w:sz="7" w:space="0"/>
              <w:bottom w:val="single" w:color="FFFFFF" w:sz="6" w:space="0"/>
              <w:right w:val="single" w:color="000000" w:sz="7" w:space="0"/>
            </w:tcBorders>
          </w:tcPr>
          <w:p w:rsidRPr="00733F22" w:rsidR="00BA5D2A" w:rsidP="0035442F" w:rsidRDefault="00BA5D2A" w14:paraId="4B54D4A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Total Hours</w:t>
            </w:r>
          </w:p>
        </w:tc>
      </w:tr>
      <w:tr w:rsidRPr="00733F22" w:rsidR="00BA5D2A" w:rsidTr="0035442F" w14:paraId="76553304"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0D79F046"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Customer Satisfaction </w:t>
            </w:r>
            <w:r>
              <w:rPr>
                <w:rFonts w:ascii="Times New Roman" w:hAnsi="Times New Roman"/>
                <w:sz w:val="24"/>
                <w:szCs w:val="24"/>
              </w:rPr>
              <w:t>interviews</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1A0377D6" w14:textId="77777777">
            <w:pPr>
              <w:spacing w:after="0" w:line="240" w:lineRule="auto"/>
              <w:jc w:val="center"/>
              <w:rPr>
                <w:rFonts w:ascii="Times New Roman" w:hAnsi="Times New Roman"/>
                <w:sz w:val="24"/>
                <w:szCs w:val="24"/>
              </w:rPr>
            </w:pPr>
            <w:r>
              <w:rPr>
                <w:rFonts w:ascii="Times New Roman" w:hAnsi="Times New Roman"/>
                <w:sz w:val="24"/>
                <w:szCs w:val="24"/>
              </w:rPr>
              <w:t>250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12190E62"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66497D92" w14:textId="77777777">
            <w:pPr>
              <w:spacing w:after="0" w:line="240" w:lineRule="auto"/>
              <w:jc w:val="center"/>
              <w:rPr>
                <w:rFonts w:ascii="Times New Roman" w:hAnsi="Times New Roman"/>
                <w:sz w:val="24"/>
                <w:szCs w:val="24"/>
              </w:rPr>
            </w:pPr>
            <w:r w:rsidRPr="00733F22">
              <w:rPr>
                <w:rFonts w:ascii="Times New Roman" w:hAnsi="Times New Roman"/>
                <w:sz w:val="24"/>
                <w:szCs w:val="24"/>
              </w:rPr>
              <w:t>.5</w:t>
            </w: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2C633E2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125</w:t>
            </w:r>
          </w:p>
        </w:tc>
      </w:tr>
      <w:tr w:rsidRPr="00733F22" w:rsidR="00BA5D2A" w:rsidTr="0035442F" w14:paraId="7A22A5DE"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3D930528" w14:textId="77777777">
            <w:pPr>
              <w:spacing w:after="0" w:line="240" w:lineRule="auto"/>
              <w:rPr>
                <w:rFonts w:ascii="Times New Roman" w:hAnsi="Times New Roman"/>
                <w:sz w:val="24"/>
                <w:szCs w:val="24"/>
              </w:rPr>
            </w:pPr>
            <w:r w:rsidRPr="00733F22">
              <w:rPr>
                <w:rFonts w:ascii="Times New Roman" w:hAnsi="Times New Roman"/>
                <w:sz w:val="24"/>
                <w:szCs w:val="24"/>
              </w:rPr>
              <w:t>Focus Groups</w:t>
            </w:r>
            <w:r>
              <w:rPr>
                <w:rFonts w:ascii="Times New Roman" w:hAnsi="Times New Roman"/>
                <w:sz w:val="24"/>
                <w:szCs w:val="24"/>
              </w:rPr>
              <w:t>, online or in-person</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4C39AE2A" w14:textId="77777777">
            <w:pPr>
              <w:spacing w:after="0" w:line="240" w:lineRule="auto"/>
              <w:jc w:val="center"/>
              <w:rPr>
                <w:rFonts w:ascii="Times New Roman" w:hAnsi="Times New Roman"/>
                <w:sz w:val="24"/>
                <w:szCs w:val="24"/>
              </w:rPr>
            </w:pPr>
            <w:r w:rsidRPr="00733F22">
              <w:rPr>
                <w:rFonts w:ascii="Times New Roman" w:hAnsi="Times New Roman"/>
                <w:sz w:val="24"/>
                <w:szCs w:val="24"/>
              </w:rPr>
              <w:t>500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5BDB6AE8"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0BA12478"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4000CF6F"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500</w:t>
            </w:r>
          </w:p>
        </w:tc>
      </w:tr>
      <w:tr w:rsidRPr="00733F22" w:rsidR="00BA5D2A" w:rsidTr="0035442F" w14:paraId="0C1BB2B8"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1E423FF8" w14:textId="77777777">
            <w:pPr>
              <w:spacing w:after="0" w:line="240" w:lineRule="auto"/>
              <w:rPr>
                <w:rFonts w:ascii="Times New Roman" w:hAnsi="Times New Roman"/>
                <w:sz w:val="24"/>
                <w:szCs w:val="24"/>
              </w:rPr>
            </w:pPr>
            <w:r w:rsidRPr="00733F22">
              <w:rPr>
                <w:rFonts w:ascii="Times New Roman" w:hAnsi="Times New Roman"/>
                <w:sz w:val="24"/>
                <w:szCs w:val="24"/>
              </w:rPr>
              <w:t>Customer Comment Cards or Complaint Forms</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6E9CCC8E" w14:textId="77777777">
            <w:pPr>
              <w:spacing w:after="0" w:line="240" w:lineRule="auto"/>
              <w:jc w:val="center"/>
              <w:rPr>
                <w:rFonts w:ascii="Times New Roman" w:hAnsi="Times New Roman"/>
                <w:sz w:val="24"/>
                <w:szCs w:val="24"/>
              </w:rPr>
            </w:pPr>
            <w:r w:rsidRPr="00733F22">
              <w:rPr>
                <w:rFonts w:ascii="Times New Roman" w:hAnsi="Times New Roman"/>
                <w:sz w:val="24"/>
                <w:szCs w:val="24"/>
              </w:rPr>
              <w:t>2,000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10605E06"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5C03B829" w14:textId="77777777">
            <w:pPr>
              <w:spacing w:after="0" w:line="240" w:lineRule="auto"/>
              <w:jc w:val="center"/>
              <w:rPr>
                <w:rFonts w:ascii="Times New Roman" w:hAnsi="Times New Roman"/>
                <w:sz w:val="24"/>
                <w:szCs w:val="24"/>
              </w:rPr>
            </w:pPr>
            <w:r w:rsidRPr="00733F22">
              <w:rPr>
                <w:rFonts w:ascii="Times New Roman" w:hAnsi="Times New Roman"/>
                <w:sz w:val="24"/>
                <w:szCs w:val="24"/>
              </w:rPr>
              <w:t>.04</w:t>
            </w: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15BCEEA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80</w:t>
            </w:r>
          </w:p>
        </w:tc>
      </w:tr>
      <w:tr w:rsidRPr="00733F22" w:rsidR="00BA5D2A" w:rsidTr="0035442F" w14:paraId="6B3D292B"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1DA3E59B" w14:textId="77777777">
            <w:pPr>
              <w:spacing w:after="0" w:line="240" w:lineRule="auto"/>
              <w:rPr>
                <w:rFonts w:ascii="Times New Roman" w:hAnsi="Times New Roman"/>
                <w:sz w:val="24"/>
                <w:szCs w:val="24"/>
              </w:rPr>
            </w:pPr>
            <w:r w:rsidRPr="00733F22">
              <w:rPr>
                <w:rFonts w:ascii="Times New Roman" w:hAnsi="Times New Roman"/>
                <w:sz w:val="24"/>
                <w:szCs w:val="24"/>
              </w:rPr>
              <w:t>One time or Panel Discussion Groups</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33AC3DF5" w14:textId="77777777">
            <w:pPr>
              <w:spacing w:after="0" w:line="240" w:lineRule="auto"/>
              <w:jc w:val="center"/>
              <w:rPr>
                <w:rFonts w:ascii="Times New Roman" w:hAnsi="Times New Roman"/>
                <w:sz w:val="24"/>
                <w:szCs w:val="24"/>
              </w:rPr>
            </w:pPr>
            <w:r w:rsidRPr="00D40DE4">
              <w:rPr>
                <w:rFonts w:ascii="Times New Roman" w:hAnsi="Times New Roman"/>
                <w:sz w:val="24"/>
                <w:szCs w:val="24"/>
              </w:rPr>
              <w:t>200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71D1A0E4"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12163036"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784431F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200</w:t>
            </w:r>
          </w:p>
        </w:tc>
      </w:tr>
      <w:tr w:rsidRPr="00733F22" w:rsidR="00BA5D2A" w:rsidTr="0035442F" w14:paraId="6AEDDD1F"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2461340F" w14:textId="77777777">
            <w:pPr>
              <w:spacing w:after="0" w:line="240" w:lineRule="auto"/>
              <w:rPr>
                <w:rFonts w:ascii="Times New Roman" w:hAnsi="Times New Roman"/>
                <w:sz w:val="24"/>
                <w:szCs w:val="24"/>
              </w:rPr>
            </w:pPr>
            <w:r w:rsidRPr="00733F22">
              <w:rPr>
                <w:rFonts w:ascii="Times New Roman" w:hAnsi="Times New Roman"/>
                <w:sz w:val="24"/>
                <w:szCs w:val="24"/>
              </w:rPr>
              <w:t>Online Surveys</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4016EA68" w14:textId="77777777">
            <w:pPr>
              <w:spacing w:after="0" w:line="240" w:lineRule="auto"/>
              <w:jc w:val="center"/>
              <w:rPr>
                <w:rFonts w:ascii="Times New Roman" w:hAnsi="Times New Roman"/>
                <w:sz w:val="24"/>
                <w:szCs w:val="24"/>
              </w:rPr>
            </w:pPr>
            <w:r>
              <w:rPr>
                <w:rFonts w:ascii="Times New Roman" w:hAnsi="Times New Roman"/>
                <w:sz w:val="24"/>
                <w:szCs w:val="24"/>
              </w:rPr>
              <w:t>1,750,000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4A2B7225"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7FC6D186" w14:textId="77777777">
            <w:pPr>
              <w:spacing w:after="0" w:line="240" w:lineRule="auto"/>
              <w:jc w:val="center"/>
              <w:rPr>
                <w:rFonts w:ascii="Times New Roman" w:hAnsi="Times New Roman"/>
                <w:sz w:val="24"/>
                <w:szCs w:val="24"/>
              </w:rPr>
            </w:pPr>
            <w:r w:rsidRPr="00733F22">
              <w:rPr>
                <w:rFonts w:ascii="Times New Roman" w:hAnsi="Times New Roman"/>
                <w:sz w:val="24"/>
                <w:szCs w:val="24"/>
              </w:rPr>
              <w:t>.08</w:t>
            </w: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09610AF4"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1</w:t>
            </w:r>
            <w:r>
              <w:rPr>
                <w:rFonts w:ascii="Times New Roman" w:hAnsi="Times New Roman"/>
                <w:sz w:val="24"/>
                <w:szCs w:val="24"/>
              </w:rPr>
              <w:t>45,833</w:t>
            </w:r>
          </w:p>
        </w:tc>
      </w:tr>
      <w:tr w:rsidRPr="00733F22" w:rsidR="00BA5D2A" w:rsidTr="0035442F" w14:paraId="40BF7647"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4248EE17" w14:textId="77777777">
            <w:pPr>
              <w:spacing w:after="0" w:line="240" w:lineRule="auto"/>
              <w:rPr>
                <w:rFonts w:ascii="Times New Roman" w:hAnsi="Times New Roman"/>
                <w:sz w:val="24"/>
                <w:szCs w:val="24"/>
              </w:rPr>
            </w:pPr>
            <w:r w:rsidRPr="00733F22">
              <w:rPr>
                <w:rFonts w:ascii="Times New Roman" w:hAnsi="Times New Roman"/>
                <w:sz w:val="24"/>
                <w:szCs w:val="24"/>
              </w:rPr>
              <w:t>Moderated, unmoderated, in-person and remote usability studies</w:t>
            </w:r>
          </w:p>
        </w:tc>
        <w:tc>
          <w:tcPr>
            <w:tcW w:w="1710" w:type="dxa"/>
            <w:tcBorders>
              <w:top w:val="single" w:color="000000" w:sz="7" w:space="0"/>
              <w:left w:val="single" w:color="000000" w:sz="7" w:space="0"/>
              <w:bottom w:val="single" w:color="000000" w:sz="7" w:space="0"/>
              <w:right w:val="single" w:color="FFFFFF" w:sz="6" w:space="0"/>
            </w:tcBorders>
          </w:tcPr>
          <w:p w:rsidR="00BA5D2A" w:rsidP="0035442F" w:rsidRDefault="00BA5D2A" w14:paraId="02E2BDB4" w14:textId="77777777">
            <w:pPr>
              <w:spacing w:after="0" w:line="240" w:lineRule="auto"/>
              <w:jc w:val="center"/>
              <w:rPr>
                <w:rFonts w:ascii="Times New Roman" w:hAnsi="Times New Roman"/>
                <w:sz w:val="24"/>
                <w:szCs w:val="24"/>
              </w:rPr>
            </w:pPr>
          </w:p>
          <w:p w:rsidRPr="00733F22" w:rsidR="00BA5D2A" w:rsidP="0035442F" w:rsidRDefault="00BA5D2A" w14:paraId="4F945198" w14:textId="77777777">
            <w:pPr>
              <w:spacing w:after="0" w:line="240" w:lineRule="auto"/>
              <w:jc w:val="center"/>
              <w:rPr>
                <w:rFonts w:ascii="Times New Roman" w:hAnsi="Times New Roman"/>
                <w:sz w:val="24"/>
                <w:szCs w:val="24"/>
              </w:rPr>
            </w:pPr>
            <w:r>
              <w:rPr>
                <w:rFonts w:ascii="Times New Roman" w:hAnsi="Times New Roman"/>
                <w:sz w:val="24"/>
                <w:szCs w:val="24"/>
              </w:rPr>
              <w:t>2000</w:t>
            </w:r>
          </w:p>
        </w:tc>
        <w:tc>
          <w:tcPr>
            <w:tcW w:w="1710" w:type="dxa"/>
            <w:tcBorders>
              <w:top w:val="single" w:color="000000" w:sz="7" w:space="0"/>
              <w:left w:val="single" w:color="000000" w:sz="7" w:space="0"/>
              <w:bottom w:val="single" w:color="000000" w:sz="7" w:space="0"/>
              <w:right w:val="single" w:color="FFFFFF" w:sz="6" w:space="0"/>
            </w:tcBorders>
          </w:tcPr>
          <w:p w:rsidR="00BA5D2A" w:rsidP="0035442F" w:rsidRDefault="00BA5D2A" w14:paraId="080B1EB3" w14:textId="77777777">
            <w:pPr>
              <w:spacing w:after="0" w:line="240" w:lineRule="auto"/>
              <w:jc w:val="center"/>
              <w:rPr>
                <w:rFonts w:ascii="Times New Roman" w:hAnsi="Times New Roman"/>
                <w:sz w:val="24"/>
                <w:szCs w:val="24"/>
              </w:rPr>
            </w:pPr>
          </w:p>
          <w:p w:rsidRPr="00733F22" w:rsidR="00BA5D2A" w:rsidP="0035442F" w:rsidRDefault="00BA5D2A" w14:paraId="2DA5616A"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00BA5D2A" w:rsidP="0035442F" w:rsidRDefault="00BA5D2A" w14:paraId="3C96F5AD" w14:textId="77777777">
            <w:pPr>
              <w:spacing w:after="0" w:line="240" w:lineRule="auto"/>
              <w:jc w:val="center"/>
              <w:rPr>
                <w:rFonts w:ascii="Times New Roman" w:hAnsi="Times New Roman"/>
                <w:sz w:val="24"/>
                <w:szCs w:val="24"/>
              </w:rPr>
            </w:pPr>
          </w:p>
          <w:p w:rsidRPr="00733F22" w:rsidR="00BA5D2A" w:rsidP="0035442F" w:rsidRDefault="00BA5D2A" w14:paraId="065BC358" w14:textId="77777777">
            <w:pPr>
              <w:spacing w:after="0" w:line="240" w:lineRule="auto"/>
              <w:jc w:val="center"/>
              <w:rPr>
                <w:rFonts w:ascii="Times New Roman" w:hAnsi="Times New Roman"/>
                <w:sz w:val="24"/>
                <w:szCs w:val="24"/>
              </w:rPr>
            </w:pPr>
            <w:r w:rsidRPr="00733F22">
              <w:rPr>
                <w:rFonts w:ascii="Times New Roman" w:hAnsi="Times New Roman"/>
                <w:sz w:val="24"/>
                <w:szCs w:val="24"/>
              </w:rPr>
              <w:t>.5</w:t>
            </w:r>
          </w:p>
        </w:tc>
        <w:tc>
          <w:tcPr>
            <w:tcW w:w="1260" w:type="dxa"/>
            <w:tcBorders>
              <w:top w:val="single" w:color="000000" w:sz="7" w:space="0"/>
              <w:left w:val="single" w:color="000000" w:sz="7" w:space="0"/>
              <w:bottom w:val="single" w:color="000000" w:sz="7" w:space="0"/>
              <w:right w:val="single" w:color="000000" w:sz="7" w:space="0"/>
            </w:tcBorders>
            <w:vAlign w:val="bottom"/>
          </w:tcPr>
          <w:p w:rsidR="00BA5D2A" w:rsidP="0035442F" w:rsidRDefault="00BA5D2A" w14:paraId="0961C41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1000</w:t>
            </w:r>
          </w:p>
          <w:p w:rsidRPr="00733F22" w:rsidR="00BA5D2A" w:rsidP="0035442F" w:rsidRDefault="00BA5D2A" w14:paraId="06AD486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tc>
      </w:tr>
      <w:tr w:rsidRPr="00733F22" w:rsidR="00BA5D2A" w:rsidTr="0035442F" w14:paraId="723EEB72" w14:textId="77777777">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0C2959FD" w14:textId="77777777">
            <w:pPr>
              <w:spacing w:after="0" w:line="240" w:lineRule="auto"/>
              <w:rPr>
                <w:rFonts w:ascii="Times New Roman" w:hAnsi="Times New Roman"/>
                <w:sz w:val="24"/>
                <w:szCs w:val="24"/>
              </w:rPr>
            </w:pPr>
            <w:r w:rsidRPr="00733F22">
              <w:rPr>
                <w:rFonts w:ascii="Times New Roman" w:hAnsi="Times New Roman"/>
                <w:sz w:val="24"/>
                <w:szCs w:val="24"/>
              </w:rPr>
              <w:t>Methodological Testing or other Pretesting</w:t>
            </w:r>
            <w:r>
              <w:rPr>
                <w:rFonts w:ascii="Times New Roman" w:hAnsi="Times New Roman"/>
                <w:sz w:val="24"/>
                <w:szCs w:val="24"/>
              </w:rPr>
              <w:t xml:space="preserve"> interviews</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296DEA5F" w14:textId="77777777">
            <w:pPr>
              <w:spacing w:after="0" w:line="240" w:lineRule="auto"/>
              <w:jc w:val="center"/>
              <w:rPr>
                <w:rFonts w:ascii="Times New Roman" w:hAnsi="Times New Roman"/>
                <w:sz w:val="24"/>
                <w:szCs w:val="24"/>
              </w:rPr>
            </w:pPr>
            <w:r w:rsidRPr="00733F22">
              <w:rPr>
                <w:rFonts w:ascii="Times New Roman" w:hAnsi="Times New Roman"/>
                <w:sz w:val="24"/>
                <w:szCs w:val="24"/>
              </w:rPr>
              <w:t>200</w:t>
            </w:r>
            <w:r>
              <w:rPr>
                <w:rFonts w:ascii="Times New Roman" w:hAnsi="Times New Roman"/>
                <w:sz w:val="24"/>
                <w:szCs w:val="24"/>
              </w:rPr>
              <w:t>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78C4FF79"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3889B14E"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260" w:type="dxa"/>
            <w:tcBorders>
              <w:top w:val="single" w:color="000000" w:sz="7" w:space="0"/>
              <w:left w:val="single" w:color="000000" w:sz="7" w:space="0"/>
              <w:bottom w:val="single" w:color="000000" w:sz="7" w:space="0"/>
              <w:right w:val="single" w:color="000000" w:sz="7" w:space="0"/>
            </w:tcBorders>
            <w:vAlign w:val="bottom"/>
          </w:tcPr>
          <w:p w:rsidR="00BA5D2A" w:rsidP="0035442F" w:rsidRDefault="00BA5D2A" w14:paraId="1563C9F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rsidRPr="00733F22" w:rsidR="00BA5D2A" w:rsidP="0035442F" w:rsidRDefault="00BA5D2A" w14:paraId="3048C1C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200</w:t>
            </w:r>
            <w:r>
              <w:rPr>
                <w:rFonts w:ascii="Times New Roman" w:hAnsi="Times New Roman"/>
                <w:sz w:val="24"/>
                <w:szCs w:val="24"/>
              </w:rPr>
              <w:t>0</w:t>
            </w:r>
          </w:p>
        </w:tc>
      </w:tr>
      <w:tr w:rsidRPr="00733F22" w:rsidR="00BA5D2A" w:rsidTr="0035442F" w14:paraId="24766383" w14:textId="77777777">
        <w:trPr>
          <w:trHeight w:val="658"/>
        </w:trPr>
        <w:tc>
          <w:tcPr>
            <w:tcW w:w="288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72DB73CA" w14:textId="77777777">
            <w:pPr>
              <w:spacing w:after="0" w:line="240" w:lineRule="auto"/>
              <w:rPr>
                <w:rFonts w:ascii="Times New Roman" w:hAnsi="Times New Roman"/>
                <w:sz w:val="24"/>
                <w:szCs w:val="24"/>
              </w:rPr>
            </w:pPr>
            <w:r w:rsidRPr="00733F22">
              <w:rPr>
                <w:rFonts w:ascii="Times New Roman" w:hAnsi="Times New Roman"/>
                <w:sz w:val="24"/>
                <w:szCs w:val="24"/>
              </w:rPr>
              <w:lastRenderedPageBreak/>
              <w:t>Message Development and Testing</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67F6047E" w14:textId="77777777">
            <w:pPr>
              <w:spacing w:after="0" w:line="240" w:lineRule="auto"/>
              <w:jc w:val="center"/>
              <w:rPr>
                <w:rFonts w:ascii="Times New Roman" w:hAnsi="Times New Roman"/>
                <w:sz w:val="24"/>
                <w:szCs w:val="24"/>
              </w:rPr>
            </w:pPr>
            <w:r w:rsidRPr="00733F22">
              <w:rPr>
                <w:rFonts w:ascii="Times New Roman" w:hAnsi="Times New Roman"/>
                <w:sz w:val="24"/>
                <w:szCs w:val="24"/>
              </w:rPr>
              <w:t>500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64173634"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69876053" w14:textId="77777777">
            <w:pPr>
              <w:spacing w:after="0" w:line="240" w:lineRule="auto"/>
              <w:jc w:val="center"/>
              <w:rPr>
                <w:rFonts w:ascii="Times New Roman" w:hAnsi="Times New Roman"/>
                <w:sz w:val="24"/>
                <w:szCs w:val="24"/>
              </w:rPr>
            </w:pPr>
            <w:r w:rsidRPr="00733F22">
              <w:rPr>
                <w:rFonts w:ascii="Times New Roman" w:hAnsi="Times New Roman"/>
                <w:sz w:val="24"/>
                <w:szCs w:val="24"/>
              </w:rPr>
              <w:t>1</w:t>
            </w: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09873E86"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733F22">
              <w:rPr>
                <w:rFonts w:ascii="Times New Roman" w:hAnsi="Times New Roman"/>
                <w:sz w:val="24"/>
                <w:szCs w:val="24"/>
              </w:rPr>
              <w:t>500</w:t>
            </w:r>
          </w:p>
        </w:tc>
      </w:tr>
      <w:tr w:rsidRPr="00733F22" w:rsidR="00BA5D2A" w:rsidTr="0035442F" w14:paraId="57631012" w14:textId="77777777">
        <w:trPr>
          <w:trHeight w:val="658"/>
        </w:trPr>
        <w:tc>
          <w:tcPr>
            <w:tcW w:w="2880" w:type="dxa"/>
            <w:tcBorders>
              <w:top w:val="single" w:color="000000" w:sz="7" w:space="0"/>
              <w:left w:val="single" w:color="000000" w:sz="7" w:space="0"/>
              <w:bottom w:val="single" w:color="000000" w:sz="7" w:space="0"/>
              <w:right w:val="single" w:color="FFFFFF" w:sz="6" w:space="0"/>
            </w:tcBorders>
          </w:tcPr>
          <w:p w:rsidR="00BA5D2A" w:rsidP="0035442F" w:rsidRDefault="00BA5D2A" w14:paraId="6CD46158" w14:textId="77777777">
            <w:pPr>
              <w:spacing w:after="0" w:line="240" w:lineRule="auto"/>
              <w:rPr>
                <w:rFonts w:ascii="Times New Roman" w:hAnsi="Times New Roman"/>
                <w:sz w:val="24"/>
                <w:szCs w:val="24"/>
              </w:rPr>
            </w:pPr>
          </w:p>
          <w:p w:rsidRPr="00733F22" w:rsidR="00BA5D2A" w:rsidP="0035442F" w:rsidRDefault="00BA5D2A" w14:paraId="2AA7551F" w14:textId="77777777">
            <w:pPr>
              <w:spacing w:after="0" w:line="240" w:lineRule="auto"/>
              <w:rPr>
                <w:rFonts w:ascii="Times New Roman" w:hAnsi="Times New Roman"/>
                <w:sz w:val="24"/>
                <w:szCs w:val="24"/>
              </w:rPr>
            </w:pPr>
            <w:r>
              <w:rPr>
                <w:rFonts w:ascii="Times New Roman" w:hAnsi="Times New Roman"/>
                <w:sz w:val="24"/>
                <w:szCs w:val="24"/>
              </w:rPr>
              <w:t>TOTAL</w:t>
            </w:r>
          </w:p>
        </w:tc>
        <w:tc>
          <w:tcPr>
            <w:tcW w:w="1710" w:type="dxa"/>
            <w:tcBorders>
              <w:top w:val="single" w:color="000000" w:sz="7" w:space="0"/>
              <w:left w:val="single" w:color="000000" w:sz="7" w:space="0"/>
              <w:bottom w:val="single" w:color="000000" w:sz="7" w:space="0"/>
              <w:right w:val="single" w:color="FFFFFF" w:sz="6" w:space="0"/>
            </w:tcBorders>
          </w:tcPr>
          <w:p w:rsidR="00BA5D2A" w:rsidP="0035442F" w:rsidRDefault="00BA5D2A" w14:paraId="70794C51" w14:textId="77777777">
            <w:pPr>
              <w:spacing w:after="0" w:line="240" w:lineRule="auto"/>
              <w:jc w:val="center"/>
              <w:rPr>
                <w:rFonts w:ascii="Times New Roman" w:hAnsi="Times New Roman"/>
                <w:sz w:val="24"/>
                <w:szCs w:val="24"/>
              </w:rPr>
            </w:pPr>
          </w:p>
          <w:p w:rsidRPr="00733F22" w:rsidR="00BA5D2A" w:rsidP="0035442F" w:rsidRDefault="00BA5D2A" w14:paraId="7871B942" w14:textId="77777777">
            <w:pPr>
              <w:spacing w:after="0" w:line="240" w:lineRule="auto"/>
              <w:jc w:val="center"/>
              <w:rPr>
                <w:rFonts w:ascii="Times New Roman" w:hAnsi="Times New Roman"/>
                <w:sz w:val="24"/>
                <w:szCs w:val="24"/>
              </w:rPr>
            </w:pPr>
            <w:r>
              <w:rPr>
                <w:rFonts w:ascii="Times New Roman" w:hAnsi="Times New Roman"/>
                <w:sz w:val="24"/>
                <w:szCs w:val="24"/>
              </w:rPr>
              <w:t>1,757,450</w:t>
            </w:r>
          </w:p>
        </w:tc>
        <w:tc>
          <w:tcPr>
            <w:tcW w:w="171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3DDD004E" w14:textId="77777777">
            <w:pPr>
              <w:spacing w:after="0" w:line="240" w:lineRule="auto"/>
              <w:jc w:val="center"/>
              <w:rPr>
                <w:rFonts w:ascii="Times New Roman" w:hAnsi="Times New Roman"/>
                <w:sz w:val="24"/>
                <w:szCs w:val="24"/>
              </w:rPr>
            </w:pPr>
          </w:p>
        </w:tc>
        <w:tc>
          <w:tcPr>
            <w:tcW w:w="1800" w:type="dxa"/>
            <w:tcBorders>
              <w:top w:val="single" w:color="000000" w:sz="7" w:space="0"/>
              <w:left w:val="single" w:color="000000" w:sz="7" w:space="0"/>
              <w:bottom w:val="single" w:color="000000" w:sz="7" w:space="0"/>
              <w:right w:val="single" w:color="FFFFFF" w:sz="6" w:space="0"/>
            </w:tcBorders>
          </w:tcPr>
          <w:p w:rsidRPr="00733F22" w:rsidR="00BA5D2A" w:rsidP="0035442F" w:rsidRDefault="00BA5D2A" w14:paraId="62617664" w14:textId="77777777">
            <w:pPr>
              <w:spacing w:after="0" w:line="240" w:lineRule="auto"/>
              <w:jc w:val="center"/>
              <w:rPr>
                <w:rFonts w:ascii="Times New Roman" w:hAnsi="Times New Roman"/>
                <w:sz w:val="24"/>
                <w:szCs w:val="24"/>
              </w:rPr>
            </w:pPr>
          </w:p>
        </w:tc>
        <w:tc>
          <w:tcPr>
            <w:tcW w:w="1260" w:type="dxa"/>
            <w:tcBorders>
              <w:top w:val="single" w:color="000000" w:sz="7" w:space="0"/>
              <w:left w:val="single" w:color="000000" w:sz="7" w:space="0"/>
              <w:bottom w:val="single" w:color="000000" w:sz="7" w:space="0"/>
              <w:right w:val="single" w:color="000000" w:sz="7" w:space="0"/>
            </w:tcBorders>
            <w:vAlign w:val="bottom"/>
          </w:tcPr>
          <w:p w:rsidRPr="00733F22" w:rsidR="00BA5D2A" w:rsidP="0035442F" w:rsidRDefault="00BA5D2A" w14:paraId="5007D429"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150,238</w:t>
            </w:r>
          </w:p>
        </w:tc>
      </w:tr>
    </w:tbl>
    <w:p w:rsidRPr="00733F22" w:rsidR="00BA5D2A" w:rsidP="00BA5D2A" w:rsidRDefault="00BA5D2A" w14:paraId="0E6C60F4"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BA5D2A" w:rsidP="00BA5D2A" w:rsidRDefault="00BA5D2A" w14:paraId="6ED01F05" w14:textId="77777777">
      <w:pPr>
        <w:spacing w:after="0" w:line="240" w:lineRule="auto"/>
        <w:rPr>
          <w:sz w:val="24"/>
          <w:szCs w:val="24"/>
        </w:rPr>
      </w:pPr>
      <w:r>
        <w:rPr>
          <w:sz w:val="24"/>
          <w:szCs w:val="24"/>
        </w:rPr>
        <w:t>Respondent Annualized Cost:</w:t>
      </w:r>
    </w:p>
    <w:p w:rsidR="00BA5D2A" w:rsidP="00BA5D2A" w:rsidRDefault="00BA5D2A" w14:paraId="4142ED5D" w14:textId="77777777">
      <w:pPr>
        <w:spacing w:after="0" w:line="240" w:lineRule="auto"/>
        <w:rPr>
          <w:sz w:val="24"/>
          <w:szCs w:val="24"/>
        </w:rPr>
      </w:pPr>
      <w:r>
        <w:rPr>
          <w:sz w:val="24"/>
          <w:szCs w:val="24"/>
        </w:rPr>
        <w:t>Based on the previous 3-year clearance period, the annualized cost estimate for all respondents is $76,288, which is based on the average annual salary from payscale.com of $59, 000 for a small business owner.</w:t>
      </w:r>
    </w:p>
    <w:p w:rsidRPr="00733F22" w:rsidR="00BA5D2A" w:rsidP="00BA5D2A" w:rsidRDefault="00BA5D2A" w14:paraId="3F98EE03"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Pr="00733F22" w:rsidR="00BA5D2A" w:rsidP="00BA5D2A" w:rsidRDefault="00BA5D2A" w14:paraId="68EFD223"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Costs to Respondents</w:t>
      </w:r>
    </w:p>
    <w:p w:rsidRPr="00733F22" w:rsidR="00BA5D2A" w:rsidP="00BA5D2A" w:rsidRDefault="00BA5D2A" w14:paraId="535D7BE1"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4466478C" w14:textId="77777777">
      <w:pPr>
        <w:spacing w:after="0" w:line="240" w:lineRule="auto"/>
        <w:rPr>
          <w:rFonts w:ascii="Times New Roman" w:hAnsi="Times New Roman"/>
          <w:sz w:val="24"/>
          <w:szCs w:val="24"/>
        </w:rPr>
      </w:pPr>
      <w:r w:rsidRPr="00733F22">
        <w:rPr>
          <w:rFonts w:ascii="Times New Roman" w:hAnsi="Times New Roman"/>
          <w:sz w:val="24"/>
          <w:szCs w:val="24"/>
        </w:rPr>
        <w:t xml:space="preserve">No </w:t>
      </w:r>
      <w:r>
        <w:rPr>
          <w:rFonts w:ascii="Times New Roman" w:hAnsi="Times New Roman"/>
          <w:sz w:val="24"/>
          <w:szCs w:val="24"/>
        </w:rPr>
        <w:t xml:space="preserve">additional </w:t>
      </w:r>
      <w:r w:rsidRPr="00733F22">
        <w:rPr>
          <w:rFonts w:ascii="Times New Roman" w:hAnsi="Times New Roman"/>
          <w:sz w:val="24"/>
          <w:szCs w:val="24"/>
        </w:rPr>
        <w:t xml:space="preserve">costs are anticipated.  </w:t>
      </w:r>
    </w:p>
    <w:p w:rsidRPr="00733F22" w:rsidR="00BA5D2A" w:rsidP="00BA5D2A" w:rsidRDefault="00BA5D2A" w14:paraId="22D3936A" w14:textId="77777777">
      <w:pPr>
        <w:spacing w:after="0" w:line="240" w:lineRule="auto"/>
        <w:rPr>
          <w:rFonts w:ascii="Times New Roman" w:hAnsi="Times New Roman"/>
          <w:sz w:val="24"/>
          <w:szCs w:val="24"/>
        </w:rPr>
      </w:pPr>
    </w:p>
    <w:p w:rsidRPr="00733F22" w:rsidR="00BA5D2A" w:rsidP="00BA5D2A" w:rsidRDefault="00BA5D2A" w14:paraId="29CAFCE9"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Costs to Federal Government</w:t>
      </w:r>
    </w:p>
    <w:p w:rsidRPr="00733F22" w:rsidR="00BA5D2A" w:rsidP="00BA5D2A" w:rsidRDefault="00BA5D2A" w14:paraId="6B554159"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40B8D0D8" w14:textId="77777777">
      <w:pPr>
        <w:pStyle w:val="ListParagraph"/>
        <w:spacing w:after="0" w:line="240" w:lineRule="auto"/>
        <w:ind w:left="0"/>
        <w:rPr>
          <w:rFonts w:ascii="Times New Roman" w:hAnsi="Times New Roman"/>
          <w:sz w:val="24"/>
          <w:szCs w:val="24"/>
        </w:rPr>
      </w:pPr>
      <w:r w:rsidRPr="00733F22">
        <w:rPr>
          <w:rFonts w:ascii="Times New Roman" w:hAnsi="Times New Roman"/>
          <w:sz w:val="24"/>
          <w:szCs w:val="24"/>
        </w:rPr>
        <w:t xml:space="preserve">The anticipated cost to the Federal Government is approximately $648,000, annually.  These costs are comprised </w:t>
      </w:r>
      <w:proofErr w:type="gramStart"/>
      <w:r w:rsidRPr="00733F22">
        <w:rPr>
          <w:rFonts w:ascii="Times New Roman" w:hAnsi="Times New Roman"/>
          <w:sz w:val="24"/>
          <w:szCs w:val="24"/>
        </w:rPr>
        <w:t>of:</w:t>
      </w:r>
      <w:proofErr w:type="gramEnd"/>
      <w:r w:rsidRPr="00733F22">
        <w:rPr>
          <w:rFonts w:ascii="Times New Roman" w:hAnsi="Times New Roman"/>
          <w:sz w:val="24"/>
          <w:szCs w:val="24"/>
        </w:rPr>
        <w:t xml:space="preserve"> equipment, overhead, printing, postage</w:t>
      </w:r>
      <w:r>
        <w:rPr>
          <w:rFonts w:ascii="Times New Roman" w:hAnsi="Times New Roman"/>
          <w:sz w:val="24"/>
          <w:szCs w:val="24"/>
        </w:rPr>
        <w:t xml:space="preserve">, </w:t>
      </w:r>
      <w:r w:rsidRPr="00733F22">
        <w:rPr>
          <w:rFonts w:ascii="Times New Roman" w:hAnsi="Times New Roman"/>
          <w:sz w:val="24"/>
          <w:szCs w:val="24"/>
        </w:rPr>
        <w:t>contractor payments and any other expense that is necessary to collect the information approved under this generic clearance.</w:t>
      </w:r>
    </w:p>
    <w:p w:rsidRPr="00733F22" w:rsidR="00BA5D2A" w:rsidP="00BA5D2A" w:rsidRDefault="00BA5D2A" w14:paraId="0D30BC53" w14:textId="77777777">
      <w:pPr>
        <w:spacing w:after="0" w:line="240" w:lineRule="auto"/>
        <w:rPr>
          <w:rFonts w:ascii="Times New Roman" w:hAnsi="Times New Roman"/>
          <w:sz w:val="24"/>
          <w:szCs w:val="24"/>
        </w:rPr>
      </w:pPr>
    </w:p>
    <w:p w:rsidRPr="00733F22" w:rsidR="00BA5D2A" w:rsidP="00BA5D2A" w:rsidRDefault="00BA5D2A" w14:paraId="21B56511"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Reason for Change</w:t>
      </w:r>
    </w:p>
    <w:p w:rsidRPr="00733F22" w:rsidR="00BA5D2A" w:rsidP="00BA5D2A" w:rsidRDefault="00BA5D2A" w14:paraId="46F2F765"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7209BCB3" w14:textId="77777777">
      <w:pPr>
        <w:spacing w:after="0" w:line="240" w:lineRule="auto"/>
        <w:rPr>
          <w:rFonts w:ascii="Times New Roman" w:hAnsi="Times New Roman"/>
          <w:sz w:val="24"/>
          <w:szCs w:val="24"/>
        </w:rPr>
      </w:pPr>
      <w:r>
        <w:rPr>
          <w:rFonts w:ascii="Times New Roman" w:hAnsi="Times New Roman"/>
          <w:sz w:val="24"/>
          <w:szCs w:val="24"/>
        </w:rPr>
        <w:t xml:space="preserve">   Based on previous three years of research activity. The estimated   number of respondents and associated burdens has increased.</w:t>
      </w:r>
    </w:p>
    <w:p w:rsidRPr="00733F22" w:rsidR="00BA5D2A" w:rsidP="00BA5D2A" w:rsidRDefault="00BA5D2A" w14:paraId="7A990527" w14:textId="77777777">
      <w:pPr>
        <w:spacing w:after="0" w:line="240" w:lineRule="auto"/>
        <w:rPr>
          <w:rFonts w:ascii="Times New Roman" w:hAnsi="Times New Roman"/>
          <w:b/>
          <w:sz w:val="24"/>
          <w:szCs w:val="24"/>
        </w:rPr>
      </w:pPr>
    </w:p>
    <w:p w:rsidRPr="00733F22" w:rsidR="00BA5D2A" w:rsidP="00BA5D2A" w:rsidRDefault="00BA5D2A" w14:paraId="5B67992F"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Tabulation of Results, Schedule, Analysis Plans</w:t>
      </w:r>
    </w:p>
    <w:p w:rsidRPr="00733F22" w:rsidR="00BA5D2A" w:rsidP="00BA5D2A" w:rsidRDefault="00BA5D2A" w14:paraId="306C8F32" w14:textId="77777777">
      <w:pPr>
        <w:spacing w:after="0" w:line="240" w:lineRule="auto"/>
        <w:rPr>
          <w:rFonts w:ascii="Times New Roman" w:hAnsi="Times New Roman"/>
          <w:sz w:val="24"/>
          <w:szCs w:val="24"/>
        </w:rPr>
      </w:pPr>
    </w:p>
    <w:p w:rsidRPr="00733F22" w:rsidR="00BA5D2A" w:rsidP="00BA5D2A" w:rsidRDefault="00BA5D2A" w14:paraId="4FBE32F3" w14:textId="77777777">
      <w:pPr>
        <w:spacing w:after="0" w:line="240" w:lineRule="auto"/>
        <w:rPr>
          <w:rFonts w:ascii="Times New Roman" w:hAnsi="Times New Roman"/>
          <w:sz w:val="24"/>
          <w:szCs w:val="24"/>
        </w:rPr>
      </w:pPr>
      <w:r w:rsidRPr="00733F22">
        <w:rPr>
          <w:rFonts w:ascii="Times New Roman" w:hAnsi="Times New Roman"/>
          <w:sz w:val="24"/>
          <w:szCs w:val="24"/>
        </w:rPr>
        <w:t>Feedback collected under this generic clearance provides useful information, but it does not yield data that can be generalized to the overall population. Findings will be used for general service improvement</w:t>
      </w:r>
      <w:r>
        <w:rPr>
          <w:rFonts w:ascii="Times New Roman" w:hAnsi="Times New Roman"/>
          <w:sz w:val="24"/>
          <w:szCs w:val="24"/>
        </w:rPr>
        <w:t xml:space="preserve"> </w:t>
      </w:r>
      <w:r w:rsidRPr="00733F22">
        <w:rPr>
          <w:rFonts w:ascii="Times New Roman" w:hAnsi="Times New Roman"/>
          <w:sz w:val="24"/>
          <w:szCs w:val="24"/>
        </w:rPr>
        <w:t xml:space="preserve">but are not for publication or other public release.  </w:t>
      </w:r>
    </w:p>
    <w:p w:rsidRPr="00733F22" w:rsidR="00BA5D2A" w:rsidP="00BA5D2A" w:rsidRDefault="00BA5D2A" w14:paraId="4EB5808C" w14:textId="77777777">
      <w:pPr>
        <w:spacing w:after="0" w:line="240" w:lineRule="auto"/>
        <w:rPr>
          <w:rFonts w:ascii="Times New Roman" w:hAnsi="Times New Roman"/>
          <w:sz w:val="24"/>
          <w:szCs w:val="24"/>
        </w:rPr>
      </w:pPr>
    </w:p>
    <w:p w:rsidRPr="00733F22" w:rsidR="00BA5D2A" w:rsidP="00BA5D2A" w:rsidRDefault="00BA5D2A" w14:paraId="241166C2" w14:textId="77777777">
      <w:pPr>
        <w:spacing w:after="0" w:line="240" w:lineRule="auto"/>
        <w:rPr>
          <w:rFonts w:ascii="Times New Roman" w:hAnsi="Times New Roman"/>
          <w:sz w:val="24"/>
          <w:szCs w:val="24"/>
        </w:rPr>
      </w:pPr>
      <w:r w:rsidRPr="00733F22">
        <w:rPr>
          <w:rFonts w:ascii="Times New Roman" w:hAnsi="Times New Roman"/>
          <w:sz w:val="24"/>
          <w:szCs w:val="24"/>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w:t>
      </w:r>
      <w:proofErr w:type="gramStart"/>
      <w:r w:rsidRPr="00733F22">
        <w:rPr>
          <w:rFonts w:ascii="Times New Roman" w:hAnsi="Times New Roman"/>
          <w:sz w:val="24"/>
          <w:szCs w:val="24"/>
        </w:rPr>
        <w:t>", and</w:t>
      </w:r>
      <w:proofErr w:type="gramEnd"/>
      <w:r w:rsidRPr="00733F22">
        <w:rPr>
          <w:rFonts w:ascii="Times New Roman" w:hAnsi="Times New Roman"/>
          <w:sz w:val="24"/>
          <w:szCs w:val="24"/>
        </w:rPr>
        <w:t xml:space="preserve"> will include specific discussion of the limitation of the qualitative results discussed above. </w:t>
      </w:r>
    </w:p>
    <w:p w:rsidRPr="00733F22" w:rsidR="00BA5D2A" w:rsidP="00BA5D2A" w:rsidRDefault="00BA5D2A" w14:paraId="4A9FE988" w14:textId="77777777">
      <w:pPr>
        <w:spacing w:after="0" w:line="240" w:lineRule="auto"/>
        <w:rPr>
          <w:rFonts w:ascii="Times New Roman" w:hAnsi="Times New Roman"/>
          <w:sz w:val="24"/>
          <w:szCs w:val="24"/>
        </w:rPr>
      </w:pPr>
    </w:p>
    <w:p w:rsidRPr="00733F22" w:rsidR="00BA5D2A" w:rsidP="00BA5D2A" w:rsidRDefault="00BA5D2A" w14:paraId="73CEE410"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Display of OMB Approval Date</w:t>
      </w:r>
    </w:p>
    <w:p w:rsidRPr="00733F22" w:rsidR="00BA5D2A" w:rsidP="00BA5D2A" w:rsidRDefault="00BA5D2A" w14:paraId="63103BF6"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00D939D7" w14:textId="77777777">
      <w:pPr>
        <w:spacing w:after="0" w:line="240" w:lineRule="auto"/>
        <w:rPr>
          <w:rFonts w:ascii="Times New Roman" w:hAnsi="Times New Roman"/>
          <w:sz w:val="24"/>
          <w:szCs w:val="24"/>
        </w:rPr>
      </w:pPr>
      <w:r w:rsidRPr="00733F22">
        <w:rPr>
          <w:rFonts w:ascii="Times New Roman" w:hAnsi="Times New Roman"/>
          <w:sz w:val="24"/>
          <w:szCs w:val="24"/>
        </w:rPr>
        <w:t>We are requesting no exemption.</w:t>
      </w:r>
    </w:p>
    <w:p w:rsidRPr="00733F22" w:rsidR="00BA5D2A" w:rsidP="00BA5D2A" w:rsidRDefault="00BA5D2A" w14:paraId="288CAF0B" w14:textId="77777777">
      <w:pPr>
        <w:spacing w:after="0" w:line="240" w:lineRule="auto"/>
        <w:rPr>
          <w:rFonts w:ascii="Times New Roman" w:hAnsi="Times New Roman"/>
          <w:sz w:val="24"/>
          <w:szCs w:val="24"/>
        </w:rPr>
      </w:pPr>
    </w:p>
    <w:p w:rsidRPr="00733F22" w:rsidR="00BA5D2A" w:rsidP="00BA5D2A" w:rsidRDefault="00BA5D2A" w14:paraId="38240CD8" w14:textId="77777777">
      <w:pPr>
        <w:pStyle w:val="ListParagraph"/>
        <w:numPr>
          <w:ilvl w:val="0"/>
          <w:numId w:val="2"/>
        </w:numPr>
        <w:spacing w:after="0" w:line="240" w:lineRule="auto"/>
        <w:ind w:left="0"/>
        <w:rPr>
          <w:rFonts w:ascii="Times New Roman" w:hAnsi="Times New Roman"/>
          <w:b/>
          <w:sz w:val="24"/>
          <w:szCs w:val="24"/>
        </w:rPr>
      </w:pPr>
      <w:r w:rsidRPr="00733F22">
        <w:rPr>
          <w:rFonts w:ascii="Times New Roman" w:hAnsi="Times New Roman"/>
          <w:b/>
          <w:sz w:val="24"/>
          <w:szCs w:val="24"/>
        </w:rPr>
        <w:t>Exceptions to Certification for Paperwork Reduction Act Submissions</w:t>
      </w:r>
    </w:p>
    <w:p w:rsidRPr="00733F22" w:rsidR="00BA5D2A" w:rsidP="00BA5D2A" w:rsidRDefault="00BA5D2A" w14:paraId="5A0D8343" w14:textId="77777777">
      <w:pPr>
        <w:pStyle w:val="ListParagraph"/>
        <w:spacing w:after="0" w:line="240" w:lineRule="auto"/>
        <w:ind w:left="0"/>
        <w:rPr>
          <w:rFonts w:ascii="Times New Roman" w:hAnsi="Times New Roman"/>
          <w:b/>
          <w:sz w:val="24"/>
          <w:szCs w:val="24"/>
        </w:rPr>
      </w:pPr>
    </w:p>
    <w:p w:rsidRPr="00733F22" w:rsidR="00BA5D2A" w:rsidP="00BA5D2A" w:rsidRDefault="00BA5D2A" w14:paraId="537179C1" w14:textId="77777777">
      <w:pPr>
        <w:spacing w:after="0" w:line="240" w:lineRule="auto"/>
        <w:rPr>
          <w:rFonts w:ascii="Times New Roman" w:hAnsi="Times New Roman"/>
          <w:sz w:val="24"/>
          <w:szCs w:val="24"/>
        </w:rPr>
      </w:pPr>
      <w:r w:rsidRPr="00733F22">
        <w:rPr>
          <w:rFonts w:ascii="Times New Roman" w:hAnsi="Times New Roman"/>
          <w:sz w:val="24"/>
          <w:szCs w:val="24"/>
        </w:rPr>
        <w:t>These activities comply with the requirements in 5 CFR 1320.9.</w:t>
      </w:r>
    </w:p>
    <w:p w:rsidRPr="00733F22" w:rsidR="00BA5D2A" w:rsidP="00BA5D2A" w:rsidRDefault="00BA5D2A" w14:paraId="4358C7D7" w14:textId="77777777">
      <w:pPr>
        <w:spacing w:after="0" w:line="240" w:lineRule="auto"/>
        <w:rPr>
          <w:rFonts w:ascii="Times New Roman" w:hAnsi="Times New Roman"/>
          <w:sz w:val="24"/>
          <w:szCs w:val="24"/>
        </w:rPr>
      </w:pPr>
    </w:p>
    <w:p w:rsidR="00BA5D2A" w:rsidRDefault="00BA5D2A" w14:paraId="4C0B0729" w14:textId="77777777"/>
    <w:sectPr w:rsidR="00BA5D2A"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8F02C" w14:textId="77777777" w:rsidR="00BA5D2A" w:rsidRDefault="00BA5D2A" w:rsidP="00BA5D2A">
      <w:pPr>
        <w:spacing w:after="0" w:line="240" w:lineRule="auto"/>
      </w:pPr>
      <w:r>
        <w:separator/>
      </w:r>
    </w:p>
  </w:endnote>
  <w:endnote w:type="continuationSeparator" w:id="0">
    <w:p w14:paraId="3349122E" w14:textId="77777777" w:rsidR="00BA5D2A" w:rsidRDefault="00BA5D2A" w:rsidP="00BA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1BC83" w14:textId="77777777" w:rsidR="00BA5D2A" w:rsidRDefault="00BA5D2A" w:rsidP="00BA5D2A">
      <w:pPr>
        <w:spacing w:after="0" w:line="240" w:lineRule="auto"/>
      </w:pPr>
      <w:r>
        <w:separator/>
      </w:r>
    </w:p>
  </w:footnote>
  <w:footnote w:type="continuationSeparator" w:id="0">
    <w:p w14:paraId="69B096D5" w14:textId="77777777" w:rsidR="00BA5D2A" w:rsidRDefault="00BA5D2A" w:rsidP="00BA5D2A">
      <w:pPr>
        <w:spacing w:after="0" w:line="240" w:lineRule="auto"/>
      </w:pPr>
      <w:r>
        <w:continuationSeparator/>
      </w:r>
    </w:p>
  </w:footnote>
  <w:footnote w:id="1">
    <w:p w14:paraId="3FF75E12" w14:textId="77777777" w:rsidR="00BA5D2A" w:rsidRDefault="00BA5D2A" w:rsidP="00BA5D2A">
      <w:pPr>
        <w:pStyle w:val="FootnoteText"/>
      </w:pPr>
      <w:r>
        <w:rPr>
          <w:rStyle w:val="FootnoteReference"/>
        </w:rPr>
        <w:footnoteRef/>
      </w:r>
      <w:r>
        <w:t xml:space="preserve"> For example, collections that collect PII in order to provide re-numeration for participants of focus groups and   cognitive laboratory studies will be submitted under this request.  All privacy act requirements will be met.,</w:t>
      </w:r>
    </w:p>
  </w:footnote>
  <w:footnote w:id="2">
    <w:p w14:paraId="0FE09FA6" w14:textId="77777777" w:rsidR="00BA5D2A" w:rsidRDefault="00BA5D2A" w:rsidP="00BA5D2A">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A"/>
    <w:rsid w:val="00BA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4BC3"/>
  <w15:chartTrackingRefBased/>
  <w15:docId w15:val="{69DAD8F2-929A-419C-B8F1-C7817EAE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2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D2A"/>
    <w:pPr>
      <w:ind w:left="720"/>
      <w:contextualSpacing/>
    </w:pPr>
  </w:style>
  <w:style w:type="paragraph" w:styleId="FootnoteText">
    <w:name w:val="footnote text"/>
    <w:basedOn w:val="Normal"/>
    <w:link w:val="FootnoteTextChar"/>
    <w:uiPriority w:val="99"/>
    <w:semiHidden/>
    <w:unhideWhenUsed/>
    <w:rsid w:val="00BA5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D2A"/>
    <w:rPr>
      <w:rFonts w:ascii="Calibri" w:eastAsia="Times New Roman" w:hAnsi="Calibri" w:cs="Times New Roman"/>
      <w:sz w:val="20"/>
      <w:szCs w:val="20"/>
    </w:rPr>
  </w:style>
  <w:style w:type="character" w:styleId="FootnoteReference">
    <w:name w:val="footnote reference"/>
    <w:semiHidden/>
    <w:unhideWhenUsed/>
    <w:rsid w:val="00BA5D2A"/>
    <w:rPr>
      <w:vertAlign w:val="superscript"/>
    </w:rPr>
  </w:style>
  <w:style w:type="character" w:styleId="Hyperlink">
    <w:name w:val="Hyperlink"/>
    <w:uiPriority w:val="99"/>
    <w:unhideWhenUsed/>
    <w:rsid w:val="00BA5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nfo.gov/app/details/FR-2020-07-27/2020-16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1643</Words>
  <Characters>9367</Characters>
  <Application>Microsoft Office Word</Application>
  <DocSecurity>0</DocSecurity>
  <Lines>78</Lines>
  <Paragraphs>21</Paragraphs>
  <ScaleCrop>false</ScaleCrop>
  <Company>SBA.GOV</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Curtis B.</dc:creator>
  <cp:keywords/>
  <dc:description/>
  <cp:lastModifiedBy>Rich, Curtis B.</cp:lastModifiedBy>
  <cp:revision>1</cp:revision>
  <dcterms:created xsi:type="dcterms:W3CDTF">2021-01-29T12:59:00Z</dcterms:created>
  <dcterms:modified xsi:type="dcterms:W3CDTF">2021-01-29T13:01:00Z</dcterms:modified>
</cp:coreProperties>
</file>