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B36B4" w:rsidR="004F7821" w:rsidP="00610C78" w:rsidRDefault="00610C78" w14:paraId="7AC5D70B" w14:textId="538F0F33">
      <w:pP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</w:pPr>
      <w:bookmarkStart w:name="_GoBack" w:id="0"/>
      <w:bookmarkEnd w:id="0"/>
      <w:r w:rsidRPr="003B36B4"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t>In the “Specific Instructions” section, we wish to modify the instructions for f1 through f4 to be consistent with f5.</w:t>
      </w:r>
      <w:r w:rsidR="00786976"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t xml:space="preserve">  For f5, we wish to capitalize the “D” in Damage and add a period after “No”.</w:t>
      </w:r>
    </w:p>
    <w:p w:rsidR="004F7821" w:rsidP="003B36B4" w:rsidRDefault="003B36B4" w14:paraId="7ABC8C07" w14:textId="47360DF2">
      <w:pPr>
        <w:rPr>
          <w:noProof/>
        </w:rPr>
      </w:pPr>
      <w:r>
        <w:rPr>
          <w:noProof/>
        </w:rPr>
        <w:t>Original:</w:t>
      </w:r>
    </w:p>
    <w:p w:rsidR="004F7821" w:rsidP="004F7821" w:rsidRDefault="004F7821" w14:paraId="0B54CEFF" w14:textId="170FBE5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A7E3DE9" wp14:editId="2FB85FA7">
            <wp:extent cx="5810363" cy="3300673"/>
            <wp:effectExtent l="114300" t="114300" r="133350" b="1098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767" cy="3309424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36B4" w:rsidP="003B36B4" w:rsidRDefault="003B36B4" w14:paraId="3B2B7DDD" w14:textId="77777777">
      <w:pPr>
        <w:rPr>
          <w:noProof/>
        </w:rPr>
      </w:pPr>
    </w:p>
    <w:p w:rsidR="004F7821" w:rsidP="003B36B4" w:rsidRDefault="003B36B4" w14:paraId="3E319322" w14:textId="1286099D">
      <w:pPr>
        <w:rPr>
          <w:noProof/>
        </w:rPr>
      </w:pPr>
      <w:r>
        <w:rPr>
          <w:noProof/>
        </w:rPr>
        <w:t>Proposed Modification: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4F7821" w:rsidTr="004F7821" w14:paraId="7BE816FE" w14:textId="77777777">
        <w:tc>
          <w:tcPr>
            <w:tcW w:w="3145" w:type="dxa"/>
          </w:tcPr>
          <w:p w:rsidRPr="004F7821" w:rsidR="004F7821" w:rsidP="004F7821" w:rsidRDefault="004F7821" w14:paraId="6F8C10BB" w14:textId="5ACA126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f1. Fire</w:t>
            </w:r>
          </w:p>
        </w:tc>
        <w:tc>
          <w:tcPr>
            <w:tcW w:w="6205" w:type="dxa"/>
          </w:tcPr>
          <w:p w:rsidRPr="004F7821" w:rsidR="004F7821" w:rsidP="004F7821" w:rsidRDefault="004F7821" w14:paraId="6B6AD130" w14:textId="490BD481">
            <w:pPr>
              <w:rPr>
                <w:rFonts w:ascii="Times New Roman" w:hAnsi="Times New Roman" w:cs="Times New Roman"/>
                <w:noProof/>
              </w:rPr>
            </w:pP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Mark “Yes” if the acidental release resulted in a fire; otherwise, mark “No”</w:t>
            </w:r>
            <w:r w:rsidR="00FE765C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4F7821" w:rsidTr="004F7821" w14:paraId="28B349E2" w14:textId="77777777">
        <w:tc>
          <w:tcPr>
            <w:tcW w:w="3145" w:type="dxa"/>
          </w:tcPr>
          <w:p w:rsidRPr="004F7821" w:rsidR="004F7821" w:rsidP="004F7821" w:rsidRDefault="004F7821" w14:paraId="11C71885" w14:textId="4A69E02E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f2. </w:t>
            </w: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Explosion</w:t>
            </w:r>
          </w:p>
        </w:tc>
        <w:tc>
          <w:tcPr>
            <w:tcW w:w="6205" w:type="dxa"/>
          </w:tcPr>
          <w:p w:rsidRPr="004F7821" w:rsidR="004F7821" w:rsidP="004F7821" w:rsidRDefault="004F7821" w14:paraId="1E045EBD" w14:textId="65E42570">
            <w:pPr>
              <w:rPr>
                <w:rFonts w:ascii="Times New Roman" w:hAnsi="Times New Roman" w:cs="Times New Roman"/>
                <w:noProof/>
              </w:rPr>
            </w:pP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Mark “Yes” if the acidental release resulted in an explosion; otherwise, mark “No”</w:t>
            </w:r>
            <w:r w:rsidR="00FE765C"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B96462" w:rsidTr="004F7821" w14:paraId="3E59D0C9" w14:textId="77777777">
        <w:tc>
          <w:tcPr>
            <w:tcW w:w="3145" w:type="dxa"/>
          </w:tcPr>
          <w:p w:rsidRPr="004F7821" w:rsidR="00B96462" w:rsidP="00B96462" w:rsidRDefault="00B96462" w14:paraId="0126390C" w14:textId="1A81FAFF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f3. Death</w:t>
            </w:r>
          </w:p>
        </w:tc>
        <w:tc>
          <w:tcPr>
            <w:tcW w:w="6205" w:type="dxa"/>
          </w:tcPr>
          <w:p w:rsidRPr="00610C78" w:rsidR="00B96462" w:rsidP="00B96462" w:rsidRDefault="00B96462" w14:paraId="326741F3" w14:textId="7C7D2BF3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Mark “Yes” if the acidental release resulted in a death (fatality); otherwise, mark “No”</w:t>
            </w:r>
            <w:r w:rsidR="00FE765C">
              <w:rPr>
                <w:rFonts w:ascii="Times New Roman" w:hAnsi="Times New Roman" w:cs="Times New Roman"/>
                <w:noProof/>
                <w:highlight w:val="yellow"/>
              </w:rPr>
              <w:t>.</w:t>
            </w:r>
          </w:p>
        </w:tc>
      </w:tr>
      <w:tr w:rsidR="00B96462" w:rsidTr="004F7821" w14:paraId="3B85DE8C" w14:textId="77777777">
        <w:tc>
          <w:tcPr>
            <w:tcW w:w="3145" w:type="dxa"/>
          </w:tcPr>
          <w:p w:rsidR="00B96462" w:rsidP="00B96462" w:rsidRDefault="00B96462" w14:paraId="7058D7BA" w14:textId="2FEA8948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f4. Serious Injury</w:t>
            </w:r>
          </w:p>
        </w:tc>
        <w:tc>
          <w:tcPr>
            <w:tcW w:w="6205" w:type="dxa"/>
          </w:tcPr>
          <w:p w:rsidRPr="00610C78" w:rsidR="00B96462" w:rsidP="00B96462" w:rsidRDefault="00B96462" w14:paraId="1B58DF94" w14:textId="690C098D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Mark “Yes” if the acidental release resulted in a serious injury (in-patient hospitalization (OSHA 1904 subpart E)); otherwise, mark “No”</w:t>
            </w:r>
            <w:r w:rsidR="00FE765C">
              <w:rPr>
                <w:rFonts w:ascii="Times New Roman" w:hAnsi="Times New Roman" w:cs="Times New Roman"/>
                <w:noProof/>
                <w:highlight w:val="yellow"/>
              </w:rPr>
              <w:t>.</w:t>
            </w:r>
          </w:p>
        </w:tc>
      </w:tr>
      <w:tr w:rsidR="00786976" w:rsidTr="004F7821" w14:paraId="14CE485F" w14:textId="77777777">
        <w:tc>
          <w:tcPr>
            <w:tcW w:w="3145" w:type="dxa"/>
          </w:tcPr>
          <w:p w:rsidR="00786976" w:rsidP="00B96462" w:rsidRDefault="00786976" w14:paraId="6FBC6893" w14:textId="62FA06E9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f5. Property </w:t>
            </w:r>
            <w:r w:rsidRPr="00786976">
              <w:rPr>
                <w:rFonts w:ascii="Times New Roman" w:hAnsi="Times New Roman" w:cs="Times New Roman"/>
                <w:noProof/>
                <w:highlight w:val="yellow"/>
              </w:rPr>
              <w:t>D</w:t>
            </w:r>
            <w:r>
              <w:rPr>
                <w:rFonts w:ascii="Times New Roman" w:hAnsi="Times New Roman" w:cs="Times New Roman"/>
                <w:noProof/>
              </w:rPr>
              <w:t>amage</w:t>
            </w:r>
          </w:p>
        </w:tc>
        <w:tc>
          <w:tcPr>
            <w:tcW w:w="6205" w:type="dxa"/>
          </w:tcPr>
          <w:p w:rsidRPr="00610C78" w:rsidR="00786976" w:rsidP="00786976" w:rsidRDefault="00786976" w14:paraId="2A04CA36" w14:textId="08843C80">
            <w:pPr>
              <w:rPr>
                <w:rFonts w:ascii="Times New Roman" w:hAnsi="Times New Roman" w:cs="Times New Roman"/>
                <w:noProof/>
                <w:highlight w:val="yellow"/>
              </w:rPr>
            </w:pPr>
            <w:r w:rsidRPr="00786976">
              <w:rPr>
                <w:rFonts w:ascii="Times New Roman" w:hAnsi="Times New Roman" w:cs="Times New Roman"/>
                <w:noProof/>
              </w:rPr>
              <w:t>Mark “Yes” if the accidental release resulted in damage to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786976">
              <w:rPr>
                <w:rFonts w:ascii="Times New Roman" w:hAnsi="Times New Roman" w:cs="Times New Roman"/>
                <w:noProof/>
              </w:rPr>
              <w:t>facility property (equipment, buildings, piping, storage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786976">
              <w:rPr>
                <w:rFonts w:ascii="Times New Roman" w:hAnsi="Times New Roman" w:cs="Times New Roman"/>
                <w:noProof/>
              </w:rPr>
              <w:t>tanks etc.,); otherwise, mark “No”</w:t>
            </w:r>
            <w:r w:rsidRPr="00786976">
              <w:rPr>
                <w:rFonts w:ascii="Times New Roman" w:hAnsi="Times New Roman" w:cs="Times New Roman"/>
                <w:noProof/>
                <w:highlight w:val="yellow"/>
              </w:rPr>
              <w:t>.</w:t>
            </w:r>
          </w:p>
        </w:tc>
      </w:tr>
    </w:tbl>
    <w:p w:rsidR="004F7821" w:rsidP="004F7821" w:rsidRDefault="004F7821" w14:paraId="3286062D" w14:textId="71699594">
      <w:pPr>
        <w:jc w:val="center"/>
        <w:rPr>
          <w:noProof/>
        </w:rPr>
      </w:pPr>
    </w:p>
    <w:p w:rsidR="00E02F98" w:rsidP="004F7821" w:rsidRDefault="00E02F98" w14:paraId="7A9C38F0" w14:textId="3722AF0B">
      <w:pPr>
        <w:jc w:val="center"/>
        <w:rPr>
          <w:noProof/>
        </w:rPr>
      </w:pPr>
    </w:p>
    <w:p w:rsidR="003B36B4" w:rsidP="004F7821" w:rsidRDefault="003B36B4" w14:paraId="48A20B6B" w14:textId="0B9CDA39">
      <w:pPr>
        <w:jc w:val="center"/>
        <w:rPr>
          <w:noProof/>
        </w:rPr>
      </w:pPr>
    </w:p>
    <w:p w:rsidR="003B36B4" w:rsidP="004F7821" w:rsidRDefault="003B36B4" w14:paraId="1B6C61B9" w14:textId="27EDC5B5">
      <w:pPr>
        <w:jc w:val="center"/>
        <w:rPr>
          <w:noProof/>
        </w:rPr>
      </w:pPr>
    </w:p>
    <w:p w:rsidR="003B36B4" w:rsidP="004F7821" w:rsidRDefault="003B36B4" w14:paraId="67C67FE0" w14:textId="4524AD62">
      <w:pPr>
        <w:jc w:val="center"/>
        <w:rPr>
          <w:noProof/>
        </w:rPr>
      </w:pPr>
    </w:p>
    <w:p w:rsidR="003B36B4" w:rsidP="004F7821" w:rsidRDefault="003B36B4" w14:paraId="2B1C6FDB" w14:textId="7CFBE392">
      <w:pPr>
        <w:jc w:val="center"/>
        <w:rPr>
          <w:noProof/>
        </w:rPr>
      </w:pPr>
    </w:p>
    <w:p w:rsidR="003B36B4" w:rsidP="004F7821" w:rsidRDefault="003B36B4" w14:paraId="66564F06" w14:textId="1822841B">
      <w:pPr>
        <w:jc w:val="center"/>
        <w:rPr>
          <w:noProof/>
        </w:rPr>
      </w:pPr>
    </w:p>
    <w:p w:rsidR="003B36B4" w:rsidP="003B36B4" w:rsidRDefault="003B36B4" w14:paraId="5C4A032B" w14:textId="77777777">
      <w:pP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</w:pPr>
      <w:r w:rsidRPr="003B36B4"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t xml:space="preserve">In the “Specific Instructions” section, we wish to modify the instructions for </w:t>
      </w:r>
      <w: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t>g. to inculde the word “registry” between “and” and “number”.</w:t>
      </w:r>
    </w:p>
    <w:p w:rsidRPr="003B36B4" w:rsidR="003B36B4" w:rsidP="003B36B4" w:rsidRDefault="003B36B4" w14:paraId="731DE8C7" w14:textId="69629547">
      <w:pP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</w:pPr>
      <w: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t>We also wish to modify g1. and g2. to read “CAS Name and Number”.</w:t>
      </w:r>
    </w:p>
    <w:p w:rsidR="003B36B4" w:rsidP="003B36B4" w:rsidRDefault="003B36B4" w14:paraId="7F32BB00" w14:textId="282B6337">
      <w:pPr>
        <w:rPr>
          <w:noProof/>
        </w:rPr>
      </w:pPr>
      <w:r>
        <w:rPr>
          <w:noProof/>
        </w:rPr>
        <w:t>Original:</w:t>
      </w:r>
    </w:p>
    <w:p w:rsidR="003B36B4" w:rsidP="004F7821" w:rsidRDefault="003B36B4" w14:paraId="01001021" w14:textId="5103AC3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CE77A16" wp14:editId="3C35B566">
            <wp:extent cx="5752141" cy="1682149"/>
            <wp:effectExtent l="114300" t="95250" r="134620" b="895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94" cy="1686931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36B4" w:rsidP="004F7821" w:rsidRDefault="003B36B4" w14:paraId="56466C5B" w14:textId="77777777">
      <w:pPr>
        <w:jc w:val="center"/>
        <w:rPr>
          <w:noProof/>
        </w:rPr>
      </w:pPr>
    </w:p>
    <w:p w:rsidR="004F7821" w:rsidP="003B36B4" w:rsidRDefault="003B36B4" w14:paraId="713A134E" w14:textId="20EF2B90">
      <w:pPr>
        <w:rPr>
          <w:noProof/>
        </w:rPr>
      </w:pPr>
      <w:r>
        <w:rPr>
          <w:noProof/>
        </w:rPr>
        <w:t>Proposed Modification: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E02F98" w:rsidTr="009508B5" w14:paraId="4D28CA95" w14:textId="77777777">
        <w:tc>
          <w:tcPr>
            <w:tcW w:w="3145" w:type="dxa"/>
          </w:tcPr>
          <w:p w:rsidRPr="004F7821" w:rsidR="00E02F98" w:rsidP="009508B5" w:rsidRDefault="00E02F98" w14:paraId="58CDFC1C" w14:textId="6FDF233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g. List All Chemicals Released</w:t>
            </w:r>
          </w:p>
        </w:tc>
        <w:tc>
          <w:tcPr>
            <w:tcW w:w="6205" w:type="dxa"/>
          </w:tcPr>
          <w:p w:rsidRPr="004F7821" w:rsidR="00E02F98" w:rsidP="00E02F98" w:rsidRDefault="00E02F98" w14:paraId="714DB515" w14:textId="019323A4">
            <w:pPr>
              <w:rPr>
                <w:rFonts w:ascii="Times New Roman" w:hAnsi="Times New Roman" w:cs="Times New Roman"/>
                <w:noProof/>
              </w:rPr>
            </w:pPr>
            <w:r w:rsidRPr="00E02F98">
              <w:rPr>
                <w:rFonts w:ascii="Times New Roman" w:hAnsi="Times New Roman" w:cs="Times New Roman"/>
                <w:noProof/>
              </w:rPr>
              <w:t>Provide the Chemical Abstracts Service (CAS) name and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registry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E02F98">
              <w:rPr>
                <w:rFonts w:ascii="Times New Roman" w:hAnsi="Times New Roman" w:cs="Times New Roman"/>
                <w:noProof/>
              </w:rPr>
              <w:t>number or International Union of Pure and Applied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E02F98">
              <w:rPr>
                <w:rFonts w:ascii="Times New Roman" w:hAnsi="Times New Roman" w:cs="Times New Roman"/>
                <w:noProof/>
              </w:rPr>
              <w:t>Chemistry, IUPAC name and number or other appropriate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E02F98">
              <w:rPr>
                <w:rFonts w:ascii="Times New Roman" w:hAnsi="Times New Roman" w:cs="Times New Roman"/>
                <w:noProof/>
              </w:rPr>
              <w:t>chemical identifier name and number of all chemicals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  <w:r w:rsidRPr="00E02F98">
              <w:rPr>
                <w:rFonts w:ascii="Times New Roman" w:hAnsi="Times New Roman" w:cs="Times New Roman"/>
                <w:noProof/>
              </w:rPr>
              <w:t>released during the accidental release.</w:t>
            </w:r>
          </w:p>
        </w:tc>
      </w:tr>
      <w:tr w:rsidR="00E02F98" w:rsidTr="009508B5" w14:paraId="0B09DD1A" w14:textId="77777777">
        <w:tc>
          <w:tcPr>
            <w:tcW w:w="3145" w:type="dxa"/>
          </w:tcPr>
          <w:p w:rsidRPr="004F7821" w:rsidR="00E02F98" w:rsidP="009508B5" w:rsidRDefault="00E02F98" w14:paraId="30F09BF5" w14:textId="12355C1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g1. </w:t>
            </w: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CAS Name and Number</w:t>
            </w:r>
          </w:p>
        </w:tc>
        <w:tc>
          <w:tcPr>
            <w:tcW w:w="6205" w:type="dxa"/>
          </w:tcPr>
          <w:p w:rsidRPr="004F7821" w:rsidR="00E02F98" w:rsidP="009508B5" w:rsidRDefault="00E02F98" w14:paraId="199BDA13" w14:textId="6C0ECFD8">
            <w:pPr>
              <w:rPr>
                <w:rFonts w:ascii="Times New Roman" w:hAnsi="Times New Roman" w:cs="Times New Roman"/>
                <w:noProof/>
              </w:rPr>
            </w:pPr>
            <w:r w:rsidRPr="00E02F98">
              <w:rPr>
                <w:rFonts w:ascii="Times New Roman" w:hAnsi="Times New Roman" w:cs="Times New Roman"/>
                <w:noProof/>
              </w:rPr>
              <w:t>Enter CAS or other chemical identifier name and number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</w:tr>
      <w:tr w:rsidR="00E02F98" w:rsidTr="009508B5" w14:paraId="68452EA0" w14:textId="77777777">
        <w:tc>
          <w:tcPr>
            <w:tcW w:w="3145" w:type="dxa"/>
          </w:tcPr>
          <w:p w:rsidRPr="004F7821" w:rsidR="00E02F98" w:rsidP="00E02F98" w:rsidRDefault="00E02F98" w14:paraId="1473EBE4" w14:textId="227E2C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g2. </w:t>
            </w:r>
            <w:r w:rsidRPr="00610C78">
              <w:rPr>
                <w:rFonts w:ascii="Times New Roman" w:hAnsi="Times New Roman" w:cs="Times New Roman"/>
                <w:noProof/>
                <w:highlight w:val="yellow"/>
              </w:rPr>
              <w:t>CAS Name and Number</w:t>
            </w:r>
          </w:p>
        </w:tc>
        <w:tc>
          <w:tcPr>
            <w:tcW w:w="6205" w:type="dxa"/>
          </w:tcPr>
          <w:p w:rsidRPr="004F7821" w:rsidR="00E02F98" w:rsidP="00E02F98" w:rsidRDefault="00E02F98" w14:paraId="3E2D3B35" w14:textId="2F78F206">
            <w:pPr>
              <w:rPr>
                <w:rFonts w:ascii="Times New Roman" w:hAnsi="Times New Roman" w:cs="Times New Roman"/>
                <w:noProof/>
              </w:rPr>
            </w:pPr>
            <w:r w:rsidRPr="00E02F98">
              <w:rPr>
                <w:rFonts w:ascii="Times New Roman" w:hAnsi="Times New Roman" w:cs="Times New Roman"/>
                <w:noProof/>
              </w:rPr>
              <w:t>Enter CAS or other chemical identifier name and number</w:t>
            </w:r>
            <w:r>
              <w:rPr>
                <w:rFonts w:ascii="Times New Roman" w:hAnsi="Times New Roman" w:cs="Times New Roman"/>
                <w:noProof/>
              </w:rPr>
              <w:t>.</w:t>
            </w:r>
          </w:p>
        </w:tc>
      </w:tr>
    </w:tbl>
    <w:p w:rsidR="004F7821" w:rsidP="004F7821" w:rsidRDefault="004F7821" w14:paraId="4DBAFD30" w14:textId="113A272F">
      <w:pPr>
        <w:jc w:val="center"/>
      </w:pPr>
    </w:p>
    <w:p w:rsidR="003B36B4" w:rsidRDefault="003B36B4" w14:paraId="7EFDF888" w14:textId="70347E07">
      <w:r>
        <w:br w:type="page"/>
      </w:r>
    </w:p>
    <w:p w:rsidRPr="003B36B4" w:rsidR="003B36B4" w:rsidP="003B36B4" w:rsidRDefault="003B36B4" w14:paraId="596E28AB" w14:textId="0874E05D">
      <w:pP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</w:pPr>
      <w:r w:rsidRPr="003B36B4"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lastRenderedPageBreak/>
        <w:t xml:space="preserve">In the “CSB Accidental Release Reporting Form” section, we wish to modify </w:t>
      </w:r>
      <w: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t>g1. and g2. to read “CAS Name and Number” rather than “Name CAS”.</w:t>
      </w:r>
    </w:p>
    <w:p w:rsidR="00E02F98" w:rsidP="003B36B4" w:rsidRDefault="003B36B4" w14:paraId="26E43A1B" w14:textId="40608370">
      <w:pPr>
        <w:rPr>
          <w:noProof/>
        </w:rPr>
      </w:pPr>
      <w:r>
        <w:rPr>
          <w:noProof/>
        </w:rPr>
        <w:t>Original:</w:t>
      </w:r>
    </w:p>
    <w:p w:rsidR="00E02F98" w:rsidP="004F7821" w:rsidRDefault="00E02F98" w14:paraId="3FD77226" w14:textId="14005B35">
      <w:pPr>
        <w:jc w:val="center"/>
      </w:pPr>
      <w:r>
        <w:rPr>
          <w:noProof/>
        </w:rPr>
        <w:drawing>
          <wp:inline distT="0" distB="0" distL="0" distR="0" wp14:anchorId="2B945F47" wp14:editId="6E85BA84">
            <wp:extent cx="5799041" cy="1487366"/>
            <wp:effectExtent l="114300" t="95250" r="125730" b="939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619" cy="1503929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Pr="003B36B4" w:rsidR="00E02F98" w:rsidP="00E02F98" w:rsidRDefault="003B36B4" w14:paraId="707A39BB" w14:textId="1FCF4823">
      <w:pPr>
        <w:rPr>
          <w:noProof/>
        </w:rPr>
      </w:pPr>
      <w:r>
        <w:rPr>
          <w:noProof/>
        </w:rPr>
        <w:t>Proposed Modification:</w:t>
      </w:r>
    </w:p>
    <w:p w:rsidRPr="00E02F98" w:rsidR="00E02F98" w:rsidP="00E02F98" w:rsidRDefault="00E02F98" w14:paraId="7B77A3FE" w14:textId="3435E4D7">
      <w:pPr>
        <w:rPr>
          <w:rFonts w:ascii="Times New Roman" w:hAnsi="Times New Roman" w:cs="Times New Roman"/>
        </w:rPr>
      </w:pPr>
      <w:r w:rsidRPr="00E02F98">
        <w:rPr>
          <w:rFonts w:ascii="Times New Roman" w:hAnsi="Times New Roman" w:cs="Times New Roman"/>
        </w:rPr>
        <w:t>g: Name of the materials involved in accidental release using the Chemical Abstract Service (CAS) number(s) or other appropriate identifiers. (Add more lines if more than two chemicals).</w:t>
      </w:r>
    </w:p>
    <w:p w:rsidR="00E02F98" w:rsidP="00E02F98" w:rsidRDefault="00E02F98" w14:paraId="619D9E14" w14:textId="22CA412E">
      <w:pPr>
        <w:rPr>
          <w:rFonts w:ascii="Times New Roman" w:hAnsi="Times New Roman" w:cs="Times New Roman"/>
        </w:rPr>
      </w:pPr>
      <w:r w:rsidRPr="00E02F98">
        <w:rPr>
          <w:rFonts w:ascii="Times New Roman" w:hAnsi="Times New Roman" w:cs="Times New Roman"/>
        </w:rPr>
        <w:t xml:space="preserve">g1. </w:t>
      </w:r>
      <w:r w:rsidRPr="00610C78">
        <w:rPr>
          <w:rFonts w:ascii="Times New Roman" w:hAnsi="Times New Roman" w:cs="Times New Roman"/>
          <w:highlight w:val="yellow"/>
        </w:rPr>
        <w:t>CAS Name and Number</w:t>
      </w:r>
      <w:r w:rsidRPr="00E02F98">
        <w:rPr>
          <w:rFonts w:ascii="Times New Roman" w:hAnsi="Times New Roman" w:cs="Times New Roman"/>
        </w:rPr>
        <w:t>:</w:t>
      </w:r>
      <w:r w:rsidR="00610C78">
        <w:rPr>
          <w:rFonts w:ascii="Times New Roman" w:hAnsi="Times New Roman" w:cs="Times New Roman"/>
        </w:rPr>
        <w:t xml:space="preserve"> _________________________________________________________</w:t>
      </w:r>
    </w:p>
    <w:p w:rsidR="00E02F98" w:rsidP="00E02F98" w:rsidRDefault="00E02F98" w14:paraId="1EE9AD81" w14:textId="58FDA273">
      <w:pPr>
        <w:rPr>
          <w:rFonts w:ascii="Times New Roman" w:hAnsi="Times New Roman" w:cs="Times New Roman"/>
        </w:rPr>
      </w:pPr>
      <w:r w:rsidRPr="00E02F98">
        <w:rPr>
          <w:rFonts w:ascii="Times New Roman" w:hAnsi="Times New Roman" w:cs="Times New Roman"/>
        </w:rPr>
        <w:t xml:space="preserve">g2. </w:t>
      </w:r>
      <w:r w:rsidRPr="00610C78">
        <w:rPr>
          <w:rFonts w:ascii="Times New Roman" w:hAnsi="Times New Roman" w:cs="Times New Roman"/>
          <w:highlight w:val="yellow"/>
        </w:rPr>
        <w:t>CAS Name and Number</w:t>
      </w:r>
      <w:r w:rsidRPr="00E02F98">
        <w:rPr>
          <w:rFonts w:ascii="Times New Roman" w:hAnsi="Times New Roman" w:cs="Times New Roman"/>
        </w:rPr>
        <w:t>:</w:t>
      </w:r>
      <w:r w:rsidR="00610C78">
        <w:rPr>
          <w:rFonts w:ascii="Times New Roman" w:hAnsi="Times New Roman" w:cs="Times New Roman"/>
        </w:rPr>
        <w:t xml:space="preserve"> _________________________________________________________</w:t>
      </w:r>
    </w:p>
    <w:p w:rsidR="0065634D" w:rsidP="00E02F98" w:rsidRDefault="0065634D" w14:paraId="154E08A5" w14:textId="279796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3B36B4" w:rsidRDefault="003B36B4" w14:paraId="2FE8299B" w14:textId="5E745B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3B36B4" w:rsidR="003B36B4" w:rsidP="003B36B4" w:rsidRDefault="003B36B4" w14:paraId="1605AFB1" w14:textId="5535EFB7">
      <w:pP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</w:pPr>
      <w:r w:rsidRPr="003B36B4"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lastRenderedPageBreak/>
        <w:t xml:space="preserve">In the “CSB Accidental Release Reporting Form” section, we wish to modify </w:t>
      </w:r>
      <w:r>
        <w:rPr>
          <w:rFonts w:ascii="Microsoft Sans Serif" w:hAnsi="Microsoft Sans Serif" w:cs="Microsoft Sans Serif"/>
          <w:noProof/>
          <w:color w:val="404040" w:themeColor="text1" w:themeTint="BF"/>
          <w:sz w:val="24"/>
          <w:szCs w:val="24"/>
        </w:rPr>
        <w:t xml:space="preserve">j2. to read “j1. Number of Serious Injuries:”.  </w:t>
      </w:r>
    </w:p>
    <w:p w:rsidR="003B36B4" w:rsidP="00E02F98" w:rsidRDefault="003B36B4" w14:paraId="6B9C2505" w14:textId="60451A64">
      <w:pPr>
        <w:rPr>
          <w:rFonts w:ascii="Times New Roman" w:hAnsi="Times New Roman" w:cs="Times New Roman"/>
        </w:rPr>
      </w:pPr>
    </w:p>
    <w:p w:rsidR="003B36B4" w:rsidP="003B36B4" w:rsidRDefault="003B36B4" w14:paraId="519F334F" w14:textId="77777777">
      <w:pPr>
        <w:rPr>
          <w:noProof/>
        </w:rPr>
      </w:pPr>
      <w:r>
        <w:rPr>
          <w:noProof/>
        </w:rPr>
        <w:t>Original:</w:t>
      </w:r>
    </w:p>
    <w:p w:rsidR="00610C78" w:rsidP="00E02F98" w:rsidRDefault="00610C78" w14:paraId="3092111F" w14:textId="07F83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84286C7" wp14:editId="058E4DF3">
            <wp:extent cx="5650636" cy="529366"/>
            <wp:effectExtent l="133350" t="76200" r="121920" b="806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163" cy="585438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B36B4" w:rsidP="00E02F98" w:rsidRDefault="003B36B4" w14:paraId="57329B87" w14:textId="77777777">
      <w:pPr>
        <w:rPr>
          <w:rFonts w:ascii="Times New Roman" w:hAnsi="Times New Roman" w:cs="Times New Roman"/>
          <w:highlight w:val="yellow"/>
        </w:rPr>
      </w:pPr>
    </w:p>
    <w:p w:rsidRPr="003B36B4" w:rsidR="003B36B4" w:rsidP="00E02F98" w:rsidRDefault="003B36B4" w14:paraId="59F64883" w14:textId="74D80E75">
      <w:pPr>
        <w:rPr>
          <w:noProof/>
        </w:rPr>
      </w:pPr>
      <w:r>
        <w:rPr>
          <w:noProof/>
        </w:rPr>
        <w:t>Proposed Modification:</w:t>
      </w:r>
    </w:p>
    <w:p w:rsidR="00610C78" w:rsidP="00E02F98" w:rsidRDefault="00610C78" w14:paraId="4437FB3B" w14:textId="4B85756A">
      <w:pPr>
        <w:rPr>
          <w:rFonts w:ascii="Times New Roman" w:hAnsi="Times New Roman" w:cs="Times New Roman"/>
        </w:rPr>
      </w:pPr>
      <w:r w:rsidRPr="00610C78">
        <w:rPr>
          <w:rFonts w:ascii="Times New Roman" w:hAnsi="Times New Roman" w:cs="Times New Roman"/>
          <w:highlight w:val="yellow"/>
        </w:rPr>
        <w:t>j1. Number of Serious Injuries</w:t>
      </w:r>
      <w:r>
        <w:rPr>
          <w:rFonts w:ascii="Times New Roman" w:hAnsi="Times New Roman" w:cs="Times New Roman"/>
        </w:rPr>
        <w:t>: ________________________________________________________</w:t>
      </w:r>
    </w:p>
    <w:p w:rsidR="00610C78" w:rsidP="00E02F98" w:rsidRDefault="00610C78" w14:paraId="5367D044" w14:textId="50AD98D1">
      <w:pPr>
        <w:rPr>
          <w:rFonts w:ascii="Times New Roman" w:hAnsi="Times New Roman" w:cs="Times New Roman"/>
        </w:rPr>
      </w:pPr>
    </w:p>
    <w:p w:rsidR="00610C78" w:rsidP="00E02F98" w:rsidRDefault="00610C78" w14:paraId="2ECC7B25" w14:textId="77777777">
      <w:pPr>
        <w:rPr>
          <w:rFonts w:ascii="Times New Roman" w:hAnsi="Times New Roman" w:cs="Times New Roman"/>
        </w:rPr>
      </w:pPr>
    </w:p>
    <w:p w:rsidRPr="00E02F98" w:rsidR="00610C78" w:rsidP="00E02F98" w:rsidRDefault="00610C78" w14:paraId="2E9C947C" w14:textId="5FDEF8B6">
      <w:pPr>
        <w:rPr>
          <w:rFonts w:ascii="Times New Roman" w:hAnsi="Times New Roman" w:cs="Times New Roman"/>
        </w:rPr>
      </w:pPr>
    </w:p>
    <w:sectPr w:rsidRPr="00E02F98" w:rsidR="0061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yMDEzMDM0MzKxNLdU0lEKTi0uzszPAykwqgUA+FEoLSwAAAA="/>
  </w:docVars>
  <w:rsids>
    <w:rsidRoot w:val="004F7821"/>
    <w:rsid w:val="00036758"/>
    <w:rsid w:val="003B36B4"/>
    <w:rsid w:val="004F7821"/>
    <w:rsid w:val="00610C78"/>
    <w:rsid w:val="0065634D"/>
    <w:rsid w:val="00786976"/>
    <w:rsid w:val="00B96462"/>
    <w:rsid w:val="00CB055B"/>
    <w:rsid w:val="00CD01CD"/>
    <w:rsid w:val="00E02F98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E073"/>
  <w15:chartTrackingRefBased/>
  <w15:docId w15:val="{435E6035-1203-43F0-B48C-028022C0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Lyon, Chris</cp:lastModifiedBy>
  <cp:revision>2</cp:revision>
  <dcterms:created xsi:type="dcterms:W3CDTF">2021-01-19T23:31:00Z</dcterms:created>
  <dcterms:modified xsi:type="dcterms:W3CDTF">2021-01-19T23:31:00Z</dcterms:modified>
</cp:coreProperties>
</file>