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5C9" w:rsidR="00AB2A75" w:rsidP="00B47A12" w:rsidRDefault="00AB2A75" w14:paraId="07C2C456" w14:textId="77777777">
      <w:pPr>
        <w:spacing w:after="0" w:line="240" w:lineRule="auto"/>
        <w:jc w:val="center"/>
        <w:rPr>
          <w:rFonts w:ascii="Courier New" w:hAnsi="Courier New" w:cs="Courier New"/>
          <w:b/>
          <w:szCs w:val="24"/>
        </w:rPr>
      </w:pPr>
    </w:p>
    <w:p w:rsidRPr="00AD15C9" w:rsidR="00AB2A75" w:rsidP="00B47A12" w:rsidRDefault="00AB2A75" w14:paraId="55F2C639" w14:textId="77777777">
      <w:pPr>
        <w:spacing w:after="0" w:line="240" w:lineRule="auto"/>
        <w:jc w:val="center"/>
        <w:rPr>
          <w:rFonts w:ascii="Courier New" w:hAnsi="Courier New" w:cs="Courier New"/>
          <w:b/>
          <w:szCs w:val="24"/>
        </w:rPr>
      </w:pPr>
    </w:p>
    <w:p w:rsidRPr="00AD15C9" w:rsidR="00DC5635" w:rsidP="00B47A12" w:rsidRDefault="00DC5635" w14:paraId="5DAB4E46" w14:textId="77777777">
      <w:pPr>
        <w:spacing w:after="0" w:line="240" w:lineRule="auto"/>
        <w:jc w:val="center"/>
        <w:rPr>
          <w:rFonts w:ascii="Courier New" w:hAnsi="Courier New" w:cs="Courier New"/>
          <w:b/>
          <w:szCs w:val="24"/>
        </w:rPr>
      </w:pPr>
      <w:r w:rsidRPr="00AD15C9">
        <w:rPr>
          <w:rFonts w:ascii="Courier New" w:hAnsi="Courier New" w:cs="Courier New"/>
          <w:b/>
          <w:szCs w:val="24"/>
        </w:rPr>
        <w:t>SUPPORTING STATEMENT</w:t>
      </w:r>
    </w:p>
    <w:p w:rsidRPr="00AD15C9" w:rsidR="00D55E87" w:rsidP="00D55E87" w:rsidRDefault="00DC5635" w14:paraId="0FE6BDE8" w14:textId="77777777">
      <w:pPr>
        <w:spacing w:after="0" w:line="240" w:lineRule="auto"/>
        <w:jc w:val="center"/>
        <w:rPr>
          <w:rFonts w:ascii="Courier New" w:hAnsi="Courier New" w:cs="Courier New"/>
          <w:b/>
          <w:szCs w:val="24"/>
        </w:rPr>
      </w:pPr>
      <w:r w:rsidRPr="00AD15C9">
        <w:rPr>
          <w:rFonts w:ascii="Courier New" w:hAnsi="Courier New" w:cs="Courier New"/>
          <w:b/>
          <w:szCs w:val="24"/>
        </w:rPr>
        <w:t>FOR PAPERWORK REDUCTION ACT SUBMISSION</w:t>
      </w:r>
    </w:p>
    <w:p w:rsidRPr="00AD15C9" w:rsidR="00D55E87" w:rsidP="00D55E87" w:rsidRDefault="00D55E87" w14:paraId="22102508" w14:textId="77777777">
      <w:pPr>
        <w:spacing w:after="0" w:line="240" w:lineRule="auto"/>
        <w:jc w:val="center"/>
        <w:rPr>
          <w:rFonts w:ascii="Courier New" w:hAnsi="Courier New" w:cs="Courier New"/>
          <w:b/>
          <w:szCs w:val="24"/>
        </w:rPr>
      </w:pPr>
      <w:r w:rsidRPr="00AD15C9">
        <w:rPr>
          <w:rFonts w:ascii="Courier New" w:hAnsi="Courier New" w:cs="Courier New"/>
          <w:b/>
          <w:szCs w:val="24"/>
        </w:rPr>
        <w:t xml:space="preserve">OMB CONTROL </w:t>
      </w:r>
      <w:r w:rsidRPr="00AD15C9" w:rsidR="00E2563A">
        <w:rPr>
          <w:rFonts w:ascii="Courier New" w:hAnsi="Courier New" w:cs="Courier New"/>
          <w:b/>
          <w:szCs w:val="24"/>
        </w:rPr>
        <w:t>NO.</w:t>
      </w:r>
      <w:r w:rsidRPr="00AD15C9">
        <w:rPr>
          <w:rFonts w:ascii="Courier New" w:hAnsi="Courier New" w:cs="Courier New"/>
          <w:b/>
          <w:szCs w:val="24"/>
        </w:rPr>
        <w:t xml:space="preserve"> 9000-0001</w:t>
      </w:r>
    </w:p>
    <w:p w:rsidRPr="00AD15C9" w:rsidR="00DC5635" w:rsidP="00B47A12" w:rsidRDefault="00DC5635" w14:paraId="60695CC6" w14:textId="77777777">
      <w:pPr>
        <w:spacing w:after="0" w:line="240" w:lineRule="auto"/>
        <w:jc w:val="center"/>
        <w:rPr>
          <w:rFonts w:ascii="Courier New" w:hAnsi="Courier New" w:cs="Courier New"/>
          <w:b/>
          <w:szCs w:val="24"/>
        </w:rPr>
      </w:pPr>
      <w:r w:rsidRPr="00AD15C9">
        <w:rPr>
          <w:rFonts w:ascii="Courier New" w:hAnsi="Courier New" w:cs="Courier New"/>
          <w:b/>
          <w:szCs w:val="24"/>
        </w:rPr>
        <w:t>STANDARD FORM 28, AFFIDAVIT OF INDIVIDUAL SURETY</w:t>
      </w:r>
    </w:p>
    <w:p w:rsidRPr="00AD15C9" w:rsidR="00970A87" w:rsidP="00970A87" w:rsidRDefault="00970A87" w14:paraId="451912F6" w14:textId="77777777">
      <w:pPr>
        <w:rPr>
          <w:rFonts w:ascii="Courier New" w:hAnsi="Courier New" w:eastAsia="Courier New" w:cs="Courier New"/>
          <w:b/>
          <w:szCs w:val="24"/>
        </w:rPr>
      </w:pPr>
    </w:p>
    <w:p w:rsidRPr="00AD15C9" w:rsidR="00970A87" w:rsidP="00970A87" w:rsidRDefault="00970A87" w14:paraId="6DF94AF2" w14:textId="77777777">
      <w:pPr>
        <w:rPr>
          <w:rFonts w:ascii="Courier New" w:hAnsi="Courier New" w:eastAsia="Courier New" w:cs="Courier New"/>
          <w:szCs w:val="24"/>
        </w:rPr>
      </w:pPr>
      <w:r w:rsidRPr="00AD15C9">
        <w:rPr>
          <w:rFonts w:ascii="Courier New" w:hAnsi="Courier New" w:eastAsia="Courier New" w:cs="Courier New"/>
          <w:b/>
          <w:szCs w:val="24"/>
        </w:rPr>
        <w:t>FAR section affected: SF</w:t>
      </w:r>
      <w:r w:rsidRPr="00AD15C9" w:rsidR="00B33BCF">
        <w:rPr>
          <w:rFonts w:ascii="Courier New" w:hAnsi="Courier New" w:eastAsia="Courier New" w:cs="Courier New"/>
          <w:b/>
          <w:szCs w:val="24"/>
        </w:rPr>
        <w:t xml:space="preserve"> </w:t>
      </w:r>
      <w:r w:rsidRPr="00AD15C9">
        <w:rPr>
          <w:rFonts w:ascii="Courier New" w:hAnsi="Courier New" w:eastAsia="Courier New" w:cs="Courier New"/>
          <w:b/>
          <w:szCs w:val="24"/>
        </w:rPr>
        <w:t>28</w:t>
      </w:r>
    </w:p>
    <w:p w:rsidRPr="00AD15C9" w:rsidR="00DC5635" w:rsidP="00B47A12" w:rsidRDefault="00DC5635" w14:paraId="0FBD0F1E" w14:textId="77777777">
      <w:pPr>
        <w:rPr>
          <w:rFonts w:ascii="Courier New" w:hAnsi="Courier New" w:cs="Courier New"/>
          <w:b/>
          <w:szCs w:val="24"/>
        </w:rPr>
      </w:pPr>
      <w:r w:rsidRPr="00AD15C9">
        <w:rPr>
          <w:rFonts w:ascii="Courier New" w:hAnsi="Courier New" w:cs="Courier New"/>
          <w:b/>
          <w:szCs w:val="24"/>
        </w:rPr>
        <w:t>A.</w:t>
      </w:r>
      <w:r w:rsidRPr="00AD15C9">
        <w:rPr>
          <w:rFonts w:ascii="Courier New" w:hAnsi="Courier New" w:cs="Courier New"/>
          <w:b/>
          <w:szCs w:val="24"/>
        </w:rPr>
        <w:tab/>
        <w:t>Justification.</w:t>
      </w:r>
    </w:p>
    <w:p w:rsidRPr="00AD15C9" w:rsidR="00970A87" w:rsidP="00B47A12" w:rsidRDefault="00DC5635" w14:paraId="62F9A646" w14:textId="77777777">
      <w:pPr>
        <w:rPr>
          <w:rFonts w:ascii="Courier New" w:hAnsi="Courier New" w:eastAsia="Courier New" w:cs="Courier New"/>
          <w:szCs w:val="24"/>
        </w:rPr>
      </w:pPr>
      <w:r w:rsidRPr="00AD15C9">
        <w:rPr>
          <w:rFonts w:ascii="Courier New" w:hAnsi="Courier New" w:cs="Courier New"/>
          <w:b/>
          <w:szCs w:val="24"/>
        </w:rPr>
        <w:t>1.  Administrative requirements.</w:t>
      </w:r>
      <w:r w:rsidRPr="00AD15C9">
        <w:rPr>
          <w:rFonts w:ascii="Courier New" w:hAnsi="Courier New" w:cs="Courier New"/>
          <w:szCs w:val="24"/>
        </w:rPr>
        <w:t xml:space="preserve">  </w:t>
      </w:r>
      <w:r w:rsidRPr="00AD15C9" w:rsidR="00970A87">
        <w:rPr>
          <w:rFonts w:ascii="Courier New" w:hAnsi="Courier New" w:eastAsia="Courier New" w:cs="Courier New"/>
          <w:szCs w:val="24"/>
        </w:rPr>
        <w:t>This clearance covers the information that offerors or contractors must submit to comply with the following Federal Acquisition Regulation (FAR) requirement:</w:t>
      </w:r>
    </w:p>
    <w:p w:rsidRPr="00AD15C9" w:rsidR="009331C7" w:rsidP="00A65E38" w:rsidRDefault="00DC5635" w14:paraId="1E6CA3FF" w14:textId="77777777">
      <w:pPr>
        <w:pStyle w:val="ListParagraph"/>
        <w:numPr>
          <w:ilvl w:val="0"/>
          <w:numId w:val="2"/>
        </w:numPr>
        <w:rPr>
          <w:rFonts w:ascii="Courier New" w:hAnsi="Courier New" w:cs="Courier New"/>
          <w:szCs w:val="24"/>
        </w:rPr>
      </w:pPr>
      <w:r w:rsidRPr="00AD15C9">
        <w:rPr>
          <w:rFonts w:ascii="Courier New" w:hAnsi="Courier New" w:cs="Courier New"/>
          <w:b/>
          <w:i/>
          <w:szCs w:val="24"/>
        </w:rPr>
        <w:t>Standard Form (SF) 28, Affidavit of Individual Surety</w:t>
      </w:r>
      <w:r w:rsidRPr="00AD15C9" w:rsidR="00970A87">
        <w:rPr>
          <w:rFonts w:ascii="Courier New" w:hAnsi="Courier New" w:cs="Courier New"/>
          <w:b/>
          <w:i/>
          <w:szCs w:val="24"/>
        </w:rPr>
        <w:t>.</w:t>
      </w:r>
      <w:r w:rsidRPr="00AD15C9" w:rsidR="00970A87">
        <w:rPr>
          <w:rFonts w:ascii="Courier New" w:hAnsi="Courier New" w:cs="Courier New"/>
          <w:szCs w:val="24"/>
        </w:rPr>
        <w:t xml:space="preserve"> </w:t>
      </w:r>
      <w:r w:rsidRPr="00AD15C9" w:rsidR="00A65E38">
        <w:rPr>
          <w:rFonts w:ascii="Courier New" w:hAnsi="Courier New" w:cs="Courier New"/>
          <w:szCs w:val="24"/>
        </w:rPr>
        <w:t xml:space="preserve">This form </w:t>
      </w:r>
      <w:r w:rsidRPr="00AD15C9">
        <w:rPr>
          <w:rFonts w:ascii="Courier New" w:hAnsi="Courier New" w:cs="Courier New"/>
          <w:szCs w:val="24"/>
        </w:rPr>
        <w:t>is used by all executive agencies, including the Department of Defense</w:t>
      </w:r>
      <w:r w:rsidRPr="00AD15C9" w:rsidR="00B33BCF">
        <w:rPr>
          <w:rFonts w:ascii="Courier New" w:hAnsi="Courier New" w:cs="Courier New"/>
          <w:szCs w:val="24"/>
        </w:rPr>
        <w:t xml:space="preserve"> (DoD)</w:t>
      </w:r>
      <w:r w:rsidRPr="00AD15C9">
        <w:rPr>
          <w:rFonts w:ascii="Courier New" w:hAnsi="Courier New" w:cs="Courier New"/>
          <w:szCs w:val="24"/>
        </w:rPr>
        <w:t>, to obtain information from individuals wishing to serve as sureties to Government bonds.</w:t>
      </w:r>
      <w:r w:rsidRPr="00AD15C9" w:rsidR="00B33BCF">
        <w:rPr>
          <w:rFonts w:ascii="Courier New" w:hAnsi="Courier New" w:cs="Courier New"/>
          <w:szCs w:val="24"/>
        </w:rPr>
        <w:t xml:space="preserve"> </w:t>
      </w:r>
      <w:r w:rsidRPr="00AD15C9" w:rsidR="009331C7">
        <w:rPr>
          <w:rFonts w:ascii="Courier New" w:hAnsi="Courier New" w:cs="Courier New"/>
          <w:szCs w:val="24"/>
        </w:rPr>
        <w:t xml:space="preserve">Offerors and contractors may use an individual surety as security for bonds required under a </w:t>
      </w:r>
      <w:r w:rsidRPr="00AD15C9" w:rsidR="00B33BCF">
        <w:rPr>
          <w:rFonts w:ascii="Courier New" w:hAnsi="Courier New" w:cs="Courier New"/>
          <w:szCs w:val="24"/>
        </w:rPr>
        <w:t xml:space="preserve">solicitation or </w:t>
      </w:r>
      <w:r w:rsidRPr="00AD15C9" w:rsidR="009331C7">
        <w:rPr>
          <w:rFonts w:ascii="Courier New" w:hAnsi="Courier New" w:cs="Courier New"/>
          <w:szCs w:val="24"/>
        </w:rPr>
        <w:t>contract for supplies or services (including construction).</w:t>
      </w:r>
      <w:r w:rsidRPr="00AD15C9" w:rsidR="00A65E38">
        <w:rPr>
          <w:rFonts w:ascii="Courier New" w:hAnsi="Courier New" w:cs="Courier New"/>
          <w:szCs w:val="24"/>
        </w:rPr>
        <w:t xml:space="preserve"> </w:t>
      </w:r>
      <w:r w:rsidRPr="00AD15C9">
        <w:rPr>
          <w:rFonts w:ascii="Courier New" w:hAnsi="Courier New" w:cs="Courier New"/>
          <w:szCs w:val="24"/>
        </w:rPr>
        <w:t xml:space="preserve">It is an elective decision on the part of the </w:t>
      </w:r>
      <w:r w:rsidRPr="00AD15C9" w:rsidR="009E298D">
        <w:rPr>
          <w:rFonts w:ascii="Courier New" w:hAnsi="Courier New" w:cs="Courier New"/>
          <w:szCs w:val="24"/>
        </w:rPr>
        <w:t>offeror</w:t>
      </w:r>
      <w:r w:rsidRPr="00AD15C9" w:rsidR="00B33BCF">
        <w:rPr>
          <w:rFonts w:ascii="Courier New" w:hAnsi="Courier New" w:cs="Courier New"/>
          <w:szCs w:val="24"/>
        </w:rPr>
        <w:t xml:space="preserve"> or </w:t>
      </w:r>
      <w:r w:rsidRPr="00AD15C9" w:rsidR="009E298D">
        <w:rPr>
          <w:rFonts w:ascii="Courier New" w:hAnsi="Courier New" w:cs="Courier New"/>
          <w:szCs w:val="24"/>
        </w:rPr>
        <w:t>contractor</w:t>
      </w:r>
      <w:r w:rsidRPr="00AD15C9">
        <w:rPr>
          <w:rFonts w:ascii="Courier New" w:hAnsi="Courier New" w:cs="Courier New"/>
          <w:szCs w:val="24"/>
        </w:rPr>
        <w:t xml:space="preserve"> to use individual sureties instead of other available sources of surety or sureties for Government bonds.</w:t>
      </w:r>
    </w:p>
    <w:p w:rsidRPr="00AD15C9" w:rsidR="00DC5635" w:rsidP="00B47A12" w:rsidRDefault="00DC5635" w14:paraId="48DC3BF0" w14:textId="77777777">
      <w:pPr>
        <w:rPr>
          <w:rFonts w:ascii="Courier New" w:hAnsi="Courier New" w:cs="Courier New"/>
          <w:szCs w:val="24"/>
        </w:rPr>
      </w:pPr>
      <w:r w:rsidRPr="00AD15C9">
        <w:rPr>
          <w:rFonts w:ascii="Courier New" w:hAnsi="Courier New" w:cs="Courier New"/>
          <w:b/>
          <w:szCs w:val="24"/>
        </w:rPr>
        <w:t>2.  Uses of information.</w:t>
      </w:r>
      <w:r w:rsidRPr="00AD15C9" w:rsidR="00970A87">
        <w:rPr>
          <w:rFonts w:ascii="Courier New" w:hAnsi="Courier New" w:cs="Courier New"/>
          <w:b/>
          <w:szCs w:val="24"/>
        </w:rPr>
        <w:t xml:space="preserve">  </w:t>
      </w:r>
      <w:r w:rsidRPr="00AD15C9" w:rsidR="00970A87">
        <w:rPr>
          <w:rFonts w:ascii="Courier New" w:hAnsi="Courier New" w:cs="Courier New"/>
          <w:szCs w:val="24"/>
        </w:rPr>
        <w:t>The contracting officer uses t</w:t>
      </w:r>
      <w:r w:rsidRPr="00AD15C9">
        <w:rPr>
          <w:rFonts w:ascii="Courier New" w:hAnsi="Courier New" w:cs="Courier New"/>
          <w:szCs w:val="24"/>
        </w:rPr>
        <w:t xml:space="preserve">he information on the SF 28 </w:t>
      </w:r>
      <w:r w:rsidRPr="00AD15C9" w:rsidR="00970A87">
        <w:rPr>
          <w:rFonts w:ascii="Courier New" w:hAnsi="Courier New" w:cs="Courier New"/>
          <w:szCs w:val="24"/>
        </w:rPr>
        <w:t xml:space="preserve">to </w:t>
      </w:r>
      <w:r w:rsidRPr="00AD15C9">
        <w:rPr>
          <w:rFonts w:ascii="Courier New" w:hAnsi="Courier New" w:cs="Courier New"/>
          <w:szCs w:val="24"/>
        </w:rPr>
        <w:t>determin</w:t>
      </w:r>
      <w:r w:rsidRPr="00AD15C9" w:rsidR="00970A87">
        <w:rPr>
          <w:rFonts w:ascii="Courier New" w:hAnsi="Courier New" w:cs="Courier New"/>
          <w:szCs w:val="24"/>
        </w:rPr>
        <w:t>e</w:t>
      </w:r>
      <w:r w:rsidRPr="00AD15C9">
        <w:rPr>
          <w:rFonts w:ascii="Courier New" w:hAnsi="Courier New" w:cs="Courier New"/>
          <w:szCs w:val="24"/>
        </w:rPr>
        <w:t xml:space="preserve"> the acceptability of individuals proposed as sureties.</w:t>
      </w:r>
    </w:p>
    <w:p w:rsidRPr="00AD15C9" w:rsidR="00DC5635" w:rsidP="00B47A12" w:rsidRDefault="00DC5635" w14:paraId="43F438E9" w14:textId="77777777">
      <w:pPr>
        <w:rPr>
          <w:rFonts w:ascii="Courier New" w:hAnsi="Courier New" w:cs="Courier New"/>
          <w:szCs w:val="24"/>
        </w:rPr>
      </w:pPr>
      <w:r w:rsidRPr="00AD15C9">
        <w:rPr>
          <w:rFonts w:ascii="Courier New" w:hAnsi="Courier New" w:cs="Courier New"/>
          <w:b/>
          <w:szCs w:val="24"/>
        </w:rPr>
        <w:t>3.  Consideration of information technology.</w:t>
      </w:r>
      <w:r w:rsidRPr="00AD15C9" w:rsidR="00970A87">
        <w:rPr>
          <w:rFonts w:ascii="Courier New" w:hAnsi="Courier New" w:cs="Courier New"/>
          <w:b/>
          <w:szCs w:val="24"/>
        </w:rPr>
        <w:t xml:space="preserve">  </w:t>
      </w:r>
      <w:r w:rsidRPr="00AD15C9" w:rsidR="00970A87">
        <w:rPr>
          <w:rFonts w:ascii="Courier New" w:hAnsi="Courier New" w:cs="Courier New"/>
          <w:szCs w:val="24"/>
        </w:rPr>
        <w:t>We use improved information technology to the maximum extent practicable.  Where both the Government agency and contractors are capable of electronic interchange, the contractors may submit this information collection requirement electronically.</w:t>
      </w:r>
    </w:p>
    <w:p w:rsidRPr="00AD15C9" w:rsidR="00DC5635" w:rsidP="00B47A12" w:rsidRDefault="00DC5635" w14:paraId="0B380A81" w14:textId="77777777">
      <w:pPr>
        <w:rPr>
          <w:rFonts w:ascii="Courier New" w:hAnsi="Courier New" w:cs="Courier New"/>
          <w:szCs w:val="24"/>
        </w:rPr>
      </w:pPr>
      <w:r w:rsidRPr="00AD15C9">
        <w:rPr>
          <w:rFonts w:ascii="Courier New" w:hAnsi="Courier New" w:cs="Courier New"/>
          <w:b/>
          <w:szCs w:val="24"/>
        </w:rPr>
        <w:t>4.  Efforts to identify duplication.</w:t>
      </w:r>
      <w:r w:rsidRPr="00AD15C9" w:rsidR="00970A87">
        <w:rPr>
          <w:rFonts w:ascii="Courier New" w:hAnsi="Courier New" w:cs="Courier New"/>
          <w:b/>
          <w:szCs w:val="24"/>
        </w:rPr>
        <w:t xml:space="preserve">  </w:t>
      </w:r>
      <w:r w:rsidRPr="00AD15C9">
        <w:rPr>
          <w:rFonts w:ascii="Courier New" w:hAnsi="Courier New" w:cs="Courier New"/>
          <w:szCs w:val="24"/>
        </w:rPr>
        <w:t xml:space="preserve">This requirement is </w:t>
      </w:r>
      <w:r w:rsidRPr="00AD15C9" w:rsidR="00970A87">
        <w:rPr>
          <w:rFonts w:ascii="Courier New" w:hAnsi="Courier New" w:cs="Courier New"/>
          <w:szCs w:val="24"/>
        </w:rPr>
        <w:t>issued under the F</w:t>
      </w:r>
      <w:r w:rsidRPr="00AD15C9">
        <w:rPr>
          <w:rFonts w:ascii="Courier New" w:hAnsi="Courier New" w:cs="Courier New"/>
          <w:szCs w:val="24"/>
        </w:rPr>
        <w:t>AR</w:t>
      </w:r>
      <w:r w:rsidRPr="00AD15C9" w:rsidR="00E2563A">
        <w:rPr>
          <w:rFonts w:ascii="Courier New" w:hAnsi="Courier New" w:cs="Courier New"/>
          <w:szCs w:val="24"/>
        </w:rPr>
        <w:t>,</w:t>
      </w:r>
      <w:r w:rsidRPr="00AD15C9">
        <w:rPr>
          <w:rFonts w:ascii="Courier New" w:hAnsi="Courier New" w:cs="Courier New"/>
          <w:szCs w:val="24"/>
        </w:rPr>
        <w:t xml:space="preserve"> which has </w:t>
      </w:r>
      <w:r w:rsidRPr="00AD15C9" w:rsidR="00970A87">
        <w:rPr>
          <w:rFonts w:ascii="Courier New" w:hAnsi="Courier New" w:cs="Courier New"/>
          <w:szCs w:val="24"/>
        </w:rPr>
        <w:t>been developed to standardize Federal procurement practices and eliminate unnecessary duplication.</w:t>
      </w:r>
    </w:p>
    <w:p w:rsidRPr="00AD15C9" w:rsidR="00970A87" w:rsidP="00970A87" w:rsidRDefault="00970A87" w14:paraId="7FF7B1C1" w14:textId="77777777">
      <w:pPr>
        <w:rPr>
          <w:rFonts w:ascii="Courier New" w:hAnsi="Courier New" w:eastAsia="Courier New" w:cs="Courier New"/>
          <w:szCs w:val="24"/>
        </w:rPr>
      </w:pPr>
      <w:r w:rsidRPr="00AD15C9">
        <w:rPr>
          <w:rFonts w:ascii="Courier New" w:hAnsi="Courier New" w:eastAsia="Courier New" w:cs="Courier New"/>
          <w:b/>
          <w:szCs w:val="24"/>
        </w:rPr>
        <w:t>5.</w:t>
      </w:r>
      <w:r w:rsidRPr="00AD15C9">
        <w:rPr>
          <w:rFonts w:ascii="Courier New" w:hAnsi="Courier New" w:eastAsia="Courier New" w:cs="Courier New"/>
          <w:szCs w:val="24"/>
        </w:rPr>
        <w:t xml:space="preserve">  </w:t>
      </w:r>
      <w:r w:rsidRPr="00AD15C9">
        <w:rPr>
          <w:rFonts w:ascii="Courier New" w:hAnsi="Courier New" w:eastAsia="Courier New" w:cs="Courier New"/>
          <w:b/>
          <w:szCs w:val="24"/>
        </w:rPr>
        <w:t xml:space="preserve">If the collection of information impacts small businesses or other entities, describe methods used to minimize burden.  </w:t>
      </w:r>
      <w:r w:rsidRPr="00AD15C9">
        <w:rPr>
          <w:rFonts w:ascii="Courier New" w:hAnsi="Courier New" w:eastAsia="Courier New" w:cs="Courier New"/>
          <w:szCs w:val="24"/>
        </w:rPr>
        <w:t xml:space="preserve">The </w:t>
      </w:r>
      <w:r w:rsidRPr="00AD15C9">
        <w:rPr>
          <w:rFonts w:ascii="Courier New" w:hAnsi="Courier New" w:eastAsia="Courier New" w:cs="Courier New"/>
          <w:szCs w:val="24"/>
        </w:rPr>
        <w:lastRenderedPageBreak/>
        <w:t>burden applied to small businesses is the minimum consistent with applicable laws, Executive orders, regulations, and prudent business practices.</w:t>
      </w:r>
    </w:p>
    <w:p w:rsidRPr="00AD15C9" w:rsidR="00DC5635" w:rsidP="00B47A12" w:rsidRDefault="00DC5635" w14:paraId="5C6B3079" w14:textId="77777777">
      <w:pPr>
        <w:rPr>
          <w:rFonts w:ascii="Courier New" w:hAnsi="Courier New" w:cs="Courier New"/>
          <w:szCs w:val="24"/>
        </w:rPr>
      </w:pPr>
      <w:r w:rsidRPr="00AD15C9">
        <w:rPr>
          <w:rFonts w:ascii="Courier New" w:hAnsi="Courier New" w:cs="Courier New"/>
          <w:b/>
          <w:szCs w:val="24"/>
        </w:rPr>
        <w:t>6.  Describe consequence to Federal program or policy activities if the collection is not conducted or is conducted less frequently.</w:t>
      </w:r>
      <w:r w:rsidRPr="00AD15C9" w:rsidR="00970A87">
        <w:rPr>
          <w:rFonts w:ascii="Courier New" w:hAnsi="Courier New" w:cs="Courier New"/>
          <w:b/>
          <w:szCs w:val="24"/>
        </w:rPr>
        <w:t xml:space="preserve">  </w:t>
      </w:r>
      <w:r w:rsidRPr="00AD15C9">
        <w:rPr>
          <w:rFonts w:ascii="Courier New" w:hAnsi="Courier New" w:cs="Courier New"/>
          <w:szCs w:val="24"/>
        </w:rPr>
        <w:t xml:space="preserve">Collection of information on a basis other than solicitation-by-solicitation </w:t>
      </w:r>
      <w:r w:rsidRPr="00AD15C9" w:rsidR="00970A87">
        <w:rPr>
          <w:rFonts w:ascii="Courier New" w:hAnsi="Courier New" w:cs="Courier New"/>
          <w:szCs w:val="24"/>
        </w:rPr>
        <w:t xml:space="preserve">or contract-by-contract </w:t>
      </w:r>
      <w:r w:rsidRPr="00AD15C9">
        <w:rPr>
          <w:rFonts w:ascii="Courier New" w:hAnsi="Courier New" w:cs="Courier New"/>
          <w:szCs w:val="24"/>
        </w:rPr>
        <w:t>is not practical.</w:t>
      </w:r>
    </w:p>
    <w:p w:rsidRPr="00AD15C9" w:rsidR="00970A87" w:rsidP="00970A87" w:rsidRDefault="00970A87" w14:paraId="172F7970" w14:textId="77777777">
      <w:pPr>
        <w:rPr>
          <w:rFonts w:ascii="Courier New" w:hAnsi="Courier New" w:eastAsia="Courier New" w:cs="Courier New"/>
          <w:szCs w:val="24"/>
        </w:rPr>
      </w:pPr>
      <w:r w:rsidRPr="00AD15C9">
        <w:rPr>
          <w:rFonts w:ascii="Courier New" w:hAnsi="Courier New" w:eastAsia="Courier New" w:cs="Courier New"/>
          <w:b/>
          <w:szCs w:val="24"/>
        </w:rPr>
        <w:t>7.</w:t>
      </w:r>
      <w:r w:rsidRPr="00AD15C9">
        <w:rPr>
          <w:rFonts w:ascii="Courier New" w:hAnsi="Courier New" w:eastAsia="Courier New" w:cs="Courier New"/>
          <w:szCs w:val="24"/>
        </w:rPr>
        <w:t xml:space="preserve">  </w:t>
      </w:r>
      <w:r w:rsidRPr="00AD15C9">
        <w:rPr>
          <w:rFonts w:ascii="Courier New" w:hAnsi="Courier New" w:eastAsia="Courier New" w:cs="Courier New"/>
          <w:b/>
          <w:szCs w:val="24"/>
        </w:rPr>
        <w:t>Special circumstances for collection</w:t>
      </w:r>
      <w:r w:rsidRPr="00AD15C9">
        <w:rPr>
          <w:rFonts w:ascii="Courier New" w:hAnsi="Courier New" w:eastAsia="Courier New" w:cs="Courier New"/>
          <w:szCs w:val="24"/>
        </w:rPr>
        <w:t xml:space="preserve">.  Collection is consistent with guidelines in 5 CFR 1320.6. </w:t>
      </w:r>
    </w:p>
    <w:p w:rsidRPr="00AD15C9" w:rsidR="009331C7" w:rsidP="00B47A12" w:rsidRDefault="00DC5635" w14:paraId="13526B3F" w14:textId="77777777">
      <w:pPr>
        <w:rPr>
          <w:rFonts w:ascii="Courier New" w:hAnsi="Courier New" w:cs="Courier New"/>
          <w:szCs w:val="24"/>
        </w:rPr>
      </w:pPr>
      <w:r w:rsidRPr="00AD15C9">
        <w:rPr>
          <w:rFonts w:ascii="Courier New" w:hAnsi="Courier New" w:cs="Courier New"/>
          <w:b/>
          <w:szCs w:val="24"/>
        </w:rPr>
        <w:t>8.  Efforts to consult with persons outside the agency.</w:t>
      </w:r>
      <w:r w:rsidRPr="00AD15C9">
        <w:rPr>
          <w:rFonts w:ascii="Courier New" w:hAnsi="Courier New" w:cs="Courier New"/>
          <w:szCs w:val="24"/>
        </w:rPr>
        <w:t xml:space="preserve">  </w:t>
      </w:r>
    </w:p>
    <w:p w:rsidR="00C2531D" w:rsidP="00C2531D" w:rsidRDefault="00970A87" w14:paraId="299819F0" w14:textId="269210F7">
      <w:pPr>
        <w:numPr>
          <w:ilvl w:val="0"/>
          <w:numId w:val="1"/>
        </w:numPr>
        <w:spacing w:after="0"/>
        <w:rPr>
          <w:rFonts w:ascii="Courier New" w:hAnsi="Courier New" w:eastAsia="Courier New" w:cs="Courier New"/>
          <w:szCs w:val="24"/>
        </w:rPr>
      </w:pPr>
      <w:r w:rsidRPr="00AD15C9">
        <w:rPr>
          <w:rFonts w:ascii="Courier New" w:hAnsi="Courier New" w:eastAsia="Courier New" w:cs="Courier New"/>
          <w:szCs w:val="24"/>
        </w:rPr>
        <w:t xml:space="preserve">A 60-day notice was published in the </w:t>
      </w:r>
      <w:r w:rsidRPr="00AD15C9">
        <w:rPr>
          <w:rFonts w:ascii="Courier New" w:hAnsi="Courier New" w:eastAsia="Courier New" w:cs="Courier New"/>
          <w:i/>
          <w:szCs w:val="24"/>
        </w:rPr>
        <w:t>Federal Register</w:t>
      </w:r>
      <w:r w:rsidRPr="00AD15C9">
        <w:rPr>
          <w:rFonts w:ascii="Courier New" w:hAnsi="Courier New" w:eastAsia="Courier New" w:cs="Courier New"/>
          <w:szCs w:val="24"/>
        </w:rPr>
        <w:t xml:space="preserve"> at </w:t>
      </w:r>
      <w:r w:rsidR="00987B06">
        <w:rPr>
          <w:rFonts w:ascii="Courier New" w:hAnsi="Courier New" w:eastAsia="Courier New" w:cs="Courier New"/>
        </w:rPr>
        <w:t>85 FR 70151, on November 4, 2020</w:t>
      </w:r>
      <w:r w:rsidRPr="00AD15C9">
        <w:rPr>
          <w:rFonts w:ascii="Courier New" w:hAnsi="Courier New" w:eastAsia="Courier New" w:cs="Courier New"/>
          <w:szCs w:val="24"/>
        </w:rPr>
        <w:t>.</w:t>
      </w:r>
      <w:bookmarkStart w:name="_Hlk60758652" w:id="0"/>
      <w:r w:rsidRPr="00C2531D" w:rsidR="00C2531D">
        <w:t xml:space="preserve"> </w:t>
      </w:r>
      <w:r w:rsidRPr="00C2531D" w:rsidR="00C2531D">
        <w:rPr>
          <w:rFonts w:ascii="Courier New" w:hAnsi="Courier New" w:eastAsia="Courier New" w:cs="Courier New"/>
          <w:szCs w:val="24"/>
        </w:rPr>
        <w:t>One comment was received; however, it did not change the estimate of the burden.</w:t>
      </w:r>
    </w:p>
    <w:p w:rsidRPr="00C2531D" w:rsidR="00C2531D" w:rsidP="00C2531D" w:rsidRDefault="00C2531D" w14:paraId="4CA19691" w14:textId="77777777">
      <w:pPr>
        <w:spacing w:after="0"/>
        <w:ind w:left="720"/>
        <w:rPr>
          <w:rFonts w:ascii="Courier New" w:hAnsi="Courier New" w:eastAsia="Courier New" w:cs="Courier New"/>
          <w:szCs w:val="24"/>
        </w:rPr>
      </w:pPr>
    </w:p>
    <w:p w:rsidRPr="00C2531D" w:rsidR="00C2531D" w:rsidP="00C2531D" w:rsidRDefault="00C2531D" w14:paraId="65BC5ADC" w14:textId="6A14589B">
      <w:pPr>
        <w:spacing w:after="0"/>
        <w:ind w:left="720"/>
        <w:rPr>
          <w:rFonts w:ascii="Courier New" w:hAnsi="Courier New" w:eastAsia="Courier New" w:cs="Courier New"/>
          <w:szCs w:val="24"/>
        </w:rPr>
      </w:pPr>
      <w:r w:rsidRPr="0014290B">
        <w:rPr>
          <w:rFonts w:ascii="Courier New" w:hAnsi="Courier New" w:eastAsia="Courier New" w:cs="Courier New"/>
          <w:szCs w:val="24"/>
          <w:u w:val="single"/>
          <w:lang w:val="en"/>
        </w:rPr>
        <w:t>Comment</w:t>
      </w:r>
      <w:r w:rsidRPr="0014290B">
        <w:rPr>
          <w:rFonts w:ascii="Courier New" w:hAnsi="Courier New" w:eastAsia="Courier New" w:cs="Courier New"/>
          <w:szCs w:val="24"/>
          <w:lang w:val="en"/>
        </w:rPr>
        <w:t>: </w:t>
      </w:r>
      <w:r w:rsidRPr="0014290B">
        <w:rPr>
          <w:rFonts w:ascii="Courier New" w:hAnsi="Courier New" w:eastAsia="Courier New" w:cs="Courier New"/>
          <w:szCs w:val="24"/>
        </w:rPr>
        <w:t xml:space="preserve">The commenter requested the </w:t>
      </w:r>
      <w:r w:rsidRPr="00C2531D">
        <w:rPr>
          <w:rFonts w:ascii="Courier New" w:hAnsi="Courier New" w:eastAsia="Courier New" w:cs="Courier New"/>
          <w:szCs w:val="24"/>
        </w:rPr>
        <w:t>FAR Council implement FAR Case 2017-003, Individual Sureties, and, once implemented, create the necessary reporting requirements that will mitigate, if not eliminate, instances where individual surety bonds are accepted with worthless assets or with assets that are beyond the control of contracting officials. Accordingly, the commenter finds the renewal/revision of the information collection premature because it is uncertain what types of information should be solicited on the SF 28.</w:t>
      </w:r>
    </w:p>
    <w:p w:rsidR="00C2531D" w:rsidP="00C2531D" w:rsidRDefault="00C2531D" w14:paraId="1FAA548C" w14:textId="77777777">
      <w:pPr>
        <w:spacing w:after="0"/>
        <w:ind w:left="720"/>
        <w:rPr>
          <w:rFonts w:ascii="Courier New" w:hAnsi="Courier New" w:eastAsia="Courier New" w:cs="Courier New"/>
          <w:szCs w:val="24"/>
          <w:u w:val="single"/>
          <w:lang w:val="en"/>
        </w:rPr>
      </w:pPr>
    </w:p>
    <w:p w:rsidRPr="00A318DF" w:rsidR="00C2531D" w:rsidP="00C2531D" w:rsidRDefault="00A318DF" w14:paraId="05F6A389" w14:textId="5D13DF73">
      <w:pPr>
        <w:spacing w:after="0"/>
        <w:ind w:left="720"/>
        <w:rPr>
          <w:rFonts w:ascii="Courier New" w:hAnsi="Courier New" w:eastAsia="Courier New" w:cs="Courier New"/>
          <w:szCs w:val="24"/>
        </w:rPr>
      </w:pPr>
      <w:r w:rsidRPr="00A318DF">
        <w:rPr>
          <w:rFonts w:ascii="Courier New" w:hAnsi="Courier New" w:eastAsia="Courier New" w:cs="Courier New"/>
          <w:szCs w:val="24"/>
          <w:u w:val="single"/>
          <w:lang w:val="en"/>
        </w:rPr>
        <w:t>Response</w:t>
      </w:r>
      <w:r w:rsidRPr="00A318DF">
        <w:rPr>
          <w:rFonts w:ascii="Courier New" w:hAnsi="Courier New" w:eastAsia="Courier New" w:cs="Courier New"/>
          <w:szCs w:val="24"/>
          <w:lang w:val="en"/>
        </w:rPr>
        <w:t>: The renewal of the information collection is required to ensure compliance with the Paperwork Reduction Act as the current approval for OMB Control number 9000-0001 expires on February 28,2021. As stated in section VII. of the final rule preamble for FAR Case 2017-003 (86 FR 3682), changes to the SF 28 are needed to update the language in the form to be consistent with the changes to the FAR text. The modification of the SF 28 does not impose additional information collection requirements.</w:t>
      </w:r>
    </w:p>
    <w:p w:rsidRPr="00C2531D" w:rsidR="00C2531D" w:rsidP="00C2531D" w:rsidRDefault="00C2531D" w14:paraId="3F8AD7AC" w14:textId="77777777">
      <w:pPr>
        <w:spacing w:after="0"/>
        <w:ind w:left="720"/>
        <w:rPr>
          <w:rFonts w:ascii="Courier New" w:hAnsi="Courier New" w:eastAsia="Courier New" w:cs="Courier New"/>
          <w:szCs w:val="24"/>
        </w:rPr>
      </w:pPr>
    </w:p>
    <w:bookmarkEnd w:id="0"/>
    <w:p w:rsidRPr="00AD15C9" w:rsidR="00970A87" w:rsidP="00970A87" w:rsidRDefault="00970A87" w14:paraId="17B6BB7E" w14:textId="145E04FD">
      <w:pPr>
        <w:numPr>
          <w:ilvl w:val="0"/>
          <w:numId w:val="1"/>
        </w:numPr>
        <w:spacing w:after="0"/>
        <w:rPr>
          <w:rFonts w:ascii="Courier New" w:hAnsi="Courier New" w:eastAsia="Courier New" w:cs="Courier New"/>
          <w:szCs w:val="24"/>
        </w:rPr>
      </w:pPr>
      <w:r w:rsidRPr="00AD15C9">
        <w:rPr>
          <w:rFonts w:ascii="Courier New" w:hAnsi="Courier New" w:eastAsia="Courier New" w:cs="Courier New"/>
          <w:szCs w:val="24"/>
        </w:rPr>
        <w:t xml:space="preserve">A 30-day notice was published in the </w:t>
      </w:r>
      <w:r w:rsidRPr="00AD15C9">
        <w:rPr>
          <w:rFonts w:ascii="Courier New" w:hAnsi="Courier New" w:eastAsia="Courier New" w:cs="Courier New"/>
          <w:i/>
          <w:szCs w:val="24"/>
        </w:rPr>
        <w:t>Federal Register</w:t>
      </w:r>
      <w:r w:rsidRPr="00AD15C9">
        <w:rPr>
          <w:rFonts w:ascii="Courier New" w:hAnsi="Courier New" w:eastAsia="Courier New" w:cs="Courier New"/>
          <w:szCs w:val="24"/>
        </w:rPr>
        <w:t xml:space="preserve"> at </w:t>
      </w:r>
      <w:r w:rsidR="0004548F">
        <w:rPr>
          <w:rFonts w:ascii="Courier New" w:hAnsi="Courier New" w:eastAsia="Courier New" w:cs="Courier New"/>
          <w:szCs w:val="24"/>
        </w:rPr>
        <w:t>86</w:t>
      </w:r>
      <w:r w:rsidRPr="00AD15C9">
        <w:rPr>
          <w:rFonts w:ascii="Courier New" w:hAnsi="Courier New" w:eastAsia="Courier New" w:cs="Courier New"/>
          <w:szCs w:val="24"/>
        </w:rPr>
        <w:t xml:space="preserve"> FR </w:t>
      </w:r>
      <w:r w:rsidR="0004548F">
        <w:rPr>
          <w:rFonts w:ascii="Courier New" w:hAnsi="Courier New" w:eastAsia="Courier New" w:cs="Courier New"/>
          <w:szCs w:val="24"/>
        </w:rPr>
        <w:t>6650</w:t>
      </w:r>
      <w:r w:rsidRPr="00AD15C9">
        <w:rPr>
          <w:rFonts w:ascii="Courier New" w:hAnsi="Courier New" w:eastAsia="Courier New" w:cs="Courier New"/>
          <w:szCs w:val="24"/>
        </w:rPr>
        <w:t xml:space="preserve">, on </w:t>
      </w:r>
      <w:r w:rsidR="0004548F">
        <w:rPr>
          <w:rFonts w:ascii="Courier New" w:hAnsi="Courier New" w:eastAsia="Courier New" w:cs="Courier New"/>
          <w:szCs w:val="24"/>
        </w:rPr>
        <w:t>January 22, 2021</w:t>
      </w:r>
      <w:r w:rsidRPr="00AD15C9">
        <w:rPr>
          <w:rFonts w:ascii="Courier New" w:hAnsi="Courier New" w:eastAsia="Courier New" w:cs="Courier New"/>
          <w:szCs w:val="24"/>
        </w:rPr>
        <w:t>.</w:t>
      </w:r>
    </w:p>
    <w:p w:rsidRPr="00AD15C9" w:rsidR="00970A87" w:rsidP="00970A87" w:rsidRDefault="00970A87" w14:paraId="58438167" w14:textId="77777777">
      <w:pPr>
        <w:spacing w:after="0"/>
        <w:rPr>
          <w:rFonts w:ascii="Courier New" w:hAnsi="Courier New" w:eastAsia="Courier New" w:cs="Courier New"/>
          <w:szCs w:val="24"/>
        </w:rPr>
      </w:pPr>
    </w:p>
    <w:p w:rsidRPr="00AD15C9" w:rsidR="00DC5635" w:rsidP="00B47A12" w:rsidRDefault="00DC5635" w14:paraId="30C821D6" w14:textId="77777777">
      <w:pPr>
        <w:rPr>
          <w:rFonts w:ascii="Courier New" w:hAnsi="Courier New" w:cs="Courier New"/>
          <w:szCs w:val="24"/>
        </w:rPr>
      </w:pPr>
      <w:r w:rsidRPr="00AD15C9">
        <w:rPr>
          <w:rFonts w:ascii="Courier New" w:hAnsi="Courier New" w:cs="Courier New"/>
          <w:b/>
          <w:szCs w:val="24"/>
        </w:rPr>
        <w:lastRenderedPageBreak/>
        <w:t>9.  Explanation of any decision to provide any payment or gift to respondents, other than rem</w:t>
      </w:r>
      <w:r w:rsidRPr="00AD15C9" w:rsidR="000E2325">
        <w:rPr>
          <w:rFonts w:ascii="Courier New" w:hAnsi="Courier New" w:cs="Courier New"/>
          <w:b/>
          <w:szCs w:val="24"/>
        </w:rPr>
        <w:t>un</w:t>
      </w:r>
      <w:r w:rsidRPr="00AD15C9">
        <w:rPr>
          <w:rFonts w:ascii="Courier New" w:hAnsi="Courier New" w:cs="Courier New"/>
          <w:b/>
          <w:szCs w:val="24"/>
        </w:rPr>
        <w:t>eration of contractors or grantees.</w:t>
      </w:r>
      <w:r w:rsidRPr="00AD15C9" w:rsidR="00970A87">
        <w:rPr>
          <w:rFonts w:ascii="Courier New" w:hAnsi="Courier New" w:cs="Courier New"/>
          <w:b/>
          <w:szCs w:val="24"/>
        </w:rPr>
        <w:t xml:space="preserve">  </w:t>
      </w:r>
      <w:r w:rsidRPr="00AD15C9">
        <w:rPr>
          <w:rFonts w:ascii="Courier New" w:hAnsi="Courier New" w:cs="Courier New"/>
          <w:szCs w:val="24"/>
        </w:rPr>
        <w:t>Not applicable.</w:t>
      </w:r>
    </w:p>
    <w:p w:rsidRPr="00AD15C9" w:rsidR="00970A87" w:rsidP="00970A87" w:rsidRDefault="00970A87" w14:paraId="08C6EB48" w14:textId="77777777">
      <w:pPr>
        <w:rPr>
          <w:rFonts w:ascii="Courier New" w:hAnsi="Courier New" w:eastAsia="Courier New" w:cs="Courier New"/>
          <w:szCs w:val="24"/>
        </w:rPr>
      </w:pPr>
      <w:r w:rsidRPr="00AD15C9">
        <w:rPr>
          <w:rFonts w:ascii="Courier New" w:hAnsi="Courier New" w:eastAsia="Courier New" w:cs="Courier New"/>
          <w:b/>
          <w:szCs w:val="24"/>
        </w:rPr>
        <w:t>10.</w:t>
      </w:r>
      <w:r w:rsidRPr="00AD15C9">
        <w:rPr>
          <w:rFonts w:ascii="Courier New" w:hAnsi="Courier New" w:eastAsia="Courier New" w:cs="Courier New"/>
          <w:szCs w:val="24"/>
        </w:rPr>
        <w:t xml:space="preserve">  </w:t>
      </w:r>
      <w:r w:rsidRPr="00AD15C9">
        <w:rPr>
          <w:rFonts w:ascii="Courier New" w:hAnsi="Courier New" w:eastAsia="Courier New" w:cs="Courier New"/>
          <w:b/>
          <w:szCs w:val="24"/>
        </w:rPr>
        <w:t xml:space="preserve">Describe assurance of confidentiality provided to respondents.  </w:t>
      </w:r>
      <w:r w:rsidRPr="00AD15C9">
        <w:rPr>
          <w:rFonts w:ascii="Courier New" w:hAnsi="Courier New" w:eastAsia="Courier New" w:cs="Courier New"/>
          <w:szCs w:val="24"/>
        </w:rPr>
        <w:t>This information is disclosed only to the extent consistent with prudent business practices, current regulations, and statutory requirements.</w:t>
      </w:r>
    </w:p>
    <w:p w:rsidRPr="00AD15C9" w:rsidR="00DC5635" w:rsidP="00B47A12" w:rsidRDefault="00DC5635" w14:paraId="523CE925" w14:textId="77777777">
      <w:pPr>
        <w:rPr>
          <w:rFonts w:ascii="Courier New" w:hAnsi="Courier New" w:cs="Courier New"/>
          <w:szCs w:val="24"/>
        </w:rPr>
      </w:pPr>
      <w:r w:rsidRPr="00AD15C9">
        <w:rPr>
          <w:rFonts w:ascii="Courier New" w:hAnsi="Courier New" w:cs="Courier New"/>
          <w:b/>
          <w:szCs w:val="24"/>
        </w:rPr>
        <w:t>11.  Additional justification for questions of a sensitive nature.</w:t>
      </w:r>
      <w:r w:rsidRPr="00AD15C9" w:rsidR="00970A87">
        <w:rPr>
          <w:rFonts w:ascii="Courier New" w:hAnsi="Courier New" w:cs="Courier New"/>
          <w:b/>
          <w:szCs w:val="24"/>
        </w:rPr>
        <w:t xml:space="preserve">  </w:t>
      </w:r>
      <w:r w:rsidRPr="00AD15C9">
        <w:rPr>
          <w:rFonts w:ascii="Courier New" w:hAnsi="Courier New" w:cs="Courier New"/>
          <w:szCs w:val="24"/>
        </w:rPr>
        <w:t>No sensitive questions are involved.</w:t>
      </w:r>
    </w:p>
    <w:p w:rsidRPr="00AD15C9" w:rsidR="00DC5635" w:rsidP="00B47A12" w:rsidRDefault="00DC5635" w14:paraId="05C90EEE" w14:textId="77777777">
      <w:pPr>
        <w:rPr>
          <w:rFonts w:ascii="Courier New" w:hAnsi="Courier New" w:cs="Courier New"/>
          <w:szCs w:val="24"/>
        </w:rPr>
      </w:pPr>
      <w:r w:rsidRPr="00AD15C9">
        <w:rPr>
          <w:rFonts w:ascii="Courier New" w:hAnsi="Courier New" w:cs="Courier New"/>
          <w:b/>
          <w:szCs w:val="24"/>
        </w:rPr>
        <w:t>12 &amp; 13.</w:t>
      </w:r>
      <w:r w:rsidRPr="00AD15C9" w:rsidR="00970A87">
        <w:rPr>
          <w:rFonts w:ascii="Courier New" w:hAnsi="Courier New" w:cs="Courier New"/>
          <w:b/>
          <w:szCs w:val="24"/>
        </w:rPr>
        <w:t xml:space="preserve">  </w:t>
      </w:r>
      <w:r w:rsidRPr="00AD15C9">
        <w:rPr>
          <w:rFonts w:ascii="Courier New" w:hAnsi="Courier New" w:cs="Courier New"/>
          <w:b/>
          <w:szCs w:val="24"/>
        </w:rPr>
        <w:t xml:space="preserve">Estimated total annual public hour and cost burden.  </w:t>
      </w:r>
      <w:r w:rsidRPr="00AD15C9">
        <w:rPr>
          <w:rFonts w:ascii="Courier New" w:hAnsi="Courier New" w:cs="Courier New"/>
          <w:szCs w:val="24"/>
        </w:rPr>
        <w:t>Time required to read and prepare information is estimated at 0.3 hours per response.</w:t>
      </w:r>
    </w:p>
    <w:p w:rsidRPr="00AD15C9" w:rsidR="004B2BC5" w:rsidP="00B47A12" w:rsidRDefault="004B2BC5" w14:paraId="0D4E75D0" w14:textId="77777777">
      <w:pPr>
        <w:rPr>
          <w:rFonts w:ascii="Courier New" w:hAnsi="Courier New" w:cs="Courier New"/>
          <w:szCs w:val="24"/>
        </w:rPr>
      </w:pPr>
      <w:r w:rsidRPr="00AD15C9">
        <w:rPr>
          <w:rFonts w:ascii="Courier New" w:hAnsi="Courier New" w:cs="Courier New"/>
          <w:szCs w:val="24"/>
        </w:rPr>
        <w:t>The number of solicitations and contracts requiring the submission of bid guarantees, performance, or payment bonds, correlate roughly to the number of contract awards containing FAR clause 52.228-11, Pledge of Assets.</w:t>
      </w:r>
      <w:r w:rsidRPr="00AD15C9" w:rsidR="00B33BCF">
        <w:rPr>
          <w:rFonts w:ascii="Courier New" w:hAnsi="Courier New" w:cs="Courier New"/>
          <w:szCs w:val="24"/>
        </w:rPr>
        <w:t xml:space="preserve"> </w:t>
      </w:r>
      <w:r w:rsidRPr="00AD15C9">
        <w:rPr>
          <w:rFonts w:ascii="Courier New" w:hAnsi="Courier New" w:cs="Courier New"/>
          <w:szCs w:val="24"/>
        </w:rPr>
        <w:t>Based on F</w:t>
      </w:r>
      <w:r w:rsidRPr="00AD15C9" w:rsidR="009E298D">
        <w:rPr>
          <w:rFonts w:ascii="Courier New" w:hAnsi="Courier New" w:cs="Courier New"/>
          <w:szCs w:val="24"/>
        </w:rPr>
        <w:t xml:space="preserve">iscal </w:t>
      </w:r>
      <w:r w:rsidRPr="00AD15C9">
        <w:rPr>
          <w:rFonts w:ascii="Courier New" w:hAnsi="Courier New" w:cs="Courier New"/>
          <w:szCs w:val="24"/>
        </w:rPr>
        <w:t>Y</w:t>
      </w:r>
      <w:r w:rsidRPr="00AD15C9" w:rsidR="009E298D">
        <w:rPr>
          <w:rFonts w:ascii="Courier New" w:hAnsi="Courier New" w:cs="Courier New"/>
          <w:szCs w:val="24"/>
        </w:rPr>
        <w:t>ear (FY)</w:t>
      </w:r>
      <w:r w:rsidRPr="00AD15C9">
        <w:rPr>
          <w:rFonts w:ascii="Courier New" w:hAnsi="Courier New" w:cs="Courier New"/>
          <w:szCs w:val="24"/>
        </w:rPr>
        <w:t xml:space="preserve"> 20</w:t>
      </w:r>
      <w:r w:rsidRPr="00AD15C9" w:rsidR="004830EF">
        <w:rPr>
          <w:rFonts w:ascii="Courier New" w:hAnsi="Courier New" w:cs="Courier New"/>
          <w:szCs w:val="24"/>
        </w:rPr>
        <w:t>20</w:t>
      </w:r>
      <w:r w:rsidRPr="00AD15C9">
        <w:rPr>
          <w:rFonts w:ascii="Courier New" w:hAnsi="Courier New" w:cs="Courier New"/>
          <w:szCs w:val="24"/>
        </w:rPr>
        <w:t xml:space="preserve"> data contained in the Electronic Document Access system (DoD official contract file system), </w:t>
      </w:r>
      <w:r w:rsidRPr="00AD15C9" w:rsidR="00992327">
        <w:rPr>
          <w:rFonts w:ascii="Courier New" w:hAnsi="Courier New" w:eastAsia="Courier New" w:cs="Courier New"/>
          <w:szCs w:val="24"/>
        </w:rPr>
        <w:t>10,967</w:t>
      </w:r>
      <w:r w:rsidRPr="00AD15C9">
        <w:rPr>
          <w:rFonts w:ascii="Courier New" w:hAnsi="Courier New" w:cs="Courier New"/>
          <w:szCs w:val="24"/>
        </w:rPr>
        <w:t xml:space="preserve"> DoD contract awards, containing FAR clause 52.228-11</w:t>
      </w:r>
      <w:r w:rsidRPr="00AD15C9" w:rsidR="009743FE">
        <w:rPr>
          <w:rFonts w:ascii="Courier New" w:hAnsi="Courier New" w:cs="Courier New"/>
          <w:szCs w:val="24"/>
        </w:rPr>
        <w:t xml:space="preserve"> and a total obligated amount of over $35,000</w:t>
      </w:r>
      <w:r w:rsidRPr="00AD15C9">
        <w:rPr>
          <w:rFonts w:ascii="Courier New" w:hAnsi="Courier New" w:cs="Courier New"/>
          <w:szCs w:val="24"/>
        </w:rPr>
        <w:t xml:space="preserve">, were made to </w:t>
      </w:r>
      <w:r w:rsidRPr="00AD15C9" w:rsidR="00992327">
        <w:rPr>
          <w:rFonts w:ascii="Courier New" w:hAnsi="Courier New" w:eastAsia="Courier New" w:cs="Courier New"/>
          <w:szCs w:val="24"/>
        </w:rPr>
        <w:t>2,258</w:t>
      </w:r>
      <w:r w:rsidRPr="00AD15C9">
        <w:rPr>
          <w:rFonts w:ascii="Courier New" w:hAnsi="Courier New" w:cs="Courier New"/>
          <w:szCs w:val="24"/>
        </w:rPr>
        <w:t xml:space="preserve"> unique vendors. These contractors could be using corporate sureties under FAR 28.202, individual sureties under </w:t>
      </w:r>
      <w:r w:rsidRPr="00AD15C9" w:rsidR="00902657">
        <w:rPr>
          <w:rFonts w:ascii="Courier New" w:hAnsi="Courier New" w:cs="Courier New"/>
          <w:szCs w:val="24"/>
        </w:rPr>
        <w:t xml:space="preserve">FAR </w:t>
      </w:r>
      <w:r w:rsidRPr="00AD15C9">
        <w:rPr>
          <w:rFonts w:ascii="Courier New" w:hAnsi="Courier New" w:cs="Courier New"/>
          <w:szCs w:val="24"/>
        </w:rPr>
        <w:t xml:space="preserve">28.203, or pledging the contractor's own assets under </w:t>
      </w:r>
      <w:r w:rsidRPr="00AD15C9" w:rsidR="00902657">
        <w:rPr>
          <w:rFonts w:ascii="Courier New" w:hAnsi="Courier New" w:cs="Courier New"/>
          <w:szCs w:val="24"/>
        </w:rPr>
        <w:t xml:space="preserve">FAR </w:t>
      </w:r>
      <w:r w:rsidRPr="00AD15C9">
        <w:rPr>
          <w:rFonts w:ascii="Courier New" w:hAnsi="Courier New" w:cs="Courier New"/>
          <w:szCs w:val="24"/>
        </w:rPr>
        <w:t>28.204</w:t>
      </w:r>
      <w:r w:rsidRPr="00AD15C9" w:rsidR="00902657">
        <w:rPr>
          <w:rFonts w:ascii="Courier New" w:hAnsi="Courier New" w:cs="Courier New"/>
          <w:szCs w:val="24"/>
        </w:rPr>
        <w:t>.</w:t>
      </w:r>
      <w:r w:rsidRPr="00AD15C9">
        <w:rPr>
          <w:rFonts w:ascii="Courier New" w:hAnsi="Courier New" w:cs="Courier New"/>
          <w:szCs w:val="24"/>
        </w:rPr>
        <w:t xml:space="preserve"> </w:t>
      </w:r>
      <w:r w:rsidRPr="00AD15C9" w:rsidR="00902657">
        <w:rPr>
          <w:rFonts w:ascii="Courier New" w:hAnsi="Courier New" w:cs="Courier New"/>
          <w:szCs w:val="24"/>
        </w:rPr>
        <w:t>B</w:t>
      </w:r>
      <w:r w:rsidRPr="00AD15C9">
        <w:rPr>
          <w:rFonts w:ascii="Courier New" w:hAnsi="Courier New" w:cs="Courier New"/>
          <w:szCs w:val="24"/>
        </w:rPr>
        <w:t>ased on contracting officers’ experience in the field</w:t>
      </w:r>
      <w:r w:rsidR="006869BE">
        <w:rPr>
          <w:rFonts w:ascii="Courier New" w:hAnsi="Courier New" w:cs="Courier New"/>
          <w:szCs w:val="24"/>
        </w:rPr>
        <w:t>, DoD, GSA, and NASA</w:t>
      </w:r>
      <w:r w:rsidRPr="00AD15C9">
        <w:rPr>
          <w:rFonts w:ascii="Courier New" w:hAnsi="Courier New" w:cs="Courier New"/>
          <w:szCs w:val="24"/>
        </w:rPr>
        <w:t xml:space="preserve"> </w:t>
      </w:r>
      <w:r w:rsidR="006869BE">
        <w:rPr>
          <w:rFonts w:ascii="Courier New" w:hAnsi="Courier New" w:cs="Courier New"/>
          <w:szCs w:val="24"/>
        </w:rPr>
        <w:t>(“</w:t>
      </w:r>
      <w:r w:rsidRPr="00AD15C9">
        <w:rPr>
          <w:rFonts w:ascii="Courier New" w:hAnsi="Courier New" w:cs="Courier New"/>
          <w:szCs w:val="24"/>
        </w:rPr>
        <w:t>we</w:t>
      </w:r>
      <w:r w:rsidR="006869BE">
        <w:rPr>
          <w:rFonts w:ascii="Courier New" w:hAnsi="Courier New" w:cs="Courier New"/>
          <w:szCs w:val="24"/>
        </w:rPr>
        <w:t>”)</w:t>
      </w:r>
      <w:r w:rsidRPr="00AD15C9">
        <w:rPr>
          <w:rFonts w:ascii="Courier New" w:hAnsi="Courier New" w:cs="Courier New"/>
          <w:szCs w:val="24"/>
        </w:rPr>
        <w:t xml:space="preserve"> estimate that less than </w:t>
      </w:r>
      <w:r w:rsidRPr="00AD15C9" w:rsidR="004830EF">
        <w:rPr>
          <w:rFonts w:ascii="Courier New" w:hAnsi="Courier New" w:cs="Courier New"/>
          <w:szCs w:val="24"/>
        </w:rPr>
        <w:t>0.1</w:t>
      </w:r>
      <w:r w:rsidRPr="00AD15C9">
        <w:rPr>
          <w:rFonts w:ascii="Courier New" w:hAnsi="Courier New" w:cs="Courier New"/>
          <w:szCs w:val="24"/>
        </w:rPr>
        <w:t xml:space="preserve"> percent of contractors are using individual sureties to meet the required bonding under contracts.</w:t>
      </w:r>
      <w:r w:rsidRPr="00AD15C9" w:rsidR="009743FE">
        <w:rPr>
          <w:rFonts w:ascii="Courier New" w:hAnsi="Courier New" w:cs="Courier New"/>
          <w:szCs w:val="24"/>
        </w:rPr>
        <w:t xml:space="preserve"> </w:t>
      </w:r>
      <w:r w:rsidRPr="00AD15C9" w:rsidR="00E80858">
        <w:rPr>
          <w:rFonts w:ascii="Courier New" w:hAnsi="Courier New" w:cs="Courier New"/>
          <w:szCs w:val="24"/>
        </w:rPr>
        <w:t xml:space="preserve">Considering that all civilian agencies combined account for about the same as DoD, we </w:t>
      </w:r>
      <w:r w:rsidRPr="00AD15C9" w:rsidR="00902657">
        <w:rPr>
          <w:rFonts w:ascii="Courier New" w:hAnsi="Courier New" w:cs="Courier New"/>
          <w:szCs w:val="24"/>
        </w:rPr>
        <w:t xml:space="preserve">estimate the number of respondents per year as </w:t>
      </w:r>
      <w:r w:rsidRPr="00AD15C9" w:rsidR="009743FE">
        <w:rPr>
          <w:rFonts w:ascii="Courier New" w:hAnsi="Courier New" w:cs="Courier New"/>
          <w:szCs w:val="24"/>
        </w:rPr>
        <w:t>0.1</w:t>
      </w:r>
      <w:r w:rsidRPr="00AD15C9" w:rsidR="00902657">
        <w:rPr>
          <w:rFonts w:ascii="Courier New" w:hAnsi="Courier New" w:cs="Courier New"/>
          <w:szCs w:val="24"/>
        </w:rPr>
        <w:t xml:space="preserve"> percent of the number of </w:t>
      </w:r>
      <w:r w:rsidRPr="00AD15C9" w:rsidR="00E80858">
        <w:rPr>
          <w:rFonts w:ascii="Courier New" w:hAnsi="Courier New" w:cs="Courier New"/>
          <w:szCs w:val="24"/>
        </w:rPr>
        <w:t xml:space="preserve">DoD </w:t>
      </w:r>
      <w:r w:rsidRPr="00AD15C9" w:rsidR="00902657">
        <w:rPr>
          <w:rFonts w:ascii="Courier New" w:hAnsi="Courier New" w:cs="Courier New"/>
          <w:szCs w:val="24"/>
        </w:rPr>
        <w:t>unique vendors for FY</w:t>
      </w:r>
      <w:r w:rsidRPr="00AD15C9" w:rsidR="009E298D">
        <w:rPr>
          <w:rFonts w:ascii="Courier New" w:hAnsi="Courier New" w:cs="Courier New"/>
          <w:szCs w:val="24"/>
        </w:rPr>
        <w:t xml:space="preserve"> 20</w:t>
      </w:r>
      <w:r w:rsidRPr="00AD15C9" w:rsidR="009743FE">
        <w:rPr>
          <w:rFonts w:ascii="Courier New" w:hAnsi="Courier New" w:cs="Courier New"/>
          <w:szCs w:val="24"/>
        </w:rPr>
        <w:t>20</w:t>
      </w:r>
      <w:r w:rsidRPr="00AD15C9" w:rsidR="00902657">
        <w:rPr>
          <w:rFonts w:ascii="Courier New" w:hAnsi="Courier New" w:cs="Courier New"/>
          <w:szCs w:val="24"/>
        </w:rPr>
        <w:t xml:space="preserve"> (</w:t>
      </w:r>
      <w:r w:rsidRPr="00AD15C9" w:rsidR="00992327">
        <w:rPr>
          <w:rFonts w:ascii="Courier New" w:hAnsi="Courier New" w:eastAsia="Courier New" w:cs="Courier New"/>
          <w:szCs w:val="24"/>
        </w:rPr>
        <w:t>2.26</w:t>
      </w:r>
      <w:r w:rsidRPr="00AD15C9" w:rsidR="00902657">
        <w:rPr>
          <w:rFonts w:ascii="Courier New" w:hAnsi="Courier New" w:cs="Courier New"/>
          <w:szCs w:val="24"/>
        </w:rPr>
        <w:t>)</w:t>
      </w:r>
      <w:r w:rsidRPr="00AD15C9" w:rsidR="00E80858">
        <w:rPr>
          <w:rFonts w:ascii="Courier New" w:hAnsi="Courier New" w:cs="Courier New"/>
          <w:szCs w:val="24"/>
        </w:rPr>
        <w:t xml:space="preserve"> times 2</w:t>
      </w:r>
      <w:r w:rsidRPr="00AD15C9" w:rsidR="00902657">
        <w:rPr>
          <w:rFonts w:ascii="Courier New" w:hAnsi="Courier New" w:cs="Courier New"/>
          <w:szCs w:val="24"/>
        </w:rPr>
        <w:t xml:space="preserve">, or </w:t>
      </w:r>
      <w:r w:rsidRPr="00AD15C9" w:rsidR="00992327">
        <w:rPr>
          <w:rFonts w:ascii="Courier New" w:hAnsi="Courier New" w:eastAsia="Courier New" w:cs="Courier New"/>
          <w:szCs w:val="24"/>
        </w:rPr>
        <w:t>5</w:t>
      </w:r>
      <w:r w:rsidRPr="00AD15C9" w:rsidR="00BF0FB9">
        <w:rPr>
          <w:rFonts w:ascii="Courier New" w:hAnsi="Courier New" w:cs="Courier New"/>
          <w:szCs w:val="24"/>
        </w:rPr>
        <w:t xml:space="preserve"> when rounded up to the nearest whole number</w:t>
      </w:r>
      <w:r w:rsidRPr="00AD15C9" w:rsidR="00902657">
        <w:rPr>
          <w:rFonts w:ascii="Courier New" w:hAnsi="Courier New" w:cs="Courier New"/>
          <w:szCs w:val="24"/>
        </w:rPr>
        <w:t>.</w:t>
      </w:r>
      <w:r w:rsidRPr="00AD15C9" w:rsidR="004328B8">
        <w:rPr>
          <w:rFonts w:ascii="Courier New" w:hAnsi="Courier New" w:cs="Courier New"/>
          <w:szCs w:val="24"/>
        </w:rPr>
        <w:t xml:space="preserve"> </w:t>
      </w:r>
      <w:r w:rsidR="006869BE">
        <w:rPr>
          <w:rFonts w:ascii="Courier New" w:hAnsi="Courier New" w:cs="Courier New"/>
          <w:szCs w:val="24"/>
        </w:rPr>
        <w:t>However, c</w:t>
      </w:r>
      <w:r w:rsidRPr="00727716" w:rsidR="00727716">
        <w:rPr>
          <w:rFonts w:ascii="Courier New" w:hAnsi="Courier New" w:cs="Courier New"/>
          <w:szCs w:val="24"/>
        </w:rPr>
        <w:t>onsistent with</w:t>
      </w:r>
      <w:r w:rsidR="00727716">
        <w:rPr>
          <w:rFonts w:ascii="Courier New" w:hAnsi="Courier New" w:cs="Courier New"/>
          <w:szCs w:val="24"/>
        </w:rPr>
        <w:t xml:space="preserve"> </w:t>
      </w:r>
      <w:r w:rsidRPr="00727716" w:rsidR="00727716">
        <w:rPr>
          <w:rFonts w:ascii="Courier New" w:hAnsi="Courier New" w:cs="Courier New"/>
          <w:szCs w:val="24"/>
        </w:rPr>
        <w:t>5 CFR 1320.</w:t>
      </w:r>
      <w:r w:rsidR="006869BE">
        <w:rPr>
          <w:rFonts w:ascii="Courier New" w:hAnsi="Courier New" w:cs="Courier New"/>
          <w:szCs w:val="24"/>
        </w:rPr>
        <w:t xml:space="preserve">3 paragraph c, we estimate the number of respondents per year </w:t>
      </w:r>
      <w:r w:rsidR="00BF7023">
        <w:rPr>
          <w:rFonts w:ascii="Courier New" w:hAnsi="Courier New" w:cs="Courier New"/>
          <w:szCs w:val="24"/>
        </w:rPr>
        <w:t>at 10</w:t>
      </w:r>
      <w:r w:rsidR="00727716">
        <w:rPr>
          <w:rFonts w:ascii="Courier New" w:hAnsi="Courier New" w:cs="Courier New"/>
          <w:szCs w:val="24"/>
        </w:rPr>
        <w:t xml:space="preserve">. </w:t>
      </w:r>
      <w:r w:rsidRPr="00AD15C9" w:rsidR="009E298D">
        <w:rPr>
          <w:rFonts w:ascii="Courier New" w:hAnsi="Courier New" w:cs="Courier New"/>
          <w:szCs w:val="24"/>
        </w:rPr>
        <w:t xml:space="preserve">We assume two responses per year to account for </w:t>
      </w:r>
      <w:r w:rsidRPr="00AD15C9" w:rsidR="002A25E8">
        <w:rPr>
          <w:rFonts w:ascii="Courier New" w:hAnsi="Courier New" w:cs="Courier New"/>
          <w:szCs w:val="24"/>
        </w:rPr>
        <w:t xml:space="preserve">a revision </w:t>
      </w:r>
      <w:r w:rsidRPr="00AD15C9" w:rsidR="00D87B0A">
        <w:rPr>
          <w:rFonts w:ascii="Courier New" w:hAnsi="Courier New" w:cs="Courier New"/>
          <w:szCs w:val="24"/>
        </w:rPr>
        <w:t>to the SF 28, if needed.</w:t>
      </w:r>
    </w:p>
    <w:p w:rsidRPr="00AD15C9" w:rsidR="00FE05AA" w:rsidP="00FC2183" w:rsidRDefault="00FE05AA" w14:paraId="160A6CA1" w14:textId="77777777">
      <w:pPr>
        <w:tabs>
          <w:tab w:val="left" w:leader="dot" w:pos="7740"/>
          <w:tab w:val="right" w:pos="9270"/>
        </w:tabs>
        <w:spacing w:after="0" w:line="240" w:lineRule="auto"/>
        <w:rPr>
          <w:rFonts w:ascii="Courier New" w:hAnsi="Courier New" w:eastAsia="Times New Roman" w:cs="Courier New"/>
          <w:szCs w:val="24"/>
        </w:rPr>
      </w:pPr>
      <w:r w:rsidRPr="00AD15C9">
        <w:rPr>
          <w:rFonts w:ascii="Courier New" w:hAnsi="Courier New" w:eastAsia="Times New Roman" w:cs="Courier New"/>
          <w:szCs w:val="24"/>
        </w:rPr>
        <w:t xml:space="preserve">Estimated respondents/yr.............................   </w:t>
      </w:r>
      <w:r w:rsidR="00BF7023">
        <w:rPr>
          <w:rFonts w:ascii="Courier New" w:hAnsi="Courier New" w:eastAsia="Times New Roman" w:cs="Courier New"/>
          <w:szCs w:val="24"/>
        </w:rPr>
        <w:t xml:space="preserve"> 10</w:t>
      </w:r>
    </w:p>
    <w:p w:rsidRPr="00AD15C9" w:rsidR="00FE05AA" w:rsidP="00FC2183" w:rsidRDefault="00FE05AA" w14:paraId="28F61B94" w14:textId="77777777">
      <w:pPr>
        <w:tabs>
          <w:tab w:val="left" w:leader="dot" w:pos="7740"/>
          <w:tab w:val="right" w:pos="9270"/>
        </w:tabs>
        <w:spacing w:after="0" w:line="240" w:lineRule="auto"/>
        <w:rPr>
          <w:rFonts w:ascii="Courier New" w:hAnsi="Courier New" w:eastAsia="Times New Roman" w:cs="Courier New"/>
          <w:szCs w:val="24"/>
        </w:rPr>
      </w:pPr>
      <w:r w:rsidRPr="00AD15C9">
        <w:rPr>
          <w:rFonts w:ascii="Courier New" w:hAnsi="Courier New" w:eastAsia="Times New Roman" w:cs="Courier New"/>
          <w:szCs w:val="24"/>
        </w:rPr>
        <w:t xml:space="preserve">Responses/respondent.................................  </w:t>
      </w:r>
      <w:r w:rsidRPr="00AD15C9">
        <w:rPr>
          <w:rFonts w:ascii="Courier New" w:hAnsi="Courier New" w:eastAsia="Times New Roman" w:cs="Courier New"/>
          <w:szCs w:val="24"/>
          <w:u w:val="single"/>
        </w:rPr>
        <w:t xml:space="preserve">x </w:t>
      </w:r>
      <w:r w:rsidRPr="00AD15C9" w:rsidR="00AD324B">
        <w:rPr>
          <w:rFonts w:ascii="Courier New" w:hAnsi="Courier New" w:eastAsia="Times New Roman" w:cs="Courier New"/>
          <w:szCs w:val="24"/>
          <w:u w:val="single"/>
        </w:rPr>
        <w:t xml:space="preserve"> 2</w:t>
      </w:r>
    </w:p>
    <w:p w:rsidRPr="00AD15C9" w:rsidR="00FE05AA" w:rsidP="00FC2183" w:rsidRDefault="00FE05AA" w14:paraId="048CD45C" w14:textId="77777777">
      <w:pPr>
        <w:tabs>
          <w:tab w:val="left" w:leader="dot" w:pos="7740"/>
          <w:tab w:val="right" w:pos="9270"/>
        </w:tabs>
        <w:spacing w:after="0" w:line="240" w:lineRule="auto"/>
        <w:rPr>
          <w:rFonts w:ascii="Courier New" w:hAnsi="Courier New" w:eastAsia="Times New Roman" w:cs="Courier New"/>
          <w:szCs w:val="24"/>
        </w:rPr>
      </w:pPr>
      <w:r w:rsidRPr="00AD15C9">
        <w:rPr>
          <w:rFonts w:ascii="Courier New" w:hAnsi="Courier New" w:eastAsia="Times New Roman" w:cs="Courier New"/>
          <w:szCs w:val="24"/>
        </w:rPr>
        <w:t xml:space="preserve">Total annual responses..............................  </w:t>
      </w:r>
      <w:r w:rsidRPr="00AD15C9" w:rsidR="00AD324B">
        <w:rPr>
          <w:rFonts w:ascii="Courier New" w:hAnsi="Courier New" w:eastAsia="Times New Roman" w:cs="Courier New"/>
          <w:szCs w:val="24"/>
        </w:rPr>
        <w:t xml:space="preserve">  </w:t>
      </w:r>
      <w:r w:rsidRPr="00AD15C9" w:rsidR="00992327">
        <w:rPr>
          <w:rFonts w:ascii="Courier New" w:hAnsi="Courier New" w:eastAsia="Times New Roman" w:cs="Courier New"/>
          <w:szCs w:val="24"/>
        </w:rPr>
        <w:t xml:space="preserve"> </w:t>
      </w:r>
      <w:r w:rsidR="00BF7023">
        <w:rPr>
          <w:rFonts w:ascii="Courier New" w:hAnsi="Courier New" w:eastAsia="Times New Roman" w:cs="Courier New"/>
          <w:szCs w:val="24"/>
        </w:rPr>
        <w:t>2</w:t>
      </w:r>
      <w:r w:rsidRPr="00AD15C9" w:rsidR="00992327">
        <w:rPr>
          <w:rFonts w:ascii="Courier New" w:hAnsi="Courier New" w:eastAsia="Courier New" w:cs="Courier New"/>
          <w:szCs w:val="24"/>
        </w:rPr>
        <w:t>0</w:t>
      </w:r>
    </w:p>
    <w:p w:rsidRPr="00AD15C9" w:rsidR="00FE05AA" w:rsidP="00FC2183" w:rsidRDefault="00FE05AA" w14:paraId="29BB8DDD" w14:textId="77777777">
      <w:pPr>
        <w:tabs>
          <w:tab w:val="left" w:leader="dot" w:pos="7740"/>
          <w:tab w:val="right" w:pos="9270"/>
        </w:tabs>
        <w:spacing w:after="0" w:line="240" w:lineRule="auto"/>
        <w:rPr>
          <w:rFonts w:ascii="Courier New" w:hAnsi="Courier New" w:eastAsia="Times New Roman" w:cs="Courier New"/>
          <w:szCs w:val="24"/>
        </w:rPr>
      </w:pPr>
      <w:r w:rsidRPr="00AD15C9">
        <w:rPr>
          <w:rFonts w:ascii="Courier New" w:hAnsi="Courier New" w:eastAsia="Times New Roman" w:cs="Courier New"/>
          <w:szCs w:val="24"/>
        </w:rPr>
        <w:t>Estimated hrs/response..............</w:t>
      </w:r>
      <w:r w:rsidRPr="00AD15C9" w:rsidR="00AD324B">
        <w:rPr>
          <w:rFonts w:ascii="Courier New" w:hAnsi="Courier New" w:eastAsia="Times New Roman" w:cs="Courier New"/>
          <w:szCs w:val="24"/>
        </w:rPr>
        <w:t xml:space="preserve">................. </w:t>
      </w:r>
      <w:r w:rsidRPr="00AD15C9">
        <w:rPr>
          <w:rFonts w:ascii="Courier New" w:hAnsi="Courier New" w:eastAsia="Times New Roman" w:cs="Courier New"/>
          <w:szCs w:val="24"/>
          <w:u w:val="single"/>
        </w:rPr>
        <w:t xml:space="preserve">x </w:t>
      </w:r>
      <w:r w:rsidRPr="00AD15C9" w:rsidR="00AD324B">
        <w:rPr>
          <w:rFonts w:ascii="Courier New" w:hAnsi="Courier New" w:eastAsia="Times New Roman" w:cs="Courier New"/>
          <w:szCs w:val="24"/>
          <w:u w:val="single"/>
        </w:rPr>
        <w:t>0.3</w:t>
      </w:r>
    </w:p>
    <w:p w:rsidRPr="00AD15C9" w:rsidR="00FE05AA" w:rsidP="00FC2183" w:rsidRDefault="00FE05AA" w14:paraId="1B3E12DB" w14:textId="77777777">
      <w:pPr>
        <w:tabs>
          <w:tab w:val="left" w:leader="dot" w:pos="7740"/>
          <w:tab w:val="right" w:pos="9270"/>
        </w:tabs>
        <w:spacing w:after="0" w:line="240" w:lineRule="auto"/>
        <w:rPr>
          <w:rFonts w:ascii="Courier New" w:hAnsi="Courier New" w:eastAsia="Times New Roman" w:cs="Courier New"/>
          <w:szCs w:val="24"/>
          <w:u w:val="single"/>
        </w:rPr>
      </w:pPr>
      <w:r w:rsidRPr="00AD15C9">
        <w:rPr>
          <w:rFonts w:ascii="Courier New" w:hAnsi="Courier New" w:eastAsia="Times New Roman" w:cs="Courier New"/>
          <w:szCs w:val="24"/>
        </w:rPr>
        <w:lastRenderedPageBreak/>
        <w:t xml:space="preserve">Estimated total burden hrs.......................... </w:t>
      </w:r>
      <w:r w:rsidRPr="00AD15C9" w:rsidR="00AD324B">
        <w:rPr>
          <w:rFonts w:ascii="Courier New" w:hAnsi="Courier New" w:eastAsia="Times New Roman" w:cs="Courier New"/>
          <w:szCs w:val="24"/>
        </w:rPr>
        <w:t xml:space="preserve">   </w:t>
      </w:r>
      <w:r w:rsidRPr="00AD15C9" w:rsidR="00992327">
        <w:rPr>
          <w:rFonts w:ascii="Courier New" w:hAnsi="Courier New" w:eastAsia="Times New Roman" w:cs="Courier New"/>
          <w:szCs w:val="24"/>
        </w:rPr>
        <w:t xml:space="preserve">  </w:t>
      </w:r>
      <w:r w:rsidR="00BF7023">
        <w:rPr>
          <w:rFonts w:ascii="Courier New" w:hAnsi="Courier New" w:eastAsia="Times New Roman" w:cs="Courier New"/>
          <w:szCs w:val="24"/>
        </w:rPr>
        <w:t>6</w:t>
      </w:r>
    </w:p>
    <w:p w:rsidRPr="00AD15C9" w:rsidR="00FE05AA" w:rsidP="00FC2183" w:rsidRDefault="00FE05AA" w14:paraId="37661E8C" w14:textId="77777777">
      <w:pPr>
        <w:tabs>
          <w:tab w:val="left" w:leader="dot" w:pos="7740"/>
          <w:tab w:val="right" w:pos="9270"/>
        </w:tabs>
        <w:spacing w:after="0" w:line="240" w:lineRule="auto"/>
        <w:rPr>
          <w:rFonts w:ascii="Courier New" w:hAnsi="Courier New" w:eastAsia="Times New Roman" w:cs="Courier New"/>
          <w:szCs w:val="24"/>
          <w:u w:val="single"/>
        </w:rPr>
      </w:pPr>
      <w:r w:rsidRPr="00AD15C9">
        <w:rPr>
          <w:rFonts w:ascii="Courier New" w:hAnsi="Courier New" w:eastAsia="Times New Roman" w:cs="Courier New"/>
          <w:szCs w:val="24"/>
        </w:rPr>
        <w:t>Hourly rate</w:t>
      </w:r>
      <w:r w:rsidRPr="00AD15C9">
        <w:rPr>
          <w:rFonts w:ascii="Courier New" w:hAnsi="Courier New" w:eastAsia="Times New Roman" w:cs="Courier New"/>
          <w:b/>
          <w:szCs w:val="24"/>
        </w:rPr>
        <w:t>*</w:t>
      </w:r>
      <w:r w:rsidRPr="00AD15C9">
        <w:rPr>
          <w:rFonts w:ascii="Courier New" w:hAnsi="Courier New" w:eastAsia="Times New Roman" w:cs="Courier New"/>
          <w:szCs w:val="24"/>
        </w:rPr>
        <w:t xml:space="preserve">......................................... </w:t>
      </w:r>
      <w:r w:rsidRPr="00AD15C9">
        <w:rPr>
          <w:rFonts w:ascii="Courier New" w:hAnsi="Courier New" w:eastAsia="Times New Roman" w:cs="Courier New"/>
          <w:szCs w:val="24"/>
          <w:u w:val="single"/>
        </w:rPr>
        <w:t>x $</w:t>
      </w:r>
      <w:r w:rsidRPr="00AD15C9" w:rsidR="00AD324B">
        <w:rPr>
          <w:rFonts w:ascii="Courier New" w:hAnsi="Courier New" w:eastAsia="Times New Roman" w:cs="Courier New"/>
          <w:szCs w:val="24"/>
          <w:u w:val="single"/>
        </w:rPr>
        <w:t>5</w:t>
      </w:r>
      <w:r w:rsidRPr="00AD15C9">
        <w:rPr>
          <w:rFonts w:ascii="Courier New" w:hAnsi="Courier New" w:eastAsia="Times New Roman" w:cs="Courier New"/>
          <w:szCs w:val="24"/>
          <w:u w:val="single"/>
        </w:rPr>
        <w:t>7</w:t>
      </w:r>
    </w:p>
    <w:p w:rsidRPr="00AD15C9" w:rsidR="00FE05AA" w:rsidP="00FC2183" w:rsidRDefault="00FE05AA" w14:paraId="63AEA32B" w14:textId="77777777">
      <w:pPr>
        <w:tabs>
          <w:tab w:val="left" w:leader="dot" w:pos="7740"/>
          <w:tab w:val="right" w:pos="9270"/>
        </w:tabs>
        <w:spacing w:after="0" w:line="240" w:lineRule="auto"/>
        <w:rPr>
          <w:rFonts w:ascii="Courier New" w:hAnsi="Courier New" w:eastAsia="Times New Roman" w:cs="Courier New"/>
          <w:b/>
          <w:szCs w:val="24"/>
        </w:rPr>
      </w:pPr>
      <w:r w:rsidRPr="00AD15C9">
        <w:rPr>
          <w:rFonts w:ascii="Courier New" w:hAnsi="Courier New" w:eastAsia="Times New Roman" w:cs="Courier New"/>
          <w:b/>
          <w:szCs w:val="24"/>
        </w:rPr>
        <w:t xml:space="preserve">Estimated annual cost to the public............. </w:t>
      </w:r>
      <w:r w:rsidRPr="00AD15C9" w:rsidR="00992327">
        <w:rPr>
          <w:rFonts w:ascii="Courier New" w:hAnsi="Courier New" w:eastAsia="Times New Roman" w:cs="Courier New"/>
          <w:b/>
          <w:szCs w:val="24"/>
        </w:rPr>
        <w:t xml:space="preserve">     </w:t>
      </w:r>
      <w:r w:rsidRPr="00AD15C9">
        <w:rPr>
          <w:rFonts w:ascii="Courier New" w:hAnsi="Courier New" w:eastAsia="Times New Roman" w:cs="Courier New"/>
          <w:b/>
          <w:szCs w:val="24"/>
        </w:rPr>
        <w:t>$</w:t>
      </w:r>
      <w:r w:rsidRPr="00AD15C9" w:rsidR="00992327">
        <w:rPr>
          <w:rFonts w:ascii="Courier New" w:hAnsi="Courier New" w:eastAsia="Times New Roman" w:cs="Courier New"/>
          <w:b/>
          <w:szCs w:val="24"/>
        </w:rPr>
        <w:t xml:space="preserve"> </w:t>
      </w:r>
      <w:r w:rsidR="00BF7023">
        <w:rPr>
          <w:rFonts w:ascii="Courier New" w:hAnsi="Courier New" w:eastAsia="Times New Roman" w:cs="Courier New"/>
          <w:b/>
          <w:szCs w:val="24"/>
        </w:rPr>
        <w:t>342</w:t>
      </w:r>
    </w:p>
    <w:p w:rsidRPr="00AD15C9" w:rsidR="00FE05AA" w:rsidP="00FE05AA" w:rsidRDefault="00FE05AA" w14:paraId="3DB69F4F" w14:textId="77777777">
      <w:pPr>
        <w:spacing w:after="0" w:line="240" w:lineRule="auto"/>
        <w:rPr>
          <w:rFonts w:ascii="Courier New" w:hAnsi="Courier New" w:eastAsia="Times New Roman" w:cs="Times New Roman"/>
          <w:szCs w:val="20"/>
        </w:rPr>
      </w:pPr>
    </w:p>
    <w:p w:rsidRPr="00AD15C9" w:rsidR="00FE05AA" w:rsidP="00FE05AA" w:rsidRDefault="00E2563A" w14:paraId="220A68C0" w14:textId="77777777">
      <w:pPr>
        <w:spacing w:after="0" w:line="240" w:lineRule="auto"/>
        <w:rPr>
          <w:rFonts w:ascii="Courier New" w:hAnsi="Courier New" w:eastAsia="Times New Roman" w:cs="Times New Roman"/>
          <w:szCs w:val="20"/>
        </w:rPr>
      </w:pPr>
      <w:r w:rsidRPr="00AD15C9">
        <w:rPr>
          <w:rFonts w:ascii="Courier New" w:hAnsi="Courier New" w:eastAsia="Times New Roman" w:cs="Times New Roman"/>
          <w:b/>
          <w:bCs/>
          <w:szCs w:val="20"/>
        </w:rPr>
        <w:t>*</w:t>
      </w:r>
      <w:r w:rsidRPr="00AD15C9">
        <w:rPr>
          <w:rFonts w:ascii="Courier New" w:hAnsi="Courier New" w:eastAsia="Times New Roman" w:cs="Times New Roman"/>
          <w:szCs w:val="20"/>
        </w:rPr>
        <w:t xml:space="preserve"> Based on the Office of Personnel Management (OPM) 2020 General Schedule (GS) 12/step 5 salary for the rest of the United States ($41.66 per hour) plus a 36.25 percent fringe factor, rounded to the nearest whole dollar. The fringe factor used is pursuant to the rate provided in OMB memorandum M-08-13 for use in public-private competition.</w:t>
      </w:r>
    </w:p>
    <w:p w:rsidRPr="00AD15C9" w:rsidR="00E2563A" w:rsidP="00FE05AA" w:rsidRDefault="00E2563A" w14:paraId="0461596E" w14:textId="77777777">
      <w:pPr>
        <w:spacing w:after="0" w:line="240" w:lineRule="auto"/>
        <w:rPr>
          <w:rFonts w:ascii="Courier New" w:hAnsi="Courier New" w:eastAsia="Times New Roman" w:cs="Times New Roman"/>
          <w:szCs w:val="20"/>
        </w:rPr>
      </w:pPr>
    </w:p>
    <w:p w:rsidRPr="00AD15C9" w:rsidR="00DC5635" w:rsidP="00B47A12" w:rsidRDefault="00DC5635" w14:paraId="25B095F9" w14:textId="77777777">
      <w:pPr>
        <w:rPr>
          <w:rFonts w:ascii="Courier New" w:hAnsi="Courier New" w:cs="Courier New"/>
          <w:szCs w:val="24"/>
        </w:rPr>
      </w:pPr>
      <w:r w:rsidRPr="00AD15C9">
        <w:rPr>
          <w:rFonts w:ascii="Courier New" w:hAnsi="Courier New" w:cs="Courier New"/>
          <w:b/>
          <w:szCs w:val="24"/>
        </w:rPr>
        <w:t>14.</w:t>
      </w:r>
      <w:r w:rsidRPr="00AD15C9" w:rsidR="00970A87">
        <w:rPr>
          <w:rFonts w:ascii="Courier New" w:hAnsi="Courier New" w:cs="Courier New"/>
          <w:b/>
          <w:szCs w:val="24"/>
        </w:rPr>
        <w:t xml:space="preserve">  </w:t>
      </w:r>
      <w:r w:rsidRPr="00AD15C9">
        <w:rPr>
          <w:rFonts w:ascii="Courier New" w:hAnsi="Courier New" w:cs="Courier New"/>
          <w:b/>
          <w:szCs w:val="24"/>
        </w:rPr>
        <w:t>Estimated cost to the Government.</w:t>
      </w:r>
      <w:r w:rsidRPr="00AD15C9" w:rsidR="00970A87">
        <w:rPr>
          <w:rFonts w:ascii="Courier New" w:hAnsi="Courier New" w:cs="Courier New"/>
          <w:b/>
          <w:szCs w:val="24"/>
        </w:rPr>
        <w:t xml:space="preserve">  </w:t>
      </w:r>
      <w:r w:rsidRPr="00AD15C9">
        <w:rPr>
          <w:rFonts w:ascii="Courier New" w:hAnsi="Courier New" w:cs="Courier New"/>
          <w:szCs w:val="24"/>
        </w:rPr>
        <w:t>Time required for Governmentwide review is estimated at 1 hour per response.</w:t>
      </w:r>
    </w:p>
    <w:p w:rsidRPr="00AD15C9" w:rsidR="00FE05AA" w:rsidP="00FE05AA" w:rsidRDefault="00FE05AA" w14:paraId="0276301A" w14:textId="77777777">
      <w:pPr>
        <w:spacing w:after="0" w:line="240" w:lineRule="auto"/>
        <w:ind w:right="-40"/>
        <w:rPr>
          <w:rFonts w:ascii="Courier New" w:hAnsi="Courier New" w:eastAsia="Courier New" w:cs="Courier New"/>
          <w:szCs w:val="24"/>
        </w:rPr>
      </w:pPr>
      <w:r w:rsidRPr="00AD15C9">
        <w:rPr>
          <w:rFonts w:ascii="Courier New" w:hAnsi="Courier New" w:eastAsia="Courier New" w:cs="Courier New"/>
          <w:szCs w:val="24"/>
        </w:rPr>
        <w:t xml:space="preserve">Total annual responses...............................   </w:t>
      </w:r>
      <w:r w:rsidRPr="00AD15C9" w:rsidR="00AD15C9">
        <w:rPr>
          <w:rFonts w:ascii="Courier New" w:hAnsi="Courier New" w:eastAsia="Courier New" w:cs="Courier New"/>
          <w:szCs w:val="24"/>
        </w:rPr>
        <w:t xml:space="preserve"> </w:t>
      </w:r>
      <w:r w:rsidR="00BF7023">
        <w:rPr>
          <w:rFonts w:ascii="Courier New" w:hAnsi="Courier New" w:eastAsia="Courier New" w:cs="Courier New"/>
          <w:szCs w:val="24"/>
        </w:rPr>
        <w:t>2</w:t>
      </w:r>
      <w:r w:rsidRPr="00AD15C9" w:rsidR="00AD15C9">
        <w:rPr>
          <w:rFonts w:ascii="Courier New" w:hAnsi="Courier New" w:eastAsia="Courier New" w:cs="Courier New"/>
          <w:szCs w:val="24"/>
        </w:rPr>
        <w:t>0</w:t>
      </w:r>
    </w:p>
    <w:p w:rsidRPr="00AD15C9" w:rsidR="00FE05AA" w:rsidP="00FE05AA" w:rsidRDefault="00FE05AA" w14:paraId="0B20033B" w14:textId="77777777">
      <w:pPr>
        <w:spacing w:after="0" w:line="240" w:lineRule="auto"/>
        <w:ind w:right="-40"/>
        <w:rPr>
          <w:rFonts w:ascii="Courier New" w:hAnsi="Courier New" w:eastAsia="Courier New" w:cs="Courier New"/>
          <w:szCs w:val="24"/>
        </w:rPr>
      </w:pPr>
      <w:r w:rsidRPr="00AD15C9">
        <w:rPr>
          <w:rFonts w:ascii="Courier New" w:hAnsi="Courier New" w:eastAsia="Courier New" w:cs="Courier New"/>
          <w:szCs w:val="24"/>
        </w:rPr>
        <w:t xml:space="preserve">Review time per response (hours).................... </w:t>
      </w:r>
      <w:r w:rsidRPr="00AD15C9">
        <w:rPr>
          <w:rFonts w:ascii="Courier New" w:hAnsi="Courier New" w:eastAsia="Courier New" w:cs="Courier New"/>
          <w:szCs w:val="24"/>
          <w:u w:val="single"/>
        </w:rPr>
        <w:t>x    1</w:t>
      </w:r>
    </w:p>
    <w:p w:rsidRPr="00AD15C9" w:rsidR="00FE05AA" w:rsidP="00FE05AA" w:rsidRDefault="00FE05AA" w14:paraId="6628A13C" w14:textId="77777777">
      <w:pPr>
        <w:spacing w:after="0" w:line="240" w:lineRule="auto"/>
        <w:ind w:right="-40"/>
        <w:rPr>
          <w:rFonts w:ascii="Courier New" w:hAnsi="Courier New" w:eastAsia="Courier New" w:cs="Courier New"/>
          <w:szCs w:val="24"/>
        </w:rPr>
      </w:pPr>
      <w:r w:rsidRPr="00AD15C9">
        <w:rPr>
          <w:rFonts w:ascii="Courier New" w:hAnsi="Courier New" w:eastAsia="Courier New" w:cs="Courier New"/>
          <w:szCs w:val="24"/>
        </w:rPr>
        <w:t xml:space="preserve">Review time per year (hours)........................    </w:t>
      </w:r>
      <w:r w:rsidRPr="00AD15C9" w:rsidR="00AD15C9">
        <w:rPr>
          <w:rFonts w:ascii="Courier New" w:hAnsi="Courier New" w:eastAsia="Courier New" w:cs="Courier New"/>
          <w:szCs w:val="24"/>
        </w:rPr>
        <w:t xml:space="preserve"> </w:t>
      </w:r>
      <w:r w:rsidR="00BF7023">
        <w:rPr>
          <w:rFonts w:ascii="Courier New" w:hAnsi="Courier New" w:eastAsia="Courier New" w:cs="Courier New"/>
          <w:szCs w:val="24"/>
        </w:rPr>
        <w:t>2</w:t>
      </w:r>
      <w:r w:rsidRPr="00AD15C9" w:rsidR="00AD15C9">
        <w:rPr>
          <w:rFonts w:ascii="Courier New" w:hAnsi="Courier New" w:eastAsia="Courier New" w:cs="Courier New"/>
          <w:szCs w:val="24"/>
        </w:rPr>
        <w:t>0</w:t>
      </w:r>
    </w:p>
    <w:p w:rsidRPr="00AD15C9" w:rsidR="00FE05AA" w:rsidP="00FE05AA" w:rsidRDefault="00FE05AA" w14:paraId="3FBE7179" w14:textId="77777777">
      <w:pPr>
        <w:spacing w:after="0" w:line="240" w:lineRule="auto"/>
        <w:ind w:right="-40"/>
        <w:rPr>
          <w:rFonts w:ascii="Courier New" w:hAnsi="Courier New" w:eastAsia="Courier New" w:cs="Courier New"/>
          <w:szCs w:val="24"/>
          <w:u w:val="single"/>
        </w:rPr>
      </w:pPr>
      <w:r w:rsidRPr="00AD15C9">
        <w:rPr>
          <w:rFonts w:ascii="Courier New" w:hAnsi="Courier New" w:eastAsia="Courier New" w:cs="Courier New"/>
          <w:szCs w:val="24"/>
        </w:rPr>
        <w:t>Hourly rate</w:t>
      </w:r>
      <w:r w:rsidRPr="00AD15C9">
        <w:rPr>
          <w:rFonts w:ascii="Courier New" w:hAnsi="Courier New" w:eastAsia="Courier New" w:cs="Courier New"/>
          <w:b/>
          <w:szCs w:val="24"/>
        </w:rPr>
        <w:t>*</w:t>
      </w:r>
      <w:r w:rsidRPr="00AD15C9">
        <w:rPr>
          <w:rFonts w:ascii="Courier New" w:hAnsi="Courier New" w:eastAsia="Courier New" w:cs="Courier New"/>
          <w:szCs w:val="24"/>
        </w:rPr>
        <w:t xml:space="preserve">.......................................   </w:t>
      </w:r>
      <w:r w:rsidRPr="00AD15C9">
        <w:rPr>
          <w:rFonts w:ascii="Courier New" w:hAnsi="Courier New" w:eastAsia="Courier New" w:cs="Courier New"/>
          <w:szCs w:val="24"/>
          <w:u w:val="single"/>
        </w:rPr>
        <w:t>x $</w:t>
      </w:r>
      <w:r w:rsidRPr="00AD15C9" w:rsidR="00AD324B">
        <w:rPr>
          <w:rFonts w:ascii="Courier New" w:hAnsi="Courier New" w:eastAsia="Courier New" w:cs="Courier New"/>
          <w:szCs w:val="24"/>
          <w:u w:val="single"/>
        </w:rPr>
        <w:t>57</w:t>
      </w:r>
    </w:p>
    <w:p w:rsidRPr="00AD15C9" w:rsidR="00FE05AA" w:rsidP="00FE05AA" w:rsidRDefault="00FE05AA" w14:paraId="08141517" w14:textId="77777777">
      <w:pPr>
        <w:tabs>
          <w:tab w:val="left" w:leader="dot" w:pos="7740"/>
          <w:tab w:val="left" w:pos="7920"/>
          <w:tab w:val="right" w:pos="9270"/>
        </w:tabs>
        <w:overflowPunct w:val="0"/>
        <w:autoSpaceDE w:val="0"/>
        <w:autoSpaceDN w:val="0"/>
        <w:adjustRightInd w:val="0"/>
        <w:spacing w:after="0" w:line="240" w:lineRule="auto"/>
        <w:textAlignment w:val="baseline"/>
        <w:rPr>
          <w:rFonts w:ascii="Courier New" w:hAnsi="Courier New" w:eastAsia="Times New Roman" w:cs="Courier New"/>
          <w:b/>
          <w:szCs w:val="24"/>
        </w:rPr>
      </w:pPr>
      <w:r w:rsidRPr="00AD15C9">
        <w:rPr>
          <w:rFonts w:ascii="Courier New" w:hAnsi="Courier New" w:eastAsia="Times New Roman" w:cs="Courier New"/>
          <w:b/>
          <w:szCs w:val="24"/>
        </w:rPr>
        <w:t xml:space="preserve">Estimated Government Cost .......................  </w:t>
      </w:r>
      <w:r w:rsidR="00BF7023">
        <w:rPr>
          <w:rFonts w:ascii="Courier New" w:hAnsi="Courier New" w:eastAsia="Times New Roman" w:cs="Courier New"/>
          <w:b/>
          <w:szCs w:val="24"/>
        </w:rPr>
        <w:t xml:space="preserve"> </w:t>
      </w:r>
      <w:r w:rsidRPr="00AD15C9">
        <w:rPr>
          <w:rFonts w:ascii="Courier New" w:hAnsi="Courier New" w:eastAsia="Times New Roman" w:cs="Courier New"/>
          <w:b/>
          <w:szCs w:val="24"/>
        </w:rPr>
        <w:t>$</w:t>
      </w:r>
      <w:r w:rsidRPr="00AD15C9" w:rsidR="00AD15C9">
        <w:rPr>
          <w:rFonts w:ascii="Courier New" w:hAnsi="Courier New" w:eastAsia="Times New Roman" w:cs="Courier New"/>
          <w:b/>
          <w:szCs w:val="24"/>
        </w:rPr>
        <w:t xml:space="preserve"> </w:t>
      </w:r>
      <w:r w:rsidR="00BF7023">
        <w:rPr>
          <w:rFonts w:ascii="Courier New" w:hAnsi="Courier New" w:eastAsia="Times New Roman" w:cs="Courier New"/>
          <w:b/>
          <w:szCs w:val="24"/>
        </w:rPr>
        <w:t>1,140</w:t>
      </w:r>
    </w:p>
    <w:p w:rsidRPr="00AD15C9" w:rsidR="00FE05AA" w:rsidP="00FE05AA" w:rsidRDefault="00FE05AA" w14:paraId="0579B693" w14:textId="77777777">
      <w:pPr>
        <w:spacing w:after="0" w:line="240" w:lineRule="auto"/>
        <w:rPr>
          <w:rFonts w:ascii="Courier New" w:hAnsi="Courier New" w:cs="Courier New"/>
          <w:b/>
          <w:szCs w:val="24"/>
        </w:rPr>
      </w:pPr>
    </w:p>
    <w:p w:rsidRPr="00AD15C9" w:rsidR="00AE13C1" w:rsidP="00FE05AA" w:rsidRDefault="00DC5635" w14:paraId="295DE71E" w14:textId="7677BD58">
      <w:pPr>
        <w:spacing w:after="0" w:line="240" w:lineRule="auto"/>
        <w:rPr>
          <w:rFonts w:ascii="Courier New" w:hAnsi="Courier New" w:cs="Courier New"/>
          <w:szCs w:val="24"/>
        </w:rPr>
      </w:pPr>
      <w:r w:rsidRPr="00AD15C9">
        <w:rPr>
          <w:rFonts w:ascii="Courier New" w:hAnsi="Courier New" w:cs="Courier New"/>
          <w:b/>
          <w:szCs w:val="24"/>
        </w:rPr>
        <w:t>15.</w:t>
      </w:r>
      <w:r w:rsidRPr="00AD15C9" w:rsidR="00970A87">
        <w:rPr>
          <w:rFonts w:ascii="Courier New" w:hAnsi="Courier New" w:cs="Courier New"/>
          <w:b/>
          <w:szCs w:val="24"/>
        </w:rPr>
        <w:t xml:space="preserve">  </w:t>
      </w:r>
      <w:r w:rsidRPr="00AD15C9">
        <w:rPr>
          <w:rFonts w:ascii="Courier New" w:hAnsi="Courier New" w:cs="Courier New"/>
          <w:b/>
          <w:szCs w:val="24"/>
        </w:rPr>
        <w:t>Explain reasons for program changes or adjustments reported in Item 13 and 14.</w:t>
      </w:r>
      <w:r w:rsidRPr="00AD15C9" w:rsidR="00970A87">
        <w:rPr>
          <w:rFonts w:ascii="Courier New" w:hAnsi="Courier New" w:cs="Courier New"/>
          <w:b/>
          <w:szCs w:val="24"/>
        </w:rPr>
        <w:t xml:space="preserve">  </w:t>
      </w:r>
      <w:r w:rsidRPr="00AD15C9" w:rsidR="00970A87">
        <w:rPr>
          <w:rFonts w:ascii="Courier New" w:hAnsi="Courier New" w:cs="Courier New"/>
          <w:szCs w:val="24"/>
        </w:rPr>
        <w:t xml:space="preserve">The </w:t>
      </w:r>
      <w:r w:rsidRPr="00AD15C9" w:rsidR="003B7DC8">
        <w:rPr>
          <w:rFonts w:ascii="Courier New" w:hAnsi="Courier New" w:eastAsia="Courier New" w:cs="Courier New"/>
          <w:szCs w:val="24"/>
        </w:rPr>
        <w:t>decrease</w:t>
      </w:r>
      <w:r w:rsidRPr="00AD15C9" w:rsidR="00970A87">
        <w:rPr>
          <w:rFonts w:ascii="Courier New" w:hAnsi="Courier New" w:cs="Courier New"/>
          <w:szCs w:val="24"/>
        </w:rPr>
        <w:t xml:space="preserve"> of responses from 488 to </w:t>
      </w:r>
      <w:r w:rsidR="00BF7023">
        <w:rPr>
          <w:rFonts w:ascii="Courier New" w:hAnsi="Courier New" w:cs="Courier New"/>
          <w:szCs w:val="24"/>
        </w:rPr>
        <w:t>2</w:t>
      </w:r>
      <w:r w:rsidRPr="00AD15C9" w:rsidR="00AD15C9">
        <w:rPr>
          <w:rFonts w:ascii="Courier New" w:hAnsi="Courier New" w:cs="Courier New"/>
          <w:szCs w:val="24"/>
        </w:rPr>
        <w:t>0</w:t>
      </w:r>
      <w:r w:rsidRPr="00AD15C9" w:rsidR="00970A87">
        <w:rPr>
          <w:rFonts w:ascii="Courier New" w:hAnsi="Courier New" w:cs="Courier New"/>
          <w:szCs w:val="24"/>
        </w:rPr>
        <w:t xml:space="preserve"> and the associated </w:t>
      </w:r>
      <w:r w:rsidRPr="00AD15C9" w:rsidR="003B7DC8">
        <w:rPr>
          <w:rFonts w:ascii="Courier New" w:hAnsi="Courier New" w:eastAsia="Courier New" w:cs="Courier New"/>
          <w:szCs w:val="24"/>
        </w:rPr>
        <w:t>decrease</w:t>
      </w:r>
      <w:r w:rsidRPr="00AD15C9" w:rsidR="00970A87">
        <w:rPr>
          <w:rFonts w:ascii="Courier New" w:hAnsi="Courier New" w:cs="Courier New"/>
          <w:szCs w:val="24"/>
        </w:rPr>
        <w:t xml:space="preserve"> in estimated burden hours from 146 to </w:t>
      </w:r>
      <w:r w:rsidR="00BF7023">
        <w:rPr>
          <w:rFonts w:ascii="Courier New" w:hAnsi="Courier New" w:cs="Courier New"/>
          <w:szCs w:val="24"/>
        </w:rPr>
        <w:t>6</w:t>
      </w:r>
      <w:r w:rsidRPr="00AD15C9" w:rsidR="00AD15C9">
        <w:rPr>
          <w:rFonts w:ascii="Courier New" w:hAnsi="Courier New" w:cs="Courier New"/>
          <w:szCs w:val="24"/>
        </w:rPr>
        <w:t xml:space="preserve"> </w:t>
      </w:r>
      <w:r w:rsidRPr="00AD15C9" w:rsidR="00970A87">
        <w:rPr>
          <w:rFonts w:ascii="Courier New" w:hAnsi="Courier New" w:cs="Courier New"/>
          <w:szCs w:val="24"/>
        </w:rPr>
        <w:t xml:space="preserve">is an adjustment due to </w:t>
      </w:r>
      <w:r w:rsidRPr="00AD15C9" w:rsidR="003B7DC8">
        <w:rPr>
          <w:rFonts w:ascii="Courier New" w:hAnsi="Courier New" w:cs="Courier New"/>
          <w:szCs w:val="24"/>
        </w:rPr>
        <w:t>a change in the methodology to be consistent with FAR Case 2017-003, Individual Sureties (</w:t>
      </w:r>
      <w:r w:rsidR="00A318DF">
        <w:rPr>
          <w:rFonts w:ascii="Courier New" w:hAnsi="Courier New" w:cs="Courier New"/>
          <w:szCs w:val="24"/>
        </w:rPr>
        <w:t xml:space="preserve">proposed at </w:t>
      </w:r>
      <w:r w:rsidRPr="00AD15C9" w:rsidR="003B7DC8">
        <w:rPr>
          <w:rFonts w:ascii="Courier New" w:hAnsi="Courier New" w:cs="Courier New"/>
          <w:szCs w:val="24"/>
        </w:rPr>
        <w:t>85 FR 7910 12 FEB 2020</w:t>
      </w:r>
      <w:r w:rsidR="00A318DF">
        <w:rPr>
          <w:rFonts w:ascii="Courier New" w:hAnsi="Courier New" w:cs="Courier New"/>
          <w:szCs w:val="24"/>
        </w:rPr>
        <w:t xml:space="preserve">, finalized at </w:t>
      </w:r>
      <w:r w:rsidRPr="00A318DF" w:rsidR="00A318DF">
        <w:rPr>
          <w:rFonts w:ascii="Courier New" w:hAnsi="Courier New" w:cs="Courier New"/>
          <w:szCs w:val="24"/>
        </w:rPr>
        <w:t>86 FR 3682</w:t>
      </w:r>
      <w:r w:rsidR="00A318DF">
        <w:rPr>
          <w:rFonts w:ascii="Courier New" w:hAnsi="Courier New" w:cs="Courier New"/>
          <w:szCs w:val="24"/>
        </w:rPr>
        <w:t xml:space="preserve"> JAN 2021</w:t>
      </w:r>
      <w:r w:rsidRPr="00A318DF" w:rsidR="00A318DF">
        <w:rPr>
          <w:rFonts w:ascii="Courier New" w:hAnsi="Courier New" w:cs="Courier New"/>
          <w:szCs w:val="24"/>
        </w:rPr>
        <w:t>)</w:t>
      </w:r>
      <w:r w:rsidR="00A318DF">
        <w:rPr>
          <w:rFonts w:ascii="Courier New" w:hAnsi="Courier New" w:cs="Courier New"/>
          <w:szCs w:val="24"/>
        </w:rPr>
        <w:t>;</w:t>
      </w:r>
      <w:r w:rsidRPr="00AD15C9" w:rsidR="003B7DC8">
        <w:rPr>
          <w:rFonts w:ascii="Courier New" w:hAnsi="Courier New" w:cs="Courier New"/>
          <w:szCs w:val="24"/>
        </w:rPr>
        <w:t xml:space="preserve"> and </w:t>
      </w:r>
      <w:r w:rsidRPr="00AD15C9" w:rsidR="00970A87">
        <w:rPr>
          <w:rFonts w:ascii="Courier New" w:hAnsi="Courier New" w:cs="Courier New"/>
          <w:szCs w:val="24"/>
        </w:rPr>
        <w:t xml:space="preserve">use of </w:t>
      </w:r>
      <w:r w:rsidRPr="00AD15C9" w:rsidR="003B7DC8">
        <w:rPr>
          <w:rFonts w:ascii="Courier New" w:hAnsi="Courier New" w:cs="Courier New"/>
          <w:szCs w:val="24"/>
        </w:rPr>
        <w:t>the most current data available.</w:t>
      </w:r>
    </w:p>
    <w:p w:rsidRPr="00AD15C9" w:rsidR="00B33BCF" w:rsidP="00FE05AA" w:rsidRDefault="00B33BCF" w14:paraId="127828D7" w14:textId="77777777">
      <w:pPr>
        <w:spacing w:after="0" w:line="240" w:lineRule="auto"/>
        <w:rPr>
          <w:rFonts w:ascii="Courier New" w:hAnsi="Courier New"/>
          <w:szCs w:val="24"/>
        </w:rPr>
      </w:pPr>
    </w:p>
    <w:p w:rsidRPr="00AD15C9" w:rsidR="00DC5635" w:rsidP="00B47A12" w:rsidRDefault="00DC5635" w14:paraId="26C389C3" w14:textId="77777777">
      <w:pPr>
        <w:rPr>
          <w:rFonts w:ascii="Courier New" w:hAnsi="Courier New" w:cs="Courier New"/>
          <w:szCs w:val="24"/>
        </w:rPr>
      </w:pPr>
      <w:r w:rsidRPr="00AD15C9">
        <w:rPr>
          <w:rFonts w:ascii="Courier New" w:hAnsi="Courier New" w:cs="Courier New"/>
          <w:b/>
          <w:szCs w:val="24"/>
        </w:rPr>
        <w:t>16.  Outline plans for published results of information collections.</w:t>
      </w:r>
      <w:r w:rsidRPr="00AD15C9" w:rsidR="00970A87">
        <w:rPr>
          <w:rFonts w:ascii="Courier New" w:hAnsi="Courier New" w:cs="Courier New"/>
          <w:b/>
          <w:szCs w:val="24"/>
        </w:rPr>
        <w:t xml:space="preserve">  </w:t>
      </w:r>
      <w:r w:rsidRPr="00AD15C9">
        <w:rPr>
          <w:rFonts w:ascii="Courier New" w:hAnsi="Courier New" w:cs="Courier New"/>
          <w:szCs w:val="24"/>
        </w:rPr>
        <w:t>Results will not be tabulated or published.</w:t>
      </w:r>
    </w:p>
    <w:p w:rsidRPr="00AD15C9" w:rsidR="00DC5635" w:rsidP="00B47A12" w:rsidRDefault="00DC5635" w14:paraId="3688C685" w14:textId="77777777">
      <w:pPr>
        <w:rPr>
          <w:rFonts w:ascii="Courier New" w:hAnsi="Courier New" w:cs="Courier New"/>
          <w:szCs w:val="24"/>
        </w:rPr>
      </w:pPr>
      <w:r w:rsidRPr="00AD15C9">
        <w:rPr>
          <w:rFonts w:ascii="Courier New" w:hAnsi="Courier New" w:cs="Courier New"/>
          <w:b/>
          <w:szCs w:val="24"/>
        </w:rPr>
        <w:t>17.  Approval not to display expiration date.</w:t>
      </w:r>
      <w:r w:rsidRPr="00AD15C9" w:rsidR="00970A87">
        <w:rPr>
          <w:rFonts w:ascii="Courier New" w:hAnsi="Courier New" w:cs="Courier New"/>
          <w:b/>
          <w:szCs w:val="24"/>
        </w:rPr>
        <w:t xml:space="preserve">  </w:t>
      </w:r>
      <w:r w:rsidRPr="00AD15C9">
        <w:rPr>
          <w:rFonts w:ascii="Courier New" w:hAnsi="Courier New" w:cs="Courier New"/>
          <w:szCs w:val="24"/>
        </w:rPr>
        <w:t>Not applicable.</w:t>
      </w:r>
    </w:p>
    <w:p w:rsidRPr="00AD15C9" w:rsidR="00DC5635" w:rsidP="00B47A12" w:rsidRDefault="00DC5635" w14:paraId="3834BD80" w14:textId="77777777">
      <w:pPr>
        <w:rPr>
          <w:rFonts w:ascii="Courier New" w:hAnsi="Courier New" w:cs="Courier New"/>
          <w:szCs w:val="24"/>
        </w:rPr>
      </w:pPr>
      <w:r w:rsidRPr="00AD15C9">
        <w:rPr>
          <w:rFonts w:ascii="Courier New" w:hAnsi="Courier New" w:cs="Courier New"/>
          <w:b/>
          <w:szCs w:val="24"/>
        </w:rPr>
        <w:t>18.  Explanation of exception to certification statement.</w:t>
      </w:r>
      <w:r w:rsidRPr="00AD15C9" w:rsidR="00970A87">
        <w:rPr>
          <w:rFonts w:ascii="Courier New" w:hAnsi="Courier New" w:cs="Courier New"/>
          <w:b/>
          <w:szCs w:val="24"/>
        </w:rPr>
        <w:t xml:space="preserve">  </w:t>
      </w:r>
      <w:r w:rsidRPr="00AD15C9">
        <w:rPr>
          <w:rFonts w:ascii="Courier New" w:hAnsi="Courier New" w:cs="Courier New"/>
          <w:szCs w:val="24"/>
        </w:rPr>
        <w:t>Not applicable.</w:t>
      </w:r>
    </w:p>
    <w:p w:rsidRPr="00AD15C9" w:rsidR="00DC5635" w:rsidP="00B47A12" w:rsidRDefault="00DC5635" w14:paraId="5A56A187" w14:textId="77777777">
      <w:pPr>
        <w:rPr>
          <w:rFonts w:ascii="Courier New" w:hAnsi="Courier New" w:cs="Courier New"/>
          <w:b/>
          <w:szCs w:val="24"/>
        </w:rPr>
      </w:pPr>
      <w:r w:rsidRPr="00AD15C9">
        <w:rPr>
          <w:rFonts w:ascii="Courier New" w:hAnsi="Courier New" w:cs="Courier New"/>
          <w:b/>
          <w:szCs w:val="24"/>
        </w:rPr>
        <w:t>B.  Collections of Information Employing Statistical Methods.</w:t>
      </w:r>
    </w:p>
    <w:p w:rsidRPr="00AD15C9" w:rsidR="00B47A12" w:rsidP="00B47A12" w:rsidRDefault="00DC5635" w14:paraId="487FA391" w14:textId="77777777">
      <w:pPr>
        <w:rPr>
          <w:rFonts w:ascii="Courier New" w:hAnsi="Courier New" w:cs="Courier New"/>
          <w:szCs w:val="24"/>
        </w:rPr>
      </w:pPr>
      <w:r w:rsidRPr="00AD15C9">
        <w:rPr>
          <w:rFonts w:ascii="Courier New" w:hAnsi="Courier New" w:cs="Courier New"/>
          <w:szCs w:val="24"/>
        </w:rPr>
        <w:t>Statistical methods are not used in this information collection.</w:t>
      </w:r>
    </w:p>
    <w:p w:rsidRPr="00AD15C9" w:rsidR="00466D1E" w:rsidP="00B47A12" w:rsidRDefault="00466D1E" w14:paraId="63B2BE40" w14:textId="77777777">
      <w:pPr>
        <w:rPr>
          <w:rFonts w:ascii="Courier New" w:hAnsi="Courier New" w:cs="Courier New"/>
          <w:szCs w:val="24"/>
        </w:rPr>
      </w:pPr>
    </w:p>
    <w:p w:rsidRPr="00AD15C9" w:rsidR="00AD15C9" w:rsidP="00B47A12" w:rsidRDefault="00AD15C9" w14:paraId="5B398F84" w14:textId="77777777">
      <w:pPr>
        <w:rPr>
          <w:rFonts w:ascii="Courier New" w:hAnsi="Courier New" w:cs="Courier New"/>
          <w:szCs w:val="24"/>
        </w:rPr>
      </w:pPr>
    </w:p>
    <w:p w:rsidRPr="00AD15C9" w:rsidR="00466D1E" w:rsidP="00B47A12" w:rsidRDefault="00466D1E" w14:paraId="2DB1932F" w14:textId="77777777">
      <w:pPr>
        <w:rPr>
          <w:rFonts w:ascii="Courier New" w:hAnsi="Courier New" w:cs="Courier New"/>
          <w:szCs w:val="24"/>
        </w:rPr>
      </w:pPr>
    </w:p>
    <w:sectPr w:rsidRPr="00AD15C9" w:rsidR="00466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5475B"/>
    <w:multiLevelType w:val="hybridMultilevel"/>
    <w:tmpl w:val="4900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80A93"/>
    <w:multiLevelType w:val="multilevel"/>
    <w:tmpl w:val="A21A42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35"/>
    <w:rsid w:val="000021F7"/>
    <w:rsid w:val="0002763A"/>
    <w:rsid w:val="0004548F"/>
    <w:rsid w:val="00063B71"/>
    <w:rsid w:val="000E2325"/>
    <w:rsid w:val="001218CB"/>
    <w:rsid w:val="00140D91"/>
    <w:rsid w:val="0016629E"/>
    <w:rsid w:val="001C4993"/>
    <w:rsid w:val="001D3874"/>
    <w:rsid w:val="001E7E6F"/>
    <w:rsid w:val="00293665"/>
    <w:rsid w:val="002A25E8"/>
    <w:rsid w:val="003B7DC8"/>
    <w:rsid w:val="003C1D88"/>
    <w:rsid w:val="003E35E0"/>
    <w:rsid w:val="00421113"/>
    <w:rsid w:val="00421637"/>
    <w:rsid w:val="004328B8"/>
    <w:rsid w:val="00466D1E"/>
    <w:rsid w:val="004830EF"/>
    <w:rsid w:val="004B2BC5"/>
    <w:rsid w:val="005B043D"/>
    <w:rsid w:val="006869BE"/>
    <w:rsid w:val="007062BE"/>
    <w:rsid w:val="00727716"/>
    <w:rsid w:val="007D02FC"/>
    <w:rsid w:val="008316EF"/>
    <w:rsid w:val="008B5EC1"/>
    <w:rsid w:val="008C5370"/>
    <w:rsid w:val="00902657"/>
    <w:rsid w:val="009331C7"/>
    <w:rsid w:val="009640B7"/>
    <w:rsid w:val="00970A87"/>
    <w:rsid w:val="009743FE"/>
    <w:rsid w:val="00981BDB"/>
    <w:rsid w:val="0098757E"/>
    <w:rsid w:val="00987B06"/>
    <w:rsid w:val="00992327"/>
    <w:rsid w:val="009E298D"/>
    <w:rsid w:val="009F2DF2"/>
    <w:rsid w:val="00A318DF"/>
    <w:rsid w:val="00A37BCE"/>
    <w:rsid w:val="00A65E38"/>
    <w:rsid w:val="00A71A91"/>
    <w:rsid w:val="00AB2A75"/>
    <w:rsid w:val="00AD15C9"/>
    <w:rsid w:val="00AD324B"/>
    <w:rsid w:val="00AE13C1"/>
    <w:rsid w:val="00B33BCF"/>
    <w:rsid w:val="00B47A12"/>
    <w:rsid w:val="00BB5CC2"/>
    <w:rsid w:val="00BF0FB9"/>
    <w:rsid w:val="00BF364F"/>
    <w:rsid w:val="00BF7023"/>
    <w:rsid w:val="00C2531D"/>
    <w:rsid w:val="00D35100"/>
    <w:rsid w:val="00D55E87"/>
    <w:rsid w:val="00D87B0A"/>
    <w:rsid w:val="00DC5635"/>
    <w:rsid w:val="00E2080A"/>
    <w:rsid w:val="00E2563A"/>
    <w:rsid w:val="00E80858"/>
    <w:rsid w:val="00F349F6"/>
    <w:rsid w:val="00F70BAF"/>
    <w:rsid w:val="00FC2183"/>
    <w:rsid w:val="00FE0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6C3B"/>
  <w15:docId w15:val="{DE7F9E5A-CC7D-4B63-8F94-B64301D4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5AA"/>
    <w:rPr>
      <w:color w:val="0000FF" w:themeColor="hyperlink"/>
      <w:u w:val="single"/>
    </w:rPr>
  </w:style>
  <w:style w:type="paragraph" w:styleId="ListParagraph">
    <w:name w:val="List Paragraph"/>
    <w:basedOn w:val="Normal"/>
    <w:uiPriority w:val="34"/>
    <w:qFormat/>
    <w:rsid w:val="00A65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11079">
      <w:bodyDiv w:val="1"/>
      <w:marLeft w:val="0"/>
      <w:marRight w:val="0"/>
      <w:marTop w:val="0"/>
      <w:marBottom w:val="0"/>
      <w:divBdr>
        <w:top w:val="none" w:sz="0" w:space="0" w:color="auto"/>
        <w:left w:val="none" w:sz="0" w:space="0" w:color="auto"/>
        <w:bottom w:val="none" w:sz="0" w:space="0" w:color="auto"/>
        <w:right w:val="none" w:sz="0" w:space="0" w:color="auto"/>
      </w:divBdr>
      <w:divsChild>
        <w:div w:id="830216815">
          <w:marLeft w:val="0"/>
          <w:marRight w:val="0"/>
          <w:marTop w:val="0"/>
          <w:marBottom w:val="0"/>
          <w:divBdr>
            <w:top w:val="none" w:sz="0" w:space="0" w:color="auto"/>
            <w:left w:val="none" w:sz="0" w:space="0" w:color="auto"/>
            <w:bottom w:val="none" w:sz="0" w:space="0" w:color="auto"/>
            <w:right w:val="none" w:sz="0" w:space="0" w:color="auto"/>
          </w:divBdr>
          <w:divsChild>
            <w:div w:id="339239267">
              <w:marLeft w:val="0"/>
              <w:marRight w:val="0"/>
              <w:marTop w:val="0"/>
              <w:marBottom w:val="0"/>
              <w:divBdr>
                <w:top w:val="none" w:sz="0" w:space="0" w:color="auto"/>
                <w:left w:val="none" w:sz="0" w:space="0" w:color="auto"/>
                <w:bottom w:val="none" w:sz="0" w:space="0" w:color="auto"/>
                <w:right w:val="none" w:sz="0" w:space="0" w:color="auto"/>
              </w:divBdr>
            </w:div>
          </w:divsChild>
        </w:div>
        <w:div w:id="623735929">
          <w:marLeft w:val="0"/>
          <w:marRight w:val="0"/>
          <w:marTop w:val="0"/>
          <w:marBottom w:val="0"/>
          <w:divBdr>
            <w:top w:val="none" w:sz="0" w:space="0" w:color="auto"/>
            <w:left w:val="none" w:sz="0" w:space="0" w:color="auto"/>
            <w:bottom w:val="none" w:sz="0" w:space="0" w:color="auto"/>
            <w:right w:val="none" w:sz="0" w:space="0" w:color="auto"/>
          </w:divBdr>
        </w:div>
        <w:div w:id="1736009317">
          <w:marLeft w:val="0"/>
          <w:marRight w:val="0"/>
          <w:marTop w:val="0"/>
          <w:marBottom w:val="0"/>
          <w:divBdr>
            <w:top w:val="none" w:sz="0" w:space="0" w:color="auto"/>
            <w:left w:val="none" w:sz="0" w:space="0" w:color="auto"/>
            <w:bottom w:val="none" w:sz="0" w:space="0" w:color="auto"/>
            <w:right w:val="none" w:sz="0" w:space="0" w:color="auto"/>
          </w:divBdr>
        </w:div>
        <w:div w:id="1212032634">
          <w:marLeft w:val="0"/>
          <w:marRight w:val="0"/>
          <w:marTop w:val="0"/>
          <w:marBottom w:val="0"/>
          <w:divBdr>
            <w:top w:val="none" w:sz="0" w:space="0" w:color="auto"/>
            <w:left w:val="none" w:sz="0" w:space="0" w:color="auto"/>
            <w:bottom w:val="none" w:sz="0" w:space="0" w:color="auto"/>
            <w:right w:val="none" w:sz="0" w:space="0" w:color="auto"/>
          </w:divBdr>
        </w:div>
        <w:div w:id="415982873">
          <w:marLeft w:val="0"/>
          <w:marRight w:val="0"/>
          <w:marTop w:val="0"/>
          <w:marBottom w:val="0"/>
          <w:divBdr>
            <w:top w:val="none" w:sz="0" w:space="0" w:color="auto"/>
            <w:left w:val="none" w:sz="0" w:space="0" w:color="auto"/>
            <w:bottom w:val="none" w:sz="0" w:space="0" w:color="auto"/>
            <w:right w:val="none" w:sz="0" w:space="0" w:color="auto"/>
          </w:divBdr>
        </w:div>
      </w:divsChild>
    </w:div>
    <w:div w:id="1013652951">
      <w:bodyDiv w:val="1"/>
      <w:marLeft w:val="0"/>
      <w:marRight w:val="0"/>
      <w:marTop w:val="0"/>
      <w:marBottom w:val="0"/>
      <w:divBdr>
        <w:top w:val="none" w:sz="0" w:space="0" w:color="auto"/>
        <w:left w:val="none" w:sz="0" w:space="0" w:color="auto"/>
        <w:bottom w:val="none" w:sz="0" w:space="0" w:color="auto"/>
        <w:right w:val="none" w:sz="0" w:space="0" w:color="auto"/>
      </w:divBdr>
      <w:divsChild>
        <w:div w:id="1520006486">
          <w:marLeft w:val="0"/>
          <w:marRight w:val="0"/>
          <w:marTop w:val="0"/>
          <w:marBottom w:val="0"/>
          <w:divBdr>
            <w:top w:val="none" w:sz="0" w:space="0" w:color="auto"/>
            <w:left w:val="none" w:sz="0" w:space="0" w:color="auto"/>
            <w:bottom w:val="none" w:sz="0" w:space="0" w:color="auto"/>
            <w:right w:val="none" w:sz="0" w:space="0" w:color="auto"/>
          </w:divBdr>
        </w:div>
        <w:div w:id="278340107">
          <w:marLeft w:val="0"/>
          <w:marRight w:val="0"/>
          <w:marTop w:val="0"/>
          <w:marBottom w:val="0"/>
          <w:divBdr>
            <w:top w:val="none" w:sz="0" w:space="0" w:color="auto"/>
            <w:left w:val="none" w:sz="0" w:space="0" w:color="auto"/>
            <w:bottom w:val="none" w:sz="0" w:space="0" w:color="auto"/>
            <w:right w:val="none" w:sz="0" w:space="0" w:color="auto"/>
          </w:divBdr>
        </w:div>
        <w:div w:id="154272430">
          <w:marLeft w:val="0"/>
          <w:marRight w:val="0"/>
          <w:marTop w:val="0"/>
          <w:marBottom w:val="0"/>
          <w:divBdr>
            <w:top w:val="none" w:sz="0" w:space="0" w:color="auto"/>
            <w:left w:val="none" w:sz="0" w:space="0" w:color="auto"/>
            <w:bottom w:val="none" w:sz="0" w:space="0" w:color="auto"/>
            <w:right w:val="none" w:sz="0" w:space="0" w:color="auto"/>
          </w:divBdr>
        </w:div>
        <w:div w:id="1199514799">
          <w:marLeft w:val="0"/>
          <w:marRight w:val="0"/>
          <w:marTop w:val="0"/>
          <w:marBottom w:val="0"/>
          <w:divBdr>
            <w:top w:val="none" w:sz="0" w:space="0" w:color="auto"/>
            <w:left w:val="none" w:sz="0" w:space="0" w:color="auto"/>
            <w:bottom w:val="none" w:sz="0" w:space="0" w:color="auto"/>
            <w:right w:val="none" w:sz="0" w:space="0" w:color="auto"/>
          </w:divBdr>
        </w:div>
        <w:div w:id="1713269080">
          <w:marLeft w:val="0"/>
          <w:marRight w:val="0"/>
          <w:marTop w:val="0"/>
          <w:marBottom w:val="0"/>
          <w:divBdr>
            <w:top w:val="none" w:sz="0" w:space="0" w:color="auto"/>
            <w:left w:val="none" w:sz="0" w:space="0" w:color="auto"/>
            <w:bottom w:val="none" w:sz="0" w:space="0" w:color="auto"/>
            <w:right w:val="none" w:sz="0" w:space="0" w:color="auto"/>
          </w:divBdr>
        </w:div>
        <w:div w:id="2046442665">
          <w:marLeft w:val="0"/>
          <w:marRight w:val="0"/>
          <w:marTop w:val="0"/>
          <w:marBottom w:val="0"/>
          <w:divBdr>
            <w:top w:val="none" w:sz="0" w:space="0" w:color="auto"/>
            <w:left w:val="none" w:sz="0" w:space="0" w:color="auto"/>
            <w:bottom w:val="none" w:sz="0" w:space="0" w:color="auto"/>
            <w:right w:val="none" w:sz="0" w:space="0" w:color="auto"/>
          </w:divBdr>
        </w:div>
        <w:div w:id="903832416">
          <w:marLeft w:val="0"/>
          <w:marRight w:val="0"/>
          <w:marTop w:val="0"/>
          <w:marBottom w:val="0"/>
          <w:divBdr>
            <w:top w:val="none" w:sz="0" w:space="0" w:color="auto"/>
            <w:left w:val="none" w:sz="0" w:space="0" w:color="auto"/>
            <w:bottom w:val="none" w:sz="0" w:space="0" w:color="auto"/>
            <w:right w:val="none" w:sz="0" w:space="0" w:color="auto"/>
          </w:divBdr>
        </w:div>
        <w:div w:id="12284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3753B-7A74-4090-89D7-F819C692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NicoleDBynum</cp:lastModifiedBy>
  <cp:revision>25</cp:revision>
  <dcterms:created xsi:type="dcterms:W3CDTF">2020-10-08T20:09:00Z</dcterms:created>
  <dcterms:modified xsi:type="dcterms:W3CDTF">2021-01-22T15:22:00Z</dcterms:modified>
</cp:coreProperties>
</file>