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441E0" w:rsidR="00713158" w:rsidP="00713158" w:rsidRDefault="00993031" w14:paraId="0058B40D" w14:textId="77777777">
      <w:pPr>
        <w:tabs>
          <w:tab w:val="left" w:pos="-1440"/>
        </w:tabs>
        <w:ind w:left="720" w:hanging="720"/>
        <w:jc w:val="center"/>
        <w:rPr>
          <w:b/>
        </w:rPr>
      </w:pPr>
      <w:r w:rsidRPr="005441E0">
        <w:rPr>
          <w:b/>
        </w:rPr>
        <w:t>20</w:t>
      </w:r>
      <w:r w:rsidR="00577ED9">
        <w:rPr>
          <w:b/>
        </w:rPr>
        <w:t>20</w:t>
      </w:r>
      <w:r w:rsidRPr="005441E0">
        <w:rPr>
          <w:b/>
        </w:rPr>
        <w:t xml:space="preserve"> </w:t>
      </w:r>
      <w:r w:rsidRPr="00986635" w:rsidR="00713158">
        <w:rPr>
          <w:b/>
        </w:rPr>
        <w:t>Supporting</w:t>
      </w:r>
      <w:r w:rsidRPr="005441E0" w:rsidR="00713158">
        <w:rPr>
          <w:b/>
        </w:rPr>
        <w:t xml:space="preserve"> Statement – Part B</w:t>
      </w:r>
    </w:p>
    <w:p w:rsidR="00E40B88" w:rsidP="00E40B88" w:rsidRDefault="00E40B88" w14:paraId="66000C4B" w14:textId="77777777">
      <w:pPr>
        <w:tabs>
          <w:tab w:val="center" w:pos="4680"/>
        </w:tabs>
        <w:spacing w:line="-240" w:lineRule="auto"/>
        <w:jc w:val="center"/>
        <w:rPr>
          <w:rFonts w:ascii="CG Times" w:hAnsi="CG Times"/>
          <w:b/>
          <w:bCs/>
        </w:rPr>
      </w:pPr>
      <w:r>
        <w:rPr>
          <w:rFonts w:ascii="CG Times" w:hAnsi="CG Times"/>
          <w:b/>
          <w:bCs/>
        </w:rPr>
        <w:t xml:space="preserve">Agritourism Directory </w:t>
      </w:r>
    </w:p>
    <w:p w:rsidR="00E40B88" w:rsidP="00E40B88" w:rsidRDefault="00E40B88" w14:paraId="2AE49495" w14:textId="77777777">
      <w:pPr>
        <w:tabs>
          <w:tab w:val="center" w:pos="4680"/>
        </w:tabs>
        <w:spacing w:line="-240" w:lineRule="auto"/>
        <w:jc w:val="center"/>
        <w:rPr>
          <w:rFonts w:ascii="CG Times" w:hAnsi="CG Times"/>
          <w:b/>
          <w:sz w:val="22"/>
        </w:rPr>
      </w:pPr>
      <w:r>
        <w:rPr>
          <w:rFonts w:ascii="CG Times" w:hAnsi="CG Times"/>
          <w:b/>
          <w:bCs/>
        </w:rPr>
        <w:t>O</w:t>
      </w:r>
      <w:r>
        <w:rPr>
          <w:rFonts w:ascii="CG Times" w:hAnsi="CG Times"/>
          <w:b/>
          <w:sz w:val="22"/>
        </w:rPr>
        <w:t>MB NO. 0581 - NEW</w:t>
      </w:r>
    </w:p>
    <w:p w:rsidR="00713158" w:rsidP="00713158" w:rsidRDefault="00713158" w14:paraId="1E24D93E" w14:textId="77777777">
      <w:pPr>
        <w:tabs>
          <w:tab w:val="left" w:pos="-1440"/>
        </w:tabs>
        <w:ind w:left="720" w:hanging="720"/>
        <w:rPr>
          <w:rFonts w:ascii="CG Times" w:hAnsi="CG Times"/>
          <w:b/>
        </w:rPr>
      </w:pPr>
    </w:p>
    <w:p w:rsidR="00713158" w:rsidP="00713158" w:rsidRDefault="00713158" w14:paraId="06AEF372" w14:textId="77777777">
      <w:pPr>
        <w:tabs>
          <w:tab w:val="left" w:pos="-1440"/>
        </w:tabs>
        <w:ind w:left="720" w:hanging="720"/>
        <w:rPr>
          <w:rFonts w:ascii="CG Times" w:hAnsi="CG Times"/>
          <w:b/>
        </w:rPr>
      </w:pPr>
    </w:p>
    <w:p w:rsidR="00713158" w:rsidP="00713158" w:rsidRDefault="00713158" w14:paraId="00BE20AE" w14:textId="77777777">
      <w:pPr>
        <w:tabs>
          <w:tab w:val="left" w:pos="-1440"/>
        </w:tabs>
        <w:ind w:left="720" w:hanging="720"/>
        <w:rPr>
          <w:rFonts w:ascii="CG Times" w:hAnsi="CG Times"/>
          <w:b/>
        </w:rPr>
      </w:pPr>
      <w:r>
        <w:rPr>
          <w:rFonts w:ascii="CG Times" w:hAnsi="CG Times"/>
          <w:b/>
        </w:rPr>
        <w:t>B.</w:t>
      </w:r>
      <w:r>
        <w:rPr>
          <w:rFonts w:ascii="CG Times" w:hAnsi="CG Times"/>
          <w:b/>
        </w:rPr>
        <w:tab/>
      </w:r>
      <w:r>
        <w:rPr>
          <w:rFonts w:ascii="CG Times" w:hAnsi="CG Times"/>
          <w:b/>
          <w:u w:val="single"/>
        </w:rPr>
        <w:t>COLLECTIONS OF INFORMATION EMPLOYING STATISTICAL METHODS</w:t>
      </w:r>
    </w:p>
    <w:p w:rsidR="00713158" w:rsidP="00713158" w:rsidRDefault="00713158" w14:paraId="18F85289" w14:textId="77777777">
      <w:pPr>
        <w:rPr>
          <w:rFonts w:ascii="CG Times" w:hAnsi="CG Times"/>
          <w:b/>
        </w:rPr>
      </w:pPr>
    </w:p>
    <w:p w:rsidR="00713158" w:rsidP="00713158" w:rsidRDefault="00713158" w14:paraId="09830267" w14:textId="77777777"/>
    <w:p w:rsidR="00713158" w:rsidP="00552AE5" w:rsidRDefault="00713158" w14:paraId="01FFE3FB" w14:textId="77777777">
      <w:pPr>
        <w:numPr>
          <w:ilvl w:val="0"/>
          <w:numId w:val="2"/>
        </w:numPr>
        <w:tabs>
          <w:tab w:val="left" w:pos="-1440"/>
        </w:tabs>
        <w:rPr>
          <w:rFonts w:ascii="CG Times" w:hAnsi="CG Times"/>
          <w:b/>
        </w:rPr>
      </w:pPr>
      <w:r>
        <w:rPr>
          <w:rFonts w:ascii="CG Times" w:hAnsi="CG Times"/>
          <w:b/>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  </w:t>
      </w:r>
    </w:p>
    <w:p w:rsidR="00552AE5" w:rsidP="00A0651D" w:rsidRDefault="00552AE5" w14:paraId="50D9B2A4" w14:textId="77777777">
      <w:pPr>
        <w:tabs>
          <w:tab w:val="left" w:pos="-1440"/>
        </w:tabs>
        <w:ind w:left="1080"/>
        <w:rPr>
          <w:rFonts w:ascii="CG Times" w:hAnsi="CG Times"/>
          <w:b/>
        </w:rPr>
      </w:pPr>
    </w:p>
    <w:p w:rsidR="00C13495" w:rsidP="00C13495" w:rsidRDefault="00C13495" w14:paraId="4AA7245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USDA’s National Agricultural Statistical Service identified over 28,000 agritourism enterprises in the 2017 Census of Agriculture.  Through web scraping, </w:t>
      </w:r>
      <w:r w:rsidRPr="00C81059">
        <w:rPr>
          <w:color w:val="000000"/>
        </w:rPr>
        <w:t xml:space="preserve">AMS </w:t>
      </w:r>
      <w:r>
        <w:rPr>
          <w:color w:val="000000"/>
        </w:rPr>
        <w:t xml:space="preserve">has identified 10,000 agribusinesses that met the definition of an agritourism enterprise for the purposes of this directory.  </w:t>
      </w:r>
      <w:r>
        <w:t xml:space="preserve">The data developed by this information collection will be used to populate an agritourism directory. </w:t>
      </w:r>
      <w:r>
        <w:rPr>
          <w:rFonts w:eastAsia="Calibri"/>
        </w:rPr>
        <w:t>There are no research objectives of this information collection.</w:t>
      </w:r>
      <w:r>
        <w:rPr>
          <w:color w:val="000000"/>
        </w:rPr>
        <w:t xml:space="preserve"> </w:t>
      </w:r>
      <w:r w:rsidRPr="00D30466">
        <w:rPr>
          <w:color w:val="000000"/>
        </w:rPr>
        <w:t xml:space="preserve"> </w:t>
      </w:r>
      <w:r>
        <w:t>There is no sampling procedure used in this collection.</w:t>
      </w:r>
    </w:p>
    <w:p w:rsidR="00EA0146" w:rsidP="00713158" w:rsidRDefault="00EA0146" w14:paraId="092A2634" w14:textId="77777777"/>
    <w:p w:rsidRPr="00552AE5" w:rsidR="00496C25" w:rsidP="00713158" w:rsidRDefault="00496C25" w14:paraId="31085163" w14:textId="77777777"/>
    <w:p w:rsidR="00713158" w:rsidP="00713158" w:rsidRDefault="00713158" w14:paraId="27271B28" w14:textId="77777777">
      <w:pPr>
        <w:tabs>
          <w:tab w:val="left" w:pos="-1440"/>
        </w:tabs>
        <w:ind w:left="1440" w:hanging="720"/>
        <w:rPr>
          <w:rFonts w:ascii="CG Times" w:hAnsi="CG Times"/>
          <w:b/>
        </w:rPr>
      </w:pPr>
      <w:r>
        <w:rPr>
          <w:rFonts w:ascii="CG Times" w:hAnsi="CG Times"/>
          <w:b/>
        </w:rPr>
        <w:t>2.</w:t>
      </w:r>
      <w:r>
        <w:rPr>
          <w:rFonts w:ascii="CG Times" w:hAnsi="CG Times"/>
          <w:b/>
        </w:rPr>
        <w:tab/>
        <w:t>DESCRIBE THE PROCEDURES FOR THE COLLECTION OF INFORMATION INCLUDING:</w:t>
      </w:r>
    </w:p>
    <w:p w:rsidR="00713158" w:rsidP="00713158" w:rsidRDefault="00713158" w14:paraId="22499F5B" w14:textId="77777777">
      <w:pPr>
        <w:rPr>
          <w:rFonts w:ascii="CG Times" w:hAnsi="CG Times"/>
          <w:b/>
        </w:rPr>
      </w:pPr>
    </w:p>
    <w:p w:rsidR="00713158" w:rsidP="00713158" w:rsidRDefault="00713158" w14:paraId="7D732705" w14:textId="77777777">
      <w:pPr>
        <w:tabs>
          <w:tab w:val="left" w:pos="-1440"/>
        </w:tabs>
        <w:ind w:left="2160" w:hanging="720"/>
        <w:rPr>
          <w:rFonts w:ascii="CG Times" w:hAnsi="CG Times"/>
          <w:b/>
        </w:rPr>
      </w:pPr>
      <w:r>
        <w:rPr>
          <w:rFonts w:ascii="CG Times" w:hAnsi="CG Times"/>
          <w:b/>
        </w:rPr>
        <w:t>-</w:t>
      </w:r>
      <w:r>
        <w:rPr>
          <w:rFonts w:ascii="CG Times" w:hAnsi="CG Times"/>
          <w:b/>
        </w:rPr>
        <w:tab/>
        <w:t xml:space="preserve">STATISTICAL METHODOLOGY FOR STRATIFICATION AND SAMPLE SELECTION;  </w:t>
      </w:r>
    </w:p>
    <w:p w:rsidR="00713158" w:rsidP="00713158" w:rsidRDefault="00713158" w14:paraId="45ACD72A" w14:textId="77777777">
      <w:pPr>
        <w:rPr>
          <w:rFonts w:ascii="CG Times" w:hAnsi="CG Times"/>
          <w:b/>
        </w:rPr>
      </w:pPr>
    </w:p>
    <w:p w:rsidR="00713158" w:rsidP="00713158" w:rsidRDefault="00713158" w14:paraId="12C732EA" w14:textId="77777777">
      <w:pPr>
        <w:tabs>
          <w:tab w:val="left" w:pos="-1440"/>
        </w:tabs>
        <w:ind w:left="2160" w:hanging="720"/>
        <w:rPr>
          <w:rFonts w:ascii="CG Times" w:hAnsi="CG Times"/>
          <w:b/>
        </w:rPr>
      </w:pPr>
      <w:r>
        <w:rPr>
          <w:rFonts w:ascii="CG Times" w:hAnsi="CG Times"/>
          <w:b/>
        </w:rPr>
        <w:t>-</w:t>
      </w:r>
      <w:r>
        <w:rPr>
          <w:rFonts w:ascii="CG Times" w:hAnsi="CG Times"/>
          <w:b/>
        </w:rPr>
        <w:tab/>
        <w:t xml:space="preserve">ESTIMATION PROCEDURE;  </w:t>
      </w:r>
    </w:p>
    <w:p w:rsidR="00713158" w:rsidP="00713158" w:rsidRDefault="00713158" w14:paraId="7EF8E783" w14:textId="77777777">
      <w:pPr>
        <w:rPr>
          <w:rFonts w:ascii="CG Times" w:hAnsi="CG Times"/>
          <w:b/>
        </w:rPr>
      </w:pPr>
    </w:p>
    <w:p w:rsidR="00713158" w:rsidP="00713158" w:rsidRDefault="00713158" w14:paraId="2DD688BF" w14:textId="77777777">
      <w:pPr>
        <w:tabs>
          <w:tab w:val="left" w:pos="-1440"/>
        </w:tabs>
        <w:ind w:left="2160" w:hanging="720"/>
        <w:rPr>
          <w:rFonts w:ascii="CG Times" w:hAnsi="CG Times"/>
          <w:b/>
        </w:rPr>
      </w:pPr>
      <w:r>
        <w:rPr>
          <w:rFonts w:ascii="CG Times" w:hAnsi="CG Times"/>
          <w:b/>
        </w:rPr>
        <w:t>-</w:t>
      </w:r>
      <w:r>
        <w:rPr>
          <w:rFonts w:ascii="CG Times" w:hAnsi="CG Times"/>
          <w:b/>
        </w:rPr>
        <w:tab/>
        <w:t xml:space="preserve">DEGREE OF ACCURACY NEEDED FOR THE PURPOSE DESCRIBED IN THE JUSTIFICATION;  </w:t>
      </w:r>
    </w:p>
    <w:p w:rsidR="00713158" w:rsidP="00713158" w:rsidRDefault="00713158" w14:paraId="1A48E07B" w14:textId="77777777">
      <w:pPr>
        <w:rPr>
          <w:rFonts w:ascii="CG Times" w:hAnsi="CG Times"/>
          <w:b/>
        </w:rPr>
      </w:pPr>
    </w:p>
    <w:p w:rsidR="00713158" w:rsidP="00713158" w:rsidRDefault="00713158" w14:paraId="78D88108" w14:textId="77777777">
      <w:pPr>
        <w:tabs>
          <w:tab w:val="left" w:pos="-1440"/>
        </w:tabs>
        <w:ind w:left="2160" w:hanging="720"/>
        <w:rPr>
          <w:rFonts w:ascii="CG Times" w:hAnsi="CG Times"/>
          <w:b/>
        </w:rPr>
      </w:pPr>
      <w:r>
        <w:rPr>
          <w:rFonts w:ascii="CG Times" w:hAnsi="CG Times"/>
          <w:b/>
        </w:rPr>
        <w:t>-</w:t>
      </w:r>
      <w:r>
        <w:rPr>
          <w:rFonts w:ascii="CG Times" w:hAnsi="CG Times"/>
          <w:b/>
        </w:rPr>
        <w:tab/>
        <w:t>UNUSUAL PROBLEMS REQUIRING SPECIALIZED SAMPLING PROCEDURES, AND</w:t>
      </w:r>
    </w:p>
    <w:p w:rsidR="00713158" w:rsidP="00713158" w:rsidRDefault="00713158" w14:paraId="24DB1282" w14:textId="77777777">
      <w:pPr>
        <w:rPr>
          <w:rFonts w:ascii="CG Times" w:hAnsi="CG Times"/>
          <w:b/>
        </w:rPr>
      </w:pPr>
    </w:p>
    <w:p w:rsidR="00713158" w:rsidP="00713158" w:rsidRDefault="00713158" w14:paraId="0361CFC9" w14:textId="77777777">
      <w:pPr>
        <w:tabs>
          <w:tab w:val="left" w:pos="-1440"/>
        </w:tabs>
        <w:ind w:left="2160" w:hanging="720"/>
        <w:rPr>
          <w:rFonts w:ascii="CG Times" w:hAnsi="CG Times"/>
          <w:b/>
        </w:rPr>
      </w:pPr>
      <w:r>
        <w:rPr>
          <w:rFonts w:ascii="CG Times" w:hAnsi="CG Times"/>
          <w:b/>
        </w:rPr>
        <w:lastRenderedPageBreak/>
        <w:t>-</w:t>
      </w:r>
      <w:r>
        <w:rPr>
          <w:rFonts w:ascii="CG Times" w:hAnsi="CG Times"/>
          <w:b/>
        </w:rPr>
        <w:tab/>
        <w:t xml:space="preserve">ANY USE OF PERIODIC (LESS FREQUENT THAN ANNUAL) DATA COLLECTION CYCLES TO REDUCE BURDEN.  </w:t>
      </w:r>
    </w:p>
    <w:p w:rsidR="00713158" w:rsidP="00713158" w:rsidRDefault="00713158" w14:paraId="5A6CFB3B" w14:textId="77777777">
      <w:pPr>
        <w:tabs>
          <w:tab w:val="left" w:pos="-1440"/>
        </w:tabs>
        <w:ind w:left="2160" w:hanging="720"/>
        <w:rPr>
          <w:rFonts w:ascii="Arial" w:hAnsi="Arial"/>
          <w:b/>
        </w:rPr>
      </w:pPr>
    </w:p>
    <w:p w:rsidR="00332549" w:rsidP="00713158" w:rsidRDefault="00332549" w14:paraId="21EEDC87"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pPr>
      <w:r>
        <w:t>AMS</w:t>
      </w:r>
      <w:r w:rsidR="002D7F2C">
        <w:t xml:space="preserve"> has developed e-mail address lists for a large portion of </w:t>
      </w:r>
      <w:r w:rsidR="00C004E3">
        <w:t xml:space="preserve">agritourism operations.  </w:t>
      </w:r>
      <w:r w:rsidR="006B21AC">
        <w:t xml:space="preserve">  Upon the launch of th</w:t>
      </w:r>
      <w:r w:rsidR="00C004E3">
        <w:t xml:space="preserve">is </w:t>
      </w:r>
      <w:r w:rsidR="006B21AC">
        <w:t>director</w:t>
      </w:r>
      <w:r w:rsidR="00C004E3">
        <w:t>y</w:t>
      </w:r>
      <w:r w:rsidR="006B21AC">
        <w:t xml:space="preserve"> anticipated</w:t>
      </w:r>
      <w:r w:rsidR="00496C25">
        <w:t xml:space="preserve"> in June</w:t>
      </w:r>
      <w:r w:rsidR="006B21AC">
        <w:t xml:space="preserve"> 20</w:t>
      </w:r>
      <w:r w:rsidR="00C004E3">
        <w:t>21</w:t>
      </w:r>
      <w:r w:rsidR="006B21AC">
        <w:t>, AMS will send out invitation e-mails to operators encouraging them list their operation</w:t>
      </w:r>
      <w:r w:rsidR="00C004E3">
        <w:t xml:space="preserve">.  </w:t>
      </w:r>
      <w:r w:rsidR="002D7F2C">
        <w:t xml:space="preserve">In </w:t>
      </w:r>
      <w:r w:rsidR="00FB4B59">
        <w:t>addition,</w:t>
      </w:r>
      <w:r w:rsidR="002D7F2C">
        <w:t xml:space="preserve"> AMS</w:t>
      </w:r>
      <w:r>
        <w:t xml:space="preserve"> will announce the launch of the Directories</w:t>
      </w:r>
      <w:r w:rsidR="00F1161A">
        <w:t xml:space="preserve"> on the </w:t>
      </w:r>
      <w:r w:rsidR="007C5A43">
        <w:t>Department’s</w:t>
      </w:r>
      <w:r w:rsidR="00F1161A">
        <w:t xml:space="preserve"> website, contact </w:t>
      </w:r>
      <w:r>
        <w:t xml:space="preserve">appropriate farmer </w:t>
      </w:r>
      <w:r w:rsidR="00F1161A">
        <w:t>associations,</w:t>
      </w:r>
      <w:r>
        <w:t xml:space="preserve"> and</w:t>
      </w:r>
      <w:r w:rsidR="00F1161A">
        <w:t xml:space="preserve"> </w:t>
      </w:r>
      <w:r w:rsidR="00B5024D">
        <w:t xml:space="preserve">State </w:t>
      </w:r>
      <w:r w:rsidR="002D7F2C">
        <w:t xml:space="preserve">Departments of Agriculture.  </w:t>
      </w:r>
      <w:r>
        <w:t>These</w:t>
      </w:r>
      <w:r w:rsidR="00F1161A">
        <w:t xml:space="preserve"> </w:t>
      </w:r>
      <w:r w:rsidR="007C5A43">
        <w:t>stakeholders will</w:t>
      </w:r>
      <w:r w:rsidR="00713158">
        <w:t xml:space="preserve"> be informed that the </w:t>
      </w:r>
      <w:r>
        <w:t xml:space="preserve">directory listing forms </w:t>
      </w:r>
      <w:r w:rsidR="006B21AC">
        <w:t xml:space="preserve">are available and can be completed </w:t>
      </w:r>
      <w:r w:rsidR="00713158">
        <w:t xml:space="preserve">online and we will provide them with the </w:t>
      </w:r>
      <w:r w:rsidR="00B5024D">
        <w:t xml:space="preserve">address of the </w:t>
      </w:r>
      <w:r>
        <w:t>directory listing forms</w:t>
      </w:r>
      <w:r w:rsidR="00713158">
        <w:t xml:space="preserve"> website. </w:t>
      </w:r>
      <w:r w:rsidR="00F1161A">
        <w:t xml:space="preserve"> </w:t>
      </w:r>
    </w:p>
    <w:p w:rsidR="00496C25" w:rsidP="00713158" w:rsidRDefault="00496C25" w14:paraId="638EF591"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713158" w:rsidP="00713158" w:rsidRDefault="00713158" w14:paraId="7E6FA34C"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Pr>
          <w:color w:val="000000"/>
        </w:rPr>
        <w:t xml:space="preserve">We will again be working with </w:t>
      </w:r>
      <w:r w:rsidRPr="00986635">
        <w:rPr>
          <w:color w:val="000000"/>
        </w:rPr>
        <w:t>Michigan State University</w:t>
      </w:r>
      <w:r w:rsidRPr="00986635" w:rsidR="00B5024D">
        <w:rPr>
          <w:color w:val="000000"/>
        </w:rPr>
        <w:t>’s</w:t>
      </w:r>
      <w:r w:rsidRPr="00986635">
        <w:rPr>
          <w:color w:val="000000"/>
        </w:rPr>
        <w:t xml:space="preserve"> </w:t>
      </w:r>
      <w:r w:rsidRPr="00986635" w:rsidR="00986635">
        <w:rPr>
          <w:color w:val="000000"/>
        </w:rPr>
        <w:t>School of Planning, Design and Construction</w:t>
      </w:r>
      <w:r w:rsidR="00986635">
        <w:rPr>
          <w:color w:val="000000"/>
        </w:rPr>
        <w:t xml:space="preserve"> </w:t>
      </w:r>
      <w:r>
        <w:rPr>
          <w:color w:val="000000"/>
        </w:rPr>
        <w:t xml:space="preserve">to develop the </w:t>
      </w:r>
      <w:r w:rsidR="00332549">
        <w:rPr>
          <w:color w:val="000000"/>
        </w:rPr>
        <w:t>directory form website as we did when developing USDA’s National Farmers Market</w:t>
      </w:r>
      <w:r w:rsidR="00C004E3">
        <w:rPr>
          <w:color w:val="000000"/>
        </w:rPr>
        <w:t>, Community Supported Agriculture, Food Hub and On-Farm Market directories.</w:t>
      </w:r>
      <w:r>
        <w:rPr>
          <w:color w:val="000000"/>
        </w:rPr>
        <w:t xml:space="preserve">  In addition to website development</w:t>
      </w:r>
      <w:r w:rsidR="00B5024D">
        <w:rPr>
          <w:color w:val="000000"/>
        </w:rPr>
        <w:t>,</w:t>
      </w:r>
      <w:r>
        <w:rPr>
          <w:color w:val="000000"/>
        </w:rPr>
        <w:t xml:space="preserve"> MSU will develop the database used to save </w:t>
      </w:r>
      <w:r w:rsidR="006B21AC">
        <w:rPr>
          <w:color w:val="000000"/>
        </w:rPr>
        <w:t>the data</w:t>
      </w:r>
      <w:r w:rsidR="00C004E3">
        <w:rPr>
          <w:color w:val="000000"/>
        </w:rPr>
        <w:t xml:space="preserve">.  </w:t>
      </w:r>
      <w:r w:rsidR="006B21AC">
        <w:rPr>
          <w:color w:val="000000"/>
        </w:rPr>
        <w:t xml:space="preserve"> </w:t>
      </w:r>
    </w:p>
    <w:p w:rsidR="008866D8" w:rsidP="00713158" w:rsidRDefault="008866D8" w14:paraId="1BD8A2D5"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p>
    <w:p w:rsidR="008866D8" w:rsidP="00713158" w:rsidRDefault="008866D8" w14:paraId="60EB818B"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color w:val="000000"/>
        </w:rPr>
      </w:pPr>
      <w:r>
        <w:rPr>
          <w:color w:val="000000"/>
        </w:rPr>
        <w:t xml:space="preserve">No sampling procedure </w:t>
      </w:r>
      <w:r w:rsidR="00496C25">
        <w:rPr>
          <w:color w:val="000000"/>
        </w:rPr>
        <w:t xml:space="preserve">or stratification </w:t>
      </w:r>
      <w:r>
        <w:rPr>
          <w:color w:val="000000"/>
        </w:rPr>
        <w:t>is required for this collection.</w:t>
      </w:r>
    </w:p>
    <w:p w:rsidR="00713158" w:rsidP="00713158" w:rsidRDefault="00713158" w14:paraId="45D5AC3B"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ind w:left="2160"/>
        <w:rPr>
          <w:i/>
        </w:rPr>
      </w:pPr>
      <w:r>
        <w:rPr>
          <w:i/>
        </w:rPr>
        <w:t xml:space="preserve"> </w:t>
      </w:r>
    </w:p>
    <w:p w:rsidR="00496C25" w:rsidP="00713158" w:rsidRDefault="00713158" w14:paraId="313D1B24" w14:textId="77777777">
      <w:pPr>
        <w:tabs>
          <w:tab w:val="left" w:pos="-1440"/>
        </w:tabs>
        <w:ind w:left="1440" w:hanging="720"/>
        <w:rPr>
          <w:rFonts w:ascii="CG Times" w:hAnsi="CG Times"/>
          <w:b/>
        </w:rPr>
      </w:pPr>
      <w:r>
        <w:rPr>
          <w:rFonts w:ascii="CG Times" w:hAnsi="CG Times"/>
          <w:b/>
        </w:rPr>
        <w:t>3.</w:t>
      </w:r>
      <w:r>
        <w:rPr>
          <w:rFonts w:ascii="CG Times" w:hAnsi="CG Times"/>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13158" w:rsidP="00713158" w:rsidRDefault="00713158" w14:paraId="10470767" w14:textId="77777777">
      <w:pPr>
        <w:tabs>
          <w:tab w:val="left" w:pos="-1440"/>
        </w:tabs>
        <w:ind w:left="1440" w:hanging="720"/>
        <w:rPr>
          <w:rFonts w:ascii="CG Times" w:hAnsi="CG Times"/>
          <w:b/>
        </w:rPr>
      </w:pPr>
      <w:r>
        <w:rPr>
          <w:rFonts w:ascii="CG Times" w:hAnsi="CG Times"/>
          <w:b/>
        </w:rPr>
        <w:t xml:space="preserve">  </w:t>
      </w:r>
    </w:p>
    <w:p w:rsidR="00713158" w:rsidP="00713158" w:rsidRDefault="00713158" w14:paraId="0FF3AD4C" w14:textId="77777777">
      <w:pPr>
        <w:rPr>
          <w:rFonts w:ascii="Arial" w:hAnsi="Arial"/>
          <w:b/>
        </w:rPr>
      </w:pPr>
    </w:p>
    <w:p w:rsidRPr="00496C25" w:rsidR="002D7F2C" w:rsidP="00713158" w:rsidRDefault="00496C25" w14:paraId="124BFCE7" w14:textId="77777777">
      <w:r w:rsidRPr="00496C25">
        <w:t xml:space="preserve">AMS will make every effort to contact </w:t>
      </w:r>
      <w:r>
        <w:t xml:space="preserve">all </w:t>
      </w:r>
      <w:r w:rsidR="00C004E3">
        <w:t xml:space="preserve">agritourism </w:t>
      </w:r>
      <w:r>
        <w:t>operators outline</w:t>
      </w:r>
      <w:r w:rsidR="00D611DD">
        <w:t>d</w:t>
      </w:r>
      <w:r>
        <w:t xml:space="preserve"> in question 2 above.</w:t>
      </w:r>
    </w:p>
    <w:p w:rsidR="002D7F2C" w:rsidP="00713158" w:rsidRDefault="002D7F2C" w14:paraId="0831D78E" w14:textId="77777777">
      <w:pPr>
        <w:rPr>
          <w:rFonts w:ascii="Arial" w:hAnsi="Arial"/>
          <w:b/>
        </w:rPr>
      </w:pPr>
    </w:p>
    <w:p w:rsidR="00713158" w:rsidP="00713158" w:rsidRDefault="00713158" w14:paraId="7B270773" w14:textId="77777777">
      <w:pPr>
        <w:tabs>
          <w:tab w:val="left" w:pos="-1440"/>
        </w:tabs>
        <w:ind w:left="1440" w:hanging="720"/>
        <w:rPr>
          <w:rFonts w:ascii="CG Times" w:hAnsi="CG Times"/>
          <w:b/>
        </w:rPr>
      </w:pPr>
      <w:r>
        <w:rPr>
          <w:rFonts w:ascii="CG Times" w:hAnsi="CG Times"/>
          <w:b/>
        </w:rPr>
        <w:t>4.</w:t>
      </w:r>
      <w:r>
        <w:rPr>
          <w:rFonts w:ascii="CG Times" w:hAnsi="CG Times"/>
          <w:b/>
        </w:rPr>
        <w:tab/>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  </w:t>
      </w:r>
    </w:p>
    <w:p w:rsidR="00713158" w:rsidP="00713158" w:rsidRDefault="00713158" w14:paraId="2355AEB4"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rFonts w:ascii="CG Times" w:hAnsi="CG Times"/>
          <w:b/>
        </w:rPr>
      </w:pPr>
    </w:p>
    <w:p w:rsidR="00713158" w:rsidP="00713158" w:rsidRDefault="00713158" w14:paraId="291C06D5" w14:textId="77777777">
      <w:pPr>
        <w:pStyle w:val="BodyTextIndent3"/>
        <w:tabs>
          <w:tab w:val="clear" w:pos="361"/>
          <w:tab w:val="clear" w:pos="1083"/>
          <w:tab w:val="clear" w:pos="1806"/>
          <w:tab w:val="clear" w:pos="2528"/>
          <w:tab w:val="clear" w:pos="3250"/>
          <w:tab w:val="clear" w:pos="3973"/>
          <w:tab w:val="clear" w:pos="4695"/>
          <w:tab w:val="clear" w:pos="5418"/>
          <w:tab w:val="clear" w:pos="6140"/>
          <w:tab w:val="left" w:pos="288"/>
          <w:tab w:val="left" w:pos="474"/>
          <w:tab w:val="left" w:pos="661"/>
          <w:tab w:val="left" w:pos="6480"/>
          <w:tab w:val="left" w:pos="7200"/>
          <w:tab w:val="left" w:pos="7920"/>
          <w:tab w:val="left" w:pos="8640"/>
          <w:tab w:val="left" w:pos="9360"/>
        </w:tabs>
        <w:spacing w:after="79"/>
        <w:ind w:left="0"/>
        <w:rPr>
          <w:rFonts w:ascii="Times New Roman" w:hAnsi="Times New Roman"/>
          <w:i w:val="0"/>
        </w:rPr>
      </w:pPr>
      <w:r w:rsidRPr="002D3262">
        <w:rPr>
          <w:rFonts w:ascii="Times New Roman" w:hAnsi="Times New Roman"/>
          <w:i w:val="0"/>
        </w:rPr>
        <w:lastRenderedPageBreak/>
        <w:t>AMS</w:t>
      </w:r>
      <w:r>
        <w:rPr>
          <w:rFonts w:ascii="Times New Roman" w:hAnsi="Times New Roman"/>
          <w:i w:val="0"/>
        </w:rPr>
        <w:t xml:space="preserve"> has </w:t>
      </w:r>
      <w:r w:rsidR="00860556">
        <w:rPr>
          <w:rFonts w:ascii="Times New Roman" w:hAnsi="Times New Roman"/>
          <w:i w:val="0"/>
        </w:rPr>
        <w:t xml:space="preserve">tested </w:t>
      </w:r>
      <w:r>
        <w:rPr>
          <w:rFonts w:ascii="Times New Roman" w:hAnsi="Times New Roman"/>
          <w:i w:val="0"/>
        </w:rPr>
        <w:t xml:space="preserve">this collection instrument </w:t>
      </w:r>
      <w:r w:rsidR="00860556">
        <w:rPr>
          <w:rFonts w:ascii="Times New Roman" w:hAnsi="Times New Roman"/>
          <w:i w:val="0"/>
        </w:rPr>
        <w:t xml:space="preserve">with MSD staff </w:t>
      </w:r>
      <w:r>
        <w:rPr>
          <w:rFonts w:ascii="Times New Roman" w:hAnsi="Times New Roman"/>
          <w:i w:val="0"/>
        </w:rPr>
        <w:t xml:space="preserve">to evaluate the time necessary to complete the questionnaire and to evaluate the instrument for understanding and clarity. </w:t>
      </w:r>
    </w:p>
    <w:p w:rsidRPr="002D3262" w:rsidR="00761AA9" w:rsidP="00713158" w:rsidRDefault="00761AA9" w14:paraId="333EF23F" w14:textId="77777777">
      <w:pPr>
        <w:pStyle w:val="BodyTextIndent3"/>
        <w:tabs>
          <w:tab w:val="clear" w:pos="361"/>
          <w:tab w:val="clear" w:pos="1083"/>
          <w:tab w:val="clear" w:pos="1806"/>
          <w:tab w:val="clear" w:pos="2528"/>
          <w:tab w:val="clear" w:pos="3250"/>
          <w:tab w:val="clear" w:pos="3973"/>
          <w:tab w:val="clear" w:pos="4695"/>
          <w:tab w:val="clear" w:pos="5418"/>
          <w:tab w:val="clear" w:pos="6140"/>
          <w:tab w:val="left" w:pos="288"/>
          <w:tab w:val="left" w:pos="474"/>
          <w:tab w:val="left" w:pos="661"/>
          <w:tab w:val="left" w:pos="6480"/>
          <w:tab w:val="left" w:pos="7200"/>
          <w:tab w:val="left" w:pos="7920"/>
          <w:tab w:val="left" w:pos="8640"/>
          <w:tab w:val="left" w:pos="9360"/>
        </w:tabs>
        <w:spacing w:after="79"/>
        <w:ind w:left="0"/>
        <w:rPr>
          <w:rFonts w:ascii="Times New Roman" w:hAnsi="Times New Roman"/>
          <w:i w:val="0"/>
        </w:rPr>
      </w:pPr>
    </w:p>
    <w:p w:rsidR="00713158" w:rsidP="00713158" w:rsidRDefault="00713158" w14:paraId="10E01EB3" w14:textId="77777777">
      <w:pPr>
        <w:tabs>
          <w:tab w:val="left" w:pos="-1440"/>
        </w:tabs>
        <w:ind w:left="1440" w:hanging="720"/>
        <w:rPr>
          <w:rFonts w:ascii="CG Times" w:hAnsi="CG Times"/>
          <w:b/>
        </w:rPr>
      </w:pPr>
      <w:r>
        <w:rPr>
          <w:rFonts w:ascii="CG Times" w:hAnsi="CG Times"/>
          <w:b/>
        </w:rPr>
        <w:t>5.</w:t>
      </w:r>
      <w:r>
        <w:rPr>
          <w:rFonts w:ascii="CG Times" w:hAnsi="CG Times"/>
          <w:b/>
        </w:rPr>
        <w:tab/>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713158" w:rsidP="00713158" w:rsidRDefault="00713158" w14:paraId="01067B45" w14:textId="77777777">
      <w:pPr>
        <w:numPr>
          <w:ilvl w:val="12"/>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
        <w:rPr>
          <w:i/>
        </w:rPr>
        <w:tab/>
      </w:r>
    </w:p>
    <w:p w:rsidRPr="004A2E9D" w:rsidR="00713158" w:rsidP="00713158" w:rsidRDefault="00713158" w14:paraId="70B3A90E" w14:textId="77777777">
      <w:pPr>
        <w:numPr>
          <w:ilvl w:val="12"/>
          <w:numId w:val="0"/>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C1D03">
        <w:t>AMS has consulted with David Hancock of USDA’s National Agricultural Statistical Service (202-690-2388) The AMS/MSD employee who will c</w:t>
      </w:r>
      <w:r w:rsidR="0045027A">
        <w:t>ollect and/or analyze the directory</w:t>
      </w:r>
      <w:r w:rsidRPr="002C1D03">
        <w:t xml:space="preserve"> information</w:t>
      </w:r>
      <w:r w:rsidR="00860556">
        <w:t xml:space="preserve"> is Edward Ragland (202-</w:t>
      </w:r>
      <w:r w:rsidR="00C004E3">
        <w:t>720-8317</w:t>
      </w:r>
      <w:r w:rsidR="00860556">
        <w:t>).</w:t>
      </w:r>
    </w:p>
    <w:p w:rsidR="00E23C35" w:rsidRDefault="00E23C35" w14:paraId="3769779F" w14:textId="77777777"/>
    <w:sectPr w:rsidR="00E23C35">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4483AB" w14:textId="77777777" w:rsidR="00245E43" w:rsidRDefault="00245E43">
      <w:r>
        <w:separator/>
      </w:r>
    </w:p>
  </w:endnote>
  <w:endnote w:type="continuationSeparator" w:id="0">
    <w:p w14:paraId="6498D91B" w14:textId="77777777" w:rsidR="00245E43" w:rsidRDefault="00245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3155D" w14:textId="77777777" w:rsidR="00D75B91" w:rsidRDefault="00D75B91" w:rsidP="00713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1764DC" w14:textId="77777777" w:rsidR="00D75B91" w:rsidRDefault="00D75B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18AEA" w14:textId="77777777" w:rsidR="00D75B91" w:rsidRDefault="00D75B91" w:rsidP="007131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11DD">
      <w:rPr>
        <w:rStyle w:val="PageNumber"/>
        <w:noProof/>
      </w:rPr>
      <w:t>2</w:t>
    </w:r>
    <w:r>
      <w:rPr>
        <w:rStyle w:val="PageNumber"/>
      </w:rPr>
      <w:fldChar w:fldCharType="end"/>
    </w:r>
  </w:p>
  <w:p w14:paraId="46DB311D" w14:textId="77777777" w:rsidR="00D75B91" w:rsidRDefault="00D75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1EE59A" w14:textId="77777777" w:rsidR="00245E43" w:rsidRDefault="00245E43">
      <w:r>
        <w:separator/>
      </w:r>
    </w:p>
  </w:footnote>
  <w:footnote w:type="continuationSeparator" w:id="0">
    <w:p w14:paraId="15B8542A" w14:textId="77777777" w:rsidR="00245E43" w:rsidRDefault="00245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A315BD"/>
    <w:multiLevelType w:val="hybridMultilevel"/>
    <w:tmpl w:val="F29C08FA"/>
    <w:lvl w:ilvl="0" w:tplc="44642180">
      <w:start w:val="1"/>
      <w:numFmt w:val="bullet"/>
      <w:pStyle w:val="ListBullet"/>
      <w:lvlText w:val=""/>
      <w:lvlJc w:val="left"/>
      <w:pPr>
        <w:tabs>
          <w:tab w:val="num" w:pos="432"/>
        </w:tabs>
        <w:ind w:left="432"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EB2F8B"/>
    <w:multiLevelType w:val="hybridMultilevel"/>
    <w:tmpl w:val="EF5E7E9E"/>
    <w:lvl w:ilvl="0" w:tplc="202A3A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DE6E69"/>
    <w:multiLevelType w:val="hybridMultilevel"/>
    <w:tmpl w:val="DD6ACECA"/>
    <w:lvl w:ilvl="0" w:tplc="6B2034E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3158"/>
    <w:rsid w:val="00033369"/>
    <w:rsid w:val="000956A0"/>
    <w:rsid w:val="000B0BAF"/>
    <w:rsid w:val="000C2797"/>
    <w:rsid w:val="000C589B"/>
    <w:rsid w:val="000E6DFE"/>
    <w:rsid w:val="0012517D"/>
    <w:rsid w:val="001313EF"/>
    <w:rsid w:val="001A3334"/>
    <w:rsid w:val="001C6D36"/>
    <w:rsid w:val="002041A6"/>
    <w:rsid w:val="00204FFF"/>
    <w:rsid w:val="00245E43"/>
    <w:rsid w:val="00280D0F"/>
    <w:rsid w:val="002D7F2C"/>
    <w:rsid w:val="00332549"/>
    <w:rsid w:val="003617DA"/>
    <w:rsid w:val="00383448"/>
    <w:rsid w:val="003A1554"/>
    <w:rsid w:val="004206C7"/>
    <w:rsid w:val="0045027A"/>
    <w:rsid w:val="004723EF"/>
    <w:rsid w:val="00476EEC"/>
    <w:rsid w:val="00496C25"/>
    <w:rsid w:val="004C627E"/>
    <w:rsid w:val="00521300"/>
    <w:rsid w:val="005251A6"/>
    <w:rsid w:val="00531BB1"/>
    <w:rsid w:val="005441E0"/>
    <w:rsid w:val="00551CD3"/>
    <w:rsid w:val="00552AE5"/>
    <w:rsid w:val="00570246"/>
    <w:rsid w:val="00575ACA"/>
    <w:rsid w:val="00577ED9"/>
    <w:rsid w:val="00600016"/>
    <w:rsid w:val="00620F06"/>
    <w:rsid w:val="00666A05"/>
    <w:rsid w:val="00673AE7"/>
    <w:rsid w:val="006B21AC"/>
    <w:rsid w:val="006C0DC1"/>
    <w:rsid w:val="006D0D8F"/>
    <w:rsid w:val="006F7F9F"/>
    <w:rsid w:val="00702333"/>
    <w:rsid w:val="00713158"/>
    <w:rsid w:val="00761AA9"/>
    <w:rsid w:val="007904FC"/>
    <w:rsid w:val="007C5A43"/>
    <w:rsid w:val="007D6D87"/>
    <w:rsid w:val="00845BCF"/>
    <w:rsid w:val="00860556"/>
    <w:rsid w:val="00880FA0"/>
    <w:rsid w:val="008866D8"/>
    <w:rsid w:val="008C3B03"/>
    <w:rsid w:val="008F68B4"/>
    <w:rsid w:val="00950411"/>
    <w:rsid w:val="00954486"/>
    <w:rsid w:val="0095759C"/>
    <w:rsid w:val="00983D6E"/>
    <w:rsid w:val="00986635"/>
    <w:rsid w:val="00993031"/>
    <w:rsid w:val="00993546"/>
    <w:rsid w:val="009C01D0"/>
    <w:rsid w:val="009D1105"/>
    <w:rsid w:val="00A0651D"/>
    <w:rsid w:val="00A44F48"/>
    <w:rsid w:val="00A81CCA"/>
    <w:rsid w:val="00AB2EBA"/>
    <w:rsid w:val="00AC4D16"/>
    <w:rsid w:val="00AD2CE1"/>
    <w:rsid w:val="00B3598E"/>
    <w:rsid w:val="00B5024D"/>
    <w:rsid w:val="00B9012A"/>
    <w:rsid w:val="00C004E3"/>
    <w:rsid w:val="00C065CF"/>
    <w:rsid w:val="00C06BE9"/>
    <w:rsid w:val="00C13495"/>
    <w:rsid w:val="00C54FB4"/>
    <w:rsid w:val="00C669A5"/>
    <w:rsid w:val="00CB3027"/>
    <w:rsid w:val="00CC6F2E"/>
    <w:rsid w:val="00D611DD"/>
    <w:rsid w:val="00D75B91"/>
    <w:rsid w:val="00DB0D70"/>
    <w:rsid w:val="00DF6E99"/>
    <w:rsid w:val="00E06A6E"/>
    <w:rsid w:val="00E16D9A"/>
    <w:rsid w:val="00E22E9C"/>
    <w:rsid w:val="00E23C35"/>
    <w:rsid w:val="00E3511E"/>
    <w:rsid w:val="00E35346"/>
    <w:rsid w:val="00E40B88"/>
    <w:rsid w:val="00EA0146"/>
    <w:rsid w:val="00EB08CA"/>
    <w:rsid w:val="00EC2720"/>
    <w:rsid w:val="00EF50F8"/>
    <w:rsid w:val="00EF68A3"/>
    <w:rsid w:val="00F05C3A"/>
    <w:rsid w:val="00F1161A"/>
    <w:rsid w:val="00F22281"/>
    <w:rsid w:val="00F606E8"/>
    <w:rsid w:val="00F82F8B"/>
    <w:rsid w:val="00FA14AC"/>
    <w:rsid w:val="00FB4B59"/>
    <w:rsid w:val="00FB5FE4"/>
    <w:rsid w:val="00FB73A4"/>
    <w:rsid w:val="00FF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30C4975"/>
  <w15:chartTrackingRefBased/>
  <w15:docId w15:val="{4443FE3C-8626-47CB-8CA0-79A3C1BD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3158"/>
    <w:pPr>
      <w:autoSpaceDE w:val="0"/>
      <w:autoSpaceDN w:val="0"/>
      <w:adjustRightInd w:val="0"/>
    </w:pPr>
    <w:rPr>
      <w:sz w:val="24"/>
      <w:szCs w:val="24"/>
    </w:rPr>
  </w:style>
  <w:style w:type="paragraph" w:styleId="Heading2">
    <w:name w:val="heading 2"/>
    <w:basedOn w:val="Normal"/>
    <w:next w:val="Normal"/>
    <w:link w:val="Heading2Char"/>
    <w:qFormat/>
    <w:rsid w:val="00713158"/>
    <w:pPr>
      <w:keepNext/>
      <w:autoSpaceDE/>
      <w:autoSpaceDN/>
      <w:adjustRightInd/>
      <w:spacing w:before="240" w:after="60"/>
      <w:outlineLvl w:val="1"/>
    </w:pPr>
    <w:rPr>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13158"/>
    <w:pPr>
      <w:tabs>
        <w:tab w:val="center" w:pos="4320"/>
        <w:tab w:val="right" w:pos="8640"/>
      </w:tabs>
    </w:pPr>
  </w:style>
  <w:style w:type="character" w:styleId="PageNumber">
    <w:name w:val="page number"/>
    <w:basedOn w:val="DefaultParagraphFont"/>
    <w:rsid w:val="00713158"/>
  </w:style>
  <w:style w:type="character" w:customStyle="1" w:styleId="Heading2Char">
    <w:name w:val="Heading 2 Char"/>
    <w:link w:val="Heading2"/>
    <w:rsid w:val="00713158"/>
    <w:rPr>
      <w:b/>
      <w:bCs/>
      <w:iCs/>
      <w:sz w:val="24"/>
      <w:szCs w:val="28"/>
      <w:lang w:val="en-US" w:eastAsia="en-US" w:bidi="ar-SA"/>
    </w:rPr>
  </w:style>
  <w:style w:type="paragraph" w:customStyle="1" w:styleId="Firstpara">
    <w:name w:val="First para"/>
    <w:basedOn w:val="Normal"/>
    <w:next w:val="Normal"/>
    <w:link w:val="FirstparaChar"/>
    <w:rsid w:val="00713158"/>
    <w:pPr>
      <w:autoSpaceDE/>
      <w:autoSpaceDN/>
      <w:adjustRightInd/>
    </w:pPr>
  </w:style>
  <w:style w:type="paragraph" w:styleId="ListBullet">
    <w:name w:val="List Bullet"/>
    <w:basedOn w:val="Normal"/>
    <w:rsid w:val="00713158"/>
    <w:pPr>
      <w:numPr>
        <w:numId w:val="1"/>
      </w:numPr>
      <w:autoSpaceDE/>
      <w:autoSpaceDN/>
      <w:adjustRightInd/>
    </w:pPr>
  </w:style>
  <w:style w:type="character" w:customStyle="1" w:styleId="FirstparaChar">
    <w:name w:val="First para Char"/>
    <w:link w:val="Firstpara"/>
    <w:rsid w:val="00713158"/>
    <w:rPr>
      <w:sz w:val="24"/>
      <w:szCs w:val="24"/>
      <w:lang w:val="en-US" w:eastAsia="en-US" w:bidi="ar-SA"/>
    </w:rPr>
  </w:style>
  <w:style w:type="paragraph" w:styleId="BodyTextIndent3">
    <w:name w:val="Body Text Indent 3"/>
    <w:basedOn w:val="Normal"/>
    <w:link w:val="BodyTextIndent3Char"/>
    <w:rsid w:val="00713158"/>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autoSpaceDN/>
      <w:adjustRightInd/>
      <w:ind w:left="1440"/>
    </w:pPr>
    <w:rPr>
      <w:rFonts w:ascii="Courier" w:hAnsi="Courier"/>
      <w:i/>
      <w:snapToGrid w:val="0"/>
      <w:szCs w:val="20"/>
    </w:rPr>
  </w:style>
  <w:style w:type="character" w:customStyle="1" w:styleId="BodyTextIndent3Char">
    <w:name w:val="Body Text Indent 3 Char"/>
    <w:link w:val="BodyTextIndent3"/>
    <w:rsid w:val="00713158"/>
    <w:rPr>
      <w:rFonts w:ascii="Courier" w:hAnsi="Courier"/>
      <w:i/>
      <w:snapToGrid w:val="0"/>
      <w:sz w:val="24"/>
      <w:lang w:val="en-US" w:eastAsia="en-US" w:bidi="ar-SA"/>
    </w:rPr>
  </w:style>
  <w:style w:type="paragraph" w:styleId="BalloonText">
    <w:name w:val="Balloon Text"/>
    <w:basedOn w:val="Normal"/>
    <w:semiHidden/>
    <w:rsid w:val="00CC6F2E"/>
    <w:rPr>
      <w:rFonts w:ascii="Tahoma" w:hAnsi="Tahoma" w:cs="Tahoma"/>
      <w:sz w:val="16"/>
      <w:szCs w:val="16"/>
    </w:rPr>
  </w:style>
  <w:style w:type="table" w:styleId="TableGrid">
    <w:name w:val="Table Grid"/>
    <w:basedOn w:val="TableNormal"/>
    <w:uiPriority w:val="59"/>
    <w:rsid w:val="004723EF"/>
    <w:rPr>
      <w:rFonts w:ascii="Arial" w:eastAsia="MS Mincho"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C2797"/>
    <w:rPr>
      <w:sz w:val="16"/>
      <w:szCs w:val="16"/>
    </w:rPr>
  </w:style>
  <w:style w:type="paragraph" w:styleId="CommentText">
    <w:name w:val="annotation text"/>
    <w:basedOn w:val="Normal"/>
    <w:link w:val="CommentTextChar"/>
    <w:rsid w:val="000C2797"/>
    <w:rPr>
      <w:sz w:val="20"/>
      <w:szCs w:val="20"/>
    </w:rPr>
  </w:style>
  <w:style w:type="character" w:customStyle="1" w:styleId="CommentTextChar">
    <w:name w:val="Comment Text Char"/>
    <w:basedOn w:val="DefaultParagraphFont"/>
    <w:link w:val="CommentText"/>
    <w:rsid w:val="000C2797"/>
  </w:style>
  <w:style w:type="paragraph" w:styleId="CommentSubject">
    <w:name w:val="annotation subject"/>
    <w:basedOn w:val="CommentText"/>
    <w:next w:val="CommentText"/>
    <w:link w:val="CommentSubjectChar"/>
    <w:rsid w:val="000C2797"/>
    <w:rPr>
      <w:b/>
      <w:bCs/>
    </w:rPr>
  </w:style>
  <w:style w:type="character" w:customStyle="1" w:styleId="CommentSubjectChar">
    <w:name w:val="Comment Subject Char"/>
    <w:link w:val="CommentSubject"/>
    <w:rsid w:val="000C27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91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USDA</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usda</dc:creator>
  <cp:keywords/>
  <cp:lastModifiedBy>Gilham, Norma - AMS</cp:lastModifiedBy>
  <cp:revision>2</cp:revision>
  <cp:lastPrinted>2013-01-02T21:24:00Z</cp:lastPrinted>
  <dcterms:created xsi:type="dcterms:W3CDTF">2021-02-04T16:09:00Z</dcterms:created>
  <dcterms:modified xsi:type="dcterms:W3CDTF">2021-02-04T16:09:00Z</dcterms:modified>
</cp:coreProperties>
</file>