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1DF7" w:rsidR="00003C5E" w:rsidP="00F21DF7" w:rsidRDefault="005E15FF" w14:paraId="0AA62039" w14:textId="77777777">
      <w:pPr>
        <w:pStyle w:val="Heading1"/>
      </w:pPr>
      <w:r w:rsidRPr="00F21DF7">
        <w:t>Memorandum</w:t>
      </w:r>
      <w:bookmarkStart w:name="_GoBack" w:id="0"/>
      <w:bookmarkEnd w:id="0"/>
    </w:p>
    <w:p w:rsidRPr="00F21DF7" w:rsidR="00003C5E" w:rsidP="00F21DF7" w:rsidRDefault="005E15FF" w14:paraId="7C9BBCA9" w14:textId="48D2651F">
      <w:pPr>
        <w:tabs>
          <w:tab w:val="left" w:pos="1440"/>
        </w:tabs>
        <w:ind w:left="1440" w:hanging="1440"/>
        <w:rPr>
          <w:b/>
        </w:rPr>
      </w:pPr>
      <w:r w:rsidRPr="00492CCD">
        <w:rPr>
          <w:b/>
        </w:rPr>
        <w:t>Date:</w:t>
      </w:r>
      <w:r w:rsidRPr="00F21DF7">
        <w:rPr>
          <w:b/>
        </w:rPr>
        <w:tab/>
      </w:r>
      <w:r w:rsidR="00812268">
        <w:rPr>
          <w:b/>
        </w:rPr>
        <w:t>October 4, 2021</w:t>
      </w:r>
    </w:p>
    <w:p w:rsidRPr="0045536F" w:rsidR="00003C5E" w:rsidRDefault="005E15FF" w14:paraId="352A762D" w14:textId="2D193891">
      <w:pPr>
        <w:tabs>
          <w:tab w:val="left" w:pos="1440"/>
        </w:tabs>
        <w:ind w:left="1440" w:hanging="1440"/>
        <w:rPr>
          <w:b/>
          <w:bCs/>
        </w:rPr>
      </w:pPr>
      <w:r w:rsidRPr="0045536F">
        <w:rPr>
          <w:b/>
          <w:bCs/>
        </w:rPr>
        <w:t>To:</w:t>
      </w:r>
      <w:r w:rsidRPr="0045536F">
        <w:rPr>
          <w:b/>
        </w:rPr>
        <w:tab/>
      </w:r>
      <w:r w:rsidR="00AB0EB7">
        <w:rPr>
          <w:b/>
          <w:bCs/>
        </w:rPr>
        <w:t>Jordan Cohen</w:t>
      </w:r>
      <w:r w:rsidRPr="0045536F">
        <w:rPr>
          <w:b/>
          <w:bCs/>
        </w:rPr>
        <w:t>, OMB Desk Officer</w:t>
      </w:r>
      <w:r w:rsidRPr="0045536F" w:rsidR="00797989">
        <w:rPr>
          <w:b/>
          <w:bCs/>
        </w:rPr>
        <w:t>, Office of Information and Regulatory Affairs, Office of Management and Budget</w:t>
      </w:r>
    </w:p>
    <w:p w:rsidR="00A26FC9" w:rsidP="00F21DF7" w:rsidRDefault="005E15FF" w14:paraId="4E495602" w14:textId="4D9A58E1">
      <w:pPr>
        <w:tabs>
          <w:tab w:val="left" w:pos="1440"/>
        </w:tabs>
        <w:ind w:left="1440" w:hanging="1440"/>
        <w:rPr>
          <w:b/>
        </w:rPr>
      </w:pPr>
      <w:r w:rsidRPr="0045536F">
        <w:rPr>
          <w:b/>
        </w:rPr>
        <w:t>Through:</w:t>
      </w:r>
      <w:r w:rsidRPr="0045536F">
        <w:rPr>
          <w:b/>
        </w:rPr>
        <w:tab/>
      </w:r>
      <w:r w:rsidRPr="00A26FC9" w:rsidR="00A26FC9">
        <w:rPr>
          <w:b/>
        </w:rPr>
        <w:t>Jamia Franklin, Information Collection Clearance Officer, Planning &amp; Regulatory Affairs Office, Food and Nutrition Service</w:t>
      </w:r>
    </w:p>
    <w:p w:rsidR="005E15FF" w:rsidP="00F21DF7" w:rsidRDefault="00A26FC9" w14:paraId="6BD475E7" w14:textId="1DE426BB">
      <w:pPr>
        <w:tabs>
          <w:tab w:val="left" w:pos="1440"/>
        </w:tabs>
        <w:ind w:left="1440" w:hanging="1440"/>
        <w:rPr>
          <w:b/>
        </w:rPr>
      </w:pPr>
      <w:r>
        <w:rPr>
          <w:b/>
        </w:rPr>
        <w:tab/>
      </w:r>
      <w:r w:rsidRPr="0045536F" w:rsidR="005E15FF">
        <w:rPr>
          <w:b/>
        </w:rPr>
        <w:t xml:space="preserve">Ruth Brown, </w:t>
      </w:r>
      <w:r w:rsidRPr="0045536F" w:rsidR="00797989">
        <w:rPr>
          <w:b/>
        </w:rPr>
        <w:t>De</w:t>
      </w:r>
      <w:r w:rsidRPr="0045536F" w:rsidR="00C22FE3">
        <w:rPr>
          <w:b/>
        </w:rPr>
        <w:t xml:space="preserve">sk Officer, </w:t>
      </w:r>
      <w:r w:rsidRPr="0045536F" w:rsidR="005E15FF">
        <w:rPr>
          <w:b/>
        </w:rPr>
        <w:t>U</w:t>
      </w:r>
      <w:r w:rsidR="00B17D7E">
        <w:rPr>
          <w:b/>
        </w:rPr>
        <w:t>.S.</w:t>
      </w:r>
      <w:r w:rsidRPr="0045536F" w:rsidR="005E15FF">
        <w:rPr>
          <w:b/>
        </w:rPr>
        <w:t xml:space="preserve"> Department of Agriculture, Office of </w:t>
      </w:r>
      <w:r w:rsidR="00492CCD">
        <w:rPr>
          <w:b/>
        </w:rPr>
        <w:t xml:space="preserve">the </w:t>
      </w:r>
      <w:r w:rsidRPr="0045536F" w:rsidR="005E15FF">
        <w:rPr>
          <w:b/>
        </w:rPr>
        <w:t>Chief Information Office</w:t>
      </w:r>
      <w:r w:rsidR="00CA2C2E">
        <w:rPr>
          <w:b/>
        </w:rPr>
        <w:t>r</w:t>
      </w:r>
    </w:p>
    <w:p w:rsidR="00E754FA" w:rsidP="00F21DF7" w:rsidRDefault="00A26FC9" w14:paraId="112E12C8" w14:textId="77777777">
      <w:pPr>
        <w:tabs>
          <w:tab w:val="left" w:pos="1440"/>
        </w:tabs>
        <w:ind w:left="1440" w:hanging="1440"/>
        <w:rPr>
          <w:b/>
        </w:rPr>
      </w:pPr>
      <w:r>
        <w:rPr>
          <w:b/>
        </w:rPr>
        <w:t>From:</w:t>
      </w:r>
      <w:r>
        <w:rPr>
          <w:b/>
        </w:rPr>
        <w:tab/>
      </w:r>
      <w:r w:rsidR="00E754FA">
        <w:rPr>
          <w:b/>
        </w:rPr>
        <w:t xml:space="preserve">Courtney Paolicelli, Lead Social Science Research Analyst, Special Nutrition Research and Analysis Division, Food and Nutrition Service </w:t>
      </w:r>
    </w:p>
    <w:p w:rsidRPr="00F21DF7" w:rsidR="00A26FC9" w:rsidP="00F21DF7" w:rsidRDefault="00E754FA" w14:paraId="14ED3D2F" w14:textId="09C72184">
      <w:pPr>
        <w:tabs>
          <w:tab w:val="left" w:pos="1440"/>
        </w:tabs>
        <w:ind w:left="1440" w:hanging="1440"/>
        <w:rPr>
          <w:b/>
        </w:rPr>
      </w:pPr>
      <w:r>
        <w:rPr>
          <w:b/>
        </w:rPr>
        <w:tab/>
      </w:r>
      <w:r w:rsidR="00E92F14">
        <w:rPr>
          <w:b/>
        </w:rPr>
        <w:t>Brian Estes, Digital Services Expert, U.S. Digital Service</w:t>
      </w:r>
      <w:r w:rsidRPr="00A26FC9" w:rsidDel="00E754FA" w:rsidR="00E92F14">
        <w:rPr>
          <w:b/>
          <w:highlight w:val="yellow"/>
        </w:rPr>
        <w:t xml:space="preserve"> </w:t>
      </w:r>
    </w:p>
    <w:p w:rsidRPr="00F21DF7" w:rsidR="00003C5E" w:rsidP="00F21DF7" w:rsidRDefault="005E15FF" w14:paraId="6E1850A7" w14:textId="3156F36F">
      <w:pPr>
        <w:tabs>
          <w:tab w:val="left" w:pos="1440"/>
        </w:tabs>
        <w:ind w:left="1440" w:hanging="1440"/>
        <w:rPr>
          <w:b/>
        </w:rPr>
      </w:pPr>
      <w:r w:rsidRPr="00F21DF7">
        <w:rPr>
          <w:b/>
        </w:rPr>
        <w:t>Re:</w:t>
      </w:r>
      <w:r w:rsidRPr="00F21DF7">
        <w:rPr>
          <w:b/>
        </w:rPr>
        <w:tab/>
      </w:r>
      <w:r w:rsidR="009676E0">
        <w:rPr>
          <w:b/>
        </w:rPr>
        <w:t xml:space="preserve">Under Approved </w:t>
      </w:r>
      <w:r w:rsidRPr="00F21DF7">
        <w:rPr>
          <w:b/>
        </w:rPr>
        <w:t>Generic OMB Clearance No. 0584-</w:t>
      </w:r>
      <w:r w:rsidRPr="00F21DF7" w:rsidR="007A2F2A">
        <w:rPr>
          <w:b/>
        </w:rPr>
        <w:t>06</w:t>
      </w:r>
      <w:r w:rsidRPr="00F21DF7" w:rsidR="00787D72">
        <w:rPr>
          <w:b/>
        </w:rPr>
        <w:t>13</w:t>
      </w:r>
      <w:r w:rsidRPr="00F21DF7">
        <w:rPr>
          <w:b/>
        </w:rPr>
        <w:t xml:space="preserve"> </w:t>
      </w:r>
      <w:r w:rsidRPr="00F21DF7" w:rsidR="007A2F2A">
        <w:rPr>
          <w:b/>
        </w:rPr>
        <w:t>–</w:t>
      </w:r>
      <w:r w:rsidRPr="00F21DF7" w:rsidR="00CA2A51">
        <w:rPr>
          <w:b/>
        </w:rPr>
        <w:t xml:space="preserve"> </w:t>
      </w:r>
      <w:r w:rsidR="009676E0">
        <w:rPr>
          <w:b/>
        </w:rPr>
        <w:t xml:space="preserve">Special Nutrition Programs </w:t>
      </w:r>
      <w:r w:rsidRPr="00F21DF7" w:rsidR="007F0C44">
        <w:rPr>
          <w:b/>
        </w:rPr>
        <w:t>Quick Response Surveys</w:t>
      </w:r>
      <w:r w:rsidR="00C513E3">
        <w:rPr>
          <w:b/>
        </w:rPr>
        <w:t xml:space="preserve">: Request for Approval for Baseline of WIC State Agency Technology </w:t>
      </w:r>
    </w:p>
    <w:p w:rsidR="008F354E" w:rsidP="00AB45A5" w:rsidRDefault="005E15FF" w14:paraId="4C62775E" w14:textId="5509C5AF">
      <w:r w:rsidRPr="00851D24">
        <w:t xml:space="preserve">The </w:t>
      </w:r>
      <w:r w:rsidRPr="00851D24" w:rsidR="000E23B4">
        <w:t>U</w:t>
      </w:r>
      <w:r w:rsidR="007F540E">
        <w:t>.S.</w:t>
      </w:r>
      <w:r w:rsidRPr="00851D24" w:rsidR="000E23B4">
        <w:t xml:space="preserve"> Department of Agriculture (USDA) </w:t>
      </w:r>
      <w:r w:rsidRPr="00851D24">
        <w:t xml:space="preserve">Food and Nutrition Service (FNS) </w:t>
      </w:r>
      <w:r w:rsidRPr="00851D24" w:rsidR="00787D72">
        <w:t>is requesting</w:t>
      </w:r>
      <w:r w:rsidR="00CC4AB1">
        <w:t xml:space="preserve"> </w:t>
      </w:r>
      <w:r w:rsidRPr="00851D24" w:rsidR="00787D72">
        <w:t xml:space="preserve">approval to conduct research </w:t>
      </w:r>
      <w:r w:rsidRPr="00AB45A5" w:rsidR="00787D72">
        <w:t>under</w:t>
      </w:r>
      <w:r w:rsidRPr="00851D24" w:rsidR="00787D72">
        <w:t xml:space="preserve"> </w:t>
      </w:r>
      <w:r w:rsidR="00635D71">
        <w:t xml:space="preserve">Approved </w:t>
      </w:r>
      <w:r w:rsidR="00F47C54">
        <w:t>G</w:t>
      </w:r>
      <w:r w:rsidR="00635D71">
        <w:t xml:space="preserve">eneric </w:t>
      </w:r>
      <w:r w:rsidR="00152F8D">
        <w:t>Office of Management and Budget (</w:t>
      </w:r>
      <w:r w:rsidR="00437B10">
        <w:t>OMB</w:t>
      </w:r>
      <w:r w:rsidR="00152F8D">
        <w:t>)</w:t>
      </w:r>
      <w:r w:rsidR="00437B10">
        <w:t xml:space="preserve"> Clearance </w:t>
      </w:r>
      <w:r w:rsidRPr="00851D24" w:rsidR="00437B10">
        <w:t>Number 0584-0613,</w:t>
      </w:r>
      <w:r w:rsidR="00437B10">
        <w:t xml:space="preserve"> </w:t>
      </w:r>
      <w:r w:rsidRPr="00E527D1" w:rsidR="00787D72">
        <w:t xml:space="preserve">Special Nutrition Programs (SNP) Quick Response </w:t>
      </w:r>
      <w:r w:rsidRPr="00E527D1" w:rsidR="00FF15C8">
        <w:t>Surveys</w:t>
      </w:r>
      <w:r w:rsidRPr="00E527D1" w:rsidR="00D11C93">
        <w:t xml:space="preserve"> (QRS)</w:t>
      </w:r>
      <w:r w:rsidRPr="00E527D1" w:rsidR="00FF15C8">
        <w:t xml:space="preserve">, </w:t>
      </w:r>
      <w:r w:rsidRPr="00E527D1" w:rsidR="00787D72">
        <w:t xml:space="preserve">expiration date </w:t>
      </w:r>
      <w:r w:rsidRPr="00E527D1" w:rsidR="00B84A67">
        <w:t>0</w:t>
      </w:r>
      <w:r w:rsidRPr="00E527D1" w:rsidR="00E527D1">
        <w:t>5</w:t>
      </w:r>
      <w:r w:rsidRPr="00E527D1" w:rsidR="00787D72">
        <w:t>/</w:t>
      </w:r>
      <w:r w:rsidRPr="00E527D1" w:rsidR="00E527D1">
        <w:t>31/</w:t>
      </w:r>
      <w:r w:rsidRPr="00E527D1" w:rsidR="00787D72">
        <w:t>20</w:t>
      </w:r>
      <w:r w:rsidRPr="00E527D1" w:rsidR="00B84A67">
        <w:t>2</w:t>
      </w:r>
      <w:r w:rsidRPr="00E527D1" w:rsidR="00E527D1">
        <w:t>4</w:t>
      </w:r>
      <w:r w:rsidRPr="00E527D1" w:rsidR="00787D72">
        <w:t>.</w:t>
      </w:r>
    </w:p>
    <w:p w:rsidRPr="0045536F" w:rsidR="005E15FF" w:rsidP="00AB45A5" w:rsidRDefault="005E15FF" w14:paraId="62D8790B" w14:textId="13EA5156">
      <w:r w:rsidRPr="006F405E">
        <w:t xml:space="preserve">This request is to acquire clearance to </w:t>
      </w:r>
      <w:r w:rsidRPr="006F405E" w:rsidR="00701AA6">
        <w:t>conduct a</w:t>
      </w:r>
      <w:r w:rsidRPr="006F405E" w:rsidR="005A31AE">
        <w:t xml:space="preserve"> survey </w:t>
      </w:r>
      <w:r w:rsidR="00E9244A">
        <w:t>of</w:t>
      </w:r>
      <w:r w:rsidR="00D632D5">
        <w:t xml:space="preserve"> 1 staff member from each of the 89 </w:t>
      </w:r>
      <w:r w:rsidRPr="00A13E7E" w:rsidR="00CE235A">
        <w:t xml:space="preserve">Special Supplemental Nutrition Program for Women, Infants, and Children (WIC) </w:t>
      </w:r>
      <w:r w:rsidR="00D632D5">
        <w:t xml:space="preserve">State </w:t>
      </w:r>
      <w:r w:rsidR="00CE235A">
        <w:t>A</w:t>
      </w:r>
      <w:r w:rsidRPr="0045536F" w:rsidR="00896692">
        <w:t>gencies</w:t>
      </w:r>
      <w:r w:rsidR="00552A06">
        <w:t xml:space="preserve"> (SAs)</w:t>
      </w:r>
      <w:r w:rsidR="005123D9">
        <w:t>.</w:t>
      </w:r>
      <w:r w:rsidRPr="0045536F" w:rsidR="00896692">
        <w:t xml:space="preserve"> </w:t>
      </w:r>
      <w:r w:rsidR="005123D9">
        <w:t>The study will</w:t>
      </w:r>
      <w:r w:rsidR="00CC225E">
        <w:t xml:space="preserve"> </w:t>
      </w:r>
      <w:r w:rsidR="00552A06">
        <w:t>capture WIC SAs</w:t>
      </w:r>
      <w:r w:rsidR="00C513E3">
        <w:t>'</w:t>
      </w:r>
      <w:r w:rsidR="00552A06">
        <w:t xml:space="preserve"> use of technology and technical capacity to implement additional technologies</w:t>
      </w:r>
      <w:r w:rsidRPr="0045536F" w:rsidR="00896692">
        <w:t xml:space="preserve">. </w:t>
      </w:r>
      <w:r w:rsidRPr="006F405E">
        <w:t>The following information is provided for your review:</w:t>
      </w:r>
    </w:p>
    <w:p w:rsidRPr="00092D8F" w:rsidR="00CB2551" w:rsidP="00F21DF7" w:rsidRDefault="005E15FF" w14:paraId="47C5AE7E" w14:textId="158CB6FE">
      <w:pPr>
        <w:pStyle w:val="ListParagraph"/>
        <w:numPr>
          <w:ilvl w:val="0"/>
          <w:numId w:val="17"/>
        </w:numPr>
        <w:rPr>
          <w:b/>
        </w:rPr>
      </w:pPr>
      <w:r w:rsidRPr="00092D8F">
        <w:rPr>
          <w:b/>
        </w:rPr>
        <w:t xml:space="preserve">Title of the Project: </w:t>
      </w:r>
      <w:r w:rsidR="00F81EC9">
        <w:rPr>
          <w:bCs/>
        </w:rPr>
        <w:t xml:space="preserve">Baseline of </w:t>
      </w:r>
      <w:r w:rsidRPr="001511D8" w:rsidR="000348BA">
        <w:t xml:space="preserve">WIC </w:t>
      </w:r>
      <w:r w:rsidR="00552A06">
        <w:t>S</w:t>
      </w:r>
      <w:r w:rsidR="00381D0A">
        <w:t>tate Agency</w:t>
      </w:r>
      <w:r w:rsidR="00552A06">
        <w:t xml:space="preserve"> </w:t>
      </w:r>
      <w:r w:rsidR="00AB0EB7">
        <w:t xml:space="preserve">Technology </w:t>
      </w:r>
    </w:p>
    <w:p w:rsidRPr="00E527D1" w:rsidR="005E15FF" w:rsidP="00F21DF7" w:rsidRDefault="005E15FF" w14:paraId="22D20F07" w14:textId="4BE7EE0C">
      <w:pPr>
        <w:pStyle w:val="ListParagraph"/>
        <w:numPr>
          <w:ilvl w:val="0"/>
          <w:numId w:val="17"/>
        </w:numPr>
        <w:rPr>
          <w:b/>
        </w:rPr>
      </w:pPr>
      <w:r w:rsidRPr="00E527D1">
        <w:rPr>
          <w:b/>
        </w:rPr>
        <w:t xml:space="preserve">Control Number: </w:t>
      </w:r>
      <w:r w:rsidRPr="00E527D1" w:rsidR="00A53AD9">
        <w:t>0584-0613</w:t>
      </w:r>
      <w:r w:rsidRPr="00E527D1">
        <w:t xml:space="preserve">, Expires </w:t>
      </w:r>
      <w:r w:rsidRPr="00E527D1" w:rsidR="00A53AD9">
        <w:t>0</w:t>
      </w:r>
      <w:r w:rsidRPr="00E527D1" w:rsidR="00E527D1">
        <w:t>5</w:t>
      </w:r>
      <w:r w:rsidRPr="00E527D1" w:rsidR="00A53AD9">
        <w:t>/</w:t>
      </w:r>
      <w:r w:rsidRPr="00E527D1" w:rsidR="00E527D1">
        <w:t>31</w:t>
      </w:r>
      <w:r w:rsidRPr="00E527D1" w:rsidR="00A53AD9">
        <w:t>/202</w:t>
      </w:r>
      <w:r w:rsidRPr="00E527D1" w:rsidR="00E527D1">
        <w:t>4</w:t>
      </w:r>
    </w:p>
    <w:p w:rsidRPr="00E10CAA" w:rsidR="00E10CAA" w:rsidP="00F21DF7" w:rsidRDefault="005E15FF" w14:paraId="55D8C03F" w14:textId="77540481">
      <w:pPr>
        <w:pStyle w:val="ListParagraph"/>
        <w:numPr>
          <w:ilvl w:val="0"/>
          <w:numId w:val="17"/>
        </w:numPr>
        <w:rPr>
          <w:b/>
        </w:rPr>
      </w:pPr>
      <w:r w:rsidRPr="00092D8F">
        <w:rPr>
          <w:b/>
        </w:rPr>
        <w:t>Public Affected by this Project:</w:t>
      </w:r>
      <w:r w:rsidRPr="00E10CAA" w:rsidR="00E10CAA">
        <w:rPr>
          <w:b/>
          <w:bCs/>
        </w:rPr>
        <w:t xml:space="preserve"> </w:t>
      </w:r>
    </w:p>
    <w:p w:rsidRPr="009B42C8" w:rsidR="00E10CAA" w:rsidP="00E10CAA" w:rsidRDefault="00E10CAA" w14:paraId="451BE0E0" w14:textId="77777777">
      <w:pPr>
        <w:ind w:left="360"/>
      </w:pPr>
      <w:r w:rsidRPr="009B42C8">
        <w:t>State</w:t>
      </w:r>
      <w:r>
        <w:t xml:space="preserve"> </w:t>
      </w:r>
      <w:r w:rsidRPr="009B42C8">
        <w:t>an</w:t>
      </w:r>
      <w:r>
        <w:t>d</w:t>
      </w:r>
      <w:r w:rsidRPr="009B42C8">
        <w:t xml:space="preserve"> Tribal Government</w:t>
      </w:r>
      <w:r>
        <w:t>s</w:t>
      </w:r>
    </w:p>
    <w:p w:rsidR="00E10CAA" w:rsidP="00E10CAA" w:rsidRDefault="00E10CAA" w14:paraId="598EBD20" w14:textId="77777777">
      <w:pPr>
        <w:pStyle w:val="ListParagraph"/>
        <w:numPr>
          <w:ilvl w:val="0"/>
          <w:numId w:val="31"/>
        </w:numPr>
      </w:pPr>
      <w:r>
        <w:t xml:space="preserve">WIC </w:t>
      </w:r>
      <w:r w:rsidRPr="009B42C8">
        <w:t>State Agencies</w:t>
      </w:r>
    </w:p>
    <w:p w:rsidRPr="00E10CAA" w:rsidR="00003C5E" w:rsidP="00E10CAA" w:rsidRDefault="00E10CAA" w14:paraId="7721B2C5" w14:textId="2D10D5FE">
      <w:pPr>
        <w:pStyle w:val="ListParagraph"/>
        <w:numPr>
          <w:ilvl w:val="0"/>
          <w:numId w:val="17"/>
        </w:numPr>
        <w:rPr>
          <w:b/>
          <w:bCs/>
        </w:rPr>
      </w:pPr>
      <w:r w:rsidRPr="001F619E">
        <w:rPr>
          <w:b/>
          <w:bCs/>
        </w:rPr>
        <w:t>Number of Respondents and Research Activities:</w:t>
      </w:r>
    </w:p>
    <w:p w:rsidR="1148F91E" w:rsidRDefault="1148F91E" w14:paraId="762A5CD1" w14:textId="223688D8">
      <w:r>
        <w:t>Exhibit 1 below o</w:t>
      </w:r>
      <w:r w:rsidR="0467BCA8">
        <w:t xml:space="preserve">utlines the respondent types, research activities, and associated </w:t>
      </w:r>
      <w:r w:rsidR="47C46DE3">
        <w:t>number of study participants.</w:t>
      </w:r>
      <w:r w:rsidR="003D724F">
        <w:t xml:space="preserve"> </w:t>
      </w:r>
      <w:r w:rsidRPr="003D724F" w:rsidR="003D724F">
        <w:t>The total unique entities contacted includes 89 WIC SAs. All WIC SAs are governmental organizations.</w:t>
      </w:r>
    </w:p>
    <w:p w:rsidR="00682D57" w:rsidP="00C00A1D" w:rsidRDefault="00C00A1D" w14:paraId="2360BAF8" w14:textId="1EE9DB74">
      <w:pPr>
        <w:pStyle w:val="Caption"/>
      </w:pPr>
      <w:r>
        <w:lastRenderedPageBreak/>
        <w:t xml:space="preserve">Exhibit </w:t>
      </w:r>
      <w:r w:rsidR="000E4F5F">
        <w:rPr>
          <w:noProof/>
        </w:rPr>
        <w:fldChar w:fldCharType="begin"/>
      </w:r>
      <w:r w:rsidR="000E4F5F">
        <w:rPr>
          <w:noProof/>
        </w:rPr>
        <w:instrText xml:space="preserve"> SEQ Exhibit \* ARABIC </w:instrText>
      </w:r>
      <w:r w:rsidR="000E4F5F">
        <w:rPr>
          <w:noProof/>
        </w:rPr>
        <w:fldChar w:fldCharType="separate"/>
      </w:r>
      <w:r w:rsidR="004C3AA7">
        <w:rPr>
          <w:noProof/>
        </w:rPr>
        <w:t>1</w:t>
      </w:r>
      <w:r w:rsidR="000E4F5F">
        <w:rPr>
          <w:noProof/>
        </w:rPr>
        <w:fldChar w:fldCharType="end"/>
      </w:r>
      <w:r>
        <w:t xml:space="preserve"> | </w:t>
      </w:r>
      <w:r w:rsidRPr="00721BF8">
        <w:t xml:space="preserve">Assumptions on </w:t>
      </w:r>
      <w:r w:rsidR="002F44CF">
        <w:t xml:space="preserve">Total </w:t>
      </w:r>
      <w:r w:rsidRPr="00721BF8">
        <w:t>Number of Respondents</w:t>
      </w:r>
    </w:p>
    <w:tbl>
      <w:tblPr>
        <w:tblStyle w:val="GridTable4-Accent1"/>
        <w:tblW w:w="5325" w:type="pct"/>
        <w:tblLayout w:type="fixed"/>
        <w:tblLook w:val="06A0" w:firstRow="1" w:lastRow="0" w:firstColumn="1" w:lastColumn="0" w:noHBand="1" w:noVBand="1"/>
      </w:tblPr>
      <w:tblGrid>
        <w:gridCol w:w="1613"/>
        <w:gridCol w:w="2163"/>
        <w:gridCol w:w="3692"/>
        <w:gridCol w:w="2490"/>
      </w:tblGrid>
      <w:tr w:rsidRPr="00F21DF7" w:rsidR="00682D57" w:rsidTr="002F44CF" w14:paraId="555EDC39" w14:textId="7777777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10" w:type="pct"/>
            <w:hideMark/>
          </w:tcPr>
          <w:p w:rsidRPr="00F21DF7" w:rsidR="00682D57" w:rsidP="00057161" w:rsidRDefault="002F44CF" w14:paraId="50F18141" w14:textId="719D65C1">
            <w:pPr>
              <w:rPr>
                <w:rFonts w:cstheme="minorHAnsi"/>
              </w:rPr>
            </w:pPr>
            <w:r>
              <w:rPr>
                <w:rFonts w:cstheme="minorHAnsi"/>
              </w:rPr>
              <w:t>Respondent Group</w:t>
            </w:r>
          </w:p>
        </w:tc>
        <w:tc>
          <w:tcPr>
            <w:tcW w:w="1086" w:type="pct"/>
          </w:tcPr>
          <w:p w:rsidRPr="00F21DF7" w:rsidR="00682D57" w:rsidP="00057161" w:rsidRDefault="002F44CF" w14:paraId="5BF87E31" w14:textId="32D6DCD6">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Respondents</w:t>
            </w:r>
          </w:p>
        </w:tc>
        <w:tc>
          <w:tcPr>
            <w:tcW w:w="1854" w:type="pct"/>
            <w:hideMark/>
          </w:tcPr>
          <w:p w:rsidRPr="00F21DF7" w:rsidR="00682D57" w:rsidP="00057161" w:rsidRDefault="00682D57" w14:paraId="670E06FF"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F21DF7">
              <w:rPr>
                <w:rFonts w:cstheme="minorHAnsi"/>
              </w:rPr>
              <w:t>Research Activity</w:t>
            </w:r>
          </w:p>
        </w:tc>
        <w:tc>
          <w:tcPr>
            <w:tcW w:w="1250" w:type="pct"/>
            <w:hideMark/>
          </w:tcPr>
          <w:p w:rsidRPr="00F21DF7" w:rsidR="00682D57" w:rsidP="00057161" w:rsidRDefault="00682D57" w14:paraId="202F65BE"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Number</w:t>
            </w:r>
            <w:r w:rsidRPr="00F21DF7">
              <w:rPr>
                <w:rFonts w:cstheme="minorHAnsi"/>
              </w:rPr>
              <w:t xml:space="preserve"> of Participants</w:t>
            </w:r>
          </w:p>
        </w:tc>
      </w:tr>
      <w:tr w:rsidRPr="00711EDD" w:rsidR="00345543" w:rsidDel="001467F2" w:rsidTr="002F44CF" w14:paraId="02970D77" w14:textId="77777777">
        <w:trPr>
          <w:trHeight w:val="334"/>
        </w:trPr>
        <w:tc>
          <w:tcPr>
            <w:cnfStyle w:val="001000000000" w:firstRow="0" w:lastRow="0" w:firstColumn="1" w:lastColumn="0" w:oddVBand="0" w:evenVBand="0" w:oddHBand="0" w:evenHBand="0" w:firstRowFirstColumn="0" w:firstRowLastColumn="0" w:lastRowFirstColumn="0" w:lastRowLastColumn="0"/>
            <w:tcW w:w="810" w:type="pct"/>
            <w:vMerge w:val="restart"/>
          </w:tcPr>
          <w:p w:rsidR="00345543" w:rsidP="00345543" w:rsidRDefault="00345543" w14:paraId="251D088D" w14:textId="77777777">
            <w:pPr>
              <w:jc w:val="center"/>
              <w:rPr>
                <w:rFonts w:cstheme="minorHAnsi"/>
              </w:rPr>
            </w:pPr>
            <w:r>
              <w:rPr>
                <w:rFonts w:cstheme="minorHAnsi"/>
              </w:rPr>
              <w:t>State, Local, and Tribal Governments</w:t>
            </w:r>
          </w:p>
          <w:p w:rsidR="00345543" w:rsidP="00345543" w:rsidRDefault="00345543" w14:paraId="094FDCC4" w14:textId="77777777">
            <w:pPr>
              <w:rPr>
                <w:rFonts w:cstheme="minorHAnsi"/>
              </w:rPr>
            </w:pPr>
          </w:p>
        </w:tc>
        <w:tc>
          <w:tcPr>
            <w:tcW w:w="1086" w:type="pct"/>
            <w:vMerge w:val="restart"/>
          </w:tcPr>
          <w:p w:rsidR="00345543" w:rsidP="00345543" w:rsidRDefault="00345543" w14:paraId="57D4F011" w14:textId="4FE047B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WIC State Agencies</w:t>
            </w:r>
          </w:p>
        </w:tc>
        <w:tc>
          <w:tcPr>
            <w:tcW w:w="1854" w:type="pct"/>
          </w:tcPr>
          <w:p w:rsidR="00345543" w:rsidP="00345543" w:rsidRDefault="00345543" w14:paraId="1F0AA41B" w14:textId="5841FA19">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Pre-test</w:t>
            </w:r>
          </w:p>
        </w:tc>
        <w:tc>
          <w:tcPr>
            <w:tcW w:w="1250" w:type="pct"/>
            <w:vAlign w:val="bottom"/>
          </w:tcPr>
          <w:p w:rsidR="00345543" w:rsidP="00345543" w:rsidRDefault="004742F1" w14:paraId="764650CF" w14:textId="20516C5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Pr="00711EDD" w:rsidR="00345543" w:rsidDel="001467F2" w:rsidTr="002F44CF" w14:paraId="4584E8B0" w14:textId="77777777">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rsidR="00345543" w:rsidP="00345543" w:rsidRDefault="00345543" w14:paraId="3616FCFA" w14:textId="77777777">
            <w:pPr>
              <w:rPr>
                <w:rFonts w:cstheme="minorHAnsi"/>
              </w:rPr>
            </w:pPr>
          </w:p>
        </w:tc>
        <w:tc>
          <w:tcPr>
            <w:tcW w:w="1086" w:type="pct"/>
            <w:vMerge/>
          </w:tcPr>
          <w:p w:rsidR="00345543" w:rsidP="00345543" w:rsidRDefault="00345543" w14:paraId="2AF3C13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rsidR="00345543" w:rsidP="00345543" w:rsidRDefault="00345543" w14:paraId="64490066" w14:textId="4752712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Initial Survey Notification Email to State Agency Director Staff Member </w:t>
            </w:r>
          </w:p>
        </w:tc>
        <w:tc>
          <w:tcPr>
            <w:tcW w:w="1250" w:type="pct"/>
            <w:vAlign w:val="bottom"/>
          </w:tcPr>
          <w:p w:rsidR="00345543" w:rsidP="00345543" w:rsidRDefault="00345543" w14:paraId="5FA12E95" w14:textId="40CCE5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89</w:t>
            </w:r>
          </w:p>
        </w:tc>
      </w:tr>
      <w:tr w:rsidRPr="00711EDD" w:rsidR="00345543" w:rsidDel="001467F2" w:rsidTr="002F44CF" w14:paraId="1BB6AD83" w14:textId="77777777">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rsidR="00345543" w:rsidP="00345543" w:rsidRDefault="00345543" w14:paraId="0FC0DDE7" w14:textId="77777777">
            <w:pPr>
              <w:rPr>
                <w:rFonts w:cstheme="minorHAnsi"/>
              </w:rPr>
            </w:pPr>
          </w:p>
        </w:tc>
        <w:tc>
          <w:tcPr>
            <w:tcW w:w="1086" w:type="pct"/>
            <w:vMerge/>
          </w:tcPr>
          <w:p w:rsidR="00345543" w:rsidP="00345543" w:rsidRDefault="00345543" w14:paraId="750D96B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rsidR="00345543" w:rsidP="00345543" w:rsidRDefault="00345543" w14:paraId="255C0CB4" w14:textId="32AF4A5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Survey - Technology</w:t>
            </w:r>
          </w:p>
        </w:tc>
        <w:tc>
          <w:tcPr>
            <w:tcW w:w="1250" w:type="pct"/>
            <w:vAlign w:val="bottom"/>
          </w:tcPr>
          <w:p w:rsidR="00345543" w:rsidP="00345543" w:rsidRDefault="00345543" w14:paraId="5760129B" w14:textId="42BB26A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89</w:t>
            </w:r>
          </w:p>
        </w:tc>
      </w:tr>
      <w:tr w:rsidRPr="00711EDD" w:rsidR="00345543" w:rsidDel="001467F2" w:rsidTr="002F44CF" w14:paraId="678F4DD3" w14:textId="77777777">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rsidR="00345543" w:rsidP="00345543" w:rsidRDefault="00345543" w14:paraId="01BB1D9A" w14:textId="77777777">
            <w:pPr>
              <w:rPr>
                <w:rFonts w:cstheme="minorHAnsi"/>
              </w:rPr>
            </w:pPr>
          </w:p>
        </w:tc>
        <w:tc>
          <w:tcPr>
            <w:tcW w:w="1086" w:type="pct"/>
            <w:vMerge/>
          </w:tcPr>
          <w:p w:rsidR="00345543" w:rsidP="00345543" w:rsidRDefault="00345543" w14:paraId="026B40D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rsidR="00345543" w:rsidP="00345543" w:rsidRDefault="00345543" w14:paraId="67A32BCE" w14:textId="326F228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Post-Survey Response Clarification Phone Call</w:t>
            </w:r>
          </w:p>
        </w:tc>
        <w:tc>
          <w:tcPr>
            <w:tcW w:w="1250" w:type="pct"/>
            <w:vAlign w:val="bottom"/>
          </w:tcPr>
          <w:p w:rsidR="00345543" w:rsidP="00345543" w:rsidRDefault="00345543" w14:paraId="79D47B68" w14:textId="43B9E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r>
      <w:tr w:rsidRPr="00711EDD" w:rsidR="00345543" w:rsidDel="001467F2" w:rsidTr="002F44CF" w14:paraId="2E005E2B" w14:textId="77777777">
        <w:trPr>
          <w:trHeight w:val="334"/>
        </w:trPr>
        <w:tc>
          <w:tcPr>
            <w:cnfStyle w:val="001000000000" w:firstRow="0" w:lastRow="0" w:firstColumn="1" w:lastColumn="0" w:oddVBand="0" w:evenVBand="0" w:oddHBand="0" w:evenHBand="0" w:firstRowFirstColumn="0" w:firstRowLastColumn="0" w:lastRowFirstColumn="0" w:lastRowLastColumn="0"/>
            <w:tcW w:w="810" w:type="pct"/>
            <w:vMerge/>
          </w:tcPr>
          <w:p w:rsidR="00345543" w:rsidP="00345543" w:rsidRDefault="00345543" w14:paraId="3F89C9C5" w14:textId="77777777">
            <w:pPr>
              <w:rPr>
                <w:rFonts w:cstheme="minorHAnsi"/>
              </w:rPr>
            </w:pPr>
          </w:p>
        </w:tc>
        <w:tc>
          <w:tcPr>
            <w:tcW w:w="1086" w:type="pct"/>
            <w:vMerge/>
          </w:tcPr>
          <w:p w:rsidR="00345543" w:rsidP="00345543" w:rsidRDefault="00345543" w14:paraId="240E5D3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rsidR="00345543" w:rsidP="00345543" w:rsidRDefault="00345543" w14:paraId="561AC7DE" w14:textId="6C8C2E3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Post-Survey Response Clarification Email</w:t>
            </w:r>
          </w:p>
        </w:tc>
        <w:tc>
          <w:tcPr>
            <w:tcW w:w="1250" w:type="pct"/>
            <w:vAlign w:val="bottom"/>
          </w:tcPr>
          <w:p w:rsidR="00345543" w:rsidP="00345543" w:rsidRDefault="00345543" w14:paraId="5C727506" w14:textId="09C88F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w:t>
            </w:r>
          </w:p>
        </w:tc>
      </w:tr>
      <w:tr w:rsidRPr="00711EDD" w:rsidR="00345543" w:rsidDel="001467F2" w:rsidTr="002F44CF" w14:paraId="3D5769B0" w14:textId="77777777">
        <w:trPr>
          <w:trHeight w:val="334"/>
        </w:trPr>
        <w:tc>
          <w:tcPr>
            <w:cnfStyle w:val="001000000000" w:firstRow="0" w:lastRow="0" w:firstColumn="1" w:lastColumn="0" w:oddVBand="0" w:evenVBand="0" w:oddHBand="0" w:evenHBand="0" w:firstRowFirstColumn="0" w:firstRowLastColumn="0" w:lastRowFirstColumn="0" w:lastRowLastColumn="0"/>
            <w:tcW w:w="810" w:type="pct"/>
          </w:tcPr>
          <w:p w:rsidR="00345543" w:rsidP="00345543" w:rsidRDefault="00345543" w14:paraId="6DB8935D" w14:textId="77777777">
            <w:pPr>
              <w:rPr>
                <w:rFonts w:cstheme="minorHAnsi"/>
              </w:rPr>
            </w:pPr>
          </w:p>
        </w:tc>
        <w:tc>
          <w:tcPr>
            <w:tcW w:w="1086" w:type="pct"/>
          </w:tcPr>
          <w:p w:rsidR="00345543" w:rsidP="00345543" w:rsidRDefault="00345543" w14:paraId="5CFA42C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54" w:type="pct"/>
          </w:tcPr>
          <w:p w:rsidRPr="0045227B" w:rsidR="00345543" w:rsidP="00345543" w:rsidRDefault="00345543" w14:paraId="07DFDC94" w14:textId="79EE378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45227B">
              <w:rPr>
                <w:rFonts w:ascii="Calibri" w:hAnsi="Calibri" w:cs="Calibri"/>
                <w:b/>
                <w:color w:val="000000"/>
              </w:rPr>
              <w:t>TOTAL</w:t>
            </w:r>
          </w:p>
        </w:tc>
        <w:tc>
          <w:tcPr>
            <w:tcW w:w="1250" w:type="pct"/>
            <w:vAlign w:val="bottom"/>
          </w:tcPr>
          <w:p w:rsidRPr="0045227B" w:rsidR="00345543" w:rsidP="00345543" w:rsidRDefault="003D724F" w14:paraId="321DD3E9" w14:textId="576ACD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Pr>
                <w:rFonts w:ascii="Calibri" w:hAnsi="Calibri" w:cs="Calibri"/>
                <w:b/>
                <w:color w:val="000000"/>
              </w:rPr>
              <w:t>89</w:t>
            </w:r>
          </w:p>
        </w:tc>
      </w:tr>
    </w:tbl>
    <w:p w:rsidR="009A4CE3" w:rsidP="0045227B" w:rsidRDefault="0045227B" w14:paraId="193E130E" w14:textId="77777777">
      <w:pPr>
        <w:pStyle w:val="Caption"/>
        <w:ind w:left="0" w:firstLine="0"/>
        <w:rPr>
          <w:b w:val="0"/>
          <w:color w:val="auto"/>
        </w:rPr>
      </w:pPr>
      <w:r w:rsidRPr="0045227B">
        <w:rPr>
          <w:b w:val="0"/>
          <w:color w:val="auto"/>
        </w:rPr>
        <w:t xml:space="preserve"> </w:t>
      </w:r>
    </w:p>
    <w:p w:rsidRPr="00092D8F" w:rsidR="00003C5E" w:rsidRDefault="00F40B0E" w14:paraId="17E462CB" w14:textId="77777777">
      <w:pPr>
        <w:pStyle w:val="ListParagraph"/>
        <w:numPr>
          <w:ilvl w:val="0"/>
          <w:numId w:val="17"/>
        </w:numPr>
        <w:rPr>
          <w:b/>
          <w:bCs/>
        </w:rPr>
      </w:pPr>
      <w:r w:rsidRPr="001F619E">
        <w:rPr>
          <w:b/>
          <w:bCs/>
        </w:rPr>
        <w:t>Time Needed Per Response:</w:t>
      </w:r>
    </w:p>
    <w:p w:rsidRPr="00253AE8" w:rsidR="00A454B7" w:rsidRDefault="00DA0A80" w14:paraId="05777710" w14:textId="669AA7B4">
      <w:pPr>
        <w:rPr>
          <w:rFonts w:asciiTheme="majorHAnsi" w:hAnsiTheme="majorHAnsi" w:cstheme="majorBidi"/>
          <w:sz w:val="18"/>
          <w:szCs w:val="18"/>
        </w:rPr>
      </w:pPr>
      <w:r w:rsidRPr="001F619E">
        <w:rPr>
          <w:rFonts w:asciiTheme="majorHAnsi" w:hAnsiTheme="majorHAnsi" w:cstheme="majorBidi"/>
        </w:rPr>
        <w:t xml:space="preserve">Exhibit 2 shows the </w:t>
      </w:r>
      <w:r w:rsidRPr="001F619E" w:rsidR="00F40B0E">
        <w:rPr>
          <w:rFonts w:asciiTheme="majorHAnsi" w:hAnsiTheme="majorHAnsi" w:cstheme="majorBidi"/>
        </w:rPr>
        <w:t xml:space="preserve">estimated time needed for the </w:t>
      </w:r>
      <w:r w:rsidRPr="001F619E" w:rsidR="004851B9">
        <w:rPr>
          <w:rFonts w:asciiTheme="majorHAnsi" w:hAnsiTheme="majorHAnsi" w:cstheme="majorBidi"/>
        </w:rPr>
        <w:t>pretest, survey</w:t>
      </w:r>
      <w:r w:rsidRPr="001F619E" w:rsidR="00BB29A6">
        <w:rPr>
          <w:rFonts w:asciiTheme="majorHAnsi" w:hAnsiTheme="majorHAnsi" w:cstheme="majorBidi"/>
        </w:rPr>
        <w:t>,</w:t>
      </w:r>
      <w:r w:rsidRPr="00253AE8" w:rsidR="00F40B0E">
        <w:rPr>
          <w:rFonts w:asciiTheme="majorHAnsi" w:hAnsiTheme="majorHAnsi" w:cstheme="majorBidi"/>
        </w:rPr>
        <w:t xml:space="preserve"> </w:t>
      </w:r>
      <w:r w:rsidRPr="00253AE8" w:rsidR="004851B9">
        <w:rPr>
          <w:rFonts w:asciiTheme="majorHAnsi" w:hAnsiTheme="majorHAnsi" w:cstheme="majorBidi"/>
        </w:rPr>
        <w:t>email</w:t>
      </w:r>
      <w:r w:rsidRPr="00253AE8" w:rsidR="00F610EF">
        <w:rPr>
          <w:rFonts w:asciiTheme="majorHAnsi" w:hAnsiTheme="majorHAnsi" w:cstheme="majorBidi"/>
        </w:rPr>
        <w:t xml:space="preserve"> notification/</w:t>
      </w:r>
      <w:r w:rsidRPr="00253AE8" w:rsidR="004851B9">
        <w:rPr>
          <w:rFonts w:asciiTheme="majorHAnsi" w:hAnsiTheme="majorHAnsi" w:cstheme="majorBidi"/>
        </w:rPr>
        <w:t>recruitment</w:t>
      </w:r>
      <w:r w:rsidR="0040714A">
        <w:rPr>
          <w:rFonts w:asciiTheme="majorHAnsi" w:hAnsiTheme="majorHAnsi" w:cstheme="majorBidi"/>
        </w:rPr>
        <w:t>,</w:t>
      </w:r>
      <w:r w:rsidRPr="00253AE8" w:rsidR="004851B9">
        <w:rPr>
          <w:rFonts w:asciiTheme="majorHAnsi" w:hAnsiTheme="majorHAnsi" w:cstheme="majorBidi"/>
        </w:rPr>
        <w:t xml:space="preserve"> and follow-up</w:t>
      </w:r>
      <w:r w:rsidRPr="00253AE8" w:rsidR="008654E2">
        <w:rPr>
          <w:rFonts w:asciiTheme="majorHAnsi" w:hAnsiTheme="majorHAnsi" w:cstheme="majorBidi"/>
        </w:rPr>
        <w:t xml:space="preserve"> </w:t>
      </w:r>
      <w:r w:rsidR="0040714A">
        <w:rPr>
          <w:rFonts w:asciiTheme="majorHAnsi" w:hAnsiTheme="majorHAnsi" w:cstheme="majorBidi"/>
        </w:rPr>
        <w:t>clarifications</w:t>
      </w:r>
      <w:r w:rsidRPr="001F619E" w:rsidR="00F40B0E">
        <w:rPr>
          <w:rFonts w:asciiTheme="majorHAnsi" w:hAnsiTheme="majorHAnsi" w:cstheme="majorBidi"/>
        </w:rPr>
        <w:t xml:space="preserve">. The estimated times are the same for all </w:t>
      </w:r>
      <w:r w:rsidRPr="001F619E" w:rsidR="004851B9">
        <w:rPr>
          <w:rFonts w:asciiTheme="majorHAnsi" w:hAnsiTheme="majorHAnsi" w:cstheme="majorBidi"/>
        </w:rPr>
        <w:t>respondent type</w:t>
      </w:r>
      <w:r w:rsidRPr="00253AE8" w:rsidR="00F62029">
        <w:rPr>
          <w:rFonts w:asciiTheme="majorHAnsi" w:hAnsiTheme="majorHAnsi" w:cstheme="majorBidi"/>
        </w:rPr>
        <w:t>s</w:t>
      </w:r>
      <w:r w:rsidRPr="00253AE8" w:rsidR="00F40B0E">
        <w:rPr>
          <w:rFonts w:asciiTheme="majorHAnsi" w:hAnsiTheme="majorHAnsi" w:cstheme="majorBidi"/>
        </w:rPr>
        <w:t xml:space="preserve">. </w:t>
      </w:r>
    </w:p>
    <w:p w:rsidR="005C6BBA" w:rsidP="005C6BBA" w:rsidRDefault="005C6BBA" w14:paraId="63E5C8EA" w14:textId="215A8DF1">
      <w:pPr>
        <w:pStyle w:val="Caption"/>
      </w:pPr>
      <w:r>
        <w:t xml:space="preserve">Exhibit </w:t>
      </w:r>
      <w:r w:rsidRPr="00253AE8" w:rsidR="000E4F5F">
        <w:fldChar w:fldCharType="begin"/>
      </w:r>
      <w:r w:rsidR="000E4F5F">
        <w:rPr>
          <w:noProof/>
        </w:rPr>
        <w:instrText xml:space="preserve"> SEQ Exhibit \* ARABIC </w:instrText>
      </w:r>
      <w:r w:rsidRPr="00253AE8" w:rsidR="000E4F5F">
        <w:rPr>
          <w:noProof/>
        </w:rPr>
        <w:fldChar w:fldCharType="separate"/>
      </w:r>
      <w:r w:rsidR="004C3AA7">
        <w:rPr>
          <w:noProof/>
        </w:rPr>
        <w:t>2</w:t>
      </w:r>
      <w:r w:rsidRPr="00253AE8" w:rsidR="000E4F5F">
        <w:fldChar w:fldCharType="end"/>
      </w:r>
      <w:r>
        <w:t xml:space="preserve"> | </w:t>
      </w:r>
      <w:r w:rsidRPr="00E76CD6">
        <w:t xml:space="preserve">Time Needed for </w:t>
      </w:r>
      <w:r w:rsidR="00EB46A0">
        <w:t>Research Activities</w:t>
      </w:r>
    </w:p>
    <w:tbl>
      <w:tblPr>
        <w:tblStyle w:val="GridTable4-Accent1"/>
        <w:tblW w:w="5000" w:type="pct"/>
        <w:tblLook w:val="06A0" w:firstRow="1" w:lastRow="0" w:firstColumn="1" w:lastColumn="0" w:noHBand="1" w:noVBand="1"/>
      </w:tblPr>
      <w:tblGrid>
        <w:gridCol w:w="2782"/>
        <w:gridCol w:w="2343"/>
        <w:gridCol w:w="2253"/>
        <w:gridCol w:w="1098"/>
        <w:gridCol w:w="874"/>
      </w:tblGrid>
      <w:tr w:rsidRPr="00F21DF7" w:rsidR="003374A0" w:rsidTr="003374A0" w14:paraId="2B51570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8" w:type="pct"/>
            <w:hideMark/>
          </w:tcPr>
          <w:p w:rsidRPr="00E579A7" w:rsidR="003374A0" w:rsidP="00F21DF7" w:rsidRDefault="003374A0" w14:paraId="7F93FECF" w14:textId="77777777">
            <w:pPr>
              <w:rPr>
                <w:rFonts w:cstheme="minorHAnsi"/>
                <w:b w:val="0"/>
                <w:bCs w:val="0"/>
              </w:rPr>
            </w:pPr>
            <w:bookmarkStart w:name="_Hlk947574" w:id="1"/>
            <w:r w:rsidRPr="00E579A7">
              <w:rPr>
                <w:rFonts w:cstheme="minorHAnsi"/>
              </w:rPr>
              <w:t xml:space="preserve">Research Activity </w:t>
            </w:r>
          </w:p>
        </w:tc>
        <w:tc>
          <w:tcPr>
            <w:tcW w:w="1252" w:type="pct"/>
          </w:tcPr>
          <w:p w:rsidRPr="00E579A7" w:rsidR="003374A0" w:rsidP="00F21DF7" w:rsidRDefault="003374A0" w14:paraId="163E80ED" w14:textId="78220EA7">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Respondent</w:t>
            </w:r>
          </w:p>
        </w:tc>
        <w:tc>
          <w:tcPr>
            <w:tcW w:w="1205" w:type="pct"/>
          </w:tcPr>
          <w:p w:rsidRPr="00E579A7" w:rsidR="003374A0" w:rsidP="00F21DF7" w:rsidRDefault="003374A0" w14:paraId="57193AC8" w14:textId="3EA9F1AE">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Respondent Type</w:t>
            </w:r>
          </w:p>
        </w:tc>
        <w:tc>
          <w:tcPr>
            <w:tcW w:w="587" w:type="pct"/>
            <w:hideMark/>
          </w:tcPr>
          <w:p w:rsidRPr="00E579A7" w:rsidR="003374A0" w:rsidP="00F21DF7" w:rsidRDefault="003374A0" w14:paraId="76E4BCAA" w14:textId="23F3B2A5">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 xml:space="preserve">Time (minutes) </w:t>
            </w:r>
          </w:p>
        </w:tc>
        <w:tc>
          <w:tcPr>
            <w:tcW w:w="467" w:type="pct"/>
            <w:hideMark/>
          </w:tcPr>
          <w:p w:rsidRPr="00E579A7" w:rsidR="003374A0" w:rsidP="00F21DF7" w:rsidRDefault="003374A0" w14:paraId="4026CB48" w14:textId="77777777">
            <w:pPr>
              <w:cnfStyle w:val="100000000000" w:firstRow="1" w:lastRow="0" w:firstColumn="0" w:lastColumn="0" w:oddVBand="0" w:evenVBand="0" w:oddHBand="0" w:evenHBand="0" w:firstRowFirstColumn="0" w:firstRowLastColumn="0" w:lastRowFirstColumn="0" w:lastRowLastColumn="0"/>
              <w:rPr>
                <w:rFonts w:cstheme="minorHAnsi"/>
              </w:rPr>
            </w:pPr>
            <w:r w:rsidRPr="00E579A7">
              <w:rPr>
                <w:rFonts w:cstheme="minorHAnsi"/>
              </w:rPr>
              <w:t>Time (hours)</w:t>
            </w:r>
          </w:p>
        </w:tc>
      </w:tr>
      <w:tr w:rsidRPr="00F21DF7" w:rsidR="003374A0" w:rsidTr="003374A0" w14:paraId="2C291EC6" w14:textId="77777777">
        <w:trPr>
          <w:trHeight w:val="20"/>
        </w:trPr>
        <w:tc>
          <w:tcPr>
            <w:cnfStyle w:val="001000000000" w:firstRow="0" w:lastRow="0" w:firstColumn="1" w:lastColumn="0" w:oddVBand="0" w:evenVBand="0" w:oddHBand="0" w:evenHBand="0" w:firstRowFirstColumn="0" w:firstRowLastColumn="0" w:lastRowFirstColumn="0" w:lastRowLastColumn="0"/>
            <w:tcW w:w="2741" w:type="pct"/>
            <w:gridSpan w:val="2"/>
            <w:shd w:val="clear" w:color="auto" w:fill="87DFFF" w:themeFill="accent1" w:themeFillTint="66"/>
          </w:tcPr>
          <w:p w:rsidRPr="00BE5BD0" w:rsidR="003374A0" w:rsidP="00A01824" w:rsidRDefault="003374A0" w14:paraId="70E6BFB3" w14:textId="7CE91B30">
            <w:pPr>
              <w:rPr>
                <w:rFonts w:cstheme="minorHAnsi"/>
              </w:rPr>
            </w:pPr>
            <w:r w:rsidRPr="00BE5BD0">
              <w:rPr>
                <w:rFonts w:cstheme="minorHAnsi"/>
              </w:rPr>
              <w:t>Main S</w:t>
            </w:r>
            <w:r>
              <w:rPr>
                <w:rFonts w:cstheme="minorHAnsi"/>
              </w:rPr>
              <w:t>urvey</w:t>
            </w:r>
          </w:p>
        </w:tc>
        <w:tc>
          <w:tcPr>
            <w:tcW w:w="1205" w:type="pct"/>
            <w:shd w:val="clear" w:color="auto" w:fill="87DFFF" w:themeFill="accent1" w:themeFillTint="66"/>
          </w:tcPr>
          <w:p w:rsidRPr="00BE5BD0" w:rsidR="003374A0" w:rsidP="00A01824" w:rsidRDefault="003374A0" w14:paraId="207A2B48" w14:textId="77777777">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587" w:type="pct"/>
            <w:shd w:val="clear" w:color="auto" w:fill="87DFFF" w:themeFill="accent1" w:themeFillTint="66"/>
          </w:tcPr>
          <w:p w:rsidRPr="00BE5BD0" w:rsidR="003374A0" w:rsidP="00A01824" w:rsidRDefault="003374A0" w14:paraId="5F552D9C" w14:textId="7DF0F87F">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467" w:type="pct"/>
            <w:shd w:val="clear" w:color="auto" w:fill="87DFFF" w:themeFill="accent1" w:themeFillTint="66"/>
          </w:tcPr>
          <w:p w:rsidRPr="00BE5BD0" w:rsidR="003374A0" w:rsidP="00A01824" w:rsidRDefault="003374A0" w14:paraId="61C3B5FA" w14:textId="77777777">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Pr="00F21DF7" w:rsidR="003374A0" w:rsidTr="003374A0" w14:paraId="2A76EEAB" w14:textId="77777777">
        <w:trPr>
          <w:trHeight w:val="20"/>
        </w:trPr>
        <w:tc>
          <w:tcPr>
            <w:cnfStyle w:val="001000000000" w:firstRow="0" w:lastRow="0" w:firstColumn="1" w:lastColumn="0" w:oddVBand="0" w:evenVBand="0" w:oddHBand="0" w:evenHBand="0" w:firstRowFirstColumn="0" w:firstRowLastColumn="0" w:lastRowFirstColumn="0" w:lastRowLastColumn="0"/>
            <w:tcW w:w="1488" w:type="pct"/>
          </w:tcPr>
          <w:p w:rsidRPr="009F3E83" w:rsidR="003374A0" w:rsidP="00345543" w:rsidRDefault="003374A0" w14:paraId="12AC0EF9" w14:textId="7A941A39">
            <w:pPr>
              <w:rPr>
                <w:rFonts w:cstheme="minorHAnsi"/>
                <w:b w:val="0"/>
              </w:rPr>
            </w:pPr>
            <w:r>
              <w:rPr>
                <w:rFonts w:cstheme="minorHAnsi"/>
                <w:b w:val="0"/>
              </w:rPr>
              <w:t>Pre-test</w:t>
            </w:r>
          </w:p>
        </w:tc>
        <w:tc>
          <w:tcPr>
            <w:tcW w:w="1252" w:type="pct"/>
          </w:tcPr>
          <w:p w:rsidRPr="00345543" w:rsidR="003374A0" w:rsidP="00345543" w:rsidRDefault="003374A0" w14:paraId="090609C1" w14:textId="1EBEF9C4">
            <w:pPr>
              <w:cnfStyle w:val="000000000000" w:firstRow="0" w:lastRow="0" w:firstColumn="0" w:lastColumn="0" w:oddVBand="0" w:evenVBand="0" w:oddHBand="0" w:evenHBand="0" w:firstRowFirstColumn="0" w:firstRowLastColumn="0" w:lastRowFirstColumn="0" w:lastRowLastColumn="0"/>
              <w:rPr>
                <w:rFonts w:cstheme="minorHAnsi"/>
                <w:bCs/>
              </w:rPr>
            </w:pPr>
            <w:r w:rsidRPr="00345543">
              <w:rPr>
                <w:rFonts w:cstheme="minorHAnsi"/>
                <w:bCs/>
              </w:rPr>
              <w:t>WIC State agencies</w:t>
            </w:r>
            <w:r w:rsidRPr="00345543">
              <w:rPr>
                <w:rFonts w:cstheme="minorHAnsi"/>
                <w:bCs/>
                <w:vertAlign w:val="superscript"/>
              </w:rPr>
              <w:t>a</w:t>
            </w:r>
          </w:p>
        </w:tc>
        <w:tc>
          <w:tcPr>
            <w:tcW w:w="1205" w:type="pct"/>
          </w:tcPr>
          <w:p w:rsidR="003374A0" w:rsidP="003374A0" w:rsidRDefault="003374A0" w14:paraId="37AC7017" w14:textId="22D31731">
            <w:pPr>
              <w:cnfStyle w:val="000000000000" w:firstRow="0" w:lastRow="0" w:firstColumn="0" w:lastColumn="0" w:oddVBand="0" w:evenVBand="0" w:oddHBand="0" w:evenHBand="0" w:firstRowFirstColumn="0" w:firstRowLastColumn="0" w:lastRowFirstColumn="0" w:lastRowLastColumn="0"/>
              <w:rPr>
                <w:rFonts w:cstheme="minorHAnsi"/>
              </w:rPr>
            </w:pPr>
            <w:r w:rsidRPr="001E536B">
              <w:t>State, Local, and Tribal Governments</w:t>
            </w:r>
          </w:p>
        </w:tc>
        <w:tc>
          <w:tcPr>
            <w:tcW w:w="587" w:type="pct"/>
          </w:tcPr>
          <w:p w:rsidRPr="00BE5BD0" w:rsidR="003374A0" w:rsidP="00345543" w:rsidRDefault="003374A0" w14:paraId="47B0E051" w14:textId="09DB287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w:t>
            </w:r>
          </w:p>
        </w:tc>
        <w:tc>
          <w:tcPr>
            <w:tcW w:w="467" w:type="pct"/>
          </w:tcPr>
          <w:p w:rsidRPr="00BE5BD0" w:rsidR="003374A0" w:rsidP="00345543" w:rsidRDefault="003374A0" w14:paraId="679A6DE6" w14:textId="21CDA548">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tc>
      </w:tr>
      <w:tr w:rsidRPr="00F21DF7" w:rsidR="003374A0" w:rsidTr="003374A0" w14:paraId="558F6A2D" w14:textId="77777777">
        <w:trPr>
          <w:trHeight w:val="386"/>
        </w:trPr>
        <w:tc>
          <w:tcPr>
            <w:cnfStyle w:val="001000000000" w:firstRow="0" w:lastRow="0" w:firstColumn="1" w:lastColumn="0" w:oddVBand="0" w:evenVBand="0" w:oddHBand="0" w:evenHBand="0" w:firstRowFirstColumn="0" w:firstRowLastColumn="0" w:lastRowFirstColumn="0" w:lastRowLastColumn="0"/>
            <w:tcW w:w="1488" w:type="pct"/>
          </w:tcPr>
          <w:p w:rsidR="003374A0" w:rsidP="00345543" w:rsidRDefault="003374A0" w14:paraId="7DE99BDD" w14:textId="405A0E6B">
            <w:pPr>
              <w:rPr>
                <w:rFonts w:ascii="Calibri" w:hAnsi="Calibri" w:cs="Calibri"/>
                <w:color w:val="000000"/>
              </w:rPr>
            </w:pPr>
            <w:r w:rsidRPr="009F3E83">
              <w:rPr>
                <w:rFonts w:ascii="Calibri" w:hAnsi="Calibri" w:cs="Calibri"/>
                <w:b w:val="0"/>
                <w:color w:val="000000"/>
              </w:rPr>
              <w:t>Email Notifications to WIC State Agency</w:t>
            </w:r>
          </w:p>
        </w:tc>
        <w:tc>
          <w:tcPr>
            <w:tcW w:w="1252" w:type="pct"/>
          </w:tcPr>
          <w:p w:rsidRPr="0045227B" w:rsidR="003374A0" w:rsidP="00345543" w:rsidRDefault="003374A0" w14:paraId="060D616E" w14:textId="59E802AD">
            <w:pPr>
              <w:cnfStyle w:val="000000000000" w:firstRow="0" w:lastRow="0" w:firstColumn="0" w:lastColumn="0" w:oddVBand="0" w:evenVBand="0" w:oddHBand="0" w:evenHBand="0" w:firstRowFirstColumn="0" w:firstRowLastColumn="0" w:lastRowFirstColumn="0" w:lastRowLastColumn="0"/>
              <w:rPr>
                <w:rFonts w:cstheme="minorHAnsi"/>
              </w:rPr>
            </w:pPr>
            <w:r w:rsidRPr="0045227B">
              <w:rPr>
                <w:rFonts w:cstheme="minorHAnsi"/>
              </w:rPr>
              <w:t xml:space="preserve">WIC State </w:t>
            </w:r>
            <w:r>
              <w:rPr>
                <w:rFonts w:cstheme="minorHAnsi"/>
              </w:rPr>
              <w:t>a</w:t>
            </w:r>
            <w:r w:rsidRPr="0045227B">
              <w:rPr>
                <w:rFonts w:cstheme="minorHAnsi"/>
              </w:rPr>
              <w:t>gencies</w:t>
            </w:r>
            <w:r w:rsidRPr="00F81EC9">
              <w:rPr>
                <w:rFonts w:cstheme="minorHAnsi"/>
                <w:vertAlign w:val="superscript"/>
              </w:rPr>
              <w:t>a</w:t>
            </w:r>
          </w:p>
        </w:tc>
        <w:tc>
          <w:tcPr>
            <w:tcW w:w="1205" w:type="pct"/>
          </w:tcPr>
          <w:p w:rsidR="003374A0" w:rsidP="003374A0" w:rsidRDefault="003374A0" w14:paraId="7072DACC" w14:textId="39064B79">
            <w:pPr>
              <w:cnfStyle w:val="000000000000" w:firstRow="0" w:lastRow="0" w:firstColumn="0" w:lastColumn="0" w:oddVBand="0" w:evenVBand="0" w:oddHBand="0" w:evenHBand="0" w:firstRowFirstColumn="0" w:firstRowLastColumn="0" w:lastRowFirstColumn="0" w:lastRowLastColumn="0"/>
              <w:rPr>
                <w:rFonts w:cstheme="minorHAnsi"/>
              </w:rPr>
            </w:pPr>
            <w:r w:rsidRPr="001E536B">
              <w:t>State, Local, and Tribal Governments</w:t>
            </w:r>
          </w:p>
        </w:tc>
        <w:tc>
          <w:tcPr>
            <w:tcW w:w="587" w:type="pct"/>
          </w:tcPr>
          <w:p w:rsidR="003374A0" w:rsidP="00345543" w:rsidRDefault="003374A0" w14:paraId="4A5F5B0E" w14:textId="6D54FC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467" w:type="pct"/>
          </w:tcPr>
          <w:p w:rsidR="003374A0" w:rsidP="00345543" w:rsidRDefault="003374A0" w14:paraId="4734F45D" w14:textId="17F4353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rPr>
              <w:t>0.08</w:t>
            </w:r>
          </w:p>
        </w:tc>
      </w:tr>
      <w:tr w:rsidRPr="00F21DF7" w:rsidR="003374A0" w:rsidTr="003374A0" w14:paraId="4C83CE2E" w14:textId="77777777">
        <w:trPr>
          <w:trHeight w:val="386"/>
        </w:trPr>
        <w:tc>
          <w:tcPr>
            <w:cnfStyle w:val="001000000000" w:firstRow="0" w:lastRow="0" w:firstColumn="1" w:lastColumn="0" w:oddVBand="0" w:evenVBand="0" w:oddHBand="0" w:evenHBand="0" w:firstRowFirstColumn="0" w:firstRowLastColumn="0" w:lastRowFirstColumn="0" w:lastRowLastColumn="0"/>
            <w:tcW w:w="1488" w:type="pct"/>
          </w:tcPr>
          <w:p w:rsidRPr="009F3E83" w:rsidR="003374A0" w:rsidP="00345543" w:rsidRDefault="003374A0" w14:paraId="13606ACD" w14:textId="00A61673">
            <w:pPr>
              <w:rPr>
                <w:b w:val="0"/>
              </w:rPr>
            </w:pPr>
            <w:r>
              <w:rPr>
                <w:rFonts w:ascii="Calibri" w:hAnsi="Calibri" w:cs="Calibri"/>
                <w:b w:val="0"/>
                <w:color w:val="000000"/>
              </w:rPr>
              <w:t>Survey -</w:t>
            </w:r>
            <w:r w:rsidRPr="009F3E83">
              <w:rPr>
                <w:rFonts w:ascii="Calibri" w:hAnsi="Calibri" w:cs="Calibri"/>
                <w:b w:val="0"/>
                <w:color w:val="000000"/>
              </w:rPr>
              <w:t xml:space="preserve"> WIC </w:t>
            </w:r>
            <w:r>
              <w:rPr>
                <w:rFonts w:ascii="Calibri" w:hAnsi="Calibri" w:cs="Calibri"/>
                <w:b w:val="0"/>
                <w:color w:val="000000"/>
              </w:rPr>
              <w:t>SA Technology</w:t>
            </w:r>
          </w:p>
        </w:tc>
        <w:tc>
          <w:tcPr>
            <w:tcW w:w="1252" w:type="pct"/>
          </w:tcPr>
          <w:p w:rsidRPr="0045227B" w:rsidR="003374A0" w:rsidP="00345543" w:rsidRDefault="003374A0" w14:paraId="5F2FB3CC" w14:textId="6E85E9F7">
            <w:pPr>
              <w:cnfStyle w:val="000000000000" w:firstRow="0" w:lastRow="0" w:firstColumn="0" w:lastColumn="0" w:oddVBand="0" w:evenVBand="0" w:oddHBand="0" w:evenHBand="0" w:firstRowFirstColumn="0" w:firstRowLastColumn="0" w:lastRowFirstColumn="0" w:lastRowLastColumn="0"/>
              <w:rPr>
                <w:color w:val="2F2F2F" w:themeColor="text1"/>
              </w:rPr>
            </w:pPr>
            <w:r w:rsidRPr="0045227B">
              <w:rPr>
                <w:rFonts w:cstheme="minorHAnsi"/>
              </w:rPr>
              <w:t xml:space="preserve">WIC State </w:t>
            </w:r>
            <w:r>
              <w:rPr>
                <w:rFonts w:cstheme="minorHAnsi"/>
              </w:rPr>
              <w:t>a</w:t>
            </w:r>
            <w:r w:rsidRPr="0045227B">
              <w:rPr>
                <w:rFonts w:cstheme="minorHAnsi"/>
              </w:rPr>
              <w:t>gencies</w:t>
            </w:r>
            <w:r w:rsidRPr="00F81EC9">
              <w:rPr>
                <w:rFonts w:cstheme="minorHAnsi"/>
                <w:vertAlign w:val="superscript"/>
              </w:rPr>
              <w:t>a</w:t>
            </w:r>
          </w:p>
        </w:tc>
        <w:tc>
          <w:tcPr>
            <w:tcW w:w="1205" w:type="pct"/>
          </w:tcPr>
          <w:p w:rsidR="003374A0" w:rsidP="003374A0" w:rsidRDefault="003374A0" w14:paraId="2D7B7A04" w14:textId="27AF17C5">
            <w:pPr>
              <w:cnfStyle w:val="000000000000" w:firstRow="0" w:lastRow="0" w:firstColumn="0" w:lastColumn="0" w:oddVBand="0" w:evenVBand="0" w:oddHBand="0" w:evenHBand="0" w:firstRowFirstColumn="0" w:firstRowLastColumn="0" w:lastRowFirstColumn="0" w:lastRowLastColumn="0"/>
              <w:rPr>
                <w:rFonts w:cstheme="minorHAnsi"/>
              </w:rPr>
            </w:pPr>
            <w:r w:rsidRPr="001E536B">
              <w:t>State, Local, and Tribal Governments</w:t>
            </w:r>
          </w:p>
        </w:tc>
        <w:tc>
          <w:tcPr>
            <w:tcW w:w="587" w:type="pct"/>
          </w:tcPr>
          <w:p w:rsidRPr="00DB6DAB" w:rsidR="003374A0" w:rsidP="00345543" w:rsidRDefault="003374A0" w14:paraId="44118D53" w14:textId="0140C96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467" w:type="pct"/>
          </w:tcPr>
          <w:p w:rsidRPr="00DB6DAB" w:rsidR="003374A0" w:rsidP="00345543" w:rsidRDefault="003374A0" w14:paraId="7067786D" w14:textId="1943F2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0.33</w:t>
            </w:r>
          </w:p>
        </w:tc>
      </w:tr>
      <w:tr w:rsidRPr="00F21DF7" w:rsidR="003374A0" w:rsidTr="003374A0" w14:paraId="56E8314A" w14:textId="77777777">
        <w:trPr>
          <w:trHeight w:val="20"/>
        </w:trPr>
        <w:tc>
          <w:tcPr>
            <w:cnfStyle w:val="001000000000" w:firstRow="0" w:lastRow="0" w:firstColumn="1" w:lastColumn="0" w:oddVBand="0" w:evenVBand="0" w:oddHBand="0" w:evenHBand="0" w:firstRowFirstColumn="0" w:firstRowLastColumn="0" w:lastRowFirstColumn="0" w:lastRowLastColumn="0"/>
            <w:tcW w:w="1488" w:type="pct"/>
          </w:tcPr>
          <w:p w:rsidRPr="009F3E83" w:rsidR="003374A0" w:rsidP="00345543" w:rsidRDefault="003374A0" w14:paraId="55378F05" w14:textId="73CFF3BC">
            <w:pPr>
              <w:rPr>
                <w:rFonts w:cstheme="minorHAnsi"/>
                <w:b w:val="0"/>
                <w:bCs w:val="0"/>
              </w:rPr>
            </w:pPr>
            <w:r w:rsidRPr="009F3E83">
              <w:rPr>
                <w:rFonts w:ascii="Calibri" w:hAnsi="Calibri" w:cs="Calibri"/>
                <w:b w:val="0"/>
                <w:color w:val="000000"/>
              </w:rPr>
              <w:t>Post-Survey Response Clarification Phone Call</w:t>
            </w:r>
          </w:p>
        </w:tc>
        <w:tc>
          <w:tcPr>
            <w:tcW w:w="1252" w:type="pct"/>
          </w:tcPr>
          <w:p w:rsidRPr="00BE5BD0" w:rsidR="003374A0" w:rsidP="00345543" w:rsidRDefault="003374A0" w14:paraId="1B0038A0" w14:textId="62671C78">
            <w:pPr>
              <w:cnfStyle w:val="000000000000" w:firstRow="0" w:lastRow="0" w:firstColumn="0" w:lastColumn="0" w:oddVBand="0" w:evenVBand="0" w:oddHBand="0" w:evenHBand="0" w:firstRowFirstColumn="0" w:firstRowLastColumn="0" w:lastRowFirstColumn="0" w:lastRowLastColumn="0"/>
              <w:rPr>
                <w:rFonts w:cstheme="minorHAnsi"/>
                <w:b/>
              </w:rPr>
            </w:pPr>
            <w:r w:rsidRPr="0045227B">
              <w:rPr>
                <w:rFonts w:cstheme="minorHAnsi"/>
              </w:rPr>
              <w:t xml:space="preserve">WIC State </w:t>
            </w:r>
            <w:r>
              <w:rPr>
                <w:rFonts w:cstheme="minorHAnsi"/>
              </w:rPr>
              <w:t>a</w:t>
            </w:r>
            <w:r w:rsidRPr="0045227B">
              <w:rPr>
                <w:rFonts w:cstheme="minorHAnsi"/>
              </w:rPr>
              <w:t>gencies</w:t>
            </w:r>
            <w:r w:rsidRPr="00F81EC9">
              <w:rPr>
                <w:rFonts w:cstheme="minorHAnsi"/>
                <w:vertAlign w:val="superscript"/>
              </w:rPr>
              <w:t>a</w:t>
            </w:r>
            <w:r w:rsidRPr="0045227B">
              <w:rPr>
                <w:rFonts w:cstheme="minorHAnsi"/>
              </w:rPr>
              <w:t xml:space="preserve"> </w:t>
            </w:r>
          </w:p>
        </w:tc>
        <w:tc>
          <w:tcPr>
            <w:tcW w:w="1205" w:type="pct"/>
          </w:tcPr>
          <w:p w:rsidR="003374A0" w:rsidP="003374A0" w:rsidRDefault="003374A0" w14:paraId="524B5458" w14:textId="57EAC328">
            <w:pPr>
              <w:cnfStyle w:val="000000000000" w:firstRow="0" w:lastRow="0" w:firstColumn="0" w:lastColumn="0" w:oddVBand="0" w:evenVBand="0" w:oddHBand="0" w:evenHBand="0" w:firstRowFirstColumn="0" w:firstRowLastColumn="0" w:lastRowFirstColumn="0" w:lastRowLastColumn="0"/>
              <w:rPr>
                <w:rFonts w:cstheme="minorHAnsi"/>
              </w:rPr>
            </w:pPr>
            <w:r w:rsidRPr="001E536B">
              <w:t>State, Local, and Tribal Governments</w:t>
            </w:r>
          </w:p>
        </w:tc>
        <w:tc>
          <w:tcPr>
            <w:tcW w:w="587" w:type="pct"/>
          </w:tcPr>
          <w:p w:rsidRPr="00DB6DAB" w:rsidR="003374A0" w:rsidP="00345543" w:rsidRDefault="003374A0" w14:paraId="72891483" w14:textId="7504C0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c>
          <w:tcPr>
            <w:tcW w:w="467" w:type="pct"/>
          </w:tcPr>
          <w:p w:rsidRPr="00DB6DAB" w:rsidR="003374A0" w:rsidP="00345543" w:rsidRDefault="003374A0" w14:paraId="0FE4C863" w14:textId="39B5A07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0.12</w:t>
            </w:r>
          </w:p>
        </w:tc>
      </w:tr>
      <w:tr w:rsidRPr="00F21DF7" w:rsidR="003374A0" w:rsidTr="003374A0" w14:paraId="47C7A4AC" w14:textId="77777777">
        <w:trPr>
          <w:trHeight w:val="20"/>
        </w:trPr>
        <w:tc>
          <w:tcPr>
            <w:cnfStyle w:val="001000000000" w:firstRow="0" w:lastRow="0" w:firstColumn="1" w:lastColumn="0" w:oddVBand="0" w:evenVBand="0" w:oddHBand="0" w:evenHBand="0" w:firstRowFirstColumn="0" w:firstRowLastColumn="0" w:lastRowFirstColumn="0" w:lastRowLastColumn="0"/>
            <w:tcW w:w="1488" w:type="pct"/>
          </w:tcPr>
          <w:p w:rsidRPr="009F3E83" w:rsidR="003374A0" w:rsidP="00345543" w:rsidRDefault="003374A0" w14:paraId="72A3BDE2" w14:textId="0BC6772D">
            <w:pPr>
              <w:rPr>
                <w:rFonts w:cstheme="minorHAnsi"/>
                <w:b w:val="0"/>
                <w:bCs w:val="0"/>
              </w:rPr>
            </w:pPr>
            <w:r w:rsidRPr="009F3E83">
              <w:rPr>
                <w:rFonts w:ascii="Calibri" w:hAnsi="Calibri" w:cs="Calibri"/>
                <w:b w:val="0"/>
                <w:color w:val="000000"/>
              </w:rPr>
              <w:t>Post-Survey Response Clarification Email</w:t>
            </w:r>
          </w:p>
        </w:tc>
        <w:tc>
          <w:tcPr>
            <w:tcW w:w="1252" w:type="pct"/>
          </w:tcPr>
          <w:p w:rsidRPr="0045227B" w:rsidR="003374A0" w:rsidP="00345543" w:rsidRDefault="003374A0" w14:paraId="00EE7C0E" w14:textId="54D9B415">
            <w:pPr>
              <w:cnfStyle w:val="000000000000" w:firstRow="0" w:lastRow="0" w:firstColumn="0" w:lastColumn="0" w:oddVBand="0" w:evenVBand="0" w:oddHBand="0" w:evenHBand="0" w:firstRowFirstColumn="0" w:firstRowLastColumn="0" w:lastRowFirstColumn="0" w:lastRowLastColumn="0"/>
              <w:rPr>
                <w:color w:val="2F2F2F" w:themeColor="text1"/>
              </w:rPr>
            </w:pPr>
            <w:r w:rsidRPr="0045227B">
              <w:rPr>
                <w:rFonts w:cstheme="minorHAnsi"/>
              </w:rPr>
              <w:t xml:space="preserve">WIC State </w:t>
            </w:r>
            <w:r>
              <w:rPr>
                <w:rFonts w:cstheme="minorHAnsi"/>
              </w:rPr>
              <w:t>a</w:t>
            </w:r>
            <w:r w:rsidRPr="0045227B">
              <w:rPr>
                <w:rFonts w:cstheme="minorHAnsi"/>
              </w:rPr>
              <w:t>gencies</w:t>
            </w:r>
            <w:r w:rsidRPr="00F81EC9">
              <w:rPr>
                <w:rFonts w:cstheme="minorHAnsi"/>
                <w:vertAlign w:val="superscript"/>
              </w:rPr>
              <w:t>a</w:t>
            </w:r>
          </w:p>
        </w:tc>
        <w:tc>
          <w:tcPr>
            <w:tcW w:w="1205" w:type="pct"/>
            <w:shd w:val="clear" w:color="auto" w:fill="auto"/>
          </w:tcPr>
          <w:p w:rsidR="003374A0" w:rsidP="003374A0" w:rsidRDefault="003374A0" w14:paraId="35E3DE19" w14:textId="6CFA9DF6">
            <w:pPr>
              <w:cnfStyle w:val="000000000000" w:firstRow="0" w:lastRow="0" w:firstColumn="0" w:lastColumn="0" w:oddVBand="0" w:evenVBand="0" w:oddHBand="0" w:evenHBand="0" w:firstRowFirstColumn="0" w:firstRowLastColumn="0" w:lastRowFirstColumn="0" w:lastRowLastColumn="0"/>
              <w:rPr>
                <w:rFonts w:cstheme="minorHAnsi"/>
              </w:rPr>
            </w:pPr>
            <w:r w:rsidRPr="001E536B">
              <w:t>State, Local, and Tribal Governments</w:t>
            </w:r>
          </w:p>
        </w:tc>
        <w:tc>
          <w:tcPr>
            <w:tcW w:w="587" w:type="pct"/>
            <w:shd w:val="clear" w:color="auto" w:fill="auto"/>
          </w:tcPr>
          <w:p w:rsidRPr="00E579A7" w:rsidR="003374A0" w:rsidP="00345543" w:rsidRDefault="003374A0" w14:paraId="5819C322" w14:textId="2EEF859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467" w:type="pct"/>
            <w:shd w:val="clear" w:color="auto" w:fill="auto"/>
          </w:tcPr>
          <w:p w:rsidRPr="00E579A7" w:rsidR="003374A0" w:rsidP="00345543" w:rsidRDefault="003374A0" w14:paraId="6F5FC2F8" w14:textId="3DF460F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cs="Calibri"/>
                <w:color w:val="000000"/>
              </w:rPr>
              <w:t>0.08</w:t>
            </w:r>
          </w:p>
        </w:tc>
      </w:tr>
    </w:tbl>
    <w:bookmarkEnd w:id="1"/>
    <w:p w:rsidR="003306CD" w:rsidP="0045227B" w:rsidRDefault="006E2B16" w14:paraId="48C036A1" w14:textId="7C67789A">
      <w:pPr>
        <w:spacing w:after="0" w:line="240" w:lineRule="auto"/>
        <w:rPr>
          <w:bCs/>
          <w:sz w:val="18"/>
          <w:szCs w:val="18"/>
        </w:rPr>
      </w:pPr>
      <w:r w:rsidRPr="0045227B">
        <w:rPr>
          <w:sz w:val="18"/>
          <w:szCs w:val="18"/>
          <w:vertAlign w:val="superscript"/>
        </w:rPr>
        <w:t>a</w:t>
      </w:r>
      <w:r w:rsidR="00F81EC9">
        <w:rPr>
          <w:sz w:val="18"/>
          <w:szCs w:val="18"/>
          <w:vertAlign w:val="superscript"/>
        </w:rPr>
        <w:t xml:space="preserve"> </w:t>
      </w:r>
      <w:r w:rsidRPr="0045227B" w:rsidR="004911BF">
        <w:rPr>
          <w:bCs/>
          <w:sz w:val="18"/>
          <w:szCs w:val="18"/>
        </w:rPr>
        <w:t xml:space="preserve">All State agencies are considered State, Local, and Tribal Governments. </w:t>
      </w:r>
    </w:p>
    <w:p w:rsidRPr="0045227B" w:rsidR="004911BF" w:rsidP="0045227B" w:rsidRDefault="004911BF" w14:paraId="24AF428B" w14:textId="77777777">
      <w:pPr>
        <w:spacing w:after="0" w:line="240" w:lineRule="auto"/>
        <w:rPr>
          <w:bCs/>
          <w:sz w:val="18"/>
          <w:szCs w:val="18"/>
        </w:rPr>
      </w:pPr>
    </w:p>
    <w:p w:rsidRPr="00E10CAA" w:rsidR="005E15FF" w:rsidP="00E10CAA" w:rsidRDefault="005E15FF" w14:paraId="1141C25E" w14:textId="1D4E6C08">
      <w:pPr>
        <w:pStyle w:val="ListParagraph"/>
        <w:numPr>
          <w:ilvl w:val="0"/>
          <w:numId w:val="17"/>
        </w:numPr>
        <w:rPr>
          <w:b/>
          <w:bCs/>
        </w:rPr>
      </w:pPr>
      <w:r w:rsidRPr="00E10CAA">
        <w:rPr>
          <w:b/>
          <w:bCs/>
        </w:rPr>
        <w:t>Total Bur</w:t>
      </w:r>
      <w:r w:rsidRPr="00E10CAA" w:rsidR="003306CD">
        <w:rPr>
          <w:b/>
          <w:bCs/>
        </w:rPr>
        <w:t>d</w:t>
      </w:r>
      <w:r w:rsidRPr="00E10CAA">
        <w:rPr>
          <w:b/>
          <w:bCs/>
        </w:rPr>
        <w:t>en Hours on Public:</w:t>
      </w:r>
    </w:p>
    <w:p w:rsidR="00D824B7" w:rsidRDefault="00ED6517" w14:paraId="60C7C4DB" w14:textId="028939BA">
      <w:r w:rsidRPr="00A160FE">
        <w:t xml:space="preserve">The estimated total burden </w:t>
      </w:r>
      <w:r w:rsidRPr="00A160FE" w:rsidR="00954CED">
        <w:t>in terms</w:t>
      </w:r>
      <w:r w:rsidRPr="00A160FE" w:rsidR="00C746D8">
        <w:t xml:space="preserve"> of hours</w:t>
      </w:r>
      <w:r w:rsidRPr="00A160FE" w:rsidR="00270CC5">
        <w:t xml:space="preserve"> is</w:t>
      </w:r>
      <w:r w:rsidR="006C1D05">
        <w:t xml:space="preserve"> </w:t>
      </w:r>
      <w:r w:rsidR="00B85C1E">
        <w:t xml:space="preserve">43 </w:t>
      </w:r>
      <w:r w:rsidR="006C1D05">
        <w:t xml:space="preserve">hours. </w:t>
      </w:r>
      <w:r w:rsidRPr="00A160FE" w:rsidR="00270CC5">
        <w:t xml:space="preserve">The complete burden table is </w:t>
      </w:r>
      <w:r w:rsidR="004911BF">
        <w:t>enclosed</w:t>
      </w:r>
      <w:r w:rsidRPr="00A160FE" w:rsidR="004911BF">
        <w:t xml:space="preserve"> </w:t>
      </w:r>
      <w:r w:rsidRPr="00A160FE" w:rsidR="00270CC5">
        <w:t xml:space="preserve">as Appendix </w:t>
      </w:r>
      <w:r w:rsidRPr="00A160FE" w:rsidR="007C6008">
        <w:t>A.1</w:t>
      </w:r>
      <w:r w:rsidRPr="61C201F2" w:rsidR="00270CC5">
        <w:t>.</w:t>
      </w:r>
      <w:r w:rsidRPr="61C201F2" w:rsidR="00E50F8E">
        <w:t xml:space="preserve"> </w:t>
      </w:r>
    </w:p>
    <w:p w:rsidR="00E04BE1" w:rsidRDefault="00E04BE1" w14:paraId="0E1511F6" w14:textId="77777777"/>
    <w:p w:rsidR="005E15FF" w:rsidP="00DE6D3D" w:rsidRDefault="005E15FF" w14:paraId="04CF8B5F" w14:textId="45C28BBB">
      <w:pPr>
        <w:pStyle w:val="ListParagraph"/>
        <w:numPr>
          <w:ilvl w:val="0"/>
          <w:numId w:val="17"/>
        </w:numPr>
        <w:spacing w:after="0"/>
        <w:rPr>
          <w:b/>
        </w:rPr>
      </w:pPr>
      <w:r w:rsidRPr="00FE0145">
        <w:rPr>
          <w:b/>
        </w:rPr>
        <w:t>Project Purpose, Methodology, and Research Design:</w:t>
      </w:r>
      <w:r w:rsidRPr="00FE0145" w:rsidR="00790382">
        <w:rPr>
          <w:b/>
        </w:rPr>
        <w:t xml:space="preserve"> </w:t>
      </w:r>
    </w:p>
    <w:p w:rsidR="00AC2035" w:rsidP="00AC2035" w:rsidRDefault="00AC2035" w14:paraId="537755DB" w14:textId="1646A4AA">
      <w:pPr>
        <w:spacing w:after="0"/>
        <w:rPr>
          <w:b/>
        </w:rPr>
      </w:pPr>
    </w:p>
    <w:p w:rsidRPr="006C17F7" w:rsidR="002A63D4" w:rsidP="00AC2035" w:rsidRDefault="00C8000C" w14:paraId="2F27BDB7" w14:textId="06D33435">
      <w:pPr>
        <w:spacing w:after="0"/>
        <w:rPr>
          <w:bCs/>
        </w:rPr>
      </w:pPr>
      <w:r>
        <w:rPr>
          <w:bCs/>
        </w:rPr>
        <w:t>The purpose of the Baseline of WIC SA Technology</w:t>
      </w:r>
      <w:r w:rsidRPr="006C17F7" w:rsidR="00C84552">
        <w:rPr>
          <w:bCs/>
        </w:rPr>
        <w:t xml:space="preserve"> survey </w:t>
      </w:r>
      <w:r>
        <w:rPr>
          <w:bCs/>
        </w:rPr>
        <w:t xml:space="preserve">is to provide FNS with information about the current technical capacity of State WIC programs and systems. This information is not currently collected or available through any existing data sets. This survey will </w:t>
      </w:r>
      <w:r w:rsidR="006C17F7">
        <w:rPr>
          <w:bCs/>
        </w:rPr>
        <w:t xml:space="preserve">inform where to invest </w:t>
      </w:r>
      <w:r w:rsidR="00AE24C3">
        <w:rPr>
          <w:bCs/>
        </w:rPr>
        <w:t>a portion</w:t>
      </w:r>
      <w:r w:rsidR="006C17F7">
        <w:rPr>
          <w:bCs/>
        </w:rPr>
        <w:t xml:space="preserve"> of </w:t>
      </w:r>
      <w:r w:rsidR="006C17F7">
        <w:rPr>
          <w:bCs/>
        </w:rPr>
        <w:lastRenderedPageBreak/>
        <w:t xml:space="preserve">the $390 million that WIC received from the American Rescue Plan Act of 2021 by </w:t>
      </w:r>
      <w:r>
        <w:rPr>
          <w:bCs/>
        </w:rPr>
        <w:t>help</w:t>
      </w:r>
      <w:r w:rsidR="006C17F7">
        <w:rPr>
          <w:bCs/>
        </w:rPr>
        <w:t>ing</w:t>
      </w:r>
      <w:r>
        <w:rPr>
          <w:bCs/>
        </w:rPr>
        <w:t xml:space="preserve"> FNS </w:t>
      </w:r>
      <w:r w:rsidR="006C17F7">
        <w:rPr>
          <w:bCs/>
        </w:rPr>
        <w:t xml:space="preserve">assess </w:t>
      </w:r>
      <w:r>
        <w:rPr>
          <w:bCs/>
        </w:rPr>
        <w:t xml:space="preserve">where States are at with WIC technology and </w:t>
      </w:r>
      <w:r w:rsidR="006C17F7">
        <w:rPr>
          <w:bCs/>
        </w:rPr>
        <w:t>where they need the most support to modernize their programs</w:t>
      </w:r>
      <w:r>
        <w:rPr>
          <w:bCs/>
        </w:rPr>
        <w:t>.</w:t>
      </w:r>
    </w:p>
    <w:p w:rsidRPr="00851D24" w:rsidR="005E15FF" w:rsidP="00675604" w:rsidRDefault="005E15FF" w14:paraId="29226613" w14:textId="77777777">
      <w:pPr>
        <w:pStyle w:val="Heading2"/>
      </w:pPr>
      <w:r w:rsidRPr="00675604">
        <w:t>Background</w:t>
      </w:r>
      <w:r w:rsidRPr="00851D24">
        <w:t xml:space="preserve"> </w:t>
      </w:r>
    </w:p>
    <w:p w:rsidR="009F3E83" w:rsidRDefault="00872C36" w14:paraId="035423F1" w14:textId="0BE93E58">
      <w:pPr>
        <w:pStyle w:val="Heading2"/>
        <w:rPr>
          <w:rFonts w:asciiTheme="minorHAnsi" w:hAnsiTheme="minorHAnsi" w:eastAsiaTheme="minorEastAsia" w:cstheme="minorBidi"/>
          <w:b w:val="0"/>
          <w:color w:val="auto"/>
          <w:sz w:val="22"/>
          <w:szCs w:val="22"/>
        </w:rPr>
      </w:pPr>
      <w:r w:rsidRPr="00253AE8">
        <w:rPr>
          <w:rFonts w:asciiTheme="minorHAnsi" w:hAnsiTheme="minorHAnsi" w:eastAsiaTheme="minorEastAsia" w:cstheme="minorBidi"/>
          <w:b w:val="0"/>
          <w:color w:val="auto"/>
          <w:sz w:val="22"/>
          <w:szCs w:val="22"/>
        </w:rPr>
        <w:t xml:space="preserve">The </w:t>
      </w:r>
      <w:r w:rsidR="00847068">
        <w:rPr>
          <w:rFonts w:asciiTheme="minorHAnsi" w:hAnsiTheme="minorHAnsi" w:eastAsiaTheme="minorEastAsia" w:cstheme="minorBidi"/>
          <w:b w:val="0"/>
          <w:color w:val="auto"/>
          <w:sz w:val="22"/>
          <w:szCs w:val="22"/>
        </w:rPr>
        <w:t>Special Supplemental Nutrition Program for Women, Infants, and Children (</w:t>
      </w:r>
      <w:r w:rsidRPr="00253AE8">
        <w:rPr>
          <w:rFonts w:asciiTheme="minorHAnsi" w:hAnsiTheme="minorHAnsi" w:eastAsiaTheme="minorEastAsia" w:cstheme="minorBidi"/>
          <w:b w:val="0"/>
          <w:color w:val="auto"/>
          <w:sz w:val="22"/>
          <w:szCs w:val="22"/>
        </w:rPr>
        <w:t>WIC</w:t>
      </w:r>
      <w:r w:rsidR="00847068">
        <w:rPr>
          <w:rFonts w:asciiTheme="minorHAnsi" w:hAnsiTheme="minorHAnsi" w:eastAsiaTheme="minorEastAsia" w:cstheme="minorBidi"/>
          <w:b w:val="0"/>
          <w:color w:val="auto"/>
          <w:sz w:val="22"/>
          <w:szCs w:val="22"/>
        </w:rPr>
        <w:t>)</w:t>
      </w:r>
      <w:r w:rsidRPr="00253AE8" w:rsidR="00EE7424">
        <w:rPr>
          <w:rFonts w:asciiTheme="minorHAnsi" w:hAnsiTheme="minorHAnsi" w:eastAsiaTheme="minorEastAsia" w:cstheme="minorBidi"/>
          <w:b w:val="0"/>
          <w:color w:val="auto"/>
          <w:sz w:val="22"/>
          <w:szCs w:val="22"/>
        </w:rPr>
        <w:t xml:space="preserve"> </w:t>
      </w:r>
      <w:r w:rsidRPr="00253AE8">
        <w:rPr>
          <w:rFonts w:asciiTheme="minorHAnsi" w:hAnsiTheme="minorHAnsi" w:eastAsiaTheme="minorEastAsia" w:cstheme="minorBidi"/>
          <w:b w:val="0"/>
          <w:color w:val="auto"/>
          <w:sz w:val="22"/>
          <w:szCs w:val="22"/>
        </w:rPr>
        <w:t xml:space="preserve">is a key part of the nation’s public health infrastructure, providing healthy foods, nutrition education, and referrals to health and social services for pregnant and postpartum women, infants, and children up to </w:t>
      </w:r>
      <w:r w:rsidRPr="00253AE8" w:rsidR="00615435">
        <w:rPr>
          <w:rFonts w:asciiTheme="minorHAnsi" w:hAnsiTheme="minorHAnsi" w:eastAsiaTheme="minorEastAsia" w:cstheme="minorBidi"/>
          <w:b w:val="0"/>
          <w:color w:val="auto"/>
          <w:sz w:val="22"/>
          <w:szCs w:val="22"/>
        </w:rPr>
        <w:t>age 5</w:t>
      </w:r>
      <w:r w:rsidR="009F3E83">
        <w:rPr>
          <w:rFonts w:asciiTheme="minorHAnsi" w:hAnsiTheme="minorHAnsi" w:eastAsiaTheme="minorEastAsia" w:cstheme="minorBidi"/>
          <w:b w:val="0"/>
          <w:color w:val="auto"/>
          <w:sz w:val="22"/>
          <w:szCs w:val="22"/>
        </w:rPr>
        <w:t xml:space="preserve"> years</w:t>
      </w:r>
      <w:r w:rsidRPr="00253AE8">
        <w:rPr>
          <w:rFonts w:asciiTheme="minorHAnsi" w:hAnsiTheme="minorHAnsi" w:eastAsiaTheme="minorEastAsia" w:cstheme="minorBidi"/>
          <w:b w:val="0"/>
          <w:color w:val="auto"/>
          <w:sz w:val="22"/>
          <w:szCs w:val="22"/>
        </w:rPr>
        <w:t>. People applying for WIC (or their parents or guardians)</w:t>
      </w:r>
      <w:r w:rsidR="009F3E83">
        <w:rPr>
          <w:rFonts w:asciiTheme="minorHAnsi" w:hAnsiTheme="minorHAnsi" w:eastAsiaTheme="minorEastAsia" w:cstheme="minorBidi"/>
          <w:b w:val="0"/>
          <w:color w:val="auto"/>
          <w:sz w:val="22"/>
          <w:szCs w:val="22"/>
        </w:rPr>
        <w:t xml:space="preserve"> must be residents of the </w:t>
      </w:r>
      <w:r w:rsidR="003C5AB7">
        <w:rPr>
          <w:rFonts w:asciiTheme="minorHAnsi" w:hAnsiTheme="minorHAnsi" w:eastAsiaTheme="minorEastAsia" w:cstheme="minorBidi"/>
          <w:b w:val="0"/>
          <w:color w:val="auto"/>
          <w:sz w:val="22"/>
          <w:szCs w:val="22"/>
        </w:rPr>
        <w:t>state or territory</w:t>
      </w:r>
      <w:r w:rsidR="009F3E83">
        <w:rPr>
          <w:rFonts w:asciiTheme="minorHAnsi" w:hAnsiTheme="minorHAnsi" w:eastAsiaTheme="minorEastAsia" w:cstheme="minorBidi"/>
          <w:b w:val="0"/>
          <w:color w:val="auto"/>
          <w:sz w:val="22"/>
          <w:szCs w:val="22"/>
        </w:rPr>
        <w:t>;</w:t>
      </w:r>
      <w:r w:rsidRPr="00253AE8">
        <w:rPr>
          <w:rFonts w:asciiTheme="minorHAnsi" w:hAnsiTheme="minorHAnsi" w:eastAsiaTheme="minorEastAsia" w:cstheme="minorBidi"/>
          <w:b w:val="0"/>
          <w:color w:val="auto"/>
          <w:sz w:val="22"/>
          <w:szCs w:val="22"/>
        </w:rPr>
        <w:t xml:space="preserve"> have family incomes less than or equal to 185 percent of the federal poverty level, or be enrolled in Medicaid</w:t>
      </w:r>
      <w:r w:rsidR="009F3E83">
        <w:rPr>
          <w:rFonts w:asciiTheme="minorHAnsi" w:hAnsiTheme="minorHAnsi" w:eastAsiaTheme="minorEastAsia" w:cstheme="minorBidi"/>
          <w:b w:val="0"/>
          <w:color w:val="auto"/>
          <w:sz w:val="22"/>
          <w:szCs w:val="22"/>
        </w:rPr>
        <w:t>;</w:t>
      </w:r>
      <w:r w:rsidRPr="00253AE8">
        <w:rPr>
          <w:rFonts w:asciiTheme="minorHAnsi" w:hAnsiTheme="minorHAnsi" w:eastAsiaTheme="minorEastAsia" w:cstheme="minorBidi"/>
          <w:b w:val="0"/>
          <w:color w:val="auto"/>
          <w:sz w:val="22"/>
          <w:szCs w:val="22"/>
        </w:rPr>
        <w:t xml:space="preserve"> and have at least one nutrition</w:t>
      </w:r>
      <w:r w:rsidR="009F3E83">
        <w:rPr>
          <w:rFonts w:asciiTheme="minorHAnsi" w:hAnsiTheme="minorHAnsi" w:eastAsiaTheme="minorEastAsia" w:cstheme="minorBidi"/>
          <w:b w:val="0"/>
          <w:color w:val="auto"/>
          <w:sz w:val="22"/>
          <w:szCs w:val="22"/>
        </w:rPr>
        <w:t>al</w:t>
      </w:r>
      <w:r w:rsidRPr="00253AE8">
        <w:rPr>
          <w:rFonts w:asciiTheme="minorHAnsi" w:hAnsiTheme="minorHAnsi" w:eastAsiaTheme="minorEastAsia" w:cstheme="minorBidi"/>
          <w:b w:val="0"/>
          <w:color w:val="auto"/>
          <w:sz w:val="22"/>
          <w:szCs w:val="22"/>
        </w:rPr>
        <w:t xml:space="preserve"> risk. WIC provides supplemental food packages that are appropriate to the </w:t>
      </w:r>
      <w:r w:rsidR="003C5AB7">
        <w:rPr>
          <w:rFonts w:asciiTheme="minorHAnsi" w:hAnsiTheme="minorHAnsi" w:eastAsiaTheme="minorEastAsia" w:cstheme="minorBidi"/>
          <w:b w:val="0"/>
          <w:color w:val="auto"/>
          <w:sz w:val="22"/>
          <w:szCs w:val="22"/>
        </w:rPr>
        <w:t>nutritional</w:t>
      </w:r>
      <w:r w:rsidRPr="00253AE8" w:rsidR="003C5AB7">
        <w:rPr>
          <w:rFonts w:asciiTheme="minorHAnsi" w:hAnsiTheme="minorHAnsi" w:eastAsiaTheme="minorEastAsia" w:cstheme="minorBidi"/>
          <w:b w:val="0"/>
          <w:color w:val="auto"/>
          <w:sz w:val="22"/>
          <w:szCs w:val="22"/>
        </w:rPr>
        <w:t xml:space="preserve"> </w:t>
      </w:r>
      <w:r w:rsidRPr="00253AE8">
        <w:rPr>
          <w:rFonts w:asciiTheme="minorHAnsi" w:hAnsiTheme="minorHAnsi" w:eastAsiaTheme="minorEastAsia" w:cstheme="minorBidi"/>
          <w:b w:val="0"/>
          <w:color w:val="auto"/>
          <w:sz w:val="22"/>
          <w:szCs w:val="22"/>
        </w:rPr>
        <w:t xml:space="preserve">needs of eligible participants. </w:t>
      </w:r>
    </w:p>
    <w:p w:rsidRPr="004911BF" w:rsidR="00872C36" w:rsidRDefault="00A24F2A" w14:paraId="426916A4" w14:textId="526153CE">
      <w:pPr>
        <w:pStyle w:val="Heading2"/>
        <w:rPr>
          <w:rFonts w:asciiTheme="minorHAnsi" w:hAnsiTheme="minorHAnsi" w:eastAsiaTheme="minorEastAsia" w:cstheme="minorBidi"/>
          <w:b w:val="0"/>
          <w:color w:val="auto"/>
          <w:sz w:val="22"/>
          <w:szCs w:val="22"/>
        </w:rPr>
      </w:pPr>
      <w:r>
        <w:rPr>
          <w:rFonts w:asciiTheme="minorHAnsi" w:hAnsiTheme="minorHAnsi" w:eastAsiaTheme="minorEastAsia" w:cstheme="minorBidi"/>
          <w:b w:val="0"/>
          <w:color w:val="auto"/>
          <w:sz w:val="22"/>
          <w:szCs w:val="22"/>
        </w:rPr>
        <w:t>USDA FNS</w:t>
      </w:r>
      <w:r w:rsidRPr="00253AE8" w:rsidR="00872C36">
        <w:rPr>
          <w:rFonts w:asciiTheme="minorHAnsi" w:hAnsiTheme="minorHAnsi" w:eastAsiaTheme="minorEastAsia" w:cstheme="minorBidi"/>
          <w:b w:val="0"/>
          <w:color w:val="auto"/>
          <w:sz w:val="22"/>
          <w:szCs w:val="22"/>
        </w:rPr>
        <w:t xml:space="preserve"> administers the WIC program at the </w:t>
      </w:r>
      <w:r w:rsidR="003C5AB7">
        <w:rPr>
          <w:rFonts w:asciiTheme="minorHAnsi" w:hAnsiTheme="minorHAnsi" w:eastAsiaTheme="minorEastAsia" w:cstheme="minorBidi"/>
          <w:b w:val="0"/>
          <w:color w:val="auto"/>
          <w:sz w:val="22"/>
          <w:szCs w:val="22"/>
        </w:rPr>
        <w:t>F</w:t>
      </w:r>
      <w:r w:rsidRPr="00253AE8" w:rsidR="003C5AB7">
        <w:rPr>
          <w:rFonts w:asciiTheme="minorHAnsi" w:hAnsiTheme="minorHAnsi" w:eastAsiaTheme="minorEastAsia" w:cstheme="minorBidi"/>
          <w:b w:val="0"/>
          <w:color w:val="auto"/>
          <w:sz w:val="22"/>
          <w:szCs w:val="22"/>
        </w:rPr>
        <w:t xml:space="preserve">ederal </w:t>
      </w:r>
      <w:r w:rsidRPr="00253AE8" w:rsidR="00872C36">
        <w:rPr>
          <w:rFonts w:asciiTheme="minorHAnsi" w:hAnsiTheme="minorHAnsi" w:eastAsiaTheme="minorEastAsia" w:cstheme="minorBidi"/>
          <w:b w:val="0"/>
          <w:color w:val="auto"/>
          <w:sz w:val="22"/>
          <w:szCs w:val="22"/>
        </w:rPr>
        <w:t xml:space="preserve">level. At the </w:t>
      </w:r>
      <w:r w:rsidR="003C5AB7">
        <w:rPr>
          <w:rFonts w:asciiTheme="minorHAnsi" w:hAnsiTheme="minorHAnsi" w:eastAsiaTheme="minorEastAsia" w:cstheme="minorBidi"/>
          <w:b w:val="0"/>
          <w:color w:val="auto"/>
          <w:sz w:val="22"/>
          <w:szCs w:val="22"/>
        </w:rPr>
        <w:t>s</w:t>
      </w:r>
      <w:r w:rsidRPr="00253AE8" w:rsidR="003C5AB7">
        <w:rPr>
          <w:rFonts w:asciiTheme="minorHAnsi" w:hAnsiTheme="minorHAnsi" w:eastAsiaTheme="minorEastAsia" w:cstheme="minorBidi"/>
          <w:b w:val="0"/>
          <w:color w:val="auto"/>
          <w:sz w:val="22"/>
          <w:szCs w:val="22"/>
        </w:rPr>
        <w:t xml:space="preserve">tate </w:t>
      </w:r>
      <w:r w:rsidRPr="00253AE8" w:rsidR="00872C36">
        <w:rPr>
          <w:rFonts w:asciiTheme="minorHAnsi" w:hAnsiTheme="minorHAnsi" w:eastAsiaTheme="minorEastAsia" w:cstheme="minorBidi"/>
          <w:b w:val="0"/>
          <w:color w:val="auto"/>
          <w:sz w:val="22"/>
          <w:szCs w:val="22"/>
        </w:rPr>
        <w:t xml:space="preserve">level, WIC is administered by </w:t>
      </w:r>
      <w:r w:rsidR="00CA3F85">
        <w:rPr>
          <w:rFonts w:asciiTheme="minorHAnsi" w:hAnsiTheme="minorHAnsi" w:eastAsiaTheme="minorEastAsia" w:cstheme="minorBidi"/>
          <w:b w:val="0"/>
          <w:color w:val="auto"/>
          <w:sz w:val="22"/>
          <w:szCs w:val="22"/>
        </w:rPr>
        <w:t>89</w:t>
      </w:r>
      <w:r w:rsidRPr="00253AE8" w:rsidR="00872C36">
        <w:rPr>
          <w:rFonts w:asciiTheme="minorHAnsi" w:hAnsiTheme="minorHAnsi" w:eastAsiaTheme="minorEastAsia" w:cstheme="minorBidi"/>
          <w:b w:val="0"/>
          <w:color w:val="auto"/>
          <w:sz w:val="22"/>
          <w:szCs w:val="22"/>
        </w:rPr>
        <w:t xml:space="preserve"> </w:t>
      </w:r>
      <w:r w:rsidR="00847068">
        <w:rPr>
          <w:rFonts w:asciiTheme="minorHAnsi" w:hAnsiTheme="minorHAnsi" w:eastAsiaTheme="minorEastAsia" w:cstheme="minorBidi"/>
          <w:b w:val="0"/>
          <w:color w:val="auto"/>
          <w:sz w:val="22"/>
          <w:szCs w:val="22"/>
        </w:rPr>
        <w:t>State Agencies</w:t>
      </w:r>
      <w:r w:rsidRPr="00253AE8" w:rsidR="00872C36">
        <w:rPr>
          <w:rFonts w:asciiTheme="minorHAnsi" w:hAnsiTheme="minorHAnsi" w:eastAsiaTheme="minorEastAsia" w:cstheme="minorBidi"/>
          <w:b w:val="0"/>
          <w:color w:val="auto"/>
          <w:sz w:val="22"/>
          <w:szCs w:val="22"/>
        </w:rPr>
        <w:t>, including 50 States and the District of Columbia</w:t>
      </w:r>
      <w:r w:rsidRPr="00253AE8" w:rsidR="009C0877">
        <w:rPr>
          <w:rFonts w:asciiTheme="minorHAnsi" w:hAnsiTheme="minorHAnsi" w:eastAsiaTheme="minorEastAsia" w:cstheme="minorBidi"/>
          <w:b w:val="0"/>
          <w:color w:val="auto"/>
          <w:sz w:val="22"/>
          <w:szCs w:val="22"/>
        </w:rPr>
        <w:t>;</w:t>
      </w:r>
      <w:r w:rsidRPr="00253AE8" w:rsidR="00872C36">
        <w:rPr>
          <w:rFonts w:asciiTheme="minorHAnsi" w:hAnsiTheme="minorHAnsi" w:eastAsiaTheme="minorEastAsia" w:cstheme="minorBidi"/>
          <w:b w:val="0"/>
          <w:color w:val="auto"/>
          <w:sz w:val="22"/>
          <w:szCs w:val="22"/>
        </w:rPr>
        <w:t xml:space="preserve"> 3</w:t>
      </w:r>
      <w:r w:rsidR="00CA3F85">
        <w:rPr>
          <w:rFonts w:asciiTheme="minorHAnsi" w:hAnsiTheme="minorHAnsi" w:eastAsiaTheme="minorEastAsia" w:cstheme="minorBidi"/>
          <w:b w:val="0"/>
          <w:color w:val="auto"/>
          <w:sz w:val="22"/>
          <w:szCs w:val="22"/>
        </w:rPr>
        <w:t>3</w:t>
      </w:r>
      <w:r w:rsidR="008B0A77">
        <w:rPr>
          <w:rFonts w:asciiTheme="minorHAnsi" w:hAnsiTheme="minorHAnsi" w:eastAsiaTheme="minorEastAsia" w:cstheme="minorBidi"/>
          <w:b w:val="0"/>
          <w:color w:val="auto"/>
          <w:sz w:val="22"/>
          <w:szCs w:val="22"/>
        </w:rPr>
        <w:t xml:space="preserve"> </w:t>
      </w:r>
      <w:r w:rsidR="00AE24C3">
        <w:rPr>
          <w:rFonts w:asciiTheme="minorHAnsi" w:hAnsiTheme="minorHAnsi" w:eastAsiaTheme="minorEastAsia" w:cstheme="minorBidi"/>
          <w:b w:val="0"/>
          <w:color w:val="auto"/>
          <w:sz w:val="22"/>
          <w:szCs w:val="22"/>
        </w:rPr>
        <w:t xml:space="preserve">Indian </w:t>
      </w:r>
      <w:r w:rsidR="008B0A77">
        <w:rPr>
          <w:rFonts w:asciiTheme="minorHAnsi" w:hAnsiTheme="minorHAnsi" w:eastAsiaTheme="minorEastAsia" w:cstheme="minorBidi"/>
          <w:b w:val="0"/>
          <w:color w:val="auto"/>
          <w:sz w:val="22"/>
          <w:szCs w:val="22"/>
        </w:rPr>
        <w:t>Tribal Organizations</w:t>
      </w:r>
      <w:r w:rsidRPr="00253AE8" w:rsidR="009C0877">
        <w:rPr>
          <w:rFonts w:asciiTheme="minorHAnsi" w:hAnsiTheme="minorHAnsi" w:eastAsiaTheme="minorEastAsia" w:cstheme="minorBidi"/>
          <w:b w:val="0"/>
          <w:color w:val="auto"/>
          <w:sz w:val="22"/>
          <w:szCs w:val="22"/>
        </w:rPr>
        <w:t>;</w:t>
      </w:r>
      <w:r w:rsidRPr="00253AE8" w:rsidR="00872C36">
        <w:rPr>
          <w:rFonts w:asciiTheme="minorHAnsi" w:hAnsiTheme="minorHAnsi" w:eastAsiaTheme="minorEastAsia" w:cstheme="minorBidi"/>
          <w:b w:val="0"/>
          <w:color w:val="auto"/>
          <w:sz w:val="22"/>
          <w:szCs w:val="22"/>
        </w:rPr>
        <w:t xml:space="preserve"> and the 5 U.S. Territories of American Samoa, Guam, the Commonwealth of the Northern </w:t>
      </w:r>
      <w:r w:rsidRPr="004911BF" w:rsidR="00872C36">
        <w:rPr>
          <w:rFonts w:asciiTheme="minorHAnsi" w:hAnsiTheme="minorHAnsi" w:eastAsiaTheme="minorEastAsia" w:cstheme="minorBidi"/>
          <w:b w:val="0"/>
          <w:color w:val="auto"/>
          <w:sz w:val="22"/>
          <w:szCs w:val="22"/>
        </w:rPr>
        <w:t>Mariana Islands, Puerto Rico, and the U.S. Virgin Islands. S</w:t>
      </w:r>
      <w:r w:rsidRPr="004911BF" w:rsidR="0061612A">
        <w:rPr>
          <w:rFonts w:asciiTheme="minorHAnsi" w:hAnsiTheme="minorHAnsi" w:eastAsiaTheme="minorEastAsia" w:cstheme="minorBidi"/>
          <w:b w:val="0"/>
          <w:color w:val="auto"/>
          <w:sz w:val="22"/>
          <w:szCs w:val="22"/>
        </w:rPr>
        <w:t xml:space="preserve">tate </w:t>
      </w:r>
      <w:r w:rsidRPr="004911BF" w:rsidR="00872C36">
        <w:rPr>
          <w:rFonts w:asciiTheme="minorHAnsi" w:hAnsiTheme="minorHAnsi" w:eastAsiaTheme="minorEastAsia" w:cstheme="minorBidi"/>
          <w:b w:val="0"/>
          <w:color w:val="auto"/>
          <w:sz w:val="22"/>
          <w:szCs w:val="22"/>
        </w:rPr>
        <w:t>A</w:t>
      </w:r>
      <w:r w:rsidRPr="004911BF" w:rsidR="0061612A">
        <w:rPr>
          <w:rFonts w:asciiTheme="minorHAnsi" w:hAnsiTheme="minorHAnsi" w:eastAsiaTheme="minorEastAsia" w:cstheme="minorBidi"/>
          <w:b w:val="0"/>
          <w:color w:val="auto"/>
          <w:sz w:val="22"/>
          <w:szCs w:val="22"/>
        </w:rPr>
        <w:t>gencie</w:t>
      </w:r>
      <w:r w:rsidRPr="004911BF" w:rsidR="00872C36">
        <w:rPr>
          <w:rFonts w:asciiTheme="minorHAnsi" w:hAnsiTheme="minorHAnsi" w:eastAsiaTheme="minorEastAsia" w:cstheme="minorBidi"/>
          <w:b w:val="0"/>
          <w:color w:val="auto"/>
          <w:sz w:val="22"/>
          <w:szCs w:val="22"/>
        </w:rPr>
        <w:t xml:space="preserve">s contract with WIC </w:t>
      </w:r>
      <w:r w:rsidRPr="004911BF" w:rsidR="0061612A">
        <w:rPr>
          <w:rFonts w:asciiTheme="minorHAnsi" w:hAnsiTheme="minorHAnsi" w:eastAsiaTheme="minorEastAsia" w:cstheme="minorBidi"/>
          <w:b w:val="0"/>
          <w:color w:val="auto"/>
          <w:sz w:val="22"/>
          <w:szCs w:val="22"/>
        </w:rPr>
        <w:t>L</w:t>
      </w:r>
      <w:r w:rsidRPr="004911BF" w:rsidR="00ED5E99">
        <w:rPr>
          <w:rFonts w:asciiTheme="minorHAnsi" w:hAnsiTheme="minorHAnsi" w:eastAsiaTheme="minorEastAsia" w:cstheme="minorBidi"/>
          <w:b w:val="0"/>
          <w:color w:val="auto"/>
          <w:sz w:val="22"/>
          <w:szCs w:val="22"/>
        </w:rPr>
        <w:t xml:space="preserve">ocal </w:t>
      </w:r>
      <w:r w:rsidRPr="004911BF" w:rsidR="0061612A">
        <w:rPr>
          <w:rFonts w:asciiTheme="minorHAnsi" w:hAnsiTheme="minorHAnsi" w:eastAsiaTheme="minorEastAsia" w:cstheme="minorBidi"/>
          <w:b w:val="0"/>
          <w:color w:val="auto"/>
          <w:sz w:val="22"/>
          <w:szCs w:val="22"/>
        </w:rPr>
        <w:t>A</w:t>
      </w:r>
      <w:r w:rsidRPr="004911BF" w:rsidR="00ED5E99">
        <w:rPr>
          <w:rFonts w:asciiTheme="minorHAnsi" w:hAnsiTheme="minorHAnsi" w:eastAsiaTheme="minorEastAsia" w:cstheme="minorBidi"/>
          <w:b w:val="0"/>
          <w:color w:val="auto"/>
          <w:sz w:val="22"/>
          <w:szCs w:val="22"/>
        </w:rPr>
        <w:t xml:space="preserve">gencies </w:t>
      </w:r>
      <w:r w:rsidRPr="004911BF" w:rsidR="00872C36">
        <w:rPr>
          <w:rFonts w:asciiTheme="minorHAnsi" w:hAnsiTheme="minorHAnsi" w:eastAsiaTheme="minorEastAsia" w:cstheme="minorBidi"/>
          <w:b w:val="0"/>
          <w:color w:val="auto"/>
          <w:sz w:val="22"/>
          <w:szCs w:val="22"/>
        </w:rPr>
        <w:t xml:space="preserve">to provide </w:t>
      </w:r>
      <w:r w:rsidRPr="0045227B" w:rsidR="007F3B6F">
        <w:rPr>
          <w:rFonts w:eastAsia="Times New Roman"/>
          <w:b w:val="0"/>
          <w:bCs/>
          <w:color w:val="auto"/>
          <w:sz w:val="22"/>
          <w:szCs w:val="22"/>
        </w:rPr>
        <w:t>WIC services to participants through clinic sites staffed by professional and paraprofessional personnel.</w:t>
      </w:r>
    </w:p>
    <w:p w:rsidR="00593406" w:rsidP="002A63D4" w:rsidRDefault="00593406" w14:paraId="045E46C0" w14:textId="1D82D9A1">
      <w:pPr>
        <w:spacing w:after="0" w:line="240" w:lineRule="auto"/>
      </w:pPr>
      <w:r w:rsidRPr="001D6CC4">
        <w:rPr>
          <w:rFonts w:cstheme="minorHAnsi"/>
        </w:rPr>
        <w:t xml:space="preserve">The American Rescue Plan Act of 2021 </w:t>
      </w:r>
      <w:r>
        <w:rPr>
          <w:rFonts w:cstheme="minorHAnsi"/>
        </w:rPr>
        <w:t xml:space="preserve">(ARPA) </w:t>
      </w:r>
      <w:r w:rsidRPr="001D6CC4">
        <w:rPr>
          <w:rFonts w:cstheme="minorHAnsi"/>
        </w:rPr>
        <w:t xml:space="preserve">provided USDA FNS with $390 million to carry out WIC outreach, innovation, and program modernization efforts to increase participation and redemption of benefits. FNS </w:t>
      </w:r>
      <w:r>
        <w:rPr>
          <w:rFonts w:cstheme="minorHAnsi"/>
        </w:rPr>
        <w:t>is developing</w:t>
      </w:r>
      <w:r w:rsidRPr="001D6CC4">
        <w:rPr>
          <w:rFonts w:cstheme="minorHAnsi"/>
        </w:rPr>
        <w:t xml:space="preserve"> a goal-driven investment framework </w:t>
      </w:r>
      <w:r>
        <w:rPr>
          <w:rFonts w:cstheme="minorHAnsi"/>
        </w:rPr>
        <w:t xml:space="preserve">for these funds. </w:t>
      </w:r>
      <w:r>
        <w:t xml:space="preserve">As an initial step, </w:t>
      </w:r>
      <w:r w:rsidR="00AE24C3">
        <w:t>FNS</w:t>
      </w:r>
      <w:r w:rsidR="00AB6FC1">
        <w:t xml:space="preserve"> </w:t>
      </w:r>
      <w:r>
        <w:t>is working with the U.S. Digital Service</w:t>
      </w:r>
      <w:r w:rsidR="00AE24C3">
        <w:t xml:space="preserve"> </w:t>
      </w:r>
      <w:r w:rsidR="00AB0EB7">
        <w:t xml:space="preserve">(USDS) </w:t>
      </w:r>
      <w:r>
        <w:t xml:space="preserve">to understand the current status of each WIC State agency’s technology use and capacity. This information will be used to inform how USDA invests in WIC modernization and provides support to State agencies taking on new technology projects. </w:t>
      </w:r>
    </w:p>
    <w:p w:rsidR="002A63D4" w:rsidP="002A63D4" w:rsidRDefault="002A63D4" w14:paraId="4267EAAF" w14:textId="77777777">
      <w:pPr>
        <w:spacing w:after="0" w:line="240" w:lineRule="auto"/>
      </w:pPr>
    </w:p>
    <w:p w:rsidRPr="00851D24" w:rsidR="005E15FF" w:rsidP="00675604" w:rsidRDefault="005E15FF" w14:paraId="7939F94F" w14:textId="1DB6AED8">
      <w:pPr>
        <w:pStyle w:val="Heading2"/>
      </w:pPr>
      <w:r w:rsidRPr="00675604">
        <w:t>Purpose</w:t>
      </w:r>
    </w:p>
    <w:p w:rsidR="00EF0411" w:rsidRDefault="00872C36" w14:paraId="51B27A91" w14:textId="19D8FEB8">
      <w:r w:rsidRPr="00851D24">
        <w:t xml:space="preserve">The </w:t>
      </w:r>
      <w:r w:rsidR="00C960B6">
        <w:t>purpose</w:t>
      </w:r>
      <w:r w:rsidRPr="00851D24" w:rsidR="00C960B6">
        <w:t xml:space="preserve"> </w:t>
      </w:r>
      <w:r w:rsidRPr="00851D24">
        <w:t>of this study is to</w:t>
      </w:r>
      <w:r w:rsidRPr="00E86D7E">
        <w:t xml:space="preserve"> </w:t>
      </w:r>
      <w:r w:rsidR="00593406">
        <w:t xml:space="preserve">gather baseline information on the current status of each WIC State agency’s technology use and capacity. </w:t>
      </w:r>
      <w:r w:rsidR="00EF0411">
        <w:t xml:space="preserve">It will inform how </w:t>
      </w:r>
      <w:r w:rsidR="00AE24C3">
        <w:t xml:space="preserve">FNS </w:t>
      </w:r>
      <w:r w:rsidR="00EF0411">
        <w:t>invests federal funding related to program modernization and technology. Findings may also be used to inform general service improvement, such as potential future FNS guidance related to data, technology, or WIC services.</w:t>
      </w:r>
    </w:p>
    <w:p w:rsidRPr="00253AE8" w:rsidR="00872C36" w:rsidRDefault="00EF0411" w14:paraId="2F9E1CEF" w14:textId="0FD28D7C">
      <w:pPr>
        <w:rPr>
          <w:b/>
          <w:bCs/>
          <w:i/>
          <w:iCs/>
        </w:rPr>
      </w:pPr>
      <w:r>
        <w:t>Specific study objectives include the following</w:t>
      </w:r>
      <w:r w:rsidR="00872C36">
        <w:t>:</w:t>
      </w:r>
    </w:p>
    <w:p w:rsidR="00593406" w:rsidP="00EF0411" w:rsidRDefault="00EF0411" w14:paraId="61365E51" w14:textId="27A94DE8">
      <w:pPr>
        <w:pStyle w:val="ListParagraph"/>
        <w:numPr>
          <w:ilvl w:val="0"/>
          <w:numId w:val="35"/>
        </w:numPr>
      </w:pPr>
      <w:r>
        <w:t>Identify internal State technical capacity</w:t>
      </w:r>
    </w:p>
    <w:p w:rsidR="00EF0411" w:rsidP="00EF0411" w:rsidRDefault="00EF0411" w14:paraId="3229BE74" w14:textId="390B8CC0">
      <w:pPr>
        <w:pStyle w:val="ListParagraph"/>
        <w:numPr>
          <w:ilvl w:val="0"/>
          <w:numId w:val="35"/>
        </w:numPr>
      </w:pPr>
      <w:r>
        <w:t>Identify cross-program data sharing</w:t>
      </w:r>
    </w:p>
    <w:p w:rsidR="00EF0411" w:rsidP="00EF0411" w:rsidRDefault="00EF0411" w14:paraId="5CB8B8BD" w14:textId="2ED8224F">
      <w:pPr>
        <w:pStyle w:val="ListParagraph"/>
        <w:numPr>
          <w:ilvl w:val="0"/>
          <w:numId w:val="35"/>
        </w:numPr>
      </w:pPr>
      <w:r>
        <w:t xml:space="preserve">Identify the capacity of WIC management information systems </w:t>
      </w:r>
    </w:p>
    <w:p w:rsidR="00C84552" w:rsidP="00EF0411" w:rsidRDefault="00C84552" w14:paraId="34A8EE97" w14:textId="616AC695">
      <w:pPr>
        <w:pStyle w:val="ListParagraph"/>
        <w:numPr>
          <w:ilvl w:val="0"/>
          <w:numId w:val="35"/>
        </w:numPr>
      </w:pPr>
      <w:r>
        <w:t>Describe WIC technology procurement challenges</w:t>
      </w:r>
    </w:p>
    <w:p w:rsidR="00C84552" w:rsidP="00C84552" w:rsidRDefault="00C84552" w14:paraId="58513F8F" w14:textId="09EB9023">
      <w:pPr>
        <w:pStyle w:val="ListParagraph"/>
        <w:numPr>
          <w:ilvl w:val="0"/>
          <w:numId w:val="35"/>
        </w:numPr>
      </w:pPr>
      <w:r>
        <w:t>Identify interest in shared technology services and supported needed to implement new technology</w:t>
      </w:r>
    </w:p>
    <w:p w:rsidR="009C112D" w:rsidP="00B9264F" w:rsidRDefault="009C112D" w14:paraId="7A0CF137" w14:textId="2CD2A85C">
      <w:pPr>
        <w:spacing w:after="0" w:line="240" w:lineRule="auto"/>
      </w:pPr>
    </w:p>
    <w:p w:rsidR="009C7FA5" w:rsidP="00B9264F" w:rsidRDefault="009C7FA5" w14:paraId="393BE658" w14:textId="2A836681">
      <w:pPr>
        <w:spacing w:after="0" w:line="240" w:lineRule="auto"/>
      </w:pPr>
    </w:p>
    <w:p w:rsidR="00872C36" w:rsidP="00872C36" w:rsidRDefault="00872C36" w14:paraId="32E68F74" w14:textId="7149D9F8">
      <w:r>
        <w:lastRenderedPageBreak/>
        <w:t xml:space="preserve"> </w:t>
      </w:r>
      <w:r w:rsidRPr="00851D24">
        <w:t xml:space="preserve"> </w:t>
      </w:r>
    </w:p>
    <w:p w:rsidRPr="00675604" w:rsidR="00C960B6" w:rsidP="00C960B6" w:rsidRDefault="00C960B6" w14:paraId="435CCC55" w14:textId="77777777">
      <w:pPr>
        <w:pStyle w:val="Heading2"/>
      </w:pPr>
      <w:r w:rsidRPr="00675604">
        <w:t>Methodology/Research Design</w:t>
      </w:r>
    </w:p>
    <w:p w:rsidR="00CC4AB1" w:rsidP="00593406" w:rsidRDefault="008842D6" w14:paraId="1F14B8E3" w14:textId="77777777">
      <w:r>
        <w:t>In accordance</w:t>
      </w:r>
      <w:r w:rsidR="004474BC">
        <w:t xml:space="preserve"> with the E-Government Act of 2002, </w:t>
      </w:r>
      <w:r>
        <w:t xml:space="preserve">FNS </w:t>
      </w:r>
      <w:r w:rsidR="00345543">
        <w:t xml:space="preserve">and USDS </w:t>
      </w:r>
      <w:r w:rsidR="004474BC">
        <w:t xml:space="preserve">will use </w:t>
      </w:r>
      <w:r w:rsidR="00B76738">
        <w:t>a</w:t>
      </w:r>
      <w:r w:rsidR="004474BC">
        <w:t>n electronic</w:t>
      </w:r>
      <w:r w:rsidR="00B76738">
        <w:t xml:space="preserve"> survey </w:t>
      </w:r>
      <w:r w:rsidR="004474BC">
        <w:t xml:space="preserve">platform </w:t>
      </w:r>
      <w:r w:rsidR="00B76738">
        <w:t xml:space="preserve">to collect qualitative information from all 89 WIC agencies. </w:t>
      </w:r>
      <w:r w:rsidR="0075098D">
        <w:t xml:space="preserve">Web surveys provide easy access and submission methods to respondents, and allow </w:t>
      </w:r>
      <w:r>
        <w:t xml:space="preserve">them </w:t>
      </w:r>
      <w:r w:rsidR="0075098D">
        <w:t xml:space="preserve">to complete the survey at a time that is </w:t>
      </w:r>
      <w:r>
        <w:t xml:space="preserve">most </w:t>
      </w:r>
      <w:r w:rsidR="0075098D">
        <w:t>convenient to them. Web surveys also easily enforce automated skip patterns and will only show valid response options in order improve the quality of submissions</w:t>
      </w:r>
      <w:r>
        <w:t xml:space="preserve">, thereby </w:t>
      </w:r>
      <w:r w:rsidR="0075098D">
        <w:t>reduc</w:t>
      </w:r>
      <w:r>
        <w:t>ing</w:t>
      </w:r>
      <w:r w:rsidR="0075098D">
        <w:t xml:space="preserve"> the need for follow-up and clarification. </w:t>
      </w:r>
    </w:p>
    <w:p w:rsidR="008842D6" w:rsidP="00593406" w:rsidRDefault="002069B8" w14:paraId="18B5B844" w14:textId="188D57C5">
      <w:r>
        <w:t>FNS and USDS</w:t>
      </w:r>
      <w:r w:rsidR="008842D6">
        <w:t xml:space="preserve"> designed the survey </w:t>
      </w:r>
      <w:r w:rsidR="00AB0EB7">
        <w:t xml:space="preserve">(Appendix A.3) </w:t>
      </w:r>
      <w:r w:rsidR="008842D6">
        <w:t>to</w:t>
      </w:r>
      <w:r w:rsidR="00CB677D">
        <w:t xml:space="preserve"> minimize burden on respondents</w:t>
      </w:r>
      <w:r w:rsidR="00432E26">
        <w:t>, and reviewed extant data on WIC State agency technology to reduce the number of questions in the survey</w:t>
      </w:r>
      <w:r w:rsidR="00CB677D">
        <w:t>.</w:t>
      </w:r>
      <w:r w:rsidR="00CC4AB1">
        <w:t xml:space="preserve"> They </w:t>
      </w:r>
      <w:r w:rsidR="00EC478A">
        <w:t xml:space="preserve">did cognitive </w:t>
      </w:r>
      <w:r w:rsidR="00CC4AB1">
        <w:t>pretest</w:t>
      </w:r>
      <w:r w:rsidR="00EC478A">
        <w:t>ing of</w:t>
      </w:r>
      <w:r w:rsidR="00CC4AB1">
        <w:t xml:space="preserve"> the survey with </w:t>
      </w:r>
      <w:r w:rsidR="00BC6A27">
        <w:t xml:space="preserve">5 </w:t>
      </w:r>
      <w:r w:rsidR="00CC4AB1">
        <w:t>State staff to refine the survey, improve the clarity of questions and explanatory text, and minimize respondent burden.</w:t>
      </w:r>
      <w:r w:rsidR="00C355CF">
        <w:t xml:space="preserve"> There </w:t>
      </w:r>
      <w:r w:rsidR="00EC478A">
        <w:t xml:space="preserve">were </w:t>
      </w:r>
      <w:r w:rsidR="00C355CF">
        <w:t>minor changes to the survey as a result of the pre-test.</w:t>
      </w:r>
    </w:p>
    <w:p w:rsidR="007F5D34" w:rsidP="00C30ADE" w:rsidRDefault="004863BF" w14:paraId="0AB48E1A" w14:textId="278437C1">
      <w:pPr>
        <w:spacing w:after="0"/>
      </w:pPr>
      <w:r>
        <w:t xml:space="preserve">Upon OMB approval, FNS </w:t>
      </w:r>
      <w:r w:rsidR="00593406">
        <w:t>Supplemental Nutrition and Safety Programs (SNAS)</w:t>
      </w:r>
      <w:r w:rsidR="009F3E83">
        <w:t xml:space="preserve"> </w:t>
      </w:r>
      <w:r>
        <w:t xml:space="preserve">will notify </w:t>
      </w:r>
      <w:r w:rsidR="009F3E83">
        <w:t xml:space="preserve">the FNS </w:t>
      </w:r>
      <w:r w:rsidR="00E4401F">
        <w:t>R</w:t>
      </w:r>
      <w:r>
        <w:t xml:space="preserve">egional </w:t>
      </w:r>
      <w:r w:rsidR="00E4401F">
        <w:t>O</w:t>
      </w:r>
      <w:r>
        <w:t>ffices</w:t>
      </w:r>
      <w:r w:rsidR="009F3E83">
        <w:t xml:space="preserve"> about the </w:t>
      </w:r>
      <w:r w:rsidR="00593406">
        <w:t>information collection.</w:t>
      </w:r>
      <w:r w:rsidR="009F3E83">
        <w:t xml:space="preserve"> </w:t>
      </w:r>
      <w:r w:rsidR="00B76738">
        <w:t>FNS Regional Offices will provide State agency contact information to SNAS, which will be serve as the survey distribution list. The designated contact will receive an email containing instructions</w:t>
      </w:r>
      <w:r w:rsidR="00AB0EB7">
        <w:t xml:space="preserve"> (Appendix A.2)</w:t>
      </w:r>
      <w:r w:rsidR="00B76738">
        <w:t xml:space="preserve"> on how to complete the surve</w:t>
      </w:r>
      <w:r w:rsidR="007F5D34">
        <w:t>y.</w:t>
      </w:r>
      <w:r w:rsidR="00CE7261">
        <w:t xml:space="preserve"> All data collection will occur over a four-week period.</w:t>
      </w:r>
    </w:p>
    <w:p w:rsidR="007F5D34" w:rsidP="00C30ADE" w:rsidRDefault="007F5D34" w14:paraId="0DD6C01B" w14:textId="77777777">
      <w:pPr>
        <w:spacing w:after="0"/>
      </w:pPr>
    </w:p>
    <w:p w:rsidR="00432E26" w:rsidP="00432E26" w:rsidRDefault="00CE7261" w14:paraId="2DB6C6E6" w14:textId="10711917">
      <w:r>
        <w:t xml:space="preserve">FNS </w:t>
      </w:r>
      <w:r w:rsidR="00EC478A">
        <w:t xml:space="preserve">and USDS </w:t>
      </w:r>
      <w:r>
        <w:t xml:space="preserve">will track survey submissions, and will </w:t>
      </w:r>
      <w:r w:rsidR="00432E26">
        <w:t xml:space="preserve">use </w:t>
      </w:r>
      <w:r w:rsidR="00EC478A">
        <w:t xml:space="preserve">phone and </w:t>
      </w:r>
      <w:r w:rsidR="00432E26">
        <w:t xml:space="preserve">email follow-ups </w:t>
      </w:r>
      <w:r w:rsidR="00AB0EB7">
        <w:t xml:space="preserve">(Appendices A.4 and A.5) </w:t>
      </w:r>
      <w:r w:rsidR="00432E26">
        <w:t xml:space="preserve">to contact non-respondents </w:t>
      </w:r>
      <w:r>
        <w:t xml:space="preserve">in order to </w:t>
      </w:r>
      <w:r w:rsidR="00432E26">
        <w:t xml:space="preserve">improve the survey response rate. State agencies will receive up to three </w:t>
      </w:r>
      <w:r w:rsidR="00E10CAA">
        <w:t xml:space="preserve">email </w:t>
      </w:r>
      <w:r w:rsidR="00432E26">
        <w:t>survey reminders: one week after survey release, two weeks after survey release, and 1-2 days before the survey closes.</w:t>
      </w:r>
      <w:r>
        <w:t xml:space="preserve"> </w:t>
      </w:r>
    </w:p>
    <w:p w:rsidR="005B30F8" w:rsidP="00C30ADE" w:rsidRDefault="007F5D34" w14:paraId="2BA49C9E" w14:textId="232E6C8A">
      <w:pPr>
        <w:spacing w:after="0"/>
      </w:pPr>
      <w:r>
        <w:t xml:space="preserve">State agencies may submit any questions about the survey to a designated inbox that </w:t>
      </w:r>
      <w:r w:rsidR="00432E26">
        <w:t xml:space="preserve">federal </w:t>
      </w:r>
      <w:r>
        <w:t>staff will</w:t>
      </w:r>
      <w:r w:rsidR="00432E26">
        <w:t xml:space="preserve"> </w:t>
      </w:r>
      <w:r>
        <w:t xml:space="preserve">monitor and respond to throughout the data collection period. Once a State submits their survey responses, </w:t>
      </w:r>
      <w:r w:rsidR="00AE24C3">
        <w:t xml:space="preserve">FNS </w:t>
      </w:r>
      <w:r w:rsidR="002069B8">
        <w:t xml:space="preserve">and USDS </w:t>
      </w:r>
      <w:r>
        <w:t xml:space="preserve">will review them </w:t>
      </w:r>
      <w:r w:rsidR="00CE7261">
        <w:t>on a rolling basis to</w:t>
      </w:r>
      <w:r>
        <w:t xml:space="preserve"> assess whether any additional follow-up is needed to clarify their responses. </w:t>
      </w:r>
      <w:r w:rsidR="00AE24C3">
        <w:t>FNS</w:t>
      </w:r>
      <w:r w:rsidR="002069B8">
        <w:t xml:space="preserve"> and USDS</w:t>
      </w:r>
      <w:r>
        <w:t xml:space="preserve"> anticipate</w:t>
      </w:r>
      <w:r w:rsidR="00AE24C3">
        <w:t xml:space="preserve"> </w:t>
      </w:r>
      <w:r>
        <w:t xml:space="preserve">that </w:t>
      </w:r>
      <w:r w:rsidR="003D724F">
        <w:t>two State agencies will require follow-up by phone and 20 State</w:t>
      </w:r>
      <w:r>
        <w:t xml:space="preserve"> agencies will require follow-up by email. </w:t>
      </w:r>
    </w:p>
    <w:p w:rsidR="00CE7261" w:rsidP="00C30ADE" w:rsidRDefault="00CE7261" w14:paraId="1B257F63" w14:textId="0FE356D2">
      <w:pPr>
        <w:spacing w:after="0"/>
      </w:pPr>
    </w:p>
    <w:p w:rsidR="00CE7261" w:rsidP="00C30ADE" w:rsidRDefault="00CE7261" w14:paraId="1F868292" w14:textId="18406542">
      <w:pPr>
        <w:spacing w:after="0"/>
      </w:pPr>
      <w:r>
        <w:t xml:space="preserve">Once the survey closes and all follow-up is complete, </w:t>
      </w:r>
      <w:r w:rsidR="002069B8">
        <w:t>FNS and USDS</w:t>
      </w:r>
      <w:r>
        <w:t xml:space="preserve"> will conduct a qualitative analysis of the results. The results will help identify </w:t>
      </w:r>
      <w:r w:rsidR="009C112D">
        <w:t xml:space="preserve">the technical maturity of State WIC programs and their interest and capacity for program modernization. </w:t>
      </w:r>
    </w:p>
    <w:p w:rsidR="00FD1F28" w:rsidP="00375A5E" w:rsidRDefault="00FD1F28" w14:paraId="5B32E0F2" w14:textId="661AD611"/>
    <w:p w:rsidRPr="00675604" w:rsidR="007A4D7F" w:rsidP="00675604" w:rsidRDefault="005E15FF" w14:paraId="7C27FE22" w14:textId="52E41721">
      <w:pPr>
        <w:pStyle w:val="Heading2"/>
      </w:pPr>
      <w:r w:rsidRPr="00675604">
        <w:t>Sampling Procedures</w:t>
      </w:r>
    </w:p>
    <w:p w:rsidRPr="00955D31" w:rsidR="00E04BE1" w:rsidP="007F5D34" w:rsidRDefault="00DD2F0A" w14:paraId="5979A2D5" w14:textId="2B848D05">
      <w:pPr>
        <w:rPr>
          <w:rFonts w:cstheme="minorHAnsi"/>
        </w:rPr>
      </w:pPr>
      <w:r>
        <w:t>All WIC State agencies (89) will be asked to participate.</w:t>
      </w:r>
      <w:r w:rsidR="00AB6FC1">
        <w:t xml:space="preserve"> This census </w:t>
      </w:r>
      <w:r w:rsidR="005906AF">
        <w:t xml:space="preserve">of WIC State agencies </w:t>
      </w:r>
      <w:r w:rsidR="00AB6FC1">
        <w:t xml:space="preserve">is necessary because each agency has unique technology capabilities and needs that will affect USDA’s approach to WIC program modernization. </w:t>
      </w:r>
    </w:p>
    <w:p w:rsidRPr="00675604" w:rsidR="00003C5E" w:rsidP="00675604" w:rsidRDefault="005E15FF" w14:paraId="66017C16" w14:textId="7A097FD2">
      <w:pPr>
        <w:pStyle w:val="Heading2"/>
      </w:pPr>
      <w:r w:rsidRPr="00675604">
        <w:lastRenderedPageBreak/>
        <w:t>Recruitment and Consent</w:t>
      </w:r>
    </w:p>
    <w:p w:rsidRPr="006C1D05" w:rsidR="00471C5E" w:rsidP="006C1D05" w:rsidRDefault="006C1D05" w14:paraId="4CB403C0" w14:textId="12D499FA">
      <w:pPr>
        <w:contextualSpacing/>
        <w:rPr>
          <w:rFonts w:asciiTheme="majorHAnsi" w:hAnsiTheme="majorHAnsi" w:cstheme="majorBidi"/>
        </w:rPr>
      </w:pPr>
      <w:r>
        <w:rPr>
          <w:rFonts w:asciiTheme="majorHAnsi" w:hAnsiTheme="majorHAnsi" w:cstheme="majorBidi"/>
        </w:rPr>
        <w:t xml:space="preserve">FNS Regional Offices will provide an e-mail address for the appropriate point of contact to answer the survey questions. All WIC State agencies will be asked to participate. The survey questions only pertain to a government entity. No private businesses, entities or individuals will be asked to respond. </w:t>
      </w:r>
    </w:p>
    <w:p w:rsidR="00471C5E" w:rsidP="00BE5BD0" w:rsidRDefault="00471C5E" w14:paraId="35763D28" w14:textId="22510CAE">
      <w:pPr>
        <w:pStyle w:val="Heading3"/>
      </w:pPr>
      <w:r>
        <w:t>Data Collection Activities</w:t>
      </w:r>
    </w:p>
    <w:p w:rsidRPr="00253AE8" w:rsidR="00872C36" w:rsidP="0045227B" w:rsidRDefault="00872C36" w14:paraId="01952D5D" w14:textId="1EE1EEB6">
      <w:pPr>
        <w:rPr>
          <w:rFonts w:asciiTheme="majorHAnsi" w:hAnsiTheme="majorHAnsi" w:cstheme="majorBidi"/>
        </w:rPr>
      </w:pPr>
      <w:r w:rsidRPr="00D86D06">
        <w:t xml:space="preserve">Exhibit </w:t>
      </w:r>
      <w:r w:rsidRPr="00BE5BD0" w:rsidR="00D86D06">
        <w:t>3</w:t>
      </w:r>
      <w:r w:rsidRPr="00D86D06">
        <w:t xml:space="preserve"> details </w:t>
      </w:r>
      <w:r w:rsidRPr="00BE5BD0" w:rsidR="00D86D06">
        <w:t>the timeline of</w:t>
      </w:r>
      <w:r w:rsidRPr="00D86D06">
        <w:t xml:space="preserve"> data collection activities. The schedule allows a total of </w:t>
      </w:r>
      <w:r w:rsidRPr="00152569">
        <w:t>4 weeks for data collection</w:t>
      </w:r>
      <w:r w:rsidRPr="00D86D06">
        <w:t xml:space="preserve"> to reach the target number of completed surveys (</w:t>
      </w:r>
      <w:r w:rsidRPr="00253AE8">
        <w:rPr>
          <w:i/>
          <w:iCs/>
        </w:rPr>
        <w:t>N</w:t>
      </w:r>
      <w:r w:rsidRPr="00D86D06">
        <w:t xml:space="preserve"> = </w:t>
      </w:r>
      <w:r w:rsidR="00AB6FC1">
        <w:t>89</w:t>
      </w:r>
      <w:r w:rsidRPr="00D86D06">
        <w:t>).</w:t>
      </w:r>
      <w:r w:rsidRPr="00851D24">
        <w:t xml:space="preserve"> </w:t>
      </w:r>
      <w:r w:rsidR="004F2972">
        <w:t xml:space="preserve">The Study Team will use reminder emails and phone calls to encourage participation. </w:t>
      </w:r>
    </w:p>
    <w:p w:rsidR="00675604" w:rsidP="00675604" w:rsidRDefault="00675604" w14:paraId="5149D8BE" w14:textId="1FDDA4E1">
      <w:pPr>
        <w:pStyle w:val="Caption"/>
      </w:pPr>
      <w:r>
        <w:t xml:space="preserve">Exhibit </w:t>
      </w:r>
      <w:r w:rsidR="00540FCF">
        <w:rPr>
          <w:noProof/>
        </w:rPr>
        <w:t>3</w:t>
      </w:r>
      <w:r w:rsidRPr="6EE02494" w:rsidR="00540FCF">
        <w:t xml:space="preserve"> </w:t>
      </w:r>
      <w:r>
        <w:t xml:space="preserve">| </w:t>
      </w:r>
      <w:r w:rsidRPr="008340BA">
        <w:t xml:space="preserve">Schedule of </w:t>
      </w:r>
      <w:r w:rsidR="00AC6622">
        <w:t xml:space="preserve">Main </w:t>
      </w:r>
      <w:r w:rsidR="00F0366D">
        <w:t xml:space="preserve">Study </w:t>
      </w:r>
      <w:r w:rsidRPr="008340BA">
        <w:t xml:space="preserve">Data Collection </w:t>
      </w:r>
      <w:r w:rsidR="6EE02494">
        <w:t>Activities</w:t>
      </w:r>
    </w:p>
    <w:tbl>
      <w:tblPr>
        <w:tblStyle w:val="TableGridLight"/>
        <w:tblW w:w="0" w:type="auto"/>
        <w:tblLook w:val="04A0" w:firstRow="1" w:lastRow="0" w:firstColumn="1" w:lastColumn="0" w:noHBand="0" w:noVBand="1"/>
      </w:tblPr>
      <w:tblGrid>
        <w:gridCol w:w="1439"/>
        <w:gridCol w:w="843"/>
        <w:gridCol w:w="394"/>
        <w:gridCol w:w="323"/>
        <w:gridCol w:w="401"/>
        <w:gridCol w:w="331"/>
        <w:gridCol w:w="320"/>
        <w:gridCol w:w="394"/>
        <w:gridCol w:w="322"/>
        <w:gridCol w:w="401"/>
        <w:gridCol w:w="330"/>
        <w:gridCol w:w="306"/>
        <w:gridCol w:w="13"/>
        <w:gridCol w:w="394"/>
        <w:gridCol w:w="322"/>
        <w:gridCol w:w="401"/>
        <w:gridCol w:w="330"/>
        <w:gridCol w:w="291"/>
        <w:gridCol w:w="29"/>
        <w:gridCol w:w="394"/>
        <w:gridCol w:w="321"/>
        <w:gridCol w:w="401"/>
        <w:gridCol w:w="330"/>
        <w:gridCol w:w="320"/>
      </w:tblGrid>
      <w:tr w:rsidR="00AC6622" w:rsidTr="0032624F" w14:paraId="41ADBC08" w14:textId="14344436">
        <w:trPr>
          <w:cantSplit/>
          <w:tblHeader/>
        </w:trPr>
        <w:tc>
          <w:tcPr>
            <w:tcW w:w="1439" w:type="dxa"/>
            <w:vMerge w:val="restart"/>
            <w:shd w:val="clear" w:color="auto" w:fill="009CD3" w:themeFill="accent1"/>
          </w:tcPr>
          <w:p w:rsidRPr="00AC6622" w:rsidR="00AC6622" w:rsidP="00AC6622" w:rsidRDefault="00AC6622" w14:paraId="32FF2F14" w14:textId="3C2760FE">
            <w:pPr>
              <w:jc w:val="center"/>
              <w:rPr>
                <w:rFonts w:asciiTheme="majorHAnsi" w:hAnsiTheme="majorHAnsi" w:cstheme="majorHAnsi"/>
                <w:b/>
                <w:sz w:val="20"/>
                <w:szCs w:val="20"/>
              </w:rPr>
            </w:pPr>
            <w:r w:rsidRPr="00AC6622">
              <w:rPr>
                <w:rFonts w:asciiTheme="majorHAnsi" w:hAnsiTheme="majorHAnsi" w:cstheme="majorHAnsi"/>
                <w:b/>
                <w:sz w:val="20"/>
                <w:szCs w:val="20"/>
              </w:rPr>
              <w:t>Activities</w:t>
            </w:r>
          </w:p>
        </w:tc>
        <w:tc>
          <w:tcPr>
            <w:tcW w:w="843" w:type="dxa"/>
            <w:vMerge w:val="restart"/>
            <w:shd w:val="clear" w:color="auto" w:fill="009CD3" w:themeFill="accent1"/>
          </w:tcPr>
          <w:p w:rsidRPr="00AC6622" w:rsidR="00AC6622" w:rsidP="00AC6622" w:rsidRDefault="00AC6622" w14:paraId="27B6BF52" w14:textId="77777777">
            <w:pPr>
              <w:jc w:val="center"/>
              <w:rPr>
                <w:rFonts w:asciiTheme="majorHAnsi" w:hAnsiTheme="majorHAnsi" w:cstheme="majorHAnsi"/>
                <w:b/>
                <w:sz w:val="20"/>
                <w:szCs w:val="20"/>
              </w:rPr>
            </w:pPr>
            <w:r w:rsidRPr="00AC6622">
              <w:rPr>
                <w:rFonts w:asciiTheme="majorHAnsi" w:hAnsiTheme="majorHAnsi" w:cstheme="majorHAnsi"/>
                <w:b/>
                <w:sz w:val="20"/>
                <w:szCs w:val="20"/>
              </w:rPr>
              <w:t>Pre-</w:t>
            </w:r>
          </w:p>
          <w:p w:rsidRPr="00AC6622" w:rsidR="00AC6622" w:rsidP="00AC6622" w:rsidRDefault="00AC6622" w14:paraId="02BDD16F" w14:textId="21A67953">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c>
          <w:tcPr>
            <w:tcW w:w="7068" w:type="dxa"/>
            <w:gridSpan w:val="22"/>
            <w:shd w:val="clear" w:color="auto" w:fill="009CD3" w:themeFill="accent1"/>
          </w:tcPr>
          <w:p w:rsidRPr="00AC6622" w:rsidR="00AC6622" w:rsidP="00DF76E0" w:rsidRDefault="00AC6622" w14:paraId="34298BE8" w14:textId="2A13CB31">
            <w:pPr>
              <w:jc w:val="center"/>
              <w:rPr>
                <w:rFonts w:asciiTheme="majorHAnsi" w:hAnsiTheme="majorHAnsi" w:cstheme="majorHAnsi"/>
                <w:b/>
                <w:sz w:val="20"/>
                <w:szCs w:val="20"/>
              </w:rPr>
            </w:pPr>
            <w:r w:rsidRPr="00AC6622">
              <w:rPr>
                <w:rFonts w:asciiTheme="majorHAnsi" w:hAnsiTheme="majorHAnsi" w:cstheme="majorHAnsi"/>
                <w:b/>
                <w:sz w:val="20"/>
                <w:szCs w:val="20"/>
              </w:rPr>
              <w:t>Data Collection</w:t>
            </w:r>
          </w:p>
        </w:tc>
      </w:tr>
      <w:tr w:rsidR="00041607" w:rsidTr="0032624F" w14:paraId="093EA388" w14:textId="38E91747">
        <w:trPr>
          <w:cantSplit/>
          <w:tblHeader/>
        </w:trPr>
        <w:tc>
          <w:tcPr>
            <w:tcW w:w="1439" w:type="dxa"/>
            <w:vMerge/>
            <w:shd w:val="clear" w:color="auto" w:fill="009CD3" w:themeFill="accent1"/>
          </w:tcPr>
          <w:p w:rsidRPr="00AC6622" w:rsidR="00AC6622" w:rsidP="00DF76E0" w:rsidRDefault="00AC6622" w14:paraId="41135C1E" w14:textId="77777777">
            <w:pPr>
              <w:rPr>
                <w:rFonts w:asciiTheme="majorHAnsi" w:hAnsiTheme="majorHAnsi" w:cstheme="majorHAnsi"/>
                <w:sz w:val="20"/>
                <w:szCs w:val="20"/>
              </w:rPr>
            </w:pPr>
          </w:p>
        </w:tc>
        <w:tc>
          <w:tcPr>
            <w:tcW w:w="843" w:type="dxa"/>
            <w:vMerge/>
            <w:shd w:val="clear" w:color="auto" w:fill="009CD3" w:themeFill="accent1"/>
          </w:tcPr>
          <w:p w:rsidRPr="00AC6622" w:rsidR="00AC6622" w:rsidP="00DF76E0" w:rsidRDefault="00AC6622" w14:paraId="1EC1C33E" w14:textId="77777777">
            <w:pPr>
              <w:rPr>
                <w:rFonts w:asciiTheme="majorHAnsi" w:hAnsiTheme="majorHAnsi" w:cstheme="majorHAnsi"/>
                <w:sz w:val="20"/>
                <w:szCs w:val="20"/>
              </w:rPr>
            </w:pPr>
          </w:p>
        </w:tc>
        <w:tc>
          <w:tcPr>
            <w:tcW w:w="1769" w:type="dxa"/>
            <w:gridSpan w:val="5"/>
            <w:shd w:val="clear" w:color="auto" w:fill="009CD3" w:themeFill="accent1"/>
          </w:tcPr>
          <w:p w:rsidRPr="00AC6622" w:rsidR="00AC6622" w:rsidP="00DF76E0" w:rsidRDefault="00AC6622" w14:paraId="30B2A9DA" w14:textId="56D79BFC">
            <w:pPr>
              <w:jc w:val="center"/>
              <w:rPr>
                <w:rFonts w:asciiTheme="majorHAnsi" w:hAnsiTheme="majorHAnsi" w:cstheme="majorHAnsi"/>
                <w:sz w:val="20"/>
                <w:szCs w:val="20"/>
              </w:rPr>
            </w:pPr>
            <w:r w:rsidRPr="00AC6622">
              <w:rPr>
                <w:rFonts w:asciiTheme="majorHAnsi" w:hAnsiTheme="majorHAnsi" w:cstheme="majorHAnsi"/>
                <w:sz w:val="20"/>
                <w:szCs w:val="20"/>
              </w:rPr>
              <w:t>Week 1</w:t>
            </w:r>
          </w:p>
        </w:tc>
        <w:tc>
          <w:tcPr>
            <w:tcW w:w="1753" w:type="dxa"/>
            <w:gridSpan w:val="5"/>
            <w:shd w:val="clear" w:color="auto" w:fill="009CD3" w:themeFill="accent1"/>
          </w:tcPr>
          <w:p w:rsidRPr="00AC6622" w:rsidR="00AC6622" w:rsidP="00DF76E0" w:rsidRDefault="00AC6622" w14:paraId="3A6C8F8A" w14:textId="6F756065">
            <w:pPr>
              <w:jc w:val="center"/>
              <w:rPr>
                <w:rFonts w:asciiTheme="majorHAnsi" w:hAnsiTheme="majorHAnsi" w:cstheme="majorHAnsi"/>
                <w:sz w:val="20"/>
                <w:szCs w:val="20"/>
              </w:rPr>
            </w:pPr>
            <w:r w:rsidRPr="00AC6622">
              <w:rPr>
                <w:rFonts w:asciiTheme="majorHAnsi" w:hAnsiTheme="majorHAnsi" w:cstheme="majorHAnsi"/>
                <w:sz w:val="20"/>
                <w:szCs w:val="20"/>
              </w:rPr>
              <w:t>Week 2</w:t>
            </w:r>
          </w:p>
        </w:tc>
        <w:tc>
          <w:tcPr>
            <w:tcW w:w="1751" w:type="dxa"/>
            <w:gridSpan w:val="6"/>
            <w:shd w:val="clear" w:color="auto" w:fill="009CD3" w:themeFill="accent1"/>
          </w:tcPr>
          <w:p w:rsidRPr="00AC6622" w:rsidR="00AC6622" w:rsidP="00DF76E0" w:rsidRDefault="00AC6622" w14:paraId="1EE326F9" w14:textId="5F3F9016">
            <w:pPr>
              <w:jc w:val="center"/>
              <w:rPr>
                <w:rFonts w:asciiTheme="majorHAnsi" w:hAnsiTheme="majorHAnsi" w:cstheme="majorHAnsi"/>
                <w:sz w:val="20"/>
                <w:szCs w:val="20"/>
              </w:rPr>
            </w:pPr>
            <w:r w:rsidRPr="00AC6622">
              <w:rPr>
                <w:rFonts w:asciiTheme="majorHAnsi" w:hAnsiTheme="majorHAnsi" w:cstheme="majorHAnsi"/>
                <w:sz w:val="20"/>
                <w:szCs w:val="20"/>
              </w:rPr>
              <w:t>Week 3</w:t>
            </w:r>
          </w:p>
        </w:tc>
        <w:tc>
          <w:tcPr>
            <w:tcW w:w="1795" w:type="dxa"/>
            <w:gridSpan w:val="6"/>
            <w:shd w:val="clear" w:color="auto" w:fill="009CD3" w:themeFill="accent1"/>
          </w:tcPr>
          <w:p w:rsidRPr="00AC6622" w:rsidR="00AC6622" w:rsidP="00DF76E0" w:rsidRDefault="00AC6622" w14:paraId="612ECA05" w14:textId="502FCB60">
            <w:pPr>
              <w:jc w:val="center"/>
              <w:rPr>
                <w:rFonts w:asciiTheme="majorHAnsi" w:hAnsiTheme="majorHAnsi" w:cstheme="majorHAnsi"/>
                <w:sz w:val="20"/>
                <w:szCs w:val="20"/>
              </w:rPr>
            </w:pPr>
            <w:r w:rsidRPr="00AC6622">
              <w:rPr>
                <w:rFonts w:asciiTheme="majorHAnsi" w:hAnsiTheme="majorHAnsi" w:cstheme="majorHAnsi"/>
                <w:sz w:val="20"/>
                <w:szCs w:val="20"/>
              </w:rPr>
              <w:t>Week 4</w:t>
            </w:r>
          </w:p>
        </w:tc>
      </w:tr>
      <w:tr w:rsidR="002A63D4" w:rsidTr="0032624F" w14:paraId="55CDE3CC" w14:textId="5B0909BE">
        <w:trPr>
          <w:cantSplit/>
          <w:tblHeader/>
        </w:trPr>
        <w:tc>
          <w:tcPr>
            <w:tcW w:w="1439" w:type="dxa"/>
            <w:vMerge/>
            <w:shd w:val="clear" w:color="auto" w:fill="009CD3" w:themeFill="accent1"/>
          </w:tcPr>
          <w:p w:rsidRPr="00AC6622" w:rsidR="00AC6622" w:rsidP="00DF76E0" w:rsidRDefault="00AC6622" w14:paraId="43144F1B" w14:textId="77777777">
            <w:pPr>
              <w:rPr>
                <w:rFonts w:asciiTheme="majorHAnsi" w:hAnsiTheme="majorHAnsi" w:cstheme="majorHAnsi"/>
                <w:sz w:val="20"/>
                <w:szCs w:val="20"/>
              </w:rPr>
            </w:pPr>
          </w:p>
        </w:tc>
        <w:tc>
          <w:tcPr>
            <w:tcW w:w="843" w:type="dxa"/>
            <w:vMerge/>
            <w:shd w:val="clear" w:color="auto" w:fill="009CD3" w:themeFill="accent1"/>
          </w:tcPr>
          <w:p w:rsidRPr="00AC6622" w:rsidR="00AC6622" w:rsidP="00DF76E0" w:rsidRDefault="00AC6622" w14:paraId="7D2B8935" w14:textId="77777777">
            <w:pPr>
              <w:rPr>
                <w:rFonts w:asciiTheme="majorHAnsi" w:hAnsiTheme="majorHAnsi" w:cstheme="majorHAnsi"/>
                <w:sz w:val="20"/>
                <w:szCs w:val="20"/>
              </w:rPr>
            </w:pPr>
          </w:p>
        </w:tc>
        <w:tc>
          <w:tcPr>
            <w:tcW w:w="394" w:type="dxa"/>
            <w:shd w:val="clear" w:color="auto" w:fill="009CD3" w:themeFill="accent1"/>
          </w:tcPr>
          <w:p w:rsidRPr="00AC6622" w:rsidR="00AC6622" w:rsidP="00DF76E0" w:rsidRDefault="00AC6622" w14:paraId="0A3BC49F" w14:textId="363B1856">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3" w:type="dxa"/>
            <w:shd w:val="clear" w:color="auto" w:fill="009CD3" w:themeFill="accent1"/>
          </w:tcPr>
          <w:p w:rsidRPr="00AC6622" w:rsidR="00AC6622" w:rsidP="00DF76E0" w:rsidRDefault="00AC6622" w14:paraId="31F2BFBC" w14:textId="5E14A7E6">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1" w:type="dxa"/>
            <w:shd w:val="clear" w:color="auto" w:fill="009CD3" w:themeFill="accent1"/>
          </w:tcPr>
          <w:p w:rsidRPr="00AC6622" w:rsidR="00AC6622" w:rsidP="00DF76E0" w:rsidRDefault="00AC6622" w14:paraId="48B25D12" w14:textId="56D92B1E">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1" w:type="dxa"/>
            <w:shd w:val="clear" w:color="auto" w:fill="009CD3" w:themeFill="accent1"/>
          </w:tcPr>
          <w:p w:rsidRPr="00AC6622" w:rsidR="00AC6622" w:rsidP="00DF76E0" w:rsidRDefault="00AC6622" w14:paraId="7DA96A34" w14:textId="663F7213">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20" w:type="dxa"/>
            <w:shd w:val="clear" w:color="auto" w:fill="009CD3" w:themeFill="accent1"/>
          </w:tcPr>
          <w:p w:rsidRPr="00AC6622" w:rsidR="00AC6622" w:rsidP="00DF76E0" w:rsidRDefault="00AC6622" w14:paraId="675C57F5" w14:textId="2665898B">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394" w:type="dxa"/>
            <w:shd w:val="clear" w:color="auto" w:fill="009CD3" w:themeFill="accent1"/>
          </w:tcPr>
          <w:p w:rsidRPr="00AC6622" w:rsidR="00AC6622" w:rsidP="00DF76E0" w:rsidRDefault="00AC6622" w14:paraId="5CA730A3" w14:textId="5B6407DF">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2" w:type="dxa"/>
            <w:shd w:val="clear" w:color="auto" w:fill="009CD3" w:themeFill="accent1"/>
          </w:tcPr>
          <w:p w:rsidRPr="00AC6622" w:rsidR="00AC6622" w:rsidP="00DF76E0" w:rsidRDefault="00AC6622" w14:paraId="1501C6DE" w14:textId="278EEDF9">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1" w:type="dxa"/>
            <w:shd w:val="clear" w:color="auto" w:fill="009CD3" w:themeFill="accent1"/>
          </w:tcPr>
          <w:p w:rsidRPr="00AC6622" w:rsidR="00AC6622" w:rsidP="00DF76E0" w:rsidRDefault="00AC6622" w14:paraId="0036EA79" w14:textId="314C3BE1">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0" w:type="dxa"/>
            <w:shd w:val="clear" w:color="auto" w:fill="009CD3" w:themeFill="accent1"/>
          </w:tcPr>
          <w:p w:rsidRPr="00AC6622" w:rsidR="00AC6622" w:rsidP="00DF76E0" w:rsidRDefault="00AC6622" w14:paraId="190A5406" w14:textId="54A1F915">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19" w:type="dxa"/>
            <w:gridSpan w:val="2"/>
            <w:shd w:val="clear" w:color="auto" w:fill="009CD3" w:themeFill="accent1"/>
          </w:tcPr>
          <w:p w:rsidRPr="00AC6622" w:rsidR="00AC6622" w:rsidP="00DF76E0" w:rsidRDefault="00AC6622" w14:paraId="22AFFCDE" w14:textId="64DD8C5E">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394" w:type="dxa"/>
            <w:shd w:val="clear" w:color="auto" w:fill="009CD3" w:themeFill="accent1"/>
          </w:tcPr>
          <w:p w:rsidRPr="00AC6622" w:rsidR="00AC6622" w:rsidP="00DF76E0" w:rsidRDefault="00AC6622" w14:paraId="52C6C4CB" w14:textId="0492FA74">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2" w:type="dxa"/>
            <w:shd w:val="clear" w:color="auto" w:fill="009CD3" w:themeFill="accent1"/>
          </w:tcPr>
          <w:p w:rsidRPr="00AC6622" w:rsidR="00AC6622" w:rsidP="00DF76E0" w:rsidRDefault="00AC6622" w14:paraId="628642B8" w14:textId="159EE260">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1" w:type="dxa"/>
            <w:shd w:val="clear" w:color="auto" w:fill="009CD3" w:themeFill="accent1"/>
          </w:tcPr>
          <w:p w:rsidRPr="00AC6622" w:rsidR="00AC6622" w:rsidP="00DF76E0" w:rsidRDefault="00AC6622" w14:paraId="48835EBF" w14:textId="0B5F3320">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0" w:type="dxa"/>
            <w:shd w:val="clear" w:color="auto" w:fill="009CD3" w:themeFill="accent1"/>
          </w:tcPr>
          <w:p w:rsidRPr="00AC6622" w:rsidR="00AC6622" w:rsidP="00DF76E0" w:rsidRDefault="00AC6622" w14:paraId="648A29E0" w14:textId="5E391995">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20" w:type="dxa"/>
            <w:gridSpan w:val="2"/>
            <w:shd w:val="clear" w:color="auto" w:fill="009CD3" w:themeFill="accent1"/>
          </w:tcPr>
          <w:p w:rsidRPr="00AC6622" w:rsidR="00AC6622" w:rsidP="00DF76E0" w:rsidRDefault="00AC6622" w14:paraId="36DB47FF" w14:textId="4F97437E">
            <w:pPr>
              <w:jc w:val="center"/>
              <w:rPr>
                <w:rFonts w:asciiTheme="majorHAnsi" w:hAnsiTheme="majorHAnsi" w:cstheme="majorHAnsi"/>
                <w:sz w:val="20"/>
                <w:szCs w:val="20"/>
              </w:rPr>
            </w:pPr>
            <w:r w:rsidRPr="00AC6622">
              <w:rPr>
                <w:rFonts w:asciiTheme="majorHAnsi" w:hAnsiTheme="majorHAnsi" w:cstheme="majorHAnsi"/>
                <w:sz w:val="20"/>
                <w:szCs w:val="20"/>
              </w:rPr>
              <w:t>F</w:t>
            </w:r>
          </w:p>
        </w:tc>
        <w:tc>
          <w:tcPr>
            <w:tcW w:w="394" w:type="dxa"/>
            <w:shd w:val="clear" w:color="auto" w:fill="009CD3" w:themeFill="accent1"/>
          </w:tcPr>
          <w:p w:rsidRPr="00AC6622" w:rsidR="00AC6622" w:rsidP="00DF76E0" w:rsidRDefault="00AC6622" w14:paraId="079F6CB9" w14:textId="699F3F12">
            <w:pPr>
              <w:jc w:val="center"/>
              <w:rPr>
                <w:rFonts w:asciiTheme="majorHAnsi" w:hAnsiTheme="majorHAnsi" w:cstheme="majorHAnsi"/>
                <w:sz w:val="20"/>
                <w:szCs w:val="20"/>
              </w:rPr>
            </w:pPr>
            <w:r w:rsidRPr="00AC6622">
              <w:rPr>
                <w:rFonts w:asciiTheme="majorHAnsi" w:hAnsiTheme="majorHAnsi" w:cstheme="majorHAnsi"/>
                <w:sz w:val="20"/>
                <w:szCs w:val="20"/>
              </w:rPr>
              <w:t>M</w:t>
            </w:r>
          </w:p>
        </w:tc>
        <w:tc>
          <w:tcPr>
            <w:tcW w:w="321" w:type="dxa"/>
            <w:shd w:val="clear" w:color="auto" w:fill="009CD3" w:themeFill="accent1"/>
          </w:tcPr>
          <w:p w:rsidRPr="00AC6622" w:rsidR="00AC6622" w:rsidP="00DF76E0" w:rsidRDefault="00AC6622" w14:paraId="7D9416D2" w14:textId="1D4374C6">
            <w:pPr>
              <w:jc w:val="center"/>
              <w:rPr>
                <w:rFonts w:asciiTheme="majorHAnsi" w:hAnsiTheme="majorHAnsi" w:cstheme="majorHAnsi"/>
                <w:sz w:val="20"/>
                <w:szCs w:val="20"/>
              </w:rPr>
            </w:pPr>
            <w:r w:rsidRPr="00AC6622">
              <w:rPr>
                <w:rFonts w:asciiTheme="majorHAnsi" w:hAnsiTheme="majorHAnsi" w:cstheme="majorHAnsi"/>
                <w:sz w:val="20"/>
                <w:szCs w:val="20"/>
              </w:rPr>
              <w:t>T</w:t>
            </w:r>
          </w:p>
        </w:tc>
        <w:tc>
          <w:tcPr>
            <w:tcW w:w="401" w:type="dxa"/>
            <w:shd w:val="clear" w:color="auto" w:fill="009CD3" w:themeFill="accent1"/>
          </w:tcPr>
          <w:p w:rsidRPr="00AC6622" w:rsidR="00AC6622" w:rsidP="00DF76E0" w:rsidRDefault="00AC6622" w14:paraId="119F8A2D" w14:textId="3FE3A499">
            <w:pPr>
              <w:jc w:val="center"/>
              <w:rPr>
                <w:rFonts w:asciiTheme="majorHAnsi" w:hAnsiTheme="majorHAnsi" w:cstheme="majorHAnsi"/>
                <w:sz w:val="20"/>
                <w:szCs w:val="20"/>
              </w:rPr>
            </w:pPr>
            <w:r w:rsidRPr="00AC6622">
              <w:rPr>
                <w:rFonts w:asciiTheme="majorHAnsi" w:hAnsiTheme="majorHAnsi" w:cstheme="majorHAnsi"/>
                <w:sz w:val="20"/>
                <w:szCs w:val="20"/>
              </w:rPr>
              <w:t>W</w:t>
            </w:r>
          </w:p>
        </w:tc>
        <w:tc>
          <w:tcPr>
            <w:tcW w:w="330" w:type="dxa"/>
            <w:shd w:val="clear" w:color="auto" w:fill="009CD3" w:themeFill="accent1"/>
          </w:tcPr>
          <w:p w:rsidRPr="00AC6622" w:rsidR="00AC6622" w:rsidP="00DF76E0" w:rsidRDefault="00AC6622" w14:paraId="7B1A3006" w14:textId="1B2E652A">
            <w:pPr>
              <w:jc w:val="center"/>
              <w:rPr>
                <w:rFonts w:asciiTheme="majorHAnsi" w:hAnsiTheme="majorHAnsi" w:cstheme="majorHAnsi"/>
                <w:sz w:val="20"/>
                <w:szCs w:val="20"/>
              </w:rPr>
            </w:pPr>
            <w:r w:rsidRPr="00AC6622">
              <w:rPr>
                <w:rFonts w:asciiTheme="majorHAnsi" w:hAnsiTheme="majorHAnsi" w:cstheme="majorHAnsi"/>
                <w:sz w:val="20"/>
                <w:szCs w:val="20"/>
              </w:rPr>
              <w:t>R</w:t>
            </w:r>
          </w:p>
        </w:tc>
        <w:tc>
          <w:tcPr>
            <w:tcW w:w="320" w:type="dxa"/>
            <w:shd w:val="clear" w:color="auto" w:fill="009CD3" w:themeFill="accent1"/>
          </w:tcPr>
          <w:p w:rsidRPr="00AC6622" w:rsidR="00AC6622" w:rsidP="00DF76E0" w:rsidRDefault="00AC6622" w14:paraId="04C79565" w14:textId="5DEBBF18">
            <w:pPr>
              <w:jc w:val="center"/>
              <w:rPr>
                <w:rFonts w:asciiTheme="majorHAnsi" w:hAnsiTheme="majorHAnsi" w:cstheme="majorHAnsi"/>
                <w:sz w:val="20"/>
                <w:szCs w:val="20"/>
              </w:rPr>
            </w:pPr>
            <w:r w:rsidRPr="00AC6622">
              <w:rPr>
                <w:rFonts w:asciiTheme="majorHAnsi" w:hAnsiTheme="majorHAnsi" w:cstheme="majorHAnsi"/>
                <w:sz w:val="20"/>
                <w:szCs w:val="20"/>
              </w:rPr>
              <w:t>F</w:t>
            </w:r>
          </w:p>
        </w:tc>
      </w:tr>
      <w:tr w:rsidR="00EF4EF4" w:rsidTr="0032624F" w14:paraId="02DC7808" w14:textId="77777777">
        <w:tc>
          <w:tcPr>
            <w:tcW w:w="1439" w:type="dxa"/>
          </w:tcPr>
          <w:p w:rsidRPr="006C1D05" w:rsidR="00EF4EF4" w:rsidP="00DF76E0" w:rsidRDefault="00EF4EF4" w14:paraId="44B29FE5" w14:textId="5247CC21">
            <w:pPr>
              <w:rPr>
                <w:rFonts w:asciiTheme="majorHAnsi" w:hAnsiTheme="majorHAnsi" w:cstheme="majorHAnsi"/>
                <w:sz w:val="20"/>
                <w:szCs w:val="20"/>
              </w:rPr>
            </w:pPr>
            <w:r w:rsidRPr="006C1D05">
              <w:rPr>
                <w:rFonts w:asciiTheme="majorHAnsi" w:hAnsiTheme="majorHAnsi" w:cstheme="majorHAnsi"/>
                <w:sz w:val="20"/>
                <w:szCs w:val="20"/>
              </w:rPr>
              <w:t xml:space="preserve">Email </w:t>
            </w:r>
            <w:r w:rsidRPr="006C1D05" w:rsidR="00EA6D52">
              <w:rPr>
                <w:rFonts w:asciiTheme="majorHAnsi" w:hAnsiTheme="majorHAnsi" w:cstheme="majorHAnsi"/>
                <w:sz w:val="20"/>
                <w:szCs w:val="20"/>
              </w:rPr>
              <w:t>notification to WIC State Agency (Appendix A.</w:t>
            </w:r>
            <w:r w:rsidR="002A63D4">
              <w:rPr>
                <w:rFonts w:asciiTheme="majorHAnsi" w:hAnsiTheme="majorHAnsi" w:cstheme="majorHAnsi"/>
                <w:sz w:val="20"/>
                <w:szCs w:val="20"/>
              </w:rPr>
              <w:t>2</w:t>
            </w:r>
            <w:r w:rsidRPr="006C1D05" w:rsidR="00EA6D52">
              <w:rPr>
                <w:rFonts w:asciiTheme="majorHAnsi" w:hAnsiTheme="majorHAnsi" w:cstheme="majorHAnsi"/>
                <w:sz w:val="20"/>
                <w:szCs w:val="20"/>
              </w:rPr>
              <w:t>)</w:t>
            </w:r>
          </w:p>
        </w:tc>
        <w:tc>
          <w:tcPr>
            <w:tcW w:w="843" w:type="dxa"/>
          </w:tcPr>
          <w:p w:rsidR="00EF4EF4" w:rsidP="00AC6622" w:rsidRDefault="00EA6D52" w14:paraId="13ACDBD3" w14:textId="29F46857">
            <w:pPr>
              <w:jc w:val="center"/>
              <w:rPr>
                <w:rFonts w:asciiTheme="majorHAnsi" w:hAnsiTheme="majorHAnsi" w:cstheme="majorHAnsi"/>
                <w:sz w:val="20"/>
                <w:szCs w:val="20"/>
              </w:rPr>
            </w:pPr>
            <w:r>
              <w:rPr>
                <w:rFonts w:asciiTheme="majorHAnsi" w:hAnsiTheme="majorHAnsi" w:cstheme="majorHAnsi"/>
                <w:sz w:val="20"/>
                <w:szCs w:val="20"/>
              </w:rPr>
              <w:t>X</w:t>
            </w:r>
          </w:p>
        </w:tc>
        <w:tc>
          <w:tcPr>
            <w:tcW w:w="394" w:type="dxa"/>
          </w:tcPr>
          <w:p w:rsidRPr="00AC6622" w:rsidR="00EF4EF4" w:rsidP="00AC6622" w:rsidRDefault="00EF4EF4" w14:paraId="6979FA01" w14:textId="77777777">
            <w:pPr>
              <w:jc w:val="center"/>
              <w:rPr>
                <w:rFonts w:asciiTheme="majorHAnsi" w:hAnsiTheme="majorHAnsi" w:cstheme="majorHAnsi"/>
                <w:sz w:val="20"/>
                <w:szCs w:val="20"/>
              </w:rPr>
            </w:pPr>
          </w:p>
        </w:tc>
        <w:tc>
          <w:tcPr>
            <w:tcW w:w="323" w:type="dxa"/>
          </w:tcPr>
          <w:p w:rsidRPr="00AC6622" w:rsidR="00EF4EF4" w:rsidP="00AC6622" w:rsidRDefault="00EF4EF4" w14:paraId="0778D5BA" w14:textId="77777777">
            <w:pPr>
              <w:jc w:val="center"/>
              <w:rPr>
                <w:rFonts w:asciiTheme="majorHAnsi" w:hAnsiTheme="majorHAnsi" w:cstheme="majorHAnsi"/>
                <w:sz w:val="20"/>
                <w:szCs w:val="20"/>
              </w:rPr>
            </w:pPr>
          </w:p>
        </w:tc>
        <w:tc>
          <w:tcPr>
            <w:tcW w:w="401" w:type="dxa"/>
          </w:tcPr>
          <w:p w:rsidRPr="00AC6622" w:rsidR="00EF4EF4" w:rsidP="00AC6622" w:rsidRDefault="00EF4EF4" w14:paraId="41AC007C" w14:textId="77777777">
            <w:pPr>
              <w:jc w:val="center"/>
              <w:rPr>
                <w:rFonts w:asciiTheme="majorHAnsi" w:hAnsiTheme="majorHAnsi" w:cstheme="majorHAnsi"/>
                <w:sz w:val="20"/>
                <w:szCs w:val="20"/>
              </w:rPr>
            </w:pPr>
          </w:p>
        </w:tc>
        <w:tc>
          <w:tcPr>
            <w:tcW w:w="331" w:type="dxa"/>
          </w:tcPr>
          <w:p w:rsidRPr="00AC6622" w:rsidR="00EF4EF4" w:rsidP="00AC6622" w:rsidRDefault="00EF4EF4" w14:paraId="7E9B6C8F" w14:textId="77777777">
            <w:pPr>
              <w:jc w:val="center"/>
              <w:rPr>
                <w:rFonts w:asciiTheme="majorHAnsi" w:hAnsiTheme="majorHAnsi" w:cstheme="majorHAnsi"/>
                <w:sz w:val="20"/>
                <w:szCs w:val="20"/>
              </w:rPr>
            </w:pPr>
          </w:p>
        </w:tc>
        <w:tc>
          <w:tcPr>
            <w:tcW w:w="320" w:type="dxa"/>
          </w:tcPr>
          <w:p w:rsidRPr="00AC6622" w:rsidR="00EF4EF4" w:rsidP="00AC6622" w:rsidRDefault="00EF4EF4" w14:paraId="2BA0B026" w14:textId="77777777">
            <w:pPr>
              <w:jc w:val="center"/>
              <w:rPr>
                <w:rFonts w:asciiTheme="majorHAnsi" w:hAnsiTheme="majorHAnsi" w:cstheme="majorHAnsi"/>
                <w:sz w:val="20"/>
                <w:szCs w:val="20"/>
              </w:rPr>
            </w:pPr>
          </w:p>
        </w:tc>
        <w:tc>
          <w:tcPr>
            <w:tcW w:w="394" w:type="dxa"/>
          </w:tcPr>
          <w:p w:rsidRPr="00AC6622" w:rsidR="00EF4EF4" w:rsidP="00AC6622" w:rsidRDefault="00EF4EF4" w14:paraId="4E926191" w14:textId="77777777">
            <w:pPr>
              <w:jc w:val="center"/>
              <w:rPr>
                <w:rFonts w:asciiTheme="majorHAnsi" w:hAnsiTheme="majorHAnsi" w:cstheme="majorHAnsi"/>
                <w:sz w:val="20"/>
                <w:szCs w:val="20"/>
              </w:rPr>
            </w:pPr>
          </w:p>
        </w:tc>
        <w:tc>
          <w:tcPr>
            <w:tcW w:w="322" w:type="dxa"/>
          </w:tcPr>
          <w:p w:rsidRPr="00AC6622" w:rsidR="00EF4EF4" w:rsidP="00AC6622" w:rsidRDefault="00EF4EF4" w14:paraId="60B5E79E" w14:textId="77777777">
            <w:pPr>
              <w:jc w:val="center"/>
              <w:rPr>
                <w:rFonts w:asciiTheme="majorHAnsi" w:hAnsiTheme="majorHAnsi" w:cstheme="majorHAnsi"/>
                <w:sz w:val="20"/>
                <w:szCs w:val="20"/>
              </w:rPr>
            </w:pPr>
          </w:p>
        </w:tc>
        <w:tc>
          <w:tcPr>
            <w:tcW w:w="401" w:type="dxa"/>
          </w:tcPr>
          <w:p w:rsidRPr="00AC6622" w:rsidR="00EF4EF4" w:rsidP="00AC6622" w:rsidRDefault="00EF4EF4" w14:paraId="3D838079" w14:textId="77777777">
            <w:pPr>
              <w:jc w:val="center"/>
              <w:rPr>
                <w:rFonts w:asciiTheme="majorHAnsi" w:hAnsiTheme="majorHAnsi" w:cstheme="majorHAnsi"/>
                <w:sz w:val="20"/>
                <w:szCs w:val="20"/>
              </w:rPr>
            </w:pPr>
          </w:p>
        </w:tc>
        <w:tc>
          <w:tcPr>
            <w:tcW w:w="330" w:type="dxa"/>
          </w:tcPr>
          <w:p w:rsidRPr="00AC6622" w:rsidR="00EF4EF4" w:rsidP="00AC6622" w:rsidRDefault="00EF4EF4" w14:paraId="78E48742" w14:textId="77777777">
            <w:pPr>
              <w:jc w:val="center"/>
              <w:rPr>
                <w:rFonts w:asciiTheme="majorHAnsi" w:hAnsiTheme="majorHAnsi" w:cstheme="majorHAnsi"/>
                <w:sz w:val="20"/>
                <w:szCs w:val="20"/>
              </w:rPr>
            </w:pPr>
          </w:p>
        </w:tc>
        <w:tc>
          <w:tcPr>
            <w:tcW w:w="319" w:type="dxa"/>
            <w:gridSpan w:val="2"/>
          </w:tcPr>
          <w:p w:rsidRPr="00AC6622" w:rsidR="00EF4EF4" w:rsidP="00AC6622" w:rsidRDefault="00EF4EF4" w14:paraId="7225DEFE" w14:textId="77777777">
            <w:pPr>
              <w:jc w:val="center"/>
              <w:rPr>
                <w:rFonts w:asciiTheme="majorHAnsi" w:hAnsiTheme="majorHAnsi" w:cstheme="majorHAnsi"/>
                <w:sz w:val="20"/>
                <w:szCs w:val="20"/>
              </w:rPr>
            </w:pPr>
          </w:p>
        </w:tc>
        <w:tc>
          <w:tcPr>
            <w:tcW w:w="394" w:type="dxa"/>
          </w:tcPr>
          <w:p w:rsidRPr="00AC6622" w:rsidR="00EF4EF4" w:rsidP="00AC6622" w:rsidRDefault="00EF4EF4" w14:paraId="31E8A565" w14:textId="77777777">
            <w:pPr>
              <w:jc w:val="center"/>
              <w:rPr>
                <w:rFonts w:asciiTheme="majorHAnsi" w:hAnsiTheme="majorHAnsi" w:cstheme="majorHAnsi"/>
                <w:sz w:val="20"/>
                <w:szCs w:val="20"/>
              </w:rPr>
            </w:pPr>
          </w:p>
        </w:tc>
        <w:tc>
          <w:tcPr>
            <w:tcW w:w="322" w:type="dxa"/>
          </w:tcPr>
          <w:p w:rsidRPr="00AC6622" w:rsidR="00EF4EF4" w:rsidP="00AC6622" w:rsidRDefault="00EF4EF4" w14:paraId="451DD58E" w14:textId="77777777">
            <w:pPr>
              <w:jc w:val="center"/>
              <w:rPr>
                <w:rFonts w:asciiTheme="majorHAnsi" w:hAnsiTheme="majorHAnsi" w:cstheme="majorHAnsi"/>
                <w:sz w:val="20"/>
                <w:szCs w:val="20"/>
              </w:rPr>
            </w:pPr>
          </w:p>
        </w:tc>
        <w:tc>
          <w:tcPr>
            <w:tcW w:w="401" w:type="dxa"/>
          </w:tcPr>
          <w:p w:rsidRPr="00AC6622" w:rsidR="00EF4EF4" w:rsidP="00AC6622" w:rsidRDefault="00EF4EF4" w14:paraId="24967577" w14:textId="77777777">
            <w:pPr>
              <w:jc w:val="center"/>
              <w:rPr>
                <w:rFonts w:asciiTheme="majorHAnsi" w:hAnsiTheme="majorHAnsi" w:cstheme="majorHAnsi"/>
                <w:sz w:val="20"/>
                <w:szCs w:val="20"/>
              </w:rPr>
            </w:pPr>
          </w:p>
        </w:tc>
        <w:tc>
          <w:tcPr>
            <w:tcW w:w="330" w:type="dxa"/>
          </w:tcPr>
          <w:p w:rsidRPr="00AC6622" w:rsidR="00EF4EF4" w:rsidP="00AC6622" w:rsidRDefault="00EF4EF4" w14:paraId="3B2517A5" w14:textId="77777777">
            <w:pPr>
              <w:jc w:val="center"/>
              <w:rPr>
                <w:rFonts w:asciiTheme="majorHAnsi" w:hAnsiTheme="majorHAnsi" w:cstheme="majorHAnsi"/>
                <w:sz w:val="20"/>
                <w:szCs w:val="20"/>
              </w:rPr>
            </w:pPr>
          </w:p>
        </w:tc>
        <w:tc>
          <w:tcPr>
            <w:tcW w:w="320" w:type="dxa"/>
            <w:gridSpan w:val="2"/>
          </w:tcPr>
          <w:p w:rsidRPr="00AC6622" w:rsidR="00EF4EF4" w:rsidP="00AC6622" w:rsidRDefault="00EF4EF4" w14:paraId="1908DE60" w14:textId="77777777">
            <w:pPr>
              <w:jc w:val="center"/>
              <w:rPr>
                <w:rFonts w:asciiTheme="majorHAnsi" w:hAnsiTheme="majorHAnsi" w:cstheme="majorHAnsi"/>
                <w:sz w:val="20"/>
                <w:szCs w:val="20"/>
              </w:rPr>
            </w:pPr>
          </w:p>
        </w:tc>
        <w:tc>
          <w:tcPr>
            <w:tcW w:w="394" w:type="dxa"/>
          </w:tcPr>
          <w:p w:rsidRPr="00AC6622" w:rsidR="00EF4EF4" w:rsidP="00AC6622" w:rsidRDefault="00EF4EF4" w14:paraId="0447BCA8" w14:textId="77777777">
            <w:pPr>
              <w:jc w:val="center"/>
              <w:rPr>
                <w:rFonts w:asciiTheme="majorHAnsi" w:hAnsiTheme="majorHAnsi" w:cstheme="majorHAnsi"/>
                <w:sz w:val="20"/>
                <w:szCs w:val="20"/>
              </w:rPr>
            </w:pPr>
          </w:p>
        </w:tc>
        <w:tc>
          <w:tcPr>
            <w:tcW w:w="321" w:type="dxa"/>
          </w:tcPr>
          <w:p w:rsidRPr="00AC6622" w:rsidR="00EF4EF4" w:rsidP="00AC6622" w:rsidRDefault="00EF4EF4" w14:paraId="4F1D19D9" w14:textId="77777777">
            <w:pPr>
              <w:jc w:val="center"/>
              <w:rPr>
                <w:rFonts w:asciiTheme="majorHAnsi" w:hAnsiTheme="majorHAnsi" w:cstheme="majorHAnsi"/>
                <w:sz w:val="20"/>
                <w:szCs w:val="20"/>
              </w:rPr>
            </w:pPr>
          </w:p>
        </w:tc>
        <w:tc>
          <w:tcPr>
            <w:tcW w:w="401" w:type="dxa"/>
          </w:tcPr>
          <w:p w:rsidRPr="00AC6622" w:rsidR="00EF4EF4" w:rsidP="00AC6622" w:rsidRDefault="00EF4EF4" w14:paraId="2A75891A" w14:textId="77777777">
            <w:pPr>
              <w:jc w:val="center"/>
              <w:rPr>
                <w:rFonts w:asciiTheme="majorHAnsi" w:hAnsiTheme="majorHAnsi" w:cstheme="majorHAnsi"/>
                <w:sz w:val="20"/>
                <w:szCs w:val="20"/>
              </w:rPr>
            </w:pPr>
          </w:p>
        </w:tc>
        <w:tc>
          <w:tcPr>
            <w:tcW w:w="330" w:type="dxa"/>
          </w:tcPr>
          <w:p w:rsidRPr="00AC6622" w:rsidR="00EF4EF4" w:rsidP="00AC6622" w:rsidRDefault="00EF4EF4" w14:paraId="7A197A2A" w14:textId="77777777">
            <w:pPr>
              <w:jc w:val="center"/>
              <w:rPr>
                <w:rFonts w:asciiTheme="majorHAnsi" w:hAnsiTheme="majorHAnsi" w:cstheme="majorHAnsi"/>
                <w:sz w:val="20"/>
                <w:szCs w:val="20"/>
              </w:rPr>
            </w:pPr>
          </w:p>
        </w:tc>
        <w:tc>
          <w:tcPr>
            <w:tcW w:w="320" w:type="dxa"/>
          </w:tcPr>
          <w:p w:rsidRPr="00AC6622" w:rsidR="00EF4EF4" w:rsidP="00AC6622" w:rsidRDefault="00EF4EF4" w14:paraId="3E70A7A7" w14:textId="77777777">
            <w:pPr>
              <w:jc w:val="center"/>
              <w:rPr>
                <w:rFonts w:asciiTheme="majorHAnsi" w:hAnsiTheme="majorHAnsi" w:cstheme="majorHAnsi"/>
                <w:sz w:val="20"/>
                <w:szCs w:val="20"/>
              </w:rPr>
            </w:pPr>
          </w:p>
        </w:tc>
      </w:tr>
      <w:tr w:rsidR="00CA2095" w:rsidTr="0032624F" w14:paraId="615B080D" w14:textId="77088439">
        <w:tc>
          <w:tcPr>
            <w:tcW w:w="1439" w:type="dxa"/>
          </w:tcPr>
          <w:p w:rsidRPr="006C1D05" w:rsidR="00DF76E0" w:rsidRDefault="006C1D05" w14:paraId="1153AEAF" w14:textId="66F6C835">
            <w:pPr>
              <w:rPr>
                <w:rFonts w:asciiTheme="majorHAnsi" w:hAnsiTheme="majorHAnsi" w:cstheme="majorHAnsi"/>
                <w:sz w:val="20"/>
                <w:szCs w:val="20"/>
              </w:rPr>
            </w:pPr>
            <w:r w:rsidRPr="006C1D05">
              <w:rPr>
                <w:rFonts w:asciiTheme="majorHAnsi" w:hAnsiTheme="majorHAnsi" w:cstheme="majorHAnsi"/>
                <w:sz w:val="20"/>
                <w:szCs w:val="20"/>
              </w:rPr>
              <w:t>Survey Instrument</w:t>
            </w:r>
            <w:r w:rsidRPr="006C1D05" w:rsidR="00EA6D52">
              <w:rPr>
                <w:rFonts w:asciiTheme="majorHAnsi" w:hAnsiTheme="majorHAnsi" w:cstheme="majorHAnsi"/>
                <w:sz w:val="20"/>
                <w:szCs w:val="20"/>
              </w:rPr>
              <w:t xml:space="preserve"> </w:t>
            </w:r>
            <w:r w:rsidRPr="006C1D05" w:rsidR="00AC6622">
              <w:rPr>
                <w:rFonts w:asciiTheme="majorHAnsi" w:hAnsiTheme="majorHAnsi" w:cstheme="majorHAnsi"/>
                <w:sz w:val="20"/>
                <w:szCs w:val="20"/>
              </w:rPr>
              <w:t>(</w:t>
            </w:r>
            <w:r w:rsidRPr="006C1D05" w:rsidR="00CA2095">
              <w:rPr>
                <w:rFonts w:asciiTheme="majorHAnsi" w:hAnsiTheme="majorHAnsi" w:cstheme="majorHAnsi"/>
                <w:sz w:val="20"/>
                <w:szCs w:val="20"/>
              </w:rPr>
              <w:t xml:space="preserve">Appendix </w:t>
            </w:r>
            <w:r w:rsidRPr="006C1D05" w:rsidR="00AC6622">
              <w:rPr>
                <w:rFonts w:asciiTheme="majorHAnsi" w:hAnsiTheme="majorHAnsi" w:cstheme="majorHAnsi"/>
                <w:sz w:val="20"/>
                <w:szCs w:val="20"/>
              </w:rPr>
              <w:t>A.</w:t>
            </w:r>
            <w:r w:rsidR="002A63D4">
              <w:rPr>
                <w:rFonts w:asciiTheme="majorHAnsi" w:hAnsiTheme="majorHAnsi" w:cstheme="majorHAnsi"/>
                <w:sz w:val="20"/>
                <w:szCs w:val="20"/>
              </w:rPr>
              <w:t>3</w:t>
            </w:r>
            <w:r w:rsidRPr="006C1D05" w:rsidR="00AC6622">
              <w:rPr>
                <w:rFonts w:asciiTheme="majorHAnsi" w:hAnsiTheme="majorHAnsi" w:cstheme="majorHAnsi"/>
                <w:sz w:val="20"/>
                <w:szCs w:val="20"/>
              </w:rPr>
              <w:t>)</w:t>
            </w:r>
          </w:p>
        </w:tc>
        <w:tc>
          <w:tcPr>
            <w:tcW w:w="843" w:type="dxa"/>
          </w:tcPr>
          <w:p w:rsidRPr="00AC6622" w:rsidR="00DF76E0" w:rsidP="00AC6622" w:rsidRDefault="00DF76E0" w14:paraId="5261193C" w14:textId="5A705CE3">
            <w:pPr>
              <w:jc w:val="center"/>
              <w:rPr>
                <w:rFonts w:asciiTheme="majorHAnsi" w:hAnsiTheme="majorHAnsi" w:cstheme="majorHAnsi"/>
                <w:sz w:val="20"/>
                <w:szCs w:val="20"/>
              </w:rPr>
            </w:pPr>
          </w:p>
        </w:tc>
        <w:tc>
          <w:tcPr>
            <w:tcW w:w="394" w:type="dxa"/>
          </w:tcPr>
          <w:p w:rsidRPr="00AC6622" w:rsidR="00DF76E0" w:rsidP="00AC6622" w:rsidRDefault="0032624F" w14:paraId="7211EC55" w14:textId="47FA1AE2">
            <w:pPr>
              <w:jc w:val="center"/>
              <w:rPr>
                <w:rFonts w:asciiTheme="majorHAnsi" w:hAnsiTheme="majorHAnsi" w:cstheme="majorHAnsi"/>
                <w:sz w:val="20"/>
                <w:szCs w:val="20"/>
              </w:rPr>
            </w:pPr>
            <w:r>
              <w:rPr>
                <w:rFonts w:asciiTheme="majorHAnsi" w:hAnsiTheme="majorHAnsi" w:cstheme="majorHAnsi"/>
                <w:sz w:val="20"/>
                <w:szCs w:val="20"/>
              </w:rPr>
              <w:t>X</w:t>
            </w:r>
          </w:p>
        </w:tc>
        <w:tc>
          <w:tcPr>
            <w:tcW w:w="323" w:type="dxa"/>
          </w:tcPr>
          <w:p w:rsidRPr="00AC6622" w:rsidR="00DF76E0" w:rsidP="00AC6622" w:rsidRDefault="00AB6FC1" w14:paraId="34A47B68" w14:textId="5407640F">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DF76E0" w:rsidP="00AC6622" w:rsidRDefault="00AB6FC1" w14:paraId="251F0872" w14:textId="7636F6F4">
            <w:pPr>
              <w:jc w:val="center"/>
              <w:rPr>
                <w:rFonts w:asciiTheme="majorHAnsi" w:hAnsiTheme="majorHAnsi" w:cstheme="majorHAnsi"/>
                <w:sz w:val="20"/>
                <w:szCs w:val="20"/>
              </w:rPr>
            </w:pPr>
            <w:r>
              <w:rPr>
                <w:rFonts w:asciiTheme="majorHAnsi" w:hAnsiTheme="majorHAnsi" w:cstheme="majorHAnsi"/>
                <w:sz w:val="20"/>
                <w:szCs w:val="20"/>
              </w:rPr>
              <w:t>X</w:t>
            </w:r>
          </w:p>
        </w:tc>
        <w:tc>
          <w:tcPr>
            <w:tcW w:w="331" w:type="dxa"/>
          </w:tcPr>
          <w:p w:rsidRPr="00AC6622" w:rsidR="00DF76E0" w:rsidP="00AC6622" w:rsidRDefault="002A63D4" w14:paraId="3293B1B7" w14:textId="2C789DFE">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tcPr>
          <w:p w:rsidRPr="00AC6622" w:rsidR="00DF76E0" w:rsidP="00AC6622" w:rsidRDefault="002A63D4" w14:paraId="67158B13" w14:textId="04E7692F">
            <w:pPr>
              <w:jc w:val="center"/>
              <w:rPr>
                <w:rFonts w:asciiTheme="majorHAnsi" w:hAnsiTheme="majorHAnsi" w:cstheme="majorHAnsi"/>
                <w:sz w:val="20"/>
                <w:szCs w:val="20"/>
              </w:rPr>
            </w:pPr>
            <w:r>
              <w:rPr>
                <w:rFonts w:asciiTheme="majorHAnsi" w:hAnsiTheme="majorHAnsi" w:cstheme="majorHAnsi"/>
                <w:sz w:val="20"/>
                <w:szCs w:val="20"/>
              </w:rPr>
              <w:t>X</w:t>
            </w:r>
          </w:p>
        </w:tc>
        <w:tc>
          <w:tcPr>
            <w:tcW w:w="394" w:type="dxa"/>
          </w:tcPr>
          <w:p w:rsidRPr="00AC6622" w:rsidR="00DF76E0" w:rsidP="00AC6622" w:rsidRDefault="002A63D4" w14:paraId="408550B0" w14:textId="6AA66242">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rsidRPr="00AC6622" w:rsidR="00DF76E0" w:rsidP="00AC6622" w:rsidRDefault="002A63D4" w14:paraId="55754248" w14:textId="4ADA655E">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DF76E0" w:rsidP="00AC6622" w:rsidRDefault="002A63D4" w14:paraId="0E7CB5E7" w14:textId="460CD16E">
            <w:pPr>
              <w:jc w:val="center"/>
              <w:rPr>
                <w:rFonts w:asciiTheme="majorHAnsi" w:hAnsiTheme="majorHAnsi" w:cstheme="majorHAnsi"/>
                <w:sz w:val="20"/>
                <w:szCs w:val="20"/>
              </w:rPr>
            </w:pPr>
            <w:r>
              <w:rPr>
                <w:rFonts w:asciiTheme="majorHAnsi" w:hAnsiTheme="majorHAnsi" w:cstheme="majorHAnsi"/>
                <w:sz w:val="20"/>
                <w:szCs w:val="20"/>
              </w:rPr>
              <w:t>X</w:t>
            </w:r>
          </w:p>
        </w:tc>
        <w:tc>
          <w:tcPr>
            <w:tcW w:w="330" w:type="dxa"/>
          </w:tcPr>
          <w:p w:rsidRPr="00AC6622" w:rsidR="00DF76E0" w:rsidP="00AC6622" w:rsidRDefault="002A63D4" w14:paraId="6532F396" w14:textId="5A03DC64">
            <w:pPr>
              <w:jc w:val="center"/>
              <w:rPr>
                <w:rFonts w:asciiTheme="majorHAnsi" w:hAnsiTheme="majorHAnsi" w:cstheme="majorHAnsi"/>
                <w:sz w:val="20"/>
                <w:szCs w:val="20"/>
              </w:rPr>
            </w:pPr>
            <w:r>
              <w:rPr>
                <w:rFonts w:asciiTheme="majorHAnsi" w:hAnsiTheme="majorHAnsi" w:cstheme="majorHAnsi"/>
                <w:sz w:val="20"/>
                <w:szCs w:val="20"/>
              </w:rPr>
              <w:t>X</w:t>
            </w:r>
          </w:p>
        </w:tc>
        <w:tc>
          <w:tcPr>
            <w:tcW w:w="319" w:type="dxa"/>
            <w:gridSpan w:val="2"/>
          </w:tcPr>
          <w:p w:rsidRPr="00AC6622" w:rsidR="00DF76E0" w:rsidP="00AC6622" w:rsidRDefault="002A63D4" w14:paraId="60C1A645" w14:textId="3B69ABD7">
            <w:pPr>
              <w:jc w:val="center"/>
              <w:rPr>
                <w:rFonts w:asciiTheme="majorHAnsi" w:hAnsiTheme="majorHAnsi" w:cstheme="majorHAnsi"/>
                <w:sz w:val="20"/>
                <w:szCs w:val="20"/>
              </w:rPr>
            </w:pPr>
            <w:r>
              <w:rPr>
                <w:rFonts w:asciiTheme="majorHAnsi" w:hAnsiTheme="majorHAnsi" w:cstheme="majorHAnsi"/>
                <w:sz w:val="20"/>
                <w:szCs w:val="20"/>
              </w:rPr>
              <w:t>X</w:t>
            </w:r>
          </w:p>
        </w:tc>
        <w:tc>
          <w:tcPr>
            <w:tcW w:w="394" w:type="dxa"/>
          </w:tcPr>
          <w:p w:rsidRPr="00AC6622" w:rsidR="00DF76E0" w:rsidP="00AC6622" w:rsidRDefault="002A63D4" w14:paraId="1D673B59" w14:textId="19EF24DB">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rsidRPr="00AC6622" w:rsidR="00DF76E0" w:rsidP="00AC6622" w:rsidRDefault="002A63D4" w14:paraId="1A9C06E7" w14:textId="5EF1BCC0">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DF76E0" w:rsidP="00AC6622" w:rsidRDefault="00AB6FC1" w14:paraId="7A64FC7C" w14:textId="7C89263C">
            <w:pPr>
              <w:jc w:val="center"/>
              <w:rPr>
                <w:rFonts w:asciiTheme="majorHAnsi" w:hAnsiTheme="majorHAnsi" w:cstheme="majorHAnsi"/>
                <w:sz w:val="20"/>
                <w:szCs w:val="20"/>
              </w:rPr>
            </w:pPr>
            <w:r>
              <w:rPr>
                <w:rFonts w:asciiTheme="majorHAnsi" w:hAnsiTheme="majorHAnsi" w:cstheme="majorHAnsi"/>
                <w:sz w:val="20"/>
                <w:szCs w:val="20"/>
              </w:rPr>
              <w:t>X</w:t>
            </w:r>
          </w:p>
        </w:tc>
        <w:tc>
          <w:tcPr>
            <w:tcW w:w="330" w:type="dxa"/>
          </w:tcPr>
          <w:p w:rsidRPr="00AC6622" w:rsidR="00DF76E0" w:rsidP="00AC6622" w:rsidRDefault="00AB6FC1" w14:paraId="66106514" w14:textId="1EF823D7">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gridSpan w:val="2"/>
          </w:tcPr>
          <w:p w:rsidRPr="00AC6622" w:rsidR="00DF76E0" w:rsidP="00AC6622" w:rsidRDefault="00AB6FC1" w14:paraId="5938FBEA" w14:textId="1ECC9BE9">
            <w:pPr>
              <w:jc w:val="center"/>
              <w:rPr>
                <w:rFonts w:asciiTheme="majorHAnsi" w:hAnsiTheme="majorHAnsi" w:cstheme="majorHAnsi"/>
                <w:sz w:val="20"/>
                <w:szCs w:val="20"/>
              </w:rPr>
            </w:pPr>
            <w:r>
              <w:rPr>
                <w:rFonts w:asciiTheme="majorHAnsi" w:hAnsiTheme="majorHAnsi" w:cstheme="majorHAnsi"/>
                <w:sz w:val="20"/>
                <w:szCs w:val="20"/>
              </w:rPr>
              <w:t>X</w:t>
            </w:r>
          </w:p>
        </w:tc>
        <w:tc>
          <w:tcPr>
            <w:tcW w:w="394" w:type="dxa"/>
          </w:tcPr>
          <w:p w:rsidRPr="00AC6622" w:rsidR="00DF76E0" w:rsidP="00AC6622" w:rsidRDefault="00DF76E0" w14:paraId="21318726" w14:textId="77777777">
            <w:pPr>
              <w:jc w:val="center"/>
              <w:rPr>
                <w:rFonts w:asciiTheme="majorHAnsi" w:hAnsiTheme="majorHAnsi" w:cstheme="majorHAnsi"/>
                <w:sz w:val="20"/>
                <w:szCs w:val="20"/>
              </w:rPr>
            </w:pPr>
          </w:p>
        </w:tc>
        <w:tc>
          <w:tcPr>
            <w:tcW w:w="321" w:type="dxa"/>
          </w:tcPr>
          <w:p w:rsidRPr="00AC6622" w:rsidR="00DF76E0" w:rsidP="00AC6622" w:rsidRDefault="00DF76E0" w14:paraId="59B0E449" w14:textId="77777777">
            <w:pPr>
              <w:jc w:val="center"/>
              <w:rPr>
                <w:rFonts w:asciiTheme="majorHAnsi" w:hAnsiTheme="majorHAnsi" w:cstheme="majorHAnsi"/>
                <w:sz w:val="20"/>
                <w:szCs w:val="20"/>
              </w:rPr>
            </w:pPr>
          </w:p>
        </w:tc>
        <w:tc>
          <w:tcPr>
            <w:tcW w:w="401" w:type="dxa"/>
          </w:tcPr>
          <w:p w:rsidRPr="00AC6622" w:rsidR="00DF76E0" w:rsidP="00AC6622" w:rsidRDefault="00DF76E0" w14:paraId="6791EB67" w14:textId="77777777">
            <w:pPr>
              <w:jc w:val="center"/>
              <w:rPr>
                <w:rFonts w:asciiTheme="majorHAnsi" w:hAnsiTheme="majorHAnsi" w:cstheme="majorHAnsi"/>
                <w:sz w:val="20"/>
                <w:szCs w:val="20"/>
              </w:rPr>
            </w:pPr>
          </w:p>
        </w:tc>
        <w:tc>
          <w:tcPr>
            <w:tcW w:w="330" w:type="dxa"/>
          </w:tcPr>
          <w:p w:rsidRPr="00AC6622" w:rsidR="00DF76E0" w:rsidP="00AC6622" w:rsidRDefault="00DF76E0" w14:paraId="5D603C95" w14:textId="77777777">
            <w:pPr>
              <w:jc w:val="center"/>
              <w:rPr>
                <w:rFonts w:asciiTheme="majorHAnsi" w:hAnsiTheme="majorHAnsi" w:cstheme="majorHAnsi"/>
                <w:sz w:val="20"/>
                <w:szCs w:val="20"/>
              </w:rPr>
            </w:pPr>
          </w:p>
        </w:tc>
        <w:tc>
          <w:tcPr>
            <w:tcW w:w="320" w:type="dxa"/>
          </w:tcPr>
          <w:p w:rsidRPr="00AC6622" w:rsidR="00DF76E0" w:rsidP="00AC6622" w:rsidRDefault="00DF76E0" w14:paraId="1CC571F3" w14:textId="77777777">
            <w:pPr>
              <w:jc w:val="center"/>
              <w:rPr>
                <w:rFonts w:asciiTheme="majorHAnsi" w:hAnsiTheme="majorHAnsi" w:cstheme="majorHAnsi"/>
                <w:sz w:val="20"/>
                <w:szCs w:val="20"/>
              </w:rPr>
            </w:pPr>
          </w:p>
        </w:tc>
      </w:tr>
      <w:tr w:rsidR="00CA2095" w:rsidTr="0032624F" w14:paraId="20A3C4CA" w14:textId="5DB138D7">
        <w:tc>
          <w:tcPr>
            <w:tcW w:w="1439" w:type="dxa"/>
          </w:tcPr>
          <w:p w:rsidR="002A63D4" w:rsidRDefault="006C1D05" w14:paraId="566093C7" w14:textId="77777777">
            <w:pPr>
              <w:rPr>
                <w:rFonts w:ascii="Calibri" w:hAnsi="Calibri" w:cs="Calibri"/>
                <w:color w:val="000000"/>
                <w:sz w:val="20"/>
                <w:szCs w:val="20"/>
              </w:rPr>
            </w:pPr>
            <w:r w:rsidRPr="006C1D05">
              <w:rPr>
                <w:rFonts w:ascii="Calibri" w:hAnsi="Calibri" w:cs="Calibri"/>
                <w:color w:val="000000"/>
                <w:sz w:val="20"/>
                <w:szCs w:val="20"/>
              </w:rPr>
              <w:t>Post-Survey Clarification Phone Call</w:t>
            </w:r>
          </w:p>
          <w:p w:rsidRPr="006C1D05" w:rsidR="00DF76E0" w:rsidRDefault="00AC6622" w14:paraId="7C50D035" w14:textId="52120DE3">
            <w:pPr>
              <w:rPr>
                <w:rFonts w:asciiTheme="majorHAnsi" w:hAnsiTheme="majorHAnsi" w:cstheme="majorHAnsi"/>
                <w:sz w:val="20"/>
                <w:szCs w:val="20"/>
              </w:rPr>
            </w:pPr>
            <w:r w:rsidRPr="006C1D05">
              <w:rPr>
                <w:rFonts w:asciiTheme="majorHAnsi" w:hAnsiTheme="majorHAnsi" w:cstheme="majorHAnsi"/>
                <w:sz w:val="20"/>
                <w:szCs w:val="20"/>
              </w:rPr>
              <w:t>(</w:t>
            </w:r>
            <w:r w:rsidRPr="006C1D05" w:rsidR="00CA2095">
              <w:rPr>
                <w:rFonts w:asciiTheme="majorHAnsi" w:hAnsiTheme="majorHAnsi" w:cstheme="majorHAnsi"/>
                <w:sz w:val="20"/>
                <w:szCs w:val="20"/>
              </w:rPr>
              <w:t xml:space="preserve">Appendix </w:t>
            </w:r>
            <w:r w:rsidRPr="006C1D05">
              <w:rPr>
                <w:rFonts w:asciiTheme="majorHAnsi" w:hAnsiTheme="majorHAnsi" w:cstheme="majorHAnsi"/>
                <w:sz w:val="20"/>
                <w:szCs w:val="20"/>
              </w:rPr>
              <w:t>A</w:t>
            </w:r>
            <w:r w:rsidR="002A63D4">
              <w:rPr>
                <w:rFonts w:asciiTheme="majorHAnsi" w:hAnsiTheme="majorHAnsi" w:cstheme="majorHAnsi"/>
                <w:sz w:val="20"/>
                <w:szCs w:val="20"/>
              </w:rPr>
              <w:t>.4</w:t>
            </w:r>
            <w:r w:rsidRPr="006C1D05">
              <w:rPr>
                <w:rFonts w:asciiTheme="majorHAnsi" w:hAnsiTheme="majorHAnsi" w:cstheme="majorHAnsi"/>
                <w:sz w:val="20"/>
                <w:szCs w:val="20"/>
              </w:rPr>
              <w:t>)</w:t>
            </w:r>
          </w:p>
        </w:tc>
        <w:tc>
          <w:tcPr>
            <w:tcW w:w="843" w:type="dxa"/>
          </w:tcPr>
          <w:p w:rsidRPr="00AC6622" w:rsidR="00DF76E0" w:rsidP="00AC6622" w:rsidRDefault="00DF76E0" w14:paraId="43507A43" w14:textId="77777777">
            <w:pPr>
              <w:jc w:val="center"/>
              <w:rPr>
                <w:rFonts w:asciiTheme="majorHAnsi" w:hAnsiTheme="majorHAnsi" w:cstheme="majorHAnsi"/>
                <w:sz w:val="20"/>
                <w:szCs w:val="20"/>
              </w:rPr>
            </w:pPr>
          </w:p>
        </w:tc>
        <w:tc>
          <w:tcPr>
            <w:tcW w:w="394" w:type="dxa"/>
          </w:tcPr>
          <w:p w:rsidRPr="00AC6622" w:rsidR="00DF76E0" w:rsidP="00AC6622" w:rsidRDefault="00DF76E0" w14:paraId="016F43AC" w14:textId="77777777">
            <w:pPr>
              <w:jc w:val="center"/>
              <w:rPr>
                <w:rFonts w:asciiTheme="majorHAnsi" w:hAnsiTheme="majorHAnsi" w:cstheme="majorHAnsi"/>
                <w:sz w:val="20"/>
                <w:szCs w:val="20"/>
              </w:rPr>
            </w:pPr>
          </w:p>
        </w:tc>
        <w:tc>
          <w:tcPr>
            <w:tcW w:w="323" w:type="dxa"/>
          </w:tcPr>
          <w:p w:rsidRPr="00AC6622" w:rsidR="00DF76E0" w:rsidP="00AC6622" w:rsidRDefault="00DF76E0" w14:paraId="2483BD1B" w14:textId="77777777">
            <w:pPr>
              <w:jc w:val="center"/>
              <w:rPr>
                <w:rFonts w:asciiTheme="majorHAnsi" w:hAnsiTheme="majorHAnsi" w:cstheme="majorHAnsi"/>
                <w:sz w:val="20"/>
                <w:szCs w:val="20"/>
              </w:rPr>
            </w:pPr>
          </w:p>
        </w:tc>
        <w:tc>
          <w:tcPr>
            <w:tcW w:w="401" w:type="dxa"/>
          </w:tcPr>
          <w:p w:rsidRPr="00AC6622" w:rsidR="00DF76E0" w:rsidP="00AC6622" w:rsidRDefault="00DF76E0" w14:paraId="6CFA814F" w14:textId="77777777">
            <w:pPr>
              <w:jc w:val="center"/>
              <w:rPr>
                <w:rFonts w:asciiTheme="majorHAnsi" w:hAnsiTheme="majorHAnsi" w:cstheme="majorHAnsi"/>
                <w:sz w:val="20"/>
                <w:szCs w:val="20"/>
              </w:rPr>
            </w:pPr>
          </w:p>
        </w:tc>
        <w:tc>
          <w:tcPr>
            <w:tcW w:w="331" w:type="dxa"/>
          </w:tcPr>
          <w:p w:rsidRPr="00AC6622" w:rsidR="00DF76E0" w:rsidP="00AC6622" w:rsidRDefault="00DF76E0" w14:paraId="613FAA7F" w14:textId="046637AD">
            <w:pPr>
              <w:jc w:val="center"/>
              <w:rPr>
                <w:rFonts w:asciiTheme="majorHAnsi" w:hAnsiTheme="majorHAnsi" w:cstheme="majorHAnsi"/>
                <w:sz w:val="20"/>
                <w:szCs w:val="20"/>
              </w:rPr>
            </w:pPr>
          </w:p>
        </w:tc>
        <w:tc>
          <w:tcPr>
            <w:tcW w:w="320" w:type="dxa"/>
          </w:tcPr>
          <w:p w:rsidRPr="00AC6622" w:rsidR="00DF76E0" w:rsidP="00AC6622" w:rsidRDefault="00DF76E0" w14:paraId="627CB6DB" w14:textId="77777777">
            <w:pPr>
              <w:jc w:val="center"/>
              <w:rPr>
                <w:rFonts w:asciiTheme="majorHAnsi" w:hAnsiTheme="majorHAnsi" w:cstheme="majorHAnsi"/>
                <w:sz w:val="20"/>
                <w:szCs w:val="20"/>
              </w:rPr>
            </w:pPr>
          </w:p>
        </w:tc>
        <w:tc>
          <w:tcPr>
            <w:tcW w:w="394" w:type="dxa"/>
          </w:tcPr>
          <w:p w:rsidRPr="00AC6622" w:rsidR="00DF76E0" w:rsidP="00AC6622" w:rsidRDefault="00DF76E0" w14:paraId="657FDEE6" w14:textId="77777777">
            <w:pPr>
              <w:jc w:val="center"/>
              <w:rPr>
                <w:rFonts w:asciiTheme="majorHAnsi" w:hAnsiTheme="majorHAnsi" w:cstheme="majorHAnsi"/>
                <w:sz w:val="20"/>
                <w:szCs w:val="20"/>
              </w:rPr>
            </w:pPr>
          </w:p>
        </w:tc>
        <w:tc>
          <w:tcPr>
            <w:tcW w:w="322" w:type="dxa"/>
          </w:tcPr>
          <w:p w:rsidRPr="00AC6622" w:rsidR="00DF76E0" w:rsidP="00AC6622" w:rsidRDefault="00DF76E0" w14:paraId="75971A9B" w14:textId="77777777">
            <w:pPr>
              <w:jc w:val="center"/>
              <w:rPr>
                <w:rFonts w:asciiTheme="majorHAnsi" w:hAnsiTheme="majorHAnsi" w:cstheme="majorHAnsi"/>
                <w:sz w:val="20"/>
                <w:szCs w:val="20"/>
              </w:rPr>
            </w:pPr>
          </w:p>
        </w:tc>
        <w:tc>
          <w:tcPr>
            <w:tcW w:w="401" w:type="dxa"/>
          </w:tcPr>
          <w:p w:rsidRPr="00AC6622" w:rsidR="00DF76E0" w:rsidP="00AC6622" w:rsidRDefault="00DF76E0" w14:paraId="40E4B295" w14:textId="6072A48A">
            <w:pPr>
              <w:jc w:val="center"/>
              <w:rPr>
                <w:rFonts w:asciiTheme="majorHAnsi" w:hAnsiTheme="majorHAnsi" w:cstheme="majorHAnsi"/>
                <w:sz w:val="20"/>
                <w:szCs w:val="20"/>
              </w:rPr>
            </w:pPr>
          </w:p>
        </w:tc>
        <w:tc>
          <w:tcPr>
            <w:tcW w:w="330" w:type="dxa"/>
          </w:tcPr>
          <w:p w:rsidRPr="00AC6622" w:rsidR="00DF76E0" w:rsidP="00AC6622" w:rsidRDefault="00DF76E0" w14:paraId="16196EAE" w14:textId="77777777">
            <w:pPr>
              <w:jc w:val="center"/>
              <w:rPr>
                <w:rFonts w:asciiTheme="majorHAnsi" w:hAnsiTheme="majorHAnsi" w:cstheme="majorHAnsi"/>
                <w:sz w:val="20"/>
                <w:szCs w:val="20"/>
              </w:rPr>
            </w:pPr>
          </w:p>
        </w:tc>
        <w:tc>
          <w:tcPr>
            <w:tcW w:w="319" w:type="dxa"/>
            <w:gridSpan w:val="2"/>
          </w:tcPr>
          <w:p w:rsidRPr="00AC6622" w:rsidR="00DF76E0" w:rsidP="00AC6622" w:rsidRDefault="00DF76E0" w14:paraId="327700DA" w14:textId="77777777">
            <w:pPr>
              <w:jc w:val="center"/>
              <w:rPr>
                <w:rFonts w:asciiTheme="majorHAnsi" w:hAnsiTheme="majorHAnsi" w:cstheme="majorHAnsi"/>
                <w:sz w:val="20"/>
                <w:szCs w:val="20"/>
              </w:rPr>
            </w:pPr>
          </w:p>
        </w:tc>
        <w:tc>
          <w:tcPr>
            <w:tcW w:w="394" w:type="dxa"/>
          </w:tcPr>
          <w:p w:rsidRPr="00AC6622" w:rsidR="00DF76E0" w:rsidP="00AC6622" w:rsidRDefault="00731E0D" w14:paraId="254B2694" w14:textId="11CA5C96">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rsidRPr="00AC6622" w:rsidR="00DF76E0" w:rsidP="00AC6622" w:rsidRDefault="00731E0D" w14:paraId="108BD401" w14:textId="1B4E9E04">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DF76E0" w:rsidP="00AC6622" w:rsidRDefault="00731E0D" w14:paraId="50512E04" w14:textId="3210C9C8">
            <w:pPr>
              <w:jc w:val="center"/>
              <w:rPr>
                <w:rFonts w:asciiTheme="majorHAnsi" w:hAnsiTheme="majorHAnsi" w:cstheme="majorHAnsi"/>
                <w:sz w:val="20"/>
                <w:szCs w:val="20"/>
              </w:rPr>
            </w:pPr>
            <w:r>
              <w:rPr>
                <w:rFonts w:asciiTheme="majorHAnsi" w:hAnsiTheme="majorHAnsi" w:cstheme="majorHAnsi"/>
                <w:sz w:val="20"/>
                <w:szCs w:val="20"/>
              </w:rPr>
              <w:t>X</w:t>
            </w:r>
          </w:p>
        </w:tc>
        <w:tc>
          <w:tcPr>
            <w:tcW w:w="330" w:type="dxa"/>
          </w:tcPr>
          <w:p w:rsidRPr="00AC6622" w:rsidR="00DF76E0" w:rsidP="00AC6622" w:rsidRDefault="00731E0D" w14:paraId="650E21BC" w14:textId="4919DEB0">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gridSpan w:val="2"/>
          </w:tcPr>
          <w:p w:rsidRPr="00AC6622" w:rsidR="00DF76E0" w:rsidP="00AC6622" w:rsidRDefault="00731E0D" w14:paraId="7D7FBE70" w14:textId="0080E866">
            <w:pPr>
              <w:jc w:val="center"/>
              <w:rPr>
                <w:rFonts w:asciiTheme="majorHAnsi" w:hAnsiTheme="majorHAnsi" w:cstheme="majorHAnsi"/>
                <w:sz w:val="20"/>
                <w:szCs w:val="20"/>
              </w:rPr>
            </w:pPr>
            <w:r>
              <w:rPr>
                <w:rFonts w:asciiTheme="majorHAnsi" w:hAnsiTheme="majorHAnsi" w:cstheme="majorHAnsi"/>
                <w:sz w:val="20"/>
                <w:szCs w:val="20"/>
              </w:rPr>
              <w:t>X</w:t>
            </w:r>
          </w:p>
        </w:tc>
        <w:tc>
          <w:tcPr>
            <w:tcW w:w="394" w:type="dxa"/>
          </w:tcPr>
          <w:p w:rsidRPr="00AC6622" w:rsidR="00DF76E0" w:rsidP="00AC6622" w:rsidRDefault="00731E0D" w14:paraId="09689CC2" w14:textId="28E9AB04">
            <w:pPr>
              <w:jc w:val="center"/>
              <w:rPr>
                <w:rFonts w:asciiTheme="majorHAnsi" w:hAnsiTheme="majorHAnsi" w:cstheme="majorHAnsi"/>
                <w:sz w:val="20"/>
                <w:szCs w:val="20"/>
              </w:rPr>
            </w:pPr>
            <w:r>
              <w:rPr>
                <w:rFonts w:asciiTheme="majorHAnsi" w:hAnsiTheme="majorHAnsi" w:cstheme="majorHAnsi"/>
                <w:sz w:val="20"/>
                <w:szCs w:val="20"/>
              </w:rPr>
              <w:t>X</w:t>
            </w:r>
          </w:p>
        </w:tc>
        <w:tc>
          <w:tcPr>
            <w:tcW w:w="321" w:type="dxa"/>
          </w:tcPr>
          <w:p w:rsidRPr="00AC6622" w:rsidR="00DF76E0" w:rsidP="00AC6622" w:rsidRDefault="00731E0D" w14:paraId="1E4D7A6D" w14:textId="27528615">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DF76E0" w:rsidP="00AC6622" w:rsidRDefault="00731E0D" w14:paraId="09D06BCE" w14:textId="23EE8E00">
            <w:pPr>
              <w:jc w:val="center"/>
              <w:rPr>
                <w:rFonts w:asciiTheme="majorHAnsi" w:hAnsiTheme="majorHAnsi" w:cstheme="majorHAnsi"/>
                <w:sz w:val="20"/>
                <w:szCs w:val="20"/>
              </w:rPr>
            </w:pPr>
            <w:r>
              <w:rPr>
                <w:rFonts w:asciiTheme="majorHAnsi" w:hAnsiTheme="majorHAnsi" w:cstheme="majorHAnsi"/>
                <w:sz w:val="20"/>
                <w:szCs w:val="20"/>
              </w:rPr>
              <w:t>X</w:t>
            </w:r>
          </w:p>
        </w:tc>
        <w:tc>
          <w:tcPr>
            <w:tcW w:w="330" w:type="dxa"/>
          </w:tcPr>
          <w:p w:rsidRPr="00AC6622" w:rsidR="00DF76E0" w:rsidP="00AC6622" w:rsidRDefault="002A63D4" w14:paraId="556A9840" w14:textId="264D9DC2">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tcPr>
          <w:p w:rsidRPr="00AC6622" w:rsidR="00DF76E0" w:rsidP="00AC6622" w:rsidRDefault="002A63D4" w14:paraId="72DE6778" w14:textId="0AA9E4C3">
            <w:pPr>
              <w:jc w:val="center"/>
              <w:rPr>
                <w:rFonts w:asciiTheme="majorHAnsi" w:hAnsiTheme="majorHAnsi" w:cstheme="majorHAnsi"/>
                <w:sz w:val="20"/>
                <w:szCs w:val="20"/>
              </w:rPr>
            </w:pPr>
            <w:r>
              <w:rPr>
                <w:rFonts w:asciiTheme="majorHAnsi" w:hAnsiTheme="majorHAnsi" w:cstheme="majorHAnsi"/>
                <w:sz w:val="20"/>
                <w:szCs w:val="20"/>
              </w:rPr>
              <w:t>X</w:t>
            </w:r>
          </w:p>
        </w:tc>
      </w:tr>
      <w:tr w:rsidR="006C1D05" w:rsidTr="0032624F" w14:paraId="4DD6C8D1" w14:textId="77777777">
        <w:tc>
          <w:tcPr>
            <w:tcW w:w="1439" w:type="dxa"/>
          </w:tcPr>
          <w:p w:rsidR="002A63D4" w:rsidP="006C1D05" w:rsidRDefault="006C1D05" w14:paraId="401FFBC1" w14:textId="77777777">
            <w:pPr>
              <w:rPr>
                <w:rFonts w:ascii="Calibri" w:hAnsi="Calibri" w:cs="Calibri"/>
                <w:color w:val="000000"/>
                <w:sz w:val="20"/>
                <w:szCs w:val="20"/>
              </w:rPr>
            </w:pPr>
            <w:r w:rsidRPr="006C1D05">
              <w:rPr>
                <w:rFonts w:ascii="Calibri" w:hAnsi="Calibri" w:cs="Calibri"/>
                <w:color w:val="000000"/>
                <w:sz w:val="20"/>
                <w:szCs w:val="20"/>
              </w:rPr>
              <w:t>Post-Survey Clarification Email</w:t>
            </w:r>
          </w:p>
          <w:p w:rsidRPr="006C1D05" w:rsidR="006C1D05" w:rsidP="006C1D05" w:rsidRDefault="002A63D4" w14:paraId="4F8AA3B2" w14:textId="66FB86D4">
            <w:pPr>
              <w:rPr>
                <w:rFonts w:asciiTheme="majorHAnsi" w:hAnsiTheme="majorHAnsi" w:cstheme="majorHAnsi"/>
                <w:sz w:val="20"/>
                <w:szCs w:val="20"/>
              </w:rPr>
            </w:pPr>
            <w:r w:rsidRPr="006C1D05">
              <w:rPr>
                <w:rFonts w:asciiTheme="majorHAnsi" w:hAnsiTheme="majorHAnsi" w:cstheme="majorHAnsi"/>
                <w:sz w:val="20"/>
                <w:szCs w:val="20"/>
              </w:rPr>
              <w:t>(Appendix A</w:t>
            </w:r>
            <w:r>
              <w:rPr>
                <w:rFonts w:asciiTheme="majorHAnsi" w:hAnsiTheme="majorHAnsi" w:cstheme="majorHAnsi"/>
                <w:sz w:val="20"/>
                <w:szCs w:val="20"/>
              </w:rPr>
              <w:t>.5</w:t>
            </w:r>
            <w:r w:rsidRPr="006C1D05">
              <w:rPr>
                <w:rFonts w:asciiTheme="majorHAnsi" w:hAnsiTheme="majorHAnsi" w:cstheme="majorHAnsi"/>
                <w:sz w:val="20"/>
                <w:szCs w:val="20"/>
              </w:rPr>
              <w:t>)</w:t>
            </w:r>
          </w:p>
        </w:tc>
        <w:tc>
          <w:tcPr>
            <w:tcW w:w="843" w:type="dxa"/>
          </w:tcPr>
          <w:p w:rsidRPr="00AC6622" w:rsidR="006C1D05" w:rsidP="006C1D05" w:rsidRDefault="006C1D05" w14:paraId="14B6C78C" w14:textId="77777777">
            <w:pPr>
              <w:jc w:val="center"/>
              <w:rPr>
                <w:rFonts w:asciiTheme="majorHAnsi" w:hAnsiTheme="majorHAnsi" w:cstheme="majorHAnsi"/>
                <w:sz w:val="20"/>
                <w:szCs w:val="20"/>
              </w:rPr>
            </w:pPr>
          </w:p>
        </w:tc>
        <w:tc>
          <w:tcPr>
            <w:tcW w:w="394" w:type="dxa"/>
          </w:tcPr>
          <w:p w:rsidRPr="00AC6622" w:rsidR="006C1D05" w:rsidP="006C1D05" w:rsidRDefault="006C1D05" w14:paraId="4311FE35" w14:textId="77777777">
            <w:pPr>
              <w:jc w:val="center"/>
              <w:rPr>
                <w:rFonts w:asciiTheme="majorHAnsi" w:hAnsiTheme="majorHAnsi" w:cstheme="majorHAnsi"/>
                <w:sz w:val="20"/>
                <w:szCs w:val="20"/>
              </w:rPr>
            </w:pPr>
          </w:p>
        </w:tc>
        <w:tc>
          <w:tcPr>
            <w:tcW w:w="323" w:type="dxa"/>
          </w:tcPr>
          <w:p w:rsidRPr="00AC6622" w:rsidR="006C1D05" w:rsidP="006C1D05" w:rsidRDefault="006C1D05" w14:paraId="24520183" w14:textId="77777777">
            <w:pPr>
              <w:jc w:val="center"/>
              <w:rPr>
                <w:rFonts w:asciiTheme="majorHAnsi" w:hAnsiTheme="majorHAnsi" w:cstheme="majorHAnsi"/>
                <w:sz w:val="20"/>
                <w:szCs w:val="20"/>
              </w:rPr>
            </w:pPr>
          </w:p>
        </w:tc>
        <w:tc>
          <w:tcPr>
            <w:tcW w:w="401" w:type="dxa"/>
          </w:tcPr>
          <w:p w:rsidRPr="00AC6622" w:rsidR="006C1D05" w:rsidP="006C1D05" w:rsidRDefault="006C1D05" w14:paraId="7910B24A" w14:textId="77777777">
            <w:pPr>
              <w:jc w:val="center"/>
              <w:rPr>
                <w:rFonts w:asciiTheme="majorHAnsi" w:hAnsiTheme="majorHAnsi" w:cstheme="majorHAnsi"/>
                <w:sz w:val="20"/>
                <w:szCs w:val="20"/>
              </w:rPr>
            </w:pPr>
          </w:p>
        </w:tc>
        <w:tc>
          <w:tcPr>
            <w:tcW w:w="331" w:type="dxa"/>
          </w:tcPr>
          <w:p w:rsidRPr="00AC6622" w:rsidR="006C1D05" w:rsidP="006C1D05" w:rsidRDefault="006C1D05" w14:paraId="1094A776" w14:textId="77777777">
            <w:pPr>
              <w:jc w:val="center"/>
              <w:rPr>
                <w:rFonts w:asciiTheme="majorHAnsi" w:hAnsiTheme="majorHAnsi" w:cstheme="majorHAnsi"/>
                <w:sz w:val="20"/>
                <w:szCs w:val="20"/>
              </w:rPr>
            </w:pPr>
          </w:p>
        </w:tc>
        <w:tc>
          <w:tcPr>
            <w:tcW w:w="320" w:type="dxa"/>
          </w:tcPr>
          <w:p w:rsidRPr="00AC6622" w:rsidR="006C1D05" w:rsidP="006C1D05" w:rsidRDefault="006C1D05" w14:paraId="31E926F8" w14:textId="77777777">
            <w:pPr>
              <w:jc w:val="center"/>
              <w:rPr>
                <w:rFonts w:asciiTheme="majorHAnsi" w:hAnsiTheme="majorHAnsi" w:cstheme="majorHAnsi"/>
                <w:sz w:val="20"/>
                <w:szCs w:val="20"/>
              </w:rPr>
            </w:pPr>
          </w:p>
        </w:tc>
        <w:tc>
          <w:tcPr>
            <w:tcW w:w="394" w:type="dxa"/>
          </w:tcPr>
          <w:p w:rsidRPr="00AC6622" w:rsidR="006C1D05" w:rsidP="006C1D05" w:rsidRDefault="006C1D05" w14:paraId="5888CE69" w14:textId="291F20EB">
            <w:pPr>
              <w:jc w:val="center"/>
              <w:rPr>
                <w:rFonts w:asciiTheme="majorHAnsi" w:hAnsiTheme="majorHAnsi" w:cstheme="majorHAnsi"/>
                <w:sz w:val="20"/>
                <w:szCs w:val="20"/>
              </w:rPr>
            </w:pPr>
          </w:p>
        </w:tc>
        <w:tc>
          <w:tcPr>
            <w:tcW w:w="322" w:type="dxa"/>
          </w:tcPr>
          <w:p w:rsidRPr="00AC6622" w:rsidR="006C1D05" w:rsidP="006C1D05" w:rsidRDefault="006C1D05" w14:paraId="13637594" w14:textId="2A3EA898">
            <w:pPr>
              <w:jc w:val="center"/>
              <w:rPr>
                <w:rFonts w:asciiTheme="majorHAnsi" w:hAnsiTheme="majorHAnsi" w:cstheme="majorHAnsi"/>
                <w:sz w:val="20"/>
                <w:szCs w:val="20"/>
              </w:rPr>
            </w:pPr>
          </w:p>
        </w:tc>
        <w:tc>
          <w:tcPr>
            <w:tcW w:w="401" w:type="dxa"/>
          </w:tcPr>
          <w:p w:rsidRPr="00AC6622" w:rsidR="006C1D05" w:rsidP="006C1D05" w:rsidRDefault="006C1D05" w14:paraId="69A263AA" w14:textId="40D6A529">
            <w:pPr>
              <w:jc w:val="center"/>
              <w:rPr>
                <w:rFonts w:asciiTheme="majorHAnsi" w:hAnsiTheme="majorHAnsi" w:cstheme="majorHAnsi"/>
                <w:sz w:val="20"/>
                <w:szCs w:val="20"/>
              </w:rPr>
            </w:pPr>
          </w:p>
        </w:tc>
        <w:tc>
          <w:tcPr>
            <w:tcW w:w="330" w:type="dxa"/>
          </w:tcPr>
          <w:p w:rsidRPr="00AC6622" w:rsidR="006C1D05" w:rsidP="006C1D05" w:rsidRDefault="006C1D05" w14:paraId="15D653BE" w14:textId="058AFCDA">
            <w:pPr>
              <w:jc w:val="center"/>
              <w:rPr>
                <w:rFonts w:asciiTheme="majorHAnsi" w:hAnsiTheme="majorHAnsi" w:cstheme="majorHAnsi"/>
                <w:sz w:val="20"/>
                <w:szCs w:val="20"/>
              </w:rPr>
            </w:pPr>
          </w:p>
        </w:tc>
        <w:tc>
          <w:tcPr>
            <w:tcW w:w="319" w:type="dxa"/>
            <w:gridSpan w:val="2"/>
          </w:tcPr>
          <w:p w:rsidRPr="00AC6622" w:rsidR="006C1D05" w:rsidP="006C1D05" w:rsidRDefault="006C1D05" w14:paraId="5A57517A" w14:textId="4012DA56">
            <w:pPr>
              <w:jc w:val="center"/>
              <w:rPr>
                <w:rFonts w:asciiTheme="majorHAnsi" w:hAnsiTheme="majorHAnsi" w:cstheme="majorHAnsi"/>
                <w:sz w:val="20"/>
                <w:szCs w:val="20"/>
              </w:rPr>
            </w:pPr>
          </w:p>
        </w:tc>
        <w:tc>
          <w:tcPr>
            <w:tcW w:w="394" w:type="dxa"/>
          </w:tcPr>
          <w:p w:rsidRPr="00AC6622" w:rsidR="006C1D05" w:rsidP="006C1D05" w:rsidRDefault="0032624F" w14:paraId="62DD8AA9" w14:textId="567CA53B">
            <w:pPr>
              <w:jc w:val="center"/>
              <w:rPr>
                <w:rFonts w:asciiTheme="majorHAnsi" w:hAnsiTheme="majorHAnsi" w:cstheme="majorHAnsi"/>
                <w:sz w:val="20"/>
                <w:szCs w:val="20"/>
              </w:rPr>
            </w:pPr>
            <w:r>
              <w:rPr>
                <w:rFonts w:asciiTheme="majorHAnsi" w:hAnsiTheme="majorHAnsi" w:cstheme="majorHAnsi"/>
                <w:sz w:val="20"/>
                <w:szCs w:val="20"/>
              </w:rPr>
              <w:t>X</w:t>
            </w:r>
          </w:p>
        </w:tc>
        <w:tc>
          <w:tcPr>
            <w:tcW w:w="322" w:type="dxa"/>
          </w:tcPr>
          <w:p w:rsidRPr="00AC6622" w:rsidR="006C1D05" w:rsidP="006C1D05" w:rsidRDefault="0032624F" w14:paraId="681D7153" w14:textId="7AD59C6B">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6C1D05" w:rsidP="006C1D05" w:rsidRDefault="0032624F" w14:paraId="4C9167A0" w14:textId="4BDEA390">
            <w:pPr>
              <w:jc w:val="center"/>
              <w:rPr>
                <w:rFonts w:asciiTheme="majorHAnsi" w:hAnsiTheme="majorHAnsi" w:cstheme="majorHAnsi"/>
                <w:sz w:val="20"/>
                <w:szCs w:val="20"/>
              </w:rPr>
            </w:pPr>
            <w:r>
              <w:rPr>
                <w:rFonts w:asciiTheme="majorHAnsi" w:hAnsiTheme="majorHAnsi" w:cstheme="majorHAnsi"/>
                <w:sz w:val="20"/>
                <w:szCs w:val="20"/>
              </w:rPr>
              <w:t>X</w:t>
            </w:r>
          </w:p>
        </w:tc>
        <w:tc>
          <w:tcPr>
            <w:tcW w:w="330" w:type="dxa"/>
          </w:tcPr>
          <w:p w:rsidRPr="00AC6622" w:rsidR="006C1D05" w:rsidP="006C1D05" w:rsidRDefault="006C1D05" w14:paraId="0141433D" w14:textId="276602C2">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gridSpan w:val="2"/>
          </w:tcPr>
          <w:p w:rsidRPr="00AC6622" w:rsidR="006C1D05" w:rsidP="006C1D05" w:rsidRDefault="006C1D05" w14:paraId="3FBD3408" w14:textId="5E44AACE">
            <w:pPr>
              <w:jc w:val="center"/>
              <w:rPr>
                <w:rFonts w:asciiTheme="majorHAnsi" w:hAnsiTheme="majorHAnsi" w:cstheme="majorHAnsi"/>
                <w:sz w:val="20"/>
                <w:szCs w:val="20"/>
              </w:rPr>
            </w:pPr>
            <w:r>
              <w:rPr>
                <w:rFonts w:asciiTheme="majorHAnsi" w:hAnsiTheme="majorHAnsi" w:cstheme="majorHAnsi"/>
                <w:sz w:val="20"/>
                <w:szCs w:val="20"/>
              </w:rPr>
              <w:t>X</w:t>
            </w:r>
          </w:p>
        </w:tc>
        <w:tc>
          <w:tcPr>
            <w:tcW w:w="394" w:type="dxa"/>
          </w:tcPr>
          <w:p w:rsidRPr="00AC6622" w:rsidR="006C1D05" w:rsidP="006C1D05" w:rsidRDefault="006C1D05" w14:paraId="5881EB93" w14:textId="5F22CFC1">
            <w:pPr>
              <w:jc w:val="center"/>
              <w:rPr>
                <w:rFonts w:asciiTheme="majorHAnsi" w:hAnsiTheme="majorHAnsi" w:cstheme="majorHAnsi"/>
                <w:sz w:val="20"/>
                <w:szCs w:val="20"/>
              </w:rPr>
            </w:pPr>
            <w:r>
              <w:rPr>
                <w:rFonts w:asciiTheme="majorHAnsi" w:hAnsiTheme="majorHAnsi" w:cstheme="majorHAnsi"/>
                <w:sz w:val="20"/>
                <w:szCs w:val="20"/>
              </w:rPr>
              <w:t>X</w:t>
            </w:r>
          </w:p>
        </w:tc>
        <w:tc>
          <w:tcPr>
            <w:tcW w:w="321" w:type="dxa"/>
          </w:tcPr>
          <w:p w:rsidRPr="00AC6622" w:rsidR="006C1D05" w:rsidP="006C1D05" w:rsidRDefault="006C1D05" w14:paraId="0B375573" w14:textId="126D8875">
            <w:pPr>
              <w:jc w:val="center"/>
              <w:rPr>
                <w:rFonts w:asciiTheme="majorHAnsi" w:hAnsiTheme="majorHAnsi" w:cstheme="majorHAnsi"/>
                <w:sz w:val="20"/>
                <w:szCs w:val="20"/>
              </w:rPr>
            </w:pPr>
            <w:r>
              <w:rPr>
                <w:rFonts w:asciiTheme="majorHAnsi" w:hAnsiTheme="majorHAnsi" w:cstheme="majorHAnsi"/>
                <w:sz w:val="20"/>
                <w:szCs w:val="20"/>
              </w:rPr>
              <w:t>X</w:t>
            </w:r>
          </w:p>
        </w:tc>
        <w:tc>
          <w:tcPr>
            <w:tcW w:w="401" w:type="dxa"/>
          </w:tcPr>
          <w:p w:rsidRPr="00AC6622" w:rsidR="006C1D05" w:rsidP="006C1D05" w:rsidRDefault="006C1D05" w14:paraId="64D5D798" w14:textId="1F50297D">
            <w:pPr>
              <w:jc w:val="center"/>
              <w:rPr>
                <w:rFonts w:asciiTheme="majorHAnsi" w:hAnsiTheme="majorHAnsi" w:cstheme="majorHAnsi"/>
                <w:sz w:val="20"/>
                <w:szCs w:val="20"/>
              </w:rPr>
            </w:pPr>
            <w:r>
              <w:rPr>
                <w:rFonts w:asciiTheme="majorHAnsi" w:hAnsiTheme="majorHAnsi" w:cstheme="majorHAnsi"/>
                <w:sz w:val="20"/>
                <w:szCs w:val="20"/>
              </w:rPr>
              <w:t>X</w:t>
            </w:r>
          </w:p>
        </w:tc>
        <w:tc>
          <w:tcPr>
            <w:tcW w:w="330" w:type="dxa"/>
          </w:tcPr>
          <w:p w:rsidRPr="00AC6622" w:rsidR="006C1D05" w:rsidP="006C1D05" w:rsidRDefault="00731E0D" w14:paraId="7ABCD29C" w14:textId="05500353">
            <w:pPr>
              <w:jc w:val="center"/>
              <w:rPr>
                <w:rFonts w:asciiTheme="majorHAnsi" w:hAnsiTheme="majorHAnsi" w:cstheme="majorHAnsi"/>
                <w:sz w:val="20"/>
                <w:szCs w:val="20"/>
              </w:rPr>
            </w:pPr>
            <w:r>
              <w:rPr>
                <w:rFonts w:asciiTheme="majorHAnsi" w:hAnsiTheme="majorHAnsi" w:cstheme="majorHAnsi"/>
                <w:sz w:val="20"/>
                <w:szCs w:val="20"/>
              </w:rPr>
              <w:t>X</w:t>
            </w:r>
          </w:p>
        </w:tc>
        <w:tc>
          <w:tcPr>
            <w:tcW w:w="320" w:type="dxa"/>
          </w:tcPr>
          <w:p w:rsidRPr="00AC6622" w:rsidR="006C1D05" w:rsidP="006C1D05" w:rsidRDefault="00731E0D" w14:paraId="38E89632" w14:textId="699C36A8">
            <w:pPr>
              <w:jc w:val="center"/>
              <w:rPr>
                <w:rFonts w:asciiTheme="majorHAnsi" w:hAnsiTheme="majorHAnsi" w:cstheme="majorHAnsi"/>
                <w:sz w:val="20"/>
                <w:szCs w:val="20"/>
              </w:rPr>
            </w:pPr>
            <w:r>
              <w:rPr>
                <w:rFonts w:asciiTheme="majorHAnsi" w:hAnsiTheme="majorHAnsi" w:cstheme="majorHAnsi"/>
                <w:sz w:val="20"/>
                <w:szCs w:val="20"/>
              </w:rPr>
              <w:t>X</w:t>
            </w:r>
          </w:p>
        </w:tc>
      </w:tr>
    </w:tbl>
    <w:p w:rsidR="00DF76E0" w:rsidP="00DF76E0" w:rsidRDefault="00DF76E0" w14:paraId="5555B345" w14:textId="225A0D1C"/>
    <w:p w:rsidR="00003C5E" w:rsidP="00675604" w:rsidRDefault="002A63D4" w14:paraId="4A0DC9DA" w14:textId="4462FFA9">
      <w:r>
        <w:t xml:space="preserve">Federal </w:t>
      </w:r>
      <w:r w:rsidRPr="00851D24" w:rsidR="00980B65">
        <w:t xml:space="preserve">staff will </w:t>
      </w:r>
      <w:r w:rsidR="00471C5E">
        <w:t xml:space="preserve">immediately </w:t>
      </w:r>
      <w:r w:rsidRPr="00851D24" w:rsidR="00980B65">
        <w:t xml:space="preserve">address </w:t>
      </w:r>
      <w:r w:rsidR="005E3222">
        <w:t>any</w:t>
      </w:r>
      <w:r w:rsidRPr="00851D24" w:rsidR="00980B65">
        <w:t xml:space="preserve"> </w:t>
      </w:r>
      <w:r>
        <w:t>questions</w:t>
      </w:r>
      <w:r w:rsidRPr="00851D24" w:rsidR="00980B65">
        <w:t xml:space="preserve"> with the survey and will respond to substantive questions within a few </w:t>
      </w:r>
      <w:r w:rsidRPr="00675604" w:rsidR="00980B65">
        <w:t>hours</w:t>
      </w:r>
      <w:r w:rsidRPr="00851D24" w:rsidR="00980B65">
        <w:t xml:space="preserve">. The </w:t>
      </w:r>
      <w:r>
        <w:t>Federal staff</w:t>
      </w:r>
      <w:r w:rsidRPr="00851D24" w:rsidR="00980B65">
        <w:t xml:space="preserve"> will </w:t>
      </w:r>
      <w:r w:rsidR="00272E09">
        <w:t>review</w:t>
      </w:r>
      <w:r w:rsidRPr="00851D24" w:rsidR="00980B65">
        <w:t xml:space="preserve"> the </w:t>
      </w:r>
      <w:r>
        <w:t xml:space="preserve">survey </w:t>
      </w:r>
      <w:r w:rsidRPr="00851D24" w:rsidR="00980B65">
        <w:t>responses and identif</w:t>
      </w:r>
      <w:r w:rsidR="00A37E6A">
        <w:t>y</w:t>
      </w:r>
      <w:r w:rsidRPr="00851D24" w:rsidR="00980B65">
        <w:t xml:space="preserve"> any</w:t>
      </w:r>
      <w:r w:rsidR="00F6670A">
        <w:t xml:space="preserve"> response</w:t>
      </w:r>
      <w:r w:rsidR="00BA18E8">
        <w:t>s</w:t>
      </w:r>
      <w:r w:rsidRPr="00851D24" w:rsidR="00980B65">
        <w:t xml:space="preserve"> that require follow</w:t>
      </w:r>
      <w:r w:rsidR="00E43305">
        <w:t>-</w:t>
      </w:r>
      <w:r w:rsidRPr="00851D24" w:rsidR="00980B65">
        <w:t>up.</w:t>
      </w:r>
      <w:r w:rsidR="00562C1C">
        <w:t xml:space="preserve"> The first follow-up will be by email and</w:t>
      </w:r>
      <w:r w:rsidR="00AB6FC1">
        <w:t>,</w:t>
      </w:r>
      <w:r w:rsidR="00562C1C">
        <w:t xml:space="preserve"> if additional information is necessary, then by phone.</w:t>
      </w:r>
    </w:p>
    <w:p w:rsidR="00DD38EC" w:rsidP="00DA30A6" w:rsidRDefault="00DD38EC" w14:paraId="3BD70434" w14:textId="77777777">
      <w:pPr>
        <w:pStyle w:val="Heading3"/>
      </w:pPr>
    </w:p>
    <w:p w:rsidRPr="00BE5BD0" w:rsidR="0068626B" w:rsidP="00DA30A6" w:rsidRDefault="00A1179F" w14:paraId="2873E027" w14:textId="14871F33">
      <w:pPr>
        <w:pStyle w:val="Heading3"/>
      </w:pPr>
      <w:r>
        <w:t>COMPENSATION</w:t>
      </w:r>
    </w:p>
    <w:p w:rsidR="009F1814" w:rsidP="00EA6D52" w:rsidRDefault="00382431" w14:paraId="7D98F713" w14:textId="72CB0B9B">
      <w:r>
        <w:t xml:space="preserve">There </w:t>
      </w:r>
      <w:r w:rsidR="00803F86">
        <w:t>will be</w:t>
      </w:r>
      <w:r>
        <w:t xml:space="preserve"> no </w:t>
      </w:r>
      <w:r w:rsidR="00C25227">
        <w:t>compensation</w:t>
      </w:r>
      <w:r w:rsidR="00803F86">
        <w:t xml:space="preserve"> given to the respondents </w:t>
      </w:r>
      <w:r w:rsidR="004F2972">
        <w:t>in the main study</w:t>
      </w:r>
      <w:r w:rsidR="00803F86">
        <w:t>.</w:t>
      </w:r>
      <w:r w:rsidR="004F2972">
        <w:t xml:space="preserve"> </w:t>
      </w:r>
    </w:p>
    <w:p w:rsidRPr="00F325D6" w:rsidR="00F325D6" w:rsidP="00F325D6" w:rsidRDefault="00F325D6" w14:paraId="7F2E5E75" w14:textId="77777777"/>
    <w:p w:rsidR="00E04BE1" w:rsidP="005273CC" w:rsidRDefault="0068626B" w14:paraId="5A200293" w14:textId="6854E6B0">
      <w:pPr>
        <w:pStyle w:val="Heading3"/>
      </w:pPr>
      <w:r>
        <w:t xml:space="preserve">Data </w:t>
      </w:r>
      <w:r w:rsidR="006114B9">
        <w:t>Preparation</w:t>
      </w:r>
      <w:r w:rsidR="00FD2CFD">
        <w:t>, WEIGHTING</w:t>
      </w:r>
      <w:r w:rsidR="00444B67">
        <w:t>,</w:t>
      </w:r>
      <w:r w:rsidR="006114B9">
        <w:t xml:space="preserve"> and </w:t>
      </w:r>
      <w:r>
        <w:t>Analysis</w:t>
      </w:r>
    </w:p>
    <w:p w:rsidR="00152569" w:rsidP="00B9264F" w:rsidRDefault="001F4FA6" w14:paraId="2579187C" w14:textId="016717DB">
      <w:r>
        <w:t>The agency expects to use a combination of d</w:t>
      </w:r>
      <w:r w:rsidR="00B9264F">
        <w:t xml:space="preserve">ata collection methods and procedures </w:t>
      </w:r>
      <w:r>
        <w:t xml:space="preserve">to accomplish this collection. This </w:t>
      </w:r>
      <w:r w:rsidR="00AB0EB7">
        <w:t xml:space="preserve">voluntary </w:t>
      </w:r>
      <w:r>
        <w:t xml:space="preserve">collection is primarily utilizing an electronically disseminated questionnaire to </w:t>
      </w:r>
      <w:r>
        <w:lastRenderedPageBreak/>
        <w:t xml:space="preserve">collect specific information about WIC agency technology use and capacity. Additionally, the agency may collect additional or clarifying information by other means of conversation, such as telephone or email. </w:t>
      </w:r>
    </w:p>
    <w:p w:rsidR="001F4FA6" w:rsidP="00B9264F" w:rsidRDefault="005906AF" w14:paraId="2073C69B" w14:textId="05427009">
      <w:r>
        <w:t xml:space="preserve">The electronic survey platform used for this study will </w:t>
      </w:r>
      <w:r w:rsidR="001D7D5A">
        <w:t xml:space="preserve">automatically compile and tabulate </w:t>
      </w:r>
      <w:r>
        <w:t>responses</w:t>
      </w:r>
      <w:r w:rsidR="001D7D5A">
        <w:t>, minimizing the need for manual analys</w:t>
      </w:r>
      <w:r>
        <w:t>i</w:t>
      </w:r>
      <w:r w:rsidR="001D7D5A">
        <w:t xml:space="preserve">s. For open-ended survey questions, </w:t>
      </w:r>
      <w:r w:rsidR="00E94989">
        <w:t>federal staff</w:t>
      </w:r>
      <w:r w:rsidR="001D7D5A">
        <w:t xml:space="preserve"> will conduct a thematic analysis of the responses received</w:t>
      </w:r>
      <w:r w:rsidR="004474BC">
        <w:t>.</w:t>
      </w:r>
      <w:r w:rsidR="001F4FA6">
        <w:t xml:space="preserve"> </w:t>
      </w:r>
      <w:r w:rsidR="00152569">
        <w:t xml:space="preserve">This study does not require </w:t>
      </w:r>
      <w:r w:rsidR="00CB677D">
        <w:t xml:space="preserve">weighting or non-response analysis, as </w:t>
      </w:r>
      <w:r>
        <w:t xml:space="preserve">FNS </w:t>
      </w:r>
      <w:r w:rsidR="00E94989">
        <w:t>and USDS are</w:t>
      </w:r>
      <w:r w:rsidR="00152569">
        <w:t xml:space="preserve"> </w:t>
      </w:r>
      <w:r>
        <w:t xml:space="preserve">seeking specific information about each State’s </w:t>
      </w:r>
      <w:r w:rsidR="009C112D">
        <w:t xml:space="preserve">WIC </w:t>
      </w:r>
      <w:r>
        <w:t>technology rather than generating national</w:t>
      </w:r>
      <w:r w:rsidR="009C112D">
        <w:t xml:space="preserve">-level </w:t>
      </w:r>
      <w:r>
        <w:t>estimates.</w:t>
      </w:r>
    </w:p>
    <w:p w:rsidRPr="0032624F" w:rsidR="0032624F" w:rsidP="0032624F" w:rsidRDefault="0032624F" w14:paraId="349AA878" w14:textId="77777777"/>
    <w:p w:rsidR="005273CC" w:rsidP="005273CC" w:rsidRDefault="005273CC" w14:paraId="6C02DEAA" w14:textId="25A8DC81">
      <w:pPr>
        <w:pStyle w:val="Heading3"/>
      </w:pPr>
      <w:r>
        <w:t>Outcomes/Findings</w:t>
      </w:r>
    </w:p>
    <w:p w:rsidR="00C0612C" w:rsidP="00DA30A6" w:rsidRDefault="00414A50" w14:paraId="32AC71D5" w14:textId="1025CAA0">
      <w:r w:rsidRPr="00382431">
        <w:t xml:space="preserve">The </w:t>
      </w:r>
      <w:r w:rsidRPr="00382431" w:rsidR="00BF06F7">
        <w:t>findings from this study</w:t>
      </w:r>
      <w:r w:rsidRPr="00382431">
        <w:t xml:space="preserve"> will help FNS better understand</w:t>
      </w:r>
      <w:r w:rsidRPr="00382431" w:rsidR="003C0DFF">
        <w:t xml:space="preserve"> </w:t>
      </w:r>
      <w:r w:rsidR="00562C1C">
        <w:t>the current state of WIC State</w:t>
      </w:r>
      <w:r w:rsidR="00B94489">
        <w:t xml:space="preserve"> </w:t>
      </w:r>
      <w:r w:rsidR="00562C1C">
        <w:t>Agencies technology capacity. It will inform future investments and FNS-supported technical assistance for WIC State agencies.</w:t>
      </w:r>
      <w:r w:rsidR="00804BDF">
        <w:t xml:space="preserve"> FNS will share an anonymized summary of findings with WIC State agencies.</w:t>
      </w:r>
    </w:p>
    <w:p w:rsidR="00D546C3" w:rsidP="008A23FA" w:rsidRDefault="00D546C3" w14:paraId="477763D1" w14:textId="77777777">
      <w:pPr>
        <w:pStyle w:val="Heading3"/>
      </w:pPr>
    </w:p>
    <w:p w:rsidRPr="006A3173" w:rsidR="00761DC7" w:rsidP="006A3173" w:rsidRDefault="00761DC7" w14:paraId="46C3BD91" w14:textId="424FA3EF">
      <w:pPr>
        <w:pStyle w:val="ListParagraph"/>
        <w:numPr>
          <w:ilvl w:val="0"/>
          <w:numId w:val="17"/>
        </w:numPr>
        <w:rPr>
          <w:b/>
        </w:rPr>
      </w:pPr>
      <w:r w:rsidRPr="006A3173">
        <w:rPr>
          <w:b/>
        </w:rPr>
        <w:t>Confidentiality:</w:t>
      </w:r>
    </w:p>
    <w:p w:rsidR="00695FE5" w:rsidP="002A63D4" w:rsidRDefault="00D90A6C" w14:paraId="7B804C45" w14:textId="02BF3056">
      <w:r w:rsidRPr="001F619E">
        <w:rPr>
          <w:rFonts w:asciiTheme="majorHAnsi" w:hAnsiTheme="majorHAnsi" w:cstheme="majorBidi"/>
        </w:rPr>
        <w:t xml:space="preserve">The survey does not ask any sensitive questions. </w:t>
      </w:r>
      <w:r w:rsidRPr="00DF2125" w:rsidR="00D62FBC">
        <w:t xml:space="preserve">All information gathered from </w:t>
      </w:r>
      <w:r w:rsidR="00D62FBC">
        <w:t>the survey</w:t>
      </w:r>
      <w:r w:rsidRPr="00DF2125" w:rsidR="00D62FBC">
        <w:t xml:space="preserve"> is for research purposes only</w:t>
      </w:r>
      <w:r w:rsidR="006A3173">
        <w:t>,</w:t>
      </w:r>
      <w:r w:rsidRPr="00DF2125" w:rsidR="00D62FBC">
        <w:t xml:space="preserve"> and </w:t>
      </w:r>
      <w:r w:rsidR="006A3173">
        <w:t xml:space="preserve">individual answers </w:t>
      </w:r>
      <w:r w:rsidRPr="00DF2125" w:rsidR="00D62FBC">
        <w:t xml:space="preserve">will be kept private to the full extent allowed by law. </w:t>
      </w:r>
      <w:r w:rsidR="000A6878">
        <w:t>The USDA FNS Privacy Officer</w:t>
      </w:r>
      <w:r w:rsidR="00AB0EB7">
        <w:t>, Wilson J. Moorer,</w:t>
      </w:r>
      <w:r w:rsidR="000A6878">
        <w:t xml:space="preserve"> reviewed this study on </w:t>
      </w:r>
      <w:r w:rsidR="00AB0EB7">
        <w:t>August 27, 2021</w:t>
      </w:r>
      <w:r w:rsidR="000A6878">
        <w:t>.</w:t>
      </w:r>
      <w:r w:rsidR="002A63D4">
        <w:t xml:space="preserve"> </w:t>
      </w:r>
      <w:r w:rsidRPr="00AE5F2F" w:rsidR="006A3173">
        <w:t>FNS complies with the Privacy Act of 1974 (5 USC 552a).</w:t>
      </w:r>
    </w:p>
    <w:p w:rsidRPr="002D3ED3" w:rsidR="00E56593" w:rsidP="00675604" w:rsidRDefault="00E56593" w14:paraId="5AF69073" w14:textId="77777777"/>
    <w:p w:rsidRPr="006A3173" w:rsidR="00D44D75" w:rsidP="006A3173" w:rsidRDefault="00D44D75" w14:paraId="5C8349B7" w14:textId="086DEC7B">
      <w:pPr>
        <w:pStyle w:val="ListParagraph"/>
        <w:numPr>
          <w:ilvl w:val="0"/>
          <w:numId w:val="17"/>
        </w:numPr>
        <w:rPr>
          <w:b/>
        </w:rPr>
      </w:pPr>
      <w:r w:rsidRPr="006A3173">
        <w:rPr>
          <w:b/>
        </w:rPr>
        <w:t xml:space="preserve">Federal Costs:  </w:t>
      </w:r>
    </w:p>
    <w:p w:rsidRPr="00152569" w:rsidR="00D011C7" w:rsidP="00971910" w:rsidRDefault="00664CD1" w14:paraId="2E09B5C0" w14:textId="7BC9A5BA">
      <w:r w:rsidRPr="00E56C91">
        <w:t>It is estimated</w:t>
      </w:r>
      <w:r w:rsidRPr="00E56C91" w:rsidR="00986899">
        <w:t xml:space="preserve"> that </w:t>
      </w:r>
      <w:r w:rsidR="006A3173">
        <w:t xml:space="preserve">two </w:t>
      </w:r>
      <w:r w:rsidRPr="00E56C91" w:rsidR="00572D33">
        <w:t>f</w:t>
      </w:r>
      <w:r w:rsidRPr="00E56C91" w:rsidR="00986899">
        <w:t xml:space="preserve">ederal </w:t>
      </w:r>
      <w:r w:rsidR="008A20DD">
        <w:t xml:space="preserve">Digital Services Experts </w:t>
      </w:r>
      <w:r w:rsidRPr="00E56C91" w:rsidR="00986899">
        <w:t xml:space="preserve">will spend approximately </w:t>
      </w:r>
      <w:r w:rsidR="001D7D5A">
        <w:t>89</w:t>
      </w:r>
      <w:r w:rsidRPr="00E56C91" w:rsidR="00986899">
        <w:t xml:space="preserve"> hours </w:t>
      </w:r>
      <w:r w:rsidR="006A3173">
        <w:t xml:space="preserve">per person </w:t>
      </w:r>
      <w:r w:rsidRPr="00E56C91" w:rsidR="00986899">
        <w:t>overseeing th</w:t>
      </w:r>
      <w:r w:rsidRPr="00E56C91" w:rsidR="00496BA4">
        <w:t>is study</w:t>
      </w:r>
      <w:r w:rsidRPr="00E56C91" w:rsidR="00986899">
        <w:t xml:space="preserve"> in 20</w:t>
      </w:r>
      <w:r w:rsidR="002A63D4">
        <w:t>21</w:t>
      </w:r>
      <w:r w:rsidRPr="00E56C91" w:rsidR="00986899">
        <w:t xml:space="preserve">. </w:t>
      </w:r>
      <w:r w:rsidR="008A20DD">
        <w:t>Using the hourly rate of a GS-15</w:t>
      </w:r>
      <w:r w:rsidR="00EC478A">
        <w:t>/1</w:t>
      </w:r>
      <w:r w:rsidR="008A20DD">
        <w:t xml:space="preserve"> Digital Services Expert at $69.06 per hour, t</w:t>
      </w:r>
      <w:r w:rsidR="00D00F6E">
        <w:t>he estimated Federal cost to conduct this study is $</w:t>
      </w:r>
      <w:r w:rsidR="00E754FA">
        <w:t>45,778.41</w:t>
      </w:r>
      <w:r w:rsidR="00377645">
        <w:t xml:space="preserve">. This estimate </w:t>
      </w:r>
      <w:r w:rsidR="00E754FA">
        <w:t>includ</w:t>
      </w:r>
      <w:r w:rsidR="00377645">
        <w:t>es</w:t>
      </w:r>
      <w:r w:rsidR="00E754FA">
        <w:t xml:space="preserve"> an additional 33 percent for fringe benefit costs</w:t>
      </w:r>
      <w:r w:rsidRPr="00152569" w:rsidR="00971910">
        <w:t>.</w:t>
      </w:r>
      <w:r w:rsidR="00E754FA">
        <w:t xml:space="preserve"> </w:t>
      </w:r>
    </w:p>
    <w:p w:rsidRPr="00D00F6E" w:rsidR="00DD2F0A" w:rsidP="004D1E7F" w:rsidRDefault="002A63D4" w14:paraId="6EAD2101" w14:textId="3A9EAAB2">
      <w:pPr>
        <w:rPr>
          <w:b/>
        </w:rPr>
      </w:pPr>
      <w:r w:rsidRPr="00152569">
        <w:t xml:space="preserve">There are no </w:t>
      </w:r>
      <w:r w:rsidRPr="00152569" w:rsidR="001D7D5A">
        <w:t>c</w:t>
      </w:r>
      <w:r w:rsidRPr="00152569" w:rsidR="00986899">
        <w:t>ontractor costs</w:t>
      </w:r>
      <w:r w:rsidRPr="00152569" w:rsidR="00F87189">
        <w:t xml:space="preserve"> to the Federal Government</w:t>
      </w:r>
      <w:r w:rsidRPr="00152569" w:rsidR="00986899">
        <w:t xml:space="preserve"> associated with </w:t>
      </w:r>
      <w:r w:rsidRPr="00152569" w:rsidR="002C683B">
        <w:t>this study</w:t>
      </w:r>
      <w:r w:rsidRPr="00152569">
        <w:t>.</w:t>
      </w:r>
      <w:r w:rsidRPr="00DD2F0A" w:rsidR="00DD2F0A">
        <w:rPr>
          <w:rFonts w:ascii="Times New Roman" w:hAnsi="Times New Roman" w:cs="Times New Roman"/>
          <w:color w:val="000000"/>
        </w:rPr>
        <w:t> </w:t>
      </w:r>
    </w:p>
    <w:p w:rsidR="00E04BE1" w:rsidP="00C0612C" w:rsidRDefault="00E04BE1" w14:paraId="087B376A" w14:textId="77777777">
      <w:pPr>
        <w:rPr>
          <w:b/>
        </w:rPr>
      </w:pPr>
    </w:p>
    <w:p w:rsidRPr="00D00F6E" w:rsidR="00177B2F" w:rsidP="00D00F6E" w:rsidRDefault="00177B2F" w14:paraId="4EA0D98E" w14:textId="604F4F39">
      <w:pPr>
        <w:pStyle w:val="ListParagraph"/>
        <w:numPr>
          <w:ilvl w:val="0"/>
          <w:numId w:val="17"/>
        </w:numPr>
        <w:spacing w:after="0" w:line="240" w:lineRule="auto"/>
        <w:ind w:left="450" w:hanging="450"/>
        <w:rPr>
          <w:b/>
          <w:bCs/>
        </w:rPr>
      </w:pPr>
      <w:r w:rsidRPr="00D00F6E">
        <w:rPr>
          <w:b/>
          <w:bCs/>
        </w:rPr>
        <w:t>Appendices (</w:t>
      </w:r>
      <w:r w:rsidRPr="00D00F6E" w:rsidR="00A66642">
        <w:rPr>
          <w:b/>
          <w:bCs/>
        </w:rPr>
        <w:t>I</w:t>
      </w:r>
      <w:r w:rsidRPr="00D00F6E">
        <w:rPr>
          <w:b/>
          <w:bCs/>
        </w:rPr>
        <w:t>ncluding Research Tools/Instruments):</w:t>
      </w:r>
    </w:p>
    <w:p w:rsidR="00CC225E" w:rsidP="0065634A" w:rsidRDefault="00CC225E" w14:paraId="5D84B3EF" w14:textId="77777777">
      <w:pPr>
        <w:spacing w:after="0" w:line="240" w:lineRule="auto"/>
      </w:pPr>
    </w:p>
    <w:p w:rsidR="00F6670A" w:rsidP="0065634A" w:rsidRDefault="00A82570" w14:paraId="7F7BDCAB" w14:textId="587B5327">
      <w:pPr>
        <w:spacing w:after="0" w:line="240" w:lineRule="auto"/>
      </w:pPr>
      <w:r w:rsidRPr="00583C7D">
        <w:t>Appen</w:t>
      </w:r>
      <w:r w:rsidRPr="00583C7D" w:rsidR="002C297D">
        <w:t>d</w:t>
      </w:r>
      <w:r w:rsidRPr="00583C7D">
        <w:t xml:space="preserve">ix </w:t>
      </w:r>
      <w:r w:rsidRPr="00583C7D" w:rsidR="00F6670A">
        <w:t>A.</w:t>
      </w:r>
      <w:r w:rsidR="003867BB">
        <w:t>1</w:t>
      </w:r>
      <w:r w:rsidR="00CE76D3">
        <w:t>:</w:t>
      </w:r>
      <w:r w:rsidRPr="00583C7D" w:rsidR="00F6670A">
        <w:t xml:space="preserve"> Respondent </w:t>
      </w:r>
      <w:r w:rsidR="001403B5">
        <w:t>B</w:t>
      </w:r>
      <w:r w:rsidRPr="00583C7D" w:rsidR="00F6670A">
        <w:t xml:space="preserve">urden </w:t>
      </w:r>
      <w:r w:rsidR="001403B5">
        <w:t>T</w:t>
      </w:r>
      <w:r w:rsidRPr="00583C7D" w:rsidR="00F6670A">
        <w:t>able</w:t>
      </w:r>
    </w:p>
    <w:p w:rsidR="0065634A" w:rsidP="0065634A" w:rsidRDefault="0065634A" w14:paraId="3607A556" w14:textId="05EC7FCF">
      <w:pPr>
        <w:spacing w:after="0" w:line="240" w:lineRule="auto"/>
      </w:pPr>
      <w:r>
        <w:t>Appendix A.</w:t>
      </w:r>
      <w:r w:rsidR="002A63D4">
        <w:t>2</w:t>
      </w:r>
      <w:r>
        <w:t xml:space="preserve">: </w:t>
      </w:r>
      <w:r w:rsidRPr="0065634A">
        <w:rPr>
          <w:rFonts w:ascii="Calibri" w:hAnsi="Calibri" w:eastAsia="Times New Roman" w:cs="Calibri"/>
          <w:color w:val="000000"/>
        </w:rPr>
        <w:t>Email Notifications to WIC State Agency</w:t>
      </w:r>
    </w:p>
    <w:p w:rsidR="0065634A" w:rsidP="0065634A" w:rsidRDefault="0065634A" w14:paraId="631F700C" w14:textId="202F7F49">
      <w:pPr>
        <w:spacing w:after="0" w:line="240" w:lineRule="auto"/>
        <w:rPr>
          <w:rFonts w:ascii="Calibri" w:hAnsi="Calibri" w:eastAsia="Times New Roman" w:cs="Calibri"/>
          <w:color w:val="000000"/>
          <w:vertAlign w:val="superscript"/>
        </w:rPr>
      </w:pPr>
      <w:r>
        <w:rPr>
          <w:rFonts w:ascii="Calibri" w:hAnsi="Calibri" w:eastAsia="Times New Roman" w:cs="Calibri"/>
          <w:color w:val="000000"/>
        </w:rPr>
        <w:t>Appendix A.</w:t>
      </w:r>
      <w:r w:rsidR="002A63D4">
        <w:rPr>
          <w:rFonts w:ascii="Calibri" w:hAnsi="Calibri" w:eastAsia="Times New Roman" w:cs="Calibri"/>
          <w:color w:val="000000"/>
        </w:rPr>
        <w:t>3</w:t>
      </w:r>
      <w:r>
        <w:rPr>
          <w:rFonts w:ascii="Calibri" w:hAnsi="Calibri" w:eastAsia="Times New Roman" w:cs="Calibri"/>
          <w:color w:val="000000"/>
        </w:rPr>
        <w:t xml:space="preserve">: </w:t>
      </w:r>
      <w:r w:rsidRPr="0065634A">
        <w:rPr>
          <w:rFonts w:ascii="Calibri" w:hAnsi="Calibri" w:eastAsia="Times New Roman" w:cs="Calibri"/>
          <w:color w:val="000000"/>
        </w:rPr>
        <w:t xml:space="preserve">Survey </w:t>
      </w:r>
    </w:p>
    <w:p w:rsidRPr="0065634A" w:rsidR="0065634A" w:rsidP="0065634A" w:rsidRDefault="0065634A" w14:paraId="627E4089" w14:textId="0E3C5CF7">
      <w:pPr>
        <w:spacing w:after="0" w:line="240" w:lineRule="auto"/>
        <w:rPr>
          <w:rFonts w:ascii="Calibri" w:hAnsi="Calibri" w:eastAsia="Times New Roman" w:cs="Calibri"/>
          <w:color w:val="000000"/>
        </w:rPr>
      </w:pPr>
      <w:r w:rsidRPr="0065634A">
        <w:rPr>
          <w:rFonts w:ascii="Calibri" w:hAnsi="Calibri" w:eastAsia="Times New Roman" w:cs="Calibri"/>
          <w:color w:val="000000"/>
        </w:rPr>
        <w:t>Appendix A.</w:t>
      </w:r>
      <w:r w:rsidR="002A63D4">
        <w:rPr>
          <w:rFonts w:ascii="Calibri" w:hAnsi="Calibri" w:eastAsia="Times New Roman" w:cs="Calibri"/>
          <w:color w:val="000000"/>
        </w:rPr>
        <w:t>4</w:t>
      </w:r>
      <w:r w:rsidRPr="0065634A">
        <w:rPr>
          <w:rFonts w:ascii="Calibri" w:hAnsi="Calibri" w:eastAsia="Times New Roman" w:cs="Calibri"/>
          <w:color w:val="000000"/>
        </w:rPr>
        <w:t>: Post-Survey Response Clarification Phone Call</w:t>
      </w:r>
    </w:p>
    <w:p w:rsidRPr="0065634A" w:rsidR="0065634A" w:rsidP="0065634A" w:rsidRDefault="0065634A" w14:paraId="7FD1C496" w14:textId="3B5E4235">
      <w:pPr>
        <w:spacing w:after="0" w:line="240" w:lineRule="auto"/>
        <w:rPr>
          <w:rFonts w:ascii="Calibri" w:hAnsi="Calibri" w:eastAsia="Times New Roman" w:cs="Calibri"/>
          <w:color w:val="000000"/>
        </w:rPr>
      </w:pPr>
      <w:r>
        <w:rPr>
          <w:rFonts w:ascii="Calibri" w:hAnsi="Calibri" w:eastAsia="Times New Roman" w:cs="Calibri"/>
          <w:color w:val="000000"/>
        </w:rPr>
        <w:t>Appendix A.</w:t>
      </w:r>
      <w:r w:rsidR="002A63D4">
        <w:rPr>
          <w:rFonts w:ascii="Calibri" w:hAnsi="Calibri" w:eastAsia="Times New Roman" w:cs="Calibri"/>
          <w:color w:val="000000"/>
        </w:rPr>
        <w:t>5</w:t>
      </w:r>
      <w:r>
        <w:rPr>
          <w:rFonts w:ascii="Calibri" w:hAnsi="Calibri" w:eastAsia="Times New Roman" w:cs="Calibri"/>
          <w:color w:val="000000"/>
        </w:rPr>
        <w:t xml:space="preserve">: </w:t>
      </w:r>
      <w:r w:rsidRPr="0065634A">
        <w:rPr>
          <w:rFonts w:ascii="Calibri" w:hAnsi="Calibri" w:eastAsia="Times New Roman" w:cs="Calibri"/>
          <w:color w:val="000000"/>
        </w:rPr>
        <w:t>Post-Survey Response Clarification Email</w:t>
      </w:r>
    </w:p>
    <w:p w:rsidR="00FD3124" w:rsidP="0065634A" w:rsidRDefault="00FD3124" w14:paraId="605C3CAF" w14:textId="77777777">
      <w:pPr>
        <w:spacing w:after="0" w:line="240" w:lineRule="auto"/>
        <w:rPr>
          <w:b/>
          <w:u w:val="single"/>
        </w:rPr>
      </w:pPr>
    </w:p>
    <w:p w:rsidR="00A6277B" w:rsidP="0065634A" w:rsidRDefault="00A6277B" w14:paraId="42739D2B" w14:textId="466AA4A0">
      <w:pPr>
        <w:pStyle w:val="Heading4"/>
        <w:spacing w:after="0"/>
        <w:rPr>
          <w:i w:val="0"/>
        </w:rPr>
      </w:pPr>
    </w:p>
    <w:p w:rsidRPr="00583C7D" w:rsidR="008C67F0" w:rsidP="0065634A" w:rsidRDefault="008C67F0" w14:paraId="3AF64EC6" w14:textId="77777777">
      <w:pPr>
        <w:spacing w:after="0" w:line="240" w:lineRule="auto"/>
      </w:pPr>
    </w:p>
    <w:sectPr w:rsidRPr="00583C7D" w:rsidR="008C67F0" w:rsidSect="0064339A">
      <w:headerReference w:type="default"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9C4E" w16cex:dateUtc="2021-09-13T13:45:00Z"/>
  <w16cex:commentExtensible w16cex:durableId="24EBBADD" w16cex:dateUtc="2021-09-15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C07A0C" w16cid:durableId="25019091"/>
  <w16cid:commentId w16cid:paraId="3B33FD66" w16cid:durableId="250151C6"/>
  <w16cid:commentId w16cid:paraId="1C9C636D" w16cid:durableId="250153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3F753" w14:textId="77777777" w:rsidR="00145BA4" w:rsidRDefault="00145BA4">
      <w:r>
        <w:separator/>
      </w:r>
    </w:p>
  </w:endnote>
  <w:endnote w:type="continuationSeparator" w:id="0">
    <w:p w14:paraId="56292B78" w14:textId="77777777" w:rsidR="00145BA4" w:rsidRDefault="00145BA4">
      <w:r>
        <w:continuationSeparator/>
      </w:r>
    </w:p>
  </w:endnote>
  <w:endnote w:type="continuationNotice" w:id="1">
    <w:p w14:paraId="2AA724FD" w14:textId="77777777" w:rsidR="00145BA4" w:rsidRDefault="00145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F5E7" w14:textId="17100A34" w:rsidR="00DF76E0" w:rsidRPr="00B86CA9" w:rsidRDefault="00DF76E0" w:rsidP="00B86CA9">
    <w:pPr>
      <w:pBdr>
        <w:top w:val="single" w:sz="4" w:space="1" w:color="636363" w:themeColor="text1" w:themeTint="BF"/>
      </w:pBdr>
      <w:spacing w:after="0"/>
      <w:jc w:val="right"/>
      <w:rPr>
        <w:sz w:val="18"/>
        <w:szCs w:val="18"/>
      </w:rPr>
    </w:pPr>
    <w:r w:rsidRPr="00BB4D87">
      <w:rPr>
        <w:sz w:val="18"/>
        <w:szCs w:val="18"/>
      </w:rPr>
      <w:t xml:space="preserve"> </w:t>
    </w:r>
    <w:r w:rsidRPr="00B23862">
      <w:rPr>
        <w:sz w:val="18"/>
        <w:szCs w:val="18"/>
      </w:rPr>
      <w:t>#</w:t>
    </w:r>
    <w:r w:rsidRPr="00BB4D87">
      <w:rPr>
        <w:sz w:val="18"/>
        <w:szCs w:val="18"/>
      </w:rPr>
      <w:t xml:space="preserve"> </w:t>
    </w:r>
    <w:sdt>
      <w:sdtPr>
        <w:rPr>
          <w:sz w:val="18"/>
        </w:rPr>
        <w:alias w:val="Subject"/>
        <w:tag w:val=""/>
        <w:id w:val="1410964998"/>
        <w:placeholder>
          <w:docPart w:val="6F7BB17A49464E2FA2B2DC6F611FF1EC"/>
        </w:placeholder>
        <w:dataBinding w:prefixMappings="xmlns:ns0='http://purl.org/dc/elements/1.1/' xmlns:ns1='http://schemas.openxmlformats.org/package/2006/metadata/core-properties' " w:xpath="/ns1:coreProperties[1]/ns0:subject[1]" w:storeItemID="{6C3C8BC8-F283-45AE-878A-BAB7291924A1}"/>
        <w:text/>
      </w:sdtPr>
      <w:sdtEndPr/>
      <w:sdtContent>
        <w:r>
          <w:rPr>
            <w:sz w:val="18"/>
          </w:rPr>
          <w:t>0584-0613</w:t>
        </w:r>
      </w:sdtContent>
    </w:sdt>
    <w:r w:rsidRPr="00BB4D87">
      <w:rPr>
        <w:sz w:val="18"/>
        <w:szCs w:val="18"/>
      </w:rPr>
      <w:t xml:space="preserve"> | </w:t>
    </w:r>
    <w:r w:rsidRPr="00E8292D">
      <w:rPr>
        <w:b/>
        <w:color w:val="009CD3" w:themeColor="accent1"/>
        <w:sz w:val="18"/>
        <w:szCs w:val="18"/>
      </w:rPr>
      <w:fldChar w:fldCharType="begin"/>
    </w:r>
    <w:r w:rsidRPr="003064AF">
      <w:rPr>
        <w:b/>
        <w:color w:val="009CD3" w:themeColor="accent1"/>
        <w:sz w:val="18"/>
      </w:rPr>
      <w:instrText xml:space="preserve"> PAGE   \* MERGEFORMAT </w:instrText>
    </w:r>
    <w:r w:rsidRPr="00E8292D">
      <w:rPr>
        <w:b/>
        <w:color w:val="009CD3" w:themeColor="accent1"/>
        <w:sz w:val="18"/>
      </w:rPr>
      <w:fldChar w:fldCharType="separate"/>
    </w:r>
    <w:r w:rsidR="00812268">
      <w:rPr>
        <w:b/>
        <w:noProof/>
        <w:color w:val="009CD3" w:themeColor="accent1"/>
        <w:sz w:val="18"/>
      </w:rPr>
      <w:t>6</w:t>
    </w:r>
    <w:r w:rsidRPr="00E8292D">
      <w:rPr>
        <w:b/>
        <w:noProof/>
        <w:color w:val="009CD3"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D22E0" w14:textId="77777777" w:rsidR="00145BA4" w:rsidRDefault="00145BA4">
      <w:r>
        <w:separator/>
      </w:r>
    </w:p>
  </w:footnote>
  <w:footnote w:type="continuationSeparator" w:id="0">
    <w:p w14:paraId="12709FCF" w14:textId="77777777" w:rsidR="00145BA4" w:rsidRDefault="00145BA4">
      <w:r>
        <w:continuationSeparator/>
      </w:r>
    </w:p>
  </w:footnote>
  <w:footnote w:type="continuationNotice" w:id="1">
    <w:p w14:paraId="398FBD5B" w14:textId="77777777" w:rsidR="00145BA4" w:rsidRDefault="00145B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85719" w14:textId="08665C77" w:rsidR="00DF76E0" w:rsidRPr="004E304D" w:rsidRDefault="00812268">
    <w:pPr>
      <w:pStyle w:val="Header"/>
      <w:rPr>
        <w:b/>
        <w:color w:val="969696" w:themeColor="text1" w:themeTint="80"/>
        <w:sz w:val="16"/>
      </w:rPr>
    </w:pPr>
    <w:sdt>
      <w:sdtPr>
        <w:rPr>
          <w:b/>
          <w:color w:val="969696" w:themeColor="text1" w:themeTint="80"/>
          <w:sz w:val="16"/>
        </w:rPr>
        <w:alias w:val="Title"/>
        <w:tag w:val=""/>
        <w:id w:val="-1410375018"/>
        <w:placeholder>
          <w:docPart w:val="473534E9C70E413DB122CDAA1E5302CA"/>
        </w:placeholder>
        <w:dataBinding w:prefixMappings="xmlns:ns0='http://purl.org/dc/elements/1.1/' xmlns:ns1='http://schemas.openxmlformats.org/package/2006/metadata/core-properties' " w:xpath="/ns1:coreProperties[1]/ns0:title[1]" w:storeItemID="{6C3C8BC8-F283-45AE-878A-BAB7291924A1}"/>
        <w:text/>
      </w:sdtPr>
      <w:sdtEndPr/>
      <w:sdtContent>
        <w:r w:rsidR="00DF76E0">
          <w:rPr>
            <w:b/>
            <w:color w:val="969696" w:themeColor="text1" w:themeTint="80"/>
            <w:sz w:val="16"/>
          </w:rPr>
          <w:t>Generic OMB 0584-0613: SNP Quick Response Surveys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966"/>
    <w:multiLevelType w:val="multilevel"/>
    <w:tmpl w:val="FF7609A4"/>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ACB32A6"/>
    <w:multiLevelType w:val="hybridMultilevel"/>
    <w:tmpl w:val="3D0E916E"/>
    <w:lvl w:ilvl="0" w:tplc="3482D0B2">
      <w:start w:val="1"/>
      <w:numFmt w:val="decimal"/>
      <w:lvlText w:val="%1."/>
      <w:lvlJc w:val="left"/>
      <w:pPr>
        <w:ind w:left="360" w:hanging="360"/>
      </w:pPr>
      <w:rPr>
        <w:rFonts w:asciiTheme="majorHAnsi" w:hAnsiTheme="majorHAnsi"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49666D"/>
    <w:multiLevelType w:val="hybridMultilevel"/>
    <w:tmpl w:val="A6A0C928"/>
    <w:lvl w:ilvl="0" w:tplc="4FA4BA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6A4707"/>
    <w:multiLevelType w:val="hybridMultilevel"/>
    <w:tmpl w:val="20C44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B3044"/>
    <w:multiLevelType w:val="hybridMultilevel"/>
    <w:tmpl w:val="7D966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04204"/>
    <w:multiLevelType w:val="hybridMultilevel"/>
    <w:tmpl w:val="C784B304"/>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9088A"/>
    <w:multiLevelType w:val="hybridMultilevel"/>
    <w:tmpl w:val="02F6068C"/>
    <w:lvl w:ilvl="0" w:tplc="C29EB7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D1C49"/>
    <w:multiLevelType w:val="hybridMultilevel"/>
    <w:tmpl w:val="940C20E2"/>
    <w:lvl w:ilvl="0" w:tplc="B6A42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B13B96"/>
    <w:multiLevelType w:val="hybridMultilevel"/>
    <w:tmpl w:val="3854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E1147"/>
    <w:multiLevelType w:val="hybridMultilevel"/>
    <w:tmpl w:val="6BD2B730"/>
    <w:lvl w:ilvl="0" w:tplc="6116E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637706"/>
    <w:multiLevelType w:val="hybridMultilevel"/>
    <w:tmpl w:val="EEA6F1C8"/>
    <w:lvl w:ilvl="0" w:tplc="56464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B0BCE"/>
    <w:multiLevelType w:val="hybridMultilevel"/>
    <w:tmpl w:val="33C47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36630"/>
    <w:multiLevelType w:val="hybridMultilevel"/>
    <w:tmpl w:val="34A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30CDA"/>
    <w:multiLevelType w:val="hybridMultilevel"/>
    <w:tmpl w:val="6804E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34912"/>
    <w:multiLevelType w:val="hybridMultilevel"/>
    <w:tmpl w:val="8AD0F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9F436B"/>
    <w:multiLevelType w:val="hybridMultilevel"/>
    <w:tmpl w:val="645A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E6D6A"/>
    <w:multiLevelType w:val="hybridMultilevel"/>
    <w:tmpl w:val="AD3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C25179"/>
    <w:multiLevelType w:val="hybridMultilevel"/>
    <w:tmpl w:val="99CEE38C"/>
    <w:lvl w:ilvl="0" w:tplc="55CA8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4" w15:restartNumberingAfterBreak="0">
    <w:nsid w:val="6D2A259B"/>
    <w:multiLevelType w:val="hybridMultilevel"/>
    <w:tmpl w:val="E49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25342"/>
    <w:multiLevelType w:val="hybridMultilevel"/>
    <w:tmpl w:val="4DD43DA4"/>
    <w:lvl w:ilvl="0" w:tplc="E14CAF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E04A5"/>
    <w:multiLevelType w:val="hybridMultilevel"/>
    <w:tmpl w:val="C10ED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B66594"/>
    <w:multiLevelType w:val="hybridMultilevel"/>
    <w:tmpl w:val="3D5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E6E16"/>
    <w:multiLevelType w:val="hybridMultilevel"/>
    <w:tmpl w:val="44C2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850C7"/>
    <w:multiLevelType w:val="hybridMultilevel"/>
    <w:tmpl w:val="F9F60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6718AC"/>
    <w:multiLevelType w:val="hybridMultilevel"/>
    <w:tmpl w:val="35AC7AF8"/>
    <w:lvl w:ilvl="0" w:tplc="4644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94B05"/>
    <w:multiLevelType w:val="hybridMultilevel"/>
    <w:tmpl w:val="CD827760"/>
    <w:lvl w:ilvl="0" w:tplc="036ED02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C04920"/>
    <w:multiLevelType w:val="hybridMultilevel"/>
    <w:tmpl w:val="86F0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3"/>
  </w:num>
  <w:num w:numId="4">
    <w:abstractNumId w:val="19"/>
  </w:num>
  <w:num w:numId="5">
    <w:abstractNumId w:val="25"/>
  </w:num>
  <w:num w:numId="6">
    <w:abstractNumId w:val="7"/>
  </w:num>
  <w:num w:numId="7">
    <w:abstractNumId w:val="15"/>
  </w:num>
  <w:num w:numId="8">
    <w:abstractNumId w:val="21"/>
  </w:num>
  <w:num w:numId="9">
    <w:abstractNumId w:val="18"/>
  </w:num>
  <w:num w:numId="10">
    <w:abstractNumId w:val="23"/>
  </w:num>
  <w:num w:numId="11">
    <w:abstractNumId w:val="31"/>
  </w:num>
  <w:num w:numId="12">
    <w:abstractNumId w:val="12"/>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6"/>
  </w:num>
  <w:num w:numId="17">
    <w:abstractNumId w:val="3"/>
  </w:num>
  <w:num w:numId="18">
    <w:abstractNumId w:val="13"/>
  </w:num>
  <w:num w:numId="19">
    <w:abstractNumId w:val="22"/>
  </w:num>
  <w:num w:numId="20">
    <w:abstractNumId w:val="11"/>
  </w:num>
  <w:num w:numId="21">
    <w:abstractNumId w:val="24"/>
  </w:num>
  <w:num w:numId="22">
    <w:abstractNumId w:val="17"/>
  </w:num>
  <w:num w:numId="23">
    <w:abstractNumId w:val="32"/>
  </w:num>
  <w:num w:numId="24">
    <w:abstractNumId w:val="27"/>
  </w:num>
  <w:num w:numId="25">
    <w:abstractNumId w:val="14"/>
  </w:num>
  <w:num w:numId="26">
    <w:abstractNumId w:val="28"/>
  </w:num>
  <w:num w:numId="27">
    <w:abstractNumId w:val="4"/>
  </w:num>
  <w:num w:numId="28">
    <w:abstractNumId w:val="29"/>
  </w:num>
  <w:num w:numId="29">
    <w:abstractNumId w:val="20"/>
  </w:num>
  <w:num w:numId="30">
    <w:abstractNumId w:val="0"/>
  </w:num>
  <w:num w:numId="31">
    <w:abstractNumId w:val="30"/>
  </w:num>
  <w:num w:numId="32">
    <w:abstractNumId w:val="9"/>
  </w:num>
  <w:num w:numId="33">
    <w:abstractNumId w:val="8"/>
  </w:num>
  <w:num w:numId="34">
    <w:abstractNumId w:val="2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LightList-Accent1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wNzcwNzQzMDU1NDNT0lEKTi0uzszPAykwrAUAQN9HmCwAAAA="/>
  </w:docVars>
  <w:rsids>
    <w:rsidRoot w:val="005E15FF"/>
    <w:rsid w:val="000003CB"/>
    <w:rsid w:val="00002C11"/>
    <w:rsid w:val="00003C5E"/>
    <w:rsid w:val="00004C5C"/>
    <w:rsid w:val="00005469"/>
    <w:rsid w:val="000054CB"/>
    <w:rsid w:val="00005AE1"/>
    <w:rsid w:val="00006214"/>
    <w:rsid w:val="00012712"/>
    <w:rsid w:val="00013282"/>
    <w:rsid w:val="00013A4D"/>
    <w:rsid w:val="00015CC2"/>
    <w:rsid w:val="000165E8"/>
    <w:rsid w:val="00017FEC"/>
    <w:rsid w:val="00020596"/>
    <w:rsid w:val="00023A0F"/>
    <w:rsid w:val="00023D0C"/>
    <w:rsid w:val="000248B3"/>
    <w:rsid w:val="000253EA"/>
    <w:rsid w:val="00025810"/>
    <w:rsid w:val="00025BEF"/>
    <w:rsid w:val="000276EF"/>
    <w:rsid w:val="0003084B"/>
    <w:rsid w:val="000330EF"/>
    <w:rsid w:val="000339FF"/>
    <w:rsid w:val="00034364"/>
    <w:rsid w:val="000348BA"/>
    <w:rsid w:val="00035F09"/>
    <w:rsid w:val="00035FE0"/>
    <w:rsid w:val="00036CD6"/>
    <w:rsid w:val="00036EA1"/>
    <w:rsid w:val="000406DD"/>
    <w:rsid w:val="00040E3F"/>
    <w:rsid w:val="00041607"/>
    <w:rsid w:val="00042075"/>
    <w:rsid w:val="0004269C"/>
    <w:rsid w:val="000433C5"/>
    <w:rsid w:val="00043707"/>
    <w:rsid w:val="00043C48"/>
    <w:rsid w:val="00043D31"/>
    <w:rsid w:val="00046321"/>
    <w:rsid w:val="000464C1"/>
    <w:rsid w:val="00047E53"/>
    <w:rsid w:val="000506B9"/>
    <w:rsid w:val="00051641"/>
    <w:rsid w:val="0005195B"/>
    <w:rsid w:val="000524A6"/>
    <w:rsid w:val="00052B41"/>
    <w:rsid w:val="000535AB"/>
    <w:rsid w:val="0005416A"/>
    <w:rsid w:val="000544F2"/>
    <w:rsid w:val="00054B0E"/>
    <w:rsid w:val="00055980"/>
    <w:rsid w:val="00057161"/>
    <w:rsid w:val="00060427"/>
    <w:rsid w:val="00063A81"/>
    <w:rsid w:val="00064256"/>
    <w:rsid w:val="0006492D"/>
    <w:rsid w:val="00064B5B"/>
    <w:rsid w:val="00065B76"/>
    <w:rsid w:val="00065C4F"/>
    <w:rsid w:val="0006631D"/>
    <w:rsid w:val="0006699C"/>
    <w:rsid w:val="000674F3"/>
    <w:rsid w:val="00067B1B"/>
    <w:rsid w:val="00070B0D"/>
    <w:rsid w:val="00072578"/>
    <w:rsid w:val="00072C04"/>
    <w:rsid w:val="00072FC3"/>
    <w:rsid w:val="00073EBF"/>
    <w:rsid w:val="00074FB3"/>
    <w:rsid w:val="000751EE"/>
    <w:rsid w:val="0007669A"/>
    <w:rsid w:val="0008043F"/>
    <w:rsid w:val="00080694"/>
    <w:rsid w:val="00081714"/>
    <w:rsid w:val="00082434"/>
    <w:rsid w:val="00083C13"/>
    <w:rsid w:val="000848CF"/>
    <w:rsid w:val="0008522A"/>
    <w:rsid w:val="000859CA"/>
    <w:rsid w:val="00086E1D"/>
    <w:rsid w:val="000912D0"/>
    <w:rsid w:val="00091A5D"/>
    <w:rsid w:val="00092415"/>
    <w:rsid w:val="00092D8F"/>
    <w:rsid w:val="000939FF"/>
    <w:rsid w:val="00094D6B"/>
    <w:rsid w:val="00095399"/>
    <w:rsid w:val="000962E0"/>
    <w:rsid w:val="0009669F"/>
    <w:rsid w:val="000973B8"/>
    <w:rsid w:val="000974C1"/>
    <w:rsid w:val="000A21C2"/>
    <w:rsid w:val="000A2B79"/>
    <w:rsid w:val="000A3823"/>
    <w:rsid w:val="000A40FF"/>
    <w:rsid w:val="000A46F6"/>
    <w:rsid w:val="000A5525"/>
    <w:rsid w:val="000A6878"/>
    <w:rsid w:val="000B1514"/>
    <w:rsid w:val="000B1EC9"/>
    <w:rsid w:val="000B30C1"/>
    <w:rsid w:val="000B34BA"/>
    <w:rsid w:val="000B4387"/>
    <w:rsid w:val="000B4A3E"/>
    <w:rsid w:val="000B4E75"/>
    <w:rsid w:val="000B5670"/>
    <w:rsid w:val="000B58CD"/>
    <w:rsid w:val="000B6652"/>
    <w:rsid w:val="000B7787"/>
    <w:rsid w:val="000B7BE0"/>
    <w:rsid w:val="000B7D33"/>
    <w:rsid w:val="000C022E"/>
    <w:rsid w:val="000C03EA"/>
    <w:rsid w:val="000C1335"/>
    <w:rsid w:val="000C18E9"/>
    <w:rsid w:val="000C19F4"/>
    <w:rsid w:val="000C5499"/>
    <w:rsid w:val="000D1AA9"/>
    <w:rsid w:val="000D27E9"/>
    <w:rsid w:val="000D2F06"/>
    <w:rsid w:val="000D3691"/>
    <w:rsid w:val="000D3F6D"/>
    <w:rsid w:val="000D489F"/>
    <w:rsid w:val="000D5BB1"/>
    <w:rsid w:val="000D6677"/>
    <w:rsid w:val="000D67A5"/>
    <w:rsid w:val="000D6E50"/>
    <w:rsid w:val="000D75F8"/>
    <w:rsid w:val="000E0113"/>
    <w:rsid w:val="000E0491"/>
    <w:rsid w:val="000E10B1"/>
    <w:rsid w:val="000E1B53"/>
    <w:rsid w:val="000E1B83"/>
    <w:rsid w:val="000E1D99"/>
    <w:rsid w:val="000E23B4"/>
    <w:rsid w:val="000E4F5F"/>
    <w:rsid w:val="000E587D"/>
    <w:rsid w:val="000E6252"/>
    <w:rsid w:val="000F0399"/>
    <w:rsid w:val="000F21C9"/>
    <w:rsid w:val="000F2589"/>
    <w:rsid w:val="000F2E08"/>
    <w:rsid w:val="000F309C"/>
    <w:rsid w:val="000F4ABA"/>
    <w:rsid w:val="000F537C"/>
    <w:rsid w:val="000F5D57"/>
    <w:rsid w:val="000F62C3"/>
    <w:rsid w:val="000F67BD"/>
    <w:rsid w:val="000F6DE7"/>
    <w:rsid w:val="000F7688"/>
    <w:rsid w:val="000F7903"/>
    <w:rsid w:val="001000B2"/>
    <w:rsid w:val="00100249"/>
    <w:rsid w:val="0010054E"/>
    <w:rsid w:val="00100B61"/>
    <w:rsid w:val="001010D3"/>
    <w:rsid w:val="00105D2B"/>
    <w:rsid w:val="00105F7C"/>
    <w:rsid w:val="00107C5B"/>
    <w:rsid w:val="00110E4E"/>
    <w:rsid w:val="00111746"/>
    <w:rsid w:val="00112274"/>
    <w:rsid w:val="001150EB"/>
    <w:rsid w:val="00116102"/>
    <w:rsid w:val="00116C60"/>
    <w:rsid w:val="00117824"/>
    <w:rsid w:val="00120152"/>
    <w:rsid w:val="00121364"/>
    <w:rsid w:val="00121D09"/>
    <w:rsid w:val="001220C1"/>
    <w:rsid w:val="00122B7E"/>
    <w:rsid w:val="00122F8E"/>
    <w:rsid w:val="001230CB"/>
    <w:rsid w:val="0012363A"/>
    <w:rsid w:val="0012433C"/>
    <w:rsid w:val="00124FD0"/>
    <w:rsid w:val="001250A6"/>
    <w:rsid w:val="00126E09"/>
    <w:rsid w:val="001271AB"/>
    <w:rsid w:val="001273A1"/>
    <w:rsid w:val="00127E38"/>
    <w:rsid w:val="00130494"/>
    <w:rsid w:val="00130B32"/>
    <w:rsid w:val="00131BA4"/>
    <w:rsid w:val="00134A7F"/>
    <w:rsid w:val="0013536B"/>
    <w:rsid w:val="001360A8"/>
    <w:rsid w:val="00140299"/>
    <w:rsid w:val="001403B5"/>
    <w:rsid w:val="00140ABC"/>
    <w:rsid w:val="00141475"/>
    <w:rsid w:val="001419FA"/>
    <w:rsid w:val="00142B0D"/>
    <w:rsid w:val="00143080"/>
    <w:rsid w:val="0014313A"/>
    <w:rsid w:val="0014358F"/>
    <w:rsid w:val="00143E83"/>
    <w:rsid w:val="00144161"/>
    <w:rsid w:val="00144E26"/>
    <w:rsid w:val="00145BA4"/>
    <w:rsid w:val="00145C3A"/>
    <w:rsid w:val="00146130"/>
    <w:rsid w:val="001461A5"/>
    <w:rsid w:val="001467F2"/>
    <w:rsid w:val="00147264"/>
    <w:rsid w:val="001511D8"/>
    <w:rsid w:val="001517C7"/>
    <w:rsid w:val="00152569"/>
    <w:rsid w:val="00152E75"/>
    <w:rsid w:val="00152F8D"/>
    <w:rsid w:val="00154076"/>
    <w:rsid w:val="001550C0"/>
    <w:rsid w:val="00157757"/>
    <w:rsid w:val="0015785B"/>
    <w:rsid w:val="00157AF7"/>
    <w:rsid w:val="00157B8C"/>
    <w:rsid w:val="00157D21"/>
    <w:rsid w:val="001605BA"/>
    <w:rsid w:val="001631D7"/>
    <w:rsid w:val="00163AB7"/>
    <w:rsid w:val="00163DBF"/>
    <w:rsid w:val="0016425A"/>
    <w:rsid w:val="00164B88"/>
    <w:rsid w:val="00165376"/>
    <w:rsid w:val="0016541A"/>
    <w:rsid w:val="00165F80"/>
    <w:rsid w:val="00166001"/>
    <w:rsid w:val="0016608E"/>
    <w:rsid w:val="001664C7"/>
    <w:rsid w:val="00166679"/>
    <w:rsid w:val="0017011A"/>
    <w:rsid w:val="00171619"/>
    <w:rsid w:val="001739FD"/>
    <w:rsid w:val="001753D8"/>
    <w:rsid w:val="00176C64"/>
    <w:rsid w:val="00177298"/>
    <w:rsid w:val="00177307"/>
    <w:rsid w:val="00177ABD"/>
    <w:rsid w:val="00177B2F"/>
    <w:rsid w:val="00180ADC"/>
    <w:rsid w:val="0018192A"/>
    <w:rsid w:val="001825D6"/>
    <w:rsid w:val="00182740"/>
    <w:rsid w:val="0018375C"/>
    <w:rsid w:val="00184950"/>
    <w:rsid w:val="00191BFC"/>
    <w:rsid w:val="00192C11"/>
    <w:rsid w:val="00194094"/>
    <w:rsid w:val="00194AFD"/>
    <w:rsid w:val="00195153"/>
    <w:rsid w:val="00195CA1"/>
    <w:rsid w:val="001973FB"/>
    <w:rsid w:val="001A0D7C"/>
    <w:rsid w:val="001A298C"/>
    <w:rsid w:val="001A3454"/>
    <w:rsid w:val="001A4826"/>
    <w:rsid w:val="001A4B73"/>
    <w:rsid w:val="001A71CA"/>
    <w:rsid w:val="001A7AF5"/>
    <w:rsid w:val="001B041B"/>
    <w:rsid w:val="001B0E97"/>
    <w:rsid w:val="001B1B7F"/>
    <w:rsid w:val="001B1D22"/>
    <w:rsid w:val="001B2E84"/>
    <w:rsid w:val="001B3151"/>
    <w:rsid w:val="001B6500"/>
    <w:rsid w:val="001B729C"/>
    <w:rsid w:val="001B7355"/>
    <w:rsid w:val="001B7A6D"/>
    <w:rsid w:val="001C0746"/>
    <w:rsid w:val="001C0A1D"/>
    <w:rsid w:val="001C14F1"/>
    <w:rsid w:val="001C1D99"/>
    <w:rsid w:val="001C2430"/>
    <w:rsid w:val="001C353C"/>
    <w:rsid w:val="001C369B"/>
    <w:rsid w:val="001C3912"/>
    <w:rsid w:val="001C39DA"/>
    <w:rsid w:val="001C3E8F"/>
    <w:rsid w:val="001C421F"/>
    <w:rsid w:val="001C4953"/>
    <w:rsid w:val="001C73F4"/>
    <w:rsid w:val="001C768F"/>
    <w:rsid w:val="001C7D5B"/>
    <w:rsid w:val="001C7EDB"/>
    <w:rsid w:val="001D0794"/>
    <w:rsid w:val="001D39F3"/>
    <w:rsid w:val="001D4278"/>
    <w:rsid w:val="001D4A68"/>
    <w:rsid w:val="001D4D5A"/>
    <w:rsid w:val="001D508B"/>
    <w:rsid w:val="001D5DBC"/>
    <w:rsid w:val="001D6D9A"/>
    <w:rsid w:val="001D6DFF"/>
    <w:rsid w:val="001D7D5A"/>
    <w:rsid w:val="001E25A6"/>
    <w:rsid w:val="001E4E03"/>
    <w:rsid w:val="001E5210"/>
    <w:rsid w:val="001E5C6A"/>
    <w:rsid w:val="001E6E38"/>
    <w:rsid w:val="001E7C66"/>
    <w:rsid w:val="001F139B"/>
    <w:rsid w:val="001F237D"/>
    <w:rsid w:val="001F2513"/>
    <w:rsid w:val="001F43C7"/>
    <w:rsid w:val="001F4FA6"/>
    <w:rsid w:val="001F59AA"/>
    <w:rsid w:val="001F619E"/>
    <w:rsid w:val="001F6532"/>
    <w:rsid w:val="001F68B4"/>
    <w:rsid w:val="001F7B45"/>
    <w:rsid w:val="00201485"/>
    <w:rsid w:val="00202502"/>
    <w:rsid w:val="002047F9"/>
    <w:rsid w:val="002061D8"/>
    <w:rsid w:val="0020649F"/>
    <w:rsid w:val="002069B8"/>
    <w:rsid w:val="00206E7F"/>
    <w:rsid w:val="0020723A"/>
    <w:rsid w:val="002076C0"/>
    <w:rsid w:val="0021057F"/>
    <w:rsid w:val="00210664"/>
    <w:rsid w:val="002112FC"/>
    <w:rsid w:val="00211B8D"/>
    <w:rsid w:val="00211C8A"/>
    <w:rsid w:val="00212165"/>
    <w:rsid w:val="002126AF"/>
    <w:rsid w:val="002139E6"/>
    <w:rsid w:val="00214BC2"/>
    <w:rsid w:val="00214EA1"/>
    <w:rsid w:val="0021537B"/>
    <w:rsid w:val="002176E0"/>
    <w:rsid w:val="00217CD2"/>
    <w:rsid w:val="002208A6"/>
    <w:rsid w:val="002221B2"/>
    <w:rsid w:val="0022284D"/>
    <w:rsid w:val="002235F0"/>
    <w:rsid w:val="00224DA8"/>
    <w:rsid w:val="0022555C"/>
    <w:rsid w:val="00227017"/>
    <w:rsid w:val="002307CB"/>
    <w:rsid w:val="00230969"/>
    <w:rsid w:val="00230A01"/>
    <w:rsid w:val="00230AE6"/>
    <w:rsid w:val="002328AC"/>
    <w:rsid w:val="0023333C"/>
    <w:rsid w:val="00234651"/>
    <w:rsid w:val="00234ABF"/>
    <w:rsid w:val="00234C38"/>
    <w:rsid w:val="00235AB8"/>
    <w:rsid w:val="00236142"/>
    <w:rsid w:val="00240761"/>
    <w:rsid w:val="002423C8"/>
    <w:rsid w:val="00244CF1"/>
    <w:rsid w:val="00245A12"/>
    <w:rsid w:val="00245D4B"/>
    <w:rsid w:val="00246DE4"/>
    <w:rsid w:val="0025067F"/>
    <w:rsid w:val="00250CE6"/>
    <w:rsid w:val="00252C35"/>
    <w:rsid w:val="002535EE"/>
    <w:rsid w:val="00253AE8"/>
    <w:rsid w:val="00254E61"/>
    <w:rsid w:val="00256696"/>
    <w:rsid w:val="00261B43"/>
    <w:rsid w:val="00262076"/>
    <w:rsid w:val="00262733"/>
    <w:rsid w:val="00262E4C"/>
    <w:rsid w:val="00262F31"/>
    <w:rsid w:val="00264E1D"/>
    <w:rsid w:val="00265A61"/>
    <w:rsid w:val="00266FF3"/>
    <w:rsid w:val="00270CC5"/>
    <w:rsid w:val="00270EA8"/>
    <w:rsid w:val="00271E86"/>
    <w:rsid w:val="00272E09"/>
    <w:rsid w:val="002734E5"/>
    <w:rsid w:val="00276C69"/>
    <w:rsid w:val="002808D6"/>
    <w:rsid w:val="002817EE"/>
    <w:rsid w:val="0028290D"/>
    <w:rsid w:val="002854DF"/>
    <w:rsid w:val="00285614"/>
    <w:rsid w:val="00286D36"/>
    <w:rsid w:val="00287108"/>
    <w:rsid w:val="00287A8F"/>
    <w:rsid w:val="002907C0"/>
    <w:rsid w:val="00291101"/>
    <w:rsid w:val="00291C07"/>
    <w:rsid w:val="002936CE"/>
    <w:rsid w:val="00296520"/>
    <w:rsid w:val="00297ACE"/>
    <w:rsid w:val="002A0445"/>
    <w:rsid w:val="002A0A88"/>
    <w:rsid w:val="002A0C08"/>
    <w:rsid w:val="002A1B72"/>
    <w:rsid w:val="002A31A1"/>
    <w:rsid w:val="002A63D4"/>
    <w:rsid w:val="002A769B"/>
    <w:rsid w:val="002B07B7"/>
    <w:rsid w:val="002B09F8"/>
    <w:rsid w:val="002B1971"/>
    <w:rsid w:val="002B3707"/>
    <w:rsid w:val="002B57B0"/>
    <w:rsid w:val="002B6438"/>
    <w:rsid w:val="002B6E6F"/>
    <w:rsid w:val="002B71E0"/>
    <w:rsid w:val="002B7FC1"/>
    <w:rsid w:val="002C0A4F"/>
    <w:rsid w:val="002C0BD7"/>
    <w:rsid w:val="002C15A2"/>
    <w:rsid w:val="002C297D"/>
    <w:rsid w:val="002C683B"/>
    <w:rsid w:val="002C7065"/>
    <w:rsid w:val="002D0633"/>
    <w:rsid w:val="002D0EA6"/>
    <w:rsid w:val="002D1235"/>
    <w:rsid w:val="002D1787"/>
    <w:rsid w:val="002D2B7F"/>
    <w:rsid w:val="002D3846"/>
    <w:rsid w:val="002D3ED3"/>
    <w:rsid w:val="002D4019"/>
    <w:rsid w:val="002D4131"/>
    <w:rsid w:val="002D50E4"/>
    <w:rsid w:val="002D5BD2"/>
    <w:rsid w:val="002D5C58"/>
    <w:rsid w:val="002D66A4"/>
    <w:rsid w:val="002D78BC"/>
    <w:rsid w:val="002D7C46"/>
    <w:rsid w:val="002D7FBC"/>
    <w:rsid w:val="002E1B36"/>
    <w:rsid w:val="002E2CA4"/>
    <w:rsid w:val="002E3B9B"/>
    <w:rsid w:val="002E47F0"/>
    <w:rsid w:val="002E5E1C"/>
    <w:rsid w:val="002E6EE4"/>
    <w:rsid w:val="002F0675"/>
    <w:rsid w:val="002F2EB4"/>
    <w:rsid w:val="002F3796"/>
    <w:rsid w:val="002F44CF"/>
    <w:rsid w:val="002F4966"/>
    <w:rsid w:val="002F4DE7"/>
    <w:rsid w:val="002F6C99"/>
    <w:rsid w:val="002F7C6D"/>
    <w:rsid w:val="002F7FB2"/>
    <w:rsid w:val="00300FF6"/>
    <w:rsid w:val="003011A9"/>
    <w:rsid w:val="00301347"/>
    <w:rsid w:val="003022D8"/>
    <w:rsid w:val="0030252E"/>
    <w:rsid w:val="00303349"/>
    <w:rsid w:val="00303E65"/>
    <w:rsid w:val="00305296"/>
    <w:rsid w:val="00305EB8"/>
    <w:rsid w:val="00307E0C"/>
    <w:rsid w:val="003122CF"/>
    <w:rsid w:val="00312317"/>
    <w:rsid w:val="00312521"/>
    <w:rsid w:val="00312E1B"/>
    <w:rsid w:val="00312F07"/>
    <w:rsid w:val="00313B5B"/>
    <w:rsid w:val="00315392"/>
    <w:rsid w:val="003158C0"/>
    <w:rsid w:val="00315AF3"/>
    <w:rsid w:val="0031647E"/>
    <w:rsid w:val="003167DE"/>
    <w:rsid w:val="003211C7"/>
    <w:rsid w:val="00322011"/>
    <w:rsid w:val="00322A75"/>
    <w:rsid w:val="00323A8D"/>
    <w:rsid w:val="0032624F"/>
    <w:rsid w:val="003265DA"/>
    <w:rsid w:val="003273A7"/>
    <w:rsid w:val="00327D70"/>
    <w:rsid w:val="003306CD"/>
    <w:rsid w:val="003309D8"/>
    <w:rsid w:val="00331FC6"/>
    <w:rsid w:val="003333F8"/>
    <w:rsid w:val="00333A55"/>
    <w:rsid w:val="00333DFE"/>
    <w:rsid w:val="003348AE"/>
    <w:rsid w:val="0033543D"/>
    <w:rsid w:val="00336856"/>
    <w:rsid w:val="003374A0"/>
    <w:rsid w:val="0034415E"/>
    <w:rsid w:val="003446EA"/>
    <w:rsid w:val="00344F25"/>
    <w:rsid w:val="00345543"/>
    <w:rsid w:val="0034793E"/>
    <w:rsid w:val="00347E41"/>
    <w:rsid w:val="00350C7C"/>
    <w:rsid w:val="00350D48"/>
    <w:rsid w:val="00351A1E"/>
    <w:rsid w:val="00352B94"/>
    <w:rsid w:val="0035392B"/>
    <w:rsid w:val="0035456E"/>
    <w:rsid w:val="00355F89"/>
    <w:rsid w:val="003561FC"/>
    <w:rsid w:val="0035748D"/>
    <w:rsid w:val="00357742"/>
    <w:rsid w:val="00360101"/>
    <w:rsid w:val="00360C70"/>
    <w:rsid w:val="00360C7C"/>
    <w:rsid w:val="00361800"/>
    <w:rsid w:val="003657F6"/>
    <w:rsid w:val="00365FE1"/>
    <w:rsid w:val="00370724"/>
    <w:rsid w:val="00371726"/>
    <w:rsid w:val="00372508"/>
    <w:rsid w:val="003737DE"/>
    <w:rsid w:val="00374942"/>
    <w:rsid w:val="00375A5E"/>
    <w:rsid w:val="00375FDF"/>
    <w:rsid w:val="00376A9B"/>
    <w:rsid w:val="00376BDB"/>
    <w:rsid w:val="00377645"/>
    <w:rsid w:val="00377806"/>
    <w:rsid w:val="00380A92"/>
    <w:rsid w:val="0038124A"/>
    <w:rsid w:val="00381D0A"/>
    <w:rsid w:val="00382431"/>
    <w:rsid w:val="00382AE9"/>
    <w:rsid w:val="00383EF0"/>
    <w:rsid w:val="003854B3"/>
    <w:rsid w:val="003867BB"/>
    <w:rsid w:val="00386AB4"/>
    <w:rsid w:val="003924A6"/>
    <w:rsid w:val="00392746"/>
    <w:rsid w:val="00393435"/>
    <w:rsid w:val="003937BC"/>
    <w:rsid w:val="00393F5D"/>
    <w:rsid w:val="00393FC2"/>
    <w:rsid w:val="00395CF5"/>
    <w:rsid w:val="0039709D"/>
    <w:rsid w:val="00397476"/>
    <w:rsid w:val="00397BF7"/>
    <w:rsid w:val="003A1EB1"/>
    <w:rsid w:val="003A1F97"/>
    <w:rsid w:val="003A2711"/>
    <w:rsid w:val="003A392C"/>
    <w:rsid w:val="003A3DD1"/>
    <w:rsid w:val="003A4D14"/>
    <w:rsid w:val="003A608C"/>
    <w:rsid w:val="003A663F"/>
    <w:rsid w:val="003A7897"/>
    <w:rsid w:val="003A79CF"/>
    <w:rsid w:val="003B01FE"/>
    <w:rsid w:val="003B13C1"/>
    <w:rsid w:val="003B1DF1"/>
    <w:rsid w:val="003B27FE"/>
    <w:rsid w:val="003B46BD"/>
    <w:rsid w:val="003B4E70"/>
    <w:rsid w:val="003B5E05"/>
    <w:rsid w:val="003B6A72"/>
    <w:rsid w:val="003B7DC9"/>
    <w:rsid w:val="003C01D3"/>
    <w:rsid w:val="003C0DFF"/>
    <w:rsid w:val="003C1AD6"/>
    <w:rsid w:val="003C1C09"/>
    <w:rsid w:val="003C4376"/>
    <w:rsid w:val="003C45AD"/>
    <w:rsid w:val="003C5AB7"/>
    <w:rsid w:val="003C647F"/>
    <w:rsid w:val="003C71BE"/>
    <w:rsid w:val="003D0A15"/>
    <w:rsid w:val="003D0C36"/>
    <w:rsid w:val="003D0E0A"/>
    <w:rsid w:val="003D1DBD"/>
    <w:rsid w:val="003D24DD"/>
    <w:rsid w:val="003D29D4"/>
    <w:rsid w:val="003D3616"/>
    <w:rsid w:val="003D39C0"/>
    <w:rsid w:val="003D724F"/>
    <w:rsid w:val="003D790A"/>
    <w:rsid w:val="003E0398"/>
    <w:rsid w:val="003E0683"/>
    <w:rsid w:val="003E09D7"/>
    <w:rsid w:val="003E1BE9"/>
    <w:rsid w:val="003E36B7"/>
    <w:rsid w:val="003E388E"/>
    <w:rsid w:val="003E3917"/>
    <w:rsid w:val="003E4569"/>
    <w:rsid w:val="003E6BD9"/>
    <w:rsid w:val="003E789E"/>
    <w:rsid w:val="003F0EF7"/>
    <w:rsid w:val="003F2EE4"/>
    <w:rsid w:val="003F4112"/>
    <w:rsid w:val="003F50B3"/>
    <w:rsid w:val="003F5973"/>
    <w:rsid w:val="003F70D5"/>
    <w:rsid w:val="003F7BE2"/>
    <w:rsid w:val="00400BFE"/>
    <w:rsid w:val="00400D1C"/>
    <w:rsid w:val="00400EA0"/>
    <w:rsid w:val="0040506E"/>
    <w:rsid w:val="0040533E"/>
    <w:rsid w:val="00405F74"/>
    <w:rsid w:val="0040699D"/>
    <w:rsid w:val="00406C8F"/>
    <w:rsid w:val="0040714A"/>
    <w:rsid w:val="004119F9"/>
    <w:rsid w:val="0041221E"/>
    <w:rsid w:val="00413361"/>
    <w:rsid w:val="00414A50"/>
    <w:rsid w:val="004153EC"/>
    <w:rsid w:val="00415FD6"/>
    <w:rsid w:val="00416610"/>
    <w:rsid w:val="0041714A"/>
    <w:rsid w:val="004176CF"/>
    <w:rsid w:val="0042029C"/>
    <w:rsid w:val="0042045A"/>
    <w:rsid w:val="0042325B"/>
    <w:rsid w:val="00423C56"/>
    <w:rsid w:val="00426599"/>
    <w:rsid w:val="00426BDE"/>
    <w:rsid w:val="0043004C"/>
    <w:rsid w:val="00430A25"/>
    <w:rsid w:val="00430EDA"/>
    <w:rsid w:val="00431DA5"/>
    <w:rsid w:val="00432421"/>
    <w:rsid w:val="00432E26"/>
    <w:rsid w:val="0043548F"/>
    <w:rsid w:val="0043558F"/>
    <w:rsid w:val="00435BA4"/>
    <w:rsid w:val="004364FA"/>
    <w:rsid w:val="00436D17"/>
    <w:rsid w:val="00437B10"/>
    <w:rsid w:val="004401ED"/>
    <w:rsid w:val="00440EFE"/>
    <w:rsid w:val="00441F34"/>
    <w:rsid w:val="004425B2"/>
    <w:rsid w:val="00443796"/>
    <w:rsid w:val="00444B67"/>
    <w:rsid w:val="004457E2"/>
    <w:rsid w:val="004474BC"/>
    <w:rsid w:val="00450AE9"/>
    <w:rsid w:val="00451A88"/>
    <w:rsid w:val="00451D07"/>
    <w:rsid w:val="0045227B"/>
    <w:rsid w:val="00453C24"/>
    <w:rsid w:val="004543A8"/>
    <w:rsid w:val="004545FE"/>
    <w:rsid w:val="00454797"/>
    <w:rsid w:val="00454804"/>
    <w:rsid w:val="00454E0A"/>
    <w:rsid w:val="004552C6"/>
    <w:rsid w:val="0045536F"/>
    <w:rsid w:val="00455EAE"/>
    <w:rsid w:val="004568AE"/>
    <w:rsid w:val="00456F8B"/>
    <w:rsid w:val="0046063F"/>
    <w:rsid w:val="004607EA"/>
    <w:rsid w:val="00462B4F"/>
    <w:rsid w:val="00462D08"/>
    <w:rsid w:val="004660B7"/>
    <w:rsid w:val="004661A3"/>
    <w:rsid w:val="004676FD"/>
    <w:rsid w:val="00471C5E"/>
    <w:rsid w:val="0047319E"/>
    <w:rsid w:val="004742F1"/>
    <w:rsid w:val="004747C9"/>
    <w:rsid w:val="0047530E"/>
    <w:rsid w:val="0047706D"/>
    <w:rsid w:val="004800E4"/>
    <w:rsid w:val="004830F2"/>
    <w:rsid w:val="004843A0"/>
    <w:rsid w:val="004846B0"/>
    <w:rsid w:val="004851B9"/>
    <w:rsid w:val="004863BF"/>
    <w:rsid w:val="00486C8A"/>
    <w:rsid w:val="004875CE"/>
    <w:rsid w:val="00490016"/>
    <w:rsid w:val="0049024E"/>
    <w:rsid w:val="00490710"/>
    <w:rsid w:val="0049085B"/>
    <w:rsid w:val="00490F08"/>
    <w:rsid w:val="004911BF"/>
    <w:rsid w:val="00491A2C"/>
    <w:rsid w:val="004926B9"/>
    <w:rsid w:val="00492955"/>
    <w:rsid w:val="00492CCD"/>
    <w:rsid w:val="0049336F"/>
    <w:rsid w:val="00493866"/>
    <w:rsid w:val="004942F3"/>
    <w:rsid w:val="00494ECE"/>
    <w:rsid w:val="00495464"/>
    <w:rsid w:val="00496BA4"/>
    <w:rsid w:val="0049791A"/>
    <w:rsid w:val="004979AB"/>
    <w:rsid w:val="00497E81"/>
    <w:rsid w:val="004A0311"/>
    <w:rsid w:val="004A0914"/>
    <w:rsid w:val="004A0CE8"/>
    <w:rsid w:val="004A126B"/>
    <w:rsid w:val="004A28D6"/>
    <w:rsid w:val="004A2C1B"/>
    <w:rsid w:val="004A37F5"/>
    <w:rsid w:val="004A3C0B"/>
    <w:rsid w:val="004A4078"/>
    <w:rsid w:val="004A423F"/>
    <w:rsid w:val="004A4A58"/>
    <w:rsid w:val="004A4CD6"/>
    <w:rsid w:val="004A5728"/>
    <w:rsid w:val="004A5A81"/>
    <w:rsid w:val="004A63A9"/>
    <w:rsid w:val="004B13B6"/>
    <w:rsid w:val="004B2983"/>
    <w:rsid w:val="004B3016"/>
    <w:rsid w:val="004B32C4"/>
    <w:rsid w:val="004B3F47"/>
    <w:rsid w:val="004B40C2"/>
    <w:rsid w:val="004B448E"/>
    <w:rsid w:val="004B593D"/>
    <w:rsid w:val="004B6A74"/>
    <w:rsid w:val="004B78E4"/>
    <w:rsid w:val="004C11AC"/>
    <w:rsid w:val="004C265A"/>
    <w:rsid w:val="004C2852"/>
    <w:rsid w:val="004C31AF"/>
    <w:rsid w:val="004C3711"/>
    <w:rsid w:val="004C3AA7"/>
    <w:rsid w:val="004C41A0"/>
    <w:rsid w:val="004C41D8"/>
    <w:rsid w:val="004C52D7"/>
    <w:rsid w:val="004C599B"/>
    <w:rsid w:val="004C59FA"/>
    <w:rsid w:val="004C60E5"/>
    <w:rsid w:val="004C68BF"/>
    <w:rsid w:val="004D1E7F"/>
    <w:rsid w:val="004D2E09"/>
    <w:rsid w:val="004D2EB9"/>
    <w:rsid w:val="004D3825"/>
    <w:rsid w:val="004D392D"/>
    <w:rsid w:val="004D3D78"/>
    <w:rsid w:val="004D4CE5"/>
    <w:rsid w:val="004D4DDF"/>
    <w:rsid w:val="004E1BA4"/>
    <w:rsid w:val="004E20C4"/>
    <w:rsid w:val="004E2F18"/>
    <w:rsid w:val="004E304D"/>
    <w:rsid w:val="004E37D3"/>
    <w:rsid w:val="004E7A41"/>
    <w:rsid w:val="004E7E58"/>
    <w:rsid w:val="004F132D"/>
    <w:rsid w:val="004F209A"/>
    <w:rsid w:val="004F2972"/>
    <w:rsid w:val="004F2A22"/>
    <w:rsid w:val="004F39BE"/>
    <w:rsid w:val="004F45EB"/>
    <w:rsid w:val="004F5944"/>
    <w:rsid w:val="004F5AAE"/>
    <w:rsid w:val="004F69B9"/>
    <w:rsid w:val="004F726D"/>
    <w:rsid w:val="00500A70"/>
    <w:rsid w:val="00500F55"/>
    <w:rsid w:val="005018E1"/>
    <w:rsid w:val="00501EB4"/>
    <w:rsid w:val="005027AF"/>
    <w:rsid w:val="00503BCB"/>
    <w:rsid w:val="00504394"/>
    <w:rsid w:val="00504E07"/>
    <w:rsid w:val="005052ED"/>
    <w:rsid w:val="0050655A"/>
    <w:rsid w:val="00506D6F"/>
    <w:rsid w:val="00507741"/>
    <w:rsid w:val="00507A4D"/>
    <w:rsid w:val="00510B7D"/>
    <w:rsid w:val="00511FFD"/>
    <w:rsid w:val="005123D9"/>
    <w:rsid w:val="005126B3"/>
    <w:rsid w:val="00512B80"/>
    <w:rsid w:val="0051348B"/>
    <w:rsid w:val="00513C7C"/>
    <w:rsid w:val="0051556B"/>
    <w:rsid w:val="00515A91"/>
    <w:rsid w:val="00517828"/>
    <w:rsid w:val="0052119F"/>
    <w:rsid w:val="005236BC"/>
    <w:rsid w:val="00524F3B"/>
    <w:rsid w:val="00525AA6"/>
    <w:rsid w:val="00525BAE"/>
    <w:rsid w:val="00526259"/>
    <w:rsid w:val="005273CC"/>
    <w:rsid w:val="0053038C"/>
    <w:rsid w:val="0053146B"/>
    <w:rsid w:val="005320DE"/>
    <w:rsid w:val="00532887"/>
    <w:rsid w:val="00532AC0"/>
    <w:rsid w:val="00534333"/>
    <w:rsid w:val="00534C2F"/>
    <w:rsid w:val="0053612E"/>
    <w:rsid w:val="005362F3"/>
    <w:rsid w:val="005363FF"/>
    <w:rsid w:val="00540EE2"/>
    <w:rsid w:val="00540EEE"/>
    <w:rsid w:val="00540FCF"/>
    <w:rsid w:val="00541FE0"/>
    <w:rsid w:val="00542347"/>
    <w:rsid w:val="00542B7B"/>
    <w:rsid w:val="0054316F"/>
    <w:rsid w:val="0054399D"/>
    <w:rsid w:val="00543CF3"/>
    <w:rsid w:val="00543DB0"/>
    <w:rsid w:val="005463AB"/>
    <w:rsid w:val="00546951"/>
    <w:rsid w:val="005477EA"/>
    <w:rsid w:val="0055028D"/>
    <w:rsid w:val="00552296"/>
    <w:rsid w:val="00552372"/>
    <w:rsid w:val="00552A06"/>
    <w:rsid w:val="00560207"/>
    <w:rsid w:val="0056092B"/>
    <w:rsid w:val="005615D1"/>
    <w:rsid w:val="00562C1C"/>
    <w:rsid w:val="0056338C"/>
    <w:rsid w:val="005703EA"/>
    <w:rsid w:val="00570FED"/>
    <w:rsid w:val="00572CEA"/>
    <w:rsid w:val="00572D33"/>
    <w:rsid w:val="0057385F"/>
    <w:rsid w:val="00575099"/>
    <w:rsid w:val="00576B7E"/>
    <w:rsid w:val="005771F6"/>
    <w:rsid w:val="00577EF7"/>
    <w:rsid w:val="00580149"/>
    <w:rsid w:val="0058043A"/>
    <w:rsid w:val="00582C4F"/>
    <w:rsid w:val="00582CC3"/>
    <w:rsid w:val="00582EE3"/>
    <w:rsid w:val="00583646"/>
    <w:rsid w:val="00583C7D"/>
    <w:rsid w:val="00584F9F"/>
    <w:rsid w:val="00585972"/>
    <w:rsid w:val="00585AD0"/>
    <w:rsid w:val="005863D4"/>
    <w:rsid w:val="00586805"/>
    <w:rsid w:val="00586813"/>
    <w:rsid w:val="00586888"/>
    <w:rsid w:val="00587118"/>
    <w:rsid w:val="005872E0"/>
    <w:rsid w:val="00590342"/>
    <w:rsid w:val="005906AF"/>
    <w:rsid w:val="00592700"/>
    <w:rsid w:val="005929E3"/>
    <w:rsid w:val="00593406"/>
    <w:rsid w:val="0059420D"/>
    <w:rsid w:val="00594C8E"/>
    <w:rsid w:val="00596DAD"/>
    <w:rsid w:val="00597273"/>
    <w:rsid w:val="005A05E9"/>
    <w:rsid w:val="005A2508"/>
    <w:rsid w:val="005A31AE"/>
    <w:rsid w:val="005A4A4C"/>
    <w:rsid w:val="005A51AB"/>
    <w:rsid w:val="005A5209"/>
    <w:rsid w:val="005A5D6F"/>
    <w:rsid w:val="005A6ED9"/>
    <w:rsid w:val="005A74A4"/>
    <w:rsid w:val="005A75BC"/>
    <w:rsid w:val="005A767E"/>
    <w:rsid w:val="005A7E74"/>
    <w:rsid w:val="005A7EC8"/>
    <w:rsid w:val="005B107D"/>
    <w:rsid w:val="005B110D"/>
    <w:rsid w:val="005B1BAD"/>
    <w:rsid w:val="005B1D75"/>
    <w:rsid w:val="005B1DCC"/>
    <w:rsid w:val="005B207E"/>
    <w:rsid w:val="005B226B"/>
    <w:rsid w:val="005B2DFA"/>
    <w:rsid w:val="005B2FB0"/>
    <w:rsid w:val="005B2FE4"/>
    <w:rsid w:val="005B30F8"/>
    <w:rsid w:val="005B3480"/>
    <w:rsid w:val="005B3EAC"/>
    <w:rsid w:val="005B5439"/>
    <w:rsid w:val="005B789D"/>
    <w:rsid w:val="005C06C0"/>
    <w:rsid w:val="005C08D2"/>
    <w:rsid w:val="005C0912"/>
    <w:rsid w:val="005C0A27"/>
    <w:rsid w:val="005C13E9"/>
    <w:rsid w:val="005C206F"/>
    <w:rsid w:val="005C2DCC"/>
    <w:rsid w:val="005C436F"/>
    <w:rsid w:val="005C684D"/>
    <w:rsid w:val="005C6BBA"/>
    <w:rsid w:val="005C75DD"/>
    <w:rsid w:val="005C7620"/>
    <w:rsid w:val="005D0352"/>
    <w:rsid w:val="005D1AD6"/>
    <w:rsid w:val="005D2BFE"/>
    <w:rsid w:val="005D4577"/>
    <w:rsid w:val="005D4BCE"/>
    <w:rsid w:val="005D4C3A"/>
    <w:rsid w:val="005D7CD8"/>
    <w:rsid w:val="005E07F5"/>
    <w:rsid w:val="005E15FF"/>
    <w:rsid w:val="005E3222"/>
    <w:rsid w:val="005E4354"/>
    <w:rsid w:val="005E45A0"/>
    <w:rsid w:val="005E471D"/>
    <w:rsid w:val="005E4A11"/>
    <w:rsid w:val="005F1A80"/>
    <w:rsid w:val="005F4E52"/>
    <w:rsid w:val="005F55C1"/>
    <w:rsid w:val="005F57A0"/>
    <w:rsid w:val="005F67B6"/>
    <w:rsid w:val="00601411"/>
    <w:rsid w:val="00602A38"/>
    <w:rsid w:val="00602B18"/>
    <w:rsid w:val="00602EE3"/>
    <w:rsid w:val="0060348B"/>
    <w:rsid w:val="00603F2B"/>
    <w:rsid w:val="00604988"/>
    <w:rsid w:val="00605201"/>
    <w:rsid w:val="00605277"/>
    <w:rsid w:val="00606DA0"/>
    <w:rsid w:val="006114B9"/>
    <w:rsid w:val="00612BD0"/>
    <w:rsid w:val="00614C91"/>
    <w:rsid w:val="00615435"/>
    <w:rsid w:val="0061612A"/>
    <w:rsid w:val="00616CFA"/>
    <w:rsid w:val="006170DB"/>
    <w:rsid w:val="006176DF"/>
    <w:rsid w:val="00617848"/>
    <w:rsid w:val="0062031E"/>
    <w:rsid w:val="00620AD6"/>
    <w:rsid w:val="00620C52"/>
    <w:rsid w:val="00620E34"/>
    <w:rsid w:val="00620E4E"/>
    <w:rsid w:val="00623C74"/>
    <w:rsid w:val="00624925"/>
    <w:rsid w:val="006252D6"/>
    <w:rsid w:val="006267A8"/>
    <w:rsid w:val="00626C17"/>
    <w:rsid w:val="006270F3"/>
    <w:rsid w:val="00630887"/>
    <w:rsid w:val="00630E13"/>
    <w:rsid w:val="006344A2"/>
    <w:rsid w:val="00635D71"/>
    <w:rsid w:val="006364B6"/>
    <w:rsid w:val="00637F52"/>
    <w:rsid w:val="00640C67"/>
    <w:rsid w:val="00642B6E"/>
    <w:rsid w:val="0064339A"/>
    <w:rsid w:val="00643B33"/>
    <w:rsid w:val="00643C05"/>
    <w:rsid w:val="00644274"/>
    <w:rsid w:val="00644AE2"/>
    <w:rsid w:val="00646821"/>
    <w:rsid w:val="00646A03"/>
    <w:rsid w:val="00647093"/>
    <w:rsid w:val="00647647"/>
    <w:rsid w:val="006479E3"/>
    <w:rsid w:val="006508BF"/>
    <w:rsid w:val="00651632"/>
    <w:rsid w:val="00652A7C"/>
    <w:rsid w:val="00652B1D"/>
    <w:rsid w:val="00652F68"/>
    <w:rsid w:val="00654E5D"/>
    <w:rsid w:val="0065634A"/>
    <w:rsid w:val="00656923"/>
    <w:rsid w:val="00656C77"/>
    <w:rsid w:val="006614E6"/>
    <w:rsid w:val="00662731"/>
    <w:rsid w:val="0066399E"/>
    <w:rsid w:val="00663CC9"/>
    <w:rsid w:val="00663F7D"/>
    <w:rsid w:val="00664CD1"/>
    <w:rsid w:val="00665BA7"/>
    <w:rsid w:val="006669F3"/>
    <w:rsid w:val="00666B37"/>
    <w:rsid w:val="00666DA0"/>
    <w:rsid w:val="00667D59"/>
    <w:rsid w:val="00670E0F"/>
    <w:rsid w:val="00670FC2"/>
    <w:rsid w:val="006726E3"/>
    <w:rsid w:val="00674379"/>
    <w:rsid w:val="00675604"/>
    <w:rsid w:val="006764F0"/>
    <w:rsid w:val="00681444"/>
    <w:rsid w:val="006818A7"/>
    <w:rsid w:val="006828E6"/>
    <w:rsid w:val="00682CF8"/>
    <w:rsid w:val="00682D57"/>
    <w:rsid w:val="00683A28"/>
    <w:rsid w:val="00684404"/>
    <w:rsid w:val="00684B3F"/>
    <w:rsid w:val="0068517C"/>
    <w:rsid w:val="00685967"/>
    <w:rsid w:val="0068626B"/>
    <w:rsid w:val="006862E9"/>
    <w:rsid w:val="00687BA0"/>
    <w:rsid w:val="006904FD"/>
    <w:rsid w:val="006906D7"/>
    <w:rsid w:val="00692160"/>
    <w:rsid w:val="00693FCD"/>
    <w:rsid w:val="00694809"/>
    <w:rsid w:val="00694D3E"/>
    <w:rsid w:val="006951FE"/>
    <w:rsid w:val="00695FE5"/>
    <w:rsid w:val="00696E27"/>
    <w:rsid w:val="006A0FC5"/>
    <w:rsid w:val="006A1451"/>
    <w:rsid w:val="006A22AE"/>
    <w:rsid w:val="006A25C5"/>
    <w:rsid w:val="006A3173"/>
    <w:rsid w:val="006A3873"/>
    <w:rsid w:val="006A3A5B"/>
    <w:rsid w:val="006A4A89"/>
    <w:rsid w:val="006A4AFA"/>
    <w:rsid w:val="006A6458"/>
    <w:rsid w:val="006A730B"/>
    <w:rsid w:val="006B1827"/>
    <w:rsid w:val="006B5656"/>
    <w:rsid w:val="006B6347"/>
    <w:rsid w:val="006C17F7"/>
    <w:rsid w:val="006C17FE"/>
    <w:rsid w:val="006C1D05"/>
    <w:rsid w:val="006C205F"/>
    <w:rsid w:val="006C223B"/>
    <w:rsid w:val="006C3EFA"/>
    <w:rsid w:val="006C60A6"/>
    <w:rsid w:val="006D0E0F"/>
    <w:rsid w:val="006D30E4"/>
    <w:rsid w:val="006D34DD"/>
    <w:rsid w:val="006D6BD1"/>
    <w:rsid w:val="006E01DF"/>
    <w:rsid w:val="006E25F0"/>
    <w:rsid w:val="006E2B16"/>
    <w:rsid w:val="006E41B9"/>
    <w:rsid w:val="006E4873"/>
    <w:rsid w:val="006E5ABD"/>
    <w:rsid w:val="006E6C61"/>
    <w:rsid w:val="006E79CB"/>
    <w:rsid w:val="006F032E"/>
    <w:rsid w:val="006F0E0D"/>
    <w:rsid w:val="006F2405"/>
    <w:rsid w:val="006F3965"/>
    <w:rsid w:val="006F3F05"/>
    <w:rsid w:val="006F405E"/>
    <w:rsid w:val="006F45EB"/>
    <w:rsid w:val="006F4A64"/>
    <w:rsid w:val="006F4F2E"/>
    <w:rsid w:val="006F651F"/>
    <w:rsid w:val="006F74A9"/>
    <w:rsid w:val="00700463"/>
    <w:rsid w:val="00700AC5"/>
    <w:rsid w:val="00700F25"/>
    <w:rsid w:val="00701AA6"/>
    <w:rsid w:val="007028EC"/>
    <w:rsid w:val="00703152"/>
    <w:rsid w:val="007062BB"/>
    <w:rsid w:val="00707CBE"/>
    <w:rsid w:val="007108FD"/>
    <w:rsid w:val="00710D65"/>
    <w:rsid w:val="007112A3"/>
    <w:rsid w:val="007116D4"/>
    <w:rsid w:val="00711EDD"/>
    <w:rsid w:val="007133FB"/>
    <w:rsid w:val="007139E5"/>
    <w:rsid w:val="00714676"/>
    <w:rsid w:val="007149D1"/>
    <w:rsid w:val="00714AEB"/>
    <w:rsid w:val="00716B24"/>
    <w:rsid w:val="00716EE2"/>
    <w:rsid w:val="00721BC9"/>
    <w:rsid w:val="00722334"/>
    <w:rsid w:val="00722D7A"/>
    <w:rsid w:val="00723624"/>
    <w:rsid w:val="00727A2A"/>
    <w:rsid w:val="00727D9B"/>
    <w:rsid w:val="00731E0D"/>
    <w:rsid w:val="00733EEC"/>
    <w:rsid w:val="00734FE2"/>
    <w:rsid w:val="00736101"/>
    <w:rsid w:val="00736140"/>
    <w:rsid w:val="007362CA"/>
    <w:rsid w:val="007372C0"/>
    <w:rsid w:val="00737ECF"/>
    <w:rsid w:val="007427DF"/>
    <w:rsid w:val="00742A34"/>
    <w:rsid w:val="00743BEC"/>
    <w:rsid w:val="00744C04"/>
    <w:rsid w:val="007452B5"/>
    <w:rsid w:val="007459E1"/>
    <w:rsid w:val="007459F0"/>
    <w:rsid w:val="00746A2A"/>
    <w:rsid w:val="00747584"/>
    <w:rsid w:val="00747D84"/>
    <w:rsid w:val="00750093"/>
    <w:rsid w:val="0075098D"/>
    <w:rsid w:val="00751222"/>
    <w:rsid w:val="00755C14"/>
    <w:rsid w:val="00755C61"/>
    <w:rsid w:val="00755D4D"/>
    <w:rsid w:val="00756042"/>
    <w:rsid w:val="0075606A"/>
    <w:rsid w:val="007561FC"/>
    <w:rsid w:val="007575CF"/>
    <w:rsid w:val="007578F1"/>
    <w:rsid w:val="00757C1C"/>
    <w:rsid w:val="00757EE6"/>
    <w:rsid w:val="00760FAB"/>
    <w:rsid w:val="00761467"/>
    <w:rsid w:val="007617A3"/>
    <w:rsid w:val="007617AE"/>
    <w:rsid w:val="00761DC7"/>
    <w:rsid w:val="00764F89"/>
    <w:rsid w:val="00765D16"/>
    <w:rsid w:val="00765D74"/>
    <w:rsid w:val="00767790"/>
    <w:rsid w:val="007732DD"/>
    <w:rsid w:val="0077381B"/>
    <w:rsid w:val="007739CA"/>
    <w:rsid w:val="007739FA"/>
    <w:rsid w:val="00773B9E"/>
    <w:rsid w:val="007744DF"/>
    <w:rsid w:val="00774F7A"/>
    <w:rsid w:val="00774FBC"/>
    <w:rsid w:val="00775611"/>
    <w:rsid w:val="007806BD"/>
    <w:rsid w:val="007826F0"/>
    <w:rsid w:val="007833D4"/>
    <w:rsid w:val="00783884"/>
    <w:rsid w:val="00784B3B"/>
    <w:rsid w:val="00786866"/>
    <w:rsid w:val="00787CCF"/>
    <w:rsid w:val="00787D72"/>
    <w:rsid w:val="00790382"/>
    <w:rsid w:val="0079095B"/>
    <w:rsid w:val="00792BBE"/>
    <w:rsid w:val="00792F4B"/>
    <w:rsid w:val="007933AB"/>
    <w:rsid w:val="0079690D"/>
    <w:rsid w:val="00796EC7"/>
    <w:rsid w:val="00797989"/>
    <w:rsid w:val="007A1016"/>
    <w:rsid w:val="007A1134"/>
    <w:rsid w:val="007A1403"/>
    <w:rsid w:val="007A2EAF"/>
    <w:rsid w:val="007A2F2A"/>
    <w:rsid w:val="007A39DA"/>
    <w:rsid w:val="007A4D7F"/>
    <w:rsid w:val="007A5451"/>
    <w:rsid w:val="007A64D5"/>
    <w:rsid w:val="007A6ECF"/>
    <w:rsid w:val="007A7D77"/>
    <w:rsid w:val="007B00CA"/>
    <w:rsid w:val="007B04EE"/>
    <w:rsid w:val="007B2EDD"/>
    <w:rsid w:val="007B5F92"/>
    <w:rsid w:val="007B689C"/>
    <w:rsid w:val="007B6D3F"/>
    <w:rsid w:val="007B6FF6"/>
    <w:rsid w:val="007B752B"/>
    <w:rsid w:val="007B77D0"/>
    <w:rsid w:val="007C0171"/>
    <w:rsid w:val="007C1138"/>
    <w:rsid w:val="007C167B"/>
    <w:rsid w:val="007C2861"/>
    <w:rsid w:val="007C321F"/>
    <w:rsid w:val="007C3628"/>
    <w:rsid w:val="007C53B4"/>
    <w:rsid w:val="007C6008"/>
    <w:rsid w:val="007C725F"/>
    <w:rsid w:val="007C7BA0"/>
    <w:rsid w:val="007C7D62"/>
    <w:rsid w:val="007D2793"/>
    <w:rsid w:val="007D2A4B"/>
    <w:rsid w:val="007D3374"/>
    <w:rsid w:val="007D4025"/>
    <w:rsid w:val="007D4EC0"/>
    <w:rsid w:val="007D7C7C"/>
    <w:rsid w:val="007D7F7B"/>
    <w:rsid w:val="007E0583"/>
    <w:rsid w:val="007E0B76"/>
    <w:rsid w:val="007E1912"/>
    <w:rsid w:val="007E33FF"/>
    <w:rsid w:val="007E36F2"/>
    <w:rsid w:val="007E3913"/>
    <w:rsid w:val="007E4B16"/>
    <w:rsid w:val="007E5644"/>
    <w:rsid w:val="007E6020"/>
    <w:rsid w:val="007E604B"/>
    <w:rsid w:val="007E6B37"/>
    <w:rsid w:val="007E6E4A"/>
    <w:rsid w:val="007E7072"/>
    <w:rsid w:val="007E7BDC"/>
    <w:rsid w:val="007F0C44"/>
    <w:rsid w:val="007F1023"/>
    <w:rsid w:val="007F2C17"/>
    <w:rsid w:val="007F2CD5"/>
    <w:rsid w:val="007F3B6F"/>
    <w:rsid w:val="007F3CB8"/>
    <w:rsid w:val="007F47AD"/>
    <w:rsid w:val="007F540E"/>
    <w:rsid w:val="007F5B2A"/>
    <w:rsid w:val="007F5D34"/>
    <w:rsid w:val="007F6B33"/>
    <w:rsid w:val="007F748D"/>
    <w:rsid w:val="007F7D29"/>
    <w:rsid w:val="008000C6"/>
    <w:rsid w:val="008001E3"/>
    <w:rsid w:val="0080283B"/>
    <w:rsid w:val="00802863"/>
    <w:rsid w:val="008031E9"/>
    <w:rsid w:val="00803F45"/>
    <w:rsid w:val="00803F86"/>
    <w:rsid w:val="0080488F"/>
    <w:rsid w:val="00804BDF"/>
    <w:rsid w:val="00805017"/>
    <w:rsid w:val="00805392"/>
    <w:rsid w:val="00805AD7"/>
    <w:rsid w:val="00807B33"/>
    <w:rsid w:val="00810381"/>
    <w:rsid w:val="0081085A"/>
    <w:rsid w:val="00812268"/>
    <w:rsid w:val="008145AB"/>
    <w:rsid w:val="00814759"/>
    <w:rsid w:val="00816EB7"/>
    <w:rsid w:val="00817EED"/>
    <w:rsid w:val="0082042E"/>
    <w:rsid w:val="008204CA"/>
    <w:rsid w:val="00820540"/>
    <w:rsid w:val="00821D3F"/>
    <w:rsid w:val="008231EB"/>
    <w:rsid w:val="008240B4"/>
    <w:rsid w:val="00824223"/>
    <w:rsid w:val="00824470"/>
    <w:rsid w:val="00824BB9"/>
    <w:rsid w:val="008302C0"/>
    <w:rsid w:val="0083087B"/>
    <w:rsid w:val="00830B99"/>
    <w:rsid w:val="0083140C"/>
    <w:rsid w:val="00831961"/>
    <w:rsid w:val="00835AFF"/>
    <w:rsid w:val="00836C53"/>
    <w:rsid w:val="00837338"/>
    <w:rsid w:val="00840189"/>
    <w:rsid w:val="00840FA7"/>
    <w:rsid w:val="0084179F"/>
    <w:rsid w:val="008436BD"/>
    <w:rsid w:val="008444EB"/>
    <w:rsid w:val="00844888"/>
    <w:rsid w:val="00846285"/>
    <w:rsid w:val="00847068"/>
    <w:rsid w:val="0085178E"/>
    <w:rsid w:val="00851D24"/>
    <w:rsid w:val="00855158"/>
    <w:rsid w:val="008571E9"/>
    <w:rsid w:val="00857D4B"/>
    <w:rsid w:val="00860A5C"/>
    <w:rsid w:val="008631F5"/>
    <w:rsid w:val="00863270"/>
    <w:rsid w:val="0086479A"/>
    <w:rsid w:val="008654E2"/>
    <w:rsid w:val="008655DF"/>
    <w:rsid w:val="00865CC5"/>
    <w:rsid w:val="00865CEB"/>
    <w:rsid w:val="0086760E"/>
    <w:rsid w:val="008721BC"/>
    <w:rsid w:val="00872C36"/>
    <w:rsid w:val="0087349B"/>
    <w:rsid w:val="00873825"/>
    <w:rsid w:val="00875121"/>
    <w:rsid w:val="0087514D"/>
    <w:rsid w:val="008756AD"/>
    <w:rsid w:val="008762B2"/>
    <w:rsid w:val="00876984"/>
    <w:rsid w:val="00876C0B"/>
    <w:rsid w:val="00881365"/>
    <w:rsid w:val="00881ADE"/>
    <w:rsid w:val="00881F76"/>
    <w:rsid w:val="008831F5"/>
    <w:rsid w:val="00883886"/>
    <w:rsid w:val="00883F46"/>
    <w:rsid w:val="008842D6"/>
    <w:rsid w:val="00884A14"/>
    <w:rsid w:val="00885184"/>
    <w:rsid w:val="008871E5"/>
    <w:rsid w:val="00887756"/>
    <w:rsid w:val="008907E7"/>
    <w:rsid w:val="00890ABB"/>
    <w:rsid w:val="00890CD8"/>
    <w:rsid w:val="00890F89"/>
    <w:rsid w:val="00891FFE"/>
    <w:rsid w:val="0089244E"/>
    <w:rsid w:val="00893FCF"/>
    <w:rsid w:val="00895545"/>
    <w:rsid w:val="0089612D"/>
    <w:rsid w:val="00896692"/>
    <w:rsid w:val="008969A4"/>
    <w:rsid w:val="008970B2"/>
    <w:rsid w:val="00897726"/>
    <w:rsid w:val="008978F0"/>
    <w:rsid w:val="00897B09"/>
    <w:rsid w:val="00897D77"/>
    <w:rsid w:val="008A0190"/>
    <w:rsid w:val="008A1243"/>
    <w:rsid w:val="008A156B"/>
    <w:rsid w:val="008A1853"/>
    <w:rsid w:val="008A20DD"/>
    <w:rsid w:val="008A23FA"/>
    <w:rsid w:val="008A2AD0"/>
    <w:rsid w:val="008A4569"/>
    <w:rsid w:val="008A4DE5"/>
    <w:rsid w:val="008A5E8B"/>
    <w:rsid w:val="008A693C"/>
    <w:rsid w:val="008A70B5"/>
    <w:rsid w:val="008A7303"/>
    <w:rsid w:val="008A7F54"/>
    <w:rsid w:val="008B0A77"/>
    <w:rsid w:val="008B2B23"/>
    <w:rsid w:val="008B2DC8"/>
    <w:rsid w:val="008B2FF7"/>
    <w:rsid w:val="008B3ECB"/>
    <w:rsid w:val="008B53A6"/>
    <w:rsid w:val="008B5EA2"/>
    <w:rsid w:val="008B677F"/>
    <w:rsid w:val="008C0224"/>
    <w:rsid w:val="008C1ACD"/>
    <w:rsid w:val="008C2B21"/>
    <w:rsid w:val="008C3A3A"/>
    <w:rsid w:val="008C4C6F"/>
    <w:rsid w:val="008C50AD"/>
    <w:rsid w:val="008C598D"/>
    <w:rsid w:val="008C5D0D"/>
    <w:rsid w:val="008C67F0"/>
    <w:rsid w:val="008D20CB"/>
    <w:rsid w:val="008D3405"/>
    <w:rsid w:val="008D3493"/>
    <w:rsid w:val="008D5087"/>
    <w:rsid w:val="008D6080"/>
    <w:rsid w:val="008D6534"/>
    <w:rsid w:val="008D7030"/>
    <w:rsid w:val="008E5C28"/>
    <w:rsid w:val="008E673F"/>
    <w:rsid w:val="008E6875"/>
    <w:rsid w:val="008F29B9"/>
    <w:rsid w:val="008F354E"/>
    <w:rsid w:val="008F4660"/>
    <w:rsid w:val="008F4D0B"/>
    <w:rsid w:val="008F5902"/>
    <w:rsid w:val="008F6A79"/>
    <w:rsid w:val="008F6D12"/>
    <w:rsid w:val="008F75EC"/>
    <w:rsid w:val="008F788C"/>
    <w:rsid w:val="00900549"/>
    <w:rsid w:val="00900640"/>
    <w:rsid w:val="00900ED3"/>
    <w:rsid w:val="009012AD"/>
    <w:rsid w:val="009015F8"/>
    <w:rsid w:val="00901DF0"/>
    <w:rsid w:val="00901EDC"/>
    <w:rsid w:val="0090251C"/>
    <w:rsid w:val="00905764"/>
    <w:rsid w:val="00906C1B"/>
    <w:rsid w:val="00906F36"/>
    <w:rsid w:val="00907264"/>
    <w:rsid w:val="00911097"/>
    <w:rsid w:val="00911729"/>
    <w:rsid w:val="00911D28"/>
    <w:rsid w:val="00912C7E"/>
    <w:rsid w:val="009134AE"/>
    <w:rsid w:val="00913A26"/>
    <w:rsid w:val="009154F0"/>
    <w:rsid w:val="00915BC5"/>
    <w:rsid w:val="00915CC6"/>
    <w:rsid w:val="00916D46"/>
    <w:rsid w:val="0092080A"/>
    <w:rsid w:val="009212A8"/>
    <w:rsid w:val="00921596"/>
    <w:rsid w:val="009215CA"/>
    <w:rsid w:val="00921936"/>
    <w:rsid w:val="00922430"/>
    <w:rsid w:val="00922EC7"/>
    <w:rsid w:val="00923DBA"/>
    <w:rsid w:val="00924407"/>
    <w:rsid w:val="009256CE"/>
    <w:rsid w:val="00927EA3"/>
    <w:rsid w:val="00931A00"/>
    <w:rsid w:val="00931D20"/>
    <w:rsid w:val="00933843"/>
    <w:rsid w:val="009341B8"/>
    <w:rsid w:val="009342C4"/>
    <w:rsid w:val="0093540B"/>
    <w:rsid w:val="009367AA"/>
    <w:rsid w:val="00936AA4"/>
    <w:rsid w:val="0093770F"/>
    <w:rsid w:val="009400D7"/>
    <w:rsid w:val="009406CB"/>
    <w:rsid w:val="00940C2F"/>
    <w:rsid w:val="00940C6C"/>
    <w:rsid w:val="00942073"/>
    <w:rsid w:val="00942A1A"/>
    <w:rsid w:val="00942AA9"/>
    <w:rsid w:val="00942D0A"/>
    <w:rsid w:val="00945297"/>
    <w:rsid w:val="0094636C"/>
    <w:rsid w:val="00946455"/>
    <w:rsid w:val="009466F8"/>
    <w:rsid w:val="009471E9"/>
    <w:rsid w:val="0095469A"/>
    <w:rsid w:val="00954CED"/>
    <w:rsid w:val="00954F5B"/>
    <w:rsid w:val="00955C7C"/>
    <w:rsid w:val="00955D31"/>
    <w:rsid w:val="00957885"/>
    <w:rsid w:val="00957C95"/>
    <w:rsid w:val="009600BD"/>
    <w:rsid w:val="0096137C"/>
    <w:rsid w:val="009644A8"/>
    <w:rsid w:val="009645BD"/>
    <w:rsid w:val="009650A2"/>
    <w:rsid w:val="0096549A"/>
    <w:rsid w:val="00965FA5"/>
    <w:rsid w:val="00966CE7"/>
    <w:rsid w:val="00966EA9"/>
    <w:rsid w:val="009676E0"/>
    <w:rsid w:val="00971257"/>
    <w:rsid w:val="00971910"/>
    <w:rsid w:val="00972891"/>
    <w:rsid w:val="00973F2C"/>
    <w:rsid w:val="0097475A"/>
    <w:rsid w:val="009747B1"/>
    <w:rsid w:val="009747DD"/>
    <w:rsid w:val="00974F00"/>
    <w:rsid w:val="0097567C"/>
    <w:rsid w:val="00975F3A"/>
    <w:rsid w:val="00976661"/>
    <w:rsid w:val="00980B65"/>
    <w:rsid w:val="00980D05"/>
    <w:rsid w:val="00981BE7"/>
    <w:rsid w:val="009828E3"/>
    <w:rsid w:val="00982FCE"/>
    <w:rsid w:val="00984C67"/>
    <w:rsid w:val="00986899"/>
    <w:rsid w:val="00986933"/>
    <w:rsid w:val="0099019D"/>
    <w:rsid w:val="00990362"/>
    <w:rsid w:val="00990CA4"/>
    <w:rsid w:val="009918CB"/>
    <w:rsid w:val="0099246F"/>
    <w:rsid w:val="00993668"/>
    <w:rsid w:val="00993C4E"/>
    <w:rsid w:val="00993CE7"/>
    <w:rsid w:val="009945BF"/>
    <w:rsid w:val="00994F43"/>
    <w:rsid w:val="00994FCE"/>
    <w:rsid w:val="0099551C"/>
    <w:rsid w:val="009A0340"/>
    <w:rsid w:val="009A0567"/>
    <w:rsid w:val="009A173C"/>
    <w:rsid w:val="009A1A85"/>
    <w:rsid w:val="009A2879"/>
    <w:rsid w:val="009A3726"/>
    <w:rsid w:val="009A396D"/>
    <w:rsid w:val="009A3B90"/>
    <w:rsid w:val="009A433C"/>
    <w:rsid w:val="009A4CE3"/>
    <w:rsid w:val="009A5855"/>
    <w:rsid w:val="009A5B24"/>
    <w:rsid w:val="009A712A"/>
    <w:rsid w:val="009A7FC9"/>
    <w:rsid w:val="009B13D4"/>
    <w:rsid w:val="009B1C43"/>
    <w:rsid w:val="009B2FF7"/>
    <w:rsid w:val="009B3064"/>
    <w:rsid w:val="009B3F80"/>
    <w:rsid w:val="009B3FBB"/>
    <w:rsid w:val="009B45E5"/>
    <w:rsid w:val="009B58E1"/>
    <w:rsid w:val="009C05E6"/>
    <w:rsid w:val="009C0877"/>
    <w:rsid w:val="009C112D"/>
    <w:rsid w:val="009C16ED"/>
    <w:rsid w:val="009C17A3"/>
    <w:rsid w:val="009C18CD"/>
    <w:rsid w:val="009C1994"/>
    <w:rsid w:val="009C1C0D"/>
    <w:rsid w:val="009C1C88"/>
    <w:rsid w:val="009C312D"/>
    <w:rsid w:val="009C356B"/>
    <w:rsid w:val="009C3710"/>
    <w:rsid w:val="009C3721"/>
    <w:rsid w:val="009C3C01"/>
    <w:rsid w:val="009C5AE9"/>
    <w:rsid w:val="009C5F2A"/>
    <w:rsid w:val="009C61DF"/>
    <w:rsid w:val="009C68EC"/>
    <w:rsid w:val="009C70AC"/>
    <w:rsid w:val="009C76E3"/>
    <w:rsid w:val="009C79D8"/>
    <w:rsid w:val="009C7D3B"/>
    <w:rsid w:val="009C7FA5"/>
    <w:rsid w:val="009D0A34"/>
    <w:rsid w:val="009D1393"/>
    <w:rsid w:val="009D2C98"/>
    <w:rsid w:val="009D3A36"/>
    <w:rsid w:val="009D3A7B"/>
    <w:rsid w:val="009D4989"/>
    <w:rsid w:val="009D639C"/>
    <w:rsid w:val="009D63AC"/>
    <w:rsid w:val="009D64A4"/>
    <w:rsid w:val="009D6550"/>
    <w:rsid w:val="009D6679"/>
    <w:rsid w:val="009E2150"/>
    <w:rsid w:val="009E7237"/>
    <w:rsid w:val="009E766A"/>
    <w:rsid w:val="009F080E"/>
    <w:rsid w:val="009F1814"/>
    <w:rsid w:val="009F327D"/>
    <w:rsid w:val="009F3B06"/>
    <w:rsid w:val="009F3E83"/>
    <w:rsid w:val="009F401C"/>
    <w:rsid w:val="009F4082"/>
    <w:rsid w:val="009F4B3E"/>
    <w:rsid w:val="00A00288"/>
    <w:rsid w:val="00A01652"/>
    <w:rsid w:val="00A01824"/>
    <w:rsid w:val="00A02452"/>
    <w:rsid w:val="00A02AC9"/>
    <w:rsid w:val="00A03DC2"/>
    <w:rsid w:val="00A06E0E"/>
    <w:rsid w:val="00A0732C"/>
    <w:rsid w:val="00A07874"/>
    <w:rsid w:val="00A1088D"/>
    <w:rsid w:val="00A10C8E"/>
    <w:rsid w:val="00A10E39"/>
    <w:rsid w:val="00A11319"/>
    <w:rsid w:val="00A1179F"/>
    <w:rsid w:val="00A14593"/>
    <w:rsid w:val="00A14C50"/>
    <w:rsid w:val="00A14F29"/>
    <w:rsid w:val="00A160FE"/>
    <w:rsid w:val="00A174B3"/>
    <w:rsid w:val="00A175C2"/>
    <w:rsid w:val="00A176ED"/>
    <w:rsid w:val="00A20785"/>
    <w:rsid w:val="00A207EA"/>
    <w:rsid w:val="00A20817"/>
    <w:rsid w:val="00A212C4"/>
    <w:rsid w:val="00A2278E"/>
    <w:rsid w:val="00A23276"/>
    <w:rsid w:val="00A2389E"/>
    <w:rsid w:val="00A23FC0"/>
    <w:rsid w:val="00A24B00"/>
    <w:rsid w:val="00A24F2A"/>
    <w:rsid w:val="00A25A84"/>
    <w:rsid w:val="00A25EEF"/>
    <w:rsid w:val="00A26804"/>
    <w:rsid w:val="00A26FC9"/>
    <w:rsid w:val="00A30F44"/>
    <w:rsid w:val="00A32326"/>
    <w:rsid w:val="00A32C9D"/>
    <w:rsid w:val="00A331B9"/>
    <w:rsid w:val="00A334E5"/>
    <w:rsid w:val="00A3378A"/>
    <w:rsid w:val="00A346A0"/>
    <w:rsid w:val="00A36643"/>
    <w:rsid w:val="00A36A7E"/>
    <w:rsid w:val="00A37E6A"/>
    <w:rsid w:val="00A417B7"/>
    <w:rsid w:val="00A41C0B"/>
    <w:rsid w:val="00A421AE"/>
    <w:rsid w:val="00A4328F"/>
    <w:rsid w:val="00A44582"/>
    <w:rsid w:val="00A447D6"/>
    <w:rsid w:val="00A447DE"/>
    <w:rsid w:val="00A44977"/>
    <w:rsid w:val="00A44A29"/>
    <w:rsid w:val="00A44F7E"/>
    <w:rsid w:val="00A454B7"/>
    <w:rsid w:val="00A457DC"/>
    <w:rsid w:val="00A46BEE"/>
    <w:rsid w:val="00A4702A"/>
    <w:rsid w:val="00A50CE2"/>
    <w:rsid w:val="00A50E82"/>
    <w:rsid w:val="00A52122"/>
    <w:rsid w:val="00A5271A"/>
    <w:rsid w:val="00A53AD9"/>
    <w:rsid w:val="00A53D9E"/>
    <w:rsid w:val="00A551AE"/>
    <w:rsid w:val="00A55FA3"/>
    <w:rsid w:val="00A56A8B"/>
    <w:rsid w:val="00A575BD"/>
    <w:rsid w:val="00A60D53"/>
    <w:rsid w:val="00A60FA2"/>
    <w:rsid w:val="00A6277B"/>
    <w:rsid w:val="00A632C5"/>
    <w:rsid w:val="00A63C7E"/>
    <w:rsid w:val="00A64111"/>
    <w:rsid w:val="00A643F0"/>
    <w:rsid w:val="00A64476"/>
    <w:rsid w:val="00A65E18"/>
    <w:rsid w:val="00A66642"/>
    <w:rsid w:val="00A6736B"/>
    <w:rsid w:val="00A673EC"/>
    <w:rsid w:val="00A704D2"/>
    <w:rsid w:val="00A714B5"/>
    <w:rsid w:val="00A72B30"/>
    <w:rsid w:val="00A73EBF"/>
    <w:rsid w:val="00A741D0"/>
    <w:rsid w:val="00A742DE"/>
    <w:rsid w:val="00A74713"/>
    <w:rsid w:val="00A7502E"/>
    <w:rsid w:val="00A7514B"/>
    <w:rsid w:val="00A813C5"/>
    <w:rsid w:val="00A814F1"/>
    <w:rsid w:val="00A81D8E"/>
    <w:rsid w:val="00A820A2"/>
    <w:rsid w:val="00A82570"/>
    <w:rsid w:val="00A84337"/>
    <w:rsid w:val="00A84761"/>
    <w:rsid w:val="00A84A83"/>
    <w:rsid w:val="00A85007"/>
    <w:rsid w:val="00A86481"/>
    <w:rsid w:val="00A87347"/>
    <w:rsid w:val="00A902F4"/>
    <w:rsid w:val="00A90F3F"/>
    <w:rsid w:val="00A91F2D"/>
    <w:rsid w:val="00A933C9"/>
    <w:rsid w:val="00A94230"/>
    <w:rsid w:val="00A94B04"/>
    <w:rsid w:val="00A94BED"/>
    <w:rsid w:val="00A95C68"/>
    <w:rsid w:val="00A96664"/>
    <w:rsid w:val="00A97346"/>
    <w:rsid w:val="00AA064D"/>
    <w:rsid w:val="00AA1E9D"/>
    <w:rsid w:val="00AA2764"/>
    <w:rsid w:val="00AA37E3"/>
    <w:rsid w:val="00AA4161"/>
    <w:rsid w:val="00AA4D0C"/>
    <w:rsid w:val="00AA4E12"/>
    <w:rsid w:val="00AA7990"/>
    <w:rsid w:val="00AB002C"/>
    <w:rsid w:val="00AB0C61"/>
    <w:rsid w:val="00AB0EB7"/>
    <w:rsid w:val="00AB11D7"/>
    <w:rsid w:val="00AB28A3"/>
    <w:rsid w:val="00AB415E"/>
    <w:rsid w:val="00AB45A5"/>
    <w:rsid w:val="00AB5949"/>
    <w:rsid w:val="00AB59D2"/>
    <w:rsid w:val="00AB5FD1"/>
    <w:rsid w:val="00AB6676"/>
    <w:rsid w:val="00AB699D"/>
    <w:rsid w:val="00AB6FC1"/>
    <w:rsid w:val="00AC195D"/>
    <w:rsid w:val="00AC2035"/>
    <w:rsid w:val="00AC224E"/>
    <w:rsid w:val="00AC290F"/>
    <w:rsid w:val="00AC3402"/>
    <w:rsid w:val="00AC365D"/>
    <w:rsid w:val="00AC3A8E"/>
    <w:rsid w:val="00AC551C"/>
    <w:rsid w:val="00AC577E"/>
    <w:rsid w:val="00AC6622"/>
    <w:rsid w:val="00AC7078"/>
    <w:rsid w:val="00AC77F1"/>
    <w:rsid w:val="00AC7FF5"/>
    <w:rsid w:val="00AD052B"/>
    <w:rsid w:val="00AD0D84"/>
    <w:rsid w:val="00AD133A"/>
    <w:rsid w:val="00AD1A93"/>
    <w:rsid w:val="00AD2089"/>
    <w:rsid w:val="00AD2E8F"/>
    <w:rsid w:val="00AD3079"/>
    <w:rsid w:val="00AD396E"/>
    <w:rsid w:val="00AD3C60"/>
    <w:rsid w:val="00AD500D"/>
    <w:rsid w:val="00AD50F0"/>
    <w:rsid w:val="00AD6DB7"/>
    <w:rsid w:val="00AE005A"/>
    <w:rsid w:val="00AE1881"/>
    <w:rsid w:val="00AE24C3"/>
    <w:rsid w:val="00AE2714"/>
    <w:rsid w:val="00AE304A"/>
    <w:rsid w:val="00AE323E"/>
    <w:rsid w:val="00AE3888"/>
    <w:rsid w:val="00AE48C2"/>
    <w:rsid w:val="00AE643A"/>
    <w:rsid w:val="00AE6554"/>
    <w:rsid w:val="00AE65C4"/>
    <w:rsid w:val="00AE6972"/>
    <w:rsid w:val="00AE6B74"/>
    <w:rsid w:val="00AF0070"/>
    <w:rsid w:val="00AF05C7"/>
    <w:rsid w:val="00AF0FA4"/>
    <w:rsid w:val="00AF1C5B"/>
    <w:rsid w:val="00AF1FDD"/>
    <w:rsid w:val="00AF45C5"/>
    <w:rsid w:val="00AF4ED9"/>
    <w:rsid w:val="00B0070B"/>
    <w:rsid w:val="00B007CC"/>
    <w:rsid w:val="00B020ED"/>
    <w:rsid w:val="00B05039"/>
    <w:rsid w:val="00B0532C"/>
    <w:rsid w:val="00B053AC"/>
    <w:rsid w:val="00B05924"/>
    <w:rsid w:val="00B059B2"/>
    <w:rsid w:val="00B075B9"/>
    <w:rsid w:val="00B10665"/>
    <w:rsid w:val="00B10818"/>
    <w:rsid w:val="00B10883"/>
    <w:rsid w:val="00B109DE"/>
    <w:rsid w:val="00B117FD"/>
    <w:rsid w:val="00B12BED"/>
    <w:rsid w:val="00B12EBD"/>
    <w:rsid w:val="00B130CA"/>
    <w:rsid w:val="00B13338"/>
    <w:rsid w:val="00B13490"/>
    <w:rsid w:val="00B13C00"/>
    <w:rsid w:val="00B14A6E"/>
    <w:rsid w:val="00B15CB4"/>
    <w:rsid w:val="00B15D04"/>
    <w:rsid w:val="00B16739"/>
    <w:rsid w:val="00B1729C"/>
    <w:rsid w:val="00B17D7E"/>
    <w:rsid w:val="00B17D97"/>
    <w:rsid w:val="00B22274"/>
    <w:rsid w:val="00B23086"/>
    <w:rsid w:val="00B23862"/>
    <w:rsid w:val="00B24273"/>
    <w:rsid w:val="00B24C02"/>
    <w:rsid w:val="00B24D21"/>
    <w:rsid w:val="00B25250"/>
    <w:rsid w:val="00B254DC"/>
    <w:rsid w:val="00B27474"/>
    <w:rsid w:val="00B2749C"/>
    <w:rsid w:val="00B3068C"/>
    <w:rsid w:val="00B30879"/>
    <w:rsid w:val="00B322C7"/>
    <w:rsid w:val="00B333CE"/>
    <w:rsid w:val="00B338D4"/>
    <w:rsid w:val="00B33ED8"/>
    <w:rsid w:val="00B34537"/>
    <w:rsid w:val="00B34B0A"/>
    <w:rsid w:val="00B35717"/>
    <w:rsid w:val="00B35987"/>
    <w:rsid w:val="00B3673E"/>
    <w:rsid w:val="00B4014F"/>
    <w:rsid w:val="00B410D1"/>
    <w:rsid w:val="00B41175"/>
    <w:rsid w:val="00B417E8"/>
    <w:rsid w:val="00B43B6E"/>
    <w:rsid w:val="00B441D4"/>
    <w:rsid w:val="00B44FBB"/>
    <w:rsid w:val="00B450FA"/>
    <w:rsid w:val="00B45377"/>
    <w:rsid w:val="00B45F1E"/>
    <w:rsid w:val="00B46DB8"/>
    <w:rsid w:val="00B46E4A"/>
    <w:rsid w:val="00B47CC3"/>
    <w:rsid w:val="00B51148"/>
    <w:rsid w:val="00B512E9"/>
    <w:rsid w:val="00B51477"/>
    <w:rsid w:val="00B514FA"/>
    <w:rsid w:val="00B51C9B"/>
    <w:rsid w:val="00B51D1C"/>
    <w:rsid w:val="00B521B5"/>
    <w:rsid w:val="00B52708"/>
    <w:rsid w:val="00B53AF6"/>
    <w:rsid w:val="00B540E1"/>
    <w:rsid w:val="00B568B4"/>
    <w:rsid w:val="00B56F70"/>
    <w:rsid w:val="00B600EB"/>
    <w:rsid w:val="00B6340B"/>
    <w:rsid w:val="00B63BD6"/>
    <w:rsid w:val="00B63D44"/>
    <w:rsid w:val="00B63E25"/>
    <w:rsid w:val="00B655A2"/>
    <w:rsid w:val="00B657D9"/>
    <w:rsid w:val="00B65E93"/>
    <w:rsid w:val="00B661C5"/>
    <w:rsid w:val="00B66538"/>
    <w:rsid w:val="00B67063"/>
    <w:rsid w:val="00B67EB4"/>
    <w:rsid w:val="00B701A2"/>
    <w:rsid w:val="00B726DF"/>
    <w:rsid w:val="00B72962"/>
    <w:rsid w:val="00B72BDD"/>
    <w:rsid w:val="00B735CA"/>
    <w:rsid w:val="00B74312"/>
    <w:rsid w:val="00B76738"/>
    <w:rsid w:val="00B80908"/>
    <w:rsid w:val="00B810F3"/>
    <w:rsid w:val="00B82016"/>
    <w:rsid w:val="00B83AE3"/>
    <w:rsid w:val="00B84A67"/>
    <w:rsid w:val="00B85C1E"/>
    <w:rsid w:val="00B86CA9"/>
    <w:rsid w:val="00B8745B"/>
    <w:rsid w:val="00B90446"/>
    <w:rsid w:val="00B9185E"/>
    <w:rsid w:val="00B91A4E"/>
    <w:rsid w:val="00B923F7"/>
    <w:rsid w:val="00B9264F"/>
    <w:rsid w:val="00B9347F"/>
    <w:rsid w:val="00B939F2"/>
    <w:rsid w:val="00B94489"/>
    <w:rsid w:val="00B95669"/>
    <w:rsid w:val="00B9575F"/>
    <w:rsid w:val="00B957CD"/>
    <w:rsid w:val="00B96437"/>
    <w:rsid w:val="00BA02CB"/>
    <w:rsid w:val="00BA07E9"/>
    <w:rsid w:val="00BA18E8"/>
    <w:rsid w:val="00BA1A69"/>
    <w:rsid w:val="00BA2067"/>
    <w:rsid w:val="00BA20D2"/>
    <w:rsid w:val="00BA27F5"/>
    <w:rsid w:val="00BA3049"/>
    <w:rsid w:val="00BA353D"/>
    <w:rsid w:val="00BA4F41"/>
    <w:rsid w:val="00BA684C"/>
    <w:rsid w:val="00BA6CFA"/>
    <w:rsid w:val="00BA72E6"/>
    <w:rsid w:val="00BA7A94"/>
    <w:rsid w:val="00BB0E87"/>
    <w:rsid w:val="00BB122C"/>
    <w:rsid w:val="00BB21BE"/>
    <w:rsid w:val="00BB2700"/>
    <w:rsid w:val="00BB2843"/>
    <w:rsid w:val="00BB29A6"/>
    <w:rsid w:val="00BB2BC7"/>
    <w:rsid w:val="00BB34EC"/>
    <w:rsid w:val="00BB4FBF"/>
    <w:rsid w:val="00BB54D8"/>
    <w:rsid w:val="00BB598D"/>
    <w:rsid w:val="00BB5C6B"/>
    <w:rsid w:val="00BB65CF"/>
    <w:rsid w:val="00BB70A0"/>
    <w:rsid w:val="00BC03DC"/>
    <w:rsid w:val="00BC25EF"/>
    <w:rsid w:val="00BC3A9F"/>
    <w:rsid w:val="00BC4590"/>
    <w:rsid w:val="00BC6A27"/>
    <w:rsid w:val="00BC76BA"/>
    <w:rsid w:val="00BD1CD2"/>
    <w:rsid w:val="00BD417F"/>
    <w:rsid w:val="00BD6322"/>
    <w:rsid w:val="00BE0235"/>
    <w:rsid w:val="00BE1AAC"/>
    <w:rsid w:val="00BE1B4E"/>
    <w:rsid w:val="00BE2CAF"/>
    <w:rsid w:val="00BE33D2"/>
    <w:rsid w:val="00BE3552"/>
    <w:rsid w:val="00BE4792"/>
    <w:rsid w:val="00BE51A1"/>
    <w:rsid w:val="00BE5AA6"/>
    <w:rsid w:val="00BE5BD0"/>
    <w:rsid w:val="00BE6237"/>
    <w:rsid w:val="00BE7591"/>
    <w:rsid w:val="00BF06F7"/>
    <w:rsid w:val="00BF138F"/>
    <w:rsid w:val="00BF1DF2"/>
    <w:rsid w:val="00BF2245"/>
    <w:rsid w:val="00BF3F9C"/>
    <w:rsid w:val="00BF4242"/>
    <w:rsid w:val="00BF43FD"/>
    <w:rsid w:val="00BF4DF4"/>
    <w:rsid w:val="00BF553A"/>
    <w:rsid w:val="00BF62D1"/>
    <w:rsid w:val="00BF6D49"/>
    <w:rsid w:val="00C00A1D"/>
    <w:rsid w:val="00C01741"/>
    <w:rsid w:val="00C03A5C"/>
    <w:rsid w:val="00C05BF6"/>
    <w:rsid w:val="00C0612C"/>
    <w:rsid w:val="00C06627"/>
    <w:rsid w:val="00C0740D"/>
    <w:rsid w:val="00C1057C"/>
    <w:rsid w:val="00C110EE"/>
    <w:rsid w:val="00C11B14"/>
    <w:rsid w:val="00C12BDE"/>
    <w:rsid w:val="00C134D1"/>
    <w:rsid w:val="00C14C35"/>
    <w:rsid w:val="00C1614B"/>
    <w:rsid w:val="00C202CD"/>
    <w:rsid w:val="00C20592"/>
    <w:rsid w:val="00C21550"/>
    <w:rsid w:val="00C21689"/>
    <w:rsid w:val="00C21DB3"/>
    <w:rsid w:val="00C226B0"/>
    <w:rsid w:val="00C228E7"/>
    <w:rsid w:val="00C22C0A"/>
    <w:rsid w:val="00C22FE3"/>
    <w:rsid w:val="00C24A9E"/>
    <w:rsid w:val="00C25227"/>
    <w:rsid w:val="00C2598E"/>
    <w:rsid w:val="00C30ADE"/>
    <w:rsid w:val="00C311B9"/>
    <w:rsid w:val="00C3270D"/>
    <w:rsid w:val="00C333FA"/>
    <w:rsid w:val="00C34C23"/>
    <w:rsid w:val="00C3544B"/>
    <w:rsid w:val="00C355CF"/>
    <w:rsid w:val="00C35DAC"/>
    <w:rsid w:val="00C376BA"/>
    <w:rsid w:val="00C42235"/>
    <w:rsid w:val="00C42681"/>
    <w:rsid w:val="00C433F0"/>
    <w:rsid w:val="00C44467"/>
    <w:rsid w:val="00C44B7F"/>
    <w:rsid w:val="00C44D79"/>
    <w:rsid w:val="00C451F6"/>
    <w:rsid w:val="00C454E5"/>
    <w:rsid w:val="00C45702"/>
    <w:rsid w:val="00C45E7C"/>
    <w:rsid w:val="00C47F13"/>
    <w:rsid w:val="00C513E3"/>
    <w:rsid w:val="00C52CDD"/>
    <w:rsid w:val="00C52EFA"/>
    <w:rsid w:val="00C53C77"/>
    <w:rsid w:val="00C54E00"/>
    <w:rsid w:val="00C5623C"/>
    <w:rsid w:val="00C56C72"/>
    <w:rsid w:val="00C56D45"/>
    <w:rsid w:val="00C57488"/>
    <w:rsid w:val="00C57706"/>
    <w:rsid w:val="00C60490"/>
    <w:rsid w:val="00C60D01"/>
    <w:rsid w:val="00C61B74"/>
    <w:rsid w:val="00C61F91"/>
    <w:rsid w:val="00C65173"/>
    <w:rsid w:val="00C6525C"/>
    <w:rsid w:val="00C654B0"/>
    <w:rsid w:val="00C66FD6"/>
    <w:rsid w:val="00C67BD0"/>
    <w:rsid w:val="00C67C3F"/>
    <w:rsid w:val="00C67E8E"/>
    <w:rsid w:val="00C706DE"/>
    <w:rsid w:val="00C709DC"/>
    <w:rsid w:val="00C72088"/>
    <w:rsid w:val="00C73B93"/>
    <w:rsid w:val="00C73CF6"/>
    <w:rsid w:val="00C746D8"/>
    <w:rsid w:val="00C751E8"/>
    <w:rsid w:val="00C76AAD"/>
    <w:rsid w:val="00C771BD"/>
    <w:rsid w:val="00C8000C"/>
    <w:rsid w:val="00C813D2"/>
    <w:rsid w:val="00C81E03"/>
    <w:rsid w:val="00C821BE"/>
    <w:rsid w:val="00C825E9"/>
    <w:rsid w:val="00C826B7"/>
    <w:rsid w:val="00C82853"/>
    <w:rsid w:val="00C82E22"/>
    <w:rsid w:val="00C82EE2"/>
    <w:rsid w:val="00C83B3E"/>
    <w:rsid w:val="00C83FE6"/>
    <w:rsid w:val="00C84552"/>
    <w:rsid w:val="00C84772"/>
    <w:rsid w:val="00C85021"/>
    <w:rsid w:val="00C85575"/>
    <w:rsid w:val="00C85DED"/>
    <w:rsid w:val="00C85EE0"/>
    <w:rsid w:val="00C868A5"/>
    <w:rsid w:val="00C86D63"/>
    <w:rsid w:val="00C874CA"/>
    <w:rsid w:val="00C878AA"/>
    <w:rsid w:val="00C9093A"/>
    <w:rsid w:val="00C9282D"/>
    <w:rsid w:val="00C9412D"/>
    <w:rsid w:val="00C94A4B"/>
    <w:rsid w:val="00C952AB"/>
    <w:rsid w:val="00C95442"/>
    <w:rsid w:val="00C960B6"/>
    <w:rsid w:val="00C9612F"/>
    <w:rsid w:val="00C979BB"/>
    <w:rsid w:val="00CA0374"/>
    <w:rsid w:val="00CA2095"/>
    <w:rsid w:val="00CA2A51"/>
    <w:rsid w:val="00CA2C2E"/>
    <w:rsid w:val="00CA3F85"/>
    <w:rsid w:val="00CA4987"/>
    <w:rsid w:val="00CA5EA0"/>
    <w:rsid w:val="00CA7DD7"/>
    <w:rsid w:val="00CA7F65"/>
    <w:rsid w:val="00CB1A9A"/>
    <w:rsid w:val="00CB1F84"/>
    <w:rsid w:val="00CB209A"/>
    <w:rsid w:val="00CB2551"/>
    <w:rsid w:val="00CB36C5"/>
    <w:rsid w:val="00CB4F24"/>
    <w:rsid w:val="00CB6407"/>
    <w:rsid w:val="00CB6481"/>
    <w:rsid w:val="00CB677D"/>
    <w:rsid w:val="00CB6926"/>
    <w:rsid w:val="00CB6948"/>
    <w:rsid w:val="00CB7530"/>
    <w:rsid w:val="00CC1FBE"/>
    <w:rsid w:val="00CC20CB"/>
    <w:rsid w:val="00CC225E"/>
    <w:rsid w:val="00CC32B1"/>
    <w:rsid w:val="00CC3B9E"/>
    <w:rsid w:val="00CC4AB1"/>
    <w:rsid w:val="00CC4CA9"/>
    <w:rsid w:val="00CC576D"/>
    <w:rsid w:val="00CC5ABC"/>
    <w:rsid w:val="00CD0594"/>
    <w:rsid w:val="00CD0624"/>
    <w:rsid w:val="00CD0CC8"/>
    <w:rsid w:val="00CD1041"/>
    <w:rsid w:val="00CD2831"/>
    <w:rsid w:val="00CD552E"/>
    <w:rsid w:val="00CD6433"/>
    <w:rsid w:val="00CD66AD"/>
    <w:rsid w:val="00CE1939"/>
    <w:rsid w:val="00CE1A2C"/>
    <w:rsid w:val="00CE2251"/>
    <w:rsid w:val="00CE235A"/>
    <w:rsid w:val="00CE3CC9"/>
    <w:rsid w:val="00CE6BC4"/>
    <w:rsid w:val="00CE7261"/>
    <w:rsid w:val="00CE7473"/>
    <w:rsid w:val="00CE75C1"/>
    <w:rsid w:val="00CE76D3"/>
    <w:rsid w:val="00CE771C"/>
    <w:rsid w:val="00CE7ADF"/>
    <w:rsid w:val="00CF0154"/>
    <w:rsid w:val="00CF1D19"/>
    <w:rsid w:val="00CF4189"/>
    <w:rsid w:val="00CF4F4F"/>
    <w:rsid w:val="00CF7BF8"/>
    <w:rsid w:val="00D000B7"/>
    <w:rsid w:val="00D00F6E"/>
    <w:rsid w:val="00D011C7"/>
    <w:rsid w:val="00D01B49"/>
    <w:rsid w:val="00D0309A"/>
    <w:rsid w:val="00D0349E"/>
    <w:rsid w:val="00D036D3"/>
    <w:rsid w:val="00D03C7C"/>
    <w:rsid w:val="00D04FFE"/>
    <w:rsid w:val="00D068D1"/>
    <w:rsid w:val="00D10E3A"/>
    <w:rsid w:val="00D11C93"/>
    <w:rsid w:val="00D13732"/>
    <w:rsid w:val="00D16077"/>
    <w:rsid w:val="00D16EF6"/>
    <w:rsid w:val="00D211E5"/>
    <w:rsid w:val="00D213DC"/>
    <w:rsid w:val="00D215A4"/>
    <w:rsid w:val="00D2533C"/>
    <w:rsid w:val="00D25C0A"/>
    <w:rsid w:val="00D266D0"/>
    <w:rsid w:val="00D27B82"/>
    <w:rsid w:val="00D3078C"/>
    <w:rsid w:val="00D30BF9"/>
    <w:rsid w:val="00D30DDC"/>
    <w:rsid w:val="00D31965"/>
    <w:rsid w:val="00D3292E"/>
    <w:rsid w:val="00D334BD"/>
    <w:rsid w:val="00D34EFF"/>
    <w:rsid w:val="00D37F8E"/>
    <w:rsid w:val="00D40CD2"/>
    <w:rsid w:val="00D41CCC"/>
    <w:rsid w:val="00D420A6"/>
    <w:rsid w:val="00D42891"/>
    <w:rsid w:val="00D43062"/>
    <w:rsid w:val="00D432C9"/>
    <w:rsid w:val="00D43CAA"/>
    <w:rsid w:val="00D43E54"/>
    <w:rsid w:val="00D442EA"/>
    <w:rsid w:val="00D44D75"/>
    <w:rsid w:val="00D45A4C"/>
    <w:rsid w:val="00D45F64"/>
    <w:rsid w:val="00D46358"/>
    <w:rsid w:val="00D46AAD"/>
    <w:rsid w:val="00D50A46"/>
    <w:rsid w:val="00D52BFD"/>
    <w:rsid w:val="00D53407"/>
    <w:rsid w:val="00D54153"/>
    <w:rsid w:val="00D546C3"/>
    <w:rsid w:val="00D5597A"/>
    <w:rsid w:val="00D5658D"/>
    <w:rsid w:val="00D61940"/>
    <w:rsid w:val="00D62A28"/>
    <w:rsid w:val="00D62FBC"/>
    <w:rsid w:val="00D632D5"/>
    <w:rsid w:val="00D63BF3"/>
    <w:rsid w:val="00D64525"/>
    <w:rsid w:val="00D6707C"/>
    <w:rsid w:val="00D71512"/>
    <w:rsid w:val="00D71833"/>
    <w:rsid w:val="00D73F1D"/>
    <w:rsid w:val="00D7408C"/>
    <w:rsid w:val="00D74DDD"/>
    <w:rsid w:val="00D7553D"/>
    <w:rsid w:val="00D7650C"/>
    <w:rsid w:val="00D76B11"/>
    <w:rsid w:val="00D76B69"/>
    <w:rsid w:val="00D77079"/>
    <w:rsid w:val="00D777E1"/>
    <w:rsid w:val="00D8065B"/>
    <w:rsid w:val="00D816C3"/>
    <w:rsid w:val="00D816CB"/>
    <w:rsid w:val="00D8184D"/>
    <w:rsid w:val="00D824B7"/>
    <w:rsid w:val="00D82AD6"/>
    <w:rsid w:val="00D82B73"/>
    <w:rsid w:val="00D83789"/>
    <w:rsid w:val="00D83AE1"/>
    <w:rsid w:val="00D85BDB"/>
    <w:rsid w:val="00D8633E"/>
    <w:rsid w:val="00D86D06"/>
    <w:rsid w:val="00D86EE2"/>
    <w:rsid w:val="00D90A6C"/>
    <w:rsid w:val="00D9154E"/>
    <w:rsid w:val="00D9160B"/>
    <w:rsid w:val="00D9178C"/>
    <w:rsid w:val="00D92362"/>
    <w:rsid w:val="00D92961"/>
    <w:rsid w:val="00D92A09"/>
    <w:rsid w:val="00D93AF1"/>
    <w:rsid w:val="00D945B6"/>
    <w:rsid w:val="00D94847"/>
    <w:rsid w:val="00D950A0"/>
    <w:rsid w:val="00DA023F"/>
    <w:rsid w:val="00DA0273"/>
    <w:rsid w:val="00DA0A80"/>
    <w:rsid w:val="00DA2B51"/>
    <w:rsid w:val="00DA2F3F"/>
    <w:rsid w:val="00DA30A6"/>
    <w:rsid w:val="00DA3251"/>
    <w:rsid w:val="00DA36F1"/>
    <w:rsid w:val="00DA43D0"/>
    <w:rsid w:val="00DA5299"/>
    <w:rsid w:val="00DA615C"/>
    <w:rsid w:val="00DA6EA2"/>
    <w:rsid w:val="00DB0882"/>
    <w:rsid w:val="00DB0F48"/>
    <w:rsid w:val="00DB1359"/>
    <w:rsid w:val="00DB150B"/>
    <w:rsid w:val="00DB1FC0"/>
    <w:rsid w:val="00DB24CB"/>
    <w:rsid w:val="00DB54B7"/>
    <w:rsid w:val="00DB679E"/>
    <w:rsid w:val="00DB6DAB"/>
    <w:rsid w:val="00DC0448"/>
    <w:rsid w:val="00DC605A"/>
    <w:rsid w:val="00DC6886"/>
    <w:rsid w:val="00DC77B7"/>
    <w:rsid w:val="00DD0FA8"/>
    <w:rsid w:val="00DD2C53"/>
    <w:rsid w:val="00DD2C77"/>
    <w:rsid w:val="00DD2F0A"/>
    <w:rsid w:val="00DD30CF"/>
    <w:rsid w:val="00DD3266"/>
    <w:rsid w:val="00DD38EC"/>
    <w:rsid w:val="00DD526E"/>
    <w:rsid w:val="00DD575C"/>
    <w:rsid w:val="00DD6066"/>
    <w:rsid w:val="00DE0F6D"/>
    <w:rsid w:val="00DE12F3"/>
    <w:rsid w:val="00DE147A"/>
    <w:rsid w:val="00DE2D01"/>
    <w:rsid w:val="00DE2E63"/>
    <w:rsid w:val="00DE37E4"/>
    <w:rsid w:val="00DE3A6C"/>
    <w:rsid w:val="00DE5693"/>
    <w:rsid w:val="00DE6D3D"/>
    <w:rsid w:val="00DE765C"/>
    <w:rsid w:val="00DF06A7"/>
    <w:rsid w:val="00DF1E8E"/>
    <w:rsid w:val="00DF3218"/>
    <w:rsid w:val="00DF3B74"/>
    <w:rsid w:val="00DF44CB"/>
    <w:rsid w:val="00DF6CC5"/>
    <w:rsid w:val="00DF76E0"/>
    <w:rsid w:val="00E00840"/>
    <w:rsid w:val="00E008AF"/>
    <w:rsid w:val="00E01FF0"/>
    <w:rsid w:val="00E034BA"/>
    <w:rsid w:val="00E043C9"/>
    <w:rsid w:val="00E04BE1"/>
    <w:rsid w:val="00E05B2D"/>
    <w:rsid w:val="00E07F20"/>
    <w:rsid w:val="00E10710"/>
    <w:rsid w:val="00E10CAA"/>
    <w:rsid w:val="00E11F5D"/>
    <w:rsid w:val="00E1543E"/>
    <w:rsid w:val="00E161CB"/>
    <w:rsid w:val="00E16499"/>
    <w:rsid w:val="00E167E5"/>
    <w:rsid w:val="00E17F06"/>
    <w:rsid w:val="00E20BD8"/>
    <w:rsid w:val="00E215B8"/>
    <w:rsid w:val="00E21A3A"/>
    <w:rsid w:val="00E232A1"/>
    <w:rsid w:val="00E23CA2"/>
    <w:rsid w:val="00E26FBE"/>
    <w:rsid w:val="00E27FF5"/>
    <w:rsid w:val="00E31422"/>
    <w:rsid w:val="00E331A4"/>
    <w:rsid w:val="00E33EA2"/>
    <w:rsid w:val="00E34053"/>
    <w:rsid w:val="00E340C4"/>
    <w:rsid w:val="00E35F43"/>
    <w:rsid w:val="00E36443"/>
    <w:rsid w:val="00E3732F"/>
    <w:rsid w:val="00E3768C"/>
    <w:rsid w:val="00E37807"/>
    <w:rsid w:val="00E4019C"/>
    <w:rsid w:val="00E41265"/>
    <w:rsid w:val="00E41F00"/>
    <w:rsid w:val="00E42B8A"/>
    <w:rsid w:val="00E43305"/>
    <w:rsid w:val="00E4333C"/>
    <w:rsid w:val="00E43792"/>
    <w:rsid w:val="00E43EAE"/>
    <w:rsid w:val="00E4401F"/>
    <w:rsid w:val="00E44E8E"/>
    <w:rsid w:val="00E453EF"/>
    <w:rsid w:val="00E456A5"/>
    <w:rsid w:val="00E5021B"/>
    <w:rsid w:val="00E50F8E"/>
    <w:rsid w:val="00E52108"/>
    <w:rsid w:val="00E52316"/>
    <w:rsid w:val="00E527D1"/>
    <w:rsid w:val="00E52CA5"/>
    <w:rsid w:val="00E541BF"/>
    <w:rsid w:val="00E55AFC"/>
    <w:rsid w:val="00E55DF2"/>
    <w:rsid w:val="00E5617D"/>
    <w:rsid w:val="00E56593"/>
    <w:rsid w:val="00E567AB"/>
    <w:rsid w:val="00E56C91"/>
    <w:rsid w:val="00E579A7"/>
    <w:rsid w:val="00E618C2"/>
    <w:rsid w:val="00E61FD0"/>
    <w:rsid w:val="00E62868"/>
    <w:rsid w:val="00E63D24"/>
    <w:rsid w:val="00E640D3"/>
    <w:rsid w:val="00E64C98"/>
    <w:rsid w:val="00E6538C"/>
    <w:rsid w:val="00E65EE4"/>
    <w:rsid w:val="00E66416"/>
    <w:rsid w:val="00E66B28"/>
    <w:rsid w:val="00E67189"/>
    <w:rsid w:val="00E67292"/>
    <w:rsid w:val="00E6759E"/>
    <w:rsid w:val="00E7018F"/>
    <w:rsid w:val="00E70EAA"/>
    <w:rsid w:val="00E71B11"/>
    <w:rsid w:val="00E72DAC"/>
    <w:rsid w:val="00E72FD8"/>
    <w:rsid w:val="00E73CC4"/>
    <w:rsid w:val="00E740DC"/>
    <w:rsid w:val="00E74FE8"/>
    <w:rsid w:val="00E754ED"/>
    <w:rsid w:val="00E754FA"/>
    <w:rsid w:val="00E75A98"/>
    <w:rsid w:val="00E76DD0"/>
    <w:rsid w:val="00E779D1"/>
    <w:rsid w:val="00E801D6"/>
    <w:rsid w:val="00E86AF0"/>
    <w:rsid w:val="00E9087C"/>
    <w:rsid w:val="00E92312"/>
    <w:rsid w:val="00E9244A"/>
    <w:rsid w:val="00E92C67"/>
    <w:rsid w:val="00E92F14"/>
    <w:rsid w:val="00E94989"/>
    <w:rsid w:val="00E957BF"/>
    <w:rsid w:val="00EA011D"/>
    <w:rsid w:val="00EA25F8"/>
    <w:rsid w:val="00EA40B4"/>
    <w:rsid w:val="00EA4361"/>
    <w:rsid w:val="00EA4AEA"/>
    <w:rsid w:val="00EA634C"/>
    <w:rsid w:val="00EA6AE5"/>
    <w:rsid w:val="00EA6D52"/>
    <w:rsid w:val="00EA7C1B"/>
    <w:rsid w:val="00EA7F0E"/>
    <w:rsid w:val="00EB15F1"/>
    <w:rsid w:val="00EB1983"/>
    <w:rsid w:val="00EB19E3"/>
    <w:rsid w:val="00EB2E32"/>
    <w:rsid w:val="00EB39CE"/>
    <w:rsid w:val="00EB3FC3"/>
    <w:rsid w:val="00EB46A0"/>
    <w:rsid w:val="00EB55EB"/>
    <w:rsid w:val="00EB608C"/>
    <w:rsid w:val="00EB60B6"/>
    <w:rsid w:val="00EB72BD"/>
    <w:rsid w:val="00EB74E8"/>
    <w:rsid w:val="00EC1D07"/>
    <w:rsid w:val="00EC22C0"/>
    <w:rsid w:val="00EC2FE3"/>
    <w:rsid w:val="00EC46FB"/>
    <w:rsid w:val="00EC478A"/>
    <w:rsid w:val="00EC56C3"/>
    <w:rsid w:val="00EC5B26"/>
    <w:rsid w:val="00EC5FBD"/>
    <w:rsid w:val="00EC6DCB"/>
    <w:rsid w:val="00EC753E"/>
    <w:rsid w:val="00ED1A74"/>
    <w:rsid w:val="00ED208D"/>
    <w:rsid w:val="00ED39CC"/>
    <w:rsid w:val="00ED43FA"/>
    <w:rsid w:val="00ED5D3B"/>
    <w:rsid w:val="00ED5E99"/>
    <w:rsid w:val="00ED6517"/>
    <w:rsid w:val="00ED706F"/>
    <w:rsid w:val="00EE1531"/>
    <w:rsid w:val="00EE1CDA"/>
    <w:rsid w:val="00EE26DB"/>
    <w:rsid w:val="00EE48A3"/>
    <w:rsid w:val="00EE60FF"/>
    <w:rsid w:val="00EE7424"/>
    <w:rsid w:val="00EE74D0"/>
    <w:rsid w:val="00EE7610"/>
    <w:rsid w:val="00EF0411"/>
    <w:rsid w:val="00EF083D"/>
    <w:rsid w:val="00EF1992"/>
    <w:rsid w:val="00EF27A2"/>
    <w:rsid w:val="00EF3741"/>
    <w:rsid w:val="00EF3AFE"/>
    <w:rsid w:val="00EF4EF4"/>
    <w:rsid w:val="00EF6738"/>
    <w:rsid w:val="00EF69E7"/>
    <w:rsid w:val="00EF6B8B"/>
    <w:rsid w:val="00F0072D"/>
    <w:rsid w:val="00F011E3"/>
    <w:rsid w:val="00F01306"/>
    <w:rsid w:val="00F014DD"/>
    <w:rsid w:val="00F02A46"/>
    <w:rsid w:val="00F02C6A"/>
    <w:rsid w:val="00F0366D"/>
    <w:rsid w:val="00F038CA"/>
    <w:rsid w:val="00F04354"/>
    <w:rsid w:val="00F0468D"/>
    <w:rsid w:val="00F04929"/>
    <w:rsid w:val="00F07831"/>
    <w:rsid w:val="00F102E7"/>
    <w:rsid w:val="00F104E8"/>
    <w:rsid w:val="00F1182A"/>
    <w:rsid w:val="00F11AFF"/>
    <w:rsid w:val="00F11BCE"/>
    <w:rsid w:val="00F123B4"/>
    <w:rsid w:val="00F123F6"/>
    <w:rsid w:val="00F1325B"/>
    <w:rsid w:val="00F14749"/>
    <w:rsid w:val="00F15509"/>
    <w:rsid w:val="00F155EE"/>
    <w:rsid w:val="00F1671F"/>
    <w:rsid w:val="00F167AF"/>
    <w:rsid w:val="00F21DF7"/>
    <w:rsid w:val="00F22095"/>
    <w:rsid w:val="00F23EF3"/>
    <w:rsid w:val="00F24EE7"/>
    <w:rsid w:val="00F251E0"/>
    <w:rsid w:val="00F25F96"/>
    <w:rsid w:val="00F27656"/>
    <w:rsid w:val="00F30F83"/>
    <w:rsid w:val="00F324BB"/>
    <w:rsid w:val="00F325D6"/>
    <w:rsid w:val="00F32E31"/>
    <w:rsid w:val="00F32F05"/>
    <w:rsid w:val="00F33E25"/>
    <w:rsid w:val="00F36A99"/>
    <w:rsid w:val="00F36C73"/>
    <w:rsid w:val="00F36E62"/>
    <w:rsid w:val="00F374F3"/>
    <w:rsid w:val="00F376C8"/>
    <w:rsid w:val="00F37B29"/>
    <w:rsid w:val="00F40B0E"/>
    <w:rsid w:val="00F40E10"/>
    <w:rsid w:val="00F42949"/>
    <w:rsid w:val="00F4359E"/>
    <w:rsid w:val="00F4467C"/>
    <w:rsid w:val="00F447A7"/>
    <w:rsid w:val="00F452D7"/>
    <w:rsid w:val="00F45913"/>
    <w:rsid w:val="00F46575"/>
    <w:rsid w:val="00F4798B"/>
    <w:rsid w:val="00F47C54"/>
    <w:rsid w:val="00F50C7C"/>
    <w:rsid w:val="00F50C96"/>
    <w:rsid w:val="00F533F4"/>
    <w:rsid w:val="00F5343C"/>
    <w:rsid w:val="00F53CC9"/>
    <w:rsid w:val="00F53D93"/>
    <w:rsid w:val="00F54270"/>
    <w:rsid w:val="00F5435B"/>
    <w:rsid w:val="00F57F60"/>
    <w:rsid w:val="00F610EF"/>
    <w:rsid w:val="00F61645"/>
    <w:rsid w:val="00F62029"/>
    <w:rsid w:val="00F63C4F"/>
    <w:rsid w:val="00F64795"/>
    <w:rsid w:val="00F64C0C"/>
    <w:rsid w:val="00F65061"/>
    <w:rsid w:val="00F65E90"/>
    <w:rsid w:val="00F6670A"/>
    <w:rsid w:val="00F71D50"/>
    <w:rsid w:val="00F72165"/>
    <w:rsid w:val="00F75679"/>
    <w:rsid w:val="00F7585C"/>
    <w:rsid w:val="00F75C06"/>
    <w:rsid w:val="00F77228"/>
    <w:rsid w:val="00F77239"/>
    <w:rsid w:val="00F779C3"/>
    <w:rsid w:val="00F807A1"/>
    <w:rsid w:val="00F809E4"/>
    <w:rsid w:val="00F81A1E"/>
    <w:rsid w:val="00F81EC9"/>
    <w:rsid w:val="00F82891"/>
    <w:rsid w:val="00F82FAD"/>
    <w:rsid w:val="00F83D40"/>
    <w:rsid w:val="00F84E01"/>
    <w:rsid w:val="00F85179"/>
    <w:rsid w:val="00F87189"/>
    <w:rsid w:val="00F90694"/>
    <w:rsid w:val="00F9138B"/>
    <w:rsid w:val="00F91A50"/>
    <w:rsid w:val="00F91A59"/>
    <w:rsid w:val="00F94663"/>
    <w:rsid w:val="00F96283"/>
    <w:rsid w:val="00F96344"/>
    <w:rsid w:val="00F96791"/>
    <w:rsid w:val="00F96A79"/>
    <w:rsid w:val="00F97CE1"/>
    <w:rsid w:val="00FA082F"/>
    <w:rsid w:val="00FA185A"/>
    <w:rsid w:val="00FA2129"/>
    <w:rsid w:val="00FA29B6"/>
    <w:rsid w:val="00FA2D77"/>
    <w:rsid w:val="00FA2DFC"/>
    <w:rsid w:val="00FA36AC"/>
    <w:rsid w:val="00FA3E25"/>
    <w:rsid w:val="00FA5CD2"/>
    <w:rsid w:val="00FA7BE5"/>
    <w:rsid w:val="00FA7E07"/>
    <w:rsid w:val="00FB06D7"/>
    <w:rsid w:val="00FB158C"/>
    <w:rsid w:val="00FB1E55"/>
    <w:rsid w:val="00FB1FC3"/>
    <w:rsid w:val="00FB28F9"/>
    <w:rsid w:val="00FB3292"/>
    <w:rsid w:val="00FB3B8D"/>
    <w:rsid w:val="00FB45E7"/>
    <w:rsid w:val="00FB4A49"/>
    <w:rsid w:val="00FB52F2"/>
    <w:rsid w:val="00FB5F24"/>
    <w:rsid w:val="00FB656E"/>
    <w:rsid w:val="00FB6A72"/>
    <w:rsid w:val="00FB6F62"/>
    <w:rsid w:val="00FB7EB8"/>
    <w:rsid w:val="00FC003E"/>
    <w:rsid w:val="00FC0470"/>
    <w:rsid w:val="00FC1A3C"/>
    <w:rsid w:val="00FC2E10"/>
    <w:rsid w:val="00FC30EE"/>
    <w:rsid w:val="00FC4959"/>
    <w:rsid w:val="00FC6101"/>
    <w:rsid w:val="00FC63DF"/>
    <w:rsid w:val="00FC6F7D"/>
    <w:rsid w:val="00FC70F2"/>
    <w:rsid w:val="00FC74EC"/>
    <w:rsid w:val="00FD08E6"/>
    <w:rsid w:val="00FD141E"/>
    <w:rsid w:val="00FD1F28"/>
    <w:rsid w:val="00FD2025"/>
    <w:rsid w:val="00FD2CFD"/>
    <w:rsid w:val="00FD2D3F"/>
    <w:rsid w:val="00FD3124"/>
    <w:rsid w:val="00FD425A"/>
    <w:rsid w:val="00FD6430"/>
    <w:rsid w:val="00FD6500"/>
    <w:rsid w:val="00FD6820"/>
    <w:rsid w:val="00FD72EF"/>
    <w:rsid w:val="00FE0145"/>
    <w:rsid w:val="00FE04F6"/>
    <w:rsid w:val="00FE0DA5"/>
    <w:rsid w:val="00FE2E54"/>
    <w:rsid w:val="00FE438B"/>
    <w:rsid w:val="00FE52D6"/>
    <w:rsid w:val="00FE5656"/>
    <w:rsid w:val="00FE6572"/>
    <w:rsid w:val="00FE6FB6"/>
    <w:rsid w:val="00FE7223"/>
    <w:rsid w:val="00FF0321"/>
    <w:rsid w:val="00FF15C8"/>
    <w:rsid w:val="00FF1A00"/>
    <w:rsid w:val="00FF1F3B"/>
    <w:rsid w:val="00FF240D"/>
    <w:rsid w:val="00FF3871"/>
    <w:rsid w:val="00FF42E2"/>
    <w:rsid w:val="00FF4CD0"/>
    <w:rsid w:val="00FF6205"/>
    <w:rsid w:val="00FF66BC"/>
    <w:rsid w:val="00FF678E"/>
    <w:rsid w:val="00FF6A75"/>
    <w:rsid w:val="00FF6E88"/>
    <w:rsid w:val="018EB281"/>
    <w:rsid w:val="02FB9169"/>
    <w:rsid w:val="04608518"/>
    <w:rsid w:val="0467BCA8"/>
    <w:rsid w:val="103E993A"/>
    <w:rsid w:val="1148F91E"/>
    <w:rsid w:val="12BC8897"/>
    <w:rsid w:val="18B12E97"/>
    <w:rsid w:val="19C9E4B9"/>
    <w:rsid w:val="1E36DD64"/>
    <w:rsid w:val="22155F5E"/>
    <w:rsid w:val="24624FD2"/>
    <w:rsid w:val="25083329"/>
    <w:rsid w:val="2BD0FD75"/>
    <w:rsid w:val="2DAC4A68"/>
    <w:rsid w:val="2DC4B5B5"/>
    <w:rsid w:val="2F0E3336"/>
    <w:rsid w:val="2FB0EF1C"/>
    <w:rsid w:val="31465D54"/>
    <w:rsid w:val="3258EE86"/>
    <w:rsid w:val="34404ACB"/>
    <w:rsid w:val="37941787"/>
    <w:rsid w:val="3B946E82"/>
    <w:rsid w:val="47C46DE3"/>
    <w:rsid w:val="48F5BE89"/>
    <w:rsid w:val="49BBC501"/>
    <w:rsid w:val="5014C4C6"/>
    <w:rsid w:val="52334540"/>
    <w:rsid w:val="5432D12A"/>
    <w:rsid w:val="57EB0D48"/>
    <w:rsid w:val="588729C9"/>
    <w:rsid w:val="5F1385D4"/>
    <w:rsid w:val="61C201F2"/>
    <w:rsid w:val="66EF8E9C"/>
    <w:rsid w:val="686DDE7D"/>
    <w:rsid w:val="693FC0DF"/>
    <w:rsid w:val="6A9687FD"/>
    <w:rsid w:val="6C62A58A"/>
    <w:rsid w:val="6EE02494"/>
    <w:rsid w:val="6FE3B446"/>
    <w:rsid w:val="723B6B46"/>
    <w:rsid w:val="74003900"/>
    <w:rsid w:val="751D067F"/>
    <w:rsid w:val="7589E0C6"/>
    <w:rsid w:val="763DB1EE"/>
    <w:rsid w:val="766BD948"/>
    <w:rsid w:val="774D4B2D"/>
    <w:rsid w:val="7866B7C5"/>
    <w:rsid w:val="78D102C3"/>
    <w:rsid w:val="7A0126BE"/>
    <w:rsid w:val="7CA2239D"/>
    <w:rsid w:val="7CB7A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A16CF8F"/>
  <w15:docId w15:val="{33BF50C4-12E5-4F95-AF9E-C9E58A67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406"/>
  </w:style>
  <w:style w:type="paragraph" w:styleId="Heading1">
    <w:name w:val="heading 1"/>
    <w:basedOn w:val="Normal"/>
    <w:next w:val="Normal"/>
    <w:link w:val="Heading1Char"/>
    <w:uiPriority w:val="9"/>
    <w:qFormat/>
    <w:rsid w:val="00A84761"/>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A8476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675604"/>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Cs w:val="18"/>
    </w:rPr>
  </w:style>
  <w:style w:type="paragraph" w:styleId="Heading4">
    <w:name w:val="heading 4"/>
    <w:basedOn w:val="Heading3"/>
    <w:next w:val="Normal"/>
    <w:link w:val="Heading4Char"/>
    <w:uiPriority w:val="9"/>
    <w:unhideWhenUsed/>
    <w:qFormat/>
    <w:rsid w:val="00A84761"/>
    <w:pPr>
      <w:outlineLvl w:val="3"/>
    </w:pPr>
    <w:rPr>
      <w:rFonts w:eastAsiaTheme="majorEastAsia" w:cstheme="majorBidi"/>
      <w:b w:val="0"/>
      <w:bCs w:val="0"/>
      <w:i/>
      <w:iCs/>
      <w:caps w:val="0"/>
      <w:color w:val="00749E" w:themeColor="accent1" w:themeShade="BF"/>
      <w:spacing w:val="0"/>
      <w:szCs w:val="22"/>
    </w:rPr>
  </w:style>
  <w:style w:type="paragraph" w:styleId="Heading5">
    <w:name w:val="heading 5"/>
    <w:basedOn w:val="Normal"/>
    <w:next w:val="Normal"/>
    <w:link w:val="Heading5Char"/>
    <w:uiPriority w:val="9"/>
    <w:unhideWhenUsed/>
    <w:qFormat/>
    <w:rsid w:val="00A8476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A84761"/>
    <w:pPr>
      <w:outlineLvl w:val="5"/>
    </w:pPr>
  </w:style>
  <w:style w:type="paragraph" w:styleId="Heading7">
    <w:name w:val="heading 7"/>
    <w:basedOn w:val="Heading2"/>
    <w:next w:val="Normal"/>
    <w:link w:val="Heading7Char"/>
    <w:uiPriority w:val="9"/>
    <w:unhideWhenUsed/>
    <w:qFormat/>
    <w:rsid w:val="00A84761"/>
    <w:pPr>
      <w:outlineLvl w:val="6"/>
    </w:pPr>
  </w:style>
  <w:style w:type="paragraph" w:styleId="Heading8">
    <w:name w:val="heading 8"/>
    <w:basedOn w:val="Normal"/>
    <w:next w:val="Normal"/>
    <w:link w:val="Heading8Char"/>
    <w:uiPriority w:val="9"/>
    <w:semiHidden/>
    <w:unhideWhenUsed/>
    <w:qFormat/>
    <w:rsid w:val="00A8476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A84761"/>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092D8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rsid w:val="005E15FF"/>
    <w:rPr>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009CD3" w:themeColor="accent1"/>
        <w:left w:val="single" w:sz="8" w:space="0" w:color="009CD3" w:themeColor="accent1"/>
        <w:bottom w:val="single" w:sz="8" w:space="0" w:color="009CD3" w:themeColor="accent1"/>
        <w:right w:val="single" w:sz="8" w:space="0" w:color="009CD3" w:themeColor="accent1"/>
      </w:tblBorders>
    </w:tblPr>
    <w:tblStylePr w:type="firstRow">
      <w:pPr>
        <w:spacing w:before="0" w:after="0" w:line="240" w:lineRule="auto"/>
      </w:pPr>
      <w:rPr>
        <w:b/>
        <w:bCs/>
        <w:color w:val="FFFFFF" w:themeColor="background1"/>
      </w:rPr>
      <w:tblPr/>
      <w:tcPr>
        <w:shd w:val="clear" w:color="auto" w:fill="009CD3" w:themeFill="accent1"/>
      </w:tcPr>
    </w:tblStylePr>
    <w:tblStylePr w:type="lastRow">
      <w:pPr>
        <w:spacing w:before="0" w:after="0" w:line="240" w:lineRule="auto"/>
      </w:pPr>
      <w:rPr>
        <w:b/>
        <w:bCs/>
      </w:rPr>
      <w:tblPr/>
      <w:tcPr>
        <w:tcBorders>
          <w:top w:val="double" w:sz="6" w:space="0" w:color="009CD3" w:themeColor="accent1"/>
          <w:left w:val="single" w:sz="8" w:space="0" w:color="009CD3" w:themeColor="accent1"/>
          <w:bottom w:val="single" w:sz="8" w:space="0" w:color="009CD3" w:themeColor="accent1"/>
          <w:right w:val="single" w:sz="8" w:space="0" w:color="009CD3" w:themeColor="accent1"/>
        </w:tcBorders>
      </w:tcPr>
    </w:tblStylePr>
    <w:tblStylePr w:type="firstCol">
      <w:rPr>
        <w:b/>
        <w:bCs/>
      </w:rPr>
    </w:tblStylePr>
    <w:tblStylePr w:type="lastCol">
      <w:rPr>
        <w:b/>
        <w:bCs/>
      </w:rPr>
    </w:tblStylePr>
    <w:tblStylePr w:type="band1Vert">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tblStylePr w:type="band1Horz">
      <w:tblPr/>
      <w:tcPr>
        <w:tcBorders>
          <w:top w:val="single" w:sz="8" w:space="0" w:color="009CD3" w:themeColor="accent1"/>
          <w:left w:val="single" w:sz="8" w:space="0" w:color="009CD3" w:themeColor="accent1"/>
          <w:bottom w:val="single" w:sz="8" w:space="0" w:color="009CD3" w:themeColor="accent1"/>
          <w:right w:val="single" w:sz="8" w:space="0" w:color="009CD3"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link w:val="NoSpacingChar"/>
    <w:uiPriority w:val="1"/>
    <w:qFormat/>
    <w:rsid w:val="00A84761"/>
    <w:pPr>
      <w:spacing w:after="0" w:line="240" w:lineRule="auto"/>
    </w:pPr>
  </w:style>
  <w:style w:type="character" w:customStyle="1" w:styleId="NoSpacingChar">
    <w:name w:val="No Spacing Char"/>
    <w:basedOn w:val="DefaultParagraphFont"/>
    <w:link w:val="NoSpacing"/>
    <w:uiPriority w:val="1"/>
    <w:rsid w:val="00BF6D49"/>
  </w:style>
  <w:style w:type="character" w:styleId="SubtleEmphasis">
    <w:name w:val="Subtle Emphasis"/>
    <w:basedOn w:val="DefaultParagraphFont"/>
    <w:uiPriority w:val="19"/>
    <w:qFormat/>
    <w:rsid w:val="00A84761"/>
    <w:rPr>
      <w:i/>
      <w:iCs/>
      <w:color w:val="636363" w:themeColor="text1" w:themeTint="BF"/>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2,F"/>
    <w:basedOn w:val="Normal"/>
    <w:link w:val="FootnoteTextChar"/>
    <w:unhideWhenUsed/>
    <w:rsid w:val="00E6538C"/>
  </w:style>
  <w:style w:type="character" w:customStyle="1" w:styleId="FootnoteTextChar">
    <w:name w:val="Footnote Text Char"/>
    <w:aliases w:val="F1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character" w:styleId="FollowedHyperlink">
    <w:name w:val="FollowedHyperlink"/>
    <w:basedOn w:val="DefaultParagraphFont"/>
    <w:uiPriority w:val="99"/>
    <w:semiHidden/>
    <w:unhideWhenUsed/>
    <w:rsid w:val="001B041B"/>
    <w:rPr>
      <w:color w:val="954F72" w:themeColor="followedHyperlink"/>
      <w:u w:val="single"/>
    </w:rPr>
  </w:style>
  <w:style w:type="paragraph" w:styleId="Revision">
    <w:name w:val="Revision"/>
    <w:hidden/>
    <w:uiPriority w:val="99"/>
    <w:semiHidden/>
    <w:rsid w:val="00897D77"/>
    <w:rPr>
      <w:rFonts w:ascii="Times New Roman" w:eastAsia="Times New Roman" w:hAnsi="Times New Roman" w:cs="Times New Roman"/>
    </w:rPr>
  </w:style>
  <w:style w:type="paragraph" w:styleId="Header">
    <w:name w:val="header"/>
    <w:basedOn w:val="Normal"/>
    <w:link w:val="HeaderChar"/>
    <w:uiPriority w:val="99"/>
    <w:unhideWhenUsed/>
    <w:rsid w:val="00315392"/>
    <w:pPr>
      <w:tabs>
        <w:tab w:val="center" w:pos="4680"/>
        <w:tab w:val="right" w:pos="9360"/>
      </w:tabs>
    </w:pPr>
  </w:style>
  <w:style w:type="character" w:customStyle="1" w:styleId="HeaderChar">
    <w:name w:val="Header Char"/>
    <w:basedOn w:val="DefaultParagraphFont"/>
    <w:link w:val="Header"/>
    <w:uiPriority w:val="99"/>
    <w:rsid w:val="0031539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0054E"/>
    <w:rPr>
      <w:color w:val="605E5C"/>
      <w:shd w:val="clear" w:color="auto" w:fill="E1DFDD"/>
    </w:rPr>
  </w:style>
  <w:style w:type="paragraph" w:styleId="Caption">
    <w:name w:val="caption"/>
    <w:aliases w:val="Caption ECSS"/>
    <w:basedOn w:val="Normal"/>
    <w:next w:val="Normal"/>
    <w:uiPriority w:val="35"/>
    <w:unhideWhenUsed/>
    <w:qFormat/>
    <w:rsid w:val="00A8476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locked/>
    <w:rsid w:val="00092D8F"/>
  </w:style>
  <w:style w:type="character" w:customStyle="1" w:styleId="Heading1Char">
    <w:name w:val="Heading 1 Char"/>
    <w:basedOn w:val="DefaultParagraphFont"/>
    <w:link w:val="Heading1"/>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A8476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675604"/>
    <w:rPr>
      <w:rFonts w:asciiTheme="majorHAnsi" w:hAnsiTheme="majorHAnsi" w:cs="Calibri"/>
      <w:b/>
      <w:bCs/>
      <w:caps/>
      <w:color w:val="3B3838" w:themeColor="background2" w:themeShade="40"/>
      <w:spacing w:val="7"/>
      <w:szCs w:val="18"/>
    </w:rPr>
  </w:style>
  <w:style w:type="character" w:customStyle="1" w:styleId="Heading4Char">
    <w:name w:val="Heading 4 Char"/>
    <w:basedOn w:val="DefaultParagraphFont"/>
    <w:link w:val="Heading4"/>
    <w:uiPriority w:val="9"/>
    <w:rsid w:val="00A8476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A8476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A8476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A8476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A8476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A84761"/>
    <w:rPr>
      <w:rFonts w:asciiTheme="majorHAnsi" w:eastAsiaTheme="majorEastAsia" w:hAnsiTheme="majorHAnsi" w:cstheme="majorBidi"/>
      <w:i/>
      <w:iCs/>
      <w:color w:val="4E4E4E" w:themeColor="text1" w:themeTint="D8"/>
      <w:sz w:val="21"/>
      <w:szCs w:val="21"/>
    </w:rPr>
  </w:style>
  <w:style w:type="paragraph" w:styleId="Title">
    <w:name w:val="Title"/>
    <w:basedOn w:val="Normal"/>
    <w:next w:val="Normal"/>
    <w:link w:val="TitleChar"/>
    <w:uiPriority w:val="10"/>
    <w:qFormat/>
    <w:rsid w:val="00A847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61"/>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A84761"/>
    <w:rPr>
      <w:rFonts w:eastAsiaTheme="minorEastAsia"/>
      <w:b/>
      <w:caps/>
      <w:color w:val="777777" w:themeColor="text1" w:themeTint="A6"/>
      <w:spacing w:val="20"/>
      <w:sz w:val="28"/>
    </w:rPr>
  </w:style>
  <w:style w:type="character" w:styleId="Emphasis">
    <w:name w:val="Emphasis"/>
    <w:basedOn w:val="DefaultParagraphFont"/>
    <w:uiPriority w:val="20"/>
    <w:qFormat/>
    <w:rsid w:val="00A84761"/>
    <w:rPr>
      <w:i/>
      <w:iCs/>
    </w:rPr>
  </w:style>
  <w:style w:type="paragraph" w:styleId="TOCHeading">
    <w:name w:val="TOC Heading"/>
    <w:basedOn w:val="Heading1"/>
    <w:next w:val="Normal"/>
    <w:uiPriority w:val="39"/>
    <w:semiHidden/>
    <w:unhideWhenUsed/>
    <w:qFormat/>
    <w:rsid w:val="00A84761"/>
    <w:pPr>
      <w:outlineLvl w:val="9"/>
    </w:pPr>
  </w:style>
  <w:style w:type="table" w:styleId="GridTable4-Accent1">
    <w:name w:val="Grid Table 4 Accent 1"/>
    <w:basedOn w:val="TableNormal"/>
    <w:uiPriority w:val="49"/>
    <w:rsid w:val="00F21DF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PlaceholderText">
    <w:name w:val="Placeholder Text"/>
    <w:basedOn w:val="DefaultParagraphFont"/>
    <w:uiPriority w:val="99"/>
    <w:semiHidden/>
    <w:rsid w:val="00B86CA9"/>
    <w:rPr>
      <w:color w:val="808080"/>
    </w:rPr>
  </w:style>
  <w:style w:type="character" w:customStyle="1" w:styleId="UnresolvedMention2">
    <w:name w:val="Unresolved Mention2"/>
    <w:basedOn w:val="DefaultParagraphFont"/>
    <w:uiPriority w:val="99"/>
    <w:semiHidden/>
    <w:unhideWhenUsed/>
    <w:rsid w:val="00E43792"/>
    <w:rPr>
      <w:color w:val="605E5C"/>
      <w:shd w:val="clear" w:color="auto" w:fill="E1DFDD"/>
    </w:rPr>
  </w:style>
  <w:style w:type="paragraph" w:styleId="BodyText">
    <w:name w:val="Body Text"/>
    <w:basedOn w:val="Normal"/>
    <w:link w:val="BodyTextChar"/>
    <w:uiPriority w:val="99"/>
    <w:unhideWhenUsed/>
    <w:rsid w:val="00872C36"/>
    <w:pPr>
      <w:spacing w:after="120"/>
    </w:pPr>
  </w:style>
  <w:style w:type="character" w:customStyle="1" w:styleId="BodyTextChar">
    <w:name w:val="Body Text Char"/>
    <w:basedOn w:val="DefaultParagraphFont"/>
    <w:link w:val="BodyText"/>
    <w:uiPriority w:val="99"/>
    <w:rsid w:val="00872C36"/>
  </w:style>
  <w:style w:type="table" w:styleId="TableGridLight">
    <w:name w:val="Grid Table Light"/>
    <w:basedOn w:val="TableNormal"/>
    <w:uiPriority w:val="40"/>
    <w:rsid w:val="00C57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C57488"/>
    <w:pPr>
      <w:spacing w:after="0" w:line="240" w:lineRule="auto"/>
    </w:pPr>
    <w:tblPr>
      <w:tblStyleRowBandSize w:val="1"/>
      <w:tblStyleColBandSize w:val="1"/>
      <w:tblBorders>
        <w:top w:val="single" w:sz="4" w:space="0" w:color="87DFFF" w:themeColor="accent1" w:themeTint="66"/>
        <w:left w:val="single" w:sz="4" w:space="0" w:color="87DFFF" w:themeColor="accent1" w:themeTint="66"/>
        <w:bottom w:val="single" w:sz="4" w:space="0" w:color="87DFFF" w:themeColor="accent1" w:themeTint="66"/>
        <w:right w:val="single" w:sz="4" w:space="0" w:color="87DFFF" w:themeColor="accent1" w:themeTint="66"/>
        <w:insideH w:val="single" w:sz="4" w:space="0" w:color="87DFFF" w:themeColor="accent1" w:themeTint="66"/>
        <w:insideV w:val="single" w:sz="4" w:space="0" w:color="87DFFF" w:themeColor="accent1" w:themeTint="66"/>
      </w:tblBorders>
    </w:tblPr>
    <w:tblStylePr w:type="firstRow">
      <w:rPr>
        <w:b/>
        <w:bCs/>
      </w:rPr>
      <w:tblPr/>
      <w:tcPr>
        <w:tcBorders>
          <w:bottom w:val="single" w:sz="12" w:space="0" w:color="4BCFFF" w:themeColor="accent1" w:themeTint="99"/>
        </w:tcBorders>
      </w:tcPr>
    </w:tblStylePr>
    <w:tblStylePr w:type="lastRow">
      <w:rPr>
        <w:b/>
        <w:bCs/>
      </w:rPr>
      <w:tblPr/>
      <w:tcPr>
        <w:tcBorders>
          <w:top w:val="double" w:sz="2" w:space="0" w:color="4BCF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7488"/>
    <w:pPr>
      <w:spacing w:after="0" w:line="240" w:lineRule="auto"/>
    </w:pPr>
    <w:tblPr>
      <w:tblStyleRowBandSize w:val="1"/>
      <w:tblStyleColBandSize w:val="1"/>
      <w:tblBorders>
        <w:top w:val="single" w:sz="4" w:space="0" w:color="79DEFF" w:themeColor="accent3" w:themeTint="66"/>
        <w:left w:val="single" w:sz="4" w:space="0" w:color="79DEFF" w:themeColor="accent3" w:themeTint="66"/>
        <w:bottom w:val="single" w:sz="4" w:space="0" w:color="79DEFF" w:themeColor="accent3" w:themeTint="66"/>
        <w:right w:val="single" w:sz="4" w:space="0" w:color="79DEFF" w:themeColor="accent3" w:themeTint="66"/>
        <w:insideH w:val="single" w:sz="4" w:space="0" w:color="79DEFF" w:themeColor="accent3" w:themeTint="66"/>
        <w:insideV w:val="single" w:sz="4" w:space="0" w:color="79DEFF" w:themeColor="accent3" w:themeTint="66"/>
      </w:tblBorders>
    </w:tblPr>
    <w:tblStylePr w:type="firstRow">
      <w:rPr>
        <w:b/>
        <w:bCs/>
      </w:rPr>
      <w:tblPr/>
      <w:tcPr>
        <w:tcBorders>
          <w:bottom w:val="single" w:sz="12" w:space="0" w:color="36CEFF" w:themeColor="accent3" w:themeTint="99"/>
        </w:tcBorders>
      </w:tcPr>
    </w:tblStylePr>
    <w:tblStylePr w:type="lastRow">
      <w:rPr>
        <w:b/>
        <w:bCs/>
      </w:rPr>
      <w:tblPr/>
      <w:tcPr>
        <w:tcBorders>
          <w:top w:val="double" w:sz="2" w:space="0" w:color="36CEF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7488"/>
    <w:pPr>
      <w:spacing w:after="0" w:line="240" w:lineRule="auto"/>
    </w:pPr>
    <w:tblPr>
      <w:tblStyleRowBandSize w:val="1"/>
      <w:tblStyleColBandSize w:val="1"/>
      <w:tblBorders>
        <w:top w:val="single" w:sz="4" w:space="0" w:color="C7C8CA" w:themeColor="accent2" w:themeTint="66"/>
        <w:left w:val="single" w:sz="4" w:space="0" w:color="C7C8CA" w:themeColor="accent2" w:themeTint="66"/>
        <w:bottom w:val="single" w:sz="4" w:space="0" w:color="C7C8CA" w:themeColor="accent2" w:themeTint="66"/>
        <w:right w:val="single" w:sz="4" w:space="0" w:color="C7C8CA" w:themeColor="accent2" w:themeTint="66"/>
        <w:insideH w:val="single" w:sz="4" w:space="0" w:color="C7C8CA" w:themeColor="accent2" w:themeTint="66"/>
        <w:insideV w:val="single" w:sz="4" w:space="0" w:color="C7C8CA" w:themeColor="accent2" w:themeTint="66"/>
      </w:tblBorders>
    </w:tblPr>
    <w:tblStylePr w:type="firstRow">
      <w:rPr>
        <w:b/>
        <w:bCs/>
      </w:rPr>
      <w:tblPr/>
      <w:tcPr>
        <w:tcBorders>
          <w:bottom w:val="single" w:sz="12" w:space="0" w:color="ABADB0" w:themeColor="accent2" w:themeTint="99"/>
        </w:tcBorders>
      </w:tcPr>
    </w:tblStylePr>
    <w:tblStylePr w:type="lastRow">
      <w:rPr>
        <w:b/>
        <w:bCs/>
      </w:rPr>
      <w:tblPr/>
      <w:tcPr>
        <w:tcBorders>
          <w:top w:val="double" w:sz="2" w:space="0" w:color="ABADB0" w:themeColor="accent2"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8721BC"/>
    <w:rPr>
      <w:color w:val="605E5C"/>
      <w:shd w:val="clear" w:color="auto" w:fill="E1DFDD"/>
    </w:rPr>
  </w:style>
  <w:style w:type="character" w:customStyle="1" w:styleId="UnresolvedMention4">
    <w:name w:val="Unresolved Mention4"/>
    <w:basedOn w:val="DefaultParagraphFont"/>
    <w:uiPriority w:val="99"/>
    <w:unhideWhenUsed/>
    <w:rsid w:val="005A74A4"/>
    <w:rPr>
      <w:color w:val="605E5C"/>
      <w:shd w:val="clear" w:color="auto" w:fill="E1DFDD"/>
    </w:rPr>
  </w:style>
  <w:style w:type="character" w:customStyle="1" w:styleId="Mention1">
    <w:name w:val="Mention1"/>
    <w:basedOn w:val="DefaultParagraphFont"/>
    <w:uiPriority w:val="99"/>
    <w:unhideWhenUsed/>
    <w:rsid w:val="005A74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4158">
      <w:bodyDiv w:val="1"/>
      <w:marLeft w:val="0"/>
      <w:marRight w:val="0"/>
      <w:marTop w:val="0"/>
      <w:marBottom w:val="0"/>
      <w:divBdr>
        <w:top w:val="none" w:sz="0" w:space="0" w:color="auto"/>
        <w:left w:val="none" w:sz="0" w:space="0" w:color="auto"/>
        <w:bottom w:val="none" w:sz="0" w:space="0" w:color="auto"/>
        <w:right w:val="none" w:sz="0" w:space="0" w:color="auto"/>
      </w:divBdr>
    </w:div>
    <w:div w:id="96680027">
      <w:bodyDiv w:val="1"/>
      <w:marLeft w:val="0"/>
      <w:marRight w:val="0"/>
      <w:marTop w:val="0"/>
      <w:marBottom w:val="0"/>
      <w:divBdr>
        <w:top w:val="none" w:sz="0" w:space="0" w:color="auto"/>
        <w:left w:val="none" w:sz="0" w:space="0" w:color="auto"/>
        <w:bottom w:val="none" w:sz="0" w:space="0" w:color="auto"/>
        <w:right w:val="none" w:sz="0" w:space="0" w:color="auto"/>
      </w:divBdr>
    </w:div>
    <w:div w:id="151258439">
      <w:bodyDiv w:val="1"/>
      <w:marLeft w:val="0"/>
      <w:marRight w:val="0"/>
      <w:marTop w:val="0"/>
      <w:marBottom w:val="0"/>
      <w:divBdr>
        <w:top w:val="none" w:sz="0" w:space="0" w:color="auto"/>
        <w:left w:val="none" w:sz="0" w:space="0" w:color="auto"/>
        <w:bottom w:val="none" w:sz="0" w:space="0" w:color="auto"/>
        <w:right w:val="none" w:sz="0" w:space="0" w:color="auto"/>
      </w:divBdr>
    </w:div>
    <w:div w:id="206651388">
      <w:bodyDiv w:val="1"/>
      <w:marLeft w:val="0"/>
      <w:marRight w:val="0"/>
      <w:marTop w:val="0"/>
      <w:marBottom w:val="0"/>
      <w:divBdr>
        <w:top w:val="none" w:sz="0" w:space="0" w:color="auto"/>
        <w:left w:val="none" w:sz="0" w:space="0" w:color="auto"/>
        <w:bottom w:val="none" w:sz="0" w:space="0" w:color="auto"/>
        <w:right w:val="none" w:sz="0" w:space="0" w:color="auto"/>
      </w:divBdr>
    </w:div>
    <w:div w:id="397480904">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8073801">
      <w:bodyDiv w:val="1"/>
      <w:marLeft w:val="0"/>
      <w:marRight w:val="0"/>
      <w:marTop w:val="0"/>
      <w:marBottom w:val="0"/>
      <w:divBdr>
        <w:top w:val="none" w:sz="0" w:space="0" w:color="auto"/>
        <w:left w:val="none" w:sz="0" w:space="0" w:color="auto"/>
        <w:bottom w:val="none" w:sz="0" w:space="0" w:color="auto"/>
        <w:right w:val="none" w:sz="0" w:space="0" w:color="auto"/>
      </w:divBdr>
    </w:div>
    <w:div w:id="648245318">
      <w:bodyDiv w:val="1"/>
      <w:marLeft w:val="0"/>
      <w:marRight w:val="0"/>
      <w:marTop w:val="0"/>
      <w:marBottom w:val="0"/>
      <w:divBdr>
        <w:top w:val="none" w:sz="0" w:space="0" w:color="auto"/>
        <w:left w:val="none" w:sz="0" w:space="0" w:color="auto"/>
        <w:bottom w:val="none" w:sz="0" w:space="0" w:color="auto"/>
        <w:right w:val="none" w:sz="0" w:space="0" w:color="auto"/>
      </w:divBdr>
    </w:div>
    <w:div w:id="678314626">
      <w:bodyDiv w:val="1"/>
      <w:marLeft w:val="0"/>
      <w:marRight w:val="0"/>
      <w:marTop w:val="0"/>
      <w:marBottom w:val="0"/>
      <w:divBdr>
        <w:top w:val="none" w:sz="0" w:space="0" w:color="auto"/>
        <w:left w:val="none" w:sz="0" w:space="0" w:color="auto"/>
        <w:bottom w:val="none" w:sz="0" w:space="0" w:color="auto"/>
        <w:right w:val="none" w:sz="0" w:space="0" w:color="auto"/>
      </w:divBdr>
    </w:div>
    <w:div w:id="783425961">
      <w:bodyDiv w:val="1"/>
      <w:marLeft w:val="0"/>
      <w:marRight w:val="0"/>
      <w:marTop w:val="0"/>
      <w:marBottom w:val="0"/>
      <w:divBdr>
        <w:top w:val="none" w:sz="0" w:space="0" w:color="auto"/>
        <w:left w:val="none" w:sz="0" w:space="0" w:color="auto"/>
        <w:bottom w:val="none" w:sz="0" w:space="0" w:color="auto"/>
        <w:right w:val="none" w:sz="0" w:space="0" w:color="auto"/>
      </w:divBdr>
    </w:div>
    <w:div w:id="835413677">
      <w:bodyDiv w:val="1"/>
      <w:marLeft w:val="0"/>
      <w:marRight w:val="0"/>
      <w:marTop w:val="0"/>
      <w:marBottom w:val="0"/>
      <w:divBdr>
        <w:top w:val="none" w:sz="0" w:space="0" w:color="auto"/>
        <w:left w:val="none" w:sz="0" w:space="0" w:color="auto"/>
        <w:bottom w:val="none" w:sz="0" w:space="0" w:color="auto"/>
        <w:right w:val="none" w:sz="0" w:space="0" w:color="auto"/>
      </w:divBdr>
    </w:div>
    <w:div w:id="849027103">
      <w:bodyDiv w:val="1"/>
      <w:marLeft w:val="0"/>
      <w:marRight w:val="0"/>
      <w:marTop w:val="0"/>
      <w:marBottom w:val="0"/>
      <w:divBdr>
        <w:top w:val="none" w:sz="0" w:space="0" w:color="auto"/>
        <w:left w:val="none" w:sz="0" w:space="0" w:color="auto"/>
        <w:bottom w:val="none" w:sz="0" w:space="0" w:color="auto"/>
        <w:right w:val="none" w:sz="0" w:space="0" w:color="auto"/>
      </w:divBdr>
    </w:div>
    <w:div w:id="885798479">
      <w:bodyDiv w:val="1"/>
      <w:marLeft w:val="0"/>
      <w:marRight w:val="0"/>
      <w:marTop w:val="0"/>
      <w:marBottom w:val="0"/>
      <w:divBdr>
        <w:top w:val="none" w:sz="0" w:space="0" w:color="auto"/>
        <w:left w:val="none" w:sz="0" w:space="0" w:color="auto"/>
        <w:bottom w:val="none" w:sz="0" w:space="0" w:color="auto"/>
        <w:right w:val="none" w:sz="0" w:space="0" w:color="auto"/>
      </w:divBdr>
    </w:div>
    <w:div w:id="903954851">
      <w:bodyDiv w:val="1"/>
      <w:marLeft w:val="0"/>
      <w:marRight w:val="0"/>
      <w:marTop w:val="0"/>
      <w:marBottom w:val="0"/>
      <w:divBdr>
        <w:top w:val="none" w:sz="0" w:space="0" w:color="auto"/>
        <w:left w:val="none" w:sz="0" w:space="0" w:color="auto"/>
        <w:bottom w:val="none" w:sz="0" w:space="0" w:color="auto"/>
        <w:right w:val="none" w:sz="0" w:space="0" w:color="auto"/>
      </w:divBdr>
    </w:div>
    <w:div w:id="955019532">
      <w:bodyDiv w:val="1"/>
      <w:marLeft w:val="0"/>
      <w:marRight w:val="0"/>
      <w:marTop w:val="0"/>
      <w:marBottom w:val="0"/>
      <w:divBdr>
        <w:top w:val="none" w:sz="0" w:space="0" w:color="auto"/>
        <w:left w:val="none" w:sz="0" w:space="0" w:color="auto"/>
        <w:bottom w:val="none" w:sz="0" w:space="0" w:color="auto"/>
        <w:right w:val="none" w:sz="0" w:space="0" w:color="auto"/>
      </w:divBdr>
    </w:div>
    <w:div w:id="966592298">
      <w:bodyDiv w:val="1"/>
      <w:marLeft w:val="0"/>
      <w:marRight w:val="0"/>
      <w:marTop w:val="0"/>
      <w:marBottom w:val="0"/>
      <w:divBdr>
        <w:top w:val="none" w:sz="0" w:space="0" w:color="auto"/>
        <w:left w:val="none" w:sz="0" w:space="0" w:color="auto"/>
        <w:bottom w:val="none" w:sz="0" w:space="0" w:color="auto"/>
        <w:right w:val="none" w:sz="0" w:space="0" w:color="auto"/>
      </w:divBdr>
    </w:div>
    <w:div w:id="985860440">
      <w:bodyDiv w:val="1"/>
      <w:marLeft w:val="0"/>
      <w:marRight w:val="0"/>
      <w:marTop w:val="0"/>
      <w:marBottom w:val="0"/>
      <w:divBdr>
        <w:top w:val="none" w:sz="0" w:space="0" w:color="auto"/>
        <w:left w:val="none" w:sz="0" w:space="0" w:color="auto"/>
        <w:bottom w:val="none" w:sz="0" w:space="0" w:color="auto"/>
        <w:right w:val="none" w:sz="0" w:space="0" w:color="auto"/>
      </w:divBdr>
    </w:div>
    <w:div w:id="1126314606">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0799787">
      <w:bodyDiv w:val="1"/>
      <w:marLeft w:val="0"/>
      <w:marRight w:val="0"/>
      <w:marTop w:val="0"/>
      <w:marBottom w:val="0"/>
      <w:divBdr>
        <w:top w:val="none" w:sz="0" w:space="0" w:color="auto"/>
        <w:left w:val="none" w:sz="0" w:space="0" w:color="auto"/>
        <w:bottom w:val="none" w:sz="0" w:space="0" w:color="auto"/>
        <w:right w:val="none" w:sz="0" w:space="0" w:color="auto"/>
      </w:divBdr>
    </w:div>
    <w:div w:id="1289819471">
      <w:bodyDiv w:val="1"/>
      <w:marLeft w:val="0"/>
      <w:marRight w:val="0"/>
      <w:marTop w:val="0"/>
      <w:marBottom w:val="0"/>
      <w:divBdr>
        <w:top w:val="none" w:sz="0" w:space="0" w:color="auto"/>
        <w:left w:val="none" w:sz="0" w:space="0" w:color="auto"/>
        <w:bottom w:val="none" w:sz="0" w:space="0" w:color="auto"/>
        <w:right w:val="none" w:sz="0" w:space="0" w:color="auto"/>
      </w:divBdr>
    </w:div>
    <w:div w:id="1411389389">
      <w:bodyDiv w:val="1"/>
      <w:marLeft w:val="0"/>
      <w:marRight w:val="0"/>
      <w:marTop w:val="0"/>
      <w:marBottom w:val="0"/>
      <w:divBdr>
        <w:top w:val="none" w:sz="0" w:space="0" w:color="auto"/>
        <w:left w:val="none" w:sz="0" w:space="0" w:color="auto"/>
        <w:bottom w:val="none" w:sz="0" w:space="0" w:color="auto"/>
        <w:right w:val="none" w:sz="0" w:space="0" w:color="auto"/>
      </w:divBdr>
    </w:div>
    <w:div w:id="1423186966">
      <w:bodyDiv w:val="1"/>
      <w:marLeft w:val="0"/>
      <w:marRight w:val="0"/>
      <w:marTop w:val="0"/>
      <w:marBottom w:val="0"/>
      <w:divBdr>
        <w:top w:val="none" w:sz="0" w:space="0" w:color="auto"/>
        <w:left w:val="none" w:sz="0" w:space="0" w:color="auto"/>
        <w:bottom w:val="none" w:sz="0" w:space="0" w:color="auto"/>
        <w:right w:val="none" w:sz="0" w:space="0" w:color="auto"/>
      </w:divBdr>
    </w:div>
    <w:div w:id="1497841206">
      <w:bodyDiv w:val="1"/>
      <w:marLeft w:val="0"/>
      <w:marRight w:val="0"/>
      <w:marTop w:val="0"/>
      <w:marBottom w:val="0"/>
      <w:divBdr>
        <w:top w:val="none" w:sz="0" w:space="0" w:color="auto"/>
        <w:left w:val="none" w:sz="0" w:space="0" w:color="auto"/>
        <w:bottom w:val="none" w:sz="0" w:space="0" w:color="auto"/>
        <w:right w:val="none" w:sz="0" w:space="0" w:color="auto"/>
      </w:divBdr>
    </w:div>
    <w:div w:id="1595825510">
      <w:bodyDiv w:val="1"/>
      <w:marLeft w:val="0"/>
      <w:marRight w:val="0"/>
      <w:marTop w:val="0"/>
      <w:marBottom w:val="0"/>
      <w:divBdr>
        <w:top w:val="none" w:sz="0" w:space="0" w:color="auto"/>
        <w:left w:val="none" w:sz="0" w:space="0" w:color="auto"/>
        <w:bottom w:val="none" w:sz="0" w:space="0" w:color="auto"/>
        <w:right w:val="none" w:sz="0" w:space="0" w:color="auto"/>
      </w:divBdr>
    </w:div>
    <w:div w:id="1643804886">
      <w:bodyDiv w:val="1"/>
      <w:marLeft w:val="0"/>
      <w:marRight w:val="0"/>
      <w:marTop w:val="0"/>
      <w:marBottom w:val="0"/>
      <w:divBdr>
        <w:top w:val="none" w:sz="0" w:space="0" w:color="auto"/>
        <w:left w:val="none" w:sz="0" w:space="0" w:color="auto"/>
        <w:bottom w:val="none" w:sz="0" w:space="0" w:color="auto"/>
        <w:right w:val="none" w:sz="0" w:space="0" w:color="auto"/>
      </w:divBdr>
    </w:div>
    <w:div w:id="1669136667">
      <w:bodyDiv w:val="1"/>
      <w:marLeft w:val="0"/>
      <w:marRight w:val="0"/>
      <w:marTop w:val="0"/>
      <w:marBottom w:val="0"/>
      <w:divBdr>
        <w:top w:val="none" w:sz="0" w:space="0" w:color="auto"/>
        <w:left w:val="none" w:sz="0" w:space="0" w:color="auto"/>
        <w:bottom w:val="none" w:sz="0" w:space="0" w:color="auto"/>
        <w:right w:val="none" w:sz="0" w:space="0" w:color="auto"/>
      </w:divBdr>
    </w:div>
    <w:div w:id="1694653036">
      <w:bodyDiv w:val="1"/>
      <w:marLeft w:val="0"/>
      <w:marRight w:val="0"/>
      <w:marTop w:val="0"/>
      <w:marBottom w:val="0"/>
      <w:divBdr>
        <w:top w:val="none" w:sz="0" w:space="0" w:color="auto"/>
        <w:left w:val="none" w:sz="0" w:space="0" w:color="auto"/>
        <w:bottom w:val="none" w:sz="0" w:space="0" w:color="auto"/>
        <w:right w:val="none" w:sz="0" w:space="0" w:color="auto"/>
      </w:divBdr>
    </w:div>
    <w:div w:id="1734431685">
      <w:bodyDiv w:val="1"/>
      <w:marLeft w:val="0"/>
      <w:marRight w:val="0"/>
      <w:marTop w:val="0"/>
      <w:marBottom w:val="0"/>
      <w:divBdr>
        <w:top w:val="none" w:sz="0" w:space="0" w:color="auto"/>
        <w:left w:val="none" w:sz="0" w:space="0" w:color="auto"/>
        <w:bottom w:val="none" w:sz="0" w:space="0" w:color="auto"/>
        <w:right w:val="none" w:sz="0" w:space="0" w:color="auto"/>
      </w:divBdr>
    </w:div>
    <w:div w:id="1755274200">
      <w:bodyDiv w:val="1"/>
      <w:marLeft w:val="0"/>
      <w:marRight w:val="0"/>
      <w:marTop w:val="0"/>
      <w:marBottom w:val="0"/>
      <w:divBdr>
        <w:top w:val="none" w:sz="0" w:space="0" w:color="auto"/>
        <w:left w:val="none" w:sz="0" w:space="0" w:color="auto"/>
        <w:bottom w:val="none" w:sz="0" w:space="0" w:color="auto"/>
        <w:right w:val="none" w:sz="0" w:space="0" w:color="auto"/>
      </w:divBdr>
    </w:div>
    <w:div w:id="1812475482">
      <w:bodyDiv w:val="1"/>
      <w:marLeft w:val="0"/>
      <w:marRight w:val="0"/>
      <w:marTop w:val="0"/>
      <w:marBottom w:val="0"/>
      <w:divBdr>
        <w:top w:val="none" w:sz="0" w:space="0" w:color="auto"/>
        <w:left w:val="none" w:sz="0" w:space="0" w:color="auto"/>
        <w:bottom w:val="none" w:sz="0" w:space="0" w:color="auto"/>
        <w:right w:val="none" w:sz="0" w:space="0" w:color="auto"/>
      </w:divBdr>
    </w:div>
    <w:div w:id="1836259676">
      <w:bodyDiv w:val="1"/>
      <w:marLeft w:val="0"/>
      <w:marRight w:val="0"/>
      <w:marTop w:val="0"/>
      <w:marBottom w:val="0"/>
      <w:divBdr>
        <w:top w:val="none" w:sz="0" w:space="0" w:color="auto"/>
        <w:left w:val="none" w:sz="0" w:space="0" w:color="auto"/>
        <w:bottom w:val="none" w:sz="0" w:space="0" w:color="auto"/>
        <w:right w:val="none" w:sz="0" w:space="0" w:color="auto"/>
      </w:divBdr>
    </w:div>
    <w:div w:id="1948927248">
      <w:bodyDiv w:val="1"/>
      <w:marLeft w:val="0"/>
      <w:marRight w:val="0"/>
      <w:marTop w:val="0"/>
      <w:marBottom w:val="0"/>
      <w:divBdr>
        <w:top w:val="none" w:sz="0" w:space="0" w:color="auto"/>
        <w:left w:val="none" w:sz="0" w:space="0" w:color="auto"/>
        <w:bottom w:val="none" w:sz="0" w:space="0" w:color="auto"/>
        <w:right w:val="none" w:sz="0" w:space="0" w:color="auto"/>
      </w:divBdr>
    </w:div>
    <w:div w:id="2026714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7BB17A49464E2FA2B2DC6F611FF1EC"/>
        <w:category>
          <w:name w:val="General"/>
          <w:gallery w:val="placeholder"/>
        </w:category>
        <w:types>
          <w:type w:val="bbPlcHdr"/>
        </w:types>
        <w:behaviors>
          <w:behavior w:val="content"/>
        </w:behaviors>
        <w:guid w:val="{BCD220B9-2275-4B86-82F0-7FDF54299D92}"/>
      </w:docPartPr>
      <w:docPartBody>
        <w:p w:rsidR="002B7BFA" w:rsidRDefault="00815816" w:rsidP="00815816">
          <w:pPr>
            <w:pStyle w:val="6F7BB17A49464E2FA2B2DC6F611FF1EC"/>
          </w:pPr>
          <w:r w:rsidRPr="00F13947">
            <w:rPr>
              <w:rStyle w:val="PlaceholderText"/>
            </w:rPr>
            <w:t>[Subject]</w:t>
          </w:r>
        </w:p>
      </w:docPartBody>
    </w:docPart>
    <w:docPart>
      <w:docPartPr>
        <w:name w:val="473534E9C70E413DB122CDAA1E5302CA"/>
        <w:category>
          <w:name w:val="General"/>
          <w:gallery w:val="placeholder"/>
        </w:category>
        <w:types>
          <w:type w:val="bbPlcHdr"/>
        </w:types>
        <w:behaviors>
          <w:behavior w:val="content"/>
        </w:behaviors>
        <w:guid w:val="{13BC0F4C-674C-419F-A349-F8E65472A545}"/>
      </w:docPartPr>
      <w:docPartBody>
        <w:p w:rsidR="00232447" w:rsidRDefault="00EF137D" w:rsidP="00EF137D">
          <w:pPr>
            <w:pStyle w:val="473534E9C70E413DB122CDAA1E5302CA"/>
          </w:pPr>
          <w:r w:rsidRPr="002D5A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16"/>
    <w:rsid w:val="000709E5"/>
    <w:rsid w:val="000803A0"/>
    <w:rsid w:val="000B2C19"/>
    <w:rsid w:val="000F04A9"/>
    <w:rsid w:val="001803A9"/>
    <w:rsid w:val="001916CF"/>
    <w:rsid w:val="001D4752"/>
    <w:rsid w:val="00232447"/>
    <w:rsid w:val="00244BB4"/>
    <w:rsid w:val="00264ABF"/>
    <w:rsid w:val="00270E65"/>
    <w:rsid w:val="002B0312"/>
    <w:rsid w:val="002B7BFA"/>
    <w:rsid w:val="00305638"/>
    <w:rsid w:val="00317097"/>
    <w:rsid w:val="00332BBF"/>
    <w:rsid w:val="00347A2B"/>
    <w:rsid w:val="0037190C"/>
    <w:rsid w:val="003D5730"/>
    <w:rsid w:val="0044656D"/>
    <w:rsid w:val="00497B27"/>
    <w:rsid w:val="004B74FE"/>
    <w:rsid w:val="004E6045"/>
    <w:rsid w:val="004F695D"/>
    <w:rsid w:val="00542A77"/>
    <w:rsid w:val="005C13FC"/>
    <w:rsid w:val="005F5885"/>
    <w:rsid w:val="00642777"/>
    <w:rsid w:val="00673073"/>
    <w:rsid w:val="006A0E52"/>
    <w:rsid w:val="006F46BF"/>
    <w:rsid w:val="00766F4F"/>
    <w:rsid w:val="007C2459"/>
    <w:rsid w:val="007F11E9"/>
    <w:rsid w:val="007F50E7"/>
    <w:rsid w:val="00815816"/>
    <w:rsid w:val="00842EC1"/>
    <w:rsid w:val="00857D2F"/>
    <w:rsid w:val="008F1939"/>
    <w:rsid w:val="00912B26"/>
    <w:rsid w:val="00954684"/>
    <w:rsid w:val="0097114D"/>
    <w:rsid w:val="0098507B"/>
    <w:rsid w:val="00987C52"/>
    <w:rsid w:val="0099474F"/>
    <w:rsid w:val="009D162A"/>
    <w:rsid w:val="009D34D9"/>
    <w:rsid w:val="009F50AE"/>
    <w:rsid w:val="00A4347D"/>
    <w:rsid w:val="00A54707"/>
    <w:rsid w:val="00AC6C33"/>
    <w:rsid w:val="00AC75B5"/>
    <w:rsid w:val="00AF15C0"/>
    <w:rsid w:val="00B41504"/>
    <w:rsid w:val="00BD01CC"/>
    <w:rsid w:val="00C16C59"/>
    <w:rsid w:val="00C435BB"/>
    <w:rsid w:val="00C86DA1"/>
    <w:rsid w:val="00CB6984"/>
    <w:rsid w:val="00CE47C7"/>
    <w:rsid w:val="00D16161"/>
    <w:rsid w:val="00D37BE2"/>
    <w:rsid w:val="00D955C4"/>
    <w:rsid w:val="00DE3BBF"/>
    <w:rsid w:val="00E02EBB"/>
    <w:rsid w:val="00E77D3C"/>
    <w:rsid w:val="00EB6A5B"/>
    <w:rsid w:val="00EF137D"/>
    <w:rsid w:val="00F50820"/>
    <w:rsid w:val="00FC6D50"/>
    <w:rsid w:val="00FD01C3"/>
    <w:rsid w:val="00FF38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37D"/>
    <w:rPr>
      <w:color w:val="808080"/>
    </w:rPr>
  </w:style>
  <w:style w:type="paragraph" w:customStyle="1" w:styleId="6F7BB17A49464E2FA2B2DC6F611FF1EC">
    <w:name w:val="6F7BB17A49464E2FA2B2DC6F611FF1EC"/>
    <w:rsid w:val="00815816"/>
  </w:style>
  <w:style w:type="paragraph" w:customStyle="1" w:styleId="473534E9C70E413DB122CDAA1E5302CA">
    <w:name w:val="473534E9C70E413DB122CDAA1E5302CA"/>
    <w:rsid w:val="00EF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B3ED-1701-410B-91ED-037E7A749D32}">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f4d41b3-ce81-4c80-8fa2-d44de1136e35"/>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4C6586-3AB1-42C2-87AA-4F2DC9809124}">
  <ds:schemaRefs>
    <ds:schemaRef ds:uri="http://schemas.microsoft.com/sharepoint/v3/contenttype/forms"/>
  </ds:schemaRefs>
</ds:datastoreItem>
</file>

<file path=customXml/itemProps3.xml><?xml version="1.0" encoding="utf-8"?>
<ds:datastoreItem xmlns:ds="http://schemas.openxmlformats.org/officeDocument/2006/customXml" ds:itemID="{0E46ABFF-B8ED-4985-AF1B-77A20105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D0D49-D360-4AD3-97D3-2D8FFBC0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Generic OMB 0584-0613: SNP Quick Response Surveys</vt:lpstr>
    </vt:vector>
  </TitlesOfParts>
  <Company>2M Research</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OMB 0584-0613: SNP Quick Response Surveys</dc:title>
  <dc:subject>0584-0613</dc:subject>
  <dc:creator>Gerad O'Shea</dc:creator>
  <cp:keywords/>
  <dc:description/>
  <cp:lastModifiedBy>Franklin, Jamia - FNS</cp:lastModifiedBy>
  <cp:revision>4</cp:revision>
  <cp:lastPrinted>2019-06-07T13:35:00Z</cp:lastPrinted>
  <dcterms:created xsi:type="dcterms:W3CDTF">2021-10-04T14:03:00Z</dcterms:created>
  <dcterms:modified xsi:type="dcterms:W3CDTF">2021-10-04T16:37:00Z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