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457A1" w:rsidR="00EC10FF" w:rsidP="00830D0E" w:rsidRDefault="00E93BC2" w14:paraId="5F299855" w14:textId="647C658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b/>
          <w:sz w:val="28"/>
          <w:szCs w:val="28"/>
        </w:rPr>
      </w:pPr>
      <w:r w:rsidRPr="008457A1">
        <w:rPr>
          <w:b/>
          <w:sz w:val="28"/>
          <w:szCs w:val="28"/>
        </w:rPr>
        <w:t>20</w:t>
      </w:r>
      <w:r w:rsidRPr="008457A1" w:rsidR="00623D10">
        <w:rPr>
          <w:b/>
          <w:sz w:val="28"/>
          <w:szCs w:val="28"/>
        </w:rPr>
        <w:t>2</w:t>
      </w:r>
      <w:r w:rsidRPr="008457A1" w:rsidR="00121568">
        <w:rPr>
          <w:b/>
          <w:sz w:val="28"/>
          <w:szCs w:val="28"/>
        </w:rPr>
        <w:t>1</w:t>
      </w:r>
      <w:r w:rsidRPr="008457A1">
        <w:rPr>
          <w:b/>
          <w:sz w:val="28"/>
          <w:szCs w:val="28"/>
        </w:rPr>
        <w:t xml:space="preserve"> Supporting Statement</w:t>
      </w:r>
    </w:p>
    <w:p w:rsidRPr="008457A1" w:rsidR="00E47C66" w:rsidP="00830D0E" w:rsidRDefault="00E47C66" w14:paraId="1EF03E5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b/>
          <w:sz w:val="28"/>
          <w:szCs w:val="28"/>
        </w:rPr>
      </w:pPr>
      <w:r w:rsidRPr="008457A1">
        <w:rPr>
          <w:b/>
          <w:sz w:val="28"/>
          <w:szCs w:val="28"/>
        </w:rPr>
        <w:t>Assessing Technology Transfer Activities of the National Center for Reforestation, Nurseries, &amp; Genetics Resources</w:t>
      </w:r>
    </w:p>
    <w:p w:rsidRPr="008457A1" w:rsidR="00E93BC2" w:rsidP="00830D0E" w:rsidRDefault="00E93BC2" w14:paraId="18A8DD35" w14:textId="5922B17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b/>
          <w:sz w:val="28"/>
          <w:szCs w:val="28"/>
        </w:rPr>
      </w:pPr>
      <w:r w:rsidRPr="008457A1">
        <w:rPr>
          <w:b/>
          <w:sz w:val="28"/>
          <w:szCs w:val="28"/>
        </w:rPr>
        <w:t>0596-</w:t>
      </w:r>
      <w:r w:rsidRPr="008457A1" w:rsidR="00E47C66">
        <w:rPr>
          <w:b/>
          <w:sz w:val="28"/>
          <w:szCs w:val="28"/>
        </w:rPr>
        <w:t>NEW</w:t>
      </w:r>
    </w:p>
    <w:p w:rsidRPr="008457A1" w:rsidR="00870B99" w:rsidP="00830D0E" w:rsidRDefault="00870B99" w14:paraId="22FE9532" w14:textId="09EF4B8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b/>
        </w:rPr>
      </w:pPr>
    </w:p>
    <w:p w:rsidR="00E93BC2" w:rsidP="00830D0E" w:rsidRDefault="00E93BC2" w14:paraId="143FD3EE" w14:textId="0EE227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Pr="008457A1" w:rsidR="008457A1" w:rsidP="00830D0E" w:rsidRDefault="008457A1" w14:paraId="151CB55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Pr="008457A1" w:rsidR="00C37CD8" w:rsidP="00830D0E" w:rsidRDefault="00EC10FF" w14:paraId="59C5D71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rPr>
      </w:pPr>
      <w:r w:rsidRPr="008457A1">
        <w:rPr>
          <w:b/>
          <w:bCs/>
        </w:rPr>
        <w:t>A.  Justification</w:t>
      </w:r>
    </w:p>
    <w:p w:rsidRPr="008457A1" w:rsidR="00C03E9F" w:rsidP="00830D0E" w:rsidRDefault="00C37CD8" w14:paraId="15DA2C09" w14:textId="77777777">
      <w:pPr>
        <w:pStyle w:val="BodyTextIndent2"/>
        <w:numPr>
          <w:ilvl w:val="0"/>
          <w:numId w:val="10"/>
        </w:numPr>
        <w:tabs>
          <w:tab w:val="left" w:pos="360"/>
        </w:tabs>
        <w:jc w:val="both"/>
      </w:pPr>
      <w:r w:rsidRPr="008457A1">
        <w:t xml:space="preserve">Explain the </w:t>
      </w:r>
      <w:r w:rsidRPr="008457A1" w:rsidR="00B3224A">
        <w:t>circumstances that make the col</w:t>
      </w:r>
      <w:r w:rsidRPr="008457A1">
        <w:t>lection of information necessary. Iden</w:t>
      </w:r>
      <w:r w:rsidRPr="008457A1">
        <w:softHyphen/>
        <w:t xml:space="preserve">tify any </w:t>
      </w:r>
      <w:r w:rsidRPr="008457A1" w:rsidR="00D65A4C">
        <w:t>legal or administrative require</w:t>
      </w:r>
      <w:r w:rsidRPr="008457A1">
        <w:t>ments that necessitate the collection. Attach a copy of the appropriate section of each statute and regulation m</w:t>
      </w:r>
      <w:r w:rsidRPr="008457A1" w:rsidR="00B3224A">
        <w:t>andating or authorizing the col</w:t>
      </w:r>
      <w:r w:rsidRPr="008457A1">
        <w:t>lection of information.</w:t>
      </w:r>
    </w:p>
    <w:p w:rsidRPr="008457A1" w:rsidR="00503ACA" w:rsidP="00503ACA" w:rsidRDefault="00503ACA" w14:paraId="7FC23E86" w14:textId="2A891BAA">
      <w:pPr>
        <w:ind w:left="288"/>
      </w:pPr>
      <w:r w:rsidRPr="008457A1">
        <w:t xml:space="preserve">In accordance with the Paperwork Reduction Act of 1995, the Forest Service is seeking comments from all interested individuals and organizations on the new information collection, </w:t>
      </w:r>
      <w:r w:rsidRPr="008457A1">
        <w:rPr>
          <w:bCs/>
          <w:i/>
          <w:iCs/>
        </w:rPr>
        <w:t>Assessing Technology Transfer Activities of the National Center for Reforestation, Nurseries, &amp; Genetics Resources</w:t>
      </w:r>
      <w:r w:rsidRPr="008457A1">
        <w:t>.</w:t>
      </w:r>
    </w:p>
    <w:p w:rsidRPr="008457A1" w:rsidR="00503ACA" w:rsidP="00503ACA" w:rsidRDefault="00503ACA" w14:paraId="6C3C1626" w14:textId="77777777">
      <w:pPr>
        <w:ind w:firstLine="720"/>
        <w:rPr>
          <w:rFonts w:eastAsia="Calibri"/>
        </w:rPr>
      </w:pPr>
    </w:p>
    <w:p w:rsidRPr="008457A1" w:rsidR="00503ACA" w:rsidP="00503ACA" w:rsidRDefault="00503ACA" w14:paraId="59E5975C" w14:textId="4A493179">
      <w:pPr>
        <w:ind w:left="288"/>
      </w:pPr>
      <w:r w:rsidRPr="008457A1">
        <w:rPr>
          <w:rFonts w:eastAsia="Calibri"/>
        </w:rPr>
        <w:t>The United States Department of Agriculture (USDA), United States Forest Service (Forest Service)</w:t>
      </w:r>
      <w:r w:rsidRPr="008457A1">
        <w:t>, National Center for Reforestation, Nurser</w:t>
      </w:r>
      <w:r w:rsidRPr="008457A1" w:rsidR="00EE0F26">
        <w:t>ies</w:t>
      </w:r>
      <w:r w:rsidRPr="008457A1">
        <w:t>, and Genetic Resources (RNGR) supports the production of native plant materials for reforestation and restoration activities throughout the Nation and its insular areas. RNGR transfers important, science-based information to the managers of Federal, State, Tribal, other government entities, and private nurseries and farms.</w:t>
      </w:r>
    </w:p>
    <w:p w:rsidRPr="008457A1" w:rsidR="00304590" w:rsidP="00830D0E" w:rsidRDefault="00304590" w14:paraId="037975A9" w14:textId="77777777"/>
    <w:p w:rsidRPr="008457A1" w:rsidR="00C37CD8" w:rsidP="00830D0E" w:rsidRDefault="00C37CD8" w14:paraId="65A3974E" w14:textId="77777777">
      <w:pPr>
        <w:pStyle w:val="BodyTextIndent2"/>
        <w:numPr>
          <w:ilvl w:val="0"/>
          <w:numId w:val="10"/>
        </w:numPr>
        <w:jc w:val="both"/>
      </w:pPr>
      <w:r w:rsidRPr="008457A1">
        <w:t>Indicate</w:t>
      </w:r>
      <w:r w:rsidRPr="008457A1" w:rsidR="003B0B96">
        <w:t xml:space="preserve"> how, by whom, and for what pur</w:t>
      </w:r>
      <w:r w:rsidRPr="008457A1">
        <w:t>pose the information is to b</w:t>
      </w:r>
      <w:r w:rsidRPr="008457A1" w:rsidR="003B0B96">
        <w:t>e used. Except for a new collec</w:t>
      </w:r>
      <w:r w:rsidRPr="008457A1">
        <w:t>tion, indicate the actual use t</w:t>
      </w:r>
      <w:r w:rsidRPr="008457A1" w:rsidR="003B0B96">
        <w:t>he agency has made of the informa</w:t>
      </w:r>
      <w:r w:rsidRPr="008457A1">
        <w:t>tion r</w:t>
      </w:r>
      <w:r w:rsidRPr="008457A1" w:rsidR="003B0B96">
        <w:t>eceived from the current collec</w:t>
      </w:r>
      <w:r w:rsidRPr="008457A1">
        <w:t>tion.</w:t>
      </w:r>
    </w:p>
    <w:p w:rsidRPr="008457A1" w:rsidR="00C37CD8" w:rsidP="00830D0E" w:rsidRDefault="00C37CD8" w14:paraId="4FF06D0B" w14:textId="6CCE1653">
      <w:pPr>
        <w:pStyle w:val="BodyTextIndent"/>
        <w:numPr>
          <w:ilvl w:val="0"/>
          <w:numId w:val="36"/>
        </w:numPr>
        <w:tabs>
          <w:tab w:val="clear" w:pos="0"/>
          <w:tab w:val="clear" w:pos="361"/>
          <w:tab w:val="clear" w:pos="1083"/>
        </w:tabs>
        <w:jc w:val="both"/>
        <w:rPr>
          <w:b/>
          <w:bCs/>
        </w:rPr>
      </w:pPr>
      <w:r w:rsidRPr="008457A1">
        <w:rPr>
          <w:b/>
          <w:bCs/>
        </w:rPr>
        <w:t>What information will be collected - reported or recorded?  (If there are pieces of information that are especially burdensome in the collection, a specific explanation should be provided.)</w:t>
      </w:r>
    </w:p>
    <w:p w:rsidRPr="008457A1" w:rsidR="00503ACA" w:rsidP="00503ACA" w:rsidRDefault="00503ACA" w14:paraId="6BFA17BA" w14:textId="15CC743C">
      <w:pPr>
        <w:pStyle w:val="ListParagraph"/>
      </w:pPr>
      <w:r w:rsidRPr="008457A1">
        <w:t>The Washington State University, Social and Economic Sciences Research Center will design and collect information through a mail and web survey of the approximately 1,200 managers of Federal, State, Tribal, other government entities, and private nurseries and farms that produce native plant materials for reforestation and restoration. Information collected will include the name and address of the nursery, whether it is primarily for reforestation or restoration, what current RNGR products and tools the managers use and how effective are those products and tools, and what new technologies and approaches to transferring information might better serve managers.  The Social and Economic Sciences Research Center will ensure survey validity and analyze and synthesize the information so that RNGR can implement the findings.</w:t>
      </w:r>
    </w:p>
    <w:p w:rsidRPr="008457A1" w:rsidR="00503ACA" w:rsidP="00503ACA" w:rsidRDefault="00503ACA" w14:paraId="5380BE6D" w14:textId="77777777">
      <w:pPr>
        <w:pStyle w:val="ListParagraph"/>
      </w:pPr>
    </w:p>
    <w:p w:rsidRPr="008457A1" w:rsidR="00503ACA" w:rsidP="00503ACA" w:rsidRDefault="00503ACA" w14:paraId="1A94B0C9" w14:textId="36075CD2">
      <w:pPr>
        <w:pStyle w:val="ListParagraph"/>
      </w:pPr>
      <w:r w:rsidRPr="008457A1">
        <w:t>If the survey is not completed, RNGR may continue to use less effective and efficient methods to share science-based information with the managers Federal, State, Tribal, other government entities, and private nurseries and farms that produce native plant materials for reforestation and restoration. The goal of this survey is to implement more cost-effective methods of technology transfer delivered to managers in the best format for them.</w:t>
      </w:r>
    </w:p>
    <w:p w:rsidRPr="008457A1" w:rsidR="00387D78" w:rsidP="00830D0E" w:rsidRDefault="00387D78" w14:paraId="70A718F3" w14:textId="7D8D3AE8">
      <w:pPr>
        <w:widowControl/>
      </w:pPr>
    </w:p>
    <w:p w:rsidRPr="008457A1" w:rsidR="00504B59" w:rsidP="00830D0E" w:rsidRDefault="00C37CD8" w14:paraId="5575245A" w14:textId="77777777">
      <w:pPr>
        <w:pStyle w:val="Level2"/>
        <w:numPr>
          <w:ilvl w:val="0"/>
          <w:numId w:val="3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b/>
          <w:bCs/>
        </w:rPr>
      </w:pPr>
      <w:r w:rsidRPr="008457A1">
        <w:rPr>
          <w:b/>
          <w:bCs/>
        </w:rPr>
        <w:t xml:space="preserve">From whom will the information be collected?  If there are different respondent </w:t>
      </w:r>
      <w:r w:rsidRPr="008457A1">
        <w:rPr>
          <w:b/>
          <w:bCs/>
        </w:rPr>
        <w:lastRenderedPageBreak/>
        <w:t xml:space="preserve">categories (e.g., loan applicant versus a bank versus an appraiser), each should be described along with the type of collection activity that applies. </w:t>
      </w:r>
    </w:p>
    <w:p w:rsidRPr="008457A1" w:rsidR="00503ACA" w:rsidP="00503ACA" w:rsidRDefault="00503ACA" w14:paraId="621F23E0" w14:textId="77777777"/>
    <w:p w:rsidRPr="008457A1" w:rsidR="006C6040" w:rsidP="008457A1" w:rsidRDefault="00EE0F26" w14:paraId="79038388" w14:textId="0FB26E63">
      <w:pPr>
        <w:ind w:left="720"/>
      </w:pPr>
      <w:r w:rsidRPr="008457A1">
        <w:t xml:space="preserve">Information will be collected from </w:t>
      </w:r>
      <w:r w:rsidRPr="008457A1" w:rsidR="00911018">
        <w:t xml:space="preserve">target respondents </w:t>
      </w:r>
      <w:r w:rsidRPr="008457A1">
        <w:t xml:space="preserve">representing about 1,200 </w:t>
      </w:r>
      <w:r w:rsidRPr="008457A1" w:rsidR="00503ACA">
        <w:t>Federal, State, Tribal, other government entities, and private nurseries and farms that produce native plant materials for reforestation and restoration</w:t>
      </w:r>
      <w:r w:rsidRPr="008457A1" w:rsidR="00911018">
        <w:t xml:space="preserve"> throughout the U.S.</w:t>
      </w:r>
    </w:p>
    <w:p w:rsidRPr="008457A1" w:rsidR="00503ACA" w:rsidP="00503ACA" w:rsidRDefault="00503ACA" w14:paraId="10B95261"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bCs/>
        </w:rPr>
      </w:pPr>
    </w:p>
    <w:p w:rsidRPr="008457A1" w:rsidR="00504B59" w:rsidP="00830D0E" w:rsidRDefault="00C37CD8" w14:paraId="063BD513" w14:textId="77777777">
      <w:pPr>
        <w:pStyle w:val="Level2"/>
        <w:numPr>
          <w:ilvl w:val="0"/>
          <w:numId w:val="28"/>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rsidRPr="008457A1">
        <w:rPr>
          <w:b/>
          <w:bCs/>
        </w:rPr>
        <w:t>What will this information be used for - provide ALL uses?</w:t>
      </w:r>
    </w:p>
    <w:p w:rsidRPr="008457A1" w:rsidR="003F105B" w:rsidP="003F105B" w:rsidRDefault="006D3EBF" w14:paraId="237CE69B" w14:textId="2290BD52">
      <w:pPr>
        <w:pStyle w:val="ListParagraph"/>
      </w:pPr>
      <w:r w:rsidRPr="008457A1">
        <w:t xml:space="preserve">This information will be used to assess what RNGR products and tools are currently being used by the managers/owners of </w:t>
      </w:r>
      <w:r w:rsidRPr="008457A1" w:rsidR="003251ED">
        <w:t>facilities</w:t>
      </w:r>
      <w:r w:rsidRPr="008457A1">
        <w:t xml:space="preserve"> </w:t>
      </w:r>
      <w:r w:rsidRPr="008457A1" w:rsidR="00EE0F26">
        <w:t>that</w:t>
      </w:r>
      <w:r w:rsidRPr="008457A1">
        <w:t xml:space="preserve"> produce native seeds and plants for reforestation and restoration</w:t>
      </w:r>
      <w:r w:rsidRPr="008457A1" w:rsidR="003251ED">
        <w:t>, and how effective those products and tools are</w:t>
      </w:r>
      <w:r w:rsidRPr="008457A1">
        <w:t xml:space="preserve">. </w:t>
      </w:r>
      <w:r w:rsidRPr="008457A1" w:rsidR="003251ED">
        <w:t>In addition, this information will be used to determine</w:t>
      </w:r>
      <w:r w:rsidRPr="008457A1">
        <w:t xml:space="preserve"> what new </w:t>
      </w:r>
      <w:r w:rsidRPr="008457A1" w:rsidR="003251ED">
        <w:t xml:space="preserve">products, </w:t>
      </w:r>
      <w:r w:rsidRPr="008457A1">
        <w:t>technologies</w:t>
      </w:r>
      <w:r w:rsidRPr="008457A1" w:rsidR="003251ED">
        <w:t>,</w:t>
      </w:r>
      <w:r w:rsidRPr="008457A1">
        <w:t xml:space="preserve"> and approaches to transferring information might better serve managers</w:t>
      </w:r>
      <w:r w:rsidRPr="008457A1" w:rsidR="003251ED">
        <w:t>/owners</w:t>
      </w:r>
      <w:r w:rsidRPr="008457A1">
        <w:t>. The Social and Economic Sciences Research Center will ensure survey validity and analyze and synthesize the information so that RNGR can implement the findings.</w:t>
      </w:r>
      <w:r w:rsidRPr="008457A1" w:rsidR="003251ED">
        <w:t xml:space="preserve"> </w:t>
      </w:r>
    </w:p>
    <w:p w:rsidRPr="008457A1" w:rsidR="00EE0F26" w:rsidP="003F105B" w:rsidRDefault="00EE0F26" w14:paraId="25BBACDC" w14:textId="77777777">
      <w:pPr>
        <w:pStyle w:val="ListParagraph"/>
        <w:rPr>
          <w:bCs/>
        </w:rPr>
      </w:pPr>
    </w:p>
    <w:p w:rsidRPr="008457A1" w:rsidR="00C37CD8" w:rsidP="00830D0E" w:rsidRDefault="00C37CD8" w14:paraId="3CB5BD8A" w14:textId="77777777">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b/>
          <w:bCs/>
        </w:rPr>
      </w:pPr>
      <w:r w:rsidRPr="008457A1">
        <w:rPr>
          <w:b/>
          <w:bCs/>
        </w:rPr>
        <w:t>How will the information be collected (e.g., forms, non-forms, electronically, face-to-face, over the phone, over the Internet)?  Does the respondent have multiple options for providing the information?  If so, what are they?</w:t>
      </w:r>
    </w:p>
    <w:p w:rsidRPr="008457A1" w:rsidR="00061D71" w:rsidP="00830D0E" w:rsidRDefault="00EE71BC" w14:paraId="3F8C3CA1" w14:textId="597BF8BF">
      <w:pPr>
        <w:pStyle w:val="BodyTextIndent"/>
        <w:tabs>
          <w:tab w:val="clear" w:pos="0"/>
          <w:tab w:val="clear" w:pos="361"/>
          <w:tab w:val="clear" w:pos="1083"/>
          <w:tab w:val="left" w:pos="720"/>
        </w:tabs>
        <w:ind w:left="720"/>
      </w:pPr>
      <w:r w:rsidRPr="008457A1">
        <w:t xml:space="preserve">The information will be collected via a questionnaire as a survey instrument. The participants will be invited to complete the survey on the web via a letter sent to their </w:t>
      </w:r>
      <w:r w:rsidRPr="008457A1" w:rsidR="00CD4123">
        <w:t xml:space="preserve">facility </w:t>
      </w:r>
      <w:r w:rsidRPr="008457A1">
        <w:t>(nursery address). The letter will include the statement that specif</w:t>
      </w:r>
      <w:r w:rsidRPr="008457A1" w:rsidR="00292622">
        <w:t>ies</w:t>
      </w:r>
      <w:r w:rsidRPr="008457A1">
        <w:t xml:space="preserve"> </w:t>
      </w:r>
      <w:r w:rsidRPr="008457A1" w:rsidR="00292622">
        <w:t xml:space="preserve">the </w:t>
      </w:r>
      <w:r w:rsidRPr="008457A1">
        <w:t xml:space="preserve">purpose of the survey, URL link to the survey, and unique access code assigned to each participant. An email with the same content will also be sent to all participants if </w:t>
      </w:r>
      <w:r w:rsidRPr="008457A1" w:rsidR="00CD4123">
        <w:t xml:space="preserve">an </w:t>
      </w:r>
      <w:r w:rsidRPr="008457A1">
        <w:t xml:space="preserve">email address is available. For </w:t>
      </w:r>
      <w:r w:rsidRPr="008457A1" w:rsidR="00CD4123">
        <w:t xml:space="preserve">participants </w:t>
      </w:r>
      <w:r w:rsidRPr="008457A1">
        <w:t>who have not yet responded within a week, a reminder postcard will be sent. Two week</w:t>
      </w:r>
      <w:r w:rsidRPr="008457A1" w:rsidR="00272A1D">
        <w:t>s</w:t>
      </w:r>
      <w:r w:rsidRPr="008457A1">
        <w:t xml:space="preserve"> after the first letter, a paper-questionnaire will also be sent to those who have not yet responded. </w:t>
      </w:r>
      <w:r w:rsidRPr="008457A1" w:rsidR="00272A1D">
        <w:t>Survey participants will have a chance to complete the survey either online or on paper. Non-respondents will receive reminders via mail, email, and via phone as needed.</w:t>
      </w:r>
    </w:p>
    <w:p w:rsidRPr="008457A1" w:rsidR="00061D71" w:rsidP="00830D0E" w:rsidRDefault="00061D71" w14:paraId="261F7549" w14:textId="77777777">
      <w:pPr>
        <w:pStyle w:val="BodyTextIndent"/>
        <w:tabs>
          <w:tab w:val="clear" w:pos="0"/>
          <w:tab w:val="clear" w:pos="361"/>
          <w:tab w:val="clear" w:pos="1083"/>
          <w:tab w:val="left" w:pos="720"/>
        </w:tabs>
        <w:ind w:left="720"/>
      </w:pPr>
    </w:p>
    <w:p w:rsidRPr="008457A1" w:rsidR="00C37CD8" w:rsidP="00830D0E" w:rsidRDefault="00C37CD8" w14:paraId="4737D993" w14:textId="77777777">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b/>
          <w:bCs/>
        </w:rPr>
      </w:pPr>
      <w:r w:rsidRPr="008457A1">
        <w:rPr>
          <w:b/>
          <w:bCs/>
        </w:rPr>
        <w:t>How frequently will the information be collected?</w:t>
      </w:r>
    </w:p>
    <w:p w:rsidRPr="008457A1" w:rsidR="00830D0E" w:rsidP="00830D0E" w:rsidRDefault="00F031EC" w14:paraId="36355CF7" w14:textId="13504AE2">
      <w:pPr>
        <w:pStyle w:val="BodyTextIndent"/>
        <w:tabs>
          <w:tab w:val="clear" w:pos="0"/>
          <w:tab w:val="clear" w:pos="361"/>
          <w:tab w:val="clear" w:pos="1083"/>
          <w:tab w:val="left" w:pos="720"/>
        </w:tabs>
        <w:ind w:left="720"/>
      </w:pPr>
      <w:r w:rsidRPr="008457A1">
        <w:t>Once</w:t>
      </w:r>
      <w:r w:rsidRPr="008457A1" w:rsidR="00121568">
        <w:t>.</w:t>
      </w:r>
    </w:p>
    <w:p w:rsidRPr="008457A1" w:rsidR="00503ACA" w:rsidP="00830D0E" w:rsidRDefault="00503ACA" w14:paraId="270B2263" w14:textId="713308C1">
      <w:pPr>
        <w:pStyle w:val="BodyTextIndent"/>
        <w:tabs>
          <w:tab w:val="clear" w:pos="0"/>
          <w:tab w:val="clear" w:pos="361"/>
          <w:tab w:val="clear" w:pos="1083"/>
          <w:tab w:val="left" w:pos="720"/>
        </w:tabs>
        <w:ind w:left="720"/>
      </w:pPr>
    </w:p>
    <w:p w:rsidRPr="008457A1" w:rsidR="00C37CD8" w:rsidP="00830D0E" w:rsidRDefault="00C37CD8" w14:paraId="2FC92A9F" w14:textId="77777777">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b/>
          <w:bCs/>
        </w:rPr>
      </w:pPr>
      <w:r w:rsidRPr="008457A1">
        <w:rPr>
          <w:b/>
          <w:bCs/>
        </w:rPr>
        <w:t>Will the information be shared with any other organizations inside or outside USDA or the government?</w:t>
      </w:r>
    </w:p>
    <w:p w:rsidRPr="008457A1" w:rsidR="00504B59" w:rsidP="00503ACA" w:rsidRDefault="000239E4" w14:paraId="45F9710F" w14:textId="7A1DA495">
      <w:pPr>
        <w:pStyle w:val="BodyTextIndent"/>
        <w:tabs>
          <w:tab w:val="clear" w:pos="0"/>
          <w:tab w:val="clear" w:pos="361"/>
          <w:tab w:val="clear" w:pos="1083"/>
          <w:tab w:val="left" w:pos="720"/>
        </w:tabs>
        <w:ind w:left="720"/>
      </w:pPr>
      <w:r w:rsidRPr="008457A1">
        <w:t xml:space="preserve">The information is not shared in any routine or </w:t>
      </w:r>
      <w:r w:rsidRPr="008457A1" w:rsidR="00AA3F5D">
        <w:t>established</w:t>
      </w:r>
      <w:r w:rsidRPr="008457A1">
        <w:t xml:space="preserve"> manner</w:t>
      </w:r>
      <w:r w:rsidRPr="008457A1" w:rsidR="00AA3F5D">
        <w:t>.</w:t>
      </w:r>
    </w:p>
    <w:p w:rsidRPr="008457A1" w:rsidR="00503ACA" w:rsidP="00503ACA" w:rsidRDefault="00503ACA" w14:paraId="5E3FD599" w14:textId="77777777">
      <w:pPr>
        <w:pStyle w:val="BodyTextIndent"/>
        <w:tabs>
          <w:tab w:val="clear" w:pos="0"/>
          <w:tab w:val="clear" w:pos="361"/>
          <w:tab w:val="clear" w:pos="1083"/>
          <w:tab w:val="left" w:pos="720"/>
        </w:tabs>
        <w:ind w:left="720"/>
      </w:pPr>
    </w:p>
    <w:p w:rsidRPr="008457A1" w:rsidR="00C37CD8" w:rsidP="00830D0E" w:rsidRDefault="00C37CD8" w14:paraId="0D733175" w14:textId="73C91542">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b/>
          <w:bCs/>
        </w:rPr>
      </w:pPr>
      <w:r w:rsidRPr="008457A1">
        <w:rPr>
          <w:b/>
          <w:bCs/>
        </w:rPr>
        <w:t>If this is an ongoing collection, how have the collection requirements changed over time?</w:t>
      </w:r>
    </w:p>
    <w:p w:rsidRPr="008457A1" w:rsidR="009B5FCA" w:rsidP="001F4880" w:rsidRDefault="00272A1D" w14:paraId="50E84052" w14:textId="71B54DCD">
      <w:pPr>
        <w:pStyle w:val="ListParagraph"/>
        <w:widowControl/>
        <w:autoSpaceDE/>
        <w:autoSpaceDN/>
        <w:adjustRightInd/>
      </w:pPr>
      <w:r w:rsidRPr="008457A1">
        <w:t xml:space="preserve">This is </w:t>
      </w:r>
      <w:r w:rsidRPr="008457A1" w:rsidR="00CD4123">
        <w:t xml:space="preserve">not an ongoing collection. </w:t>
      </w:r>
    </w:p>
    <w:p w:rsidRPr="008457A1" w:rsidR="009B5FCA" w:rsidP="009B5FCA" w:rsidRDefault="009B5FCA" w14:paraId="044178E5"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b/>
          <w:bCs/>
        </w:rPr>
      </w:pPr>
    </w:p>
    <w:p w:rsidRPr="008457A1" w:rsidR="00C37CD8" w:rsidP="00830D0E" w:rsidRDefault="00C37CD8" w14:paraId="01BF7943" w14:textId="77777777">
      <w:pPr>
        <w:pStyle w:val="BodyTextIndent"/>
        <w:numPr>
          <w:ilvl w:val="0"/>
          <w:numId w:val="10"/>
        </w:numPr>
        <w:tabs>
          <w:tab w:val="clear" w:pos="0"/>
          <w:tab w:val="clear" w:pos="1083"/>
          <w:tab w:val="left" w:pos="720"/>
        </w:tabs>
        <w:rPr>
          <w:b/>
          <w:bCs/>
        </w:rPr>
      </w:pPr>
      <w:r w:rsidRPr="008457A1">
        <w:rPr>
          <w:b/>
          <w:bCs/>
        </w:rPr>
        <w:t>Describe whether, and to what extent, the collection of infor</w:t>
      </w:r>
      <w:r w:rsidRPr="008457A1" w:rsidR="007C0C53">
        <w:rPr>
          <w:b/>
          <w:bCs/>
        </w:rPr>
        <w:t>mation involves the use of automated, elec</w:t>
      </w:r>
      <w:r w:rsidRPr="008457A1">
        <w:rPr>
          <w:b/>
          <w:bCs/>
        </w:rPr>
        <w:t>troni</w:t>
      </w:r>
      <w:r w:rsidRPr="008457A1" w:rsidR="007C0C53">
        <w:rPr>
          <w:b/>
          <w:bCs/>
        </w:rPr>
        <w:t>c, mechanical, or other technolog</w:t>
      </w:r>
      <w:r w:rsidRPr="008457A1">
        <w:rPr>
          <w:b/>
          <w:bCs/>
        </w:rPr>
        <w:t>ical collection techniques or oth</w:t>
      </w:r>
      <w:r w:rsidRPr="008457A1" w:rsidR="007C0C53">
        <w:rPr>
          <w:b/>
          <w:bCs/>
        </w:rPr>
        <w:t>er forms of information technology, e.g. permitting electronic submission of respons</w:t>
      </w:r>
      <w:r w:rsidRPr="008457A1">
        <w:rPr>
          <w:b/>
          <w:bCs/>
        </w:rPr>
        <w:t>es, and the basis for the decision for adopting this means of co</w:t>
      </w:r>
      <w:r w:rsidRPr="008457A1" w:rsidR="007C0C53">
        <w:rPr>
          <w:b/>
          <w:bCs/>
        </w:rPr>
        <w:t xml:space="preserve">llection. Also describe any </w:t>
      </w:r>
      <w:r w:rsidRPr="008457A1" w:rsidR="007C0C53">
        <w:rPr>
          <w:b/>
          <w:bCs/>
        </w:rPr>
        <w:lastRenderedPageBreak/>
        <w:t>con</w:t>
      </w:r>
      <w:r w:rsidRPr="008457A1">
        <w:rPr>
          <w:b/>
          <w:bCs/>
        </w:rPr>
        <w:t>s</w:t>
      </w:r>
      <w:r w:rsidRPr="008457A1" w:rsidR="007C0C53">
        <w:rPr>
          <w:b/>
          <w:bCs/>
        </w:rPr>
        <w:t>ideration of using information technology to reduce bur</w:t>
      </w:r>
      <w:r w:rsidRPr="008457A1">
        <w:rPr>
          <w:b/>
          <w:bCs/>
        </w:rPr>
        <w:t>den.</w:t>
      </w:r>
    </w:p>
    <w:p w:rsidRPr="008457A1" w:rsidR="00503ACA" w:rsidP="00870B99" w:rsidRDefault="00443251" w14:paraId="4ABE4476" w14:textId="537699C6">
      <w:pPr>
        <w:pStyle w:val="BodyTextIndent"/>
        <w:tabs>
          <w:tab w:val="clear" w:pos="0"/>
          <w:tab w:val="clear" w:pos="361"/>
          <w:tab w:val="clear" w:pos="1083"/>
          <w:tab w:val="left" w:pos="720"/>
        </w:tabs>
      </w:pPr>
      <w:r w:rsidRPr="008457A1">
        <w:t xml:space="preserve">The information will be collected via an online survey tool. A paper version will also be available for those who do not access the internet or if paper is more convenient given </w:t>
      </w:r>
      <w:r w:rsidRPr="008457A1" w:rsidR="00695AA7">
        <w:t>some of the participants do not work in an office environment.</w:t>
      </w:r>
    </w:p>
    <w:p w:rsidRPr="008457A1" w:rsidR="00503ACA" w:rsidP="00830D0E" w:rsidRDefault="00503ACA" w14:paraId="43266725" w14:textId="77777777">
      <w:pPr>
        <w:pStyle w:val="BodyTextIndent"/>
        <w:tabs>
          <w:tab w:val="clear" w:pos="0"/>
          <w:tab w:val="clear" w:pos="361"/>
          <w:tab w:val="clear" w:pos="1083"/>
          <w:tab w:val="left" w:pos="720"/>
        </w:tabs>
        <w:ind w:left="720"/>
      </w:pPr>
    </w:p>
    <w:p w:rsidRPr="008457A1" w:rsidR="00C37CD8" w:rsidP="00830D0E" w:rsidRDefault="00C37CD8" w14:paraId="2FC54551"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b/>
          <w:bCs/>
        </w:rPr>
      </w:pPr>
      <w:r w:rsidRPr="008457A1">
        <w:rPr>
          <w:b/>
          <w:bCs/>
        </w:rPr>
        <w:t>Descr</w:t>
      </w:r>
      <w:r w:rsidRPr="008457A1" w:rsidR="009F013E">
        <w:rPr>
          <w:b/>
          <w:bCs/>
        </w:rPr>
        <w:t>ibe efforts to identify duplica</w:t>
      </w:r>
      <w:r w:rsidRPr="008457A1">
        <w:rPr>
          <w:b/>
          <w:bCs/>
        </w:rPr>
        <w:t>tion</w:t>
      </w:r>
      <w:r w:rsidRPr="008457A1" w:rsidR="009F013E">
        <w:rPr>
          <w:b/>
          <w:bCs/>
        </w:rPr>
        <w:t>. Show specifically why any similar infor</w:t>
      </w:r>
      <w:r w:rsidRPr="008457A1" w:rsidR="009F013E">
        <w:rPr>
          <w:b/>
          <w:bCs/>
        </w:rPr>
        <w:softHyphen/>
        <w:t>mation already avail</w:t>
      </w:r>
      <w:r w:rsidRPr="008457A1">
        <w:rPr>
          <w:b/>
          <w:bCs/>
        </w:rPr>
        <w:t xml:space="preserve">able cannot be used or </w:t>
      </w:r>
      <w:r w:rsidRPr="008457A1" w:rsidR="009F013E">
        <w:rPr>
          <w:b/>
          <w:bCs/>
        </w:rPr>
        <w:t>modified for use for the purposes de</w:t>
      </w:r>
      <w:r w:rsidRPr="008457A1">
        <w:rPr>
          <w:b/>
          <w:bCs/>
        </w:rPr>
        <w:t>scri</w:t>
      </w:r>
      <w:r w:rsidRPr="008457A1">
        <w:rPr>
          <w:b/>
          <w:bCs/>
        </w:rPr>
        <w:softHyphen/>
        <w:t>bed in Item 2 above.</w:t>
      </w:r>
    </w:p>
    <w:p w:rsidRPr="008457A1" w:rsidR="00383C46" w:rsidP="00503ACA" w:rsidRDefault="00383C46" w14:paraId="5B095BEF" w14:textId="259EACD0">
      <w:pPr>
        <w:ind w:left="360"/>
      </w:pPr>
      <w:r w:rsidRPr="008457A1">
        <w:t>The information collected is unique to the Forest Service</w:t>
      </w:r>
      <w:r w:rsidRPr="008457A1" w:rsidR="00EE0F26">
        <w:t xml:space="preserve"> and unique to RNGR</w:t>
      </w:r>
      <w:r w:rsidRPr="008457A1">
        <w:t xml:space="preserve">.  </w:t>
      </w:r>
      <w:r w:rsidRPr="008457A1" w:rsidR="000E09DB">
        <w:t xml:space="preserve">The Forest Service determined that the information the agency needs to </w:t>
      </w:r>
      <w:r w:rsidRPr="008457A1" w:rsidR="00CD4123">
        <w:t>improve the performance of the National Center for Reforestation, Nurseries, and Genetic Resources is not already available.</w:t>
      </w:r>
    </w:p>
    <w:p w:rsidRPr="008457A1" w:rsidR="00FA66E6" w:rsidP="00830D0E" w:rsidRDefault="00FA66E6" w14:paraId="3CB35677" w14:textId="77777777">
      <w:pPr>
        <w:ind w:left="720"/>
      </w:pPr>
    </w:p>
    <w:p w:rsidRPr="008457A1" w:rsidR="00C37CD8" w:rsidP="00830D0E" w:rsidRDefault="00C37CD8" w14:paraId="7D1E9A59" w14:textId="663D1B5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b/>
          <w:bCs/>
        </w:rPr>
      </w:pPr>
      <w:r w:rsidRPr="008457A1">
        <w:rPr>
          <w:b/>
          <w:bCs/>
        </w:rPr>
        <w:t>If t</w:t>
      </w:r>
      <w:r w:rsidRPr="008457A1" w:rsidR="00560847">
        <w:rPr>
          <w:b/>
          <w:bCs/>
        </w:rPr>
        <w:t>he collection of information im</w:t>
      </w:r>
      <w:r w:rsidRPr="008457A1">
        <w:rPr>
          <w:b/>
          <w:bCs/>
        </w:rPr>
        <w:t>pacts small bus</w:t>
      </w:r>
      <w:r w:rsidRPr="008457A1" w:rsidR="00862A24">
        <w:rPr>
          <w:b/>
          <w:bCs/>
        </w:rPr>
        <w:t>inesses or other small entities,</w:t>
      </w:r>
      <w:r w:rsidRPr="008457A1">
        <w:rPr>
          <w:b/>
          <w:bCs/>
        </w:rPr>
        <w:t xml:space="preserve"> de</w:t>
      </w:r>
      <w:r w:rsidRPr="008457A1" w:rsidR="00560847">
        <w:rPr>
          <w:b/>
          <w:bCs/>
        </w:rPr>
        <w:t>scribe any methods used to mini</w:t>
      </w:r>
      <w:r w:rsidRPr="008457A1">
        <w:rPr>
          <w:b/>
          <w:bCs/>
        </w:rPr>
        <w:t>mize burden.</w:t>
      </w:r>
    </w:p>
    <w:p w:rsidRPr="008457A1" w:rsidR="00560847" w:rsidP="00830D0E" w:rsidRDefault="00CD4123" w14:paraId="1A144637" w14:textId="0A4191A2">
      <w:pPr>
        <w:ind w:left="360"/>
      </w:pPr>
      <w:r w:rsidRPr="008457A1">
        <w:t xml:space="preserve">The survey is designed to maximize critical information desired by the Forest Service while minimizing the efforts of small businesses; this one-time request should take less than 20 minutes to complete. </w:t>
      </w:r>
      <w:r w:rsidRPr="008457A1" w:rsidR="00EE0F26">
        <w:t>To reduce burden and improve convenience, respondents can use an online option to complete the survey, or, return the completed survey using the provided, p</w:t>
      </w:r>
      <w:r w:rsidRPr="008457A1">
        <w:t>re-addressed, postage-paid return envelope</w:t>
      </w:r>
      <w:r w:rsidRPr="008457A1" w:rsidR="006D3EBF">
        <w:t>.</w:t>
      </w:r>
    </w:p>
    <w:p w:rsidRPr="008457A1" w:rsidR="00560847" w:rsidP="00830D0E" w:rsidRDefault="00560847" w14:paraId="16D66574" w14:textId="77777777">
      <w:pPr>
        <w:ind w:left="720"/>
      </w:pPr>
    </w:p>
    <w:p w:rsidRPr="008457A1" w:rsidR="00C37CD8" w:rsidP="00830D0E" w:rsidRDefault="00C37CD8" w14:paraId="1A89444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b/>
          <w:bCs/>
        </w:rPr>
      </w:pPr>
      <w:r w:rsidRPr="008457A1">
        <w:rPr>
          <w:b/>
          <w:bCs/>
        </w:rPr>
        <w:t>Describe the consequence to Federal program or policy activities if the collection is not conducted o</w:t>
      </w:r>
      <w:r w:rsidRPr="008457A1" w:rsidR="004245D4">
        <w:rPr>
          <w:b/>
          <w:bCs/>
        </w:rPr>
        <w:t>r is conducted less frequent</w:t>
      </w:r>
      <w:r w:rsidRPr="008457A1">
        <w:rPr>
          <w:b/>
          <w:bCs/>
        </w:rPr>
        <w:t>ly, as well as any technical or legal obstacles to reducing burden.</w:t>
      </w:r>
    </w:p>
    <w:p w:rsidRPr="008457A1" w:rsidR="004245D4" w:rsidP="00830D0E" w:rsidRDefault="005A0A1E" w14:paraId="17466AA5" w14:textId="77777777">
      <w:pPr>
        <w:ind w:left="360"/>
      </w:pPr>
      <w:r w:rsidRPr="008457A1">
        <w:t xml:space="preserve">The </w:t>
      </w:r>
      <w:r w:rsidRPr="008457A1" w:rsidR="004245D4">
        <w:t xml:space="preserve">Forest Service collects the information </w:t>
      </w:r>
      <w:r w:rsidRPr="008457A1">
        <w:t xml:space="preserve">that is used </w:t>
      </w:r>
      <w:r w:rsidRPr="008457A1" w:rsidR="004245D4">
        <w:t>to determine whether the use meets applic</w:t>
      </w:r>
      <w:r w:rsidRPr="008457A1">
        <w:t xml:space="preserve">able regulations.  The </w:t>
      </w:r>
      <w:r w:rsidRPr="008457A1" w:rsidR="004245D4">
        <w:t xml:space="preserve">use could not be evaluated without the information collected.  </w:t>
      </w:r>
    </w:p>
    <w:p w:rsidRPr="008457A1" w:rsidR="004245D4" w:rsidP="00830D0E" w:rsidRDefault="004245D4" w14:paraId="03760407" w14:textId="77777777">
      <w:pPr>
        <w:ind w:left="720"/>
      </w:pPr>
    </w:p>
    <w:p w:rsidRPr="008457A1" w:rsidR="00C37CD8" w:rsidP="00830D0E" w:rsidRDefault="00C37CD8" w14:paraId="58F10E7C"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b/>
          <w:bCs/>
        </w:rPr>
      </w:pPr>
      <w:r w:rsidRPr="008457A1">
        <w:rPr>
          <w:b/>
          <w:bCs/>
        </w:rPr>
        <w:t>Explain any special circumstances that woul</w:t>
      </w:r>
      <w:r w:rsidRPr="008457A1" w:rsidR="005A0A1E">
        <w:rPr>
          <w:b/>
          <w:bCs/>
        </w:rPr>
        <w:t>d cause an information collection to be con</w:t>
      </w:r>
      <w:r w:rsidRPr="008457A1">
        <w:rPr>
          <w:b/>
          <w:bCs/>
        </w:rPr>
        <w:t>ducted in a manner:</w:t>
      </w:r>
    </w:p>
    <w:p w:rsidRPr="008457A1" w:rsidR="00121568" w:rsidP="00121568" w:rsidRDefault="00890057" w14:paraId="5BE51B22" w14:textId="77777777">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rPr>
          <w:b/>
          <w:bCs/>
        </w:rPr>
      </w:pPr>
      <w:r w:rsidRPr="008457A1">
        <w:rPr>
          <w:b/>
          <w:bCs/>
        </w:rPr>
        <w:t>R</w:t>
      </w:r>
      <w:r w:rsidRPr="008457A1" w:rsidR="00C37CD8">
        <w:rPr>
          <w:b/>
          <w:bCs/>
        </w:rPr>
        <w:t>equiring respondents to report inform</w:t>
      </w:r>
      <w:r w:rsidRPr="008457A1" w:rsidR="005A0A1E">
        <w:rPr>
          <w:b/>
          <w:bCs/>
        </w:rPr>
        <w:t>a</w:t>
      </w:r>
      <w:r w:rsidRPr="008457A1" w:rsidR="00C37CD8">
        <w:rPr>
          <w:b/>
          <w:bCs/>
        </w:rPr>
        <w:t>tion to the agency more often than quarterly;</w:t>
      </w:r>
    </w:p>
    <w:p w:rsidRPr="008457A1" w:rsidR="00830D0E" w:rsidP="00121568" w:rsidRDefault="00121568" w14:paraId="155755DA" w14:textId="1CEEBB10">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pPr>
      <w:r w:rsidRPr="008457A1">
        <w:t>Not applicable /</w:t>
      </w:r>
      <w:r w:rsidRPr="008457A1" w:rsidR="00695AA7">
        <w:t xml:space="preserve"> the information will only be collected once</w:t>
      </w:r>
      <w:r w:rsidRPr="008457A1">
        <w:t>.</w:t>
      </w:r>
    </w:p>
    <w:p w:rsidRPr="008457A1" w:rsidR="00C37CD8" w:rsidP="00830D0E" w:rsidRDefault="00890057" w14:paraId="00CF1988"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b/>
          <w:bCs/>
        </w:rPr>
      </w:pPr>
      <w:r w:rsidRPr="008457A1">
        <w:rPr>
          <w:b/>
          <w:bCs/>
        </w:rPr>
        <w:t>R</w:t>
      </w:r>
      <w:r w:rsidRPr="008457A1" w:rsidR="00C37CD8">
        <w:rPr>
          <w:b/>
          <w:bCs/>
        </w:rPr>
        <w:t>equirin</w:t>
      </w:r>
      <w:r w:rsidRPr="008457A1" w:rsidR="00A63BBE">
        <w:rPr>
          <w:b/>
          <w:bCs/>
        </w:rPr>
        <w:t>g respondents to prepare a writ</w:t>
      </w:r>
      <w:r w:rsidRPr="008457A1" w:rsidR="00C37CD8">
        <w:rPr>
          <w:b/>
          <w:bCs/>
        </w:rPr>
        <w:t>ten re</w:t>
      </w:r>
      <w:r w:rsidRPr="008457A1" w:rsidR="00A63BBE">
        <w:rPr>
          <w:b/>
          <w:bCs/>
        </w:rPr>
        <w:t>sponse to a collection of infor</w:t>
      </w:r>
      <w:r w:rsidRPr="008457A1" w:rsidR="00C37CD8">
        <w:rPr>
          <w:b/>
          <w:bCs/>
        </w:rPr>
        <w:t>ma</w:t>
      </w:r>
      <w:r w:rsidRPr="008457A1" w:rsidR="00C37CD8">
        <w:rPr>
          <w:b/>
          <w:bCs/>
        </w:rPr>
        <w:softHyphen/>
        <w:t>tion in fewer than 30 days after receipt of it;</w:t>
      </w:r>
    </w:p>
    <w:p w:rsidRPr="008457A1" w:rsidR="00830D0E" w:rsidP="00830D0E" w:rsidRDefault="00121568" w14:paraId="5DA352C0" w14:textId="26B93BB5">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outlineLvl w:val="9"/>
        <w:rPr>
          <w:bCs/>
        </w:rPr>
      </w:pPr>
      <w:r w:rsidRPr="008457A1">
        <w:rPr>
          <w:bCs/>
        </w:rPr>
        <w:t>Not applicable /</w:t>
      </w:r>
      <w:r w:rsidRPr="008457A1" w:rsidR="006D3EBF">
        <w:t xml:space="preserve"> </w:t>
      </w:r>
      <w:r w:rsidRPr="008457A1" w:rsidR="00695AA7">
        <w:rPr>
          <w:bCs/>
        </w:rPr>
        <w:t>response is voluntary</w:t>
      </w:r>
      <w:r w:rsidRPr="008457A1">
        <w:rPr>
          <w:bCs/>
        </w:rPr>
        <w:t>.</w:t>
      </w:r>
    </w:p>
    <w:p w:rsidRPr="008457A1" w:rsidR="00C37CD8" w:rsidP="00830D0E" w:rsidRDefault="00890057" w14:paraId="0BC2313B"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b/>
          <w:bCs/>
        </w:rPr>
      </w:pPr>
      <w:r w:rsidRPr="008457A1">
        <w:rPr>
          <w:b/>
          <w:bCs/>
        </w:rPr>
        <w:t>R</w:t>
      </w:r>
      <w:r w:rsidRPr="008457A1" w:rsidR="00C37CD8">
        <w:rPr>
          <w:b/>
          <w:bCs/>
        </w:rPr>
        <w:t>eq</w:t>
      </w:r>
      <w:r w:rsidRPr="008457A1" w:rsidR="00A63BBE">
        <w:rPr>
          <w:b/>
          <w:bCs/>
        </w:rPr>
        <w:t>uiring respondents to retain re</w:t>
      </w:r>
      <w:r w:rsidRPr="008457A1" w:rsidR="00C37CD8">
        <w:rPr>
          <w:b/>
          <w:bCs/>
        </w:rPr>
        <w:t>cords, othe</w:t>
      </w:r>
      <w:r w:rsidRPr="008457A1" w:rsidR="00A63BBE">
        <w:rPr>
          <w:b/>
          <w:bCs/>
        </w:rPr>
        <w:t>r than health, medical, governm</w:t>
      </w:r>
      <w:r w:rsidRPr="008457A1" w:rsidR="00C37CD8">
        <w:rPr>
          <w:b/>
          <w:bCs/>
        </w:rPr>
        <w:t>ent contract, grant-in-aid, or tax records for more than three years;</w:t>
      </w:r>
    </w:p>
    <w:p w:rsidRPr="008457A1" w:rsidR="00830D0E" w:rsidP="00830D0E" w:rsidRDefault="00121568" w14:paraId="6DAA3723" w14:textId="44299145">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pPr>
      <w:r w:rsidRPr="008457A1">
        <w:t xml:space="preserve">Not applicable </w:t>
      </w:r>
      <w:r w:rsidRPr="008457A1" w:rsidR="00E7729C">
        <w:t>/</w:t>
      </w:r>
      <w:r w:rsidRPr="008457A1">
        <w:t xml:space="preserve"> </w:t>
      </w:r>
      <w:r w:rsidRPr="008457A1" w:rsidR="006D3EBF">
        <w:t xml:space="preserve">no record retention is required. </w:t>
      </w:r>
    </w:p>
    <w:p w:rsidRPr="008457A1" w:rsidR="00C37CD8" w:rsidP="00830D0E" w:rsidRDefault="00890057" w14:paraId="4CAFEC8E" w14:textId="0A10B230">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b/>
          <w:bCs/>
        </w:rPr>
      </w:pPr>
      <w:r w:rsidRPr="008457A1">
        <w:rPr>
          <w:b/>
          <w:bCs/>
        </w:rPr>
        <w:t>I</w:t>
      </w:r>
      <w:r w:rsidRPr="008457A1" w:rsidR="00F2537C">
        <w:rPr>
          <w:b/>
          <w:bCs/>
        </w:rPr>
        <w:t>n connection with a statistical survey, that is not de</w:t>
      </w:r>
      <w:r w:rsidRPr="008457A1" w:rsidR="00C37CD8">
        <w:rPr>
          <w:b/>
          <w:bCs/>
        </w:rPr>
        <w:t>s</w:t>
      </w:r>
      <w:r w:rsidRPr="008457A1" w:rsidR="00F2537C">
        <w:rPr>
          <w:b/>
          <w:bCs/>
        </w:rPr>
        <w:t>igned to produce valid and reli</w:t>
      </w:r>
      <w:r w:rsidRPr="008457A1" w:rsidR="00C37CD8">
        <w:rPr>
          <w:b/>
          <w:bCs/>
        </w:rPr>
        <w:t>able results that can be gener</w:t>
      </w:r>
      <w:r w:rsidRPr="008457A1" w:rsidR="00F2537C">
        <w:rPr>
          <w:b/>
          <w:bCs/>
        </w:rPr>
        <w:t>alized to the uni</w:t>
      </w:r>
      <w:r w:rsidRPr="008457A1" w:rsidR="00C37CD8">
        <w:rPr>
          <w:b/>
          <w:bCs/>
        </w:rPr>
        <w:t>verse of study;</w:t>
      </w:r>
    </w:p>
    <w:p w:rsidRPr="008457A1" w:rsidR="00121568" w:rsidP="00121568" w:rsidRDefault="00121568" w14:paraId="67871626"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jc w:val="both"/>
        <w:outlineLvl w:val="9"/>
        <w:rPr>
          <w:bCs/>
        </w:rPr>
      </w:pPr>
      <w:r w:rsidRPr="008457A1">
        <w:rPr>
          <w:bCs/>
        </w:rPr>
        <w:tab/>
      </w:r>
      <w:r w:rsidRPr="008457A1">
        <w:rPr>
          <w:bCs/>
        </w:rPr>
        <w:tab/>
        <w:t xml:space="preserve">    </w:t>
      </w:r>
      <w:r w:rsidRPr="008457A1" w:rsidR="00E7729C">
        <w:rPr>
          <w:bCs/>
        </w:rPr>
        <w:t xml:space="preserve">The survey will be sent to </w:t>
      </w:r>
      <w:r w:rsidRPr="008457A1" w:rsidR="004E6715">
        <w:rPr>
          <w:bCs/>
        </w:rPr>
        <w:t xml:space="preserve">all nurseries </w:t>
      </w:r>
      <w:r w:rsidRPr="008457A1" w:rsidR="006D3EBF">
        <w:rPr>
          <w:bCs/>
        </w:rPr>
        <w:t xml:space="preserve">and farms within the national database housed </w:t>
      </w:r>
      <w:r w:rsidRPr="008457A1" w:rsidR="004E6715">
        <w:rPr>
          <w:bCs/>
        </w:rPr>
        <w:t>on</w:t>
      </w:r>
    </w:p>
    <w:p w:rsidRPr="008457A1" w:rsidR="00E7729C" w:rsidP="00121568" w:rsidRDefault="004E6715" w14:paraId="3A55CFF1" w14:textId="14E74C39">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jc w:val="both"/>
        <w:outlineLvl w:val="9"/>
        <w:rPr>
          <w:bCs/>
        </w:rPr>
      </w:pPr>
      <w:r w:rsidRPr="008457A1">
        <w:rPr>
          <w:bCs/>
        </w:rPr>
        <w:t xml:space="preserve"> </w:t>
      </w:r>
      <w:r w:rsidRPr="008457A1" w:rsidR="00121568">
        <w:rPr>
          <w:bCs/>
        </w:rPr>
        <w:t xml:space="preserve">      </w:t>
      </w:r>
      <w:hyperlink w:history="1" r:id="rId8">
        <w:r w:rsidRPr="008457A1" w:rsidR="00870B99">
          <w:rPr>
            <w:rStyle w:val="Hyperlink"/>
            <w:bCs/>
          </w:rPr>
          <w:t>www.RNGR.net</w:t>
        </w:r>
      </w:hyperlink>
      <w:r w:rsidRPr="008457A1" w:rsidR="00870B99">
        <w:rPr>
          <w:bCs/>
        </w:rPr>
        <w:t xml:space="preserve">.  </w:t>
      </w:r>
      <w:r w:rsidRPr="008457A1">
        <w:rPr>
          <w:bCs/>
        </w:rPr>
        <w:t xml:space="preserve">This is a census approach. </w:t>
      </w:r>
    </w:p>
    <w:p w:rsidRPr="008457A1" w:rsidR="00C37CD8" w:rsidP="00830D0E" w:rsidRDefault="00890057" w14:paraId="1412D73F" w14:textId="0D13C95C">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b/>
          <w:bCs/>
        </w:rPr>
      </w:pPr>
      <w:r w:rsidRPr="008457A1">
        <w:rPr>
          <w:b/>
          <w:bCs/>
        </w:rPr>
        <w:t>R</w:t>
      </w:r>
      <w:r w:rsidRPr="008457A1" w:rsidR="00C37CD8">
        <w:rPr>
          <w:b/>
          <w:bCs/>
        </w:rPr>
        <w:t>equiring the use of a statis</w:t>
      </w:r>
      <w:r w:rsidRPr="008457A1" w:rsidR="00C37CD8">
        <w:rPr>
          <w:b/>
          <w:bCs/>
        </w:rPr>
        <w:softHyphen/>
        <w:t>tical data classi</w:t>
      </w:r>
      <w:r w:rsidRPr="008457A1" w:rsidR="00C37CD8">
        <w:rPr>
          <w:b/>
          <w:bCs/>
        </w:rPr>
        <w:softHyphen/>
        <w:t>fication that has not been re</w:t>
      </w:r>
      <w:r w:rsidRPr="008457A1" w:rsidR="00C37CD8">
        <w:rPr>
          <w:b/>
          <w:bCs/>
        </w:rPr>
        <w:softHyphen/>
        <w:t>vie</w:t>
      </w:r>
      <w:r w:rsidRPr="008457A1" w:rsidR="00C37CD8">
        <w:rPr>
          <w:b/>
          <w:bCs/>
        </w:rPr>
        <w:softHyphen/>
        <w:t xml:space="preserve">wed and approved by OMB; </w:t>
      </w:r>
    </w:p>
    <w:p w:rsidRPr="008457A1" w:rsidR="004E6715" w:rsidP="004E6715" w:rsidRDefault="00121568" w14:paraId="4B20887E" w14:textId="753413E3">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outlineLvl w:val="9"/>
        <w:rPr>
          <w:bCs/>
        </w:rPr>
      </w:pPr>
      <w:r w:rsidRPr="008457A1">
        <w:rPr>
          <w:bCs/>
        </w:rPr>
        <w:t>Not applicable.</w:t>
      </w:r>
    </w:p>
    <w:p w:rsidRPr="008457A1" w:rsidR="00C37CD8" w:rsidP="00830D0E" w:rsidRDefault="00EC10FF" w14:paraId="31D84AFA" w14:textId="0749755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pPr>
      <w:r w:rsidRPr="008457A1">
        <w:rPr>
          <w:b/>
          <w:bCs/>
        </w:rPr>
        <w:t>T</w:t>
      </w:r>
      <w:r w:rsidRPr="008457A1" w:rsidR="00C37CD8">
        <w:rPr>
          <w:b/>
          <w:bCs/>
        </w:rPr>
        <w:t>ha</w:t>
      </w:r>
      <w:r w:rsidRPr="008457A1">
        <w:rPr>
          <w:b/>
          <w:bCs/>
        </w:rPr>
        <w:t>t includes a pledge of confidentiali</w:t>
      </w:r>
      <w:r w:rsidRPr="008457A1" w:rsidR="00C37CD8">
        <w:rPr>
          <w:b/>
          <w:bCs/>
        </w:rPr>
        <w:t>ty that is not supported by au</w:t>
      </w:r>
      <w:r w:rsidRPr="008457A1" w:rsidR="00C37CD8">
        <w:rPr>
          <w:b/>
          <w:bCs/>
        </w:rPr>
        <w:softHyphen/>
        <w:t>thority estab</w:t>
      </w:r>
      <w:r w:rsidRPr="008457A1" w:rsidR="00C37CD8">
        <w:rPr>
          <w:b/>
          <w:bCs/>
        </w:rPr>
        <w:softHyphen/>
        <w:t xml:space="preserve">lished </w:t>
      </w:r>
      <w:r w:rsidRPr="008457A1" w:rsidR="00C37CD8">
        <w:rPr>
          <w:b/>
          <w:bCs/>
        </w:rPr>
        <w:lastRenderedPageBreak/>
        <w:t>in statute or regu</w:t>
      </w:r>
      <w:r w:rsidRPr="008457A1" w:rsidR="00C37CD8">
        <w:rPr>
          <w:b/>
          <w:bCs/>
        </w:rPr>
        <w:softHyphen/>
        <w:t>la</w:t>
      </w:r>
      <w:r w:rsidRPr="008457A1" w:rsidR="00C37CD8">
        <w:rPr>
          <w:b/>
          <w:bCs/>
        </w:rPr>
        <w:softHyphen/>
        <w:t>tion, that is not sup</w:t>
      </w:r>
      <w:r w:rsidRPr="008457A1" w:rsidR="00C37CD8">
        <w:rPr>
          <w:b/>
          <w:bCs/>
        </w:rPr>
        <w:softHyphen/>
        <w:t>ported by dis</w:t>
      </w:r>
      <w:r w:rsidRPr="008457A1" w:rsidR="00C37CD8">
        <w:rPr>
          <w:b/>
          <w:bCs/>
        </w:rPr>
        <w:softHyphen/>
        <w:t>closure and data security policies that are consistent with the pledge, or which unneces</w:t>
      </w:r>
      <w:r w:rsidRPr="008457A1" w:rsidR="00C37CD8">
        <w:rPr>
          <w:b/>
          <w:bCs/>
        </w:rPr>
        <w:softHyphen/>
        <w:t>sarily impedes shar</w:t>
      </w:r>
      <w:r w:rsidRPr="008457A1" w:rsidR="00C37CD8">
        <w:rPr>
          <w:b/>
          <w:bCs/>
        </w:rPr>
        <w:softHyphen/>
        <w:t>ing of data with other agencies for com</w:t>
      </w:r>
      <w:r w:rsidRPr="008457A1" w:rsidR="00C37CD8">
        <w:rPr>
          <w:b/>
          <w:bCs/>
        </w:rPr>
        <w:softHyphen/>
        <w:t>patible confiden</w:t>
      </w:r>
      <w:r w:rsidRPr="008457A1" w:rsidR="00C37CD8">
        <w:rPr>
          <w:b/>
          <w:bCs/>
        </w:rPr>
        <w:softHyphen/>
        <w:t>tial use; or</w:t>
      </w:r>
    </w:p>
    <w:p w:rsidRPr="008457A1" w:rsidR="003F105B" w:rsidP="003F105B" w:rsidRDefault="00121568" w14:paraId="14C7EBA0" w14:textId="387BB882">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outlineLvl w:val="9"/>
      </w:pPr>
      <w:r w:rsidRPr="008457A1">
        <w:t xml:space="preserve">Not applicable </w:t>
      </w:r>
      <w:r w:rsidRPr="008457A1" w:rsidR="004E6715">
        <w:t>/ the results will not be shared outside the agency</w:t>
      </w:r>
      <w:r w:rsidRPr="008457A1" w:rsidR="006D3EBF">
        <w:t xml:space="preserve">. </w:t>
      </w:r>
    </w:p>
    <w:p w:rsidRPr="008457A1" w:rsidR="00C37CD8" w:rsidP="003F105B" w:rsidRDefault="00EC10FF" w14:paraId="51C13069" w14:textId="45B6E6FA">
      <w:pPr>
        <w:pStyle w:val="Level1"/>
        <w:numPr>
          <w:ilvl w:val="0"/>
          <w:numId w:val="45"/>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9"/>
      </w:pPr>
      <w:r w:rsidRPr="008457A1">
        <w:rPr>
          <w:b/>
          <w:bCs/>
        </w:rPr>
        <w:t>R</w:t>
      </w:r>
      <w:r w:rsidRPr="008457A1" w:rsidR="00C37CD8">
        <w:rPr>
          <w:b/>
          <w:bCs/>
        </w:rPr>
        <w:t>equiring respondents to submit propri</w:t>
      </w:r>
      <w:r w:rsidRPr="008457A1" w:rsidR="00C37CD8">
        <w:rPr>
          <w:b/>
          <w:bCs/>
        </w:rPr>
        <w:softHyphen/>
        <w:t>etary trade secret, or other confidential information unless the agency can demon</w:t>
      </w:r>
      <w:r w:rsidRPr="008457A1" w:rsidR="00C37CD8">
        <w:rPr>
          <w:b/>
          <w:bCs/>
        </w:rPr>
        <w:softHyphen/>
        <w:t>strate that it has instituted procedures to protect the information's confidentiality to the extent permit</w:t>
      </w:r>
      <w:r w:rsidRPr="008457A1" w:rsidR="00C37CD8">
        <w:rPr>
          <w:b/>
          <w:bCs/>
        </w:rPr>
        <w:softHyphen/>
        <w:t>ted by law.</w:t>
      </w:r>
    </w:p>
    <w:p w:rsidRPr="008457A1" w:rsidR="00C37CD8" w:rsidP="00830D0E" w:rsidRDefault="003D1ABD" w14:paraId="7B6B12F1" w14:textId="36122D1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pPr>
      <w:r w:rsidRPr="008457A1">
        <w:t>There are no other special circumstances.  The collection of information is conducted in a manner consistent with the guidelines in 5 CFR 1320.6.</w:t>
      </w:r>
    </w:p>
    <w:p w:rsidRPr="008457A1" w:rsidR="00830D0E" w:rsidP="00830D0E" w:rsidRDefault="00830D0E" w14:paraId="72593428" w14:textId="6332CA15">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pPr>
    </w:p>
    <w:p w:rsidRPr="008457A1" w:rsidR="00C37CD8" w:rsidP="00830D0E" w:rsidRDefault="00C37CD8" w14:paraId="28E0DAE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b/>
          <w:bCs/>
        </w:rPr>
      </w:pPr>
      <w:r w:rsidRPr="008457A1">
        <w:rPr>
          <w:b/>
          <w:bCs/>
        </w:rPr>
        <w:t>If appl</w:t>
      </w:r>
      <w:r w:rsidRPr="008457A1" w:rsidR="00F2537C">
        <w:rPr>
          <w:b/>
          <w:bCs/>
        </w:rPr>
        <w:t>icable, provide a copy and iden</w:t>
      </w:r>
      <w:r w:rsidRPr="008457A1">
        <w:rPr>
          <w:b/>
          <w:bCs/>
        </w:rPr>
        <w:t xml:space="preserve">tify the date and page number of </w:t>
      </w:r>
      <w:proofErr w:type="gramStart"/>
      <w:r w:rsidRPr="008457A1">
        <w:rPr>
          <w:b/>
          <w:bCs/>
        </w:rPr>
        <w:t>publication</w:t>
      </w:r>
      <w:proofErr w:type="gramEnd"/>
      <w:r w:rsidRPr="008457A1">
        <w:rPr>
          <w:b/>
          <w:bCs/>
        </w:rPr>
        <w:t xml:space="preserve"> in the Federal Register of the agency's notice, required by 5</w:t>
      </w:r>
      <w:r w:rsidRPr="008457A1" w:rsidR="00F2537C">
        <w:rPr>
          <w:b/>
          <w:bCs/>
        </w:rPr>
        <w:t xml:space="preserve"> CFR 1320.8 (d), soliciting com</w:t>
      </w:r>
      <w:r w:rsidRPr="008457A1">
        <w:rPr>
          <w:b/>
          <w:bCs/>
        </w:rPr>
        <w:t>ments on the information collection prior to submission to OMB. Summarize public comments received in response to that notice and describe actions taken by the agency in response to these com</w:t>
      </w:r>
      <w:r w:rsidRPr="008457A1" w:rsidR="00F2537C">
        <w:rPr>
          <w:b/>
          <w:bCs/>
        </w:rPr>
        <w:t>ments. Specifically address com</w:t>
      </w:r>
      <w:r w:rsidRPr="008457A1">
        <w:rPr>
          <w:b/>
          <w:bCs/>
        </w:rPr>
        <w:t xml:space="preserve">ments received on cost and hour burden. </w:t>
      </w:r>
    </w:p>
    <w:p w:rsidRPr="008457A1" w:rsidR="00C03E9F" w:rsidP="00870B99" w:rsidRDefault="00487ABB" w14:paraId="553A4C78" w14:textId="268539D4">
      <w:p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88"/>
        <w:jc w:val="both"/>
      </w:pPr>
      <w:r w:rsidRPr="008457A1">
        <w:t>The Forest Service solicited comments on information collection 0596-</w:t>
      </w:r>
      <w:r w:rsidRPr="008457A1" w:rsidR="00A56D6C">
        <w:t>NEW</w:t>
      </w:r>
      <w:r w:rsidRPr="008457A1">
        <w:t xml:space="preserve"> in a Federal Register notice published on</w:t>
      </w:r>
      <w:r w:rsidRPr="008457A1" w:rsidR="003E03AB">
        <w:t xml:space="preserve"> October 9, 2020</w:t>
      </w:r>
      <w:r w:rsidRPr="008457A1" w:rsidR="00D67F8B">
        <w:t>, Vol. 8</w:t>
      </w:r>
      <w:r w:rsidRPr="008457A1" w:rsidR="00777B24">
        <w:t>5</w:t>
      </w:r>
      <w:r w:rsidRPr="008457A1" w:rsidR="00D67F8B">
        <w:t xml:space="preserve">, No. </w:t>
      </w:r>
      <w:r w:rsidRPr="008457A1" w:rsidR="003E03AB">
        <w:t>197</w:t>
      </w:r>
      <w:r w:rsidRPr="008457A1" w:rsidR="00D67F8B">
        <w:t xml:space="preserve">, pages </w:t>
      </w:r>
      <w:r w:rsidRPr="008457A1" w:rsidR="003E03AB">
        <w:t>64,110–64,111</w:t>
      </w:r>
      <w:r w:rsidRPr="008457A1" w:rsidR="00D67F8B">
        <w:t xml:space="preserve">.  </w:t>
      </w:r>
      <w:r w:rsidRPr="008457A1">
        <w:t xml:space="preserve">The 60-day comment period for the notice closed on </w:t>
      </w:r>
      <w:r w:rsidRPr="008457A1" w:rsidR="003E03AB">
        <w:t>December 8, 2020</w:t>
      </w:r>
      <w:r w:rsidRPr="008457A1">
        <w:t xml:space="preserve">.  </w:t>
      </w:r>
      <w:r w:rsidRPr="008457A1" w:rsidR="00454D99">
        <w:t xml:space="preserve">The public was </w:t>
      </w:r>
      <w:r w:rsidRPr="008457A1" w:rsidR="00E33F01">
        <w:t xml:space="preserve">able </w:t>
      </w:r>
      <w:r w:rsidRPr="008457A1" w:rsidR="00454D99">
        <w:t xml:space="preserve">to comment via fax, email, standard mail &amp; </w:t>
      </w:r>
      <w:r w:rsidRPr="008457A1" w:rsidR="00CF1AF6">
        <w:t>able</w:t>
      </w:r>
      <w:r w:rsidRPr="008457A1" w:rsidR="00454D99">
        <w:t xml:space="preserve"> to inspect comments received at Office of the Director.</w:t>
      </w:r>
      <w:r w:rsidRPr="008457A1" w:rsidR="00605FE1">
        <w:t xml:space="preserve">  The Forest Service did not receive any comments.</w:t>
      </w:r>
      <w:r w:rsidRPr="008457A1" w:rsidR="00417765">
        <w:t xml:space="preserve">  </w:t>
      </w:r>
    </w:p>
    <w:p w:rsidRPr="008457A1" w:rsidR="00417765" w:rsidP="00830D0E" w:rsidRDefault="00417765" w14:paraId="39157481" w14:textId="77777777">
      <w:p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30"/>
        <w:jc w:val="both"/>
      </w:pPr>
    </w:p>
    <w:p w:rsidRPr="008457A1" w:rsidR="00C37CD8" w:rsidP="00830D0E" w:rsidRDefault="00C37CD8" w14:paraId="35851652" w14:textId="56E1143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b/>
          <w:bCs/>
        </w:rPr>
      </w:pPr>
      <w:r w:rsidRPr="008457A1">
        <w:rPr>
          <w:b/>
          <w:bCs/>
        </w:rPr>
        <w:t>Describe efforts to consult with persons out</w:t>
      </w:r>
      <w:r w:rsidRPr="008457A1">
        <w:rPr>
          <w:b/>
          <w:bCs/>
        </w:rPr>
        <w:softHyphen/>
        <w:t>side the agency to obtain their views on the availability of data, frequency of collection, the clarity of instructions and record</w:t>
      </w:r>
      <w:r w:rsidRPr="008457A1" w:rsidR="00063823">
        <w:rPr>
          <w:b/>
          <w:bCs/>
        </w:rPr>
        <w:t xml:space="preserve"> </w:t>
      </w:r>
      <w:r w:rsidRPr="008457A1">
        <w:rPr>
          <w:b/>
          <w:bCs/>
        </w:rPr>
        <w:t>keeping, disclosure, or reporting format (if any), and on the data elements to be recorded, disclosed, or reported.</w:t>
      </w:r>
    </w:p>
    <w:p w:rsidRPr="008457A1" w:rsidR="004E6715" w:rsidP="00830D0E" w:rsidRDefault="004E6715" w14:paraId="07E2A663" w14:textId="0EE26A4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bCs/>
        </w:rPr>
      </w:pPr>
      <w:r w:rsidRPr="008457A1">
        <w:rPr>
          <w:bCs/>
        </w:rPr>
        <w:t>The survey instrument and communication with respondents were sent to the following survey expert</w:t>
      </w:r>
      <w:r w:rsidRPr="008457A1" w:rsidR="006D3EBF">
        <w:rPr>
          <w:bCs/>
        </w:rPr>
        <w:t xml:space="preserve">s for </w:t>
      </w:r>
      <w:r w:rsidRPr="008457A1">
        <w:rPr>
          <w:bCs/>
        </w:rPr>
        <w:t>review.</w:t>
      </w:r>
    </w:p>
    <w:p w:rsidRPr="008457A1" w:rsidR="001F4880" w:rsidP="00830D0E" w:rsidRDefault="001F4880" w14:paraId="200957B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b/>
          <w:bCs/>
        </w:rPr>
      </w:pPr>
    </w:p>
    <w:p w:rsidRPr="008457A1" w:rsidR="00C37CD8" w:rsidP="00830D0E" w:rsidRDefault="00C37CD8" w14:paraId="4DB60FF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b/>
          <w:bCs/>
        </w:rPr>
      </w:pPr>
      <w:r w:rsidRPr="008457A1">
        <w:rPr>
          <w:b/>
          <w:bCs/>
        </w:rPr>
        <w:t>Consultation with representatives of those from whom information is to be obtained or those who must compile records should occur at least once every 3 years even if the col</w:t>
      </w:r>
      <w:r w:rsidRPr="008457A1">
        <w:rPr>
          <w:b/>
          <w:bCs/>
        </w:rPr>
        <w:softHyphen/>
        <w:t>lection of information activity is the same as in prior periods. There may be circumstances that may preclude consultation in a specific situation. These circumstances should be explained.</w:t>
      </w:r>
    </w:p>
    <w:p w:rsidRPr="008457A1" w:rsidR="00715D19" w:rsidP="00830D0E" w:rsidRDefault="00715D19" w14:paraId="5C8E8DAE" w14:textId="3A6E4D4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b/>
        </w:rPr>
      </w:pPr>
    </w:p>
    <w:p w:rsidRPr="008457A1" w:rsidR="00D44636" w:rsidP="00830D0E" w:rsidRDefault="00AA0173" w14:paraId="59E6FF0E" w14:textId="41F1772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b/>
        </w:rPr>
      </w:pPr>
      <w:r w:rsidRPr="008457A1">
        <w:rPr>
          <w:b/>
        </w:rPr>
        <w:t xml:space="preserve">Table </w:t>
      </w:r>
      <w:r w:rsidRPr="008457A1" w:rsidR="00AB57A2">
        <w:rPr>
          <w:b/>
        </w:rPr>
        <w:t>1.</w:t>
      </w:r>
    </w:p>
    <w:p w:rsidRPr="008457A1" w:rsidR="00A56D6C" w:rsidP="00830D0E" w:rsidRDefault="00A56D6C" w14:paraId="6774D614" w14:textId="08459EF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b/>
        </w:rPr>
      </w:pPr>
    </w:p>
    <w:tbl>
      <w:tblPr>
        <w:tblStyle w:val="TableGrid"/>
        <w:tblW w:w="0" w:type="auto"/>
        <w:tblLook w:val="04A0" w:firstRow="1" w:lastRow="0" w:firstColumn="1" w:lastColumn="0" w:noHBand="0" w:noVBand="1"/>
      </w:tblPr>
      <w:tblGrid>
        <w:gridCol w:w="9350"/>
      </w:tblGrid>
      <w:tr w:rsidRPr="008457A1" w:rsidR="00870B99" w:rsidTr="00E66EDF" w14:paraId="3895C009" w14:textId="77777777">
        <w:trPr>
          <w:trHeight w:val="2470"/>
        </w:trPr>
        <w:tc>
          <w:tcPr>
            <w:tcW w:w="9350" w:type="dxa"/>
          </w:tcPr>
          <w:p w:rsidRPr="008457A1" w:rsidR="00A56D6C" w:rsidP="002C41EB" w:rsidRDefault="00A56D6C" w14:paraId="431B9BBC" w14:textId="77777777">
            <w:r w:rsidRPr="008457A1">
              <w:lastRenderedPageBreak/>
              <w:t>Don A. Dillman, Ph.D.</w:t>
            </w:r>
          </w:p>
          <w:p w:rsidRPr="008457A1" w:rsidR="00A56D6C" w:rsidP="002C41EB" w:rsidRDefault="00A56D6C" w14:paraId="15325045" w14:textId="77777777">
            <w:r w:rsidRPr="008457A1">
              <w:t>Regents Professor, Department of Sociology</w:t>
            </w:r>
          </w:p>
          <w:p w:rsidRPr="008457A1" w:rsidR="00A56D6C" w:rsidP="002C41EB" w:rsidRDefault="00A56D6C" w14:paraId="463E19CB" w14:textId="77777777">
            <w:r w:rsidRPr="008457A1">
              <w:t>and Deputy Director for Research,</w:t>
            </w:r>
          </w:p>
          <w:p w:rsidRPr="008457A1" w:rsidR="00A56D6C" w:rsidP="002C41EB" w:rsidRDefault="00A56D6C" w14:paraId="57705976" w14:textId="77777777">
            <w:r w:rsidRPr="008457A1">
              <w:t>The Social and Economic Sciences Research Center</w:t>
            </w:r>
          </w:p>
          <w:p w:rsidRPr="008457A1" w:rsidR="00A56D6C" w:rsidP="002C41EB" w:rsidRDefault="00A56D6C" w14:paraId="0C24E01B" w14:textId="77777777">
            <w:r w:rsidRPr="008457A1">
              <w:t>Washington State University</w:t>
            </w:r>
          </w:p>
          <w:p w:rsidRPr="008457A1" w:rsidR="00A56D6C" w:rsidP="002C41EB" w:rsidRDefault="00A56D6C" w14:paraId="7DB63649" w14:textId="77777777">
            <w:r w:rsidRPr="008457A1">
              <w:t>Pullman, WA  99164-4014</w:t>
            </w:r>
          </w:p>
          <w:p w:rsidRPr="008457A1" w:rsidR="00A56D6C" w:rsidP="002C41EB" w:rsidRDefault="00A56D6C" w14:paraId="524D7D7D" w14:textId="77777777">
            <w:r w:rsidRPr="008457A1">
              <w:t>509-335-4150</w:t>
            </w:r>
          </w:p>
          <w:p w:rsidRPr="008457A1" w:rsidR="00A56D6C" w:rsidP="002C41EB" w:rsidRDefault="001F0F4D" w14:paraId="0FBF4A65" w14:textId="01D3FEB4">
            <w:hyperlink w:tgtFrame="_blank" w:history="1" r:id="rId9">
              <w:r w:rsidRPr="008457A1" w:rsidR="00A56D6C">
                <w:rPr>
                  <w:rStyle w:val="Hyperlink"/>
                  <w:color w:val="auto"/>
                </w:rPr>
                <w:t>https://sesrc.wsu.edu/our-team/dillman/</w:t>
              </w:r>
            </w:hyperlink>
            <w:r w:rsidRPr="008457A1" w:rsidR="00A56D6C">
              <w:t> </w:t>
            </w:r>
          </w:p>
        </w:tc>
      </w:tr>
      <w:tr w:rsidRPr="008457A1" w:rsidR="00870B99" w:rsidTr="00A7303A" w14:paraId="50BF4A7B" w14:textId="77777777">
        <w:trPr>
          <w:trHeight w:val="3006"/>
        </w:trPr>
        <w:tc>
          <w:tcPr>
            <w:tcW w:w="9350" w:type="dxa"/>
          </w:tcPr>
          <w:tbl>
            <w:tblPr>
              <w:tblW w:w="0" w:type="auto"/>
              <w:shd w:val="clear" w:color="auto" w:fill="FFFFFF"/>
              <w:tblCellMar>
                <w:left w:w="0" w:type="dxa"/>
                <w:right w:w="0" w:type="dxa"/>
              </w:tblCellMar>
              <w:tblLook w:val="04A0" w:firstRow="1" w:lastRow="0" w:firstColumn="1" w:lastColumn="0" w:noHBand="0" w:noVBand="1"/>
            </w:tblPr>
            <w:tblGrid>
              <w:gridCol w:w="4436"/>
            </w:tblGrid>
            <w:tr w:rsidRPr="008457A1" w:rsidR="00870B99" w:rsidTr="002C41EB" w14:paraId="41634E04" w14:textId="77777777">
              <w:tc>
                <w:tcPr>
                  <w:tcW w:w="0" w:type="auto"/>
                  <w:shd w:val="clear" w:color="auto" w:fill="FFFFFF"/>
                  <w:tcMar>
                    <w:top w:w="15" w:type="dxa"/>
                    <w:left w:w="15" w:type="dxa"/>
                    <w:bottom w:w="15" w:type="dxa"/>
                    <w:right w:w="15" w:type="dxa"/>
                  </w:tcMar>
                  <w:vAlign w:val="center"/>
                  <w:hideMark/>
                </w:tcPr>
                <w:p w:rsidRPr="008457A1" w:rsidR="00A56D6C" w:rsidP="002C41EB" w:rsidRDefault="00A56D6C" w14:paraId="1E940D8B" w14:textId="7300D929">
                  <w:pPr>
                    <w:spacing w:line="270" w:lineRule="atLeast"/>
                  </w:pPr>
                  <w:r w:rsidRPr="008457A1">
                    <w:rPr>
                      <w:rStyle w:val="Strong"/>
                      <w:b w:val="0"/>
                      <w:bCs w:val="0"/>
                    </w:rPr>
                    <w:t>Kenneth Wallen</w:t>
                  </w:r>
                  <w:r w:rsidRPr="008457A1">
                    <w:t>, Ph.D.</w:t>
                  </w:r>
                  <w:r w:rsidRPr="008457A1">
                    <w:br/>
                    <w:t>Assistant Professor</w:t>
                  </w:r>
                  <w:r w:rsidRPr="008457A1">
                    <w:br/>
                    <w:t>Human Dimensions of Fish and Wildlife</w:t>
                  </w:r>
                  <w:r w:rsidRPr="008457A1">
                    <w:br/>
                  </w:r>
                  <w:r w:rsidRPr="008457A1">
                    <w:rPr>
                      <w:rStyle w:val="Strong"/>
                      <w:b w:val="0"/>
                      <w:bCs w:val="0"/>
                    </w:rPr>
                    <w:t>College of Natural Resources</w:t>
                  </w:r>
                  <w:r w:rsidRPr="008457A1">
                    <w:br/>
                    <w:t>Department of Natural Resources and Society</w:t>
                  </w:r>
                  <w:r w:rsidRPr="008457A1">
                    <w:br/>
                    <w:t>Idaho Department of Fish and Game</w:t>
                  </w:r>
                  <w:r w:rsidRPr="008457A1">
                    <w:br/>
                    <w:t>CNR 19E </w:t>
                  </w:r>
                </w:p>
                <w:p w:rsidRPr="008457A1" w:rsidR="00A56D6C" w:rsidP="002C41EB" w:rsidRDefault="00A56D6C" w14:paraId="30D85BF3" w14:textId="77777777">
                  <w:pPr>
                    <w:spacing w:line="270" w:lineRule="atLeast"/>
                  </w:pPr>
                  <w:r w:rsidRPr="008457A1">
                    <w:t>(208) 885-7132</w:t>
                  </w:r>
                </w:p>
                <w:p w:rsidRPr="008457A1" w:rsidR="00A56D6C" w:rsidP="002C41EB" w:rsidRDefault="001F0F4D" w14:paraId="774C3392" w14:textId="77777777">
                  <w:pPr>
                    <w:spacing w:line="270" w:lineRule="atLeast"/>
                  </w:pPr>
                  <w:hyperlink w:history="1" r:id="rId10">
                    <w:r w:rsidRPr="008457A1" w:rsidR="00A56D6C">
                      <w:rPr>
                        <w:rStyle w:val="Hyperlink"/>
                        <w:color w:val="auto"/>
                      </w:rPr>
                      <w:t>kwallen@uidaho.edu</w:t>
                    </w:r>
                  </w:hyperlink>
                  <w:r w:rsidRPr="008457A1" w:rsidR="00A56D6C">
                    <w:br/>
                  </w:r>
                  <w:hyperlink w:tgtFrame="_blank" w:history="1" r:id="rId11">
                    <w:r w:rsidRPr="008457A1" w:rsidR="00A56D6C">
                      <w:rPr>
                        <w:rStyle w:val="Hyperlink"/>
                        <w:i/>
                        <w:iCs/>
                        <w:color w:val="auto"/>
                        <w:shd w:val="clear" w:color="auto" w:fill="FFFFFF"/>
                      </w:rPr>
                      <w:t>​</w:t>
                    </w:r>
                  </w:hyperlink>
                </w:p>
              </w:tc>
            </w:tr>
          </w:tbl>
          <w:p w:rsidRPr="008457A1" w:rsidR="00A56D6C" w:rsidP="002C41EB" w:rsidRDefault="00A56D6C" w14:paraId="0CAFD65C" w14:textId="77777777"/>
        </w:tc>
      </w:tr>
      <w:tr w:rsidRPr="008457A1" w:rsidR="00870B99" w:rsidTr="005650FA" w14:paraId="50B4C8D5" w14:textId="77777777">
        <w:trPr>
          <w:trHeight w:val="1919"/>
        </w:trPr>
        <w:tc>
          <w:tcPr>
            <w:tcW w:w="9350" w:type="dxa"/>
          </w:tcPr>
          <w:p w:rsidRPr="008457A1" w:rsidR="00A56D6C" w:rsidP="002C41EB" w:rsidRDefault="00A56D6C" w14:paraId="618716ED" w14:textId="77777777">
            <w:r w:rsidRPr="008457A1">
              <w:t>Sandra De Urioste-Stone, PhD</w:t>
            </w:r>
          </w:p>
          <w:p w:rsidRPr="008457A1" w:rsidR="00A56D6C" w:rsidP="002C41EB" w:rsidRDefault="00A56D6C" w14:paraId="16875CEA" w14:textId="77777777">
            <w:r w:rsidRPr="008457A1">
              <w:t>Associate Professor, School of Forest Resources</w:t>
            </w:r>
          </w:p>
          <w:p w:rsidRPr="008457A1" w:rsidR="00A56D6C" w:rsidP="002C41EB" w:rsidRDefault="00A56D6C" w14:paraId="6204362D" w14:textId="77777777">
            <w:r w:rsidRPr="008457A1">
              <w:t>5755 Nutting Hall (Office 211)</w:t>
            </w:r>
          </w:p>
          <w:p w:rsidRPr="008457A1" w:rsidR="00A56D6C" w:rsidP="002C41EB" w:rsidRDefault="00A56D6C" w14:paraId="569F4CE4" w14:textId="77777777">
            <w:r w:rsidRPr="008457A1">
              <w:t>University of Maine</w:t>
            </w:r>
          </w:p>
          <w:p w:rsidRPr="008457A1" w:rsidR="00A56D6C" w:rsidP="002C41EB" w:rsidRDefault="00A56D6C" w14:paraId="385599ED" w14:textId="77777777">
            <w:r w:rsidRPr="008457A1">
              <w:t>Orono, ME 04469-5755</w:t>
            </w:r>
          </w:p>
          <w:p w:rsidRPr="008457A1" w:rsidR="00A56D6C" w:rsidP="002C41EB" w:rsidRDefault="00A56D6C" w14:paraId="46FEDD6F" w14:textId="77777777">
            <w:r w:rsidRPr="008457A1">
              <w:t>Phone Number: 207-581-2885</w:t>
            </w:r>
          </w:p>
          <w:p w:rsidRPr="008457A1" w:rsidR="00A56D6C" w:rsidP="002C41EB" w:rsidRDefault="001F0F4D" w14:paraId="4F10C079" w14:textId="3A81B7FA">
            <w:hyperlink w:tgtFrame="_blank" w:history="1" r:id="rId12">
              <w:r w:rsidRPr="008457A1" w:rsidR="00A56D6C">
                <w:rPr>
                  <w:rStyle w:val="Hyperlink"/>
                  <w:color w:val="auto"/>
                </w:rPr>
                <w:t>https://forest.umaine.edu/faculty-staff/directory/sandra-de-urioste-stone</w:t>
              </w:r>
            </w:hyperlink>
          </w:p>
        </w:tc>
      </w:tr>
      <w:tr w:rsidRPr="008457A1" w:rsidR="00870B99" w:rsidTr="002B4185" w14:paraId="65B02641" w14:textId="77777777">
        <w:trPr>
          <w:trHeight w:val="2195"/>
        </w:trPr>
        <w:tc>
          <w:tcPr>
            <w:tcW w:w="9350" w:type="dxa"/>
          </w:tcPr>
          <w:p w:rsidRPr="008457A1" w:rsidR="00A56D6C" w:rsidP="002C41EB" w:rsidRDefault="00A56D6C" w14:paraId="5BFBE88F" w14:textId="77777777">
            <w:r w:rsidRPr="008457A1">
              <w:t>David Pettebone Ph.D.</w:t>
            </w:r>
          </w:p>
          <w:p w:rsidRPr="008457A1" w:rsidR="00A56D6C" w:rsidP="002C41EB" w:rsidRDefault="00A56D6C" w14:paraId="6A159FF8" w14:textId="77777777">
            <w:r w:rsidRPr="008457A1">
              <w:t>Applied Research Coordinator</w:t>
            </w:r>
          </w:p>
          <w:p w:rsidRPr="008457A1" w:rsidR="00A56D6C" w:rsidP="002C41EB" w:rsidRDefault="00A56D6C" w14:paraId="5AA6EE1E" w14:textId="77777777">
            <w:r w:rsidRPr="008457A1">
              <w:t>Social Science Program</w:t>
            </w:r>
          </w:p>
          <w:p w:rsidRPr="008457A1" w:rsidR="00A56D6C" w:rsidP="002C41EB" w:rsidRDefault="00A56D6C" w14:paraId="5109ECDC" w14:textId="77777777">
            <w:r w:rsidRPr="008457A1">
              <w:t>National Park Service</w:t>
            </w:r>
          </w:p>
          <w:p w:rsidRPr="008457A1" w:rsidR="00A56D6C" w:rsidP="002C41EB" w:rsidRDefault="00A56D6C" w14:paraId="04D08659" w14:textId="77777777">
            <w:r w:rsidRPr="008457A1">
              <w:t>office: 970-225-3524</w:t>
            </w:r>
          </w:p>
          <w:p w:rsidRPr="008457A1" w:rsidR="00A56D6C" w:rsidP="002C41EB" w:rsidRDefault="00A56D6C" w14:paraId="4EBEB050" w14:textId="77777777">
            <w:r w:rsidRPr="008457A1">
              <w:t>cell: 970-889-3205</w:t>
            </w:r>
          </w:p>
          <w:p w:rsidRPr="008457A1" w:rsidR="00A56D6C" w:rsidP="002C41EB" w:rsidRDefault="001F0F4D" w14:paraId="0CC7BD27" w14:textId="047EDECF">
            <w:hyperlink w:history="1" r:id="rId13">
              <w:r w:rsidRPr="008457A1" w:rsidR="00A56D6C">
                <w:rPr>
                  <w:rStyle w:val="Hyperlink"/>
                  <w:color w:val="auto"/>
                </w:rPr>
                <w:t>https://www.nps.gov/subjects/socialscience/index.htm</w:t>
              </w:r>
            </w:hyperlink>
          </w:p>
        </w:tc>
      </w:tr>
    </w:tbl>
    <w:p w:rsidRPr="008457A1" w:rsidR="00A56D6C" w:rsidP="00830D0E" w:rsidRDefault="00A56D6C" w14:paraId="71F08AE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b/>
        </w:rPr>
      </w:pPr>
    </w:p>
    <w:p w:rsidRPr="008457A1" w:rsidR="00BA064E" w:rsidP="00830D0E" w:rsidRDefault="00BA064E" w14:paraId="0B8DB94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pPr>
    </w:p>
    <w:p w:rsidRPr="008457A1" w:rsidR="00C37CD8" w:rsidP="00830D0E" w:rsidRDefault="00C37CD8" w14:paraId="570ABA9B"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b/>
          <w:bCs/>
        </w:rPr>
      </w:pPr>
      <w:r w:rsidRPr="008457A1">
        <w:rPr>
          <w:b/>
          <w:bCs/>
        </w:rPr>
        <w:t>Explain any decision to provide any payment or gift to respondents, other than re</w:t>
      </w:r>
      <w:r w:rsidRPr="008457A1" w:rsidR="00063823">
        <w:rPr>
          <w:b/>
          <w:bCs/>
        </w:rPr>
        <w:t>-</w:t>
      </w:r>
      <w:r w:rsidRPr="008457A1">
        <w:rPr>
          <w:b/>
          <w:bCs/>
        </w:rPr>
        <w:t>enumeration of contractors or grantees.</w:t>
      </w:r>
    </w:p>
    <w:p w:rsidRPr="008457A1" w:rsidR="00890057" w:rsidP="00830D0E" w:rsidRDefault="00487ABB" w14:paraId="51A5A669" w14:textId="0297E08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 w:rsidRPr="008457A1">
        <w:t xml:space="preserve">The Forest Service does not provide any gift or payment to the respondents regarding information </w:t>
      </w:r>
      <w:r w:rsidRPr="008457A1" w:rsidR="002954E3">
        <w:t>collection</w:t>
      </w:r>
      <w:r w:rsidRPr="008457A1">
        <w:t xml:space="preserve"> </w:t>
      </w:r>
      <w:r w:rsidRPr="008457A1" w:rsidR="002954E3">
        <w:t>requirements</w:t>
      </w:r>
      <w:r w:rsidRPr="008457A1">
        <w:t>.</w:t>
      </w:r>
    </w:p>
    <w:p w:rsidRPr="008457A1" w:rsidR="00E53B79" w:rsidP="00830D0E" w:rsidRDefault="00E53B79" w14:paraId="5AEDE10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p>
    <w:p w:rsidRPr="008457A1" w:rsidR="00C37CD8" w:rsidP="00830D0E" w:rsidRDefault="00C37CD8" w14:paraId="72DFF142"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b/>
          <w:bCs/>
        </w:rPr>
      </w:pPr>
      <w:r w:rsidRPr="008457A1">
        <w:rPr>
          <w:b/>
          <w:bCs/>
        </w:rPr>
        <w:t>Describe any assurance of confidentiality provided to respondents and the basis for the assurance in statute, regulation, or agency policy.</w:t>
      </w:r>
    </w:p>
    <w:p w:rsidRPr="008457A1" w:rsidR="00890057" w:rsidP="00830D0E" w:rsidRDefault="001A28E2" w14:paraId="14377800" w14:textId="6D7CE63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pPr>
      <w:r w:rsidRPr="008457A1">
        <w:t xml:space="preserve">The Privacy Act of 1974 (5 U.S.C. 552a) protects proprietary and </w:t>
      </w:r>
      <w:r w:rsidRPr="008457A1" w:rsidR="001E2CF5">
        <w:t>confidential information.</w:t>
      </w:r>
    </w:p>
    <w:p w:rsidRPr="008457A1" w:rsidR="00830D0E" w:rsidP="00830D0E" w:rsidRDefault="00830D0E" w14:paraId="6B979F91" w14:textId="32D17FA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pPr>
    </w:p>
    <w:p w:rsidRPr="008457A1" w:rsidR="00C37CD8" w:rsidP="00830D0E" w:rsidRDefault="00C37CD8" w14:paraId="2E4AC3C9"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b/>
          <w:bCs/>
        </w:rPr>
      </w:pPr>
      <w:r w:rsidRPr="008457A1">
        <w:rPr>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457A1" w:rsidR="00890057" w:rsidP="00830D0E" w:rsidRDefault="00FA66E6" w14:paraId="0545B7BC" w14:textId="60D57C6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pPr>
      <w:r w:rsidRPr="008457A1">
        <w:t xml:space="preserve">Questions of a sensitive nature are not asked or included on any form in this information collection. </w:t>
      </w:r>
    </w:p>
    <w:p w:rsidRPr="008457A1" w:rsidR="00E53B79" w:rsidP="00830D0E" w:rsidRDefault="00E53B79" w14:paraId="5EA6663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pPr>
    </w:p>
    <w:p w:rsidRPr="008457A1" w:rsidR="00C37CD8" w:rsidP="00830D0E" w:rsidRDefault="00C37CD8" w14:paraId="30ACFBD1"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b/>
          <w:bCs/>
        </w:rPr>
      </w:pPr>
      <w:r w:rsidRPr="008457A1">
        <w:rPr>
          <w:b/>
          <w:bCs/>
        </w:rPr>
        <w:t>Provide estimates of the hour burden of the collection of information.  Indicate the number of respondents, frequency of response, annual hour burden, and an explanation of how the burden was estimated.</w:t>
      </w:r>
    </w:p>
    <w:p w:rsidRPr="008457A1" w:rsidR="00375A37" w:rsidP="00830D0E" w:rsidRDefault="00375A37" w14:paraId="7745499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jc w:val="both"/>
        <w:rPr>
          <w:b/>
          <w:bCs/>
        </w:rPr>
      </w:pPr>
    </w:p>
    <w:p w:rsidRPr="008457A1" w:rsidR="00C37CD8" w:rsidP="00830D0E" w:rsidRDefault="00C37CD8" w14:paraId="3825A07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jc w:val="both"/>
        <w:rPr>
          <w:b/>
          <w:bCs/>
        </w:rPr>
      </w:pPr>
      <w:r w:rsidRPr="008457A1">
        <w:rPr>
          <w:b/>
          <w:bCs/>
        </w:rPr>
        <w:t>•</w:t>
      </w:r>
      <w:r w:rsidRPr="008457A1">
        <w:rPr>
          <w:b/>
          <w:bCs/>
        </w:rPr>
        <w:tab/>
        <w:t>Indicate the number of respo</w:t>
      </w:r>
      <w:r w:rsidRPr="008457A1" w:rsidR="00890057">
        <w:rPr>
          <w:b/>
          <w:bCs/>
        </w:rPr>
        <w:t xml:space="preserve">ndents, frequency of response, </w:t>
      </w:r>
      <w:r w:rsidRPr="008457A1">
        <w:rPr>
          <w:b/>
          <w:bCs/>
        </w:rPr>
        <w:t>annual hour burden, and an explanation of how the burde</w:t>
      </w:r>
      <w:r w:rsidRPr="008457A1" w:rsidR="00890057">
        <w:rPr>
          <w:b/>
          <w:bCs/>
        </w:rPr>
        <w:t xml:space="preserve">n was </w:t>
      </w:r>
      <w:r w:rsidRPr="008457A1">
        <w:rPr>
          <w:b/>
          <w:bCs/>
        </w:rPr>
        <w:t>estimated. If this request for approval covers more than one form, provide separate hour burden estimates for each</w:t>
      </w:r>
      <w:r w:rsidRPr="008457A1" w:rsidR="00862A24">
        <w:rPr>
          <w:b/>
          <w:bCs/>
        </w:rPr>
        <w:t xml:space="preserve"> form</w:t>
      </w:r>
      <w:r w:rsidRPr="008457A1">
        <w:rPr>
          <w:b/>
          <w:bCs/>
        </w:rPr>
        <w:t>.</w:t>
      </w:r>
    </w:p>
    <w:p w:rsidRPr="008457A1" w:rsidR="00890057" w:rsidP="00830D0E" w:rsidRDefault="00C37CD8" w14:paraId="168ACBE1"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rPr>
      </w:pPr>
      <w:r w:rsidRPr="008457A1">
        <w:rPr>
          <w:b/>
          <w:bCs/>
        </w:rPr>
        <w:t xml:space="preserve">a) </w:t>
      </w:r>
      <w:r w:rsidRPr="008457A1" w:rsidR="00890057">
        <w:rPr>
          <w:b/>
          <w:bCs/>
        </w:rPr>
        <w:t>D</w:t>
      </w:r>
      <w:r w:rsidRPr="008457A1">
        <w:rPr>
          <w:b/>
          <w:bCs/>
        </w:rPr>
        <w:t xml:space="preserve">escription of the collection activity </w:t>
      </w:r>
    </w:p>
    <w:p w:rsidRPr="008457A1" w:rsidR="00C37CD8" w:rsidP="00830D0E" w:rsidRDefault="00890057" w14:paraId="65BC42DD"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rPr>
      </w:pPr>
      <w:r w:rsidRPr="008457A1">
        <w:rPr>
          <w:b/>
          <w:bCs/>
        </w:rPr>
        <w:t>b) C</w:t>
      </w:r>
      <w:r w:rsidRPr="008457A1" w:rsidR="00C37CD8">
        <w:rPr>
          <w:b/>
          <w:bCs/>
        </w:rPr>
        <w:t>orrespondi</w:t>
      </w:r>
      <w:r w:rsidRPr="008457A1">
        <w:rPr>
          <w:b/>
          <w:bCs/>
        </w:rPr>
        <w:t>ng form number (if applicable)</w:t>
      </w:r>
    </w:p>
    <w:p w:rsidRPr="008457A1" w:rsidR="00C37CD8" w:rsidP="00830D0E" w:rsidRDefault="00C37CD8" w14:paraId="025E071C"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rPr>
      </w:pPr>
      <w:r w:rsidRPr="008457A1">
        <w:rPr>
          <w:b/>
          <w:bCs/>
        </w:rPr>
        <w:t xml:space="preserve">c) </w:t>
      </w:r>
      <w:r w:rsidRPr="008457A1" w:rsidR="00890057">
        <w:rPr>
          <w:b/>
          <w:bCs/>
        </w:rPr>
        <w:t>Number of respondents</w:t>
      </w:r>
    </w:p>
    <w:p w:rsidRPr="008457A1" w:rsidR="00C37CD8" w:rsidP="00830D0E" w:rsidRDefault="00890057" w14:paraId="6C436315"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rPr>
      </w:pPr>
      <w:r w:rsidRPr="008457A1">
        <w:rPr>
          <w:b/>
          <w:bCs/>
        </w:rPr>
        <w:t>d) N</w:t>
      </w:r>
      <w:r w:rsidRPr="008457A1" w:rsidR="00C37CD8">
        <w:rPr>
          <w:b/>
          <w:bCs/>
        </w:rPr>
        <w:t xml:space="preserve">umber of responses annually per respondent, </w:t>
      </w:r>
    </w:p>
    <w:p w:rsidRPr="008457A1" w:rsidR="00C37CD8" w:rsidP="00830D0E" w:rsidRDefault="00890057" w14:paraId="703D1962"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rPr>
      </w:pPr>
      <w:r w:rsidRPr="008457A1">
        <w:rPr>
          <w:b/>
          <w:bCs/>
        </w:rPr>
        <w:t>e) T</w:t>
      </w:r>
      <w:r w:rsidRPr="008457A1" w:rsidR="00C37CD8">
        <w:rPr>
          <w:b/>
          <w:bCs/>
        </w:rPr>
        <w:t>otal annual responses (columns c x d)</w:t>
      </w:r>
    </w:p>
    <w:p w:rsidRPr="008457A1" w:rsidR="00C37CD8" w:rsidP="00830D0E" w:rsidRDefault="00890057" w14:paraId="7303C600"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rPr>
      </w:pPr>
      <w:r w:rsidRPr="008457A1">
        <w:rPr>
          <w:b/>
          <w:bCs/>
        </w:rPr>
        <w:t>f) E</w:t>
      </w:r>
      <w:r w:rsidRPr="008457A1" w:rsidR="00C37CD8">
        <w:rPr>
          <w:b/>
          <w:bCs/>
        </w:rPr>
        <w:t>stimated hours per response</w:t>
      </w:r>
    </w:p>
    <w:p w:rsidRPr="008457A1" w:rsidR="00E12AF3" w:rsidP="00830D0E" w:rsidRDefault="00890057" w14:paraId="72CFE283"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59"/>
        <w:rPr>
          <w:b/>
          <w:bCs/>
        </w:rPr>
      </w:pPr>
      <w:r w:rsidRPr="008457A1">
        <w:rPr>
          <w:b/>
          <w:bCs/>
        </w:rPr>
        <w:t>g) T</w:t>
      </w:r>
      <w:r w:rsidRPr="008457A1" w:rsidR="00C37CD8">
        <w:rPr>
          <w:b/>
          <w:bCs/>
        </w:rPr>
        <w:t>otal annual burden hours (columns e x f)</w:t>
      </w:r>
    </w:p>
    <w:p w:rsidRPr="008457A1" w:rsidR="00E737FE" w:rsidP="00830D0E" w:rsidRDefault="00E737FE" w14:paraId="2C31A6D0"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b/>
        </w:rPr>
      </w:pPr>
    </w:p>
    <w:p w:rsidRPr="008457A1" w:rsidR="00E737FE" w:rsidP="00830D0E" w:rsidRDefault="00E737FE" w14:paraId="07D950B5" w14:textId="6CDA4AF8">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b/>
        </w:rPr>
      </w:pPr>
      <w:r w:rsidRPr="008457A1">
        <w:rPr>
          <w:b/>
        </w:rPr>
        <w:t>Table 2 – List of Forms and Burden Hours-DOI</w:t>
      </w:r>
      <w:r w:rsidRPr="008457A1" w:rsidR="00417765">
        <w:rPr>
          <w:b/>
        </w:rPr>
        <w:t xml:space="preserve"> </w:t>
      </w:r>
    </w:p>
    <w:p w:rsidRPr="008457A1" w:rsidR="005B1B10" w:rsidP="00830D0E" w:rsidRDefault="006F6995" w14:paraId="4FFD9730" w14:textId="072F9F5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i/>
          <w:u w:val="single"/>
        </w:rPr>
      </w:pPr>
      <w:r w:rsidRPr="008457A1">
        <w:rPr>
          <w:i/>
          <w:u w:val="single"/>
        </w:rPr>
        <w:t xml:space="preserve">This table only included information collection for the SF-299 from DOI agencies.  The SF-299 has been moved to a new ICR 0596-0249 and therefore </w:t>
      </w:r>
      <w:r w:rsidRPr="008457A1" w:rsidR="0042162E">
        <w:rPr>
          <w:i/>
          <w:u w:val="single"/>
        </w:rPr>
        <w:t>its burden information is not relevant to this collection.</w:t>
      </w:r>
      <w:r w:rsidRPr="008457A1">
        <w:rPr>
          <w:i/>
          <w:u w:val="single"/>
        </w:rPr>
        <w:t xml:space="preserve"> </w:t>
      </w:r>
    </w:p>
    <w:p w:rsidRPr="008457A1" w:rsidR="00CF1AF6" w:rsidP="00830D0E" w:rsidRDefault="00CF1AF6" w14:paraId="4F369A77"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b/>
        </w:rPr>
      </w:pPr>
    </w:p>
    <w:p w:rsidRPr="008457A1" w:rsidR="00991A15" w:rsidP="00830D0E" w:rsidRDefault="00146A36" w14:paraId="15566BDE"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b/>
        </w:rPr>
      </w:pPr>
      <w:r w:rsidRPr="008457A1">
        <w:rPr>
          <w:b/>
        </w:rPr>
        <w:t>Table 3</w:t>
      </w:r>
      <w:r w:rsidRPr="008457A1" w:rsidR="00991A15">
        <w:rPr>
          <w:b/>
        </w:rPr>
        <w:t xml:space="preserve"> </w:t>
      </w:r>
      <w:r w:rsidRPr="008457A1" w:rsidR="00771E5B">
        <w:rPr>
          <w:b/>
        </w:rPr>
        <w:t>–</w:t>
      </w:r>
      <w:r w:rsidRPr="008457A1" w:rsidR="00991A15">
        <w:rPr>
          <w:b/>
        </w:rPr>
        <w:t xml:space="preserve"> </w:t>
      </w:r>
      <w:r w:rsidRPr="008457A1" w:rsidR="00771E5B">
        <w:rPr>
          <w:b/>
        </w:rPr>
        <w:t>List of Forms and Burden Hours</w:t>
      </w:r>
      <w:r w:rsidRPr="008457A1" w:rsidR="00E737FE">
        <w:rPr>
          <w:b/>
        </w:rPr>
        <w:t>-</w:t>
      </w:r>
      <w:r w:rsidRPr="008457A1">
        <w:rPr>
          <w:b/>
        </w:rPr>
        <w:t>Forest Service</w:t>
      </w:r>
    </w:p>
    <w:tbl>
      <w:tblPr>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73"/>
        <w:gridCol w:w="1169"/>
        <w:gridCol w:w="23"/>
        <w:gridCol w:w="900"/>
        <w:gridCol w:w="900"/>
        <w:gridCol w:w="1260"/>
        <w:gridCol w:w="1082"/>
        <w:gridCol w:w="1348"/>
        <w:gridCol w:w="905"/>
        <w:gridCol w:w="1188"/>
      </w:tblGrid>
      <w:tr w:rsidRPr="008457A1" w:rsidR="00870B99" w:rsidTr="00870B99" w14:paraId="5132FB43" w14:textId="77777777">
        <w:trPr>
          <w:trHeight w:val="300"/>
          <w:tblHeader/>
          <w:jc w:val="center"/>
        </w:trPr>
        <w:tc>
          <w:tcPr>
            <w:tcW w:w="1773" w:type="dxa"/>
            <w:shd w:val="clear" w:color="auto" w:fill="auto"/>
            <w:vAlign w:val="bottom"/>
            <w:hideMark/>
          </w:tcPr>
          <w:p w:rsidRPr="008457A1" w:rsidR="00141ECD" w:rsidP="00830D0E" w:rsidRDefault="00141ECD" w14:paraId="704FFF44" w14:textId="77777777">
            <w:pPr>
              <w:jc w:val="center"/>
              <w:rPr>
                <w:b/>
                <w:bCs/>
              </w:rPr>
            </w:pPr>
            <w:r w:rsidRPr="008457A1">
              <w:rPr>
                <w:b/>
                <w:bCs/>
              </w:rPr>
              <w:t>(a)</w:t>
            </w:r>
          </w:p>
        </w:tc>
        <w:tc>
          <w:tcPr>
            <w:tcW w:w="1169" w:type="dxa"/>
            <w:shd w:val="clear" w:color="auto" w:fill="auto"/>
            <w:vAlign w:val="bottom"/>
            <w:hideMark/>
          </w:tcPr>
          <w:p w:rsidRPr="008457A1" w:rsidR="00141ECD" w:rsidP="00830D0E" w:rsidRDefault="00141ECD" w14:paraId="4800D328" w14:textId="77777777">
            <w:pPr>
              <w:jc w:val="center"/>
              <w:rPr>
                <w:b/>
                <w:bCs/>
              </w:rPr>
            </w:pPr>
            <w:r w:rsidRPr="008457A1">
              <w:rPr>
                <w:b/>
                <w:bCs/>
              </w:rPr>
              <w:t>(b)</w:t>
            </w:r>
          </w:p>
        </w:tc>
        <w:tc>
          <w:tcPr>
            <w:tcW w:w="3083" w:type="dxa"/>
            <w:gridSpan w:val="4"/>
            <w:shd w:val="clear" w:color="auto" w:fill="auto"/>
            <w:vAlign w:val="bottom"/>
            <w:hideMark/>
          </w:tcPr>
          <w:p w:rsidRPr="008457A1" w:rsidR="00141ECD" w:rsidP="00830D0E" w:rsidRDefault="00141ECD" w14:paraId="62B17E52" w14:textId="77777777">
            <w:pPr>
              <w:jc w:val="center"/>
              <w:rPr>
                <w:b/>
                <w:bCs/>
              </w:rPr>
            </w:pPr>
            <w:r w:rsidRPr="008457A1">
              <w:rPr>
                <w:b/>
                <w:bCs/>
              </w:rPr>
              <w:t>(c)</w:t>
            </w:r>
          </w:p>
        </w:tc>
        <w:tc>
          <w:tcPr>
            <w:tcW w:w="1082" w:type="dxa"/>
            <w:shd w:val="clear" w:color="auto" w:fill="auto"/>
            <w:vAlign w:val="bottom"/>
            <w:hideMark/>
          </w:tcPr>
          <w:p w:rsidRPr="008457A1" w:rsidR="00141ECD" w:rsidP="00830D0E" w:rsidRDefault="00141ECD" w14:paraId="4E47F2FE" w14:textId="77777777">
            <w:pPr>
              <w:jc w:val="center"/>
              <w:rPr>
                <w:b/>
                <w:bCs/>
              </w:rPr>
            </w:pPr>
            <w:r w:rsidRPr="008457A1">
              <w:rPr>
                <w:b/>
                <w:bCs/>
              </w:rPr>
              <w:t>(d)</w:t>
            </w:r>
          </w:p>
        </w:tc>
        <w:tc>
          <w:tcPr>
            <w:tcW w:w="1348" w:type="dxa"/>
            <w:shd w:val="clear" w:color="auto" w:fill="auto"/>
            <w:vAlign w:val="bottom"/>
            <w:hideMark/>
          </w:tcPr>
          <w:p w:rsidRPr="008457A1" w:rsidR="00141ECD" w:rsidP="00830D0E" w:rsidRDefault="00141ECD" w14:paraId="3941E6FF" w14:textId="77777777">
            <w:pPr>
              <w:jc w:val="center"/>
              <w:rPr>
                <w:b/>
                <w:bCs/>
              </w:rPr>
            </w:pPr>
            <w:r w:rsidRPr="008457A1">
              <w:rPr>
                <w:b/>
                <w:bCs/>
              </w:rPr>
              <w:t>(e)</w:t>
            </w:r>
          </w:p>
        </w:tc>
        <w:tc>
          <w:tcPr>
            <w:tcW w:w="905" w:type="dxa"/>
            <w:shd w:val="clear" w:color="auto" w:fill="auto"/>
            <w:vAlign w:val="bottom"/>
            <w:hideMark/>
          </w:tcPr>
          <w:p w:rsidRPr="008457A1" w:rsidR="00141ECD" w:rsidP="00830D0E" w:rsidRDefault="00141ECD" w14:paraId="30478D9E" w14:textId="77777777">
            <w:pPr>
              <w:jc w:val="center"/>
              <w:rPr>
                <w:b/>
                <w:bCs/>
              </w:rPr>
            </w:pPr>
            <w:r w:rsidRPr="008457A1">
              <w:rPr>
                <w:b/>
                <w:bCs/>
              </w:rPr>
              <w:t>(f)</w:t>
            </w:r>
          </w:p>
        </w:tc>
        <w:tc>
          <w:tcPr>
            <w:tcW w:w="1188" w:type="dxa"/>
            <w:shd w:val="clear" w:color="auto" w:fill="auto"/>
            <w:vAlign w:val="bottom"/>
            <w:hideMark/>
          </w:tcPr>
          <w:p w:rsidRPr="008457A1" w:rsidR="00141ECD" w:rsidP="00830D0E" w:rsidRDefault="00141ECD" w14:paraId="4410BD17" w14:textId="77777777">
            <w:pPr>
              <w:jc w:val="center"/>
              <w:rPr>
                <w:b/>
                <w:bCs/>
              </w:rPr>
            </w:pPr>
            <w:r w:rsidRPr="008457A1">
              <w:rPr>
                <w:b/>
                <w:bCs/>
              </w:rPr>
              <w:t>(g)</w:t>
            </w:r>
          </w:p>
        </w:tc>
      </w:tr>
      <w:tr w:rsidRPr="008457A1" w:rsidR="00870B99" w:rsidTr="00870B99" w14:paraId="67FD172F" w14:textId="77777777">
        <w:trPr>
          <w:trHeight w:val="1358"/>
          <w:tblHeader/>
          <w:jc w:val="center"/>
        </w:trPr>
        <w:tc>
          <w:tcPr>
            <w:tcW w:w="1773" w:type="dxa"/>
            <w:shd w:val="clear" w:color="auto" w:fill="auto"/>
            <w:vAlign w:val="center"/>
            <w:hideMark/>
          </w:tcPr>
          <w:p w:rsidRPr="008457A1" w:rsidR="00141ECD" w:rsidP="00042D2A" w:rsidRDefault="00141ECD" w14:paraId="2BDE265D" w14:textId="77777777">
            <w:pPr>
              <w:jc w:val="center"/>
              <w:rPr>
                <w:b/>
                <w:bCs/>
              </w:rPr>
            </w:pPr>
            <w:r w:rsidRPr="008457A1">
              <w:rPr>
                <w:b/>
                <w:bCs/>
              </w:rPr>
              <w:t>Description of the Collection Activity</w:t>
            </w:r>
          </w:p>
        </w:tc>
        <w:tc>
          <w:tcPr>
            <w:tcW w:w="1169" w:type="dxa"/>
            <w:shd w:val="clear" w:color="auto" w:fill="auto"/>
            <w:vAlign w:val="center"/>
            <w:hideMark/>
          </w:tcPr>
          <w:p w:rsidRPr="008457A1" w:rsidR="00141ECD" w:rsidP="00042D2A" w:rsidRDefault="00141ECD" w14:paraId="04727C48" w14:textId="77777777">
            <w:pPr>
              <w:jc w:val="center"/>
              <w:rPr>
                <w:b/>
                <w:bCs/>
              </w:rPr>
            </w:pPr>
            <w:r w:rsidRPr="008457A1">
              <w:rPr>
                <w:b/>
                <w:bCs/>
              </w:rPr>
              <w:t>Form Number</w:t>
            </w:r>
          </w:p>
        </w:tc>
        <w:tc>
          <w:tcPr>
            <w:tcW w:w="3083" w:type="dxa"/>
            <w:gridSpan w:val="4"/>
            <w:tcBorders>
              <w:right w:val="triple" w:color="auto" w:sz="4" w:space="0"/>
            </w:tcBorders>
            <w:shd w:val="clear" w:color="auto" w:fill="auto"/>
            <w:vAlign w:val="center"/>
            <w:hideMark/>
          </w:tcPr>
          <w:p w:rsidRPr="008457A1" w:rsidR="00715D19" w:rsidP="00042D2A" w:rsidRDefault="00141ECD" w14:paraId="37167600" w14:textId="5D250689">
            <w:pPr>
              <w:jc w:val="center"/>
              <w:rPr>
                <w:b/>
                <w:bCs/>
              </w:rPr>
            </w:pPr>
            <w:r w:rsidRPr="008457A1">
              <w:rPr>
                <w:b/>
                <w:bCs/>
              </w:rPr>
              <w:t>Number</w:t>
            </w:r>
          </w:p>
          <w:p w:rsidRPr="008457A1" w:rsidR="00D34994" w:rsidP="00042D2A" w:rsidRDefault="00141ECD" w14:paraId="73B9BF67" w14:textId="7078AAA8">
            <w:pPr>
              <w:jc w:val="center"/>
              <w:rPr>
                <w:b/>
                <w:bCs/>
              </w:rPr>
            </w:pPr>
            <w:r w:rsidRPr="008457A1">
              <w:rPr>
                <w:b/>
                <w:bCs/>
              </w:rPr>
              <w:t>of Respondents</w:t>
            </w:r>
          </w:p>
          <w:p w:rsidRPr="008457A1" w:rsidR="00D34994" w:rsidP="00042D2A" w:rsidRDefault="00D34994" w14:paraId="37F0D7B7" w14:textId="6037D6A8">
            <w:pPr>
              <w:jc w:val="center"/>
              <w:rPr>
                <w:b/>
                <w:bCs/>
              </w:rPr>
            </w:pPr>
            <w:r w:rsidRPr="008457A1">
              <w:rPr>
                <w:b/>
                <w:bCs/>
              </w:rPr>
              <w:t>Previous 3 years</w:t>
            </w:r>
          </w:p>
          <w:p w:rsidRPr="008457A1" w:rsidR="00141ECD" w:rsidP="00042D2A" w:rsidRDefault="00141ECD" w14:paraId="2D9066B7" w14:textId="77777777">
            <w:pPr>
              <w:jc w:val="center"/>
              <w:rPr>
                <w:b/>
                <w:bCs/>
              </w:rPr>
            </w:pPr>
          </w:p>
        </w:tc>
        <w:tc>
          <w:tcPr>
            <w:tcW w:w="1082" w:type="dxa"/>
            <w:tcBorders>
              <w:left w:val="triple" w:color="auto" w:sz="4" w:space="0"/>
            </w:tcBorders>
            <w:shd w:val="clear" w:color="auto" w:fill="auto"/>
            <w:vAlign w:val="center"/>
            <w:hideMark/>
          </w:tcPr>
          <w:p w:rsidRPr="008457A1" w:rsidR="00141ECD" w:rsidP="00042D2A" w:rsidRDefault="00141ECD" w14:paraId="17C14F27" w14:textId="77777777">
            <w:pPr>
              <w:jc w:val="center"/>
              <w:rPr>
                <w:b/>
                <w:bCs/>
              </w:rPr>
            </w:pPr>
            <w:r w:rsidRPr="008457A1">
              <w:rPr>
                <w:b/>
                <w:bCs/>
              </w:rPr>
              <w:t>Number of responses annually per Respondent</w:t>
            </w:r>
          </w:p>
        </w:tc>
        <w:tc>
          <w:tcPr>
            <w:tcW w:w="1348" w:type="dxa"/>
            <w:shd w:val="clear" w:color="auto" w:fill="auto"/>
            <w:vAlign w:val="center"/>
            <w:hideMark/>
          </w:tcPr>
          <w:p w:rsidRPr="008457A1" w:rsidR="00141ECD" w:rsidP="00042D2A" w:rsidRDefault="00141ECD" w14:paraId="6E064862" w14:textId="5932CCF6">
            <w:pPr>
              <w:jc w:val="center"/>
              <w:rPr>
                <w:b/>
                <w:bCs/>
              </w:rPr>
            </w:pPr>
            <w:r w:rsidRPr="008457A1">
              <w:rPr>
                <w:b/>
                <w:bCs/>
              </w:rPr>
              <w:t>Average annual responses</w:t>
            </w:r>
          </w:p>
        </w:tc>
        <w:tc>
          <w:tcPr>
            <w:tcW w:w="905" w:type="dxa"/>
            <w:shd w:val="clear" w:color="auto" w:fill="auto"/>
            <w:vAlign w:val="center"/>
            <w:hideMark/>
          </w:tcPr>
          <w:p w:rsidRPr="008457A1" w:rsidR="00141ECD" w:rsidP="00042D2A" w:rsidRDefault="00141ECD" w14:paraId="0213C0CE" w14:textId="77777777">
            <w:pPr>
              <w:jc w:val="center"/>
              <w:rPr>
                <w:b/>
                <w:bCs/>
              </w:rPr>
            </w:pPr>
            <w:r w:rsidRPr="008457A1">
              <w:rPr>
                <w:b/>
                <w:bCs/>
              </w:rPr>
              <w:t>Estimate of Burden Hours per response</w:t>
            </w:r>
          </w:p>
        </w:tc>
        <w:tc>
          <w:tcPr>
            <w:tcW w:w="1188" w:type="dxa"/>
            <w:shd w:val="clear" w:color="auto" w:fill="auto"/>
            <w:vAlign w:val="center"/>
            <w:hideMark/>
          </w:tcPr>
          <w:p w:rsidRPr="008457A1" w:rsidR="00141ECD" w:rsidP="00042D2A" w:rsidRDefault="00300E20" w14:paraId="4AD85336" w14:textId="7D123E63">
            <w:pPr>
              <w:jc w:val="center"/>
              <w:rPr>
                <w:b/>
                <w:bCs/>
              </w:rPr>
            </w:pPr>
            <w:r w:rsidRPr="008457A1">
              <w:rPr>
                <w:b/>
                <w:bCs/>
              </w:rPr>
              <w:t>Estimated Total</w:t>
            </w:r>
            <w:r w:rsidRPr="008457A1" w:rsidR="00141ECD">
              <w:rPr>
                <w:b/>
                <w:bCs/>
              </w:rPr>
              <w:t xml:space="preserve"> Annual Burden Hours</w:t>
            </w:r>
          </w:p>
        </w:tc>
      </w:tr>
      <w:tr w:rsidRPr="008457A1" w:rsidR="00870B99" w:rsidTr="00870B99" w14:paraId="3A8E3DBE" w14:textId="77777777">
        <w:trPr>
          <w:trHeight w:val="315"/>
          <w:jc w:val="center"/>
        </w:trPr>
        <w:tc>
          <w:tcPr>
            <w:tcW w:w="1773" w:type="dxa"/>
            <w:shd w:val="clear" w:color="auto" w:fill="auto"/>
            <w:vAlign w:val="bottom"/>
            <w:hideMark/>
          </w:tcPr>
          <w:p w:rsidRPr="008457A1" w:rsidR="00141ECD" w:rsidP="00830D0E" w:rsidRDefault="00141ECD" w14:paraId="736F4B60" w14:textId="77777777">
            <w:r w:rsidRPr="008457A1">
              <w:t> </w:t>
            </w:r>
          </w:p>
        </w:tc>
        <w:tc>
          <w:tcPr>
            <w:tcW w:w="1169" w:type="dxa"/>
            <w:shd w:val="clear" w:color="auto" w:fill="auto"/>
            <w:vAlign w:val="bottom"/>
            <w:hideMark/>
          </w:tcPr>
          <w:p w:rsidRPr="008457A1" w:rsidR="00141ECD" w:rsidP="00830D0E" w:rsidRDefault="00141ECD" w14:paraId="0FAB91E5" w14:textId="77777777">
            <w:r w:rsidRPr="008457A1">
              <w:t> </w:t>
            </w:r>
          </w:p>
        </w:tc>
        <w:tc>
          <w:tcPr>
            <w:tcW w:w="3083" w:type="dxa"/>
            <w:gridSpan w:val="4"/>
            <w:tcBorders>
              <w:right w:val="triple" w:color="auto" w:sz="4" w:space="0"/>
            </w:tcBorders>
            <w:shd w:val="clear" w:color="auto" w:fill="auto"/>
            <w:vAlign w:val="bottom"/>
            <w:hideMark/>
          </w:tcPr>
          <w:p w:rsidRPr="008457A1" w:rsidR="00141ECD" w:rsidP="00830D0E" w:rsidRDefault="00141ECD" w14:paraId="4408C6F2" w14:textId="77777777">
            <w:r w:rsidRPr="008457A1">
              <w:t> </w:t>
            </w:r>
          </w:p>
        </w:tc>
        <w:tc>
          <w:tcPr>
            <w:tcW w:w="1082" w:type="dxa"/>
            <w:tcBorders>
              <w:left w:val="triple" w:color="auto" w:sz="4" w:space="0"/>
            </w:tcBorders>
            <w:shd w:val="clear" w:color="auto" w:fill="auto"/>
            <w:vAlign w:val="bottom"/>
            <w:hideMark/>
          </w:tcPr>
          <w:p w:rsidRPr="008457A1" w:rsidR="00141ECD" w:rsidP="00830D0E" w:rsidRDefault="00141ECD" w14:paraId="1FC51A11" w14:textId="77777777">
            <w:r w:rsidRPr="008457A1">
              <w:t> </w:t>
            </w:r>
          </w:p>
        </w:tc>
        <w:tc>
          <w:tcPr>
            <w:tcW w:w="1348" w:type="dxa"/>
            <w:shd w:val="clear" w:color="auto" w:fill="auto"/>
            <w:vAlign w:val="bottom"/>
            <w:hideMark/>
          </w:tcPr>
          <w:p w:rsidRPr="008457A1" w:rsidR="00141ECD" w:rsidP="00830D0E" w:rsidRDefault="00141ECD" w14:paraId="6785C415" w14:textId="77777777">
            <w:pPr>
              <w:jc w:val="center"/>
              <w:rPr>
                <w:b/>
                <w:bCs/>
              </w:rPr>
            </w:pPr>
            <w:r w:rsidRPr="008457A1">
              <w:rPr>
                <w:b/>
                <w:bCs/>
              </w:rPr>
              <w:t>(c x d)/3</w:t>
            </w:r>
          </w:p>
        </w:tc>
        <w:tc>
          <w:tcPr>
            <w:tcW w:w="905" w:type="dxa"/>
            <w:shd w:val="clear" w:color="auto" w:fill="auto"/>
            <w:vAlign w:val="bottom"/>
            <w:hideMark/>
          </w:tcPr>
          <w:p w:rsidRPr="008457A1" w:rsidR="00141ECD" w:rsidP="00830D0E" w:rsidRDefault="00141ECD" w14:paraId="11C04587" w14:textId="77777777">
            <w:r w:rsidRPr="008457A1">
              <w:t> </w:t>
            </w:r>
          </w:p>
        </w:tc>
        <w:tc>
          <w:tcPr>
            <w:tcW w:w="1188" w:type="dxa"/>
            <w:shd w:val="clear" w:color="auto" w:fill="auto"/>
            <w:vAlign w:val="bottom"/>
            <w:hideMark/>
          </w:tcPr>
          <w:p w:rsidRPr="008457A1" w:rsidR="00141ECD" w:rsidP="00830D0E" w:rsidRDefault="00141ECD" w14:paraId="1838151A" w14:textId="77777777">
            <w:pPr>
              <w:jc w:val="center"/>
              <w:rPr>
                <w:b/>
                <w:bCs/>
              </w:rPr>
            </w:pPr>
            <w:r w:rsidRPr="008457A1">
              <w:rPr>
                <w:b/>
                <w:bCs/>
              </w:rPr>
              <w:t>(e x f)</w:t>
            </w:r>
          </w:p>
        </w:tc>
      </w:tr>
      <w:tr w:rsidRPr="008457A1" w:rsidR="00870B99" w:rsidTr="00471280" w14:paraId="1B5E5B99" w14:textId="77777777">
        <w:trPr>
          <w:trHeight w:val="315"/>
          <w:jc w:val="center"/>
        </w:trPr>
        <w:tc>
          <w:tcPr>
            <w:tcW w:w="10548" w:type="dxa"/>
            <w:gridSpan w:val="10"/>
            <w:shd w:val="clear" w:color="000000" w:fill="E0E0E0"/>
            <w:hideMark/>
          </w:tcPr>
          <w:p w:rsidRPr="008457A1" w:rsidR="00141ECD" w:rsidP="00830D0E" w:rsidRDefault="00141ECD" w14:paraId="7DE37DCF" w14:textId="77777777">
            <w:pPr>
              <w:jc w:val="center"/>
              <w:rPr>
                <w:b/>
                <w:bCs/>
              </w:rPr>
            </w:pPr>
            <w:r w:rsidRPr="008457A1">
              <w:rPr>
                <w:b/>
                <w:bCs/>
              </w:rPr>
              <w:t>CATEGORY 1: APPLICATION PROCESS</w:t>
            </w:r>
          </w:p>
        </w:tc>
      </w:tr>
      <w:tr w:rsidRPr="008457A1" w:rsidR="00870B99" w:rsidTr="00870B99" w14:paraId="4D4A7430" w14:textId="77777777">
        <w:trPr>
          <w:trHeight w:val="315"/>
          <w:jc w:val="center"/>
        </w:trPr>
        <w:tc>
          <w:tcPr>
            <w:tcW w:w="2965" w:type="dxa"/>
            <w:gridSpan w:val="3"/>
            <w:shd w:val="clear" w:color="000000" w:fill="E0E0E0"/>
            <w:hideMark/>
          </w:tcPr>
          <w:p w:rsidRPr="008457A1" w:rsidR="00870B99" w:rsidP="007B3FD3" w:rsidRDefault="00870B99" w14:paraId="5B980F86" w14:textId="50470C90">
            <w:pPr>
              <w:rPr>
                <w:b/>
                <w:bCs/>
              </w:rPr>
            </w:pPr>
            <w:r w:rsidRPr="008457A1">
              <w:rPr>
                <w:b/>
                <w:bCs/>
              </w:rPr>
              <w:t xml:space="preserve">                                               </w:t>
            </w:r>
          </w:p>
        </w:tc>
        <w:tc>
          <w:tcPr>
            <w:tcW w:w="900" w:type="dxa"/>
            <w:shd w:val="clear" w:color="000000" w:fill="E0E0E0"/>
          </w:tcPr>
          <w:p w:rsidRPr="008457A1" w:rsidR="00870B99" w:rsidP="007B3FD3" w:rsidRDefault="00870B99" w14:paraId="73986915" w14:textId="135B1A5C">
            <w:pPr>
              <w:rPr>
                <w:b/>
                <w:bCs/>
              </w:rPr>
            </w:pPr>
            <w:r w:rsidRPr="008457A1">
              <w:rPr>
                <w:b/>
                <w:bCs/>
              </w:rPr>
              <w:t>2021</w:t>
            </w:r>
          </w:p>
        </w:tc>
        <w:tc>
          <w:tcPr>
            <w:tcW w:w="900" w:type="dxa"/>
            <w:shd w:val="clear" w:color="000000" w:fill="E0E0E0"/>
          </w:tcPr>
          <w:p w:rsidRPr="008457A1" w:rsidR="00870B99" w:rsidP="007B3FD3" w:rsidRDefault="00870B99" w14:paraId="39044FED" w14:textId="33BF7A80">
            <w:pPr>
              <w:rPr>
                <w:b/>
                <w:bCs/>
              </w:rPr>
            </w:pPr>
            <w:r w:rsidRPr="008457A1">
              <w:rPr>
                <w:b/>
                <w:bCs/>
              </w:rPr>
              <w:t>2022</w:t>
            </w:r>
          </w:p>
        </w:tc>
        <w:tc>
          <w:tcPr>
            <w:tcW w:w="1260" w:type="dxa"/>
            <w:shd w:val="clear" w:color="000000" w:fill="E0E0E0"/>
          </w:tcPr>
          <w:p w:rsidRPr="008457A1" w:rsidR="00870B99" w:rsidP="007B3FD3" w:rsidRDefault="00870B99" w14:paraId="033BD674" w14:textId="77777777">
            <w:pPr>
              <w:rPr>
                <w:b/>
                <w:bCs/>
              </w:rPr>
            </w:pPr>
            <w:r w:rsidRPr="008457A1">
              <w:rPr>
                <w:b/>
                <w:bCs/>
              </w:rPr>
              <w:t>2023</w:t>
            </w:r>
          </w:p>
        </w:tc>
        <w:tc>
          <w:tcPr>
            <w:tcW w:w="4523" w:type="dxa"/>
            <w:gridSpan w:val="4"/>
            <w:shd w:val="clear" w:color="000000" w:fill="E0E0E0"/>
          </w:tcPr>
          <w:p w:rsidRPr="008457A1" w:rsidR="00870B99" w:rsidP="007B3FD3" w:rsidRDefault="00870B99" w14:paraId="0DECB78E" w14:textId="2491AA37">
            <w:pPr>
              <w:rPr>
                <w:b/>
                <w:bCs/>
              </w:rPr>
            </w:pPr>
          </w:p>
        </w:tc>
      </w:tr>
      <w:tr w:rsidRPr="008457A1" w:rsidR="00870B99" w:rsidTr="00870B99" w14:paraId="68E0C8B3" w14:textId="77777777">
        <w:trPr>
          <w:trHeight w:val="1178"/>
          <w:jc w:val="center"/>
        </w:trPr>
        <w:tc>
          <w:tcPr>
            <w:tcW w:w="1773" w:type="dxa"/>
            <w:shd w:val="clear" w:color="auto" w:fill="auto"/>
          </w:tcPr>
          <w:p w:rsidRPr="008457A1" w:rsidR="00D86563" w:rsidP="00D86563" w:rsidRDefault="00591978" w14:paraId="4CAC9662" w14:textId="0B37DE9B">
            <w:r w:rsidRPr="008457A1">
              <w:lastRenderedPageBreak/>
              <w:t>Filling out survey</w:t>
            </w:r>
            <w:r w:rsidRPr="008457A1" w:rsidR="00613D51">
              <w:t xml:space="preserve"> once during 2021</w:t>
            </w:r>
          </w:p>
        </w:tc>
        <w:tc>
          <w:tcPr>
            <w:tcW w:w="1169" w:type="dxa"/>
            <w:shd w:val="clear" w:color="auto" w:fill="auto"/>
            <w:vAlign w:val="center"/>
          </w:tcPr>
          <w:p w:rsidRPr="008457A1" w:rsidR="00D86563" w:rsidP="00D86563" w:rsidRDefault="00D86563" w14:paraId="14120E0A" w14:textId="786693B0">
            <w:pPr>
              <w:jc w:val="center"/>
            </w:pPr>
          </w:p>
        </w:tc>
        <w:tc>
          <w:tcPr>
            <w:tcW w:w="923" w:type="dxa"/>
            <w:gridSpan w:val="2"/>
            <w:shd w:val="clear" w:color="auto" w:fill="auto"/>
            <w:vAlign w:val="center"/>
          </w:tcPr>
          <w:p w:rsidRPr="008457A1" w:rsidR="00D86563" w:rsidP="003E03AB" w:rsidRDefault="003E03AB" w14:paraId="13B14058" w14:textId="5CAD6C8C">
            <w:r w:rsidRPr="008457A1">
              <w:t>1200</w:t>
            </w:r>
          </w:p>
        </w:tc>
        <w:tc>
          <w:tcPr>
            <w:tcW w:w="900" w:type="dxa"/>
            <w:shd w:val="clear" w:color="auto" w:fill="auto"/>
            <w:vAlign w:val="center"/>
          </w:tcPr>
          <w:p w:rsidRPr="008457A1" w:rsidR="00D86563" w:rsidP="00D86563" w:rsidRDefault="00D86563" w14:paraId="11FE37FA" w14:textId="183FA519">
            <w:pPr>
              <w:jc w:val="center"/>
            </w:pPr>
            <w:r w:rsidRPr="008457A1">
              <w:t>0</w:t>
            </w:r>
          </w:p>
        </w:tc>
        <w:tc>
          <w:tcPr>
            <w:tcW w:w="1260" w:type="dxa"/>
            <w:tcBorders>
              <w:right w:val="triple" w:color="auto" w:sz="4" w:space="0"/>
            </w:tcBorders>
            <w:shd w:val="clear" w:color="auto" w:fill="auto"/>
            <w:vAlign w:val="center"/>
          </w:tcPr>
          <w:p w:rsidRPr="008457A1" w:rsidR="00D86563" w:rsidP="00D86563" w:rsidRDefault="003E03AB" w14:paraId="60B63AA6" w14:textId="56B927FB">
            <w:pPr>
              <w:jc w:val="center"/>
            </w:pPr>
            <w:r w:rsidRPr="008457A1">
              <w:t>0</w:t>
            </w:r>
          </w:p>
        </w:tc>
        <w:tc>
          <w:tcPr>
            <w:tcW w:w="1082" w:type="dxa"/>
            <w:tcBorders>
              <w:left w:val="triple" w:color="auto" w:sz="4" w:space="0"/>
            </w:tcBorders>
            <w:shd w:val="clear" w:color="auto" w:fill="auto"/>
            <w:vAlign w:val="center"/>
          </w:tcPr>
          <w:p w:rsidRPr="008457A1" w:rsidR="00D86563" w:rsidP="00D86563" w:rsidRDefault="003C41BB" w14:paraId="49F4E16C" w14:textId="4B8209A7">
            <w:pPr>
              <w:jc w:val="center"/>
            </w:pPr>
            <w:r w:rsidRPr="008457A1">
              <w:t>1</w:t>
            </w:r>
          </w:p>
        </w:tc>
        <w:tc>
          <w:tcPr>
            <w:tcW w:w="1348" w:type="dxa"/>
            <w:shd w:val="clear" w:color="auto" w:fill="auto"/>
            <w:vAlign w:val="center"/>
          </w:tcPr>
          <w:p w:rsidRPr="008457A1" w:rsidR="00D86563" w:rsidP="00D86563" w:rsidRDefault="00143A32" w14:paraId="5278D462" w14:textId="50B9E1DE">
            <w:pPr>
              <w:jc w:val="center"/>
            </w:pPr>
            <w:r w:rsidRPr="008457A1">
              <w:t>1200</w:t>
            </w:r>
          </w:p>
        </w:tc>
        <w:tc>
          <w:tcPr>
            <w:tcW w:w="905" w:type="dxa"/>
            <w:shd w:val="clear" w:color="auto" w:fill="auto"/>
            <w:vAlign w:val="center"/>
          </w:tcPr>
          <w:p w:rsidRPr="008457A1" w:rsidR="00D86563" w:rsidP="00D86563" w:rsidRDefault="00143A32" w14:paraId="00789FE1" w14:textId="4E188AF4">
            <w:pPr>
              <w:jc w:val="center"/>
            </w:pPr>
            <w:r w:rsidRPr="008457A1">
              <w:t>0.33</w:t>
            </w:r>
          </w:p>
        </w:tc>
        <w:tc>
          <w:tcPr>
            <w:tcW w:w="1188" w:type="dxa"/>
            <w:shd w:val="clear" w:color="auto" w:fill="auto"/>
            <w:vAlign w:val="center"/>
          </w:tcPr>
          <w:p w:rsidRPr="008457A1" w:rsidR="00D86563" w:rsidP="00D86563" w:rsidRDefault="00062C31" w14:paraId="2E9A19E9" w14:textId="40A8B98A">
            <w:pPr>
              <w:jc w:val="center"/>
            </w:pPr>
            <w:r>
              <w:t>399.60</w:t>
            </w:r>
          </w:p>
        </w:tc>
      </w:tr>
      <w:tr w:rsidRPr="008457A1" w:rsidR="00870B99" w:rsidTr="00870B99" w14:paraId="712BC23C" w14:textId="77777777">
        <w:trPr>
          <w:trHeight w:val="290"/>
          <w:jc w:val="center"/>
        </w:trPr>
        <w:tc>
          <w:tcPr>
            <w:tcW w:w="1773" w:type="dxa"/>
            <w:vMerge w:val="restart"/>
            <w:shd w:val="clear" w:color="auto" w:fill="auto"/>
            <w:vAlign w:val="center"/>
            <w:hideMark/>
          </w:tcPr>
          <w:p w:rsidRPr="008457A1" w:rsidR="00091B75" w:rsidP="00830D0E" w:rsidRDefault="00091B75" w14:paraId="6F00C58D" w14:textId="77777777"/>
        </w:tc>
        <w:tc>
          <w:tcPr>
            <w:tcW w:w="1169" w:type="dxa"/>
            <w:vMerge w:val="restart"/>
            <w:shd w:val="clear" w:color="auto" w:fill="auto"/>
            <w:vAlign w:val="center"/>
            <w:hideMark/>
          </w:tcPr>
          <w:p w:rsidRPr="008457A1" w:rsidR="00091B75" w:rsidP="00830D0E" w:rsidRDefault="00091B75" w14:paraId="0BA7B487" w14:textId="77777777">
            <w:pPr>
              <w:jc w:val="center"/>
            </w:pPr>
          </w:p>
        </w:tc>
        <w:tc>
          <w:tcPr>
            <w:tcW w:w="923" w:type="dxa"/>
            <w:gridSpan w:val="2"/>
            <w:vMerge w:val="restart"/>
            <w:shd w:val="clear" w:color="auto" w:fill="auto"/>
            <w:vAlign w:val="center"/>
            <w:hideMark/>
          </w:tcPr>
          <w:p w:rsidRPr="008457A1" w:rsidR="00091B75" w:rsidP="00830D0E" w:rsidRDefault="00091B75" w14:paraId="3BC54DB9" w14:textId="77777777">
            <w:pPr>
              <w:jc w:val="center"/>
            </w:pPr>
          </w:p>
        </w:tc>
        <w:tc>
          <w:tcPr>
            <w:tcW w:w="900" w:type="dxa"/>
            <w:vMerge w:val="restart"/>
            <w:shd w:val="clear" w:color="auto" w:fill="auto"/>
            <w:vAlign w:val="center"/>
            <w:hideMark/>
          </w:tcPr>
          <w:p w:rsidRPr="008457A1" w:rsidR="00091B75" w:rsidP="00830D0E" w:rsidRDefault="00091B75" w14:paraId="1B439245" w14:textId="77777777">
            <w:pPr>
              <w:jc w:val="center"/>
            </w:pPr>
          </w:p>
        </w:tc>
        <w:tc>
          <w:tcPr>
            <w:tcW w:w="1260" w:type="dxa"/>
            <w:vMerge w:val="restart"/>
            <w:tcBorders>
              <w:right w:val="triple" w:color="auto" w:sz="4" w:space="0"/>
            </w:tcBorders>
            <w:shd w:val="clear" w:color="auto" w:fill="auto"/>
            <w:vAlign w:val="center"/>
            <w:hideMark/>
          </w:tcPr>
          <w:p w:rsidRPr="008457A1" w:rsidR="00091B75" w:rsidP="00830D0E" w:rsidRDefault="00091B75" w14:paraId="0A4F0F4D" w14:textId="77777777">
            <w:pPr>
              <w:jc w:val="center"/>
            </w:pPr>
          </w:p>
        </w:tc>
        <w:tc>
          <w:tcPr>
            <w:tcW w:w="1082" w:type="dxa"/>
            <w:vMerge w:val="restart"/>
            <w:tcBorders>
              <w:left w:val="triple" w:color="auto" w:sz="4" w:space="0"/>
            </w:tcBorders>
            <w:shd w:val="clear" w:color="auto" w:fill="auto"/>
            <w:vAlign w:val="center"/>
            <w:hideMark/>
          </w:tcPr>
          <w:p w:rsidRPr="008457A1" w:rsidR="00091B75" w:rsidP="00830D0E" w:rsidRDefault="00091B75" w14:paraId="160AB339" w14:textId="77777777">
            <w:pPr>
              <w:jc w:val="center"/>
            </w:pPr>
          </w:p>
        </w:tc>
        <w:tc>
          <w:tcPr>
            <w:tcW w:w="1348" w:type="dxa"/>
            <w:vMerge w:val="restart"/>
            <w:shd w:val="clear" w:color="auto" w:fill="auto"/>
            <w:vAlign w:val="center"/>
            <w:hideMark/>
          </w:tcPr>
          <w:p w:rsidRPr="008457A1" w:rsidR="00091B75" w:rsidP="00830D0E" w:rsidRDefault="00091B75" w14:paraId="338A58AA" w14:textId="77777777">
            <w:pPr>
              <w:jc w:val="center"/>
            </w:pPr>
          </w:p>
        </w:tc>
        <w:tc>
          <w:tcPr>
            <w:tcW w:w="905" w:type="dxa"/>
            <w:vMerge w:val="restart"/>
            <w:shd w:val="clear" w:color="auto" w:fill="auto"/>
            <w:vAlign w:val="center"/>
            <w:hideMark/>
          </w:tcPr>
          <w:p w:rsidRPr="008457A1" w:rsidR="00091B75" w:rsidP="00830D0E" w:rsidRDefault="00091B75" w14:paraId="5D784C1F" w14:textId="77777777">
            <w:pPr>
              <w:jc w:val="center"/>
            </w:pPr>
          </w:p>
        </w:tc>
        <w:tc>
          <w:tcPr>
            <w:tcW w:w="1188" w:type="dxa"/>
            <w:vMerge w:val="restart"/>
            <w:shd w:val="clear" w:color="auto" w:fill="auto"/>
            <w:vAlign w:val="center"/>
            <w:hideMark/>
          </w:tcPr>
          <w:p w:rsidRPr="008457A1" w:rsidR="00091B75" w:rsidP="00830D0E" w:rsidRDefault="00091B75" w14:paraId="6B0D1D59" w14:textId="77777777">
            <w:pPr>
              <w:jc w:val="center"/>
            </w:pPr>
          </w:p>
        </w:tc>
      </w:tr>
      <w:tr w:rsidRPr="008457A1" w:rsidR="00870B99" w:rsidTr="00870B99" w14:paraId="54F318A2" w14:textId="77777777">
        <w:trPr>
          <w:trHeight w:val="290"/>
          <w:jc w:val="center"/>
        </w:trPr>
        <w:tc>
          <w:tcPr>
            <w:tcW w:w="1773" w:type="dxa"/>
            <w:vMerge/>
            <w:shd w:val="clear" w:color="auto" w:fill="auto"/>
            <w:vAlign w:val="center"/>
            <w:hideMark/>
          </w:tcPr>
          <w:p w:rsidRPr="008457A1" w:rsidR="00091B75" w:rsidP="00830D0E" w:rsidRDefault="00091B75" w14:paraId="36C76F02" w14:textId="77777777"/>
        </w:tc>
        <w:tc>
          <w:tcPr>
            <w:tcW w:w="1169" w:type="dxa"/>
            <w:vMerge/>
            <w:shd w:val="clear" w:color="auto" w:fill="auto"/>
            <w:vAlign w:val="center"/>
            <w:hideMark/>
          </w:tcPr>
          <w:p w:rsidRPr="008457A1" w:rsidR="00091B75" w:rsidP="00830D0E" w:rsidRDefault="00091B75" w14:paraId="1BFA7945" w14:textId="77777777">
            <w:pPr>
              <w:jc w:val="center"/>
            </w:pPr>
          </w:p>
        </w:tc>
        <w:tc>
          <w:tcPr>
            <w:tcW w:w="923" w:type="dxa"/>
            <w:gridSpan w:val="2"/>
            <w:vMerge/>
            <w:shd w:val="clear" w:color="auto" w:fill="auto"/>
            <w:vAlign w:val="center"/>
            <w:hideMark/>
          </w:tcPr>
          <w:p w:rsidRPr="008457A1" w:rsidR="00091B75" w:rsidP="00830D0E" w:rsidRDefault="00091B75" w14:paraId="730B01DD" w14:textId="77777777">
            <w:pPr>
              <w:jc w:val="center"/>
            </w:pPr>
          </w:p>
        </w:tc>
        <w:tc>
          <w:tcPr>
            <w:tcW w:w="900" w:type="dxa"/>
            <w:vMerge/>
            <w:shd w:val="clear" w:color="auto" w:fill="auto"/>
            <w:vAlign w:val="center"/>
            <w:hideMark/>
          </w:tcPr>
          <w:p w:rsidRPr="008457A1" w:rsidR="00091B75" w:rsidP="00830D0E" w:rsidRDefault="00091B75" w14:paraId="0853652A" w14:textId="77777777">
            <w:pPr>
              <w:jc w:val="center"/>
            </w:pPr>
          </w:p>
        </w:tc>
        <w:tc>
          <w:tcPr>
            <w:tcW w:w="1260" w:type="dxa"/>
            <w:vMerge/>
            <w:tcBorders>
              <w:right w:val="triple" w:color="auto" w:sz="4" w:space="0"/>
            </w:tcBorders>
            <w:shd w:val="clear" w:color="auto" w:fill="auto"/>
            <w:vAlign w:val="center"/>
            <w:hideMark/>
          </w:tcPr>
          <w:p w:rsidRPr="008457A1" w:rsidR="00091B75" w:rsidP="00830D0E" w:rsidRDefault="00091B75" w14:paraId="025CA2B3" w14:textId="77777777">
            <w:pPr>
              <w:jc w:val="center"/>
            </w:pPr>
          </w:p>
        </w:tc>
        <w:tc>
          <w:tcPr>
            <w:tcW w:w="1082" w:type="dxa"/>
            <w:vMerge/>
            <w:tcBorders>
              <w:left w:val="triple" w:color="auto" w:sz="4" w:space="0"/>
            </w:tcBorders>
            <w:shd w:val="clear" w:color="auto" w:fill="auto"/>
            <w:vAlign w:val="center"/>
            <w:hideMark/>
          </w:tcPr>
          <w:p w:rsidRPr="008457A1" w:rsidR="00091B75" w:rsidP="00830D0E" w:rsidRDefault="00091B75" w14:paraId="36DA6779" w14:textId="77777777">
            <w:pPr>
              <w:jc w:val="center"/>
            </w:pPr>
          </w:p>
        </w:tc>
        <w:tc>
          <w:tcPr>
            <w:tcW w:w="1348" w:type="dxa"/>
            <w:vMerge/>
            <w:shd w:val="clear" w:color="auto" w:fill="auto"/>
            <w:vAlign w:val="center"/>
            <w:hideMark/>
          </w:tcPr>
          <w:p w:rsidRPr="008457A1" w:rsidR="00091B75" w:rsidP="00830D0E" w:rsidRDefault="00091B75" w14:paraId="73C05A82" w14:textId="77777777">
            <w:pPr>
              <w:jc w:val="center"/>
            </w:pPr>
          </w:p>
        </w:tc>
        <w:tc>
          <w:tcPr>
            <w:tcW w:w="905" w:type="dxa"/>
            <w:vMerge/>
            <w:shd w:val="clear" w:color="auto" w:fill="auto"/>
            <w:vAlign w:val="center"/>
            <w:hideMark/>
          </w:tcPr>
          <w:p w:rsidRPr="008457A1" w:rsidR="00091B75" w:rsidP="00830D0E" w:rsidRDefault="00091B75" w14:paraId="355D1DFF" w14:textId="77777777">
            <w:pPr>
              <w:jc w:val="center"/>
            </w:pPr>
          </w:p>
        </w:tc>
        <w:tc>
          <w:tcPr>
            <w:tcW w:w="1188" w:type="dxa"/>
            <w:vMerge/>
            <w:shd w:val="clear" w:color="auto" w:fill="auto"/>
            <w:vAlign w:val="center"/>
            <w:hideMark/>
          </w:tcPr>
          <w:p w:rsidRPr="008457A1" w:rsidR="00091B75" w:rsidP="00830D0E" w:rsidRDefault="00091B75" w14:paraId="50548159" w14:textId="77777777">
            <w:pPr>
              <w:jc w:val="center"/>
            </w:pPr>
          </w:p>
        </w:tc>
      </w:tr>
      <w:tr w:rsidRPr="008457A1" w:rsidR="00870B99" w:rsidTr="00870B99" w14:paraId="5C96DD7A" w14:textId="77777777">
        <w:trPr>
          <w:trHeight w:val="530"/>
          <w:jc w:val="center"/>
        </w:trPr>
        <w:tc>
          <w:tcPr>
            <w:tcW w:w="1773" w:type="dxa"/>
            <w:shd w:val="clear" w:color="auto" w:fill="auto"/>
          </w:tcPr>
          <w:p w:rsidRPr="008457A1" w:rsidR="00AD3034" w:rsidP="00AD3034" w:rsidRDefault="00AD3034" w14:paraId="0D406F07" w14:textId="3A172821"/>
        </w:tc>
        <w:tc>
          <w:tcPr>
            <w:tcW w:w="1169" w:type="dxa"/>
            <w:shd w:val="clear" w:color="auto" w:fill="auto"/>
          </w:tcPr>
          <w:p w:rsidRPr="008457A1" w:rsidR="00AD3034" w:rsidP="00AD3034" w:rsidRDefault="00AD3034" w14:paraId="7BF00C1F" w14:textId="2B320C86"/>
        </w:tc>
        <w:tc>
          <w:tcPr>
            <w:tcW w:w="923" w:type="dxa"/>
            <w:gridSpan w:val="2"/>
            <w:shd w:val="clear" w:color="auto" w:fill="auto"/>
            <w:vAlign w:val="center"/>
          </w:tcPr>
          <w:p w:rsidRPr="008457A1" w:rsidR="00AD3034" w:rsidP="00AD3034" w:rsidRDefault="00AD3034" w14:paraId="430E0463" w14:textId="45D22DC1">
            <w:pPr>
              <w:jc w:val="center"/>
            </w:pPr>
          </w:p>
        </w:tc>
        <w:tc>
          <w:tcPr>
            <w:tcW w:w="900" w:type="dxa"/>
            <w:shd w:val="clear" w:color="auto" w:fill="auto"/>
            <w:vAlign w:val="center"/>
          </w:tcPr>
          <w:p w:rsidRPr="008457A1" w:rsidR="00AD3034" w:rsidP="00AD3034" w:rsidRDefault="00AD3034" w14:paraId="0BCB1F03" w14:textId="1582610F">
            <w:pPr>
              <w:jc w:val="center"/>
            </w:pPr>
          </w:p>
        </w:tc>
        <w:tc>
          <w:tcPr>
            <w:tcW w:w="1260" w:type="dxa"/>
            <w:tcBorders>
              <w:right w:val="triple" w:color="auto" w:sz="4" w:space="0"/>
            </w:tcBorders>
            <w:shd w:val="clear" w:color="auto" w:fill="auto"/>
            <w:vAlign w:val="center"/>
          </w:tcPr>
          <w:p w:rsidRPr="008457A1" w:rsidR="00AD3034" w:rsidP="00AD3034" w:rsidRDefault="00AD3034" w14:paraId="0A716FCA" w14:textId="51A72D51">
            <w:pPr>
              <w:jc w:val="center"/>
            </w:pPr>
          </w:p>
        </w:tc>
        <w:tc>
          <w:tcPr>
            <w:tcW w:w="1082" w:type="dxa"/>
            <w:tcBorders>
              <w:left w:val="triple" w:color="auto" w:sz="4" w:space="0"/>
            </w:tcBorders>
            <w:shd w:val="clear" w:color="auto" w:fill="auto"/>
            <w:vAlign w:val="center"/>
          </w:tcPr>
          <w:p w:rsidRPr="008457A1" w:rsidR="00AD3034" w:rsidP="00AD3034" w:rsidRDefault="00AD3034" w14:paraId="3CDA469D" w14:textId="286F51F0">
            <w:pPr>
              <w:jc w:val="center"/>
            </w:pPr>
          </w:p>
        </w:tc>
        <w:tc>
          <w:tcPr>
            <w:tcW w:w="1348" w:type="dxa"/>
            <w:shd w:val="clear" w:color="auto" w:fill="auto"/>
            <w:vAlign w:val="center"/>
          </w:tcPr>
          <w:p w:rsidRPr="008457A1" w:rsidR="00AD3034" w:rsidP="00AD3034" w:rsidRDefault="00AD3034" w14:paraId="1CD3D1A6" w14:textId="51363A81">
            <w:pPr>
              <w:jc w:val="center"/>
            </w:pPr>
          </w:p>
        </w:tc>
        <w:tc>
          <w:tcPr>
            <w:tcW w:w="905" w:type="dxa"/>
            <w:shd w:val="clear" w:color="auto" w:fill="auto"/>
            <w:vAlign w:val="center"/>
          </w:tcPr>
          <w:p w:rsidRPr="008457A1" w:rsidR="00AD3034" w:rsidP="00AD3034" w:rsidRDefault="00AD3034" w14:paraId="051E9444" w14:textId="32005128">
            <w:pPr>
              <w:jc w:val="center"/>
            </w:pPr>
          </w:p>
        </w:tc>
        <w:tc>
          <w:tcPr>
            <w:tcW w:w="1188" w:type="dxa"/>
            <w:shd w:val="clear" w:color="auto" w:fill="auto"/>
            <w:vAlign w:val="center"/>
          </w:tcPr>
          <w:p w:rsidRPr="008457A1" w:rsidR="00AD3034" w:rsidP="00AD3034" w:rsidRDefault="00AD3034" w14:paraId="012AA8B5" w14:textId="544D3BEA">
            <w:pPr>
              <w:jc w:val="center"/>
            </w:pPr>
          </w:p>
        </w:tc>
      </w:tr>
      <w:tr w:rsidRPr="008457A1" w:rsidR="00870B99" w:rsidTr="00870B99" w14:paraId="516CBA08" w14:textId="77777777">
        <w:trPr>
          <w:trHeight w:val="980"/>
          <w:jc w:val="center"/>
        </w:trPr>
        <w:tc>
          <w:tcPr>
            <w:tcW w:w="1773" w:type="dxa"/>
            <w:shd w:val="clear" w:color="auto" w:fill="auto"/>
          </w:tcPr>
          <w:p w:rsidRPr="008457A1" w:rsidR="00141ECD" w:rsidP="00830D0E" w:rsidRDefault="00141ECD" w14:paraId="67347022" w14:textId="491C1167"/>
        </w:tc>
        <w:tc>
          <w:tcPr>
            <w:tcW w:w="1169" w:type="dxa"/>
            <w:shd w:val="clear" w:color="auto" w:fill="auto"/>
            <w:vAlign w:val="center"/>
          </w:tcPr>
          <w:p w:rsidRPr="008457A1" w:rsidR="00141ECD" w:rsidP="00830D0E" w:rsidRDefault="00141ECD" w14:paraId="61BEB81B" w14:textId="723DD4DD">
            <w:pPr>
              <w:jc w:val="center"/>
            </w:pPr>
          </w:p>
        </w:tc>
        <w:tc>
          <w:tcPr>
            <w:tcW w:w="923" w:type="dxa"/>
            <w:gridSpan w:val="2"/>
            <w:shd w:val="clear" w:color="auto" w:fill="auto"/>
            <w:vAlign w:val="center"/>
          </w:tcPr>
          <w:p w:rsidRPr="008457A1" w:rsidR="00141ECD" w:rsidP="00830D0E" w:rsidRDefault="00141ECD" w14:paraId="6CA9CD9B" w14:textId="483D499D">
            <w:pPr>
              <w:jc w:val="center"/>
            </w:pPr>
          </w:p>
        </w:tc>
        <w:tc>
          <w:tcPr>
            <w:tcW w:w="900" w:type="dxa"/>
            <w:shd w:val="clear" w:color="auto" w:fill="auto"/>
            <w:vAlign w:val="center"/>
          </w:tcPr>
          <w:p w:rsidRPr="008457A1" w:rsidR="00141ECD" w:rsidP="00830D0E" w:rsidRDefault="00141ECD" w14:paraId="49419F6E" w14:textId="4989D856">
            <w:pPr>
              <w:jc w:val="center"/>
            </w:pPr>
          </w:p>
        </w:tc>
        <w:tc>
          <w:tcPr>
            <w:tcW w:w="1260" w:type="dxa"/>
            <w:tcBorders>
              <w:right w:val="triple" w:color="auto" w:sz="4" w:space="0"/>
            </w:tcBorders>
            <w:shd w:val="clear" w:color="auto" w:fill="auto"/>
            <w:vAlign w:val="center"/>
          </w:tcPr>
          <w:p w:rsidRPr="008457A1" w:rsidR="00141ECD" w:rsidP="00830D0E" w:rsidRDefault="00141ECD" w14:paraId="758E1CFE" w14:textId="5BB1A813">
            <w:pPr>
              <w:jc w:val="center"/>
            </w:pPr>
          </w:p>
        </w:tc>
        <w:tc>
          <w:tcPr>
            <w:tcW w:w="1082" w:type="dxa"/>
            <w:tcBorders>
              <w:left w:val="triple" w:color="auto" w:sz="4" w:space="0"/>
            </w:tcBorders>
            <w:shd w:val="clear" w:color="auto" w:fill="auto"/>
            <w:vAlign w:val="center"/>
          </w:tcPr>
          <w:p w:rsidRPr="008457A1" w:rsidR="00141ECD" w:rsidP="00830D0E" w:rsidRDefault="00141ECD" w14:paraId="67FB3AE6" w14:textId="151181EA">
            <w:pPr>
              <w:jc w:val="center"/>
            </w:pPr>
          </w:p>
        </w:tc>
        <w:tc>
          <w:tcPr>
            <w:tcW w:w="1348" w:type="dxa"/>
            <w:shd w:val="clear" w:color="auto" w:fill="auto"/>
            <w:vAlign w:val="center"/>
          </w:tcPr>
          <w:p w:rsidRPr="008457A1" w:rsidR="00141ECD" w:rsidP="00830D0E" w:rsidRDefault="00141ECD" w14:paraId="2C0F88DC" w14:textId="68A4CB20">
            <w:pPr>
              <w:jc w:val="center"/>
            </w:pPr>
          </w:p>
        </w:tc>
        <w:tc>
          <w:tcPr>
            <w:tcW w:w="905" w:type="dxa"/>
            <w:shd w:val="clear" w:color="auto" w:fill="auto"/>
            <w:vAlign w:val="center"/>
          </w:tcPr>
          <w:p w:rsidRPr="008457A1" w:rsidR="00141ECD" w:rsidP="00830D0E" w:rsidRDefault="00141ECD" w14:paraId="6B022AB3" w14:textId="1E1D647D">
            <w:pPr>
              <w:jc w:val="center"/>
            </w:pPr>
          </w:p>
        </w:tc>
        <w:tc>
          <w:tcPr>
            <w:tcW w:w="1188" w:type="dxa"/>
            <w:shd w:val="clear" w:color="auto" w:fill="auto"/>
            <w:vAlign w:val="center"/>
          </w:tcPr>
          <w:p w:rsidRPr="008457A1" w:rsidR="00141ECD" w:rsidP="00830D0E" w:rsidRDefault="00141ECD" w14:paraId="4D2CF981" w14:textId="256B3D5A">
            <w:pPr>
              <w:jc w:val="center"/>
            </w:pPr>
          </w:p>
        </w:tc>
      </w:tr>
      <w:tr w:rsidRPr="008457A1" w:rsidR="00870B99" w:rsidTr="00870B99" w14:paraId="4E861F42" w14:textId="77777777">
        <w:trPr>
          <w:trHeight w:val="980"/>
          <w:jc w:val="center"/>
        </w:trPr>
        <w:tc>
          <w:tcPr>
            <w:tcW w:w="1773" w:type="dxa"/>
            <w:shd w:val="clear" w:color="auto" w:fill="auto"/>
            <w:vAlign w:val="center"/>
          </w:tcPr>
          <w:p w:rsidRPr="008457A1" w:rsidR="0083191F" w:rsidP="00830D0E" w:rsidRDefault="0083191F" w14:paraId="53299B86" w14:textId="738F3688">
            <w:pPr>
              <w:jc w:val="center"/>
            </w:pPr>
          </w:p>
        </w:tc>
        <w:tc>
          <w:tcPr>
            <w:tcW w:w="1169" w:type="dxa"/>
            <w:shd w:val="clear" w:color="auto" w:fill="auto"/>
            <w:vAlign w:val="center"/>
          </w:tcPr>
          <w:p w:rsidRPr="008457A1" w:rsidR="0083191F" w:rsidP="00830D0E" w:rsidRDefault="0083191F" w14:paraId="7E403C9E" w14:textId="77777777">
            <w:pPr>
              <w:jc w:val="center"/>
            </w:pPr>
          </w:p>
        </w:tc>
        <w:tc>
          <w:tcPr>
            <w:tcW w:w="923" w:type="dxa"/>
            <w:gridSpan w:val="2"/>
            <w:shd w:val="clear" w:color="auto" w:fill="auto"/>
            <w:vAlign w:val="center"/>
          </w:tcPr>
          <w:p w:rsidRPr="008457A1" w:rsidR="0083191F" w:rsidP="00830D0E" w:rsidRDefault="0083191F" w14:paraId="01626A8B" w14:textId="77777777">
            <w:pPr>
              <w:jc w:val="center"/>
            </w:pPr>
          </w:p>
        </w:tc>
        <w:tc>
          <w:tcPr>
            <w:tcW w:w="900" w:type="dxa"/>
            <w:shd w:val="clear" w:color="auto" w:fill="auto"/>
            <w:vAlign w:val="center"/>
          </w:tcPr>
          <w:p w:rsidRPr="008457A1" w:rsidR="0083191F" w:rsidP="00830D0E" w:rsidRDefault="0083191F" w14:paraId="379E14C3" w14:textId="77777777">
            <w:pPr>
              <w:jc w:val="center"/>
            </w:pPr>
          </w:p>
        </w:tc>
        <w:tc>
          <w:tcPr>
            <w:tcW w:w="1260" w:type="dxa"/>
            <w:tcBorders>
              <w:right w:val="triple" w:color="auto" w:sz="4" w:space="0"/>
            </w:tcBorders>
            <w:shd w:val="clear" w:color="auto" w:fill="auto"/>
            <w:vAlign w:val="center"/>
          </w:tcPr>
          <w:p w:rsidRPr="008457A1" w:rsidR="0083191F" w:rsidP="00830D0E" w:rsidRDefault="0083191F" w14:paraId="468F5482" w14:textId="77777777">
            <w:pPr>
              <w:jc w:val="center"/>
            </w:pPr>
          </w:p>
        </w:tc>
        <w:tc>
          <w:tcPr>
            <w:tcW w:w="1082" w:type="dxa"/>
            <w:tcBorders>
              <w:left w:val="triple" w:color="auto" w:sz="4" w:space="0"/>
            </w:tcBorders>
            <w:shd w:val="clear" w:color="auto" w:fill="auto"/>
            <w:vAlign w:val="center"/>
          </w:tcPr>
          <w:p w:rsidRPr="008457A1" w:rsidR="0083191F" w:rsidP="00830D0E" w:rsidRDefault="0083191F" w14:paraId="03A9D21A" w14:textId="77777777">
            <w:pPr>
              <w:jc w:val="center"/>
            </w:pPr>
          </w:p>
        </w:tc>
        <w:tc>
          <w:tcPr>
            <w:tcW w:w="1348" w:type="dxa"/>
            <w:shd w:val="clear" w:color="auto" w:fill="auto"/>
            <w:vAlign w:val="center"/>
          </w:tcPr>
          <w:p w:rsidRPr="008457A1" w:rsidR="0083191F" w:rsidP="00830D0E" w:rsidRDefault="0083191F" w14:paraId="24EDDEE0" w14:textId="77777777">
            <w:pPr>
              <w:jc w:val="center"/>
            </w:pPr>
            <w:r w:rsidRPr="008457A1">
              <w:t>Estimated Annual Responses</w:t>
            </w:r>
          </w:p>
        </w:tc>
        <w:tc>
          <w:tcPr>
            <w:tcW w:w="905" w:type="dxa"/>
            <w:shd w:val="clear" w:color="auto" w:fill="auto"/>
            <w:vAlign w:val="center"/>
          </w:tcPr>
          <w:p w:rsidRPr="008457A1" w:rsidR="0083191F" w:rsidP="00830D0E" w:rsidRDefault="0083191F" w14:paraId="548C1064" w14:textId="77777777">
            <w:pPr>
              <w:jc w:val="center"/>
            </w:pPr>
          </w:p>
        </w:tc>
        <w:tc>
          <w:tcPr>
            <w:tcW w:w="1188" w:type="dxa"/>
            <w:shd w:val="clear" w:color="auto" w:fill="auto"/>
            <w:vAlign w:val="center"/>
          </w:tcPr>
          <w:p w:rsidRPr="008457A1" w:rsidR="0083191F" w:rsidP="00830D0E" w:rsidRDefault="0083191F" w14:paraId="1C5D9E14" w14:textId="77777777">
            <w:pPr>
              <w:jc w:val="center"/>
            </w:pPr>
            <w:r w:rsidRPr="008457A1">
              <w:t>Estimated Annual Burden Hours</w:t>
            </w:r>
          </w:p>
        </w:tc>
      </w:tr>
      <w:tr w:rsidRPr="008457A1" w:rsidR="00870B99" w:rsidTr="00870B99" w14:paraId="28724B79" w14:textId="77777777">
        <w:trPr>
          <w:trHeight w:val="495"/>
          <w:jc w:val="center"/>
        </w:trPr>
        <w:tc>
          <w:tcPr>
            <w:tcW w:w="6025" w:type="dxa"/>
            <w:gridSpan w:val="6"/>
            <w:tcBorders>
              <w:right w:val="triple" w:color="auto" w:sz="4" w:space="0"/>
            </w:tcBorders>
            <w:shd w:val="clear" w:color="auto" w:fill="BFBFBF" w:themeFill="background1" w:themeFillShade="BF"/>
            <w:vAlign w:val="center"/>
          </w:tcPr>
          <w:p w:rsidRPr="008457A1" w:rsidR="00746F22" w:rsidP="00746F22" w:rsidRDefault="00746F22" w14:paraId="7ACAB29F" w14:textId="5456D389">
            <w:pPr>
              <w:jc w:val="center"/>
            </w:pPr>
            <w:r w:rsidRPr="008457A1">
              <w:rPr>
                <w:b/>
                <w:bCs/>
              </w:rPr>
              <w:t xml:space="preserve">Grand </w:t>
            </w:r>
            <w:r w:rsidRPr="008457A1">
              <w:rPr>
                <w:b/>
                <w:bCs/>
              </w:rPr>
              <w:br/>
              <w:t>Total</w:t>
            </w:r>
          </w:p>
        </w:tc>
        <w:tc>
          <w:tcPr>
            <w:tcW w:w="1082" w:type="dxa"/>
            <w:tcBorders>
              <w:left w:val="triple" w:color="auto" w:sz="4" w:space="0"/>
            </w:tcBorders>
            <w:shd w:val="clear" w:color="auto" w:fill="BFBFBF" w:themeFill="background1" w:themeFillShade="BF"/>
            <w:vAlign w:val="center"/>
          </w:tcPr>
          <w:p w:rsidRPr="008457A1" w:rsidR="00746F22" w:rsidP="00830D0E" w:rsidRDefault="00746F22" w14:paraId="4D336C48" w14:textId="77777777">
            <w:pPr>
              <w:jc w:val="center"/>
            </w:pPr>
          </w:p>
        </w:tc>
        <w:tc>
          <w:tcPr>
            <w:tcW w:w="1348" w:type="dxa"/>
            <w:shd w:val="clear" w:color="auto" w:fill="BFBFBF" w:themeFill="background1" w:themeFillShade="BF"/>
            <w:vAlign w:val="center"/>
          </w:tcPr>
          <w:p w:rsidRPr="008457A1" w:rsidR="00746F22" w:rsidP="00830D0E" w:rsidRDefault="00613D51" w14:paraId="48CDDCFF" w14:textId="38EC25B9">
            <w:pPr>
              <w:jc w:val="center"/>
            </w:pPr>
            <w:r w:rsidRPr="008457A1">
              <w:t>1200</w:t>
            </w:r>
          </w:p>
        </w:tc>
        <w:tc>
          <w:tcPr>
            <w:tcW w:w="905" w:type="dxa"/>
            <w:shd w:val="clear" w:color="auto" w:fill="BFBFBF" w:themeFill="background1" w:themeFillShade="BF"/>
            <w:vAlign w:val="center"/>
          </w:tcPr>
          <w:p w:rsidRPr="008457A1" w:rsidR="00746F22" w:rsidP="00830D0E" w:rsidRDefault="00746F22" w14:paraId="1CA4107C" w14:textId="77777777">
            <w:pPr>
              <w:jc w:val="center"/>
            </w:pPr>
          </w:p>
        </w:tc>
        <w:tc>
          <w:tcPr>
            <w:tcW w:w="1188" w:type="dxa"/>
            <w:shd w:val="clear" w:color="auto" w:fill="BFBFBF" w:themeFill="background1" w:themeFillShade="BF"/>
            <w:vAlign w:val="center"/>
          </w:tcPr>
          <w:p w:rsidRPr="008457A1" w:rsidR="00746F22" w:rsidDel="002F2D2C" w:rsidP="00830D0E" w:rsidRDefault="00062C31" w14:paraId="5D192376" w14:textId="138BCC19">
            <w:pPr>
              <w:jc w:val="center"/>
            </w:pPr>
            <w:r>
              <w:t>399.60</w:t>
            </w:r>
          </w:p>
        </w:tc>
      </w:tr>
    </w:tbl>
    <w:p w:rsidRPr="008457A1" w:rsidR="005B1B10" w:rsidP="00830D0E" w:rsidRDefault="005B1B10" w14:paraId="3F1BD73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pPr>
    </w:p>
    <w:p w:rsidRPr="008457A1" w:rsidR="00D219A8" w:rsidP="00830D0E" w:rsidRDefault="00890057" w14:paraId="2A1B72C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pPr>
      <w:r w:rsidRPr="008457A1">
        <w:rPr>
          <w:b/>
          <w:bCs/>
        </w:rPr>
        <w:t>•</w:t>
      </w:r>
      <w:r w:rsidRPr="008457A1">
        <w:rPr>
          <w:b/>
          <w:bCs/>
        </w:rPr>
        <w:tab/>
        <w:t>Provide estimates of annualized cost to respondents for the hour burdens for collections of information, identifying and using appropriate wage rate categories.</w:t>
      </w:r>
    </w:p>
    <w:p w:rsidRPr="008457A1" w:rsidR="00D219A8" w:rsidP="00830D0E" w:rsidRDefault="00D219A8" w14:paraId="7A0F1F6B" w14:textId="77777777">
      <w:pPr>
        <w:pStyle w:val="BodyTextIndent"/>
        <w:tabs>
          <w:tab w:val="clear" w:pos="0"/>
          <w:tab w:val="left" w:pos="810"/>
        </w:tabs>
        <w:ind w:left="0"/>
        <w:rPr>
          <w:b/>
        </w:rPr>
      </w:pPr>
    </w:p>
    <w:p w:rsidRPr="008457A1" w:rsidR="00890B20" w:rsidRDefault="00890B20" w14:paraId="6BE25B2F" w14:textId="77777777">
      <w:pPr>
        <w:widowControl/>
        <w:autoSpaceDE/>
        <w:autoSpaceDN/>
        <w:adjustRightInd/>
        <w:rPr>
          <w:b/>
        </w:rPr>
      </w:pPr>
    </w:p>
    <w:p w:rsidRPr="008457A1" w:rsidR="00890057" w:rsidP="00830D0E" w:rsidRDefault="00890057" w14:paraId="704233FD" w14:textId="4E1A4C4D">
      <w:pPr>
        <w:pStyle w:val="BodyTextIndent"/>
        <w:tabs>
          <w:tab w:val="clear" w:pos="0"/>
          <w:tab w:val="left" w:pos="810"/>
        </w:tabs>
        <w:ind w:left="0"/>
        <w:rPr>
          <w:b/>
        </w:rPr>
      </w:pPr>
      <w:r w:rsidRPr="008457A1">
        <w:rPr>
          <w:b/>
        </w:rPr>
        <w:t xml:space="preserve">Table </w:t>
      </w:r>
      <w:r w:rsidRPr="008457A1" w:rsidR="00D219A8">
        <w:rPr>
          <w:b/>
        </w:rPr>
        <w:t>4</w:t>
      </w:r>
      <w:r w:rsidRPr="008457A1" w:rsidR="00A36191">
        <w:rPr>
          <w:b/>
        </w:rPr>
        <w:t xml:space="preserve"> Estimated</w:t>
      </w:r>
      <w:r w:rsidRPr="008457A1" w:rsidR="008C0299">
        <w:rPr>
          <w:b/>
        </w:rPr>
        <w:t xml:space="preserve"> Annualized Cost to Respondents</w:t>
      </w:r>
      <w:r w:rsidRPr="008457A1" w:rsidR="00D219A8">
        <w:rPr>
          <w:b/>
        </w:rPr>
        <w:t>-Forest Service and DOI combined</w:t>
      </w:r>
    </w:p>
    <w:p w:rsidRPr="008457A1" w:rsidR="00D219A8" w:rsidP="00830D0E" w:rsidRDefault="00D219A8" w14:paraId="36D1735C" w14:textId="77777777">
      <w:pPr>
        <w:pStyle w:val="BodyTextIndent"/>
        <w:tabs>
          <w:tab w:val="clear" w:pos="0"/>
          <w:tab w:val="left" w:pos="810"/>
        </w:tabs>
        <w:ind w:left="0"/>
        <w:rPr>
          <w:b/>
        </w:rPr>
      </w:pPr>
    </w:p>
    <w:tbl>
      <w:tblPr>
        <w:tblW w:w="8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08"/>
        <w:gridCol w:w="1980"/>
        <w:gridCol w:w="1504"/>
        <w:gridCol w:w="1523"/>
      </w:tblGrid>
      <w:tr w:rsidRPr="008457A1" w:rsidR="00870B99" w14:paraId="4DEB52A2" w14:textId="77777777">
        <w:trPr>
          <w:trHeight w:val="255"/>
          <w:tblHeader/>
          <w:jc w:val="center"/>
        </w:trPr>
        <w:tc>
          <w:tcPr>
            <w:tcW w:w="3708" w:type="dxa"/>
            <w:tcBorders>
              <w:top w:val="single" w:color="auto" w:sz="4" w:space="0"/>
              <w:left w:val="single" w:color="auto" w:sz="4" w:space="0"/>
              <w:bottom w:val="single" w:color="auto" w:sz="4" w:space="0"/>
              <w:right w:val="single" w:color="auto" w:sz="4" w:space="0"/>
            </w:tcBorders>
            <w:vAlign w:val="center"/>
          </w:tcPr>
          <w:p w:rsidRPr="008457A1" w:rsidR="00890057" w:rsidP="00830D0E" w:rsidRDefault="00890057" w14:paraId="1C437368" w14:textId="77777777">
            <w:pPr>
              <w:widowControl/>
              <w:autoSpaceDE/>
              <w:autoSpaceDN/>
              <w:adjustRightInd/>
              <w:jc w:val="center"/>
              <w:rPr>
                <w:b/>
                <w:bCs/>
              </w:rPr>
            </w:pPr>
            <w:r w:rsidRPr="008457A1">
              <w:rPr>
                <w:b/>
                <w:bCs/>
              </w:rPr>
              <w:t>(a)</w:t>
            </w:r>
          </w:p>
          <w:p w:rsidRPr="008457A1" w:rsidR="00890057" w:rsidP="00830D0E" w:rsidRDefault="00890057" w14:paraId="62AF0E3B" w14:textId="77777777">
            <w:pPr>
              <w:widowControl/>
              <w:autoSpaceDE/>
              <w:autoSpaceDN/>
              <w:adjustRightInd/>
              <w:jc w:val="center"/>
              <w:rPr>
                <w:b/>
                <w:bCs/>
              </w:rPr>
            </w:pPr>
            <w:r w:rsidRPr="008457A1">
              <w:rPr>
                <w:b/>
                <w:bCs/>
              </w:rPr>
              <w:t>Description of the Collection Activity</w:t>
            </w:r>
          </w:p>
        </w:tc>
        <w:tc>
          <w:tcPr>
            <w:tcW w:w="1980" w:type="dxa"/>
            <w:tcBorders>
              <w:top w:val="single" w:color="auto" w:sz="4" w:space="0"/>
              <w:left w:val="single" w:color="auto" w:sz="4" w:space="0"/>
              <w:bottom w:val="single" w:color="auto" w:sz="4" w:space="0"/>
              <w:right w:val="single" w:color="auto" w:sz="4" w:space="0"/>
            </w:tcBorders>
            <w:noWrap/>
            <w:vAlign w:val="center"/>
          </w:tcPr>
          <w:p w:rsidRPr="008457A1" w:rsidR="00890057" w:rsidP="00830D0E" w:rsidRDefault="00890057" w14:paraId="70C1E923" w14:textId="77777777">
            <w:pPr>
              <w:widowControl/>
              <w:autoSpaceDE/>
              <w:autoSpaceDN/>
              <w:adjustRightInd/>
              <w:jc w:val="center"/>
              <w:rPr>
                <w:b/>
                <w:bCs/>
              </w:rPr>
            </w:pPr>
            <w:r w:rsidRPr="008457A1">
              <w:rPr>
                <w:b/>
                <w:bCs/>
              </w:rPr>
              <w:t>(b)</w:t>
            </w:r>
          </w:p>
          <w:p w:rsidRPr="008457A1" w:rsidR="00890057" w:rsidP="00830D0E" w:rsidRDefault="00890057" w14:paraId="5A19DFA5" w14:textId="77777777">
            <w:pPr>
              <w:widowControl/>
              <w:autoSpaceDE/>
              <w:autoSpaceDN/>
              <w:adjustRightInd/>
              <w:jc w:val="center"/>
              <w:rPr>
                <w:b/>
                <w:bCs/>
              </w:rPr>
            </w:pPr>
            <w:r w:rsidRPr="008457A1">
              <w:rPr>
                <w:b/>
                <w:bCs/>
              </w:rPr>
              <w:t>Estimated Total Annual Burden on Respondents (Hours)</w:t>
            </w:r>
          </w:p>
        </w:tc>
        <w:tc>
          <w:tcPr>
            <w:tcW w:w="1504" w:type="dxa"/>
            <w:tcBorders>
              <w:top w:val="single" w:color="auto" w:sz="4" w:space="0"/>
              <w:left w:val="single" w:color="auto" w:sz="4" w:space="0"/>
              <w:bottom w:val="single" w:color="auto" w:sz="4" w:space="0"/>
              <w:right w:val="single" w:color="auto" w:sz="4" w:space="0"/>
            </w:tcBorders>
            <w:noWrap/>
            <w:vAlign w:val="center"/>
          </w:tcPr>
          <w:p w:rsidRPr="008457A1" w:rsidR="00890057" w:rsidP="00830D0E" w:rsidRDefault="00890057" w14:paraId="2DA5A791" w14:textId="77777777">
            <w:pPr>
              <w:widowControl/>
              <w:autoSpaceDE/>
              <w:autoSpaceDN/>
              <w:adjustRightInd/>
              <w:jc w:val="center"/>
              <w:rPr>
                <w:b/>
                <w:bCs/>
              </w:rPr>
            </w:pPr>
            <w:r w:rsidRPr="008457A1">
              <w:rPr>
                <w:b/>
                <w:bCs/>
              </w:rPr>
              <w:t>(c)</w:t>
            </w:r>
            <w:r w:rsidRPr="008457A1" w:rsidR="00C03E9F">
              <w:rPr>
                <w:b/>
                <w:bCs/>
              </w:rPr>
              <w:t>*</w:t>
            </w:r>
          </w:p>
          <w:p w:rsidRPr="008457A1" w:rsidR="00890057" w:rsidP="00830D0E" w:rsidRDefault="00890057" w14:paraId="471A2B5C" w14:textId="77777777">
            <w:pPr>
              <w:widowControl/>
              <w:autoSpaceDE/>
              <w:autoSpaceDN/>
              <w:adjustRightInd/>
              <w:jc w:val="center"/>
              <w:rPr>
                <w:b/>
                <w:bCs/>
              </w:rPr>
            </w:pPr>
            <w:r w:rsidRPr="008457A1">
              <w:rPr>
                <w:b/>
                <w:bCs/>
              </w:rPr>
              <w:t>Estimated Average Income per Hour</w:t>
            </w:r>
          </w:p>
        </w:tc>
        <w:tc>
          <w:tcPr>
            <w:tcW w:w="1483" w:type="dxa"/>
            <w:tcBorders>
              <w:top w:val="single" w:color="auto" w:sz="4" w:space="0"/>
              <w:left w:val="single" w:color="auto" w:sz="4" w:space="0"/>
              <w:bottom w:val="single" w:color="auto" w:sz="4" w:space="0"/>
              <w:right w:val="single" w:color="auto" w:sz="4" w:space="0"/>
            </w:tcBorders>
            <w:noWrap/>
            <w:vAlign w:val="center"/>
          </w:tcPr>
          <w:p w:rsidRPr="008457A1" w:rsidR="00890057" w:rsidP="00830D0E" w:rsidRDefault="00890057" w14:paraId="51FE3F6A" w14:textId="77777777">
            <w:pPr>
              <w:widowControl/>
              <w:autoSpaceDE/>
              <w:autoSpaceDN/>
              <w:adjustRightInd/>
              <w:jc w:val="center"/>
              <w:rPr>
                <w:b/>
                <w:bCs/>
              </w:rPr>
            </w:pPr>
            <w:r w:rsidRPr="008457A1">
              <w:rPr>
                <w:b/>
                <w:bCs/>
              </w:rPr>
              <w:t>(d)</w:t>
            </w:r>
          </w:p>
          <w:p w:rsidRPr="008457A1" w:rsidR="00890057" w:rsidP="00830D0E" w:rsidRDefault="00890057" w14:paraId="21D39AEE" w14:textId="77777777">
            <w:pPr>
              <w:widowControl/>
              <w:autoSpaceDE/>
              <w:autoSpaceDN/>
              <w:adjustRightInd/>
              <w:jc w:val="center"/>
              <w:rPr>
                <w:b/>
                <w:bCs/>
              </w:rPr>
            </w:pPr>
            <w:r w:rsidRPr="008457A1">
              <w:rPr>
                <w:b/>
                <w:bCs/>
              </w:rPr>
              <w:t>Estimated Cost to Respondents</w:t>
            </w:r>
          </w:p>
        </w:tc>
      </w:tr>
      <w:tr w:rsidRPr="008457A1" w:rsidR="00870B99" w:rsidTr="0035442D" w14:paraId="426A9ED3"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tcPr>
          <w:p w:rsidRPr="008457A1" w:rsidR="00ED712E" w:rsidP="00ED712E" w:rsidRDefault="00ED712E" w14:paraId="57CDF734" w14:textId="53BABBE9">
            <w:r w:rsidRPr="008457A1">
              <w:t xml:space="preserve">1.  </w:t>
            </w:r>
            <w:r w:rsidRPr="008457A1" w:rsidR="00656FE8">
              <w:t>Completing the survey</w:t>
            </w:r>
          </w:p>
        </w:tc>
        <w:tc>
          <w:tcPr>
            <w:tcW w:w="1980" w:type="dxa"/>
            <w:tcBorders>
              <w:top w:val="single" w:color="auto" w:sz="4" w:space="0"/>
              <w:left w:val="single" w:color="auto" w:sz="4" w:space="0"/>
              <w:bottom w:val="single" w:color="auto" w:sz="4" w:space="0"/>
              <w:right w:val="single" w:color="auto" w:sz="4" w:space="0"/>
            </w:tcBorders>
            <w:noWrap/>
            <w:vAlign w:val="center"/>
          </w:tcPr>
          <w:p w:rsidRPr="008457A1" w:rsidR="00ED712E" w:rsidP="0035442D" w:rsidRDefault="00062C31" w14:paraId="13916461" w14:textId="74C36265">
            <w:pPr>
              <w:widowControl/>
              <w:autoSpaceDE/>
              <w:autoSpaceDN/>
              <w:adjustRightInd/>
              <w:jc w:val="center"/>
            </w:pPr>
            <w:r>
              <w:t>399.60</w:t>
            </w:r>
          </w:p>
        </w:tc>
        <w:tc>
          <w:tcPr>
            <w:tcW w:w="1504" w:type="dxa"/>
            <w:tcBorders>
              <w:top w:val="single" w:color="auto" w:sz="4" w:space="0"/>
              <w:left w:val="single" w:color="auto" w:sz="4" w:space="0"/>
              <w:bottom w:val="single" w:color="auto" w:sz="4" w:space="0"/>
              <w:right w:val="single" w:color="auto" w:sz="4" w:space="0"/>
            </w:tcBorders>
            <w:noWrap/>
            <w:vAlign w:val="center"/>
          </w:tcPr>
          <w:p w:rsidRPr="008457A1" w:rsidR="00ED712E" w:rsidP="0035442D" w:rsidRDefault="00ED712E" w14:paraId="4BC49296" w14:textId="4D5A8E85">
            <w:pPr>
              <w:widowControl/>
              <w:autoSpaceDE/>
              <w:autoSpaceDN/>
              <w:adjustRightInd/>
              <w:jc w:val="center"/>
            </w:pPr>
            <w:r w:rsidRPr="008457A1">
              <w:t>$</w:t>
            </w:r>
            <w:r w:rsidRPr="008457A1" w:rsidR="00E528A2">
              <w:t>40.88</w:t>
            </w:r>
          </w:p>
        </w:tc>
        <w:tc>
          <w:tcPr>
            <w:tcW w:w="1483" w:type="dxa"/>
            <w:tcBorders>
              <w:top w:val="single" w:color="auto" w:sz="4" w:space="0"/>
              <w:left w:val="single" w:color="auto" w:sz="4" w:space="0"/>
              <w:bottom w:val="single" w:color="auto" w:sz="4" w:space="0"/>
              <w:right w:val="single" w:color="auto" w:sz="4" w:space="0"/>
            </w:tcBorders>
            <w:noWrap/>
            <w:vAlign w:val="center"/>
          </w:tcPr>
          <w:p w:rsidRPr="008457A1" w:rsidR="00ED712E" w:rsidP="0035442D" w:rsidRDefault="008F23E6" w14:paraId="4F386AEB" w14:textId="52602050">
            <w:pPr>
              <w:widowControl/>
              <w:autoSpaceDE/>
              <w:autoSpaceDN/>
              <w:adjustRightInd/>
              <w:jc w:val="center"/>
            </w:pPr>
            <w:r w:rsidRPr="008457A1">
              <w:t>$</w:t>
            </w:r>
            <w:r w:rsidRPr="008457A1" w:rsidR="00E528A2">
              <w:t>16,</w:t>
            </w:r>
            <w:r w:rsidR="00062C31">
              <w:t>335.65</w:t>
            </w:r>
          </w:p>
        </w:tc>
      </w:tr>
      <w:tr w:rsidRPr="008457A1" w:rsidR="00870B99" w:rsidTr="0035442D" w14:paraId="38C0687F"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tcPr>
          <w:p w:rsidRPr="008457A1" w:rsidR="00ED712E" w:rsidP="00ED712E" w:rsidRDefault="00ED712E" w14:paraId="0F5BDC3F" w14:textId="4A073621"/>
        </w:tc>
        <w:tc>
          <w:tcPr>
            <w:tcW w:w="1980" w:type="dxa"/>
            <w:tcBorders>
              <w:top w:val="single" w:color="auto" w:sz="4" w:space="0"/>
              <w:left w:val="single" w:color="auto" w:sz="4" w:space="0"/>
              <w:bottom w:val="single" w:color="auto" w:sz="4" w:space="0"/>
              <w:right w:val="single" w:color="auto" w:sz="4" w:space="0"/>
            </w:tcBorders>
            <w:noWrap/>
            <w:vAlign w:val="center"/>
          </w:tcPr>
          <w:p w:rsidRPr="008457A1" w:rsidR="00ED712E" w:rsidP="008F23E6" w:rsidRDefault="00ED712E" w14:paraId="521D1D53" w14:textId="0AA07DCF">
            <w:pPr>
              <w:widowControl/>
              <w:autoSpaceDE/>
              <w:autoSpaceDN/>
              <w:adjustRightInd/>
              <w:jc w:val="center"/>
            </w:pPr>
          </w:p>
        </w:tc>
        <w:tc>
          <w:tcPr>
            <w:tcW w:w="1504" w:type="dxa"/>
            <w:tcBorders>
              <w:top w:val="single" w:color="auto" w:sz="4" w:space="0"/>
              <w:left w:val="single" w:color="auto" w:sz="4" w:space="0"/>
              <w:bottom w:val="single" w:color="auto" w:sz="4" w:space="0"/>
              <w:right w:val="single" w:color="auto" w:sz="4" w:space="0"/>
            </w:tcBorders>
            <w:noWrap/>
            <w:vAlign w:val="center"/>
          </w:tcPr>
          <w:p w:rsidRPr="008457A1" w:rsidR="00ED712E" w:rsidP="0035442D" w:rsidRDefault="00ED712E" w14:paraId="41FADB15" w14:textId="6684AAFC">
            <w:pPr>
              <w:widowControl/>
              <w:autoSpaceDE/>
              <w:autoSpaceDN/>
              <w:adjustRightInd/>
              <w:jc w:val="center"/>
            </w:pPr>
          </w:p>
        </w:tc>
        <w:tc>
          <w:tcPr>
            <w:tcW w:w="1483" w:type="dxa"/>
            <w:tcBorders>
              <w:top w:val="single" w:color="auto" w:sz="4" w:space="0"/>
              <w:left w:val="single" w:color="auto" w:sz="4" w:space="0"/>
              <w:bottom w:val="single" w:color="auto" w:sz="4" w:space="0"/>
              <w:right w:val="single" w:color="auto" w:sz="4" w:space="0"/>
            </w:tcBorders>
            <w:noWrap/>
            <w:vAlign w:val="center"/>
          </w:tcPr>
          <w:p w:rsidRPr="008457A1" w:rsidR="00ED712E" w:rsidP="0035442D" w:rsidRDefault="00ED712E" w14:paraId="4FB39DFA" w14:textId="371CCA2B">
            <w:pPr>
              <w:widowControl/>
              <w:autoSpaceDE/>
              <w:autoSpaceDN/>
              <w:adjustRightInd/>
              <w:jc w:val="center"/>
            </w:pPr>
          </w:p>
        </w:tc>
      </w:tr>
      <w:tr w:rsidRPr="008457A1" w:rsidR="00870B99" w:rsidTr="0035442D" w14:paraId="023CD1F1"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tcPr>
          <w:p w:rsidRPr="008457A1" w:rsidR="00ED712E" w:rsidP="00ED712E" w:rsidRDefault="00ED712E" w14:paraId="4875A076" w14:textId="445913AC"/>
        </w:tc>
        <w:tc>
          <w:tcPr>
            <w:tcW w:w="1980" w:type="dxa"/>
            <w:tcBorders>
              <w:top w:val="single" w:color="auto" w:sz="4" w:space="0"/>
              <w:left w:val="single" w:color="auto" w:sz="4" w:space="0"/>
              <w:bottom w:val="single" w:color="auto" w:sz="4" w:space="0"/>
              <w:right w:val="single" w:color="auto" w:sz="4" w:space="0"/>
            </w:tcBorders>
            <w:noWrap/>
            <w:vAlign w:val="center"/>
          </w:tcPr>
          <w:p w:rsidRPr="008457A1" w:rsidR="00ED712E" w:rsidP="0035442D" w:rsidRDefault="00ED712E" w14:paraId="63999DEA" w14:textId="3C989356">
            <w:pPr>
              <w:jc w:val="center"/>
            </w:pPr>
          </w:p>
        </w:tc>
        <w:tc>
          <w:tcPr>
            <w:tcW w:w="1504" w:type="dxa"/>
            <w:tcBorders>
              <w:top w:val="single" w:color="auto" w:sz="4" w:space="0"/>
              <w:left w:val="single" w:color="auto" w:sz="4" w:space="0"/>
              <w:bottom w:val="single" w:color="auto" w:sz="4" w:space="0"/>
              <w:right w:val="single" w:color="auto" w:sz="4" w:space="0"/>
            </w:tcBorders>
            <w:noWrap/>
            <w:vAlign w:val="center"/>
          </w:tcPr>
          <w:p w:rsidRPr="008457A1" w:rsidR="00ED712E" w:rsidP="0035442D" w:rsidRDefault="00ED712E" w14:paraId="174C0C0D" w14:textId="5374A2DB">
            <w:pPr>
              <w:widowControl/>
              <w:autoSpaceDE/>
              <w:autoSpaceDN/>
              <w:adjustRightInd/>
              <w:jc w:val="center"/>
            </w:pPr>
          </w:p>
        </w:tc>
        <w:tc>
          <w:tcPr>
            <w:tcW w:w="1483" w:type="dxa"/>
            <w:tcBorders>
              <w:top w:val="single" w:color="auto" w:sz="4" w:space="0"/>
              <w:left w:val="single" w:color="auto" w:sz="4" w:space="0"/>
              <w:bottom w:val="single" w:color="auto" w:sz="4" w:space="0"/>
              <w:right w:val="single" w:color="auto" w:sz="4" w:space="0"/>
            </w:tcBorders>
            <w:noWrap/>
            <w:vAlign w:val="center"/>
          </w:tcPr>
          <w:p w:rsidRPr="008457A1" w:rsidR="00ED712E" w:rsidP="0035442D" w:rsidRDefault="00ED712E" w14:paraId="5B7713BB" w14:textId="11B47837">
            <w:pPr>
              <w:widowControl/>
              <w:autoSpaceDE/>
              <w:autoSpaceDN/>
              <w:adjustRightInd/>
              <w:jc w:val="center"/>
            </w:pPr>
          </w:p>
        </w:tc>
      </w:tr>
      <w:tr w:rsidRPr="008457A1" w:rsidR="00870B99" w:rsidTr="0035442D" w14:paraId="4269B9B2"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tcPr>
          <w:p w:rsidRPr="008457A1" w:rsidR="00ED712E" w:rsidP="00ED712E" w:rsidRDefault="00ED712E" w14:paraId="724EB854" w14:textId="2426F909"/>
        </w:tc>
        <w:tc>
          <w:tcPr>
            <w:tcW w:w="1980" w:type="dxa"/>
            <w:tcBorders>
              <w:top w:val="single" w:color="auto" w:sz="4" w:space="0"/>
              <w:left w:val="single" w:color="auto" w:sz="4" w:space="0"/>
              <w:bottom w:val="single" w:color="auto" w:sz="4" w:space="0"/>
              <w:right w:val="single" w:color="auto" w:sz="4" w:space="0"/>
            </w:tcBorders>
            <w:noWrap/>
            <w:vAlign w:val="center"/>
          </w:tcPr>
          <w:p w:rsidRPr="008457A1" w:rsidR="00ED712E" w:rsidP="0035442D" w:rsidRDefault="00ED712E" w14:paraId="51026E0C" w14:textId="3721BB9B">
            <w:pPr>
              <w:jc w:val="center"/>
            </w:pPr>
          </w:p>
        </w:tc>
        <w:tc>
          <w:tcPr>
            <w:tcW w:w="1504" w:type="dxa"/>
            <w:tcBorders>
              <w:top w:val="single" w:color="auto" w:sz="4" w:space="0"/>
              <w:left w:val="single" w:color="auto" w:sz="4" w:space="0"/>
              <w:bottom w:val="single" w:color="auto" w:sz="4" w:space="0"/>
              <w:right w:val="single" w:color="auto" w:sz="4" w:space="0"/>
            </w:tcBorders>
            <w:noWrap/>
            <w:vAlign w:val="center"/>
          </w:tcPr>
          <w:p w:rsidRPr="008457A1" w:rsidR="00ED712E" w:rsidP="0035442D" w:rsidRDefault="00ED712E" w14:paraId="654492C1" w14:textId="4DE3CC4E">
            <w:pPr>
              <w:widowControl/>
              <w:autoSpaceDE/>
              <w:autoSpaceDN/>
              <w:adjustRightInd/>
              <w:jc w:val="center"/>
            </w:pPr>
          </w:p>
        </w:tc>
        <w:tc>
          <w:tcPr>
            <w:tcW w:w="1483" w:type="dxa"/>
            <w:tcBorders>
              <w:top w:val="single" w:color="auto" w:sz="4" w:space="0"/>
              <w:left w:val="single" w:color="auto" w:sz="4" w:space="0"/>
              <w:bottom w:val="single" w:color="auto" w:sz="4" w:space="0"/>
              <w:right w:val="single" w:color="auto" w:sz="4" w:space="0"/>
            </w:tcBorders>
            <w:noWrap/>
            <w:vAlign w:val="center"/>
          </w:tcPr>
          <w:p w:rsidRPr="008457A1" w:rsidR="00ED712E" w:rsidP="0035442D" w:rsidRDefault="00ED712E" w14:paraId="12BEF27F" w14:textId="285487A0">
            <w:pPr>
              <w:widowControl/>
              <w:autoSpaceDE/>
              <w:autoSpaceDN/>
              <w:adjustRightInd/>
              <w:jc w:val="center"/>
            </w:pPr>
          </w:p>
        </w:tc>
      </w:tr>
      <w:tr w:rsidRPr="008457A1" w:rsidR="00870B99" w:rsidTr="0035442D" w14:paraId="15D4082C"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tcPr>
          <w:p w:rsidRPr="008457A1" w:rsidR="00ED712E" w:rsidP="00ED712E" w:rsidRDefault="00ED712E" w14:paraId="6D05A70C" w14:textId="5F6097FB"/>
        </w:tc>
        <w:tc>
          <w:tcPr>
            <w:tcW w:w="1980" w:type="dxa"/>
            <w:tcBorders>
              <w:top w:val="single" w:color="auto" w:sz="4" w:space="0"/>
              <w:left w:val="single" w:color="auto" w:sz="4" w:space="0"/>
              <w:bottom w:val="single" w:color="auto" w:sz="4" w:space="0"/>
              <w:right w:val="single" w:color="auto" w:sz="4" w:space="0"/>
            </w:tcBorders>
            <w:noWrap/>
            <w:vAlign w:val="center"/>
          </w:tcPr>
          <w:p w:rsidRPr="008457A1" w:rsidR="00ED712E" w:rsidP="0035442D" w:rsidRDefault="00ED712E" w14:paraId="0CE658D8" w14:textId="2879AFF8">
            <w:pPr>
              <w:jc w:val="center"/>
            </w:pPr>
          </w:p>
        </w:tc>
        <w:tc>
          <w:tcPr>
            <w:tcW w:w="1504" w:type="dxa"/>
            <w:tcBorders>
              <w:top w:val="single" w:color="auto" w:sz="4" w:space="0"/>
              <w:left w:val="single" w:color="auto" w:sz="4" w:space="0"/>
              <w:bottom w:val="single" w:color="auto" w:sz="4" w:space="0"/>
              <w:right w:val="single" w:color="auto" w:sz="4" w:space="0"/>
            </w:tcBorders>
            <w:noWrap/>
            <w:vAlign w:val="center"/>
          </w:tcPr>
          <w:p w:rsidRPr="008457A1" w:rsidR="00ED712E" w:rsidP="0035442D" w:rsidRDefault="00ED712E" w14:paraId="7BEB1614" w14:textId="76013C78">
            <w:pPr>
              <w:widowControl/>
              <w:autoSpaceDE/>
              <w:autoSpaceDN/>
              <w:adjustRightInd/>
              <w:jc w:val="center"/>
            </w:pPr>
          </w:p>
        </w:tc>
        <w:tc>
          <w:tcPr>
            <w:tcW w:w="1483" w:type="dxa"/>
            <w:tcBorders>
              <w:top w:val="single" w:color="auto" w:sz="4" w:space="0"/>
              <w:left w:val="single" w:color="auto" w:sz="4" w:space="0"/>
              <w:bottom w:val="single" w:color="auto" w:sz="4" w:space="0"/>
              <w:right w:val="single" w:color="auto" w:sz="4" w:space="0"/>
            </w:tcBorders>
            <w:noWrap/>
            <w:vAlign w:val="center"/>
          </w:tcPr>
          <w:p w:rsidRPr="008457A1" w:rsidR="00ED712E" w:rsidP="0035442D" w:rsidRDefault="00ED712E" w14:paraId="04BB05A4" w14:textId="062C8BF0">
            <w:pPr>
              <w:widowControl/>
              <w:autoSpaceDE/>
              <w:autoSpaceDN/>
              <w:adjustRightInd/>
              <w:jc w:val="center"/>
            </w:pPr>
          </w:p>
        </w:tc>
      </w:tr>
      <w:tr w:rsidRPr="008457A1" w:rsidR="00870B99" w:rsidTr="0035442D" w14:paraId="4AAA71F8"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tcPr>
          <w:p w:rsidRPr="008457A1" w:rsidR="00ED712E" w:rsidP="00ED712E" w:rsidRDefault="00ED712E" w14:paraId="024A3E2E" w14:textId="751577FB"/>
        </w:tc>
        <w:tc>
          <w:tcPr>
            <w:tcW w:w="1980" w:type="dxa"/>
            <w:tcBorders>
              <w:top w:val="single" w:color="auto" w:sz="4" w:space="0"/>
              <w:left w:val="single" w:color="auto" w:sz="4" w:space="0"/>
              <w:bottom w:val="single" w:color="auto" w:sz="4" w:space="0"/>
              <w:right w:val="single" w:color="auto" w:sz="4" w:space="0"/>
            </w:tcBorders>
            <w:noWrap/>
            <w:vAlign w:val="center"/>
          </w:tcPr>
          <w:p w:rsidRPr="008457A1" w:rsidR="00ED712E" w:rsidP="0035442D" w:rsidRDefault="00ED712E" w14:paraId="7540150B" w14:textId="7224491B">
            <w:pPr>
              <w:widowControl/>
              <w:autoSpaceDE/>
              <w:autoSpaceDN/>
              <w:adjustRightInd/>
              <w:jc w:val="center"/>
            </w:pPr>
          </w:p>
        </w:tc>
        <w:tc>
          <w:tcPr>
            <w:tcW w:w="1504" w:type="dxa"/>
            <w:tcBorders>
              <w:top w:val="single" w:color="auto" w:sz="4" w:space="0"/>
              <w:left w:val="single" w:color="auto" w:sz="4" w:space="0"/>
              <w:bottom w:val="single" w:color="auto" w:sz="4" w:space="0"/>
              <w:right w:val="single" w:color="auto" w:sz="4" w:space="0"/>
            </w:tcBorders>
            <w:noWrap/>
            <w:vAlign w:val="center"/>
          </w:tcPr>
          <w:p w:rsidRPr="008457A1" w:rsidR="00ED712E" w:rsidP="0035442D" w:rsidRDefault="00ED712E" w14:paraId="367438E4" w14:textId="57444BFF">
            <w:pPr>
              <w:widowControl/>
              <w:autoSpaceDE/>
              <w:autoSpaceDN/>
              <w:adjustRightInd/>
              <w:jc w:val="center"/>
            </w:pPr>
          </w:p>
        </w:tc>
        <w:tc>
          <w:tcPr>
            <w:tcW w:w="1483" w:type="dxa"/>
            <w:tcBorders>
              <w:top w:val="single" w:color="auto" w:sz="4" w:space="0"/>
              <w:left w:val="single" w:color="auto" w:sz="4" w:space="0"/>
              <w:bottom w:val="single" w:color="auto" w:sz="4" w:space="0"/>
              <w:right w:val="single" w:color="auto" w:sz="4" w:space="0"/>
            </w:tcBorders>
            <w:noWrap/>
            <w:vAlign w:val="center"/>
          </w:tcPr>
          <w:p w:rsidRPr="008457A1" w:rsidR="00ED712E" w:rsidP="0080421A" w:rsidRDefault="00ED712E" w14:paraId="23B750FB" w14:textId="17B35EB0">
            <w:pPr>
              <w:widowControl/>
              <w:autoSpaceDE/>
              <w:autoSpaceDN/>
              <w:adjustRightInd/>
              <w:jc w:val="center"/>
            </w:pPr>
          </w:p>
        </w:tc>
      </w:tr>
      <w:tr w:rsidRPr="008457A1" w:rsidR="00870B99" w:rsidTr="0035442D" w14:paraId="0C37ED01"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noWrap/>
          </w:tcPr>
          <w:p w:rsidRPr="008457A1" w:rsidR="00ED712E" w:rsidP="00ED712E" w:rsidRDefault="00ED712E" w14:paraId="07E30732" w14:textId="77777777">
            <w:pPr>
              <w:widowControl/>
              <w:autoSpaceDE/>
              <w:autoSpaceDN/>
              <w:adjustRightInd/>
            </w:pPr>
            <w:r w:rsidRPr="008457A1">
              <w:lastRenderedPageBreak/>
              <w:t>Totals</w:t>
            </w:r>
          </w:p>
        </w:tc>
        <w:tc>
          <w:tcPr>
            <w:tcW w:w="1980" w:type="dxa"/>
            <w:tcBorders>
              <w:top w:val="single" w:color="auto" w:sz="4" w:space="0"/>
              <w:left w:val="single" w:color="auto" w:sz="4" w:space="0"/>
              <w:bottom w:val="single" w:color="auto" w:sz="4" w:space="0"/>
              <w:right w:val="single" w:color="auto" w:sz="4" w:space="0"/>
            </w:tcBorders>
            <w:noWrap/>
            <w:vAlign w:val="center"/>
          </w:tcPr>
          <w:p w:rsidRPr="008457A1" w:rsidR="00ED712E" w:rsidP="0035442D" w:rsidRDefault="00062C31" w14:paraId="2B97C34F" w14:textId="148E6AE4">
            <w:pPr>
              <w:widowControl/>
              <w:autoSpaceDE/>
              <w:autoSpaceDN/>
              <w:adjustRightInd/>
              <w:jc w:val="center"/>
            </w:pPr>
            <w:r>
              <w:t>399.60</w:t>
            </w:r>
          </w:p>
        </w:tc>
        <w:tc>
          <w:tcPr>
            <w:tcW w:w="1504" w:type="dxa"/>
            <w:tcBorders>
              <w:top w:val="single" w:color="auto" w:sz="4" w:space="0"/>
              <w:left w:val="single" w:color="auto" w:sz="4" w:space="0"/>
              <w:bottom w:val="single" w:color="auto" w:sz="4" w:space="0"/>
              <w:right w:val="single" w:color="auto" w:sz="4" w:space="0"/>
            </w:tcBorders>
            <w:noWrap/>
            <w:vAlign w:val="center"/>
          </w:tcPr>
          <w:p w:rsidRPr="008457A1" w:rsidR="00ED712E" w:rsidP="0035442D" w:rsidRDefault="00ED712E" w14:paraId="782C85BD" w14:textId="77777777">
            <w:pPr>
              <w:widowControl/>
              <w:autoSpaceDE/>
              <w:autoSpaceDN/>
              <w:adjustRightInd/>
              <w:jc w:val="center"/>
            </w:pPr>
            <w:r w:rsidRPr="008457A1">
              <w:t>---</w:t>
            </w:r>
          </w:p>
        </w:tc>
        <w:tc>
          <w:tcPr>
            <w:tcW w:w="1483" w:type="dxa"/>
            <w:tcBorders>
              <w:top w:val="single" w:color="auto" w:sz="4" w:space="0"/>
              <w:left w:val="single" w:color="auto" w:sz="4" w:space="0"/>
              <w:bottom w:val="single" w:color="auto" w:sz="4" w:space="0"/>
              <w:right w:val="single" w:color="auto" w:sz="4" w:space="0"/>
            </w:tcBorders>
            <w:noWrap/>
            <w:vAlign w:val="center"/>
          </w:tcPr>
          <w:p w:rsidRPr="008457A1" w:rsidR="00ED712E" w:rsidP="0035442D" w:rsidRDefault="00ED712E" w14:paraId="5F138DE8" w14:textId="62AAE265">
            <w:pPr>
              <w:widowControl/>
              <w:autoSpaceDE/>
              <w:autoSpaceDN/>
              <w:adjustRightInd/>
              <w:jc w:val="center"/>
            </w:pPr>
            <w:r w:rsidRPr="008457A1">
              <w:t>$</w:t>
            </w:r>
            <w:r w:rsidRPr="008457A1" w:rsidR="00E528A2">
              <w:t>16,</w:t>
            </w:r>
            <w:r w:rsidR="00062C31">
              <w:t>335.65</w:t>
            </w:r>
          </w:p>
        </w:tc>
      </w:tr>
    </w:tbl>
    <w:p w:rsidRPr="008457A1" w:rsidR="00C37CD8" w:rsidP="00830D0E" w:rsidRDefault="00C37CD8" w14:paraId="588BEC2B" w14:textId="33B91A6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pPr>
    </w:p>
    <w:p w:rsidRPr="008457A1" w:rsidR="004F0246" w:rsidP="00EA3460" w:rsidRDefault="004F0246" w14:paraId="5F36B9AF" w14:textId="1DB583AB">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pPr>
      <w:r w:rsidRPr="008457A1">
        <w:t>The mean average hourly rate for</w:t>
      </w:r>
      <w:r w:rsidRPr="008457A1" w:rsidR="00B26A35">
        <w:t xml:space="preserve"> ordinary</w:t>
      </w:r>
      <w:r w:rsidRPr="008457A1">
        <w:t xml:space="preserve"> </w:t>
      </w:r>
      <w:r w:rsidRPr="008457A1" w:rsidR="00E20DC0">
        <w:t>“</w:t>
      </w:r>
      <w:r w:rsidRPr="008457A1">
        <w:t>Farmworkers and Laborers, Crop, Nursery, and Greenhouse</w:t>
      </w:r>
      <w:r w:rsidRPr="008457A1" w:rsidR="00E20DC0">
        <w:t>”</w:t>
      </w:r>
      <w:r w:rsidRPr="008457A1">
        <w:t xml:space="preserve"> reported by the </w:t>
      </w:r>
      <w:r w:rsidRPr="008457A1" w:rsidR="00E20DC0">
        <w:t xml:space="preserve">US </w:t>
      </w:r>
      <w:r w:rsidRPr="008457A1">
        <w:t>Bureau of Labor Statistics (20</w:t>
      </w:r>
      <w:r w:rsidRPr="008457A1" w:rsidR="00D825A7">
        <w:t>20</w:t>
      </w:r>
      <w:r w:rsidRPr="008457A1" w:rsidR="006433D3">
        <w:t>; (</w:t>
      </w:r>
      <w:hyperlink w:history="1" r:id="rId14">
        <w:r w:rsidRPr="008457A1" w:rsidR="0063793D">
          <w:rPr>
            <w:rStyle w:val="Hyperlink"/>
            <w:color w:val="auto"/>
          </w:rPr>
          <w:t>https://www.bls.gov/oes/current/oes452092.htm</w:t>
        </w:r>
      </w:hyperlink>
      <w:r w:rsidRPr="008457A1">
        <w:t>) ranges from $</w:t>
      </w:r>
      <w:r w:rsidRPr="008457A1" w:rsidR="00D825A7">
        <w:t>12.15</w:t>
      </w:r>
      <w:r w:rsidRPr="008457A1">
        <w:t xml:space="preserve"> to $</w:t>
      </w:r>
      <w:r w:rsidRPr="008457A1" w:rsidR="00D825A7">
        <w:t>18.27</w:t>
      </w:r>
      <w:r w:rsidRPr="008457A1">
        <w:t xml:space="preserve"> </w:t>
      </w:r>
      <w:r w:rsidRPr="008457A1" w:rsidR="00C15147">
        <w:t>(</w:t>
      </w:r>
      <w:r w:rsidRPr="008457A1" w:rsidR="00D825A7">
        <w:t>accessed 29 Jul 2021</w:t>
      </w:r>
      <w:r w:rsidRPr="008457A1" w:rsidR="00C15147">
        <w:t>)</w:t>
      </w:r>
      <w:r w:rsidRPr="008457A1" w:rsidR="003C60A6">
        <w:t>.</w:t>
      </w:r>
      <w:r w:rsidRPr="008457A1" w:rsidR="00C15147">
        <w:t xml:space="preserve"> </w:t>
      </w:r>
      <w:r w:rsidRPr="008457A1">
        <w:t xml:space="preserve">Because this survey targets nursery managers rather than ordinary workers, </w:t>
      </w:r>
      <w:r w:rsidRPr="008457A1" w:rsidR="00E20DC0">
        <w:t xml:space="preserve">the annual salary for nursery and greenhouse managers (or similar titles) </w:t>
      </w:r>
      <w:r w:rsidRPr="008457A1" w:rsidR="00B26A35">
        <w:t>was estimated to be $61,405</w:t>
      </w:r>
      <w:r w:rsidRPr="008457A1">
        <w:t xml:space="preserve"> </w:t>
      </w:r>
      <w:r w:rsidRPr="008457A1" w:rsidR="00B26A35">
        <w:t xml:space="preserve">using the </w:t>
      </w:r>
      <w:r w:rsidRPr="008457A1" w:rsidR="00E20DC0">
        <w:t>50th</w:t>
      </w:r>
      <w:r w:rsidRPr="008457A1" w:rsidR="00EC3DE9">
        <w:t xml:space="preserve"> percentile</w:t>
      </w:r>
      <w:r w:rsidRPr="008457A1" w:rsidR="00E20DC0">
        <w:t>s</w:t>
      </w:r>
      <w:r w:rsidRPr="008457A1" w:rsidR="00B26A35">
        <w:t xml:space="preserve"> for national, annual salary provided by R</w:t>
      </w:r>
      <w:r w:rsidRPr="008457A1">
        <w:t>ecruiter.com</w:t>
      </w:r>
      <w:r w:rsidRPr="008457A1" w:rsidR="00EC3DE9">
        <w:t xml:space="preserve"> ($60,000 per year)</w:t>
      </w:r>
      <w:r w:rsidRPr="008457A1">
        <w:t>, Salary.com</w:t>
      </w:r>
      <w:r w:rsidRPr="008457A1" w:rsidR="00EC3DE9">
        <w:t xml:space="preserve"> ($47,502)</w:t>
      </w:r>
      <w:r w:rsidRPr="008457A1">
        <w:t>, and SimplyHired.com</w:t>
      </w:r>
      <w:r w:rsidRPr="008457A1" w:rsidR="00EC3DE9">
        <w:t xml:space="preserve"> ($76,712)</w:t>
      </w:r>
      <w:r w:rsidRPr="008457A1" w:rsidR="003C7A04">
        <w:t xml:space="preserve">; websites visited </w:t>
      </w:r>
      <w:r w:rsidRPr="008457A1" w:rsidR="00FD5D0C">
        <w:t>29 Jul</w:t>
      </w:r>
      <w:r w:rsidRPr="008457A1" w:rsidR="003C7A04">
        <w:t xml:space="preserve"> 2021</w:t>
      </w:r>
      <w:r w:rsidRPr="008457A1" w:rsidR="00B26A35">
        <w:t xml:space="preserve">. Mean hourly rate was calculated by dividing the average annual salary ($61,405) by 2080 hours: </w:t>
      </w:r>
      <w:r w:rsidRPr="008457A1" w:rsidR="00E20DC0">
        <w:t>$30.28</w:t>
      </w:r>
      <w:r w:rsidRPr="008457A1" w:rsidR="00B26A35">
        <w:t xml:space="preserve">. </w:t>
      </w:r>
      <w:r w:rsidRPr="008457A1" w:rsidR="00EC3DE9">
        <w:t xml:space="preserve">Fringe benefits were estimated </w:t>
      </w:r>
      <w:r w:rsidRPr="008457A1" w:rsidR="00B26A35">
        <w:t>at</w:t>
      </w:r>
      <w:r w:rsidRPr="008457A1" w:rsidR="00EC3DE9">
        <w:t xml:space="preserve"> 35%, making the estimated average income per hour </w:t>
      </w:r>
      <w:r w:rsidRPr="008457A1" w:rsidR="00E528A2">
        <w:t>$40.88</w:t>
      </w:r>
      <w:r w:rsidRPr="008457A1" w:rsidR="00EC3DE9">
        <w:t>.</w:t>
      </w:r>
      <w:r w:rsidRPr="008457A1">
        <w:t xml:space="preserve">  </w:t>
      </w:r>
    </w:p>
    <w:p w:rsidRPr="008457A1" w:rsidR="004F0246" w:rsidP="00830D0E" w:rsidRDefault="004F0246" w14:paraId="74849DFD" w14:textId="1EADDFA2">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pPr>
    </w:p>
    <w:p w:rsidRPr="008457A1" w:rsidR="00962654" w:rsidRDefault="00962654" w14:paraId="2AF4CAF6" w14:textId="77777777">
      <w:pPr>
        <w:widowControl/>
        <w:autoSpaceDE/>
        <w:autoSpaceDN/>
        <w:adjustRightInd/>
      </w:pPr>
    </w:p>
    <w:p w:rsidRPr="008457A1" w:rsidR="00C427FB" w:rsidP="00830D0E" w:rsidRDefault="00C427FB" w14:paraId="69895C37" w14:textId="777777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pPr>
    </w:p>
    <w:p w:rsidRPr="008457A1" w:rsidR="00C37CD8" w:rsidP="00830D0E" w:rsidRDefault="00C37CD8" w14:paraId="7C4E0FC0"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b/>
          <w:bCs/>
        </w:rPr>
      </w:pPr>
      <w:r w:rsidRPr="008457A1">
        <w:rPr>
          <w:b/>
          <w:bCs/>
        </w:rPr>
        <w:t>Provide estimates of t</w:t>
      </w:r>
      <w:r w:rsidRPr="008457A1" w:rsidR="00EC10FF">
        <w:rPr>
          <w:b/>
          <w:bCs/>
        </w:rPr>
        <w:t xml:space="preserve">he total annual cost burden to </w:t>
      </w:r>
      <w:r w:rsidRPr="008457A1">
        <w:rPr>
          <w:b/>
          <w:bCs/>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8457A1" w:rsidR="00EC10FF" w:rsidP="00830D0E" w:rsidRDefault="006D3EBF" w14:paraId="59BF3162" w14:textId="4DD4F95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pPr>
      <w:r w:rsidRPr="008457A1">
        <w:t>N</w:t>
      </w:r>
      <w:r w:rsidRPr="008457A1" w:rsidR="00EC10FF">
        <w:t>o capita</w:t>
      </w:r>
      <w:r w:rsidRPr="008457A1" w:rsidR="00582E72">
        <w:t>l</w:t>
      </w:r>
      <w:r w:rsidRPr="008457A1" w:rsidR="00C427FB">
        <w:t>/start-up or</w:t>
      </w:r>
      <w:r w:rsidRPr="008457A1" w:rsidR="00EC10FF">
        <w:t xml:space="preserve"> operation and maintenance costs</w:t>
      </w:r>
      <w:r w:rsidRPr="008457A1" w:rsidR="00C427FB">
        <w:t xml:space="preserve"> </w:t>
      </w:r>
      <w:r w:rsidRPr="008457A1">
        <w:t xml:space="preserve">are </w:t>
      </w:r>
      <w:r w:rsidRPr="008457A1" w:rsidR="00C427FB">
        <w:t>associated with this</w:t>
      </w:r>
      <w:r w:rsidRPr="008457A1" w:rsidR="008C1D6E">
        <w:t xml:space="preserve"> information</w:t>
      </w:r>
      <w:r w:rsidRPr="008457A1" w:rsidR="00C427FB">
        <w:t xml:space="preserve"> collection</w:t>
      </w:r>
      <w:r w:rsidRPr="008457A1" w:rsidR="00EC10FF">
        <w:t>.</w:t>
      </w:r>
    </w:p>
    <w:p w:rsidRPr="008457A1" w:rsidR="00C427FB" w:rsidP="00830D0E" w:rsidRDefault="00C427FB" w14:paraId="16D6678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pPr>
    </w:p>
    <w:p w:rsidRPr="008457A1" w:rsidR="00C37CD8" w:rsidP="00830D0E" w:rsidRDefault="00C37CD8" w14:paraId="3A4E613D"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b/>
          <w:bCs/>
        </w:rPr>
      </w:pPr>
      <w:r w:rsidRPr="008457A1">
        <w:rPr>
          <w:b/>
          <w:bCs/>
        </w:rPr>
        <w:t>Provide estimates of annualized cost to the Federal government</w:t>
      </w:r>
      <w:r w:rsidRPr="008457A1">
        <w:rPr>
          <w:b/>
        </w:rPr>
        <w:t xml:space="preserve">.  </w:t>
      </w:r>
      <w:r w:rsidRPr="008457A1">
        <w:rPr>
          <w:b/>
          <w:bCs/>
        </w:rPr>
        <w:t>Provide a description of the method used to estimate cost and any other expense that would not have been incurred without this collection of information.</w:t>
      </w:r>
    </w:p>
    <w:p w:rsidRPr="008457A1" w:rsidR="00C37CD8" w:rsidP="00830D0E" w:rsidRDefault="00C37CD8" w14:paraId="6BF527AA"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b/>
        </w:rPr>
      </w:pPr>
      <w:r w:rsidRPr="008457A1">
        <w:rPr>
          <w:b/>
        </w:rPr>
        <w:t xml:space="preserve">The response to this question covers the </w:t>
      </w:r>
      <w:r w:rsidRPr="008457A1">
        <w:rPr>
          <w:b/>
          <w:bCs/>
        </w:rPr>
        <w:t>actual</w:t>
      </w:r>
      <w:r w:rsidRPr="008457A1">
        <w:rPr>
          <w:b/>
        </w:rPr>
        <w:t xml:space="preserve"> costs the agency will incur as a result of implementing the information collection.  The estimate should cover the entire life cycle of the collection and include costs, if applicable, for:</w:t>
      </w:r>
    </w:p>
    <w:p w:rsidRPr="008457A1" w:rsidR="00C37CD8" w:rsidP="00830D0E" w:rsidRDefault="00EC10FF" w14:paraId="36FFA20A"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b/>
        </w:rPr>
      </w:pPr>
      <w:r w:rsidRPr="008457A1">
        <w:rPr>
          <w:b/>
        </w:rPr>
        <w:t>E</w:t>
      </w:r>
      <w:r w:rsidRPr="008457A1" w:rsidR="00C37CD8">
        <w:rPr>
          <w:b/>
        </w:rPr>
        <w:t>mployee labor and materials for developing, printing, storing forms</w:t>
      </w:r>
    </w:p>
    <w:p w:rsidRPr="008457A1" w:rsidR="00C37CD8" w:rsidP="00830D0E" w:rsidRDefault="00EC10FF" w14:paraId="07F82816"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b/>
        </w:rPr>
      </w:pPr>
      <w:r w:rsidRPr="008457A1">
        <w:rPr>
          <w:b/>
        </w:rPr>
        <w:t>E</w:t>
      </w:r>
      <w:r w:rsidRPr="008457A1" w:rsidR="00C37CD8">
        <w:rPr>
          <w:b/>
        </w:rPr>
        <w:t>mployee labor and materials for developing computer systems, screens, or reports to support the collection</w:t>
      </w:r>
    </w:p>
    <w:p w:rsidRPr="008457A1" w:rsidR="00C37CD8" w:rsidP="00830D0E" w:rsidRDefault="00EC10FF" w14:paraId="56268E49"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b/>
        </w:rPr>
      </w:pPr>
      <w:r w:rsidRPr="008457A1">
        <w:rPr>
          <w:b/>
        </w:rPr>
        <w:t>E</w:t>
      </w:r>
      <w:r w:rsidRPr="008457A1" w:rsidR="00C37CD8">
        <w:rPr>
          <w:b/>
        </w:rPr>
        <w:t>mployee travel costs</w:t>
      </w:r>
    </w:p>
    <w:p w:rsidRPr="008457A1" w:rsidR="00C37CD8" w:rsidP="00830D0E" w:rsidRDefault="00EC10FF" w14:paraId="202D6C80"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b/>
        </w:rPr>
      </w:pPr>
      <w:r w:rsidRPr="008457A1">
        <w:rPr>
          <w:b/>
        </w:rPr>
        <w:t>C</w:t>
      </w:r>
      <w:r w:rsidRPr="008457A1" w:rsidR="00C37CD8">
        <w:rPr>
          <w:b/>
        </w:rPr>
        <w:t>ost of contractor services or other reimbursements to individuals or organizations assisting in the collection of information</w:t>
      </w:r>
    </w:p>
    <w:p w:rsidRPr="008457A1" w:rsidR="00C37CD8" w:rsidP="00830D0E" w:rsidRDefault="00EC10FF" w14:paraId="09A82626"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b/>
        </w:rPr>
      </w:pPr>
      <w:r w:rsidRPr="008457A1">
        <w:rPr>
          <w:b/>
        </w:rPr>
        <w:t>E</w:t>
      </w:r>
      <w:r w:rsidRPr="008457A1" w:rsidR="00C37CD8">
        <w:rPr>
          <w:b/>
        </w:rPr>
        <w:t>mployee labor and materials for collecting the information</w:t>
      </w:r>
    </w:p>
    <w:p w:rsidRPr="008457A1" w:rsidR="00C37CD8" w:rsidP="00830D0E" w:rsidRDefault="00EC10FF" w14:paraId="12CC2366" w14:textId="043BBF1B">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b/>
        </w:rPr>
      </w:pPr>
      <w:r w:rsidRPr="008457A1">
        <w:rPr>
          <w:b/>
        </w:rPr>
        <w:t>E</w:t>
      </w:r>
      <w:r w:rsidRPr="008457A1" w:rsidR="00C37CD8">
        <w:rPr>
          <w:b/>
        </w:rPr>
        <w:t>mployee labor and materials for analyzing, evaluating, summarizing, and/or reporting on the collected information</w:t>
      </w:r>
    </w:p>
    <w:p w:rsidRPr="008457A1" w:rsidR="00962654" w:rsidP="00962654" w:rsidRDefault="00962654" w14:paraId="52864421" w14:textId="03F08334">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jc w:val="both"/>
        <w:outlineLvl w:val="9"/>
        <w:rPr>
          <w:b/>
        </w:rPr>
      </w:pPr>
    </w:p>
    <w:p w:rsidRPr="008457A1" w:rsidR="003B2DBE" w:rsidP="00830D0E" w:rsidRDefault="003B2DBE" w14:paraId="3C76BE3F" w14:textId="77777777">
      <w:pPr>
        <w:pStyle w:val="BodyTextIndent"/>
        <w:tabs>
          <w:tab w:val="clear" w:pos="0"/>
          <w:tab w:val="left" w:pos="810"/>
        </w:tabs>
        <w:ind w:left="0"/>
        <w:rPr>
          <w:b/>
        </w:rPr>
      </w:pPr>
    </w:p>
    <w:p w:rsidRPr="008457A1" w:rsidR="00F50C1B" w:rsidP="00830D0E" w:rsidRDefault="00F50C1B" w14:paraId="326D4796" w14:textId="3811C932">
      <w:pPr>
        <w:pStyle w:val="BodyTextIndent"/>
        <w:tabs>
          <w:tab w:val="clear" w:pos="0"/>
          <w:tab w:val="left" w:pos="810"/>
        </w:tabs>
        <w:ind w:left="0"/>
        <w:rPr>
          <w:b/>
        </w:rPr>
      </w:pPr>
      <w:r w:rsidRPr="008457A1">
        <w:rPr>
          <w:b/>
        </w:rPr>
        <w:lastRenderedPageBreak/>
        <w:t xml:space="preserve">Table </w:t>
      </w:r>
      <w:r w:rsidRPr="008457A1" w:rsidR="00D219A8">
        <w:rPr>
          <w:b/>
        </w:rPr>
        <w:t>5</w:t>
      </w:r>
      <w:r w:rsidRPr="008457A1" w:rsidR="00AA0173">
        <w:rPr>
          <w:b/>
        </w:rPr>
        <w:t xml:space="preserve"> </w:t>
      </w:r>
      <w:r w:rsidRPr="008457A1" w:rsidR="006B5C47">
        <w:rPr>
          <w:b/>
        </w:rPr>
        <w:t>– Estimated Annual Cost to the Government</w:t>
      </w:r>
      <w:r w:rsidRPr="008457A1" w:rsidR="006433D3">
        <w:rPr>
          <w:b/>
        </w:rPr>
        <w: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85"/>
        <w:gridCol w:w="1683"/>
        <w:gridCol w:w="1030"/>
        <w:gridCol w:w="1270"/>
        <w:gridCol w:w="1070"/>
        <w:gridCol w:w="1212"/>
      </w:tblGrid>
      <w:tr w:rsidRPr="008457A1" w:rsidR="00870B99" w:rsidTr="00F83A18" w14:paraId="20F18175" w14:textId="77777777">
        <w:trPr>
          <w:tblHeader/>
          <w:jc w:val="center"/>
        </w:trPr>
        <w:tc>
          <w:tcPr>
            <w:tcW w:w="4044" w:type="dxa"/>
            <w:tcBorders>
              <w:top w:val="single" w:color="auto" w:sz="4" w:space="0"/>
              <w:left w:val="single" w:color="auto" w:sz="4" w:space="0"/>
              <w:bottom w:val="single" w:color="auto" w:sz="4" w:space="0"/>
              <w:right w:val="single" w:color="auto" w:sz="4" w:space="0"/>
            </w:tcBorders>
            <w:vAlign w:val="center"/>
          </w:tcPr>
          <w:p w:rsidRPr="008457A1" w:rsidR="00F50C1B" w:rsidP="00830D0E" w:rsidRDefault="00F50C1B" w14:paraId="25601106" w14:textId="77777777">
            <w:pPr>
              <w:jc w:val="center"/>
              <w:rPr>
                <w:b/>
              </w:rPr>
            </w:pPr>
            <w:r w:rsidRPr="008457A1">
              <w:rPr>
                <w:b/>
              </w:rPr>
              <w:t>ACTION ITEM</w:t>
            </w:r>
          </w:p>
        </w:tc>
        <w:tc>
          <w:tcPr>
            <w:tcW w:w="1373" w:type="dxa"/>
            <w:tcBorders>
              <w:top w:val="single" w:color="auto" w:sz="4" w:space="0"/>
              <w:left w:val="single" w:color="auto" w:sz="4" w:space="0"/>
              <w:bottom w:val="single" w:color="auto" w:sz="4" w:space="0"/>
              <w:right w:val="single" w:color="auto" w:sz="4" w:space="0"/>
            </w:tcBorders>
            <w:vAlign w:val="center"/>
          </w:tcPr>
          <w:p w:rsidRPr="008457A1" w:rsidR="00F50C1B" w:rsidP="00830D0E" w:rsidRDefault="00F50C1B" w14:paraId="7179CA40" w14:textId="77777777">
            <w:pPr>
              <w:jc w:val="center"/>
              <w:rPr>
                <w:b/>
              </w:rPr>
            </w:pPr>
            <w:r w:rsidRPr="008457A1">
              <w:rPr>
                <w:b/>
              </w:rPr>
              <w:t>PERSONNEL</w:t>
            </w:r>
          </w:p>
        </w:tc>
        <w:tc>
          <w:tcPr>
            <w:tcW w:w="765" w:type="dxa"/>
            <w:tcBorders>
              <w:top w:val="single" w:color="auto" w:sz="4" w:space="0"/>
              <w:left w:val="single" w:color="auto" w:sz="4" w:space="0"/>
              <w:bottom w:val="single" w:color="auto" w:sz="4" w:space="0"/>
              <w:right w:val="single" w:color="auto" w:sz="4" w:space="0"/>
            </w:tcBorders>
            <w:vAlign w:val="center"/>
          </w:tcPr>
          <w:p w:rsidRPr="008457A1" w:rsidR="00F50C1B" w:rsidP="00830D0E" w:rsidRDefault="00F50C1B" w14:paraId="6850E67E" w14:textId="77777777">
            <w:pPr>
              <w:jc w:val="center"/>
              <w:rPr>
                <w:b/>
              </w:rPr>
            </w:pPr>
            <w:r w:rsidRPr="008457A1">
              <w:rPr>
                <w:b/>
              </w:rPr>
              <w:t>GS LEVEL</w:t>
            </w:r>
          </w:p>
        </w:tc>
        <w:tc>
          <w:tcPr>
            <w:tcW w:w="1010" w:type="dxa"/>
            <w:tcBorders>
              <w:top w:val="single" w:color="auto" w:sz="4" w:space="0"/>
              <w:left w:val="single" w:color="auto" w:sz="4" w:space="0"/>
              <w:bottom w:val="single" w:color="auto" w:sz="4" w:space="0"/>
              <w:right w:val="single" w:color="auto" w:sz="4" w:space="0"/>
            </w:tcBorders>
            <w:vAlign w:val="center"/>
          </w:tcPr>
          <w:p w:rsidRPr="008457A1" w:rsidR="00F50C1B" w:rsidP="00830D0E" w:rsidRDefault="00F50C1B" w14:paraId="02A769B0" w14:textId="1D60622D">
            <w:pPr>
              <w:jc w:val="center"/>
              <w:rPr>
                <w:b/>
              </w:rPr>
            </w:pPr>
            <w:r w:rsidRPr="008457A1">
              <w:rPr>
                <w:b/>
              </w:rPr>
              <w:t>HOURLY RATE</w:t>
            </w:r>
            <w:r w:rsidRPr="008457A1">
              <w:rPr>
                <w:i/>
              </w:rPr>
              <w:t>*</w:t>
            </w:r>
            <w:r w:rsidRPr="008457A1" w:rsidR="006433D3">
              <w:rPr>
                <w:i/>
              </w:rPr>
              <w:t>*</w:t>
            </w:r>
          </w:p>
        </w:tc>
        <w:tc>
          <w:tcPr>
            <w:tcW w:w="940" w:type="dxa"/>
            <w:tcBorders>
              <w:top w:val="single" w:color="auto" w:sz="4" w:space="0"/>
              <w:left w:val="single" w:color="auto" w:sz="4" w:space="0"/>
              <w:bottom w:val="single" w:color="auto" w:sz="4" w:space="0"/>
              <w:right w:val="single" w:color="auto" w:sz="4" w:space="0"/>
            </w:tcBorders>
            <w:vAlign w:val="center"/>
          </w:tcPr>
          <w:p w:rsidRPr="008457A1" w:rsidR="00F50C1B" w:rsidP="00830D0E" w:rsidRDefault="00F50C1B" w14:paraId="6B8E265A" w14:textId="77777777">
            <w:pPr>
              <w:jc w:val="center"/>
              <w:rPr>
                <w:b/>
              </w:rPr>
            </w:pPr>
            <w:r w:rsidRPr="008457A1">
              <w:rPr>
                <w:b/>
              </w:rPr>
              <w:t>HOURS</w:t>
            </w:r>
          </w:p>
        </w:tc>
        <w:tc>
          <w:tcPr>
            <w:tcW w:w="1218" w:type="dxa"/>
            <w:tcBorders>
              <w:top w:val="single" w:color="auto" w:sz="4" w:space="0"/>
              <w:left w:val="single" w:color="auto" w:sz="4" w:space="0"/>
              <w:bottom w:val="single" w:color="auto" w:sz="4" w:space="0"/>
              <w:right w:val="single" w:color="auto" w:sz="4" w:space="0"/>
            </w:tcBorders>
            <w:vAlign w:val="center"/>
          </w:tcPr>
          <w:p w:rsidRPr="008457A1" w:rsidR="00F50C1B" w:rsidP="00830D0E" w:rsidRDefault="00F50C1B" w14:paraId="47624B59" w14:textId="77777777">
            <w:pPr>
              <w:jc w:val="center"/>
              <w:rPr>
                <w:b/>
              </w:rPr>
            </w:pPr>
            <w:r w:rsidRPr="008457A1">
              <w:rPr>
                <w:b/>
              </w:rPr>
              <w:t>SALARY</w:t>
            </w:r>
          </w:p>
        </w:tc>
      </w:tr>
      <w:tr w:rsidRPr="008457A1" w:rsidR="00870B99" w:rsidTr="00023A82" w14:paraId="429E889F" w14:textId="77777777">
        <w:trPr>
          <w:jc w:val="center"/>
        </w:trPr>
        <w:tc>
          <w:tcPr>
            <w:tcW w:w="4044" w:type="dxa"/>
            <w:tcBorders>
              <w:top w:val="single" w:color="auto" w:sz="4" w:space="0"/>
              <w:left w:val="single" w:color="auto" w:sz="4" w:space="0"/>
              <w:bottom w:val="single" w:color="auto" w:sz="4" w:space="0"/>
              <w:right w:val="single" w:color="auto" w:sz="4" w:space="0"/>
            </w:tcBorders>
          </w:tcPr>
          <w:p w:rsidRPr="008457A1" w:rsidR="00ED712E" w:rsidP="00ED712E" w:rsidRDefault="00ED712E" w14:paraId="6C001D19" w14:textId="2D08D2F5">
            <w:r w:rsidRPr="008457A1">
              <w:t xml:space="preserve">1.  </w:t>
            </w:r>
            <w:r w:rsidRPr="008457A1" w:rsidR="00E528A2">
              <w:t>Grant preparation, survey editing and approval</w:t>
            </w:r>
            <w:r w:rsidRPr="008457A1" w:rsidR="00F83A18">
              <w:t>, post-survey interpretation</w:t>
            </w:r>
            <w:r w:rsidRPr="008457A1" w:rsidR="00E528A2">
              <w:t xml:space="preserve"> </w:t>
            </w:r>
          </w:p>
        </w:tc>
        <w:tc>
          <w:tcPr>
            <w:tcW w:w="1373" w:type="dxa"/>
            <w:tcBorders>
              <w:top w:val="single" w:color="auto" w:sz="4" w:space="0"/>
              <w:left w:val="single" w:color="auto" w:sz="4" w:space="0"/>
              <w:bottom w:val="single" w:color="auto" w:sz="4" w:space="0"/>
              <w:right w:val="single" w:color="auto" w:sz="4" w:space="0"/>
            </w:tcBorders>
            <w:vAlign w:val="center"/>
          </w:tcPr>
          <w:p w:rsidRPr="008457A1" w:rsidR="00ED712E" w:rsidP="00ED712E" w:rsidRDefault="00E528A2" w14:paraId="5B693FBE" w14:textId="5B406C5A">
            <w:r w:rsidRPr="008457A1">
              <w:t>RNGR</w:t>
            </w:r>
            <w:r w:rsidRPr="008457A1" w:rsidR="00ED712E">
              <w:t xml:space="preserve"> Specialist</w:t>
            </w:r>
          </w:p>
        </w:tc>
        <w:tc>
          <w:tcPr>
            <w:tcW w:w="765" w:type="dxa"/>
            <w:tcBorders>
              <w:top w:val="single" w:color="auto" w:sz="4" w:space="0"/>
              <w:left w:val="single" w:color="auto" w:sz="4" w:space="0"/>
              <w:bottom w:val="single" w:color="auto" w:sz="4" w:space="0"/>
              <w:right w:val="single" w:color="auto" w:sz="4" w:space="0"/>
            </w:tcBorders>
            <w:vAlign w:val="center"/>
          </w:tcPr>
          <w:p w:rsidRPr="008457A1" w:rsidR="00ED712E" w:rsidP="00ED712E" w:rsidRDefault="00023A82" w14:paraId="6FBF3902" w14:textId="426C9F2A">
            <w:pPr>
              <w:jc w:val="center"/>
            </w:pPr>
            <w:r w:rsidRPr="008457A1">
              <w:t>ST</w:t>
            </w:r>
          </w:p>
        </w:tc>
        <w:tc>
          <w:tcPr>
            <w:tcW w:w="1010" w:type="dxa"/>
            <w:tcBorders>
              <w:top w:val="single" w:color="auto" w:sz="4" w:space="0"/>
              <w:left w:val="single" w:color="auto" w:sz="4" w:space="0"/>
              <w:bottom w:val="single" w:color="auto" w:sz="4" w:space="0"/>
              <w:right w:val="single" w:color="auto" w:sz="4" w:space="0"/>
            </w:tcBorders>
            <w:vAlign w:val="center"/>
          </w:tcPr>
          <w:p w:rsidRPr="008457A1" w:rsidR="00ED712E" w:rsidP="00ED712E" w:rsidRDefault="00ED712E" w14:paraId="15FAEB87" w14:textId="5C22D9DC">
            <w:pPr>
              <w:jc w:val="center"/>
            </w:pPr>
            <w:r w:rsidRPr="008457A1">
              <w:t>$</w:t>
            </w:r>
            <w:r w:rsidRPr="008457A1" w:rsidR="00023A82">
              <w:t>109.16</w:t>
            </w:r>
          </w:p>
        </w:tc>
        <w:tc>
          <w:tcPr>
            <w:tcW w:w="940" w:type="dxa"/>
            <w:tcBorders>
              <w:top w:val="single" w:color="auto" w:sz="4" w:space="0"/>
              <w:left w:val="single" w:color="auto" w:sz="4" w:space="0"/>
              <w:bottom w:val="single" w:color="auto" w:sz="4" w:space="0"/>
              <w:right w:val="single" w:color="auto" w:sz="4" w:space="0"/>
            </w:tcBorders>
            <w:vAlign w:val="center"/>
          </w:tcPr>
          <w:p w:rsidRPr="008457A1" w:rsidR="00ED712E" w:rsidP="00ED712E" w:rsidRDefault="00F83A18" w14:paraId="562A5FCD" w14:textId="652C1AA3">
            <w:pPr>
              <w:jc w:val="center"/>
            </w:pPr>
            <w:r w:rsidRPr="008457A1">
              <w:t>16</w:t>
            </w:r>
          </w:p>
        </w:tc>
        <w:tc>
          <w:tcPr>
            <w:tcW w:w="1218" w:type="dxa"/>
            <w:tcBorders>
              <w:top w:val="single" w:color="auto" w:sz="4" w:space="0"/>
              <w:left w:val="single" w:color="auto" w:sz="4" w:space="0"/>
              <w:bottom w:val="single" w:color="auto" w:sz="4" w:space="0"/>
              <w:right w:val="single" w:color="auto" w:sz="4" w:space="0"/>
            </w:tcBorders>
            <w:vAlign w:val="center"/>
          </w:tcPr>
          <w:p w:rsidRPr="008457A1" w:rsidR="00ED712E" w:rsidP="00F83A18" w:rsidRDefault="00ED712E" w14:paraId="32AA196F" w14:textId="400CB153">
            <w:pPr>
              <w:jc w:val="right"/>
            </w:pPr>
            <w:r w:rsidRPr="008457A1">
              <w:t>$</w:t>
            </w:r>
            <w:r w:rsidRPr="008457A1" w:rsidR="00F83A18">
              <w:t>1,</w:t>
            </w:r>
            <w:r w:rsidRPr="008457A1" w:rsidR="00023A82">
              <w:t>747</w:t>
            </w:r>
          </w:p>
        </w:tc>
      </w:tr>
      <w:tr w:rsidRPr="008457A1" w:rsidR="00870B99" w:rsidTr="00023A82" w14:paraId="21C30A9F" w14:textId="77777777">
        <w:trPr>
          <w:jc w:val="center"/>
        </w:trPr>
        <w:tc>
          <w:tcPr>
            <w:tcW w:w="4044" w:type="dxa"/>
            <w:tcBorders>
              <w:top w:val="single" w:color="auto" w:sz="4" w:space="0"/>
              <w:left w:val="single" w:color="auto" w:sz="4" w:space="0"/>
              <w:bottom w:val="single" w:color="auto" w:sz="4" w:space="0"/>
              <w:right w:val="single" w:color="auto" w:sz="4" w:space="0"/>
            </w:tcBorders>
          </w:tcPr>
          <w:p w:rsidRPr="008457A1" w:rsidR="00ED712E" w:rsidP="00ED712E" w:rsidRDefault="00ED712E" w14:paraId="56EC18AC" w14:textId="09CDB9A9">
            <w:r w:rsidRPr="008457A1">
              <w:t xml:space="preserve">2.  </w:t>
            </w:r>
            <w:r w:rsidRPr="008457A1" w:rsidR="00F83A18">
              <w:t>S</w:t>
            </w:r>
            <w:r w:rsidRPr="008457A1" w:rsidR="00E528A2">
              <w:t>urvey editing and approval</w:t>
            </w:r>
            <w:r w:rsidRPr="008457A1" w:rsidR="00E20DC0">
              <w:t>, post-survey interpretation</w:t>
            </w:r>
          </w:p>
        </w:tc>
        <w:tc>
          <w:tcPr>
            <w:tcW w:w="1373" w:type="dxa"/>
            <w:tcBorders>
              <w:top w:val="single" w:color="auto" w:sz="4" w:space="0"/>
              <w:left w:val="single" w:color="auto" w:sz="4" w:space="0"/>
              <w:bottom w:val="single" w:color="auto" w:sz="4" w:space="0"/>
              <w:right w:val="single" w:color="auto" w:sz="4" w:space="0"/>
            </w:tcBorders>
          </w:tcPr>
          <w:p w:rsidRPr="008457A1" w:rsidR="00ED712E" w:rsidP="00ED712E" w:rsidRDefault="00F83A18" w14:paraId="3A7B6151" w14:textId="063F0D01">
            <w:r w:rsidRPr="008457A1">
              <w:t>RNGR</w:t>
            </w:r>
            <w:r w:rsidRPr="008457A1" w:rsidR="00ED712E">
              <w:t xml:space="preserve"> Specialist</w:t>
            </w:r>
          </w:p>
        </w:tc>
        <w:tc>
          <w:tcPr>
            <w:tcW w:w="765" w:type="dxa"/>
            <w:tcBorders>
              <w:top w:val="single" w:color="auto" w:sz="4" w:space="0"/>
              <w:left w:val="single" w:color="auto" w:sz="4" w:space="0"/>
              <w:bottom w:val="single" w:color="auto" w:sz="4" w:space="0"/>
              <w:right w:val="single" w:color="auto" w:sz="4" w:space="0"/>
            </w:tcBorders>
            <w:vAlign w:val="center"/>
          </w:tcPr>
          <w:p w:rsidRPr="008457A1" w:rsidR="00ED712E" w:rsidP="00ED712E" w:rsidRDefault="00F83A18" w14:paraId="2A512A4F" w14:textId="7C1C0242">
            <w:pPr>
              <w:jc w:val="center"/>
            </w:pPr>
            <w:r w:rsidRPr="008457A1">
              <w:t>13</w:t>
            </w:r>
            <w:r w:rsidRPr="008457A1" w:rsidR="00023A82">
              <w:t>/3</w:t>
            </w:r>
          </w:p>
        </w:tc>
        <w:tc>
          <w:tcPr>
            <w:tcW w:w="1010" w:type="dxa"/>
            <w:tcBorders>
              <w:top w:val="single" w:color="auto" w:sz="4" w:space="0"/>
              <w:left w:val="single" w:color="auto" w:sz="4" w:space="0"/>
              <w:bottom w:val="single" w:color="auto" w:sz="4" w:space="0"/>
              <w:right w:val="single" w:color="auto" w:sz="4" w:space="0"/>
            </w:tcBorders>
            <w:vAlign w:val="center"/>
          </w:tcPr>
          <w:p w:rsidRPr="008457A1" w:rsidR="00ED712E" w:rsidP="00ED712E" w:rsidRDefault="00ED712E" w14:paraId="06D0CFED" w14:textId="5E9D66BE">
            <w:pPr>
              <w:jc w:val="center"/>
            </w:pPr>
            <w:r w:rsidRPr="008457A1">
              <w:t>$</w:t>
            </w:r>
            <w:r w:rsidRPr="008457A1" w:rsidR="00023A82">
              <w:t>68.41</w:t>
            </w:r>
          </w:p>
        </w:tc>
        <w:tc>
          <w:tcPr>
            <w:tcW w:w="940" w:type="dxa"/>
            <w:tcBorders>
              <w:top w:val="single" w:color="auto" w:sz="4" w:space="0"/>
              <w:left w:val="single" w:color="auto" w:sz="4" w:space="0"/>
              <w:bottom w:val="single" w:color="auto" w:sz="4" w:space="0"/>
              <w:right w:val="single" w:color="auto" w:sz="4" w:space="0"/>
            </w:tcBorders>
            <w:vAlign w:val="center"/>
          </w:tcPr>
          <w:p w:rsidRPr="008457A1" w:rsidR="00ED712E" w:rsidP="00ED712E" w:rsidRDefault="00F83A18" w14:paraId="13C5658E" w14:textId="7B133FC9">
            <w:pPr>
              <w:jc w:val="center"/>
            </w:pPr>
            <w:r w:rsidRPr="008457A1">
              <w:t>11</w:t>
            </w:r>
          </w:p>
        </w:tc>
        <w:tc>
          <w:tcPr>
            <w:tcW w:w="1218" w:type="dxa"/>
            <w:tcBorders>
              <w:top w:val="single" w:color="auto" w:sz="4" w:space="0"/>
              <w:left w:val="single" w:color="auto" w:sz="4" w:space="0"/>
              <w:bottom w:val="single" w:color="auto" w:sz="4" w:space="0"/>
              <w:right w:val="single" w:color="auto" w:sz="4" w:space="0"/>
            </w:tcBorders>
            <w:vAlign w:val="center"/>
          </w:tcPr>
          <w:p w:rsidRPr="008457A1" w:rsidR="00ED712E" w:rsidP="00F83A18" w:rsidRDefault="00ED712E" w14:paraId="16D5C3BE" w14:textId="6E26C58F">
            <w:pPr>
              <w:jc w:val="right"/>
            </w:pPr>
            <w:r w:rsidRPr="008457A1">
              <w:t>$</w:t>
            </w:r>
            <w:r w:rsidRPr="008457A1" w:rsidR="00023A82">
              <w:t>753</w:t>
            </w:r>
          </w:p>
        </w:tc>
      </w:tr>
      <w:tr w:rsidRPr="008457A1" w:rsidR="00870B99" w:rsidTr="00F83A18" w14:paraId="4461F662" w14:textId="77777777">
        <w:trPr>
          <w:jc w:val="center"/>
        </w:trPr>
        <w:tc>
          <w:tcPr>
            <w:tcW w:w="4044" w:type="dxa"/>
            <w:tcBorders>
              <w:top w:val="single" w:color="auto" w:sz="4" w:space="0"/>
              <w:left w:val="single" w:color="auto" w:sz="4" w:space="0"/>
              <w:bottom w:val="single" w:color="auto" w:sz="4" w:space="0"/>
              <w:right w:val="single" w:color="auto" w:sz="4" w:space="0"/>
            </w:tcBorders>
          </w:tcPr>
          <w:p w:rsidRPr="008457A1" w:rsidR="00ED712E" w:rsidP="00ED712E" w:rsidRDefault="00ED712E" w14:paraId="527B2AE3" w14:textId="5B7F2741">
            <w:r w:rsidRPr="008457A1">
              <w:t xml:space="preserve">3.  </w:t>
            </w:r>
            <w:r w:rsidRPr="008457A1" w:rsidR="00F83A18">
              <w:t>Contract with WSU (includes salaries and materials)</w:t>
            </w:r>
            <w:r w:rsidRPr="008457A1" w:rsidR="006433D3">
              <w:t>; FS agreement 19-CR-11221632-166</w:t>
            </w:r>
          </w:p>
        </w:tc>
        <w:tc>
          <w:tcPr>
            <w:tcW w:w="1373" w:type="dxa"/>
            <w:tcBorders>
              <w:top w:val="single" w:color="auto" w:sz="4" w:space="0"/>
              <w:left w:val="single" w:color="auto" w:sz="4" w:space="0"/>
              <w:bottom w:val="single" w:color="auto" w:sz="4" w:space="0"/>
              <w:right w:val="single" w:color="auto" w:sz="4" w:space="0"/>
            </w:tcBorders>
          </w:tcPr>
          <w:p w:rsidRPr="008457A1" w:rsidR="00ED712E" w:rsidP="00ED712E" w:rsidRDefault="00ED712E" w14:paraId="5A2917FC" w14:textId="29E252D5"/>
        </w:tc>
        <w:tc>
          <w:tcPr>
            <w:tcW w:w="765" w:type="dxa"/>
            <w:tcBorders>
              <w:top w:val="single" w:color="auto" w:sz="4" w:space="0"/>
              <w:left w:val="single" w:color="auto" w:sz="4" w:space="0"/>
              <w:bottom w:val="single" w:color="auto" w:sz="4" w:space="0"/>
              <w:right w:val="single" w:color="auto" w:sz="4" w:space="0"/>
            </w:tcBorders>
          </w:tcPr>
          <w:p w:rsidRPr="008457A1" w:rsidR="00ED712E" w:rsidP="00ED712E" w:rsidRDefault="00ED712E" w14:paraId="758A105C" w14:textId="6A90851A">
            <w:pPr>
              <w:jc w:val="center"/>
            </w:pPr>
          </w:p>
        </w:tc>
        <w:tc>
          <w:tcPr>
            <w:tcW w:w="1010" w:type="dxa"/>
            <w:tcBorders>
              <w:top w:val="single" w:color="auto" w:sz="4" w:space="0"/>
              <w:left w:val="single" w:color="auto" w:sz="4" w:space="0"/>
              <w:bottom w:val="single" w:color="auto" w:sz="4" w:space="0"/>
              <w:right w:val="single" w:color="auto" w:sz="4" w:space="0"/>
            </w:tcBorders>
          </w:tcPr>
          <w:p w:rsidRPr="008457A1" w:rsidR="00ED712E" w:rsidP="00ED712E" w:rsidRDefault="00ED712E" w14:paraId="4CA29641" w14:textId="454F1A79">
            <w:pPr>
              <w:jc w:val="center"/>
            </w:pPr>
          </w:p>
        </w:tc>
        <w:tc>
          <w:tcPr>
            <w:tcW w:w="940" w:type="dxa"/>
            <w:tcBorders>
              <w:top w:val="single" w:color="auto" w:sz="4" w:space="0"/>
              <w:left w:val="single" w:color="auto" w:sz="4" w:space="0"/>
              <w:bottom w:val="single" w:color="auto" w:sz="4" w:space="0"/>
              <w:right w:val="single" w:color="auto" w:sz="4" w:space="0"/>
            </w:tcBorders>
            <w:vAlign w:val="center"/>
          </w:tcPr>
          <w:p w:rsidRPr="008457A1" w:rsidR="00ED712E" w:rsidP="00ED712E" w:rsidRDefault="00ED712E" w14:paraId="146B06C5" w14:textId="06B7809B">
            <w:pPr>
              <w:jc w:val="center"/>
            </w:pPr>
          </w:p>
        </w:tc>
        <w:tc>
          <w:tcPr>
            <w:tcW w:w="1218" w:type="dxa"/>
            <w:tcBorders>
              <w:top w:val="single" w:color="auto" w:sz="4" w:space="0"/>
              <w:left w:val="single" w:color="auto" w:sz="4" w:space="0"/>
              <w:bottom w:val="single" w:color="auto" w:sz="4" w:space="0"/>
              <w:right w:val="single" w:color="auto" w:sz="4" w:space="0"/>
            </w:tcBorders>
            <w:vAlign w:val="center"/>
          </w:tcPr>
          <w:p w:rsidRPr="008457A1" w:rsidR="00ED712E" w:rsidP="00F83A18" w:rsidRDefault="00BD652B" w14:paraId="68EF6E28" w14:textId="5D944627">
            <w:pPr>
              <w:jc w:val="right"/>
            </w:pPr>
            <w:r w:rsidRPr="008457A1">
              <w:t>$</w:t>
            </w:r>
            <w:r w:rsidRPr="008457A1" w:rsidR="00F83A18">
              <w:t>64,324</w:t>
            </w:r>
          </w:p>
        </w:tc>
      </w:tr>
      <w:tr w:rsidRPr="008457A1" w:rsidR="00870B99" w:rsidTr="00F83A18" w14:paraId="27EB14CB" w14:textId="77777777">
        <w:trPr>
          <w:jc w:val="center"/>
        </w:trPr>
        <w:tc>
          <w:tcPr>
            <w:tcW w:w="4044" w:type="dxa"/>
            <w:tcBorders>
              <w:top w:val="single" w:color="auto" w:sz="4" w:space="0"/>
              <w:left w:val="single" w:color="auto" w:sz="4" w:space="0"/>
              <w:bottom w:val="single" w:color="auto" w:sz="4" w:space="0"/>
              <w:right w:val="single" w:color="auto" w:sz="4" w:space="0"/>
            </w:tcBorders>
          </w:tcPr>
          <w:p w:rsidRPr="008457A1" w:rsidR="00ED712E" w:rsidP="00ED712E" w:rsidRDefault="00ED712E" w14:paraId="7D35DF1F" w14:textId="53A34362">
            <w:r w:rsidRPr="008457A1">
              <w:t xml:space="preserve">4.  </w:t>
            </w:r>
            <w:r w:rsidRPr="008457A1" w:rsidR="00F83A18">
              <w:t>Forest Service overhead</w:t>
            </w:r>
          </w:p>
        </w:tc>
        <w:tc>
          <w:tcPr>
            <w:tcW w:w="1373" w:type="dxa"/>
            <w:tcBorders>
              <w:top w:val="single" w:color="auto" w:sz="4" w:space="0"/>
              <w:left w:val="single" w:color="auto" w:sz="4" w:space="0"/>
              <w:bottom w:val="single" w:color="auto" w:sz="4" w:space="0"/>
              <w:right w:val="single" w:color="auto" w:sz="4" w:space="0"/>
            </w:tcBorders>
          </w:tcPr>
          <w:p w:rsidRPr="008457A1" w:rsidR="00ED712E" w:rsidP="00ED712E" w:rsidRDefault="00ED712E" w14:paraId="16BD9A15" w14:textId="19A1A878"/>
        </w:tc>
        <w:tc>
          <w:tcPr>
            <w:tcW w:w="765" w:type="dxa"/>
            <w:tcBorders>
              <w:top w:val="single" w:color="auto" w:sz="4" w:space="0"/>
              <w:left w:val="single" w:color="auto" w:sz="4" w:space="0"/>
              <w:bottom w:val="single" w:color="auto" w:sz="4" w:space="0"/>
              <w:right w:val="single" w:color="auto" w:sz="4" w:space="0"/>
            </w:tcBorders>
          </w:tcPr>
          <w:p w:rsidRPr="008457A1" w:rsidR="00ED712E" w:rsidP="00ED712E" w:rsidRDefault="00ED712E" w14:paraId="02CCC7D0" w14:textId="019DB126">
            <w:pPr>
              <w:jc w:val="center"/>
            </w:pPr>
          </w:p>
        </w:tc>
        <w:tc>
          <w:tcPr>
            <w:tcW w:w="1010" w:type="dxa"/>
            <w:tcBorders>
              <w:top w:val="single" w:color="auto" w:sz="4" w:space="0"/>
              <w:left w:val="single" w:color="auto" w:sz="4" w:space="0"/>
              <w:bottom w:val="single" w:color="auto" w:sz="4" w:space="0"/>
              <w:right w:val="single" w:color="auto" w:sz="4" w:space="0"/>
            </w:tcBorders>
          </w:tcPr>
          <w:p w:rsidRPr="008457A1" w:rsidR="00ED712E" w:rsidP="00ED712E" w:rsidRDefault="00ED712E" w14:paraId="051A222D" w14:textId="326FAF1D">
            <w:pPr>
              <w:jc w:val="center"/>
            </w:pPr>
          </w:p>
        </w:tc>
        <w:tc>
          <w:tcPr>
            <w:tcW w:w="940" w:type="dxa"/>
            <w:tcBorders>
              <w:top w:val="single" w:color="auto" w:sz="4" w:space="0"/>
              <w:left w:val="single" w:color="auto" w:sz="4" w:space="0"/>
              <w:bottom w:val="single" w:color="auto" w:sz="4" w:space="0"/>
              <w:right w:val="single" w:color="auto" w:sz="4" w:space="0"/>
            </w:tcBorders>
            <w:vAlign w:val="center"/>
          </w:tcPr>
          <w:p w:rsidRPr="008457A1" w:rsidR="00ED712E" w:rsidP="00ED712E" w:rsidRDefault="00ED712E" w14:paraId="569DC0E3" w14:textId="3AD903B3">
            <w:pPr>
              <w:jc w:val="center"/>
            </w:pPr>
          </w:p>
        </w:tc>
        <w:tc>
          <w:tcPr>
            <w:tcW w:w="1218" w:type="dxa"/>
            <w:tcBorders>
              <w:top w:val="single" w:color="auto" w:sz="4" w:space="0"/>
              <w:left w:val="single" w:color="auto" w:sz="4" w:space="0"/>
              <w:bottom w:val="single" w:color="auto" w:sz="4" w:space="0"/>
              <w:right w:val="single" w:color="auto" w:sz="4" w:space="0"/>
            </w:tcBorders>
            <w:vAlign w:val="center"/>
          </w:tcPr>
          <w:p w:rsidRPr="008457A1" w:rsidR="00ED712E" w:rsidP="00F83A18" w:rsidRDefault="00F83A18" w14:paraId="7CFD9932" w14:textId="660EDB48">
            <w:pPr>
              <w:jc w:val="right"/>
            </w:pPr>
            <w:r w:rsidRPr="008457A1">
              <w:t>$9,649</w:t>
            </w:r>
          </w:p>
        </w:tc>
      </w:tr>
      <w:tr w:rsidRPr="008457A1" w:rsidR="00870B99" w:rsidTr="00F83A18" w14:paraId="072C6602" w14:textId="77777777">
        <w:trPr>
          <w:jc w:val="center"/>
        </w:trPr>
        <w:tc>
          <w:tcPr>
            <w:tcW w:w="4044" w:type="dxa"/>
            <w:tcBorders>
              <w:top w:val="single" w:color="auto" w:sz="4" w:space="0"/>
              <w:left w:val="single" w:color="auto" w:sz="4" w:space="0"/>
              <w:bottom w:val="single" w:color="auto" w:sz="4" w:space="0"/>
              <w:right w:val="single" w:color="auto" w:sz="4" w:space="0"/>
            </w:tcBorders>
          </w:tcPr>
          <w:p w:rsidRPr="008457A1" w:rsidR="00F83A18" w:rsidP="00F83A18" w:rsidRDefault="00F83A18" w14:paraId="5D34DC4F" w14:textId="03EB2DD1"/>
        </w:tc>
        <w:tc>
          <w:tcPr>
            <w:tcW w:w="1373" w:type="dxa"/>
            <w:tcBorders>
              <w:top w:val="single" w:color="auto" w:sz="4" w:space="0"/>
              <w:left w:val="single" w:color="auto" w:sz="4" w:space="0"/>
              <w:bottom w:val="single" w:color="auto" w:sz="4" w:space="0"/>
              <w:right w:val="single" w:color="auto" w:sz="4" w:space="0"/>
            </w:tcBorders>
          </w:tcPr>
          <w:p w:rsidRPr="008457A1" w:rsidR="00F83A18" w:rsidP="00F83A18" w:rsidRDefault="00F83A18" w14:paraId="4FF4B0FE" w14:textId="77777777"/>
        </w:tc>
        <w:tc>
          <w:tcPr>
            <w:tcW w:w="765" w:type="dxa"/>
            <w:tcBorders>
              <w:top w:val="single" w:color="auto" w:sz="4" w:space="0"/>
              <w:left w:val="single" w:color="auto" w:sz="4" w:space="0"/>
              <w:bottom w:val="single" w:color="auto" w:sz="4" w:space="0"/>
              <w:right w:val="single" w:color="auto" w:sz="4" w:space="0"/>
            </w:tcBorders>
          </w:tcPr>
          <w:p w:rsidRPr="008457A1" w:rsidR="00F83A18" w:rsidP="00F83A18" w:rsidRDefault="00F83A18" w14:paraId="7936E87F" w14:textId="77777777">
            <w:pPr>
              <w:jc w:val="center"/>
            </w:pPr>
          </w:p>
        </w:tc>
        <w:tc>
          <w:tcPr>
            <w:tcW w:w="1010" w:type="dxa"/>
            <w:tcBorders>
              <w:top w:val="single" w:color="auto" w:sz="4" w:space="0"/>
              <w:left w:val="single" w:color="auto" w:sz="4" w:space="0"/>
              <w:bottom w:val="single" w:color="auto" w:sz="4" w:space="0"/>
              <w:right w:val="single" w:color="auto" w:sz="4" w:space="0"/>
            </w:tcBorders>
          </w:tcPr>
          <w:p w:rsidRPr="008457A1" w:rsidR="00F83A18" w:rsidP="00F83A18" w:rsidRDefault="00F83A18" w14:paraId="4A824360" w14:textId="77777777">
            <w:pPr>
              <w:jc w:val="center"/>
            </w:pPr>
          </w:p>
        </w:tc>
        <w:tc>
          <w:tcPr>
            <w:tcW w:w="940" w:type="dxa"/>
            <w:tcBorders>
              <w:top w:val="single" w:color="auto" w:sz="4" w:space="0"/>
              <w:left w:val="single" w:color="auto" w:sz="4" w:space="0"/>
              <w:bottom w:val="single" w:color="auto" w:sz="4" w:space="0"/>
              <w:right w:val="single" w:color="auto" w:sz="4" w:space="0"/>
            </w:tcBorders>
          </w:tcPr>
          <w:p w:rsidRPr="008457A1" w:rsidR="00F83A18" w:rsidP="00F83A18" w:rsidRDefault="00F83A18" w14:paraId="025FA1CE" w14:textId="77777777">
            <w:pPr>
              <w:jc w:val="center"/>
            </w:pPr>
          </w:p>
        </w:tc>
        <w:tc>
          <w:tcPr>
            <w:tcW w:w="1218" w:type="dxa"/>
            <w:tcBorders>
              <w:top w:val="single" w:color="auto" w:sz="4" w:space="0"/>
              <w:left w:val="single" w:color="auto" w:sz="4" w:space="0"/>
              <w:bottom w:val="single" w:color="auto" w:sz="4" w:space="0"/>
              <w:right w:val="single" w:color="auto" w:sz="4" w:space="0"/>
            </w:tcBorders>
          </w:tcPr>
          <w:p w:rsidRPr="008457A1" w:rsidR="00F83A18" w:rsidP="00F83A18" w:rsidRDefault="00F83A18" w14:paraId="29CF0CD7" w14:textId="2166E851"/>
        </w:tc>
      </w:tr>
      <w:tr w:rsidRPr="008457A1" w:rsidR="00870B99" w:rsidTr="00F83A18" w14:paraId="66EA95B2" w14:textId="77777777">
        <w:trPr>
          <w:jc w:val="center"/>
        </w:trPr>
        <w:tc>
          <w:tcPr>
            <w:tcW w:w="4044" w:type="dxa"/>
            <w:tcBorders>
              <w:top w:val="single" w:color="auto" w:sz="4" w:space="0"/>
              <w:left w:val="single" w:color="auto" w:sz="4" w:space="0"/>
              <w:bottom w:val="single" w:color="auto" w:sz="4" w:space="0"/>
              <w:right w:val="single" w:color="auto" w:sz="4" w:space="0"/>
            </w:tcBorders>
          </w:tcPr>
          <w:p w:rsidRPr="008457A1" w:rsidR="00F83A18" w:rsidP="00F83A18" w:rsidRDefault="00F83A18" w14:paraId="4D52134C" w14:textId="77777777">
            <w:pPr>
              <w:rPr>
                <w:b/>
              </w:rPr>
            </w:pPr>
            <w:r w:rsidRPr="008457A1">
              <w:t xml:space="preserve">     </w:t>
            </w:r>
            <w:r w:rsidRPr="008457A1">
              <w:rPr>
                <w:b/>
              </w:rPr>
              <w:t>TOTALS</w:t>
            </w:r>
          </w:p>
        </w:tc>
        <w:tc>
          <w:tcPr>
            <w:tcW w:w="1373" w:type="dxa"/>
            <w:tcBorders>
              <w:top w:val="single" w:color="auto" w:sz="4" w:space="0"/>
              <w:left w:val="single" w:color="auto" w:sz="4" w:space="0"/>
              <w:bottom w:val="single" w:color="auto" w:sz="4" w:space="0"/>
              <w:right w:val="single" w:color="auto" w:sz="4" w:space="0"/>
            </w:tcBorders>
          </w:tcPr>
          <w:p w:rsidRPr="008457A1" w:rsidR="00F83A18" w:rsidP="00F83A18" w:rsidRDefault="00F83A18" w14:paraId="60BB29C4" w14:textId="77777777"/>
        </w:tc>
        <w:tc>
          <w:tcPr>
            <w:tcW w:w="765" w:type="dxa"/>
            <w:tcBorders>
              <w:top w:val="single" w:color="auto" w:sz="4" w:space="0"/>
              <w:left w:val="single" w:color="auto" w:sz="4" w:space="0"/>
              <w:bottom w:val="single" w:color="auto" w:sz="4" w:space="0"/>
              <w:right w:val="single" w:color="auto" w:sz="4" w:space="0"/>
            </w:tcBorders>
          </w:tcPr>
          <w:p w:rsidRPr="008457A1" w:rsidR="00F83A18" w:rsidP="00F83A18" w:rsidRDefault="00F83A18" w14:paraId="073E3845" w14:textId="77777777">
            <w:pPr>
              <w:jc w:val="center"/>
            </w:pPr>
          </w:p>
        </w:tc>
        <w:tc>
          <w:tcPr>
            <w:tcW w:w="1010" w:type="dxa"/>
            <w:tcBorders>
              <w:top w:val="single" w:color="auto" w:sz="4" w:space="0"/>
              <w:left w:val="single" w:color="auto" w:sz="4" w:space="0"/>
              <w:bottom w:val="single" w:color="auto" w:sz="4" w:space="0"/>
              <w:right w:val="single" w:color="auto" w:sz="4" w:space="0"/>
            </w:tcBorders>
          </w:tcPr>
          <w:p w:rsidRPr="008457A1" w:rsidR="00F83A18" w:rsidP="00F83A18" w:rsidRDefault="00F83A18" w14:paraId="79017067" w14:textId="77777777">
            <w:pPr>
              <w:jc w:val="center"/>
            </w:pPr>
          </w:p>
        </w:tc>
        <w:tc>
          <w:tcPr>
            <w:tcW w:w="940" w:type="dxa"/>
            <w:tcBorders>
              <w:top w:val="single" w:color="auto" w:sz="4" w:space="0"/>
              <w:left w:val="single" w:color="auto" w:sz="4" w:space="0"/>
              <w:bottom w:val="single" w:color="auto" w:sz="4" w:space="0"/>
              <w:right w:val="single" w:color="auto" w:sz="4" w:space="0"/>
            </w:tcBorders>
          </w:tcPr>
          <w:p w:rsidRPr="008457A1" w:rsidR="00F83A18" w:rsidP="00F83A18" w:rsidRDefault="006433D3" w14:paraId="4742083E" w14:textId="4CFCAC9B">
            <w:pPr>
              <w:widowControl/>
              <w:autoSpaceDE/>
              <w:autoSpaceDN/>
              <w:adjustRightInd/>
              <w:jc w:val="center"/>
            </w:pPr>
            <w:r w:rsidRPr="008457A1">
              <w:t>27</w:t>
            </w:r>
          </w:p>
        </w:tc>
        <w:tc>
          <w:tcPr>
            <w:tcW w:w="1218" w:type="dxa"/>
            <w:tcBorders>
              <w:top w:val="single" w:color="auto" w:sz="4" w:space="0"/>
              <w:left w:val="single" w:color="auto" w:sz="4" w:space="0"/>
              <w:bottom w:val="single" w:color="auto" w:sz="4" w:space="0"/>
              <w:right w:val="single" w:color="auto" w:sz="4" w:space="0"/>
            </w:tcBorders>
          </w:tcPr>
          <w:p w:rsidRPr="008457A1" w:rsidR="00F83A18" w:rsidP="006433D3" w:rsidRDefault="00F83A18" w14:paraId="4B4310DC" w14:textId="7BD34390">
            <w:pPr>
              <w:widowControl/>
              <w:autoSpaceDE/>
              <w:autoSpaceDN/>
              <w:adjustRightInd/>
              <w:jc w:val="right"/>
            </w:pPr>
            <w:r w:rsidRPr="008457A1">
              <w:t>$</w:t>
            </w:r>
            <w:r w:rsidRPr="008457A1" w:rsidR="006433D3">
              <w:t>76,</w:t>
            </w:r>
            <w:r w:rsidRPr="008457A1" w:rsidR="00023A82">
              <w:t>473</w:t>
            </w:r>
            <w:r w:rsidRPr="008457A1">
              <w:t xml:space="preserve"> </w:t>
            </w:r>
          </w:p>
        </w:tc>
      </w:tr>
    </w:tbl>
    <w:p w:rsidRPr="008457A1" w:rsidR="006433D3" w:rsidP="00830D0E" w:rsidRDefault="006433D3" w14:paraId="46154966" w14:textId="30E5BBF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i/>
        </w:rPr>
      </w:pPr>
      <w:r w:rsidRPr="008457A1">
        <w:rPr>
          <w:i/>
        </w:rPr>
        <w:t>*This was intended to be one-year project but has been prolonged because of COVID-19.</w:t>
      </w:r>
    </w:p>
    <w:p w:rsidRPr="008457A1" w:rsidR="00CF1AF6" w:rsidP="00830D0E" w:rsidRDefault="006433D3" w14:paraId="69DFCB4C" w14:textId="069FFCC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i/>
        </w:rPr>
      </w:pPr>
      <w:r w:rsidRPr="008457A1">
        <w:rPr>
          <w:i/>
        </w:rPr>
        <w:t xml:space="preserve">**Hourly rate is current CTG </w:t>
      </w:r>
      <w:r w:rsidRPr="008457A1" w:rsidR="00023A82">
        <w:rPr>
          <w:i/>
        </w:rPr>
        <w:t xml:space="preserve">(as of </w:t>
      </w:r>
      <w:r w:rsidRPr="008457A1" w:rsidR="00FD5D0C">
        <w:rPr>
          <w:i/>
        </w:rPr>
        <w:t>29 Jul</w:t>
      </w:r>
      <w:r w:rsidRPr="008457A1" w:rsidR="00023A82">
        <w:rPr>
          <w:i/>
        </w:rPr>
        <w:t xml:space="preserve"> 2021) </w:t>
      </w:r>
      <w:r w:rsidRPr="008457A1">
        <w:rPr>
          <w:i/>
        </w:rPr>
        <w:t xml:space="preserve">for these two specialists. </w:t>
      </w:r>
    </w:p>
    <w:p w:rsidRPr="008457A1" w:rsidR="006433D3" w:rsidP="00830D0E" w:rsidRDefault="006433D3" w14:paraId="574D76BF" w14:textId="51D159C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i/>
        </w:rPr>
      </w:pPr>
    </w:p>
    <w:p w:rsidRPr="008457A1" w:rsidR="006433D3" w:rsidP="00830D0E" w:rsidRDefault="006433D3" w14:paraId="676DD958" w14:textId="7C37EBB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i/>
        </w:rPr>
      </w:pPr>
    </w:p>
    <w:p w:rsidRPr="008457A1" w:rsidR="006433D3" w:rsidP="00830D0E" w:rsidRDefault="006433D3" w14:paraId="0859E6A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i/>
        </w:rPr>
      </w:pPr>
    </w:p>
    <w:p w:rsidRPr="008457A1" w:rsidR="0015228E" w:rsidP="00962654" w:rsidRDefault="006B455B" w14:paraId="32E097C4" w14:textId="033D1D1E">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b/>
          <w:bCs/>
        </w:rPr>
      </w:pPr>
      <w:r w:rsidRPr="008457A1">
        <w:rPr>
          <w:b/>
          <w:bCs/>
        </w:rPr>
        <w:t>Explain the reasons for any program changes or adjustments reported in items 13 or 14 of OMB form 83-I.</w:t>
      </w:r>
      <w:r w:rsidRPr="008457A1" w:rsidR="00962654">
        <w:rPr>
          <w:b/>
          <w:bCs/>
        </w:rPr>
        <w:t xml:space="preserve"> </w:t>
      </w:r>
    </w:p>
    <w:p w:rsidRPr="008457A1" w:rsidR="00C004E2" w:rsidP="00830D0E" w:rsidRDefault="006433D3" w14:paraId="6D2B12EA" w14:textId="5D13A12B">
      <w:pPr>
        <w:pStyle w:val="BodyTextIndent"/>
        <w:tabs>
          <w:tab w:val="clear" w:pos="0"/>
          <w:tab w:val="clear" w:pos="361"/>
          <w:tab w:val="clear" w:pos="1083"/>
          <w:tab w:val="left" w:pos="720"/>
        </w:tabs>
        <w:ind w:left="720"/>
      </w:pPr>
      <w:r w:rsidRPr="008457A1">
        <w:t xml:space="preserve">This survey was intended to occur within a single year, but the timeline was compromised by COVID-19. Table 5 shows the total estimated costs to the government </w:t>
      </w:r>
      <w:r w:rsidRPr="008457A1" w:rsidR="00E20DC0">
        <w:t xml:space="preserve">for the entire duration of the project, which would have been a </w:t>
      </w:r>
      <w:r w:rsidRPr="008457A1">
        <w:t>single year if not for the pandemic.</w:t>
      </w:r>
    </w:p>
    <w:p w:rsidRPr="008457A1" w:rsidR="006433D3" w:rsidP="00830D0E" w:rsidRDefault="006433D3" w14:paraId="35947E4B" w14:textId="77777777">
      <w:pPr>
        <w:pStyle w:val="BodyTextIndent"/>
        <w:tabs>
          <w:tab w:val="clear" w:pos="0"/>
          <w:tab w:val="clear" w:pos="361"/>
          <w:tab w:val="clear" w:pos="1083"/>
          <w:tab w:val="left" w:pos="720"/>
        </w:tabs>
        <w:ind w:left="720"/>
      </w:pPr>
    </w:p>
    <w:p w:rsidRPr="008457A1" w:rsidR="00C37CD8" w:rsidP="00830D0E" w:rsidRDefault="00C37CD8" w14:paraId="28819D9C"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b/>
          <w:bCs/>
        </w:rPr>
      </w:pPr>
      <w:r w:rsidRPr="008457A1">
        <w:rPr>
          <w:b/>
          <w:bCs/>
        </w:rPr>
        <w:t>For collections of information whose results are planned to be published, outline plans for tabulation and publication.</w:t>
      </w:r>
    </w:p>
    <w:p w:rsidRPr="008457A1" w:rsidR="00EC10FF" w:rsidP="00830D0E" w:rsidRDefault="00656FE8" w14:paraId="0F88343B" w14:textId="681DAFA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pPr>
      <w:r w:rsidRPr="008457A1">
        <w:t>A summary of r</w:t>
      </w:r>
      <w:r w:rsidRPr="008457A1" w:rsidR="003F105B">
        <w:t>esults will be published as a technical report to the Agency and may be presented at RNGR meetings/conferences</w:t>
      </w:r>
      <w:r w:rsidRPr="008457A1" w:rsidR="00D84A26">
        <w:t>.</w:t>
      </w:r>
    </w:p>
    <w:p w:rsidRPr="008457A1" w:rsidR="00C004E2" w:rsidP="00830D0E" w:rsidRDefault="00C004E2" w14:paraId="774864A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pPr>
    </w:p>
    <w:p w:rsidRPr="008457A1" w:rsidR="00C37CD8" w:rsidP="00830D0E" w:rsidRDefault="00C37CD8" w14:paraId="2F49E409"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b/>
          <w:bCs/>
        </w:rPr>
      </w:pPr>
      <w:r w:rsidRPr="008457A1">
        <w:rPr>
          <w:b/>
          <w:bCs/>
        </w:rPr>
        <w:t>If seeking approval to not display the expiration date for OMB approval of the information collection, explain the reasons that display would be inappropriate.</w:t>
      </w:r>
    </w:p>
    <w:p w:rsidRPr="008457A1" w:rsidR="0025414C" w:rsidP="00830D0E" w:rsidRDefault="0025414C" w14:paraId="40BDFBDF" w14:textId="6A123B2F">
      <w:pPr>
        <w:ind w:left="360"/>
      </w:pPr>
      <w:r w:rsidRPr="008457A1">
        <w:t xml:space="preserve">The Forest Service requested and was exempted from displaying the OMB expiration date on the previous Paperwork Reduction Act submission.  </w:t>
      </w:r>
    </w:p>
    <w:p w:rsidRPr="008457A1" w:rsidR="00EC10FF" w:rsidP="00830D0E" w:rsidRDefault="00EC10FF" w14:paraId="5374623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pPr>
    </w:p>
    <w:p w:rsidRPr="008457A1" w:rsidR="006B455B" w:rsidP="00830D0E" w:rsidRDefault="006B455B" w14:paraId="32E9C243"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b/>
          <w:bCs/>
        </w:rPr>
      </w:pPr>
      <w:r w:rsidRPr="008457A1">
        <w:rPr>
          <w:b/>
          <w:bCs/>
        </w:rPr>
        <w:t>Explain each exception to the certification statement identified in item 19, "Certification Requirement for Paperwork Reduction Act."</w:t>
      </w:r>
    </w:p>
    <w:p w:rsidRPr="008457A1" w:rsidR="00D84A26" w:rsidP="00D84A26" w:rsidRDefault="00D84A26" w14:paraId="15C7DA5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88"/>
        <w:jc w:val="both"/>
      </w:pPr>
      <w:r w:rsidRPr="008457A1">
        <w:tab/>
      </w:r>
      <w:r w:rsidRPr="008457A1" w:rsidR="0025414C">
        <w:t>There are no exceptions to the certification statement</w:t>
      </w:r>
      <w:r w:rsidRPr="008457A1">
        <w:t xml:space="preserve">.  </w:t>
      </w:r>
      <w:r w:rsidRPr="008457A1" w:rsidR="0025414C">
        <w:t>The agency is able to certify</w:t>
      </w:r>
    </w:p>
    <w:p w:rsidRPr="008457A1" w:rsidR="00BB06C3" w:rsidP="00D84A26" w:rsidRDefault="00D84A26" w14:paraId="4CCE40BB" w14:textId="255903B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88"/>
        <w:jc w:val="both"/>
      </w:pPr>
      <w:r w:rsidRPr="008457A1">
        <w:tab/>
      </w:r>
      <w:r w:rsidRPr="008457A1" w:rsidR="0025414C">
        <w:t>compliance with all provisions under Item19 of OMB form 83-I</w:t>
      </w:r>
      <w:r w:rsidRPr="008457A1" w:rsidR="0025414C">
        <w:rPr>
          <w:i/>
        </w:rPr>
        <w:t xml:space="preserve">, </w:t>
      </w:r>
      <w:r w:rsidRPr="008457A1" w:rsidR="00416A17">
        <w:rPr>
          <w:i/>
        </w:rPr>
        <w:t>Certification</w:t>
      </w:r>
      <w:r w:rsidRPr="008457A1" w:rsidR="0025414C">
        <w:rPr>
          <w:i/>
        </w:rPr>
        <w:t xml:space="preserve"> Requirements for Paperwork </w:t>
      </w:r>
      <w:r w:rsidRPr="008457A1" w:rsidR="00416A17">
        <w:rPr>
          <w:i/>
        </w:rPr>
        <w:t>Reduction Act</w:t>
      </w:r>
      <w:r w:rsidRPr="008457A1" w:rsidR="00416A17">
        <w:t>.</w:t>
      </w:r>
    </w:p>
    <w:sectPr w:rsidRPr="008457A1" w:rsidR="00BB06C3" w:rsidSect="003B2DBE">
      <w:headerReference w:type="default" r:id="rId15"/>
      <w:footerReference w:type="default" r:id="rId16"/>
      <w:type w:val="continuous"/>
      <w:pgSz w:w="12240" w:h="15840" w:code="1"/>
      <w:pgMar w:top="1008" w:right="1440" w:bottom="1008" w:left="1440" w:header="576"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2FE56" w14:textId="77777777" w:rsidR="001F0F4D" w:rsidRDefault="001F0F4D" w:rsidP="00B1395B">
      <w:r>
        <w:separator/>
      </w:r>
    </w:p>
  </w:endnote>
  <w:endnote w:type="continuationSeparator" w:id="0">
    <w:p w14:paraId="150600BE" w14:textId="77777777" w:rsidR="001F0F4D" w:rsidRDefault="001F0F4D" w:rsidP="00B1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3690532"/>
      <w:docPartObj>
        <w:docPartGallery w:val="Page Numbers (Bottom of Page)"/>
        <w:docPartUnique/>
      </w:docPartObj>
    </w:sdtPr>
    <w:sdtEndPr>
      <w:rPr>
        <w:noProof/>
      </w:rPr>
    </w:sdtEndPr>
    <w:sdtContent>
      <w:p w14:paraId="04536C74" w14:textId="79808DB1" w:rsidR="008457A1" w:rsidRDefault="008457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29135B" w14:textId="77777777" w:rsidR="008457A1" w:rsidRDefault="00845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FCFBB" w14:textId="77777777" w:rsidR="001F0F4D" w:rsidRDefault="001F0F4D" w:rsidP="00B1395B">
      <w:r>
        <w:separator/>
      </w:r>
    </w:p>
  </w:footnote>
  <w:footnote w:type="continuationSeparator" w:id="0">
    <w:p w14:paraId="2A358D3D" w14:textId="77777777" w:rsidR="001F0F4D" w:rsidRDefault="001F0F4D" w:rsidP="00B13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2F98A" w14:textId="77777777" w:rsidR="008457A1" w:rsidRPr="008457A1" w:rsidRDefault="008457A1" w:rsidP="008457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b/>
      </w:rPr>
    </w:pPr>
    <w:r w:rsidRPr="008457A1">
      <w:rPr>
        <w:b/>
      </w:rPr>
      <w:t>2021 Supporting Statement</w:t>
    </w:r>
  </w:p>
  <w:p w14:paraId="3C5BD94E" w14:textId="77777777" w:rsidR="008457A1" w:rsidRPr="008457A1" w:rsidRDefault="008457A1" w:rsidP="008457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b/>
      </w:rPr>
    </w:pPr>
    <w:r w:rsidRPr="008457A1">
      <w:rPr>
        <w:b/>
      </w:rPr>
      <w:t>Assessing Technology Transfer Activities of the National Center for Reforestation, Nurseries, &amp; Genetics Resources</w:t>
    </w:r>
  </w:p>
  <w:p w14:paraId="2AAC6BB1" w14:textId="33AC1D6C" w:rsidR="008457A1" w:rsidRPr="008457A1" w:rsidRDefault="008457A1" w:rsidP="008457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b/>
      </w:rPr>
    </w:pPr>
    <w:r w:rsidRPr="008457A1">
      <w:rPr>
        <w:b/>
      </w:rPr>
      <w:t>0596-NEW</w:t>
    </w:r>
  </w:p>
  <w:p w14:paraId="6CF193F2" w14:textId="77777777" w:rsidR="008457A1" w:rsidRPr="009B095B" w:rsidRDefault="008457A1" w:rsidP="008457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2"/>
        <w:szCs w:val="22"/>
      </w:rPr>
    </w:pPr>
  </w:p>
  <w:p w14:paraId="3B8876F6" w14:textId="77777777" w:rsidR="008457A1" w:rsidRDefault="00845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3C608F84"/>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0122E19"/>
    <w:multiLevelType w:val="hybridMultilevel"/>
    <w:tmpl w:val="8F2AB7D6"/>
    <w:lvl w:ilvl="0" w:tplc="48649112">
      <w:start w:val="4"/>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16AB5BE3"/>
    <w:multiLevelType w:val="multilevel"/>
    <w:tmpl w:val="D9D2DE6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A5A28B3"/>
    <w:multiLevelType w:val="multilevel"/>
    <w:tmpl w:val="242C0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0C5594"/>
    <w:multiLevelType w:val="multilevel"/>
    <w:tmpl w:val="E280F08C"/>
    <w:lvl w:ilvl="0">
      <w:start w:val="4"/>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6" w15:restartNumberingAfterBreak="0">
    <w:nsid w:val="1E431803"/>
    <w:multiLevelType w:val="hybridMultilevel"/>
    <w:tmpl w:val="BF84CC06"/>
    <w:lvl w:ilvl="0" w:tplc="48649112">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E474AED"/>
    <w:multiLevelType w:val="hybridMultilevel"/>
    <w:tmpl w:val="4CD87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D9614E6"/>
    <w:multiLevelType w:val="hybridMultilevel"/>
    <w:tmpl w:val="D9D2DE6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3" w15:restartNumberingAfterBreak="0">
    <w:nsid w:val="3B8B7842"/>
    <w:multiLevelType w:val="multilevel"/>
    <w:tmpl w:val="3CA2A5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5"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42E50C3F"/>
    <w:multiLevelType w:val="multilevel"/>
    <w:tmpl w:val="CF5A460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4DDA7B2A"/>
    <w:multiLevelType w:val="hybridMultilevel"/>
    <w:tmpl w:val="EFD2EA4E"/>
    <w:lvl w:ilvl="0" w:tplc="382A33C4">
      <w:start w:val="1"/>
      <w:numFmt w:val="decimal"/>
      <w:lvlText w:val="%1."/>
      <w:lvlJc w:val="left"/>
      <w:pPr>
        <w:tabs>
          <w:tab w:val="num" w:pos="1080"/>
        </w:tabs>
        <w:ind w:left="1080" w:hanging="360"/>
      </w:pPr>
      <w:rPr>
        <w:rFonts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4E612B5C"/>
    <w:multiLevelType w:val="hybridMultilevel"/>
    <w:tmpl w:val="3CA2A528"/>
    <w:lvl w:ilvl="0" w:tplc="6354FA5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3" w15:restartNumberingAfterBreak="0">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53EF3DB7"/>
    <w:multiLevelType w:val="multilevel"/>
    <w:tmpl w:val="8F2AB7D6"/>
    <w:lvl w:ilvl="0">
      <w:start w:val="4"/>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54A628D1"/>
    <w:multiLevelType w:val="hybridMultilevel"/>
    <w:tmpl w:val="1FCAFCC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7" w15:restartNumberingAfterBreak="0">
    <w:nsid w:val="566F1DC3"/>
    <w:multiLevelType w:val="hybridMultilevel"/>
    <w:tmpl w:val="F2E6EF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57ED6311"/>
    <w:multiLevelType w:val="hybridMultilevel"/>
    <w:tmpl w:val="8FC2A9E2"/>
    <w:lvl w:ilvl="0" w:tplc="93B2B9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D803168"/>
    <w:multiLevelType w:val="hybridMultilevel"/>
    <w:tmpl w:val="48CAC922"/>
    <w:lvl w:ilvl="0" w:tplc="A62A2736">
      <w:start w:val="3"/>
      <w:numFmt w:val="lowerLetter"/>
      <w:lvlText w:val="%1."/>
      <w:lvlJc w:val="left"/>
      <w:pPr>
        <w:tabs>
          <w:tab w:val="num" w:pos="793"/>
        </w:tabs>
        <w:ind w:left="7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1BF1892"/>
    <w:multiLevelType w:val="hybridMultilevel"/>
    <w:tmpl w:val="8F203582"/>
    <w:lvl w:ilvl="0" w:tplc="62ACC06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6855560F"/>
    <w:multiLevelType w:val="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5" w15:restartNumberingAfterBreak="0">
    <w:nsid w:val="79910FD2"/>
    <w:multiLevelType w:val="hybridMultilevel"/>
    <w:tmpl w:val="373C617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15:restartNumberingAfterBreak="0">
    <w:nsid w:val="7B664A60"/>
    <w:multiLevelType w:val="multilevel"/>
    <w:tmpl w:val="D5465B9C"/>
    <w:lvl w:ilvl="0">
      <w:start w:val="3"/>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4"/>
  </w:num>
  <w:num w:numId="6">
    <w:abstractNumId w:val="25"/>
  </w:num>
  <w:num w:numId="7">
    <w:abstractNumId w:val="39"/>
  </w:num>
  <w:num w:numId="8">
    <w:abstractNumId w:val="38"/>
  </w:num>
  <w:num w:numId="9">
    <w:abstractNumId w:val="31"/>
  </w:num>
  <w:num w:numId="10">
    <w:abstractNumId w:val="17"/>
  </w:num>
  <w:num w:numId="11">
    <w:abstractNumId w:val="20"/>
  </w:num>
  <w:num w:numId="12">
    <w:abstractNumId w:val="57"/>
  </w:num>
  <w:num w:numId="13">
    <w:abstractNumId w:val="54"/>
  </w:num>
  <w:num w:numId="14">
    <w:abstractNumId w:val="35"/>
  </w:num>
  <w:num w:numId="15">
    <w:abstractNumId w:val="21"/>
  </w:num>
  <w:num w:numId="16">
    <w:abstractNumId w:val="44"/>
  </w:num>
  <w:num w:numId="17">
    <w:abstractNumId w:val="28"/>
  </w:num>
  <w:num w:numId="18">
    <w:abstractNumId w:val="52"/>
  </w:num>
  <w:num w:numId="19">
    <w:abstractNumId w:val="42"/>
  </w:num>
  <w:num w:numId="20">
    <w:abstractNumId w:val="43"/>
  </w:num>
  <w:num w:numId="21">
    <w:abstractNumId w:val="29"/>
  </w:num>
  <w:num w:numId="22">
    <w:abstractNumId w:val="19"/>
  </w:num>
  <w:num w:numId="23">
    <w:abstractNumId w:val="18"/>
  </w:num>
  <w:num w:numId="24">
    <w:abstractNumId w:val="37"/>
  </w:num>
  <w:num w:numId="25">
    <w:abstractNumId w:val="32"/>
  </w:num>
  <w:num w:numId="26">
    <w:abstractNumId w:val="51"/>
  </w:num>
  <w:num w:numId="27">
    <w:abstractNumId w:val="53"/>
  </w:num>
  <w:num w:numId="28">
    <w:abstractNumId w:val="49"/>
  </w:num>
  <w:num w:numId="29">
    <w:abstractNumId w:val="36"/>
  </w:num>
  <w:num w:numId="30">
    <w:abstractNumId w:val="24"/>
  </w:num>
  <w:num w:numId="31">
    <w:abstractNumId w:val="56"/>
  </w:num>
  <w:num w:numId="32">
    <w:abstractNumId w:val="26"/>
  </w:num>
  <w:num w:numId="33">
    <w:abstractNumId w:val="45"/>
  </w:num>
  <w:num w:numId="34">
    <w:abstractNumId w:val="41"/>
  </w:num>
  <w:num w:numId="35">
    <w:abstractNumId w:val="33"/>
  </w:num>
  <w:num w:numId="36">
    <w:abstractNumId w:val="48"/>
  </w:num>
  <w:num w:numId="37">
    <w:abstractNumId w:val="50"/>
  </w:num>
  <w:num w:numId="38">
    <w:abstractNumId w:val="30"/>
  </w:num>
  <w:num w:numId="39">
    <w:abstractNumId w:val="22"/>
  </w:num>
  <w:num w:numId="40">
    <w:abstractNumId w:val="47"/>
  </w:num>
  <w:num w:numId="41">
    <w:abstractNumId w:val="55"/>
  </w:num>
  <w:num w:numId="42">
    <w:abstractNumId w:val="40"/>
  </w:num>
  <w:num w:numId="43">
    <w:abstractNumId w:val="23"/>
  </w:num>
  <w:num w:numId="44">
    <w:abstractNumId w:val="27"/>
  </w:num>
  <w:num w:numId="4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59"/>
    <w:rsid w:val="000009DD"/>
    <w:rsid w:val="000047D4"/>
    <w:rsid w:val="000061ED"/>
    <w:rsid w:val="00010C35"/>
    <w:rsid w:val="00011851"/>
    <w:rsid w:val="0001553C"/>
    <w:rsid w:val="0002187A"/>
    <w:rsid w:val="0002310B"/>
    <w:rsid w:val="000239E4"/>
    <w:rsid w:val="00023A82"/>
    <w:rsid w:val="0002420C"/>
    <w:rsid w:val="0002684E"/>
    <w:rsid w:val="00030CAC"/>
    <w:rsid w:val="00034225"/>
    <w:rsid w:val="00034BB5"/>
    <w:rsid w:val="00036BEB"/>
    <w:rsid w:val="000373DA"/>
    <w:rsid w:val="00040D04"/>
    <w:rsid w:val="00042D2A"/>
    <w:rsid w:val="000507B7"/>
    <w:rsid w:val="00052C24"/>
    <w:rsid w:val="00054347"/>
    <w:rsid w:val="000600F5"/>
    <w:rsid w:val="00061D71"/>
    <w:rsid w:val="00062C31"/>
    <w:rsid w:val="00063264"/>
    <w:rsid w:val="00063823"/>
    <w:rsid w:val="00071810"/>
    <w:rsid w:val="00076BA1"/>
    <w:rsid w:val="000843B9"/>
    <w:rsid w:val="00085B77"/>
    <w:rsid w:val="00090C75"/>
    <w:rsid w:val="00091B75"/>
    <w:rsid w:val="000938F2"/>
    <w:rsid w:val="00095B90"/>
    <w:rsid w:val="000A4813"/>
    <w:rsid w:val="000A574D"/>
    <w:rsid w:val="000A62BB"/>
    <w:rsid w:val="000A767A"/>
    <w:rsid w:val="000B1349"/>
    <w:rsid w:val="000B310D"/>
    <w:rsid w:val="000B4EFE"/>
    <w:rsid w:val="000B6A75"/>
    <w:rsid w:val="000C1295"/>
    <w:rsid w:val="000C19EE"/>
    <w:rsid w:val="000C5AFA"/>
    <w:rsid w:val="000C5BF2"/>
    <w:rsid w:val="000D340E"/>
    <w:rsid w:val="000D3868"/>
    <w:rsid w:val="000D47C0"/>
    <w:rsid w:val="000D4D7B"/>
    <w:rsid w:val="000D53A4"/>
    <w:rsid w:val="000E09DB"/>
    <w:rsid w:val="000E6D8F"/>
    <w:rsid w:val="000E732F"/>
    <w:rsid w:val="000E7B21"/>
    <w:rsid w:val="000F2865"/>
    <w:rsid w:val="000F399F"/>
    <w:rsid w:val="000F4DC6"/>
    <w:rsid w:val="0010067C"/>
    <w:rsid w:val="00100B7F"/>
    <w:rsid w:val="00111FFF"/>
    <w:rsid w:val="0011380F"/>
    <w:rsid w:val="00121568"/>
    <w:rsid w:val="00121600"/>
    <w:rsid w:val="00121AF0"/>
    <w:rsid w:val="00123564"/>
    <w:rsid w:val="0012774D"/>
    <w:rsid w:val="0013587A"/>
    <w:rsid w:val="00141ECD"/>
    <w:rsid w:val="00143A32"/>
    <w:rsid w:val="00145E6F"/>
    <w:rsid w:val="00146A36"/>
    <w:rsid w:val="001513DF"/>
    <w:rsid w:val="0015228E"/>
    <w:rsid w:val="00152B4C"/>
    <w:rsid w:val="001546C5"/>
    <w:rsid w:val="00171B44"/>
    <w:rsid w:val="00182A8D"/>
    <w:rsid w:val="00182FEC"/>
    <w:rsid w:val="00195525"/>
    <w:rsid w:val="00197F9A"/>
    <w:rsid w:val="001A28E2"/>
    <w:rsid w:val="001A5E37"/>
    <w:rsid w:val="001B0E52"/>
    <w:rsid w:val="001B19B6"/>
    <w:rsid w:val="001B3093"/>
    <w:rsid w:val="001B6F97"/>
    <w:rsid w:val="001C584B"/>
    <w:rsid w:val="001D32EF"/>
    <w:rsid w:val="001E2CF5"/>
    <w:rsid w:val="001E309A"/>
    <w:rsid w:val="001E4701"/>
    <w:rsid w:val="001F0F4D"/>
    <w:rsid w:val="001F3AB3"/>
    <w:rsid w:val="001F4880"/>
    <w:rsid w:val="001F5334"/>
    <w:rsid w:val="001F688C"/>
    <w:rsid w:val="001F7169"/>
    <w:rsid w:val="001F7E94"/>
    <w:rsid w:val="00201C69"/>
    <w:rsid w:val="002032CB"/>
    <w:rsid w:val="00210125"/>
    <w:rsid w:val="00210849"/>
    <w:rsid w:val="00210934"/>
    <w:rsid w:val="00211DE2"/>
    <w:rsid w:val="00220F8B"/>
    <w:rsid w:val="00222D81"/>
    <w:rsid w:val="00225EF9"/>
    <w:rsid w:val="00234E12"/>
    <w:rsid w:val="002434DD"/>
    <w:rsid w:val="002459FC"/>
    <w:rsid w:val="002467F4"/>
    <w:rsid w:val="0025414C"/>
    <w:rsid w:val="0025686A"/>
    <w:rsid w:val="00262DA9"/>
    <w:rsid w:val="00272A1D"/>
    <w:rsid w:val="002775B3"/>
    <w:rsid w:val="002776CD"/>
    <w:rsid w:val="00281641"/>
    <w:rsid w:val="00282F3B"/>
    <w:rsid w:val="00291A2D"/>
    <w:rsid w:val="00292622"/>
    <w:rsid w:val="00292A4F"/>
    <w:rsid w:val="00293707"/>
    <w:rsid w:val="002954E3"/>
    <w:rsid w:val="00295616"/>
    <w:rsid w:val="00297137"/>
    <w:rsid w:val="002A252C"/>
    <w:rsid w:val="002A5665"/>
    <w:rsid w:val="002A5F49"/>
    <w:rsid w:val="002A7630"/>
    <w:rsid w:val="002B647A"/>
    <w:rsid w:val="002C3426"/>
    <w:rsid w:val="002C3D65"/>
    <w:rsid w:val="002C69E1"/>
    <w:rsid w:val="002D277C"/>
    <w:rsid w:val="002D2DC7"/>
    <w:rsid w:val="002E07F0"/>
    <w:rsid w:val="002E0DF4"/>
    <w:rsid w:val="002E2B49"/>
    <w:rsid w:val="002E3EEC"/>
    <w:rsid w:val="002E517A"/>
    <w:rsid w:val="002E7485"/>
    <w:rsid w:val="002F06FF"/>
    <w:rsid w:val="002F2D2C"/>
    <w:rsid w:val="002F3C59"/>
    <w:rsid w:val="002F51DB"/>
    <w:rsid w:val="002F51DC"/>
    <w:rsid w:val="00300E20"/>
    <w:rsid w:val="00303C7E"/>
    <w:rsid w:val="00304590"/>
    <w:rsid w:val="00304BE5"/>
    <w:rsid w:val="00307CB0"/>
    <w:rsid w:val="003234DC"/>
    <w:rsid w:val="003251ED"/>
    <w:rsid w:val="00327E0D"/>
    <w:rsid w:val="00330BD1"/>
    <w:rsid w:val="00331268"/>
    <w:rsid w:val="00331333"/>
    <w:rsid w:val="003315A2"/>
    <w:rsid w:val="00332DEA"/>
    <w:rsid w:val="003337C8"/>
    <w:rsid w:val="0033508D"/>
    <w:rsid w:val="0033782C"/>
    <w:rsid w:val="00340C61"/>
    <w:rsid w:val="00346744"/>
    <w:rsid w:val="0035020B"/>
    <w:rsid w:val="0035442D"/>
    <w:rsid w:val="003546E3"/>
    <w:rsid w:val="0035493B"/>
    <w:rsid w:val="0036068C"/>
    <w:rsid w:val="00362265"/>
    <w:rsid w:val="00362F03"/>
    <w:rsid w:val="00365312"/>
    <w:rsid w:val="00371928"/>
    <w:rsid w:val="00374576"/>
    <w:rsid w:val="0037466D"/>
    <w:rsid w:val="00375A37"/>
    <w:rsid w:val="00380C54"/>
    <w:rsid w:val="00383C46"/>
    <w:rsid w:val="003849CC"/>
    <w:rsid w:val="003861F0"/>
    <w:rsid w:val="00386E07"/>
    <w:rsid w:val="00387D78"/>
    <w:rsid w:val="003923E5"/>
    <w:rsid w:val="003932F1"/>
    <w:rsid w:val="003A2430"/>
    <w:rsid w:val="003A45D8"/>
    <w:rsid w:val="003A58F3"/>
    <w:rsid w:val="003A58FB"/>
    <w:rsid w:val="003A70C3"/>
    <w:rsid w:val="003A7FA7"/>
    <w:rsid w:val="003B0B96"/>
    <w:rsid w:val="003B2DBE"/>
    <w:rsid w:val="003B5F47"/>
    <w:rsid w:val="003C3A65"/>
    <w:rsid w:val="003C3DB7"/>
    <w:rsid w:val="003C41BB"/>
    <w:rsid w:val="003C60A6"/>
    <w:rsid w:val="003C759C"/>
    <w:rsid w:val="003C7A04"/>
    <w:rsid w:val="003D1ABD"/>
    <w:rsid w:val="003D605A"/>
    <w:rsid w:val="003E03AB"/>
    <w:rsid w:val="003E3B49"/>
    <w:rsid w:val="003F105B"/>
    <w:rsid w:val="003F14E0"/>
    <w:rsid w:val="003F2E19"/>
    <w:rsid w:val="00401715"/>
    <w:rsid w:val="0040175D"/>
    <w:rsid w:val="00405E88"/>
    <w:rsid w:val="00411403"/>
    <w:rsid w:val="0041610E"/>
    <w:rsid w:val="00416A17"/>
    <w:rsid w:val="00417765"/>
    <w:rsid w:val="0042162E"/>
    <w:rsid w:val="004245D4"/>
    <w:rsid w:val="0042573F"/>
    <w:rsid w:val="00425965"/>
    <w:rsid w:val="00432EAE"/>
    <w:rsid w:val="004339E1"/>
    <w:rsid w:val="00440D68"/>
    <w:rsid w:val="00443251"/>
    <w:rsid w:val="00446F75"/>
    <w:rsid w:val="00447120"/>
    <w:rsid w:val="004536B8"/>
    <w:rsid w:val="004549F6"/>
    <w:rsid w:val="00454D99"/>
    <w:rsid w:val="00457E68"/>
    <w:rsid w:val="004617EA"/>
    <w:rsid w:val="00462998"/>
    <w:rsid w:val="004635A4"/>
    <w:rsid w:val="00463A37"/>
    <w:rsid w:val="004655C0"/>
    <w:rsid w:val="00471280"/>
    <w:rsid w:val="00473155"/>
    <w:rsid w:val="00477555"/>
    <w:rsid w:val="00477E63"/>
    <w:rsid w:val="00484A59"/>
    <w:rsid w:val="00487660"/>
    <w:rsid w:val="00487AA1"/>
    <w:rsid w:val="00487ABB"/>
    <w:rsid w:val="004929DC"/>
    <w:rsid w:val="00492BAB"/>
    <w:rsid w:val="00493F6F"/>
    <w:rsid w:val="00495791"/>
    <w:rsid w:val="00495B9E"/>
    <w:rsid w:val="00495BF0"/>
    <w:rsid w:val="0049669C"/>
    <w:rsid w:val="004A20DF"/>
    <w:rsid w:val="004B5C3E"/>
    <w:rsid w:val="004B6E85"/>
    <w:rsid w:val="004B71DF"/>
    <w:rsid w:val="004C50FC"/>
    <w:rsid w:val="004D1822"/>
    <w:rsid w:val="004D39A0"/>
    <w:rsid w:val="004D3B91"/>
    <w:rsid w:val="004E6715"/>
    <w:rsid w:val="004E694E"/>
    <w:rsid w:val="004F0246"/>
    <w:rsid w:val="004F06B5"/>
    <w:rsid w:val="00503ACA"/>
    <w:rsid w:val="00504A46"/>
    <w:rsid w:val="00504B59"/>
    <w:rsid w:val="005065F0"/>
    <w:rsid w:val="00510FCC"/>
    <w:rsid w:val="0051244D"/>
    <w:rsid w:val="005124D7"/>
    <w:rsid w:val="00517150"/>
    <w:rsid w:val="00520FBE"/>
    <w:rsid w:val="00526262"/>
    <w:rsid w:val="00527649"/>
    <w:rsid w:val="005279D8"/>
    <w:rsid w:val="0053076C"/>
    <w:rsid w:val="005400D8"/>
    <w:rsid w:val="0054167F"/>
    <w:rsid w:val="005446E1"/>
    <w:rsid w:val="00554573"/>
    <w:rsid w:val="00560847"/>
    <w:rsid w:val="00561B09"/>
    <w:rsid w:val="005625E0"/>
    <w:rsid w:val="005643DE"/>
    <w:rsid w:val="00565B3C"/>
    <w:rsid w:val="00576EC4"/>
    <w:rsid w:val="00577863"/>
    <w:rsid w:val="00577DE7"/>
    <w:rsid w:val="00582E72"/>
    <w:rsid w:val="00583BDE"/>
    <w:rsid w:val="00590089"/>
    <w:rsid w:val="005912FB"/>
    <w:rsid w:val="00591978"/>
    <w:rsid w:val="00595A3A"/>
    <w:rsid w:val="005976C2"/>
    <w:rsid w:val="005A0A1E"/>
    <w:rsid w:val="005A2C89"/>
    <w:rsid w:val="005A6859"/>
    <w:rsid w:val="005B03B8"/>
    <w:rsid w:val="005B1B10"/>
    <w:rsid w:val="005B1E81"/>
    <w:rsid w:val="005B75AB"/>
    <w:rsid w:val="005B7D14"/>
    <w:rsid w:val="005C2ED4"/>
    <w:rsid w:val="005C6DC6"/>
    <w:rsid w:val="005E1F1C"/>
    <w:rsid w:val="005E4FFC"/>
    <w:rsid w:val="00601F1D"/>
    <w:rsid w:val="00603D84"/>
    <w:rsid w:val="00605FE1"/>
    <w:rsid w:val="00607441"/>
    <w:rsid w:val="00613D51"/>
    <w:rsid w:val="00616C63"/>
    <w:rsid w:val="00617782"/>
    <w:rsid w:val="00623D10"/>
    <w:rsid w:val="00624F6A"/>
    <w:rsid w:val="00635192"/>
    <w:rsid w:val="0063793D"/>
    <w:rsid w:val="006421A7"/>
    <w:rsid w:val="00642F5A"/>
    <w:rsid w:val="006433D3"/>
    <w:rsid w:val="00644C43"/>
    <w:rsid w:val="00656FE8"/>
    <w:rsid w:val="006607B3"/>
    <w:rsid w:val="00662537"/>
    <w:rsid w:val="00674F63"/>
    <w:rsid w:val="006815AA"/>
    <w:rsid w:val="00687BB8"/>
    <w:rsid w:val="00690637"/>
    <w:rsid w:val="00690D0A"/>
    <w:rsid w:val="0069176F"/>
    <w:rsid w:val="00692CFB"/>
    <w:rsid w:val="00694215"/>
    <w:rsid w:val="00695AA7"/>
    <w:rsid w:val="006964B2"/>
    <w:rsid w:val="006A223E"/>
    <w:rsid w:val="006B455B"/>
    <w:rsid w:val="006B5C47"/>
    <w:rsid w:val="006C257F"/>
    <w:rsid w:val="006C53E9"/>
    <w:rsid w:val="006C5D6D"/>
    <w:rsid w:val="006C6040"/>
    <w:rsid w:val="006C7A15"/>
    <w:rsid w:val="006C7AE1"/>
    <w:rsid w:val="006D3EBF"/>
    <w:rsid w:val="006D4AA7"/>
    <w:rsid w:val="006E514A"/>
    <w:rsid w:val="006F367F"/>
    <w:rsid w:val="006F51B0"/>
    <w:rsid w:val="006F6995"/>
    <w:rsid w:val="00703B03"/>
    <w:rsid w:val="007053FF"/>
    <w:rsid w:val="0070556B"/>
    <w:rsid w:val="007060B7"/>
    <w:rsid w:val="00706D4D"/>
    <w:rsid w:val="00714FF5"/>
    <w:rsid w:val="00715D19"/>
    <w:rsid w:val="00722A02"/>
    <w:rsid w:val="00725F9C"/>
    <w:rsid w:val="00726019"/>
    <w:rsid w:val="007264BE"/>
    <w:rsid w:val="007429F0"/>
    <w:rsid w:val="00744B2B"/>
    <w:rsid w:val="00746F22"/>
    <w:rsid w:val="007515D6"/>
    <w:rsid w:val="00760791"/>
    <w:rsid w:val="00765AFD"/>
    <w:rsid w:val="00767F02"/>
    <w:rsid w:val="00771E5B"/>
    <w:rsid w:val="00777B24"/>
    <w:rsid w:val="007821E7"/>
    <w:rsid w:val="007933F2"/>
    <w:rsid w:val="00793E70"/>
    <w:rsid w:val="007A0D32"/>
    <w:rsid w:val="007A14A9"/>
    <w:rsid w:val="007B0BE4"/>
    <w:rsid w:val="007B3FD3"/>
    <w:rsid w:val="007C0C53"/>
    <w:rsid w:val="007C70DB"/>
    <w:rsid w:val="007D22B6"/>
    <w:rsid w:val="007D3053"/>
    <w:rsid w:val="007D44E9"/>
    <w:rsid w:val="007D5872"/>
    <w:rsid w:val="007E308D"/>
    <w:rsid w:val="007E4505"/>
    <w:rsid w:val="007F49F1"/>
    <w:rsid w:val="007F69FD"/>
    <w:rsid w:val="0080421A"/>
    <w:rsid w:val="0080536F"/>
    <w:rsid w:val="0080699E"/>
    <w:rsid w:val="0080749D"/>
    <w:rsid w:val="008227A6"/>
    <w:rsid w:val="00824AF5"/>
    <w:rsid w:val="008308CE"/>
    <w:rsid w:val="00830C9D"/>
    <w:rsid w:val="00830D0E"/>
    <w:rsid w:val="0083191F"/>
    <w:rsid w:val="00836228"/>
    <w:rsid w:val="008415D5"/>
    <w:rsid w:val="00844A21"/>
    <w:rsid w:val="008450AC"/>
    <w:rsid w:val="008457A1"/>
    <w:rsid w:val="00850246"/>
    <w:rsid w:val="00851934"/>
    <w:rsid w:val="00853FF9"/>
    <w:rsid w:val="008624A0"/>
    <w:rsid w:val="00862A24"/>
    <w:rsid w:val="00870B99"/>
    <w:rsid w:val="008736A1"/>
    <w:rsid w:val="00873992"/>
    <w:rsid w:val="0087409C"/>
    <w:rsid w:val="00877DFF"/>
    <w:rsid w:val="008842F0"/>
    <w:rsid w:val="00890057"/>
    <w:rsid w:val="00890B20"/>
    <w:rsid w:val="00891D0B"/>
    <w:rsid w:val="00895641"/>
    <w:rsid w:val="008A1CB3"/>
    <w:rsid w:val="008A3581"/>
    <w:rsid w:val="008A6C48"/>
    <w:rsid w:val="008B178F"/>
    <w:rsid w:val="008B2A2F"/>
    <w:rsid w:val="008B3231"/>
    <w:rsid w:val="008B4679"/>
    <w:rsid w:val="008B7B87"/>
    <w:rsid w:val="008C0299"/>
    <w:rsid w:val="008C1D6E"/>
    <w:rsid w:val="008C238F"/>
    <w:rsid w:val="008C325F"/>
    <w:rsid w:val="008C4F3F"/>
    <w:rsid w:val="008C78E1"/>
    <w:rsid w:val="008D24A9"/>
    <w:rsid w:val="008D30A3"/>
    <w:rsid w:val="008D3634"/>
    <w:rsid w:val="008D3F4B"/>
    <w:rsid w:val="008E1186"/>
    <w:rsid w:val="008E1288"/>
    <w:rsid w:val="008E1B4B"/>
    <w:rsid w:val="008E4BC2"/>
    <w:rsid w:val="008E6DD7"/>
    <w:rsid w:val="008F23E6"/>
    <w:rsid w:val="008F27F5"/>
    <w:rsid w:val="008F2F10"/>
    <w:rsid w:val="009043C9"/>
    <w:rsid w:val="00911018"/>
    <w:rsid w:val="00911C15"/>
    <w:rsid w:val="00914ACC"/>
    <w:rsid w:val="00915031"/>
    <w:rsid w:val="00917427"/>
    <w:rsid w:val="00922B8C"/>
    <w:rsid w:val="009312DB"/>
    <w:rsid w:val="00933731"/>
    <w:rsid w:val="00933DA6"/>
    <w:rsid w:val="00935C3C"/>
    <w:rsid w:val="009378D5"/>
    <w:rsid w:val="00940CC5"/>
    <w:rsid w:val="009422AE"/>
    <w:rsid w:val="009463D2"/>
    <w:rsid w:val="0095618B"/>
    <w:rsid w:val="00957F52"/>
    <w:rsid w:val="00960B1D"/>
    <w:rsid w:val="00962654"/>
    <w:rsid w:val="00963C05"/>
    <w:rsid w:val="00971564"/>
    <w:rsid w:val="0097245E"/>
    <w:rsid w:val="009768A1"/>
    <w:rsid w:val="00980318"/>
    <w:rsid w:val="00984F0F"/>
    <w:rsid w:val="009866F3"/>
    <w:rsid w:val="009919FE"/>
    <w:rsid w:val="00991A15"/>
    <w:rsid w:val="009950D7"/>
    <w:rsid w:val="009A1DF2"/>
    <w:rsid w:val="009A2C21"/>
    <w:rsid w:val="009A769F"/>
    <w:rsid w:val="009A79E2"/>
    <w:rsid w:val="009B08FC"/>
    <w:rsid w:val="009B095B"/>
    <w:rsid w:val="009B348F"/>
    <w:rsid w:val="009B5FCA"/>
    <w:rsid w:val="009D1A47"/>
    <w:rsid w:val="009E26F2"/>
    <w:rsid w:val="009E38DC"/>
    <w:rsid w:val="009F013E"/>
    <w:rsid w:val="009F02FA"/>
    <w:rsid w:val="00A01C64"/>
    <w:rsid w:val="00A1240E"/>
    <w:rsid w:val="00A20386"/>
    <w:rsid w:val="00A21987"/>
    <w:rsid w:val="00A2331B"/>
    <w:rsid w:val="00A23C72"/>
    <w:rsid w:val="00A23E09"/>
    <w:rsid w:val="00A25173"/>
    <w:rsid w:val="00A325A6"/>
    <w:rsid w:val="00A36191"/>
    <w:rsid w:val="00A44F63"/>
    <w:rsid w:val="00A45CF4"/>
    <w:rsid w:val="00A45EB0"/>
    <w:rsid w:val="00A471A3"/>
    <w:rsid w:val="00A550F1"/>
    <w:rsid w:val="00A5675F"/>
    <w:rsid w:val="00A56D6C"/>
    <w:rsid w:val="00A6010F"/>
    <w:rsid w:val="00A61F5F"/>
    <w:rsid w:val="00A63BBE"/>
    <w:rsid w:val="00A72F07"/>
    <w:rsid w:val="00A75C99"/>
    <w:rsid w:val="00A80C23"/>
    <w:rsid w:val="00A87BD0"/>
    <w:rsid w:val="00A97847"/>
    <w:rsid w:val="00AA0173"/>
    <w:rsid w:val="00AA3F5D"/>
    <w:rsid w:val="00AA5443"/>
    <w:rsid w:val="00AA7385"/>
    <w:rsid w:val="00AB030A"/>
    <w:rsid w:val="00AB57A2"/>
    <w:rsid w:val="00AD0D71"/>
    <w:rsid w:val="00AD3034"/>
    <w:rsid w:val="00AD6995"/>
    <w:rsid w:val="00AE3F87"/>
    <w:rsid w:val="00AF6588"/>
    <w:rsid w:val="00B02A4C"/>
    <w:rsid w:val="00B11519"/>
    <w:rsid w:val="00B12439"/>
    <w:rsid w:val="00B127A7"/>
    <w:rsid w:val="00B1395B"/>
    <w:rsid w:val="00B16F5A"/>
    <w:rsid w:val="00B21EAE"/>
    <w:rsid w:val="00B22415"/>
    <w:rsid w:val="00B2573D"/>
    <w:rsid w:val="00B26A35"/>
    <w:rsid w:val="00B30A65"/>
    <w:rsid w:val="00B3147F"/>
    <w:rsid w:val="00B3224A"/>
    <w:rsid w:val="00B342A4"/>
    <w:rsid w:val="00B4132D"/>
    <w:rsid w:val="00B41581"/>
    <w:rsid w:val="00B52103"/>
    <w:rsid w:val="00B564EC"/>
    <w:rsid w:val="00B566E9"/>
    <w:rsid w:val="00B56FC9"/>
    <w:rsid w:val="00B57493"/>
    <w:rsid w:val="00B60FF9"/>
    <w:rsid w:val="00B66CCF"/>
    <w:rsid w:val="00B70430"/>
    <w:rsid w:val="00B74F47"/>
    <w:rsid w:val="00B80C42"/>
    <w:rsid w:val="00B84969"/>
    <w:rsid w:val="00B90C09"/>
    <w:rsid w:val="00B94926"/>
    <w:rsid w:val="00B95BC1"/>
    <w:rsid w:val="00BA064E"/>
    <w:rsid w:val="00BA3056"/>
    <w:rsid w:val="00BA4EE3"/>
    <w:rsid w:val="00BA532E"/>
    <w:rsid w:val="00BB06C3"/>
    <w:rsid w:val="00BB135F"/>
    <w:rsid w:val="00BB1B9A"/>
    <w:rsid w:val="00BB2CAF"/>
    <w:rsid w:val="00BB7733"/>
    <w:rsid w:val="00BD5716"/>
    <w:rsid w:val="00BD652B"/>
    <w:rsid w:val="00BD6FA7"/>
    <w:rsid w:val="00BE2122"/>
    <w:rsid w:val="00BE26D9"/>
    <w:rsid w:val="00BF037B"/>
    <w:rsid w:val="00BF0ADD"/>
    <w:rsid w:val="00BF116B"/>
    <w:rsid w:val="00BF370D"/>
    <w:rsid w:val="00BF6486"/>
    <w:rsid w:val="00C004E2"/>
    <w:rsid w:val="00C01224"/>
    <w:rsid w:val="00C03E9F"/>
    <w:rsid w:val="00C06DB9"/>
    <w:rsid w:val="00C11AC9"/>
    <w:rsid w:val="00C15147"/>
    <w:rsid w:val="00C15B09"/>
    <w:rsid w:val="00C20AE0"/>
    <w:rsid w:val="00C230FB"/>
    <w:rsid w:val="00C24816"/>
    <w:rsid w:val="00C2696E"/>
    <w:rsid w:val="00C27CF5"/>
    <w:rsid w:val="00C33AAF"/>
    <w:rsid w:val="00C37CD8"/>
    <w:rsid w:val="00C37EDF"/>
    <w:rsid w:val="00C427FB"/>
    <w:rsid w:val="00C50D36"/>
    <w:rsid w:val="00C5617A"/>
    <w:rsid w:val="00C614EE"/>
    <w:rsid w:val="00C61646"/>
    <w:rsid w:val="00C65096"/>
    <w:rsid w:val="00C72D9A"/>
    <w:rsid w:val="00C74F55"/>
    <w:rsid w:val="00C7613A"/>
    <w:rsid w:val="00C76EF6"/>
    <w:rsid w:val="00C77C63"/>
    <w:rsid w:val="00C802D8"/>
    <w:rsid w:val="00C84B45"/>
    <w:rsid w:val="00CA11D0"/>
    <w:rsid w:val="00CA3DFC"/>
    <w:rsid w:val="00CB0A80"/>
    <w:rsid w:val="00CC47FD"/>
    <w:rsid w:val="00CC579B"/>
    <w:rsid w:val="00CC7907"/>
    <w:rsid w:val="00CD4123"/>
    <w:rsid w:val="00CD4215"/>
    <w:rsid w:val="00CD4CD6"/>
    <w:rsid w:val="00CD6037"/>
    <w:rsid w:val="00CE2A0E"/>
    <w:rsid w:val="00CF1AF6"/>
    <w:rsid w:val="00CF5879"/>
    <w:rsid w:val="00CF7941"/>
    <w:rsid w:val="00D01220"/>
    <w:rsid w:val="00D03228"/>
    <w:rsid w:val="00D06408"/>
    <w:rsid w:val="00D11F11"/>
    <w:rsid w:val="00D13639"/>
    <w:rsid w:val="00D13C50"/>
    <w:rsid w:val="00D219A8"/>
    <w:rsid w:val="00D21BCC"/>
    <w:rsid w:val="00D2245D"/>
    <w:rsid w:val="00D2548C"/>
    <w:rsid w:val="00D25FB6"/>
    <w:rsid w:val="00D303F7"/>
    <w:rsid w:val="00D3467B"/>
    <w:rsid w:val="00D34994"/>
    <w:rsid w:val="00D4453E"/>
    <w:rsid w:val="00D44636"/>
    <w:rsid w:val="00D45376"/>
    <w:rsid w:val="00D5170C"/>
    <w:rsid w:val="00D5385C"/>
    <w:rsid w:val="00D5735A"/>
    <w:rsid w:val="00D63557"/>
    <w:rsid w:val="00D65A4C"/>
    <w:rsid w:val="00D66BDB"/>
    <w:rsid w:val="00D67F8B"/>
    <w:rsid w:val="00D754B2"/>
    <w:rsid w:val="00D76117"/>
    <w:rsid w:val="00D774A8"/>
    <w:rsid w:val="00D81DEC"/>
    <w:rsid w:val="00D8257D"/>
    <w:rsid w:val="00D825A7"/>
    <w:rsid w:val="00D84A26"/>
    <w:rsid w:val="00D86563"/>
    <w:rsid w:val="00D94465"/>
    <w:rsid w:val="00DA2A52"/>
    <w:rsid w:val="00DA3592"/>
    <w:rsid w:val="00DC2AE4"/>
    <w:rsid w:val="00DC3746"/>
    <w:rsid w:val="00DC5D13"/>
    <w:rsid w:val="00DD0E2B"/>
    <w:rsid w:val="00DE1DCD"/>
    <w:rsid w:val="00DE7A2A"/>
    <w:rsid w:val="00DF0BD4"/>
    <w:rsid w:val="00DF2BB4"/>
    <w:rsid w:val="00DF6943"/>
    <w:rsid w:val="00E00B40"/>
    <w:rsid w:val="00E04773"/>
    <w:rsid w:val="00E1015F"/>
    <w:rsid w:val="00E1259D"/>
    <w:rsid w:val="00E12AF3"/>
    <w:rsid w:val="00E136EE"/>
    <w:rsid w:val="00E1534D"/>
    <w:rsid w:val="00E17C79"/>
    <w:rsid w:val="00E20220"/>
    <w:rsid w:val="00E20DC0"/>
    <w:rsid w:val="00E33F01"/>
    <w:rsid w:val="00E36F6E"/>
    <w:rsid w:val="00E47C66"/>
    <w:rsid w:val="00E50478"/>
    <w:rsid w:val="00E504C3"/>
    <w:rsid w:val="00E528A2"/>
    <w:rsid w:val="00E53B79"/>
    <w:rsid w:val="00E549D4"/>
    <w:rsid w:val="00E55896"/>
    <w:rsid w:val="00E559C2"/>
    <w:rsid w:val="00E57014"/>
    <w:rsid w:val="00E64BE5"/>
    <w:rsid w:val="00E66A06"/>
    <w:rsid w:val="00E6715C"/>
    <w:rsid w:val="00E70278"/>
    <w:rsid w:val="00E737FE"/>
    <w:rsid w:val="00E766C1"/>
    <w:rsid w:val="00E7729C"/>
    <w:rsid w:val="00E8673D"/>
    <w:rsid w:val="00E86F7B"/>
    <w:rsid w:val="00E93BC2"/>
    <w:rsid w:val="00E9442F"/>
    <w:rsid w:val="00EA333A"/>
    <w:rsid w:val="00EB0ECD"/>
    <w:rsid w:val="00EC10FF"/>
    <w:rsid w:val="00EC3DE9"/>
    <w:rsid w:val="00EC51DE"/>
    <w:rsid w:val="00ED3D57"/>
    <w:rsid w:val="00ED712E"/>
    <w:rsid w:val="00EE0F26"/>
    <w:rsid w:val="00EE47D6"/>
    <w:rsid w:val="00EE4FA7"/>
    <w:rsid w:val="00EE71BC"/>
    <w:rsid w:val="00EF02FC"/>
    <w:rsid w:val="00EF6D04"/>
    <w:rsid w:val="00EF7641"/>
    <w:rsid w:val="00F02019"/>
    <w:rsid w:val="00F031EC"/>
    <w:rsid w:val="00F05FE1"/>
    <w:rsid w:val="00F20C95"/>
    <w:rsid w:val="00F24047"/>
    <w:rsid w:val="00F2537C"/>
    <w:rsid w:val="00F30CAA"/>
    <w:rsid w:val="00F31BDB"/>
    <w:rsid w:val="00F32AD9"/>
    <w:rsid w:val="00F50C1B"/>
    <w:rsid w:val="00F5501B"/>
    <w:rsid w:val="00F557D2"/>
    <w:rsid w:val="00F64C2E"/>
    <w:rsid w:val="00F65496"/>
    <w:rsid w:val="00F66577"/>
    <w:rsid w:val="00F71BCF"/>
    <w:rsid w:val="00F736E2"/>
    <w:rsid w:val="00F74496"/>
    <w:rsid w:val="00F76B83"/>
    <w:rsid w:val="00F76F9A"/>
    <w:rsid w:val="00F802FC"/>
    <w:rsid w:val="00F83A18"/>
    <w:rsid w:val="00F84085"/>
    <w:rsid w:val="00FA0B1D"/>
    <w:rsid w:val="00FA2FC2"/>
    <w:rsid w:val="00FA3C3E"/>
    <w:rsid w:val="00FA66E6"/>
    <w:rsid w:val="00FA6A4C"/>
    <w:rsid w:val="00FA7EBA"/>
    <w:rsid w:val="00FB3241"/>
    <w:rsid w:val="00FB3926"/>
    <w:rsid w:val="00FB65E7"/>
    <w:rsid w:val="00FC00F5"/>
    <w:rsid w:val="00FC4976"/>
    <w:rsid w:val="00FC5AAD"/>
    <w:rsid w:val="00FD5D0C"/>
    <w:rsid w:val="00FE0F33"/>
    <w:rsid w:val="00FE51D6"/>
    <w:rsid w:val="00FE540F"/>
    <w:rsid w:val="00FF1FA3"/>
    <w:rsid w:val="00FF34DF"/>
    <w:rsid w:val="00FF4144"/>
    <w:rsid w:val="00FF6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24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616"/>
    <w:pPr>
      <w:widowControl w:val="0"/>
      <w:autoSpaceDE w:val="0"/>
      <w:autoSpaceDN w:val="0"/>
      <w:adjustRightInd w:val="0"/>
    </w:pPr>
    <w:rPr>
      <w:sz w:val="24"/>
      <w:szCs w:val="24"/>
    </w:rPr>
  </w:style>
  <w:style w:type="paragraph" w:styleId="Heading1">
    <w:name w:val="heading 1"/>
    <w:basedOn w:val="Normal"/>
    <w:next w:val="Normal"/>
    <w:qFormat/>
    <w:rsid w:val="00EE4FA7"/>
    <w:pPr>
      <w:keepNext/>
      <w:widowControl/>
      <w:autoSpaceDE/>
      <w:autoSpaceDN/>
      <w:adjustRightInd/>
      <w:spacing w:line="480" w:lineRule="auto"/>
      <w:outlineLvl w:val="0"/>
    </w:pPr>
    <w:rPr>
      <w:b/>
      <w:bCs/>
    </w:rPr>
  </w:style>
  <w:style w:type="paragraph" w:styleId="Heading2">
    <w:name w:val="heading 2"/>
    <w:basedOn w:val="Normal"/>
    <w:next w:val="Normal"/>
    <w:qFormat/>
    <w:rsid w:val="00EE4FA7"/>
    <w:pPr>
      <w:keepNext/>
      <w:widowControl/>
      <w:autoSpaceDE/>
      <w:autoSpaceDN/>
      <w:adjustRightInd/>
      <w:spacing w:line="480" w:lineRule="auto"/>
      <w:jc w:val="center"/>
      <w:outlineLvl w:val="1"/>
    </w:pPr>
    <w:rPr>
      <w:i/>
      <w:iCs/>
    </w:rPr>
  </w:style>
  <w:style w:type="paragraph" w:styleId="Heading3">
    <w:name w:val="heading 3"/>
    <w:basedOn w:val="Normal"/>
    <w:next w:val="Normal"/>
    <w:qFormat/>
    <w:rsid w:val="00EE4FA7"/>
    <w:pPr>
      <w:keepNext/>
      <w:widowControl/>
      <w:autoSpaceDE/>
      <w:autoSpaceDN/>
      <w:adjustRightInd/>
      <w:spacing w:line="480" w:lineRule="auto"/>
      <w:outlineLvl w:val="2"/>
    </w:pPr>
    <w:rPr>
      <w:i/>
      <w:iCs/>
      <w:color w:val="3366FF"/>
      <w:sz w:val="16"/>
      <w:szCs w:val="16"/>
    </w:rPr>
  </w:style>
  <w:style w:type="paragraph" w:styleId="Heading4">
    <w:name w:val="heading 4"/>
    <w:basedOn w:val="Normal"/>
    <w:next w:val="Normal"/>
    <w:qFormat/>
    <w:rsid w:val="00EE4FA7"/>
    <w:pPr>
      <w:keepNext/>
      <w:widowControl/>
      <w:autoSpaceDE/>
      <w:autoSpaceDN/>
      <w:adjustRightInd/>
      <w:spacing w:line="480" w:lineRule="auto"/>
      <w:ind w:firstLine="720"/>
      <w:jc w:val="cente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295616"/>
  </w:style>
  <w:style w:type="paragraph" w:customStyle="1" w:styleId="Level1">
    <w:name w:val="Level 1"/>
    <w:basedOn w:val="Normal"/>
    <w:rsid w:val="00295616"/>
    <w:pPr>
      <w:numPr>
        <w:numId w:val="1"/>
      </w:numPr>
      <w:ind w:left="474" w:hanging="186"/>
      <w:outlineLvl w:val="0"/>
    </w:pPr>
  </w:style>
  <w:style w:type="paragraph" w:customStyle="1" w:styleId="Level2">
    <w:name w:val="Level 2"/>
    <w:basedOn w:val="Normal"/>
    <w:rsid w:val="00295616"/>
    <w:pPr>
      <w:ind w:left="722" w:hanging="361"/>
    </w:pPr>
  </w:style>
  <w:style w:type="paragraph" w:styleId="Header">
    <w:name w:val="header"/>
    <w:basedOn w:val="Normal"/>
    <w:rsid w:val="00295616"/>
    <w:pPr>
      <w:tabs>
        <w:tab w:val="center" w:pos="4320"/>
        <w:tab w:val="right" w:pos="8640"/>
      </w:tabs>
    </w:pPr>
  </w:style>
  <w:style w:type="paragraph" w:styleId="Footer">
    <w:name w:val="footer"/>
    <w:basedOn w:val="Normal"/>
    <w:link w:val="FooterChar"/>
    <w:uiPriority w:val="99"/>
    <w:rsid w:val="00295616"/>
    <w:pPr>
      <w:tabs>
        <w:tab w:val="center" w:pos="4320"/>
        <w:tab w:val="right" w:pos="8640"/>
      </w:tabs>
    </w:pPr>
  </w:style>
  <w:style w:type="paragraph" w:styleId="BodyTextIndent">
    <w:name w:val="Body Text Indent"/>
    <w:basedOn w:val="Normal"/>
    <w:rsid w:val="00295616"/>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29561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5124D7"/>
    <w:rPr>
      <w:color w:val="606420"/>
      <w:u w:val="single"/>
    </w:rPr>
  </w:style>
  <w:style w:type="paragraph" w:styleId="BodyText">
    <w:name w:val="Body Text"/>
    <w:basedOn w:val="Normal"/>
    <w:rsid w:val="00EE4FA7"/>
    <w:pPr>
      <w:widowControl/>
      <w:autoSpaceDE/>
      <w:autoSpaceDN/>
      <w:adjustRightInd/>
      <w:spacing w:line="480" w:lineRule="auto"/>
    </w:pPr>
    <w:rPr>
      <w:color w:val="3366FF"/>
    </w:rPr>
  </w:style>
  <w:style w:type="character" w:styleId="PageNumber">
    <w:name w:val="page number"/>
    <w:basedOn w:val="DefaultParagraphFont"/>
    <w:rsid w:val="00EE4FA7"/>
  </w:style>
  <w:style w:type="paragraph" w:styleId="BodyText2">
    <w:name w:val="Body Text 2"/>
    <w:basedOn w:val="Normal"/>
    <w:rsid w:val="00EE4FA7"/>
    <w:pPr>
      <w:widowControl/>
      <w:autoSpaceDE/>
      <w:autoSpaceDN/>
      <w:adjustRightInd/>
    </w:pPr>
    <w:rPr>
      <w:b/>
      <w:bCs/>
      <w:color w:val="3366FF"/>
      <w:sz w:val="22"/>
      <w:szCs w:val="22"/>
    </w:rPr>
  </w:style>
  <w:style w:type="paragraph" w:styleId="PlainText">
    <w:name w:val="Plain Text"/>
    <w:basedOn w:val="Normal"/>
    <w:rsid w:val="00EE4FA7"/>
    <w:pPr>
      <w:widowControl/>
      <w:autoSpaceDE/>
      <w:autoSpaceDN/>
      <w:adjustRightInd/>
    </w:pPr>
    <w:rPr>
      <w:rFonts w:ascii="Courier New" w:hAnsi="Courier New" w:cs="Courier New"/>
      <w:sz w:val="20"/>
      <w:szCs w:val="20"/>
    </w:rPr>
  </w:style>
  <w:style w:type="character" w:styleId="Strong">
    <w:name w:val="Strong"/>
    <w:uiPriority w:val="22"/>
    <w:qFormat/>
    <w:rsid w:val="00365312"/>
    <w:rPr>
      <w:b/>
      <w:bCs/>
    </w:rPr>
  </w:style>
  <w:style w:type="character" w:customStyle="1" w:styleId="FooterChar">
    <w:name w:val="Footer Char"/>
    <w:link w:val="Footer"/>
    <w:uiPriority w:val="99"/>
    <w:rsid w:val="00A23C72"/>
    <w:rPr>
      <w:sz w:val="24"/>
      <w:szCs w:val="24"/>
    </w:rPr>
  </w:style>
  <w:style w:type="character" w:customStyle="1" w:styleId="FootnoteTextChar">
    <w:name w:val="Footnote Text Char"/>
    <w:basedOn w:val="DefaultParagraphFont"/>
    <w:link w:val="FootnoteText"/>
    <w:uiPriority w:val="99"/>
    <w:semiHidden/>
    <w:rsid w:val="00141ECD"/>
  </w:style>
  <w:style w:type="paragraph" w:styleId="Revision">
    <w:name w:val="Revision"/>
    <w:hidden/>
    <w:uiPriority w:val="99"/>
    <w:semiHidden/>
    <w:rsid w:val="00D5170C"/>
    <w:rPr>
      <w:sz w:val="24"/>
      <w:szCs w:val="24"/>
    </w:rPr>
  </w:style>
  <w:style w:type="character" w:customStyle="1" w:styleId="CommentTextChar">
    <w:name w:val="Comment Text Char"/>
    <w:basedOn w:val="DefaultParagraphFont"/>
    <w:link w:val="CommentText"/>
    <w:semiHidden/>
    <w:rsid w:val="00D8257D"/>
  </w:style>
  <w:style w:type="paragraph" w:styleId="EndnoteText">
    <w:name w:val="endnote text"/>
    <w:basedOn w:val="Normal"/>
    <w:link w:val="EndnoteTextChar"/>
    <w:rsid w:val="0012774D"/>
    <w:rPr>
      <w:sz w:val="20"/>
      <w:szCs w:val="20"/>
    </w:rPr>
  </w:style>
  <w:style w:type="character" w:customStyle="1" w:styleId="EndnoteTextChar">
    <w:name w:val="Endnote Text Char"/>
    <w:basedOn w:val="DefaultParagraphFont"/>
    <w:link w:val="EndnoteText"/>
    <w:rsid w:val="0012774D"/>
  </w:style>
  <w:style w:type="character" w:styleId="EndnoteReference">
    <w:name w:val="endnote reference"/>
    <w:basedOn w:val="DefaultParagraphFont"/>
    <w:rsid w:val="0012774D"/>
    <w:rPr>
      <w:vertAlign w:val="superscript"/>
    </w:rPr>
  </w:style>
  <w:style w:type="paragraph" w:styleId="ListParagraph">
    <w:name w:val="List Paragraph"/>
    <w:basedOn w:val="Normal"/>
    <w:uiPriority w:val="34"/>
    <w:qFormat/>
    <w:rsid w:val="009B5FCA"/>
    <w:pPr>
      <w:ind w:left="720"/>
      <w:contextualSpacing/>
    </w:pPr>
  </w:style>
  <w:style w:type="character" w:styleId="UnresolvedMention">
    <w:name w:val="Unresolved Mention"/>
    <w:basedOn w:val="DefaultParagraphFont"/>
    <w:uiPriority w:val="99"/>
    <w:semiHidden/>
    <w:unhideWhenUsed/>
    <w:rsid w:val="00804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81394">
      <w:bodyDiv w:val="1"/>
      <w:marLeft w:val="0"/>
      <w:marRight w:val="0"/>
      <w:marTop w:val="0"/>
      <w:marBottom w:val="0"/>
      <w:divBdr>
        <w:top w:val="none" w:sz="0" w:space="0" w:color="auto"/>
        <w:left w:val="none" w:sz="0" w:space="0" w:color="auto"/>
        <w:bottom w:val="none" w:sz="0" w:space="0" w:color="auto"/>
        <w:right w:val="none" w:sz="0" w:space="0" w:color="auto"/>
      </w:divBdr>
    </w:div>
    <w:div w:id="156307449">
      <w:bodyDiv w:val="1"/>
      <w:marLeft w:val="0"/>
      <w:marRight w:val="0"/>
      <w:marTop w:val="0"/>
      <w:marBottom w:val="0"/>
      <w:divBdr>
        <w:top w:val="none" w:sz="0" w:space="0" w:color="auto"/>
        <w:left w:val="none" w:sz="0" w:space="0" w:color="auto"/>
        <w:bottom w:val="none" w:sz="0" w:space="0" w:color="auto"/>
        <w:right w:val="none" w:sz="0" w:space="0" w:color="auto"/>
      </w:divBdr>
    </w:div>
    <w:div w:id="288822975">
      <w:bodyDiv w:val="1"/>
      <w:marLeft w:val="0"/>
      <w:marRight w:val="0"/>
      <w:marTop w:val="0"/>
      <w:marBottom w:val="0"/>
      <w:divBdr>
        <w:top w:val="none" w:sz="0" w:space="0" w:color="auto"/>
        <w:left w:val="none" w:sz="0" w:space="0" w:color="auto"/>
        <w:bottom w:val="none" w:sz="0" w:space="0" w:color="auto"/>
        <w:right w:val="none" w:sz="0" w:space="0" w:color="auto"/>
      </w:divBdr>
    </w:div>
    <w:div w:id="399913220">
      <w:bodyDiv w:val="1"/>
      <w:marLeft w:val="0"/>
      <w:marRight w:val="0"/>
      <w:marTop w:val="0"/>
      <w:marBottom w:val="0"/>
      <w:divBdr>
        <w:top w:val="none" w:sz="0" w:space="0" w:color="auto"/>
        <w:left w:val="none" w:sz="0" w:space="0" w:color="auto"/>
        <w:bottom w:val="none" w:sz="0" w:space="0" w:color="auto"/>
        <w:right w:val="none" w:sz="0" w:space="0" w:color="auto"/>
      </w:divBdr>
    </w:div>
    <w:div w:id="440731509">
      <w:bodyDiv w:val="1"/>
      <w:marLeft w:val="0"/>
      <w:marRight w:val="0"/>
      <w:marTop w:val="0"/>
      <w:marBottom w:val="0"/>
      <w:divBdr>
        <w:top w:val="none" w:sz="0" w:space="0" w:color="auto"/>
        <w:left w:val="none" w:sz="0" w:space="0" w:color="auto"/>
        <w:bottom w:val="none" w:sz="0" w:space="0" w:color="auto"/>
        <w:right w:val="none" w:sz="0" w:space="0" w:color="auto"/>
      </w:divBdr>
    </w:div>
    <w:div w:id="580676299">
      <w:bodyDiv w:val="1"/>
      <w:marLeft w:val="0"/>
      <w:marRight w:val="0"/>
      <w:marTop w:val="0"/>
      <w:marBottom w:val="0"/>
      <w:divBdr>
        <w:top w:val="none" w:sz="0" w:space="0" w:color="auto"/>
        <w:left w:val="none" w:sz="0" w:space="0" w:color="auto"/>
        <w:bottom w:val="none" w:sz="0" w:space="0" w:color="auto"/>
        <w:right w:val="none" w:sz="0" w:space="0" w:color="auto"/>
      </w:divBdr>
    </w:div>
    <w:div w:id="682325053">
      <w:bodyDiv w:val="1"/>
      <w:marLeft w:val="0"/>
      <w:marRight w:val="0"/>
      <w:marTop w:val="0"/>
      <w:marBottom w:val="0"/>
      <w:divBdr>
        <w:top w:val="none" w:sz="0" w:space="0" w:color="auto"/>
        <w:left w:val="none" w:sz="0" w:space="0" w:color="auto"/>
        <w:bottom w:val="none" w:sz="0" w:space="0" w:color="auto"/>
        <w:right w:val="none" w:sz="0" w:space="0" w:color="auto"/>
      </w:divBdr>
    </w:div>
    <w:div w:id="860357953">
      <w:bodyDiv w:val="1"/>
      <w:marLeft w:val="0"/>
      <w:marRight w:val="0"/>
      <w:marTop w:val="0"/>
      <w:marBottom w:val="0"/>
      <w:divBdr>
        <w:top w:val="none" w:sz="0" w:space="0" w:color="auto"/>
        <w:left w:val="none" w:sz="0" w:space="0" w:color="auto"/>
        <w:bottom w:val="none" w:sz="0" w:space="0" w:color="auto"/>
        <w:right w:val="none" w:sz="0" w:space="0" w:color="auto"/>
      </w:divBdr>
    </w:div>
    <w:div w:id="871958216">
      <w:bodyDiv w:val="1"/>
      <w:marLeft w:val="0"/>
      <w:marRight w:val="0"/>
      <w:marTop w:val="0"/>
      <w:marBottom w:val="0"/>
      <w:divBdr>
        <w:top w:val="none" w:sz="0" w:space="0" w:color="auto"/>
        <w:left w:val="none" w:sz="0" w:space="0" w:color="auto"/>
        <w:bottom w:val="none" w:sz="0" w:space="0" w:color="auto"/>
        <w:right w:val="none" w:sz="0" w:space="0" w:color="auto"/>
      </w:divBdr>
    </w:div>
    <w:div w:id="947271063">
      <w:bodyDiv w:val="1"/>
      <w:marLeft w:val="0"/>
      <w:marRight w:val="0"/>
      <w:marTop w:val="0"/>
      <w:marBottom w:val="0"/>
      <w:divBdr>
        <w:top w:val="none" w:sz="0" w:space="0" w:color="auto"/>
        <w:left w:val="none" w:sz="0" w:space="0" w:color="auto"/>
        <w:bottom w:val="none" w:sz="0" w:space="0" w:color="auto"/>
        <w:right w:val="none" w:sz="0" w:space="0" w:color="auto"/>
      </w:divBdr>
    </w:div>
    <w:div w:id="1051656492">
      <w:bodyDiv w:val="1"/>
      <w:marLeft w:val="0"/>
      <w:marRight w:val="0"/>
      <w:marTop w:val="0"/>
      <w:marBottom w:val="0"/>
      <w:divBdr>
        <w:top w:val="none" w:sz="0" w:space="0" w:color="auto"/>
        <w:left w:val="none" w:sz="0" w:space="0" w:color="auto"/>
        <w:bottom w:val="none" w:sz="0" w:space="0" w:color="auto"/>
        <w:right w:val="none" w:sz="0" w:space="0" w:color="auto"/>
      </w:divBdr>
    </w:div>
    <w:div w:id="1079212874">
      <w:bodyDiv w:val="1"/>
      <w:marLeft w:val="0"/>
      <w:marRight w:val="0"/>
      <w:marTop w:val="0"/>
      <w:marBottom w:val="0"/>
      <w:divBdr>
        <w:top w:val="none" w:sz="0" w:space="0" w:color="auto"/>
        <w:left w:val="none" w:sz="0" w:space="0" w:color="auto"/>
        <w:bottom w:val="none" w:sz="0" w:space="0" w:color="auto"/>
        <w:right w:val="none" w:sz="0" w:space="0" w:color="auto"/>
      </w:divBdr>
    </w:div>
    <w:div w:id="1091509688">
      <w:bodyDiv w:val="1"/>
      <w:marLeft w:val="0"/>
      <w:marRight w:val="0"/>
      <w:marTop w:val="0"/>
      <w:marBottom w:val="450"/>
      <w:divBdr>
        <w:top w:val="none" w:sz="0" w:space="0" w:color="auto"/>
        <w:left w:val="none" w:sz="0" w:space="0" w:color="auto"/>
        <w:bottom w:val="none" w:sz="0" w:space="0" w:color="auto"/>
        <w:right w:val="none" w:sz="0" w:space="0" w:color="auto"/>
      </w:divBdr>
      <w:divsChild>
        <w:div w:id="1386489865">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118135767">
      <w:bodyDiv w:val="1"/>
      <w:marLeft w:val="0"/>
      <w:marRight w:val="0"/>
      <w:marTop w:val="0"/>
      <w:marBottom w:val="0"/>
      <w:divBdr>
        <w:top w:val="none" w:sz="0" w:space="0" w:color="auto"/>
        <w:left w:val="none" w:sz="0" w:space="0" w:color="auto"/>
        <w:bottom w:val="none" w:sz="0" w:space="0" w:color="auto"/>
        <w:right w:val="none" w:sz="0" w:space="0" w:color="auto"/>
      </w:divBdr>
    </w:div>
    <w:div w:id="1120219202">
      <w:bodyDiv w:val="1"/>
      <w:marLeft w:val="0"/>
      <w:marRight w:val="0"/>
      <w:marTop w:val="0"/>
      <w:marBottom w:val="0"/>
      <w:divBdr>
        <w:top w:val="none" w:sz="0" w:space="0" w:color="auto"/>
        <w:left w:val="none" w:sz="0" w:space="0" w:color="auto"/>
        <w:bottom w:val="none" w:sz="0" w:space="0" w:color="auto"/>
        <w:right w:val="none" w:sz="0" w:space="0" w:color="auto"/>
      </w:divBdr>
    </w:div>
    <w:div w:id="1139498879">
      <w:bodyDiv w:val="1"/>
      <w:marLeft w:val="0"/>
      <w:marRight w:val="0"/>
      <w:marTop w:val="0"/>
      <w:marBottom w:val="0"/>
      <w:divBdr>
        <w:top w:val="none" w:sz="0" w:space="0" w:color="auto"/>
        <w:left w:val="none" w:sz="0" w:space="0" w:color="auto"/>
        <w:bottom w:val="none" w:sz="0" w:space="0" w:color="auto"/>
        <w:right w:val="none" w:sz="0" w:space="0" w:color="auto"/>
      </w:divBdr>
    </w:div>
    <w:div w:id="1223102399">
      <w:bodyDiv w:val="1"/>
      <w:marLeft w:val="0"/>
      <w:marRight w:val="0"/>
      <w:marTop w:val="0"/>
      <w:marBottom w:val="0"/>
      <w:divBdr>
        <w:top w:val="none" w:sz="0" w:space="0" w:color="auto"/>
        <w:left w:val="none" w:sz="0" w:space="0" w:color="auto"/>
        <w:bottom w:val="none" w:sz="0" w:space="0" w:color="auto"/>
        <w:right w:val="none" w:sz="0" w:space="0" w:color="auto"/>
      </w:divBdr>
    </w:div>
    <w:div w:id="1280574105">
      <w:bodyDiv w:val="1"/>
      <w:marLeft w:val="0"/>
      <w:marRight w:val="0"/>
      <w:marTop w:val="0"/>
      <w:marBottom w:val="0"/>
      <w:divBdr>
        <w:top w:val="none" w:sz="0" w:space="0" w:color="auto"/>
        <w:left w:val="none" w:sz="0" w:space="0" w:color="auto"/>
        <w:bottom w:val="none" w:sz="0" w:space="0" w:color="auto"/>
        <w:right w:val="none" w:sz="0" w:space="0" w:color="auto"/>
      </w:divBdr>
    </w:div>
    <w:div w:id="1283461619">
      <w:bodyDiv w:val="1"/>
      <w:marLeft w:val="0"/>
      <w:marRight w:val="0"/>
      <w:marTop w:val="0"/>
      <w:marBottom w:val="0"/>
      <w:divBdr>
        <w:top w:val="none" w:sz="0" w:space="0" w:color="auto"/>
        <w:left w:val="none" w:sz="0" w:space="0" w:color="auto"/>
        <w:bottom w:val="none" w:sz="0" w:space="0" w:color="auto"/>
        <w:right w:val="none" w:sz="0" w:space="0" w:color="auto"/>
      </w:divBdr>
    </w:div>
    <w:div w:id="1307322441">
      <w:bodyDiv w:val="1"/>
      <w:marLeft w:val="0"/>
      <w:marRight w:val="0"/>
      <w:marTop w:val="0"/>
      <w:marBottom w:val="0"/>
      <w:divBdr>
        <w:top w:val="none" w:sz="0" w:space="0" w:color="auto"/>
        <w:left w:val="none" w:sz="0" w:space="0" w:color="auto"/>
        <w:bottom w:val="none" w:sz="0" w:space="0" w:color="auto"/>
        <w:right w:val="none" w:sz="0" w:space="0" w:color="auto"/>
      </w:divBdr>
    </w:div>
    <w:div w:id="1336229740">
      <w:bodyDiv w:val="1"/>
      <w:marLeft w:val="0"/>
      <w:marRight w:val="0"/>
      <w:marTop w:val="0"/>
      <w:marBottom w:val="0"/>
      <w:divBdr>
        <w:top w:val="none" w:sz="0" w:space="0" w:color="auto"/>
        <w:left w:val="none" w:sz="0" w:space="0" w:color="auto"/>
        <w:bottom w:val="none" w:sz="0" w:space="0" w:color="auto"/>
        <w:right w:val="none" w:sz="0" w:space="0" w:color="auto"/>
      </w:divBdr>
    </w:div>
    <w:div w:id="1370304678">
      <w:bodyDiv w:val="1"/>
      <w:marLeft w:val="0"/>
      <w:marRight w:val="0"/>
      <w:marTop w:val="0"/>
      <w:marBottom w:val="0"/>
      <w:divBdr>
        <w:top w:val="none" w:sz="0" w:space="0" w:color="auto"/>
        <w:left w:val="none" w:sz="0" w:space="0" w:color="auto"/>
        <w:bottom w:val="none" w:sz="0" w:space="0" w:color="auto"/>
        <w:right w:val="none" w:sz="0" w:space="0" w:color="auto"/>
      </w:divBdr>
    </w:div>
    <w:div w:id="1704210109">
      <w:bodyDiv w:val="1"/>
      <w:marLeft w:val="0"/>
      <w:marRight w:val="0"/>
      <w:marTop w:val="0"/>
      <w:marBottom w:val="0"/>
      <w:divBdr>
        <w:top w:val="none" w:sz="0" w:space="0" w:color="auto"/>
        <w:left w:val="none" w:sz="0" w:space="0" w:color="auto"/>
        <w:bottom w:val="none" w:sz="0" w:space="0" w:color="auto"/>
        <w:right w:val="none" w:sz="0" w:space="0" w:color="auto"/>
      </w:divBdr>
      <w:divsChild>
        <w:div w:id="1366950247">
          <w:marLeft w:val="0"/>
          <w:marRight w:val="0"/>
          <w:marTop w:val="0"/>
          <w:marBottom w:val="0"/>
          <w:divBdr>
            <w:top w:val="none" w:sz="0" w:space="0" w:color="auto"/>
            <w:left w:val="none" w:sz="0" w:space="0" w:color="auto"/>
            <w:bottom w:val="none" w:sz="0" w:space="0" w:color="auto"/>
            <w:right w:val="none" w:sz="0" w:space="0" w:color="auto"/>
          </w:divBdr>
          <w:divsChild>
            <w:div w:id="574048564">
              <w:marLeft w:val="0"/>
              <w:marRight w:val="0"/>
              <w:marTop w:val="0"/>
              <w:marBottom w:val="0"/>
              <w:divBdr>
                <w:top w:val="none" w:sz="0" w:space="0" w:color="auto"/>
                <w:left w:val="none" w:sz="0" w:space="0" w:color="auto"/>
                <w:bottom w:val="none" w:sz="0" w:space="0" w:color="auto"/>
                <w:right w:val="none" w:sz="0" w:space="0" w:color="auto"/>
              </w:divBdr>
              <w:divsChild>
                <w:div w:id="1165128232">
                  <w:marLeft w:val="0"/>
                  <w:marRight w:val="0"/>
                  <w:marTop w:val="0"/>
                  <w:marBottom w:val="0"/>
                  <w:divBdr>
                    <w:top w:val="none" w:sz="0" w:space="0" w:color="auto"/>
                    <w:left w:val="none" w:sz="0" w:space="0" w:color="auto"/>
                    <w:bottom w:val="none" w:sz="0" w:space="0" w:color="auto"/>
                    <w:right w:val="none" w:sz="0" w:space="0" w:color="auto"/>
                  </w:divBdr>
                  <w:divsChild>
                    <w:div w:id="1144199792">
                      <w:marLeft w:val="0"/>
                      <w:marRight w:val="0"/>
                      <w:marTop w:val="0"/>
                      <w:marBottom w:val="0"/>
                      <w:divBdr>
                        <w:top w:val="none" w:sz="0" w:space="0" w:color="auto"/>
                        <w:left w:val="none" w:sz="0" w:space="0" w:color="auto"/>
                        <w:bottom w:val="none" w:sz="0" w:space="0" w:color="auto"/>
                        <w:right w:val="none" w:sz="0" w:space="0" w:color="auto"/>
                      </w:divBdr>
                      <w:divsChild>
                        <w:div w:id="150662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82039">
              <w:marLeft w:val="0"/>
              <w:marRight w:val="0"/>
              <w:marTop w:val="0"/>
              <w:marBottom w:val="0"/>
              <w:divBdr>
                <w:top w:val="none" w:sz="0" w:space="0" w:color="auto"/>
                <w:left w:val="none" w:sz="0" w:space="0" w:color="auto"/>
                <w:bottom w:val="none" w:sz="0" w:space="0" w:color="auto"/>
                <w:right w:val="none" w:sz="0" w:space="0" w:color="auto"/>
              </w:divBdr>
            </w:div>
            <w:div w:id="1913735652">
              <w:marLeft w:val="0"/>
              <w:marRight w:val="0"/>
              <w:marTop w:val="0"/>
              <w:marBottom w:val="0"/>
              <w:divBdr>
                <w:top w:val="none" w:sz="0" w:space="0" w:color="auto"/>
                <w:left w:val="none" w:sz="0" w:space="0" w:color="auto"/>
                <w:bottom w:val="none" w:sz="0" w:space="0" w:color="auto"/>
                <w:right w:val="none" w:sz="0" w:space="0" w:color="auto"/>
              </w:divBdr>
              <w:divsChild>
                <w:div w:id="1432121758">
                  <w:marLeft w:val="0"/>
                  <w:marRight w:val="0"/>
                  <w:marTop w:val="0"/>
                  <w:marBottom w:val="0"/>
                  <w:divBdr>
                    <w:top w:val="none" w:sz="0" w:space="0" w:color="auto"/>
                    <w:left w:val="none" w:sz="0" w:space="0" w:color="auto"/>
                    <w:bottom w:val="none" w:sz="0" w:space="0" w:color="auto"/>
                    <w:right w:val="none" w:sz="0" w:space="0" w:color="auto"/>
                  </w:divBdr>
                  <w:divsChild>
                    <w:div w:id="2127966824">
                      <w:marLeft w:val="0"/>
                      <w:marRight w:val="0"/>
                      <w:marTop w:val="0"/>
                      <w:marBottom w:val="0"/>
                      <w:divBdr>
                        <w:top w:val="none" w:sz="0" w:space="0" w:color="auto"/>
                        <w:left w:val="none" w:sz="0" w:space="0" w:color="auto"/>
                        <w:bottom w:val="none" w:sz="0" w:space="0" w:color="auto"/>
                        <w:right w:val="none" w:sz="0" w:space="0" w:color="auto"/>
                      </w:divBdr>
                      <w:divsChild>
                        <w:div w:id="13927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141648">
      <w:bodyDiv w:val="1"/>
      <w:marLeft w:val="0"/>
      <w:marRight w:val="0"/>
      <w:marTop w:val="0"/>
      <w:marBottom w:val="0"/>
      <w:divBdr>
        <w:top w:val="none" w:sz="0" w:space="0" w:color="auto"/>
        <w:left w:val="none" w:sz="0" w:space="0" w:color="auto"/>
        <w:bottom w:val="none" w:sz="0" w:space="0" w:color="auto"/>
        <w:right w:val="none" w:sz="0" w:space="0" w:color="auto"/>
      </w:divBdr>
    </w:div>
    <w:div w:id="1852449278">
      <w:bodyDiv w:val="1"/>
      <w:marLeft w:val="0"/>
      <w:marRight w:val="0"/>
      <w:marTop w:val="0"/>
      <w:marBottom w:val="0"/>
      <w:divBdr>
        <w:top w:val="none" w:sz="0" w:space="0" w:color="auto"/>
        <w:left w:val="none" w:sz="0" w:space="0" w:color="auto"/>
        <w:bottom w:val="none" w:sz="0" w:space="0" w:color="auto"/>
        <w:right w:val="none" w:sz="0" w:space="0" w:color="auto"/>
      </w:divBdr>
    </w:div>
    <w:div w:id="1990593635">
      <w:bodyDiv w:val="1"/>
      <w:marLeft w:val="0"/>
      <w:marRight w:val="0"/>
      <w:marTop w:val="0"/>
      <w:marBottom w:val="0"/>
      <w:divBdr>
        <w:top w:val="none" w:sz="0" w:space="0" w:color="auto"/>
        <w:left w:val="none" w:sz="0" w:space="0" w:color="auto"/>
        <w:bottom w:val="none" w:sz="0" w:space="0" w:color="auto"/>
        <w:right w:val="none" w:sz="0" w:space="0" w:color="auto"/>
      </w:divBdr>
    </w:div>
    <w:div w:id="2043510235">
      <w:bodyDiv w:val="1"/>
      <w:marLeft w:val="0"/>
      <w:marRight w:val="0"/>
      <w:marTop w:val="0"/>
      <w:marBottom w:val="0"/>
      <w:divBdr>
        <w:top w:val="none" w:sz="0" w:space="0" w:color="auto"/>
        <w:left w:val="none" w:sz="0" w:space="0" w:color="auto"/>
        <w:bottom w:val="none" w:sz="0" w:space="0" w:color="auto"/>
        <w:right w:val="none" w:sz="0" w:space="0" w:color="auto"/>
      </w:divBdr>
    </w:div>
    <w:div w:id="2047564179">
      <w:bodyDiv w:val="1"/>
      <w:marLeft w:val="0"/>
      <w:marRight w:val="0"/>
      <w:marTop w:val="0"/>
      <w:marBottom w:val="0"/>
      <w:divBdr>
        <w:top w:val="none" w:sz="0" w:space="0" w:color="auto"/>
        <w:left w:val="none" w:sz="0" w:space="0" w:color="auto"/>
        <w:bottom w:val="none" w:sz="0" w:space="0" w:color="auto"/>
        <w:right w:val="none" w:sz="0" w:space="0" w:color="auto"/>
      </w:divBdr>
    </w:div>
    <w:div w:id="2079983993">
      <w:bodyDiv w:val="1"/>
      <w:marLeft w:val="0"/>
      <w:marRight w:val="0"/>
      <w:marTop w:val="0"/>
      <w:marBottom w:val="0"/>
      <w:divBdr>
        <w:top w:val="none" w:sz="0" w:space="0" w:color="auto"/>
        <w:left w:val="none" w:sz="0" w:space="0" w:color="auto"/>
        <w:bottom w:val="none" w:sz="0" w:space="0" w:color="auto"/>
        <w:right w:val="none" w:sz="0" w:space="0" w:color="auto"/>
      </w:divBdr>
    </w:div>
    <w:div w:id="213355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GR.net" TargetMode="External"/><Relationship Id="rId13" Type="http://schemas.openxmlformats.org/officeDocument/2006/relationships/hyperlink" Target="https://www.nps.gov/subjects/socialscience/index.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c02.safelinks.protection.outlook.com/?url=https%3A%2F%2Furldefense.com%2Fv3%2F__https%3A%2Fforest.umaine.edu%2Ffaculty-staff%2Fdirectory%2Fsandra-de-urioste-stone__%3B!!JmPEgBY0HMszNaDT!53ydP-VRWHnfNq27ng4PPOaJdGCfxHBQpd5rgUy7YhIuLuVP1vuTeOooASJeJQ%24&amp;data=04%7C01%7C%7C167ffb407e954a0adc1f08d87b6487bb%7Ced5b36e701ee4ebc867ee03cfa0d4697%7C0%7C0%7C637395018997591310%7CUnknown%7CTWFpbGZsb3d8eyJWIjoiMC4wLjAwMDAiLCJQIjoiV2luMzIiLCJBTiI6Ik1haWwiLCJXVCI6Mn0%3D%7C1000&amp;sdata=3fUfN7oWjeMKP0cqZXsVNtMrS8b52z83SOKHNhrkwdo%3D&amp;reserve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urldefense.com%2Fv3%2F__https%3A%2Fwww.human-element-lab.com%2F__%3B!!JmPEgBY0HMszNaDT!4-1mqM1fPiZh5L3p8kcZpdPTYuIcUqTkDNjye_Rbsift4nBHGXhL7y9SppleRw%24&amp;data=04%7C01%7C%7C167ffb407e954a0adc1f08d87b6487bb%7Ced5b36e701ee4ebc867ee03cfa0d4697%7C0%7C0%7C637395018997571393%7CUnknown%7CTWFpbGZsb3d8eyJWIjoiMC4wLjAwMDAiLCJQIjoiV2luMzIiLCJBTiI6Ik1haWwiLCJXVCI6Mn0%3D%7C1000&amp;sdata=zS97QeTtwpfdlHKhoCGNu9O6BUjW9%2B%2FFv9wPWaJZgMk%3D&amp;reserved=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wallen@uidaho.edu"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sesrc.wsu.edu%2Four-team%2Fdillman%2F&amp;data=04%7C01%7C%7C167ffb407e954a0adc1f08d87b6487bb%7Ced5b36e701ee4ebc867ee03cfa0d4697%7C0%7C0%7C637395018997561441%7CUnknown%7CTWFpbGZsb3d8eyJWIjoiMC4wLjAwMDAiLCJQIjoiV2luMzIiLCJBTiI6Ik1haWwiLCJXVCI6Mn0%3D%7C1000&amp;sdata=cqVzj52vnvUN%2Fjl2GHnaTdUausFlouVjurC6NpXHMFI%3D&amp;reserved=0" TargetMode="External"/><Relationship Id="rId14" Type="http://schemas.openxmlformats.org/officeDocument/2006/relationships/hyperlink" Target="https://www.bls.gov/oes/current/oes45209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74740-46DE-4C60-83B4-FDDFFCB2E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3135</Words>
  <Characters>17875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2021-12-17T17:52:00Z</dcterms:created>
  <dcterms:modified xsi:type="dcterms:W3CDTF">2021-12-17T17:52:00Z</dcterms:modified>
</cp:coreProperties>
</file>