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32"/>
      </w:tblGrid>
      <w:tr w:rsidRPr="00BD427F" w:rsidR="00432ACD" w:rsidTr="003D616D" w14:paraId="2919A14C" w14:textId="77777777">
        <w:trPr>
          <w:trHeight w:val="2995"/>
          <w:jc w:val="center"/>
        </w:trPr>
        <w:tc>
          <w:tcPr>
            <w:tcW w:w="10732" w:type="dxa"/>
          </w:tcPr>
          <w:p w:rsidRPr="003A06BE" w:rsidR="00432ACD" w:rsidP="003D616D" w:rsidRDefault="00432ACD" w14:paraId="51898F25" w14:textId="77777777">
            <w:pPr>
              <w:pStyle w:val="BodyText3"/>
              <w:tabs>
                <w:tab w:val="left" w:pos="360"/>
                <w:tab w:val="left" w:pos="720"/>
              </w:tabs>
              <w:jc w:val="center"/>
              <w:rPr>
                <w:sz w:val="32"/>
                <w:szCs w:val="32"/>
              </w:rPr>
            </w:pPr>
            <w:r w:rsidRPr="003A06BE">
              <w:rPr>
                <w:sz w:val="32"/>
                <w:szCs w:val="32"/>
              </w:rPr>
              <w:t>Economic</w:t>
            </w:r>
            <w:r w:rsidRPr="003A06BE" w:rsidR="00017142">
              <w:rPr>
                <w:sz w:val="32"/>
                <w:szCs w:val="32"/>
              </w:rPr>
              <w:t xml:space="preserve"> </w:t>
            </w:r>
            <w:r w:rsidRPr="003A06BE">
              <w:rPr>
                <w:sz w:val="32"/>
                <w:szCs w:val="32"/>
              </w:rPr>
              <w:t>Data</w:t>
            </w:r>
            <w:r w:rsidRPr="003A06BE" w:rsidR="00017142">
              <w:rPr>
                <w:sz w:val="32"/>
                <w:szCs w:val="32"/>
              </w:rPr>
              <w:t xml:space="preserve"> </w:t>
            </w:r>
            <w:r w:rsidRPr="003A06BE">
              <w:rPr>
                <w:sz w:val="32"/>
                <w:szCs w:val="32"/>
              </w:rPr>
              <w:t>Collection</w:t>
            </w:r>
            <w:r w:rsidRPr="003A06BE" w:rsidR="00017142">
              <w:rPr>
                <w:sz w:val="32"/>
                <w:szCs w:val="32"/>
              </w:rPr>
              <w:t xml:space="preserve"> </w:t>
            </w:r>
            <w:r w:rsidRPr="003A06BE">
              <w:rPr>
                <w:sz w:val="32"/>
                <w:szCs w:val="32"/>
              </w:rPr>
              <w:t>(EDC)</w:t>
            </w:r>
            <w:r w:rsidRPr="003A06BE" w:rsidR="00017142">
              <w:rPr>
                <w:sz w:val="32"/>
                <w:szCs w:val="32"/>
              </w:rPr>
              <w:t xml:space="preserve"> </w:t>
            </w:r>
            <w:r w:rsidRPr="003A06BE">
              <w:rPr>
                <w:sz w:val="32"/>
                <w:szCs w:val="32"/>
              </w:rPr>
              <w:t>Form</w:t>
            </w:r>
          </w:p>
          <w:p w:rsidRPr="00BD427F" w:rsidR="00432ACD" w:rsidP="003D616D" w:rsidRDefault="00432ACD" w14:paraId="2545622C" w14:textId="7A915607">
            <w:pPr>
              <w:pStyle w:val="BodyText3"/>
              <w:tabs>
                <w:tab w:val="left" w:pos="360"/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</w:p>
          <w:p w:rsidRPr="00BD427F" w:rsidR="00432ACD" w:rsidP="003D616D" w:rsidRDefault="00762B4E" w14:paraId="71D402C1" w14:textId="349E44E7">
            <w:pPr>
              <w:pStyle w:val="BodyText3"/>
              <w:tabs>
                <w:tab w:val="left" w:pos="360"/>
                <w:tab w:val="left" w:pos="72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135B81">
              <w:rPr>
                <w:noProof/>
                <w:sz w:val="23"/>
              </w:rPr>
              <w:drawing>
                <wp:anchor distT="0" distB="0" distL="114300" distR="114300" simplePos="0" relativeHeight="251793408" behindDoc="0" locked="0" layoutInCell="1" allowOverlap="0" wp14:editId="7148F5EF" wp14:anchorId="7F7B926E">
                  <wp:simplePos x="0" y="0"/>
                  <wp:positionH relativeFrom="column">
                    <wp:posOffset>399687</wp:posOffset>
                  </wp:positionH>
                  <wp:positionV relativeFrom="paragraph">
                    <wp:posOffset>30752</wp:posOffset>
                  </wp:positionV>
                  <wp:extent cx="939800" cy="9398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NOA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D427F" w:rsidR="00432ACD">
              <w:rPr>
                <w:b/>
                <w:sz w:val="28"/>
                <w:szCs w:val="28"/>
              </w:rPr>
              <w:t>WEST</w:t>
            </w:r>
            <w:r w:rsidRPr="00BD427F" w:rsidR="00017142">
              <w:rPr>
                <w:b/>
                <w:sz w:val="28"/>
                <w:szCs w:val="28"/>
              </w:rPr>
              <w:t xml:space="preserve"> </w:t>
            </w:r>
            <w:r w:rsidRPr="00BD427F" w:rsidR="00432ACD">
              <w:rPr>
                <w:b/>
                <w:sz w:val="28"/>
                <w:szCs w:val="28"/>
              </w:rPr>
              <w:t>COAST</w:t>
            </w:r>
            <w:r w:rsidRPr="00BD427F" w:rsidR="00017142">
              <w:rPr>
                <w:b/>
                <w:sz w:val="28"/>
                <w:szCs w:val="28"/>
              </w:rPr>
              <w:t xml:space="preserve"> </w:t>
            </w:r>
            <w:r w:rsidRPr="00BD427F" w:rsidR="00432ACD">
              <w:rPr>
                <w:b/>
                <w:sz w:val="28"/>
                <w:szCs w:val="28"/>
              </w:rPr>
              <w:t>GROUNDFISH</w:t>
            </w:r>
          </w:p>
          <w:p w:rsidR="007E60E0" w:rsidP="003D616D" w:rsidRDefault="007E60E0" w14:paraId="00BC98B0" w14:textId="77777777">
            <w:pPr>
              <w:pStyle w:val="BodyText3"/>
              <w:tabs>
                <w:tab w:val="left" w:pos="360"/>
                <w:tab w:val="left" w:pos="72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QUOTA SHARE</w:t>
            </w:r>
          </w:p>
          <w:p w:rsidRPr="00BD427F" w:rsidR="00432ACD" w:rsidP="003D616D" w:rsidRDefault="007E60E0" w14:paraId="14318FD9" w14:textId="43070E4E">
            <w:pPr>
              <w:pStyle w:val="BodyText3"/>
              <w:tabs>
                <w:tab w:val="left" w:pos="360"/>
                <w:tab w:val="left" w:pos="72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OWNER SURVEY</w:t>
            </w:r>
          </w:p>
          <w:p w:rsidRPr="00BD427F" w:rsidR="00432ACD" w:rsidP="003D616D" w:rsidRDefault="00966C6C" w14:paraId="4C684622" w14:textId="47A23962">
            <w:pPr>
              <w:pStyle w:val="BodyText3"/>
              <w:tabs>
                <w:tab w:val="left" w:pos="360"/>
                <w:tab w:val="left" w:pos="72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</w:t>
            </w:r>
          </w:p>
          <w:p w:rsidRPr="00BD427F" w:rsidR="00432ACD" w:rsidP="003D616D" w:rsidRDefault="00432ACD" w14:paraId="57575912" w14:textId="77777777">
            <w:pPr>
              <w:pStyle w:val="BodyText3"/>
              <w:tabs>
                <w:tab w:val="left" w:pos="360"/>
                <w:tab w:val="left" w:pos="720"/>
              </w:tabs>
              <w:spacing w:after="0"/>
              <w:rPr>
                <w:b/>
                <w:sz w:val="22"/>
                <w:szCs w:val="22"/>
              </w:rPr>
            </w:pPr>
          </w:p>
          <w:p w:rsidRPr="00BD427F" w:rsidR="00432ACD" w:rsidP="003D616D" w:rsidRDefault="00432ACD" w14:paraId="4D00F5C2" w14:textId="47C8E827">
            <w:pPr>
              <w:pStyle w:val="BodyText3"/>
              <w:tabs>
                <w:tab w:val="left" w:pos="360"/>
                <w:tab w:val="left" w:pos="720"/>
              </w:tabs>
              <w:spacing w:after="0"/>
              <w:rPr>
                <w:sz w:val="22"/>
                <w:szCs w:val="22"/>
              </w:rPr>
            </w:pPr>
          </w:p>
          <w:p w:rsidRPr="00BD427F" w:rsidR="00432ACD" w:rsidP="003D616D" w:rsidRDefault="00432ACD" w14:paraId="38E0F4BC" w14:textId="77777777">
            <w:pPr>
              <w:pStyle w:val="BodyText3"/>
              <w:tabs>
                <w:tab w:val="left" w:pos="360"/>
                <w:tab w:val="left" w:pos="720"/>
              </w:tabs>
              <w:spacing w:after="0"/>
              <w:jc w:val="center"/>
              <w:rPr>
                <w:b/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NOAA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Fisheries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–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Northwest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Fisheries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Science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Center</w:t>
            </w:r>
          </w:p>
        </w:tc>
      </w:tr>
    </w:tbl>
    <w:p w:rsidRPr="00BD427F" w:rsidR="00432ACD" w:rsidP="00432ACD" w:rsidRDefault="00432ACD" w14:paraId="574DA1A5" w14:textId="77777777">
      <w:pPr>
        <w:pStyle w:val="BodyText3"/>
        <w:jc w:val="center"/>
        <w:rPr>
          <w:sz w:val="22"/>
          <w:szCs w:val="22"/>
        </w:rPr>
      </w:pPr>
    </w:p>
    <w:p w:rsidRPr="00BD427F" w:rsidR="00432ACD" w:rsidP="00432ACD" w:rsidRDefault="00432ACD" w14:paraId="583F2A41" w14:textId="77777777">
      <w:pPr>
        <w:pStyle w:val="BodyText3"/>
        <w:tabs>
          <w:tab w:val="left" w:pos="3240"/>
        </w:tabs>
        <w:rPr>
          <w:sz w:val="22"/>
          <w:szCs w:val="22"/>
        </w:rPr>
      </w:pPr>
    </w:p>
    <w:p w:rsidR="007E60E0" w:rsidP="00432ACD" w:rsidRDefault="007E60E0" w14:paraId="20F5A826" w14:textId="77777777">
      <w:pPr>
        <w:pStyle w:val="BodyText3"/>
        <w:tabs>
          <w:tab w:val="left" w:pos="360"/>
          <w:tab w:val="left" w:pos="720"/>
          <w:tab w:val="left" w:pos="3240"/>
        </w:tabs>
        <w:rPr>
          <w:b/>
          <w:sz w:val="22"/>
          <w:szCs w:val="22"/>
        </w:rPr>
      </w:pPr>
    </w:p>
    <w:p w:rsidR="007E60E0" w:rsidP="00432ACD" w:rsidRDefault="007E60E0" w14:paraId="3E50088B" w14:textId="77777777">
      <w:pPr>
        <w:pStyle w:val="BodyText3"/>
        <w:tabs>
          <w:tab w:val="left" w:pos="360"/>
          <w:tab w:val="left" w:pos="720"/>
          <w:tab w:val="left" w:pos="3240"/>
        </w:tabs>
        <w:rPr>
          <w:b/>
          <w:sz w:val="22"/>
          <w:szCs w:val="22"/>
        </w:rPr>
      </w:pPr>
    </w:p>
    <w:p w:rsidRPr="00BD427F" w:rsidR="00432ACD" w:rsidP="00432ACD" w:rsidRDefault="00432ACD" w14:paraId="0A44EE5C" w14:textId="18FD0907">
      <w:pPr>
        <w:pStyle w:val="BodyText3"/>
        <w:tabs>
          <w:tab w:val="left" w:pos="360"/>
          <w:tab w:val="left" w:pos="720"/>
          <w:tab w:val="left" w:pos="3240"/>
        </w:tabs>
        <w:rPr>
          <w:sz w:val="22"/>
          <w:szCs w:val="22"/>
        </w:rPr>
      </w:pPr>
      <w:r w:rsidRPr="00BD427F">
        <w:rPr>
          <w:b/>
          <w:sz w:val="22"/>
          <w:szCs w:val="22"/>
        </w:rPr>
        <w:t>Who</w:t>
      </w:r>
      <w:r w:rsidRPr="00BD427F" w:rsidR="00017142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is</w:t>
      </w:r>
      <w:r w:rsidRPr="00BD427F" w:rsidR="00017142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responsible</w:t>
      </w:r>
      <w:r w:rsidRPr="00BD427F" w:rsidR="00017142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for</w:t>
      </w:r>
      <w:r w:rsidRPr="00BD427F" w:rsidR="00017142">
        <w:rPr>
          <w:b/>
          <w:sz w:val="22"/>
          <w:szCs w:val="22"/>
        </w:rPr>
        <w:t xml:space="preserve"> </w:t>
      </w:r>
      <w:r w:rsidRPr="00BD427F" w:rsidR="007E3BC5">
        <w:rPr>
          <w:b/>
          <w:sz w:val="22"/>
          <w:szCs w:val="22"/>
        </w:rPr>
        <w:t>submitting:</w:t>
      </w:r>
      <w:r w:rsidRPr="00BD427F" w:rsidR="00017142">
        <w:rPr>
          <w:b/>
          <w:sz w:val="22"/>
          <w:szCs w:val="22"/>
        </w:rPr>
        <w:t xml:space="preserve"> </w:t>
      </w:r>
      <w:r w:rsidRPr="007E60E0" w:rsidR="007E60E0">
        <w:rPr>
          <w:sz w:val="22"/>
          <w:szCs w:val="22"/>
        </w:rPr>
        <w:t>All owners of a Quota Share permit and account</w:t>
      </w:r>
      <w:r w:rsidR="007E60E0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any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time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</w:t>
      </w:r>
      <w:r w:rsidRPr="00BD427F" w:rsidR="00017142">
        <w:rPr>
          <w:sz w:val="22"/>
          <w:szCs w:val="22"/>
        </w:rPr>
        <w:t xml:space="preserve"> </w:t>
      </w:r>
      <w:r w:rsidR="00966C6C">
        <w:rPr>
          <w:sz w:val="22"/>
          <w:szCs w:val="22"/>
        </w:rPr>
        <w:t>2019</w:t>
      </w:r>
      <w:r w:rsidRPr="00BD427F" w:rsidR="007E3BC5">
        <w:rPr>
          <w:sz w:val="22"/>
          <w:szCs w:val="22"/>
        </w:rPr>
        <w:t>.</w:t>
      </w:r>
    </w:p>
    <w:p w:rsidRPr="00BD427F" w:rsidR="00426E11" w:rsidP="00426E11" w:rsidRDefault="00432ACD" w14:paraId="2F804CA0" w14:textId="77777777">
      <w:pPr>
        <w:pStyle w:val="BodyText3"/>
        <w:tabs>
          <w:tab w:val="left" w:pos="360"/>
          <w:tab w:val="left" w:pos="720"/>
          <w:tab w:val="left" w:pos="3240"/>
        </w:tabs>
        <w:rPr>
          <w:sz w:val="22"/>
          <w:szCs w:val="22"/>
        </w:rPr>
      </w:pPr>
      <w:r w:rsidRPr="00BD427F">
        <w:rPr>
          <w:b/>
          <w:sz w:val="22"/>
          <w:szCs w:val="22"/>
        </w:rPr>
        <w:t>Complete</w:t>
      </w:r>
      <w:r w:rsidRPr="00BD427F" w:rsidR="00017142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all</w:t>
      </w:r>
      <w:r w:rsidRPr="00BD427F" w:rsidR="00017142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questions</w:t>
      </w:r>
      <w:r w:rsidRPr="00BD427F">
        <w:rPr>
          <w:b/>
          <w:i/>
          <w:sz w:val="22"/>
          <w:szCs w:val="22"/>
        </w:rPr>
        <w:t>.</w:t>
      </w:r>
      <w:r w:rsidRPr="00BD427F" w:rsidR="00017142">
        <w:rPr>
          <w:i/>
          <w:sz w:val="22"/>
          <w:szCs w:val="22"/>
        </w:rPr>
        <w:t xml:space="preserve"> </w:t>
      </w:r>
      <w:r w:rsidRPr="00BD427F">
        <w:rPr>
          <w:sz w:val="22"/>
          <w:szCs w:val="22"/>
        </w:rPr>
        <w:t>If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question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not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applicable,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write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"NA"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answer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box.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survey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will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not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be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considered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complete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unless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there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answer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to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every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question.</w:t>
      </w:r>
    </w:p>
    <w:p w:rsidRPr="00BD427F" w:rsidR="00426E11" w:rsidP="00426E11" w:rsidRDefault="00432ACD" w14:paraId="23804DA6" w14:textId="33CA6C81">
      <w:pPr>
        <w:pStyle w:val="BodyText3"/>
        <w:tabs>
          <w:tab w:val="left" w:pos="360"/>
          <w:tab w:val="left" w:pos="720"/>
          <w:tab w:val="left" w:pos="3240"/>
        </w:tabs>
        <w:rPr>
          <w:b/>
          <w:sz w:val="22"/>
          <w:szCs w:val="22"/>
        </w:rPr>
      </w:pPr>
      <w:r w:rsidRPr="00BD427F">
        <w:rPr>
          <w:b/>
          <w:sz w:val="22"/>
          <w:szCs w:val="22"/>
        </w:rPr>
        <w:t>Submit</w:t>
      </w:r>
      <w:r w:rsidRPr="00BD427F" w:rsidR="00017142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by</w:t>
      </w:r>
      <w:r w:rsidRPr="00BD427F" w:rsidR="00017142">
        <w:rPr>
          <w:b/>
          <w:sz w:val="22"/>
          <w:szCs w:val="22"/>
        </w:rPr>
        <w:t xml:space="preserve"> </w:t>
      </w:r>
      <w:r w:rsidR="007E60E0">
        <w:rPr>
          <w:b/>
          <w:sz w:val="22"/>
          <w:szCs w:val="22"/>
        </w:rPr>
        <w:t>November</w:t>
      </w:r>
      <w:r w:rsidRPr="00BD427F" w:rsidR="00017142">
        <w:rPr>
          <w:b/>
          <w:sz w:val="22"/>
          <w:szCs w:val="22"/>
        </w:rPr>
        <w:t xml:space="preserve"> </w:t>
      </w:r>
      <w:r w:rsidR="007E60E0">
        <w:rPr>
          <w:b/>
          <w:sz w:val="22"/>
          <w:szCs w:val="22"/>
        </w:rPr>
        <w:t>30</w:t>
      </w:r>
      <w:r w:rsidRPr="00BD427F">
        <w:rPr>
          <w:b/>
          <w:sz w:val="22"/>
          <w:szCs w:val="22"/>
        </w:rPr>
        <w:t>,</w:t>
      </w:r>
      <w:r w:rsidRPr="00BD427F" w:rsidR="00017142">
        <w:rPr>
          <w:b/>
          <w:sz w:val="22"/>
          <w:szCs w:val="22"/>
        </w:rPr>
        <w:t xml:space="preserve"> </w:t>
      </w:r>
      <w:r w:rsidR="00966C6C">
        <w:rPr>
          <w:b/>
          <w:sz w:val="22"/>
          <w:szCs w:val="22"/>
        </w:rPr>
        <w:t>2020</w:t>
      </w:r>
      <w:r w:rsidRPr="00BD427F">
        <w:rPr>
          <w:b/>
          <w:sz w:val="22"/>
          <w:szCs w:val="22"/>
        </w:rPr>
        <w:t>.</w:t>
      </w:r>
      <w:r w:rsidRPr="00BD427F" w:rsidR="00017142">
        <w:rPr>
          <w:b/>
          <w:sz w:val="22"/>
          <w:szCs w:val="22"/>
        </w:rPr>
        <w:t xml:space="preserve"> </w:t>
      </w:r>
    </w:p>
    <w:p w:rsidRPr="00BD427F" w:rsidR="00426E11" w:rsidP="00426E11" w:rsidRDefault="00426E11" w14:paraId="44BA2352" w14:textId="0A390E01">
      <w:pPr>
        <w:pStyle w:val="BodyText3"/>
        <w:ind w:left="720"/>
        <w:rPr>
          <w:sz w:val="22"/>
          <w:szCs w:val="28"/>
        </w:rPr>
      </w:pPr>
      <w:r w:rsidRPr="00BD427F">
        <w:rPr>
          <w:i/>
          <w:sz w:val="22"/>
          <w:szCs w:val="22"/>
        </w:rPr>
        <w:t>Web form submissio</w:t>
      </w:r>
      <w:r w:rsidRPr="003978D4">
        <w:rPr>
          <w:i/>
          <w:sz w:val="22"/>
          <w:szCs w:val="22"/>
        </w:rPr>
        <w:t>n</w:t>
      </w:r>
      <w:r w:rsidRPr="003978D4">
        <w:rPr>
          <w:sz w:val="22"/>
          <w:szCs w:val="22"/>
        </w:rPr>
        <w:t>:</w:t>
      </w:r>
      <w:r w:rsidRPr="00BD427F">
        <w:rPr>
          <w:b/>
          <w:sz w:val="22"/>
          <w:szCs w:val="22"/>
        </w:rPr>
        <w:t xml:space="preserve"> </w:t>
      </w:r>
      <w:r w:rsidRPr="00BD427F">
        <w:rPr>
          <w:sz w:val="22"/>
          <w:szCs w:val="22"/>
        </w:rPr>
        <w:t xml:space="preserve">Completed EDC web forms must be submitted electronically no later than </w:t>
      </w:r>
      <w:r w:rsidR="007E60E0">
        <w:rPr>
          <w:sz w:val="22"/>
          <w:szCs w:val="28"/>
        </w:rPr>
        <w:t>November 30</w:t>
      </w:r>
      <w:r w:rsidRPr="00BD427F">
        <w:rPr>
          <w:sz w:val="22"/>
          <w:szCs w:val="28"/>
        </w:rPr>
        <w:t xml:space="preserve">, </w:t>
      </w:r>
      <w:r w:rsidR="00D617E8">
        <w:rPr>
          <w:sz w:val="22"/>
          <w:szCs w:val="28"/>
        </w:rPr>
        <w:t>2020</w:t>
      </w:r>
      <w:r w:rsidRPr="00BD427F">
        <w:rPr>
          <w:sz w:val="22"/>
          <w:szCs w:val="28"/>
        </w:rPr>
        <w:t xml:space="preserve">. </w:t>
      </w:r>
    </w:p>
    <w:p w:rsidRPr="00BD427F" w:rsidR="00432ACD" w:rsidP="00432ACD" w:rsidRDefault="00892B1B" w14:paraId="2D63D7F9" w14:textId="3DC0ADDE">
      <w:pPr>
        <w:pStyle w:val="BodyText3"/>
        <w:tabs>
          <w:tab w:val="left" w:pos="360"/>
          <w:tab w:val="left" w:pos="720"/>
        </w:tabs>
        <w:rPr>
          <w:sz w:val="22"/>
          <w:szCs w:val="22"/>
        </w:rPr>
      </w:pPr>
      <w:r w:rsidRPr="00BD427F">
        <w:rPr>
          <w:b/>
          <w:sz w:val="22"/>
          <w:szCs w:val="22"/>
        </w:rPr>
        <w:t>M</w:t>
      </w:r>
      <w:r w:rsidRPr="00BD427F" w:rsidR="00432ACD">
        <w:rPr>
          <w:b/>
          <w:sz w:val="22"/>
          <w:szCs w:val="22"/>
        </w:rPr>
        <w:t>ore</w:t>
      </w:r>
      <w:r w:rsidRPr="00BD427F" w:rsidR="00017142">
        <w:rPr>
          <w:b/>
          <w:sz w:val="22"/>
          <w:szCs w:val="22"/>
        </w:rPr>
        <w:t xml:space="preserve"> </w:t>
      </w:r>
      <w:r w:rsidRPr="00BD427F" w:rsidR="00432ACD">
        <w:rPr>
          <w:b/>
          <w:sz w:val="22"/>
          <w:szCs w:val="22"/>
        </w:rPr>
        <w:t>information</w:t>
      </w:r>
      <w:r w:rsidRPr="00BD427F" w:rsidR="007E3BC5">
        <w:rPr>
          <w:b/>
          <w:sz w:val="22"/>
          <w:szCs w:val="22"/>
        </w:rPr>
        <w:t>:</w:t>
      </w:r>
      <w:r w:rsidRPr="00BD427F" w:rsidR="00017142">
        <w:rPr>
          <w:b/>
          <w:sz w:val="22"/>
          <w:szCs w:val="22"/>
        </w:rPr>
        <w:t xml:space="preserve"> </w:t>
      </w:r>
      <w:r w:rsidRPr="007E60E0" w:rsidR="007E60E0">
        <w:rPr>
          <w:sz w:val="22"/>
          <w:szCs w:val="22"/>
        </w:rPr>
        <w:t>https://www.fisheries.noaa.gov/west-coast/sustainable-fisheries/west-coast-groundfish-trawl-quota-share-owner-survey-overview</w:t>
      </w:r>
    </w:p>
    <w:p w:rsidRPr="00BD427F" w:rsidR="00432ACD" w:rsidP="00432ACD" w:rsidRDefault="00432ACD" w14:paraId="796B5CD2" w14:textId="4A0DE0E6">
      <w:pPr>
        <w:pStyle w:val="BodyText3"/>
        <w:tabs>
          <w:tab w:val="left" w:pos="360"/>
          <w:tab w:val="left" w:pos="720"/>
        </w:tabs>
        <w:rPr>
          <w:sz w:val="22"/>
          <w:szCs w:val="22"/>
        </w:rPr>
      </w:pPr>
      <w:r w:rsidRPr="00BD427F">
        <w:rPr>
          <w:b/>
          <w:sz w:val="22"/>
          <w:szCs w:val="22"/>
        </w:rPr>
        <w:t>Questions</w:t>
      </w:r>
      <w:r w:rsidRPr="00BD427F" w:rsidR="007E3BC5">
        <w:rPr>
          <w:b/>
          <w:sz w:val="22"/>
          <w:szCs w:val="22"/>
        </w:rPr>
        <w:t>: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Visit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website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above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contact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Erin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Steiner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(866)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791-3726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NWFSC.EDC@noaa.gov</w:t>
      </w:r>
      <w:r w:rsidR="002A102F">
        <w:rPr>
          <w:sz w:val="22"/>
          <w:szCs w:val="22"/>
        </w:rPr>
        <w:t>.</w:t>
      </w:r>
    </w:p>
    <w:p w:rsidR="00432ACD" w:rsidP="00432ACD" w:rsidRDefault="00432ACD" w14:paraId="26D4DB47" w14:textId="76BA5CCE">
      <w:pPr>
        <w:pStyle w:val="BodyText3"/>
        <w:tabs>
          <w:tab w:val="left" w:pos="360"/>
          <w:tab w:val="left" w:pos="720"/>
        </w:tabs>
        <w:rPr>
          <w:sz w:val="22"/>
          <w:szCs w:val="22"/>
        </w:rPr>
      </w:pPr>
    </w:p>
    <w:p w:rsidR="007E60E0" w:rsidP="00432ACD" w:rsidRDefault="007E60E0" w14:paraId="20B3D74D" w14:textId="5C7EA2FD">
      <w:pPr>
        <w:pStyle w:val="BodyText3"/>
        <w:tabs>
          <w:tab w:val="left" w:pos="360"/>
          <w:tab w:val="left" w:pos="720"/>
        </w:tabs>
        <w:rPr>
          <w:sz w:val="22"/>
          <w:szCs w:val="22"/>
        </w:rPr>
      </w:pPr>
    </w:p>
    <w:p w:rsidR="007E60E0" w:rsidP="00432ACD" w:rsidRDefault="007E60E0" w14:paraId="013FAB3E" w14:textId="436F1CC6">
      <w:pPr>
        <w:pStyle w:val="BodyText3"/>
        <w:tabs>
          <w:tab w:val="left" w:pos="360"/>
          <w:tab w:val="left" w:pos="720"/>
        </w:tabs>
        <w:rPr>
          <w:sz w:val="22"/>
          <w:szCs w:val="22"/>
        </w:rPr>
      </w:pPr>
    </w:p>
    <w:p w:rsidR="007E60E0" w:rsidP="00432ACD" w:rsidRDefault="007E60E0" w14:paraId="18AF9D8A" w14:textId="6AE9271F">
      <w:pPr>
        <w:pStyle w:val="BodyText3"/>
        <w:tabs>
          <w:tab w:val="left" w:pos="360"/>
          <w:tab w:val="left" w:pos="720"/>
        </w:tabs>
        <w:rPr>
          <w:sz w:val="22"/>
          <w:szCs w:val="22"/>
        </w:rPr>
      </w:pPr>
    </w:p>
    <w:p w:rsidR="007E60E0" w:rsidP="00432ACD" w:rsidRDefault="007E60E0" w14:paraId="0D8EC77A" w14:textId="1F37C88E">
      <w:pPr>
        <w:pStyle w:val="BodyText3"/>
        <w:tabs>
          <w:tab w:val="left" w:pos="360"/>
          <w:tab w:val="left" w:pos="720"/>
        </w:tabs>
        <w:rPr>
          <w:sz w:val="22"/>
          <w:szCs w:val="22"/>
        </w:rPr>
      </w:pPr>
    </w:p>
    <w:p w:rsidRPr="00BD427F" w:rsidR="007E60E0" w:rsidP="00432ACD" w:rsidRDefault="007E60E0" w14:paraId="15D5ECAF" w14:textId="7BE6BC3D">
      <w:pPr>
        <w:pStyle w:val="BodyText3"/>
        <w:tabs>
          <w:tab w:val="left" w:pos="360"/>
          <w:tab w:val="left" w:pos="720"/>
        </w:tabs>
        <w:rPr>
          <w:sz w:val="22"/>
          <w:szCs w:val="22"/>
        </w:rPr>
      </w:pPr>
    </w:p>
    <w:p w:rsidRPr="00BD427F" w:rsidR="00432ACD" w:rsidP="00432ACD" w:rsidRDefault="00432ACD" w14:paraId="4EECF75A" w14:textId="77777777">
      <w:pPr>
        <w:pStyle w:val="BodyText3"/>
        <w:tabs>
          <w:tab w:val="left" w:pos="360"/>
          <w:tab w:val="left" w:pos="720"/>
        </w:tabs>
        <w:rPr>
          <w:sz w:val="20"/>
          <w:szCs w:val="20"/>
        </w:rPr>
      </w:pPr>
    </w:p>
    <w:p w:rsidRPr="00BD427F" w:rsidR="00432ACD" w:rsidP="00432ACD" w:rsidRDefault="00432ACD" w14:paraId="73DA1940" w14:textId="77777777">
      <w:pPr>
        <w:widowControl w:val="0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ar w:val="single" w:color="auto" w:sz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0"/>
          <w:szCs w:val="20"/>
        </w:rPr>
      </w:pPr>
      <w:r w:rsidRPr="00BD427F">
        <w:rPr>
          <w:b/>
          <w:sz w:val="20"/>
          <w:szCs w:val="20"/>
        </w:rPr>
        <w:t>Public</w:t>
      </w:r>
      <w:r w:rsidRPr="00BD427F" w:rsidR="00017142">
        <w:rPr>
          <w:b/>
          <w:sz w:val="20"/>
          <w:szCs w:val="20"/>
        </w:rPr>
        <w:t xml:space="preserve"> </w:t>
      </w:r>
      <w:r w:rsidRPr="00BD427F">
        <w:rPr>
          <w:b/>
          <w:sz w:val="20"/>
          <w:szCs w:val="20"/>
        </w:rPr>
        <w:t>Reporting</w:t>
      </w:r>
      <w:r w:rsidRPr="00BD427F" w:rsidR="00017142">
        <w:rPr>
          <w:b/>
          <w:sz w:val="20"/>
          <w:szCs w:val="20"/>
        </w:rPr>
        <w:t xml:space="preserve"> </w:t>
      </w:r>
      <w:r w:rsidRPr="00BD427F">
        <w:rPr>
          <w:b/>
          <w:sz w:val="20"/>
          <w:szCs w:val="20"/>
        </w:rPr>
        <w:t>Burden</w:t>
      </w:r>
      <w:r w:rsidRPr="00BD427F" w:rsidR="00017142">
        <w:rPr>
          <w:b/>
          <w:sz w:val="20"/>
          <w:szCs w:val="20"/>
        </w:rPr>
        <w:t xml:space="preserve"> </w:t>
      </w:r>
      <w:r w:rsidRPr="00BD427F">
        <w:rPr>
          <w:b/>
          <w:sz w:val="20"/>
          <w:szCs w:val="20"/>
        </w:rPr>
        <w:t>Statement</w:t>
      </w:r>
    </w:p>
    <w:p w:rsidRPr="00BD427F" w:rsidR="00432ACD" w:rsidP="00432ACD" w:rsidRDefault="00432ACD" w14:paraId="11079920" w14:textId="116BD6E8">
      <w:pPr>
        <w:widowControl w:val="0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ar w:val="single" w:color="auto" w:sz="4"/>
        </w:pBdr>
        <w:tabs>
          <w:tab w:val="left" w:pos="-90"/>
          <w:tab w:val="left" w:pos="360"/>
          <w:tab w:val="left" w:pos="720"/>
        </w:tabs>
        <w:spacing w:after="120"/>
        <w:ind w:right="288"/>
        <w:jc w:val="both"/>
        <w:rPr>
          <w:sz w:val="20"/>
          <w:szCs w:val="20"/>
        </w:rPr>
      </w:pPr>
      <w:r w:rsidRPr="00BD427F">
        <w:rPr>
          <w:sz w:val="20"/>
          <w:szCs w:val="20"/>
        </w:rPr>
        <w:t>Public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reporting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burden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for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this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collection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of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information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is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estimated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to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take</w:t>
      </w:r>
      <w:r w:rsidRPr="00BD427F" w:rsidR="00017142">
        <w:rPr>
          <w:sz w:val="20"/>
          <w:szCs w:val="20"/>
        </w:rPr>
        <w:t xml:space="preserve"> </w:t>
      </w:r>
      <w:r w:rsidR="007E60E0">
        <w:rPr>
          <w:sz w:val="20"/>
          <w:szCs w:val="20"/>
        </w:rPr>
        <w:t>1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hours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per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response,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including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time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for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reviewing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instructions,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searching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existing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data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sources,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gathering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and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maintaining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data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needed,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and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completing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and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reviewing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collection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of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information.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Send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comments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regarding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this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burden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to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Erin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Steiner,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National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Marine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Fisheries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Service,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Northwest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Fisheries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Science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Center,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2725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Montlake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Blvd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E,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Seattle,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WA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98112.</w:t>
      </w:r>
    </w:p>
    <w:p w:rsidRPr="00BD427F" w:rsidR="00432ACD" w:rsidP="00432ACD" w:rsidRDefault="00432ACD" w14:paraId="6B8A1140" w14:textId="77777777">
      <w:pPr>
        <w:widowControl w:val="0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ar w:val="single" w:color="auto" w:sz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0"/>
          <w:szCs w:val="20"/>
        </w:rPr>
      </w:pPr>
      <w:r w:rsidRPr="00BD427F">
        <w:rPr>
          <w:b/>
          <w:sz w:val="20"/>
          <w:szCs w:val="20"/>
        </w:rPr>
        <w:t>Additional</w:t>
      </w:r>
      <w:r w:rsidRPr="00BD427F" w:rsidR="00017142">
        <w:rPr>
          <w:b/>
          <w:sz w:val="20"/>
          <w:szCs w:val="20"/>
        </w:rPr>
        <w:t xml:space="preserve"> </w:t>
      </w:r>
      <w:r w:rsidRPr="00BD427F">
        <w:rPr>
          <w:b/>
          <w:sz w:val="20"/>
          <w:szCs w:val="20"/>
        </w:rPr>
        <w:t>Information</w:t>
      </w:r>
    </w:p>
    <w:p w:rsidRPr="00BD427F" w:rsidR="00432ACD" w:rsidP="00432ACD" w:rsidRDefault="00432ACD" w14:paraId="2AC4C008" w14:textId="77777777">
      <w:pPr>
        <w:widowControl w:val="0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ar w:val="single" w:color="auto" w:sz="4"/>
        </w:pBdr>
        <w:tabs>
          <w:tab w:val="left" w:pos="-90"/>
          <w:tab w:val="left" w:pos="360"/>
          <w:tab w:val="left" w:pos="720"/>
        </w:tabs>
        <w:ind w:right="288"/>
        <w:jc w:val="both"/>
        <w:rPr>
          <w:sz w:val="20"/>
          <w:szCs w:val="20"/>
        </w:rPr>
      </w:pPr>
      <w:r w:rsidRPr="00BD427F">
        <w:rPr>
          <w:sz w:val="20"/>
          <w:szCs w:val="20"/>
        </w:rPr>
        <w:t>Before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completing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this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form,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please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note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following: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1)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Notwithstanding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any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other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provision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of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law,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no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person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is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required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to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respond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to,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nor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shall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any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person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be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subject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to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penalty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for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failure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to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comply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with,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collection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of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information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subject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to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requirements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of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Paperwork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Reduction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Act,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unless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that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collection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of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information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displays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currently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valid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OMB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Control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Number;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2)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This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information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is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mandatory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and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is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required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to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manage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commercial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fishing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efforts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under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50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CFR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part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660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and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under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section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402(a)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of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Magnuson-Stevens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Act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(16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U.S.C.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1801,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i/>
          <w:sz w:val="20"/>
          <w:szCs w:val="20"/>
        </w:rPr>
        <w:t>et</w:t>
      </w:r>
      <w:r w:rsidRPr="00BD427F" w:rsidR="00017142">
        <w:rPr>
          <w:i/>
          <w:sz w:val="20"/>
          <w:szCs w:val="20"/>
        </w:rPr>
        <w:t xml:space="preserve"> </w:t>
      </w:r>
      <w:r w:rsidRPr="00BD427F">
        <w:rPr>
          <w:i/>
          <w:sz w:val="20"/>
          <w:szCs w:val="20"/>
        </w:rPr>
        <w:t>seq.</w:t>
      </w:r>
      <w:r w:rsidRPr="00BD427F">
        <w:rPr>
          <w:sz w:val="20"/>
          <w:szCs w:val="20"/>
        </w:rPr>
        <w:t>);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3)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Responses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to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this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information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request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are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confidential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under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402(b)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of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Magnuson-Stevens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Act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(16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U.S.C.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1801,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i/>
          <w:sz w:val="20"/>
          <w:szCs w:val="20"/>
        </w:rPr>
        <w:t>et</w:t>
      </w:r>
      <w:r w:rsidRPr="00BD427F" w:rsidR="00017142">
        <w:rPr>
          <w:i/>
          <w:sz w:val="20"/>
          <w:szCs w:val="20"/>
        </w:rPr>
        <w:t xml:space="preserve"> </w:t>
      </w:r>
      <w:r w:rsidRPr="00BD427F">
        <w:rPr>
          <w:i/>
          <w:sz w:val="20"/>
          <w:szCs w:val="20"/>
        </w:rPr>
        <w:t>seq.</w:t>
      </w:r>
      <w:r w:rsidRPr="00BD427F">
        <w:rPr>
          <w:sz w:val="20"/>
          <w:szCs w:val="20"/>
        </w:rPr>
        <w:t>).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They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are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also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confidential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under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NOAA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Administrative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Order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216-100,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which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sets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forth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procedures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to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protect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confidentiality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of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fishery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statistics.</w:t>
      </w:r>
    </w:p>
    <w:p w:rsidR="007E60E0" w:rsidP="007E60E0" w:rsidRDefault="00432ACD" w14:paraId="1F05F3D7" w14:textId="7F622070">
      <w:pPr>
        <w:numPr>
          <w:ilvl w:val="0"/>
          <w:numId w:val="2"/>
        </w:numPr>
        <w:spacing w:before="240" w:after="240"/>
      </w:pPr>
      <w:r w:rsidRPr="00BD427F">
        <w:rPr>
          <w:b/>
          <w:sz w:val="22"/>
          <w:szCs w:val="22"/>
        </w:rPr>
        <w:br w:type="page"/>
      </w:r>
      <w:r w:rsidR="007E60E0">
        <w:lastRenderedPageBreak/>
        <w:t xml:space="preserve">Is this quota share account solely owned by a Not-for-Profit organization? If yes, proceed to question 3; if no, continue to question 2. </w:t>
      </w:r>
    </w:p>
    <w:p w:rsidR="007E60E0" w:rsidP="007E60E0" w:rsidRDefault="007E60E0" w14:paraId="728357BA" w14:textId="3E5F8C12">
      <w:pPr>
        <w:tabs>
          <w:tab w:val="left" w:pos="360"/>
          <w:tab w:val="left" w:pos="720"/>
        </w:tabs>
      </w:pPr>
      <w:r>
        <w:tab/>
      </w:r>
      <w:r>
        <w:tab/>
      </w:r>
      <w:r>
        <w:tab/>
      </w:r>
      <w:r>
        <w:t xml:space="preserve">Yes </w:t>
      </w:r>
      <w:r>
        <w:rPr>
          <w:noProof/>
        </w:rPr>
        <w:drawing>
          <wp:inline distT="114300" distB="114300" distL="114300" distR="114300" wp14:anchorId="4AEEEE28" wp14:editId="4B336021">
            <wp:extent cx="171450" cy="171450"/>
            <wp:effectExtent l="0" t="0" r="0" b="0"/>
            <wp:docPr id="93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No </w:t>
      </w:r>
      <w:r>
        <w:rPr>
          <w:noProof/>
        </w:rPr>
        <w:drawing>
          <wp:inline distT="114300" distB="114300" distL="114300" distR="114300" wp14:anchorId="0CFBA589" wp14:editId="2D0A408D">
            <wp:extent cx="171450" cy="161925"/>
            <wp:effectExtent l="0" t="0" r="0" b="0"/>
            <wp:docPr id="94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E60E0" w:rsidP="007E60E0" w:rsidRDefault="007E60E0" w14:paraId="42684D71" w14:textId="77777777">
      <w:pPr>
        <w:ind w:left="720"/>
      </w:pPr>
    </w:p>
    <w:p w:rsidR="007E60E0" w:rsidP="007E60E0" w:rsidRDefault="007E60E0" w14:paraId="35B542D8" w14:textId="77777777">
      <w:pPr>
        <w:ind w:left="720"/>
      </w:pPr>
    </w:p>
    <w:p w:rsidR="007E60E0" w:rsidP="007E60E0" w:rsidRDefault="007E60E0" w14:paraId="366FD170" w14:textId="667C6E06">
      <w:pPr>
        <w:numPr>
          <w:ilvl w:val="0"/>
          <w:numId w:val="2"/>
        </w:numPr>
      </w:pPr>
      <w:r>
        <w:t xml:space="preserve">For each owner/partial owner of this quota share permit, provide the relevant information. </w:t>
      </w:r>
    </w:p>
    <w:p w:rsidR="007E60E0" w:rsidP="007E60E0" w:rsidRDefault="007E60E0" w14:paraId="4E95BB1D" w14:textId="77777777">
      <w:pPr>
        <w:ind w:left="720"/>
      </w:pPr>
    </w:p>
    <w:p w:rsidR="007E60E0" w:rsidP="007E60E0" w:rsidRDefault="007E60E0" w14:paraId="7AC28EB3" w14:textId="77777777">
      <w:pPr>
        <w:widowControl w:val="0"/>
      </w:pPr>
    </w:p>
    <w:tbl>
      <w:tblPr>
        <w:tblW w:w="732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289"/>
        <w:gridCol w:w="2038"/>
      </w:tblGrid>
      <w:tr w:rsidR="007E60E0" w:rsidTr="007E60E0" w14:paraId="381BEEE1" w14:textId="77777777">
        <w:trPr>
          <w:trHeight w:val="552"/>
          <w:jc w:val="center"/>
        </w:trPr>
        <w:tc>
          <w:tcPr>
            <w:tcW w:w="5289" w:type="dxa"/>
            <w:vAlign w:val="center"/>
          </w:tcPr>
          <w:p w:rsidR="007E60E0" w:rsidP="0008696F" w:rsidRDefault="007E60E0" w14:paraId="14E96124" w14:textId="77777777">
            <w:pPr>
              <w:tabs>
                <w:tab w:val="left" w:pos="360"/>
                <w:tab w:val="left" w:pos="720"/>
              </w:tabs>
              <w:spacing w:before="120" w:after="120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038" w:type="dxa"/>
            <w:vAlign w:val="bottom"/>
          </w:tcPr>
          <w:p w:rsidR="007E60E0" w:rsidP="0008696F" w:rsidRDefault="007E60E0" w14:paraId="58405C25" w14:textId="77777777">
            <w:pPr>
              <w:tabs>
                <w:tab w:val="left" w:pos="360"/>
                <w:tab w:val="left" w:pos="720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</w:tr>
      <w:tr w:rsidR="007E60E0" w:rsidTr="007E60E0" w14:paraId="1F50521A" w14:textId="77777777">
        <w:trPr>
          <w:trHeight w:val="552"/>
          <w:jc w:val="center"/>
        </w:trPr>
        <w:tc>
          <w:tcPr>
            <w:tcW w:w="5289" w:type="dxa"/>
            <w:vAlign w:val="center"/>
          </w:tcPr>
          <w:p w:rsidR="007E60E0" w:rsidP="0008696F" w:rsidRDefault="007E60E0" w14:paraId="22A7F5BF" w14:textId="77777777">
            <w:r>
              <w:t>Owner of a vessel that fished in the IFQ program in 2019</w:t>
            </w:r>
          </w:p>
        </w:tc>
        <w:tc>
          <w:tcPr>
            <w:tcW w:w="2038" w:type="dxa"/>
            <w:vAlign w:val="center"/>
          </w:tcPr>
          <w:p w:rsidR="007E60E0" w:rsidP="0008696F" w:rsidRDefault="007E60E0" w14:paraId="208B6938" w14:textId="77777777">
            <w:pPr>
              <w:tabs>
                <w:tab w:val="left" w:pos="360"/>
                <w:tab w:val="left" w:pos="720"/>
              </w:tabs>
            </w:pPr>
            <w:r>
              <w:t xml:space="preserve">Yes </w:t>
            </w:r>
            <w:r>
              <w:rPr>
                <w:noProof/>
              </w:rPr>
              <w:drawing>
                <wp:inline distT="114300" distB="114300" distL="114300" distR="114300" wp14:anchorId="400C380F" wp14:editId="2FCF6EF7">
                  <wp:extent cx="171450" cy="171450"/>
                  <wp:effectExtent l="0" t="0" r="0" b="0"/>
                  <wp:docPr id="24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    No </w:t>
            </w:r>
            <w:r>
              <w:rPr>
                <w:noProof/>
              </w:rPr>
              <w:drawing>
                <wp:inline distT="114300" distB="114300" distL="114300" distR="114300" wp14:anchorId="43E0D990" wp14:editId="24074F5E">
                  <wp:extent cx="171450" cy="161925"/>
                  <wp:effectExtent l="0" t="0" r="0" b="0"/>
                  <wp:docPr id="28" name="image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0E0" w:rsidTr="007E60E0" w14:paraId="4401754A" w14:textId="77777777">
        <w:trPr>
          <w:trHeight w:val="552"/>
          <w:jc w:val="center"/>
        </w:trPr>
        <w:tc>
          <w:tcPr>
            <w:tcW w:w="5289" w:type="dxa"/>
            <w:vAlign w:val="center"/>
          </w:tcPr>
          <w:p w:rsidR="007E60E0" w:rsidP="0008696F" w:rsidRDefault="007E60E0" w14:paraId="676A713B" w14:textId="77777777">
            <w:r>
              <w:t>Owner of a vessel that fished on the West Coast in 2019</w:t>
            </w:r>
          </w:p>
        </w:tc>
        <w:tc>
          <w:tcPr>
            <w:tcW w:w="2038" w:type="dxa"/>
            <w:vAlign w:val="center"/>
          </w:tcPr>
          <w:p w:rsidR="007E60E0" w:rsidP="0008696F" w:rsidRDefault="007E60E0" w14:paraId="7986D0B4" w14:textId="77777777">
            <w:pPr>
              <w:tabs>
                <w:tab w:val="left" w:pos="360"/>
                <w:tab w:val="left" w:pos="720"/>
              </w:tabs>
            </w:pPr>
            <w:r>
              <w:t xml:space="preserve">Yes </w:t>
            </w:r>
            <w:r>
              <w:rPr>
                <w:noProof/>
              </w:rPr>
              <w:drawing>
                <wp:inline distT="114300" distB="114300" distL="114300" distR="114300" wp14:anchorId="477C8BC2" wp14:editId="100A7DAD">
                  <wp:extent cx="171450" cy="161925"/>
                  <wp:effectExtent l="0" t="0" r="0" b="0"/>
                  <wp:docPr id="19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    No </w:t>
            </w:r>
            <w:r>
              <w:rPr>
                <w:noProof/>
              </w:rPr>
              <w:drawing>
                <wp:inline distT="114300" distB="114300" distL="114300" distR="114300" wp14:anchorId="7D841469" wp14:editId="4F0FF3AF">
                  <wp:extent cx="171450" cy="171450"/>
                  <wp:effectExtent l="0" t="0" r="0" b="0"/>
                  <wp:docPr id="6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0E0" w:rsidTr="007E60E0" w14:paraId="6832C49E" w14:textId="77777777">
        <w:trPr>
          <w:trHeight w:val="552"/>
          <w:jc w:val="center"/>
        </w:trPr>
        <w:tc>
          <w:tcPr>
            <w:tcW w:w="5289" w:type="dxa"/>
            <w:vAlign w:val="center"/>
          </w:tcPr>
          <w:p w:rsidR="007E60E0" w:rsidP="0008696F" w:rsidRDefault="007E60E0" w14:paraId="06FD60F1" w14:textId="77777777">
            <w:r>
              <w:t>Vessel operator or crew member that fished in the IFQ program in 2019</w:t>
            </w:r>
          </w:p>
        </w:tc>
        <w:tc>
          <w:tcPr>
            <w:tcW w:w="2038" w:type="dxa"/>
            <w:vAlign w:val="center"/>
          </w:tcPr>
          <w:p w:rsidR="007E60E0" w:rsidP="0008696F" w:rsidRDefault="007E60E0" w14:paraId="417CB4D9" w14:textId="77777777">
            <w:pPr>
              <w:tabs>
                <w:tab w:val="left" w:pos="360"/>
                <w:tab w:val="left" w:pos="720"/>
              </w:tabs>
            </w:pPr>
            <w:r>
              <w:t xml:space="preserve">Yes </w:t>
            </w:r>
            <w:r>
              <w:rPr>
                <w:noProof/>
              </w:rPr>
              <w:drawing>
                <wp:inline distT="114300" distB="114300" distL="114300" distR="114300" wp14:anchorId="32045E03" wp14:editId="6C975FF8">
                  <wp:extent cx="171450" cy="161925"/>
                  <wp:effectExtent l="0" t="0" r="0" b="0"/>
                  <wp:docPr id="20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    No </w:t>
            </w:r>
            <w:r>
              <w:rPr>
                <w:noProof/>
              </w:rPr>
              <w:drawing>
                <wp:inline distT="114300" distB="114300" distL="114300" distR="114300" wp14:anchorId="0649A6DB" wp14:editId="5292D97A">
                  <wp:extent cx="171450" cy="161925"/>
                  <wp:effectExtent l="0" t="0" r="0" b="0"/>
                  <wp:docPr id="14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0E0" w:rsidTr="007E60E0" w14:paraId="60C58E4E" w14:textId="77777777">
        <w:trPr>
          <w:trHeight w:val="552"/>
          <w:jc w:val="center"/>
        </w:trPr>
        <w:tc>
          <w:tcPr>
            <w:tcW w:w="5289" w:type="dxa"/>
            <w:vAlign w:val="center"/>
          </w:tcPr>
          <w:p w:rsidR="007E60E0" w:rsidP="0008696F" w:rsidRDefault="007E60E0" w14:paraId="7EADCECA" w14:textId="77777777">
            <w:r>
              <w:t>Vessel operator or crew member that fished on the West Coast in 2019</w:t>
            </w:r>
          </w:p>
        </w:tc>
        <w:tc>
          <w:tcPr>
            <w:tcW w:w="2038" w:type="dxa"/>
            <w:vAlign w:val="center"/>
          </w:tcPr>
          <w:p w:rsidR="007E60E0" w:rsidP="0008696F" w:rsidRDefault="007E60E0" w14:paraId="6CE32313" w14:textId="77777777">
            <w:pPr>
              <w:tabs>
                <w:tab w:val="left" w:pos="360"/>
                <w:tab w:val="left" w:pos="720"/>
              </w:tabs>
            </w:pPr>
            <w:r>
              <w:t xml:space="preserve">Yes </w:t>
            </w:r>
            <w:r>
              <w:rPr>
                <w:noProof/>
              </w:rPr>
              <w:drawing>
                <wp:inline distT="114300" distB="114300" distL="114300" distR="114300" wp14:anchorId="66AE06D1" wp14:editId="3D48768A">
                  <wp:extent cx="171450" cy="161925"/>
                  <wp:effectExtent l="0" t="0" r="0" b="0"/>
                  <wp:docPr id="25" name="image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    No </w:t>
            </w:r>
            <w:r>
              <w:rPr>
                <w:noProof/>
              </w:rPr>
              <w:drawing>
                <wp:inline distT="114300" distB="114300" distL="114300" distR="114300" wp14:anchorId="1FF85437" wp14:editId="14C391C8">
                  <wp:extent cx="171450" cy="161925"/>
                  <wp:effectExtent l="0" t="0" r="0" b="0"/>
                  <wp:docPr id="10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0E0" w:rsidTr="007E60E0" w14:paraId="3BFE0927" w14:textId="77777777">
        <w:trPr>
          <w:trHeight w:val="552"/>
          <w:jc w:val="center"/>
        </w:trPr>
        <w:tc>
          <w:tcPr>
            <w:tcW w:w="5289" w:type="dxa"/>
            <w:vAlign w:val="center"/>
          </w:tcPr>
          <w:p w:rsidR="007E60E0" w:rsidP="0008696F" w:rsidRDefault="007E60E0" w14:paraId="15F130A9" w14:textId="77777777">
            <w:r>
              <w:t>Retired vessel operator or crew member</w:t>
            </w:r>
          </w:p>
        </w:tc>
        <w:tc>
          <w:tcPr>
            <w:tcW w:w="2038" w:type="dxa"/>
            <w:vAlign w:val="center"/>
          </w:tcPr>
          <w:p w:rsidR="007E60E0" w:rsidP="0008696F" w:rsidRDefault="007E60E0" w14:paraId="60E49391" w14:textId="77777777">
            <w:pPr>
              <w:tabs>
                <w:tab w:val="left" w:pos="360"/>
                <w:tab w:val="left" w:pos="720"/>
              </w:tabs>
            </w:pPr>
            <w:r>
              <w:t xml:space="preserve">Yes </w:t>
            </w:r>
            <w:r>
              <w:rPr>
                <w:noProof/>
              </w:rPr>
              <w:drawing>
                <wp:inline distT="114300" distB="114300" distL="114300" distR="114300" wp14:anchorId="2DBC6A4B" wp14:editId="30468169">
                  <wp:extent cx="171450" cy="161925"/>
                  <wp:effectExtent l="0" t="0" r="0" b="0"/>
                  <wp:docPr id="29" name="image2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    No </w:t>
            </w:r>
            <w:r>
              <w:rPr>
                <w:noProof/>
              </w:rPr>
              <w:drawing>
                <wp:inline distT="114300" distB="114300" distL="114300" distR="114300" wp14:anchorId="1BDF5B89" wp14:editId="62C747B2">
                  <wp:extent cx="171450" cy="161925"/>
                  <wp:effectExtent l="0" t="0" r="0" b="0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0E0" w:rsidTr="007E60E0" w14:paraId="44AF4A15" w14:textId="77777777">
        <w:trPr>
          <w:trHeight w:val="552"/>
          <w:jc w:val="center"/>
        </w:trPr>
        <w:tc>
          <w:tcPr>
            <w:tcW w:w="5289" w:type="dxa"/>
            <w:vAlign w:val="center"/>
          </w:tcPr>
          <w:p w:rsidR="007E60E0" w:rsidP="0008696F" w:rsidRDefault="007E60E0" w14:paraId="1BB1F117" w14:textId="77777777">
            <w:r>
              <w:t>Vessel operator or crew member who did not fish in 2019</w:t>
            </w:r>
          </w:p>
        </w:tc>
        <w:tc>
          <w:tcPr>
            <w:tcW w:w="2038" w:type="dxa"/>
            <w:vAlign w:val="center"/>
          </w:tcPr>
          <w:p w:rsidR="007E60E0" w:rsidP="0008696F" w:rsidRDefault="007E60E0" w14:paraId="147AC39E" w14:textId="77777777">
            <w:pPr>
              <w:tabs>
                <w:tab w:val="left" w:pos="360"/>
                <w:tab w:val="left" w:pos="720"/>
              </w:tabs>
            </w:pPr>
            <w:r>
              <w:t xml:space="preserve">Yes </w:t>
            </w:r>
            <w:r>
              <w:rPr>
                <w:noProof/>
              </w:rPr>
              <w:drawing>
                <wp:inline distT="114300" distB="114300" distL="114300" distR="114300" wp14:anchorId="121668F5" wp14:editId="00C54B0F">
                  <wp:extent cx="171450" cy="161925"/>
                  <wp:effectExtent l="0" t="0" r="0" b="0"/>
                  <wp:docPr id="15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    No </w:t>
            </w:r>
            <w:r>
              <w:rPr>
                <w:noProof/>
              </w:rPr>
              <w:drawing>
                <wp:inline distT="114300" distB="114300" distL="114300" distR="114300" wp14:anchorId="2BDD3FF0" wp14:editId="61EAAA96">
                  <wp:extent cx="171450" cy="161925"/>
                  <wp:effectExtent l="0" t="0" r="0" b="0"/>
                  <wp:docPr id="8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0E0" w:rsidTr="007E60E0" w14:paraId="4050743F" w14:textId="77777777">
        <w:trPr>
          <w:trHeight w:val="552"/>
          <w:jc w:val="center"/>
        </w:trPr>
        <w:tc>
          <w:tcPr>
            <w:tcW w:w="5289" w:type="dxa"/>
            <w:vAlign w:val="center"/>
          </w:tcPr>
          <w:p w:rsidR="007E60E0" w:rsidP="0008696F" w:rsidRDefault="007E60E0" w14:paraId="13B9DEA0" w14:textId="77777777">
            <w:r>
              <w:t>Owner of a fish dealer or fish processor in 2019</w:t>
            </w:r>
          </w:p>
        </w:tc>
        <w:tc>
          <w:tcPr>
            <w:tcW w:w="2038" w:type="dxa"/>
            <w:vAlign w:val="center"/>
          </w:tcPr>
          <w:p w:rsidR="007E60E0" w:rsidP="0008696F" w:rsidRDefault="007E60E0" w14:paraId="5C9E4F2E" w14:textId="77777777">
            <w:pPr>
              <w:tabs>
                <w:tab w:val="left" w:pos="360"/>
                <w:tab w:val="left" w:pos="720"/>
              </w:tabs>
            </w:pPr>
            <w:r>
              <w:t xml:space="preserve">Yes </w:t>
            </w:r>
            <w:r>
              <w:rPr>
                <w:noProof/>
              </w:rPr>
              <w:drawing>
                <wp:inline distT="114300" distB="114300" distL="114300" distR="114300" wp14:anchorId="029F1E04" wp14:editId="2D4F2F42">
                  <wp:extent cx="171450" cy="161925"/>
                  <wp:effectExtent l="0" t="0" r="0" b="0"/>
                  <wp:docPr id="3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    No </w:t>
            </w:r>
            <w:r>
              <w:rPr>
                <w:noProof/>
              </w:rPr>
              <w:drawing>
                <wp:inline distT="114300" distB="114300" distL="114300" distR="114300" wp14:anchorId="51D4CC79" wp14:editId="6BB51219">
                  <wp:extent cx="171450" cy="161925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0E0" w:rsidTr="007E60E0" w14:paraId="1A67E2A8" w14:textId="77777777">
        <w:trPr>
          <w:trHeight w:val="552"/>
          <w:jc w:val="center"/>
        </w:trPr>
        <w:tc>
          <w:tcPr>
            <w:tcW w:w="5289" w:type="dxa"/>
            <w:vAlign w:val="center"/>
          </w:tcPr>
          <w:p w:rsidR="007E60E0" w:rsidP="0008696F" w:rsidRDefault="007E60E0" w14:paraId="69887B3D" w14:textId="77777777">
            <w:r>
              <w:t>Employee of a fish dealer or fish processor in 2019</w:t>
            </w:r>
          </w:p>
        </w:tc>
        <w:tc>
          <w:tcPr>
            <w:tcW w:w="2038" w:type="dxa"/>
            <w:vAlign w:val="center"/>
          </w:tcPr>
          <w:p w:rsidR="007E60E0" w:rsidP="0008696F" w:rsidRDefault="007E60E0" w14:paraId="33ECB1A5" w14:textId="77777777">
            <w:pPr>
              <w:tabs>
                <w:tab w:val="left" w:pos="360"/>
                <w:tab w:val="left" w:pos="720"/>
              </w:tabs>
            </w:pPr>
            <w:r>
              <w:t xml:space="preserve">Yes </w:t>
            </w:r>
            <w:r>
              <w:rPr>
                <w:noProof/>
              </w:rPr>
              <w:drawing>
                <wp:inline distT="114300" distB="114300" distL="114300" distR="114300" wp14:anchorId="1C84489D" wp14:editId="19E26882">
                  <wp:extent cx="171450" cy="161925"/>
                  <wp:effectExtent l="0" t="0" r="0" b="0"/>
                  <wp:docPr id="52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    No </w:t>
            </w:r>
            <w:r>
              <w:rPr>
                <w:noProof/>
              </w:rPr>
              <w:drawing>
                <wp:inline distT="114300" distB="114300" distL="114300" distR="114300" wp14:anchorId="1DD002EB" wp14:editId="500CB3FB">
                  <wp:extent cx="171450" cy="161925"/>
                  <wp:effectExtent l="0" t="0" r="0" b="0"/>
                  <wp:docPr id="9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0E0" w:rsidTr="007E60E0" w14:paraId="791CB493" w14:textId="77777777">
        <w:trPr>
          <w:trHeight w:val="552"/>
          <w:jc w:val="center"/>
        </w:trPr>
        <w:tc>
          <w:tcPr>
            <w:tcW w:w="5289" w:type="dxa"/>
            <w:vAlign w:val="center"/>
          </w:tcPr>
          <w:p w:rsidR="007E60E0" w:rsidP="0008696F" w:rsidRDefault="007E60E0" w14:paraId="1E6F0719" w14:textId="77777777">
            <w:r>
              <w:t>Family</w:t>
            </w:r>
            <w:r>
              <w:rPr>
                <w:vertAlign w:val="superscript"/>
              </w:rPr>
              <w:t>1</w:t>
            </w:r>
            <w:r>
              <w:t xml:space="preserve"> member of any of the above</w:t>
            </w:r>
          </w:p>
        </w:tc>
        <w:tc>
          <w:tcPr>
            <w:tcW w:w="2038" w:type="dxa"/>
            <w:vAlign w:val="center"/>
          </w:tcPr>
          <w:p w:rsidR="007E60E0" w:rsidP="0008696F" w:rsidRDefault="007E60E0" w14:paraId="2470092C" w14:textId="77777777">
            <w:pPr>
              <w:tabs>
                <w:tab w:val="left" w:pos="360"/>
                <w:tab w:val="left" w:pos="720"/>
              </w:tabs>
            </w:pPr>
            <w:r>
              <w:t xml:space="preserve">Yes </w:t>
            </w:r>
            <w:r>
              <w:rPr>
                <w:noProof/>
              </w:rPr>
              <w:drawing>
                <wp:inline distT="114300" distB="114300" distL="114300" distR="114300" wp14:anchorId="12619062" wp14:editId="43ECBE2B">
                  <wp:extent cx="171450" cy="161925"/>
                  <wp:effectExtent l="0" t="0" r="0" b="0"/>
                  <wp:docPr id="22" name="image2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    No </w:t>
            </w:r>
            <w:r>
              <w:rPr>
                <w:noProof/>
              </w:rPr>
              <w:drawing>
                <wp:inline distT="114300" distB="114300" distL="114300" distR="114300" wp14:anchorId="6C4844CB" wp14:editId="2B842366">
                  <wp:extent cx="171450" cy="161925"/>
                  <wp:effectExtent l="0" t="0" r="0" b="0"/>
                  <wp:docPr id="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0E0" w:rsidTr="007E60E0" w14:paraId="53893FA3" w14:textId="77777777">
        <w:trPr>
          <w:trHeight w:val="552"/>
          <w:jc w:val="center"/>
        </w:trPr>
        <w:tc>
          <w:tcPr>
            <w:tcW w:w="5289" w:type="dxa"/>
            <w:vAlign w:val="center"/>
          </w:tcPr>
          <w:p w:rsidR="007E60E0" w:rsidP="0008696F" w:rsidRDefault="007E60E0" w14:paraId="5D485234" w14:textId="77777777">
            <w:r>
              <w:t>No affiliation with fishing industry</w:t>
            </w:r>
          </w:p>
        </w:tc>
        <w:tc>
          <w:tcPr>
            <w:tcW w:w="2038" w:type="dxa"/>
            <w:vAlign w:val="center"/>
          </w:tcPr>
          <w:p w:rsidR="007E60E0" w:rsidP="0008696F" w:rsidRDefault="007E60E0" w14:paraId="3A8676D3" w14:textId="77777777">
            <w:pPr>
              <w:tabs>
                <w:tab w:val="left" w:pos="360"/>
                <w:tab w:val="left" w:pos="720"/>
              </w:tabs>
            </w:pPr>
            <w:r>
              <w:t xml:space="preserve">Yes </w:t>
            </w:r>
            <w:r>
              <w:rPr>
                <w:noProof/>
              </w:rPr>
              <w:drawing>
                <wp:inline distT="114300" distB="114300" distL="114300" distR="114300" wp14:anchorId="074EB914" wp14:editId="721EF081">
                  <wp:extent cx="171450" cy="161925"/>
                  <wp:effectExtent l="0" t="0" r="0" b="0"/>
                  <wp:docPr id="26" name="image2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    No </w:t>
            </w:r>
            <w:r>
              <w:rPr>
                <w:noProof/>
              </w:rPr>
              <w:drawing>
                <wp:inline distT="114300" distB="114300" distL="114300" distR="114300" wp14:anchorId="27FD8691" wp14:editId="44202C56">
                  <wp:extent cx="171450" cy="161925"/>
                  <wp:effectExtent l="0" t="0" r="0" b="0"/>
                  <wp:docPr id="27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0E0" w:rsidTr="007E60E0" w14:paraId="075CCE39" w14:textId="77777777">
        <w:trPr>
          <w:trHeight w:val="552"/>
          <w:jc w:val="center"/>
        </w:trPr>
        <w:tc>
          <w:tcPr>
            <w:tcW w:w="5289" w:type="dxa"/>
            <w:vAlign w:val="center"/>
          </w:tcPr>
          <w:p w:rsidR="007E60E0" w:rsidP="0008696F" w:rsidRDefault="007E60E0" w14:paraId="535B38E4" w14:textId="77777777">
            <w:r>
              <w:t>Affiliation unknown</w:t>
            </w:r>
          </w:p>
        </w:tc>
        <w:tc>
          <w:tcPr>
            <w:tcW w:w="2038" w:type="dxa"/>
            <w:vAlign w:val="center"/>
          </w:tcPr>
          <w:p w:rsidR="007E60E0" w:rsidP="0008696F" w:rsidRDefault="007E60E0" w14:paraId="6DA25326" w14:textId="77777777">
            <w:pPr>
              <w:tabs>
                <w:tab w:val="left" w:pos="360"/>
                <w:tab w:val="left" w:pos="720"/>
              </w:tabs>
            </w:pPr>
            <w:r>
              <w:t xml:space="preserve">Yes </w:t>
            </w:r>
            <w:r>
              <w:rPr>
                <w:noProof/>
              </w:rPr>
              <w:drawing>
                <wp:inline distT="114300" distB="114300" distL="114300" distR="114300" wp14:anchorId="2151B9E8" wp14:editId="5755CAE1">
                  <wp:extent cx="171450" cy="161925"/>
                  <wp:effectExtent l="0" t="0" r="0" b="0"/>
                  <wp:docPr id="12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    No </w:t>
            </w:r>
            <w:r>
              <w:rPr>
                <w:noProof/>
              </w:rPr>
              <w:drawing>
                <wp:inline distT="114300" distB="114300" distL="114300" distR="114300" wp14:anchorId="1154EC2A" wp14:editId="01F4B33F">
                  <wp:extent cx="171450" cy="161925"/>
                  <wp:effectExtent l="0" t="0" r="0" b="0"/>
                  <wp:docPr id="18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0E0" w:rsidTr="007E60E0" w14:paraId="0C865556" w14:textId="77777777">
        <w:trPr>
          <w:trHeight w:val="552"/>
          <w:jc w:val="center"/>
        </w:trPr>
        <w:tc>
          <w:tcPr>
            <w:tcW w:w="5289" w:type="dxa"/>
            <w:vAlign w:val="center"/>
          </w:tcPr>
          <w:p w:rsidR="007E60E0" w:rsidP="0008696F" w:rsidRDefault="007E60E0" w14:paraId="0E600619" w14:textId="77777777">
            <w:r>
              <w:t>No longer an owner of this Quota Share permit</w:t>
            </w:r>
          </w:p>
        </w:tc>
        <w:tc>
          <w:tcPr>
            <w:tcW w:w="2038" w:type="dxa"/>
            <w:vAlign w:val="center"/>
          </w:tcPr>
          <w:p w:rsidR="007E60E0" w:rsidP="0008696F" w:rsidRDefault="007E60E0" w14:paraId="14D6B910" w14:textId="77777777">
            <w:pPr>
              <w:tabs>
                <w:tab w:val="left" w:pos="360"/>
                <w:tab w:val="left" w:pos="720"/>
              </w:tabs>
            </w:pPr>
            <w:r>
              <w:t xml:space="preserve">Yes </w:t>
            </w:r>
            <w:r>
              <w:rPr>
                <w:noProof/>
              </w:rPr>
              <w:drawing>
                <wp:inline distT="114300" distB="114300" distL="114300" distR="114300" wp14:anchorId="238D1CE7" wp14:editId="779A996B">
                  <wp:extent cx="171450" cy="161925"/>
                  <wp:effectExtent l="0" t="0" r="0" b="0"/>
                  <wp:docPr id="21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    No </w:t>
            </w:r>
            <w:r>
              <w:rPr>
                <w:noProof/>
              </w:rPr>
              <w:drawing>
                <wp:inline distT="114300" distB="114300" distL="114300" distR="114300" wp14:anchorId="00FC8401" wp14:editId="7260BDA7">
                  <wp:extent cx="171450" cy="161925"/>
                  <wp:effectExtent l="0" t="0" r="0" b="0"/>
                  <wp:docPr id="23" name="image2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0E0" w:rsidTr="007E60E0" w14:paraId="36FA061B" w14:textId="77777777">
        <w:trPr>
          <w:trHeight w:val="552"/>
          <w:jc w:val="center"/>
        </w:trPr>
        <w:tc>
          <w:tcPr>
            <w:tcW w:w="5289" w:type="dxa"/>
            <w:vAlign w:val="center"/>
          </w:tcPr>
          <w:p w:rsidR="007E60E0" w:rsidP="0008696F" w:rsidRDefault="007E60E0" w14:paraId="18847267" w14:textId="77777777">
            <w:r>
              <w:t>Deceased</w:t>
            </w:r>
          </w:p>
        </w:tc>
        <w:tc>
          <w:tcPr>
            <w:tcW w:w="2038" w:type="dxa"/>
            <w:vAlign w:val="center"/>
          </w:tcPr>
          <w:p w:rsidR="007E60E0" w:rsidP="0008696F" w:rsidRDefault="007E60E0" w14:paraId="2C2588B3" w14:textId="77777777">
            <w:pPr>
              <w:tabs>
                <w:tab w:val="left" w:pos="360"/>
                <w:tab w:val="left" w:pos="720"/>
              </w:tabs>
            </w:pPr>
            <w:r>
              <w:t xml:space="preserve">Yes </w:t>
            </w:r>
            <w:r>
              <w:rPr>
                <w:noProof/>
              </w:rPr>
              <w:drawing>
                <wp:inline distT="114300" distB="114300" distL="114300" distR="114300" wp14:anchorId="04589EB8" wp14:editId="56CD98D6">
                  <wp:extent cx="171450" cy="161925"/>
                  <wp:effectExtent l="0" t="0" r="0" b="0"/>
                  <wp:docPr id="1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    No </w:t>
            </w:r>
            <w:r>
              <w:rPr>
                <w:noProof/>
              </w:rPr>
              <w:drawing>
                <wp:inline distT="114300" distB="114300" distL="114300" distR="114300" wp14:anchorId="286D3916" wp14:editId="0133D7B0">
                  <wp:extent cx="171450" cy="161925"/>
                  <wp:effectExtent l="0" t="0" r="0" b="0"/>
                  <wp:docPr id="17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0E0" w:rsidTr="007E60E0" w14:paraId="5A9D5BFD" w14:textId="77777777">
        <w:trPr>
          <w:trHeight w:val="552"/>
          <w:jc w:val="center"/>
        </w:trPr>
        <w:tc>
          <w:tcPr>
            <w:tcW w:w="5289" w:type="dxa"/>
            <w:vAlign w:val="center"/>
          </w:tcPr>
          <w:p w:rsidR="007E60E0" w:rsidP="0008696F" w:rsidRDefault="007E60E0" w14:paraId="30C913CC" w14:textId="77777777">
            <w:r>
              <w:t>Other role in fishing industry or fishing-related industry</w:t>
            </w:r>
            <w:r>
              <w:rPr>
                <w:vertAlign w:val="superscript"/>
              </w:rPr>
              <w:t>2</w:t>
            </w:r>
            <w:r>
              <w:t>, please specify</w:t>
            </w:r>
          </w:p>
        </w:tc>
        <w:tc>
          <w:tcPr>
            <w:tcW w:w="2038" w:type="dxa"/>
            <w:vAlign w:val="center"/>
          </w:tcPr>
          <w:p w:rsidR="007E60E0" w:rsidP="0008696F" w:rsidRDefault="007E60E0" w14:paraId="2D0958B8" w14:textId="77777777">
            <w:pPr>
              <w:tabs>
                <w:tab w:val="left" w:pos="360"/>
                <w:tab w:val="left" w:pos="720"/>
              </w:tabs>
            </w:pPr>
            <w:r>
              <w:t xml:space="preserve">Yes </w:t>
            </w:r>
            <w:r>
              <w:rPr>
                <w:noProof/>
              </w:rPr>
              <w:drawing>
                <wp:inline distT="114300" distB="114300" distL="114300" distR="114300" wp14:anchorId="3CE6347C" wp14:editId="66783FB4">
                  <wp:extent cx="171450" cy="161925"/>
                  <wp:effectExtent l="0" t="0" r="0" b="0"/>
                  <wp:docPr id="16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    No </w:t>
            </w:r>
            <w:r>
              <w:rPr>
                <w:noProof/>
              </w:rPr>
              <w:drawing>
                <wp:inline distT="114300" distB="114300" distL="114300" distR="114300" wp14:anchorId="2E30CCB6" wp14:editId="212A204F">
                  <wp:extent cx="171450" cy="161925"/>
                  <wp:effectExtent l="0" t="0" r="0" b="0"/>
                  <wp:docPr id="1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61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60E0" w:rsidP="007E60E0" w:rsidRDefault="007E60E0" w14:paraId="61DEEE3F" w14:textId="77777777">
      <w:bookmarkStart w:name="_gjdgxs" w:colFirst="0" w:colLast="0" w:id="0"/>
      <w:bookmarkEnd w:id="0"/>
    </w:p>
    <w:p w:rsidR="007E60E0" w:rsidP="007E60E0" w:rsidRDefault="007E60E0" w14:paraId="677A44D5" w14:textId="77777777">
      <w:pPr>
        <w:rPr>
          <w:vertAlign w:val="superscript"/>
        </w:rPr>
      </w:pPr>
    </w:p>
    <w:p w:rsidR="007E60E0" w:rsidP="007E60E0" w:rsidRDefault="007E60E0" w14:paraId="4066D1F6" w14:textId="448CC54F">
      <w:r>
        <w:rPr>
          <w:vertAlign w:val="superscript"/>
        </w:rPr>
        <w:t>1</w:t>
      </w:r>
      <w:r>
        <w:t>Family is defined as spouse, party to a civil union, parents, children, and siblings (13 C.F.R. § 121.103(f))</w:t>
      </w:r>
    </w:p>
    <w:p w:rsidR="007E60E0" w:rsidP="007E60E0" w:rsidRDefault="007E60E0" w14:paraId="4391937F" w14:textId="77777777">
      <w:r>
        <w:rPr>
          <w:vertAlign w:val="superscript"/>
        </w:rPr>
        <w:t>2</w:t>
      </w:r>
      <w:r>
        <w:t>Fishing-related businesses include net suppliers, gear suppliers, equipment suppliers, fuel, shipyards, various repair services, etc.</w:t>
      </w:r>
    </w:p>
    <w:p w:rsidR="007E60E0" w:rsidP="007E60E0" w:rsidRDefault="007E60E0" w14:paraId="42D453C4" w14:textId="77777777"/>
    <w:p w:rsidR="007E60E0" w:rsidP="007E60E0" w:rsidRDefault="007E60E0" w14:paraId="669E5DDE" w14:textId="77777777">
      <w:r>
        <w:t xml:space="preserve"> </w:t>
      </w:r>
    </w:p>
    <w:p w:rsidR="007E60E0" w:rsidP="007E60E0" w:rsidRDefault="007E60E0" w14:paraId="6483FB6B" w14:textId="77777777"/>
    <w:p w:rsidR="007E60E0" w:rsidRDefault="007E60E0" w14:paraId="0634C26B" w14:textId="77777777">
      <w:r>
        <w:br w:type="page"/>
      </w:r>
    </w:p>
    <w:p w:rsidR="007E60E0" w:rsidP="007E60E0" w:rsidRDefault="007E60E0" w14:paraId="365115AF" w14:textId="7E330431">
      <w:pPr>
        <w:numPr>
          <w:ilvl w:val="0"/>
          <w:numId w:val="2"/>
        </w:numPr>
      </w:pPr>
      <w:r>
        <w:t>How much was received for leasing quota from this permit in 2019?</w:t>
      </w:r>
    </w:p>
    <w:p w:rsidR="007E60E0" w:rsidP="007E60E0" w:rsidRDefault="007E60E0" w14:paraId="5FB99DEF" w14:textId="77777777">
      <w:pPr>
        <w:ind w:left="720"/>
      </w:pPr>
      <w:r>
        <w:t>Include:</w:t>
      </w:r>
    </w:p>
    <w:p w:rsidR="007E60E0" w:rsidP="007E60E0" w:rsidRDefault="007E60E0" w14:paraId="6EECBEFA" w14:textId="77777777">
      <w:pPr>
        <w:numPr>
          <w:ilvl w:val="0"/>
          <w:numId w:val="1"/>
        </w:numPr>
      </w:pPr>
      <w:r>
        <w:t>Gross amounts from all cash transactions, including sales, contracts, etc.</w:t>
      </w:r>
    </w:p>
    <w:p w:rsidR="007E60E0" w:rsidP="007E60E0" w:rsidRDefault="007E60E0" w14:paraId="0B675EE8" w14:textId="77777777">
      <w:pPr>
        <w:numPr>
          <w:ilvl w:val="0"/>
          <w:numId w:val="1"/>
        </w:numPr>
      </w:pPr>
      <w:r>
        <w:t>Any earnings occurring after self-trades (i.e. at the point the quota leaves the company).</w:t>
      </w:r>
    </w:p>
    <w:p w:rsidR="007E60E0" w:rsidP="007E60E0" w:rsidRDefault="007E60E0" w14:paraId="17B094EB" w14:textId="77777777">
      <w:r>
        <w:tab/>
        <w:t>Do not include:</w:t>
      </w:r>
    </w:p>
    <w:p w:rsidR="007E60E0" w:rsidP="007E60E0" w:rsidRDefault="007E60E0" w14:paraId="6C4DBC68" w14:textId="046544BE">
      <w:pPr>
        <w:numPr>
          <w:ilvl w:val="0"/>
          <w:numId w:val="3"/>
        </w:numPr>
      </w:pPr>
      <w:r>
        <w:t>Estimates of barters or self</w:t>
      </w:r>
      <w:r>
        <w:t>-</w:t>
      </w:r>
      <w:r>
        <w:t>trades va</w:t>
      </w:r>
      <w:bookmarkStart w:name="_GoBack" w:id="1"/>
      <w:bookmarkEnd w:id="1"/>
      <w:r>
        <w:t>lues</w:t>
      </w:r>
    </w:p>
    <w:p w:rsidR="007E60E0" w:rsidP="007E60E0" w:rsidRDefault="007E60E0" w14:paraId="7D41D518" w14:textId="77777777">
      <w:pPr>
        <w:numPr>
          <w:ilvl w:val="0"/>
          <w:numId w:val="3"/>
        </w:numPr>
      </w:pPr>
      <w:r>
        <w:t>Earnings already recorded on a 2019 EDC Catcher Vessel form, i.e. earnings received by a vessel for leasing out quota</w:t>
      </w:r>
    </w:p>
    <w:p w:rsidR="007E60E0" w:rsidP="007E60E0" w:rsidRDefault="007E60E0" w14:paraId="6198E889" w14:textId="77777777">
      <w:pPr>
        <w:numPr>
          <w:ilvl w:val="0"/>
          <w:numId w:val="3"/>
        </w:numPr>
      </w:pPr>
      <w:r>
        <w:t xml:space="preserve">Earnings already recorded on a 2019 EDC First Receiver and Shorebased Processor form; i.e. earnings received by a company for leasing out quota </w:t>
      </w:r>
    </w:p>
    <w:p w:rsidR="007E60E0" w:rsidP="007E60E0" w:rsidRDefault="007E60E0" w14:paraId="421DC27C" w14:textId="77777777">
      <w:pPr>
        <w:spacing w:before="200"/>
      </w:pPr>
      <w:r>
        <w:tab/>
      </w:r>
      <w:r>
        <w:rPr>
          <w:sz w:val="28"/>
          <w:szCs w:val="28"/>
        </w:rPr>
        <w:tab/>
        <w:t>$</w:t>
      </w:r>
      <w:r>
        <w:rPr>
          <w:noProof/>
          <w:sz w:val="28"/>
          <w:szCs w:val="28"/>
        </w:rPr>
        <w:drawing>
          <wp:inline distT="114300" distB="114300" distL="114300" distR="114300" wp14:anchorId="68264765" wp14:editId="1F8DDF96">
            <wp:extent cx="2343150" cy="257175"/>
            <wp:effectExtent l="0" t="0" r="0" b="0"/>
            <wp:docPr id="7" name="image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57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E60E0" w:rsidP="007E60E0" w:rsidRDefault="007E60E0" w14:paraId="0ABAEC69" w14:textId="77777777"/>
    <w:p w:rsidRPr="00135B81" w:rsidR="009A50E8" w:rsidP="007E60E0" w:rsidRDefault="009A50E8" w14:paraId="58C7B8F1" w14:textId="35BD7DAD">
      <w:pPr>
        <w:pStyle w:val="BodyText3"/>
        <w:tabs>
          <w:tab w:val="left" w:pos="720"/>
        </w:tabs>
        <w:rPr>
          <w:b/>
          <w:szCs w:val="22"/>
        </w:rPr>
      </w:pPr>
    </w:p>
    <w:p w:rsidRPr="00BD427F" w:rsidR="009A50E8" w:rsidP="00432ACD" w:rsidRDefault="009A50E8" w14:paraId="0D2ED5AB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sectPr w:rsidRPr="00BD427F" w:rsidR="009A50E8" w:rsidSect="00F2680C"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70" w:right="720" w:bottom="54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9FAAE" w14:textId="77777777" w:rsidR="00D617E8" w:rsidRDefault="00D617E8">
      <w:r>
        <w:separator/>
      </w:r>
    </w:p>
  </w:endnote>
  <w:endnote w:type="continuationSeparator" w:id="0">
    <w:p w14:paraId="02C54BC8" w14:textId="77777777" w:rsidR="00D617E8" w:rsidRDefault="00D617E8">
      <w:r>
        <w:continuationSeparator/>
      </w:r>
    </w:p>
  </w:endnote>
  <w:endnote w:type="continuationNotice" w:id="1">
    <w:p w14:paraId="16536C35" w14:textId="77777777" w:rsidR="00D617E8" w:rsidRDefault="00D617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E79B0" w14:textId="77777777" w:rsidR="00D617E8" w:rsidRDefault="00D617E8" w:rsidP="003D215C">
    <w:pPr>
      <w:pStyle w:val="Footer"/>
      <w:framePr w:wrap="around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05FF03EC" w14:textId="77777777" w:rsidR="00D617E8" w:rsidRDefault="00D617E8" w:rsidP="003D215C">
    <w:pPr>
      <w:pStyle w:val="Footer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D98A9" w14:textId="575E2CDC" w:rsidR="00D617E8" w:rsidRPr="001E6DB8" w:rsidRDefault="00D617E8" w:rsidP="009A7B42">
    <w:pPr>
      <w:pStyle w:val="Footer"/>
      <w:framePr w:wrap="around" w:hAnchor="page" w:x="761" w:y="-502"/>
      <w:rPr>
        <w:color w:val="7F7F7F"/>
        <w:sz w:val="22"/>
      </w:rPr>
    </w:pPr>
    <w:r w:rsidRPr="001E6DB8">
      <w:rPr>
        <w:color w:val="808080"/>
        <w:sz w:val="22"/>
      </w:rPr>
      <w:t xml:space="preserve">                                                                                                                                                                [ Page </w:t>
    </w:r>
    <w:r w:rsidRPr="001E6DB8">
      <w:rPr>
        <w:color w:val="7F7F7F"/>
        <w:sz w:val="22"/>
      </w:rPr>
      <w:fldChar w:fldCharType="begin"/>
    </w:r>
    <w:r w:rsidRPr="001E6DB8">
      <w:rPr>
        <w:color w:val="7F7F7F"/>
        <w:sz w:val="22"/>
      </w:rPr>
      <w:instrText xml:space="preserve"> PAGE   \* MERGEFORMAT </w:instrText>
    </w:r>
    <w:r w:rsidRPr="001E6DB8">
      <w:rPr>
        <w:color w:val="7F7F7F"/>
        <w:sz w:val="22"/>
      </w:rPr>
      <w:fldChar w:fldCharType="separate"/>
    </w:r>
    <w:r w:rsidR="007E60E0">
      <w:rPr>
        <w:noProof/>
        <w:color w:val="7F7F7F"/>
        <w:sz w:val="22"/>
      </w:rPr>
      <w:t>3</w:t>
    </w:r>
    <w:r w:rsidRPr="001E6DB8">
      <w:rPr>
        <w:color w:val="7F7F7F"/>
        <w:sz w:val="22"/>
      </w:rPr>
      <w:fldChar w:fldCharType="end"/>
    </w:r>
    <w:r w:rsidRPr="001E6DB8">
      <w:rPr>
        <w:color w:val="7F7F7F"/>
        <w:sz w:val="22"/>
      </w:rPr>
      <w:t xml:space="preserve"> ]</w:t>
    </w:r>
  </w:p>
  <w:p w14:paraId="54366981" w14:textId="77777777" w:rsidR="00D617E8" w:rsidRDefault="00D617E8" w:rsidP="00567B88">
    <w:pPr>
      <w:pStyle w:val="Footer"/>
      <w:framePr w:wrap="around" w:hAnchor="page" w:x="761" w:y="-50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CA337" w14:textId="77777777" w:rsidR="00D617E8" w:rsidRPr="00B81378" w:rsidRDefault="00D617E8" w:rsidP="00FC2170">
    <w:pPr>
      <w:pStyle w:val="Footer"/>
      <w:framePr w:h="797" w:hRule="exact" w:wrap="around" w:hAnchor="page" w:x="763" w:y="-617"/>
      <w:jc w:val="right"/>
      <w:rPr>
        <w:color w:val="7F7F7F"/>
        <w:sz w:val="20"/>
        <w:szCs w:val="22"/>
      </w:rPr>
    </w:pPr>
  </w:p>
  <w:p w14:paraId="672E73E8" w14:textId="77777777" w:rsidR="00D617E8" w:rsidRDefault="00D617E8" w:rsidP="00FC2170">
    <w:pPr>
      <w:pStyle w:val="Footer"/>
      <w:framePr w:h="797" w:hRule="exact" w:wrap="around" w:hAnchor="page" w:x="763" w:y="-617"/>
    </w:pPr>
  </w:p>
  <w:p w14:paraId="7C218017" w14:textId="77777777" w:rsidR="00D617E8" w:rsidRDefault="00D617E8" w:rsidP="00473FA5">
    <w:pPr>
      <w:pStyle w:val="Footer"/>
      <w:framePr w:wrap="around" w:hAnchor="page" w:x="701" w:y="-58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1CD23" w14:textId="77777777" w:rsidR="00D617E8" w:rsidRDefault="00D617E8">
      <w:r>
        <w:separator/>
      </w:r>
    </w:p>
  </w:footnote>
  <w:footnote w:type="continuationSeparator" w:id="0">
    <w:p w14:paraId="788E948C" w14:textId="77777777" w:rsidR="00D617E8" w:rsidRDefault="00D617E8">
      <w:r>
        <w:continuationSeparator/>
      </w:r>
    </w:p>
  </w:footnote>
  <w:footnote w:type="continuationNotice" w:id="1">
    <w:p w14:paraId="56C332DF" w14:textId="77777777" w:rsidR="00D617E8" w:rsidRDefault="00D617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8E8C0" w14:textId="7B266AAD" w:rsidR="00D617E8" w:rsidRPr="00D472F4" w:rsidRDefault="00D617E8" w:rsidP="00E0777C">
    <w:pPr>
      <w:pStyle w:val="Header"/>
      <w:jc w:val="right"/>
      <w:rPr>
        <w:sz w:val="20"/>
      </w:rPr>
    </w:pPr>
    <w:r w:rsidRPr="00D472F4">
      <w:rPr>
        <w:sz w:val="20"/>
      </w:rPr>
      <w:t xml:space="preserve">OMB Control No. </w:t>
    </w:r>
    <w:r>
      <w:rPr>
        <w:sz w:val="20"/>
      </w:rPr>
      <w:t xml:space="preserve">0648-0618  Expiration Date: </w:t>
    </w:r>
    <w:r w:rsidR="007E60E0">
      <w:rPr>
        <w:sz w:val="20"/>
      </w:rPr>
      <w:t>xx/xx/xxxx</w:t>
    </w:r>
  </w:p>
  <w:p w14:paraId="76C5F154" w14:textId="77777777" w:rsidR="00D617E8" w:rsidRPr="00E0777C" w:rsidRDefault="00D617E8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55614"/>
    <w:multiLevelType w:val="multilevel"/>
    <w:tmpl w:val="E6EEBA20"/>
    <w:lvl w:ilvl="0">
      <w:start w:val="1"/>
      <w:numFmt w:val="bullet"/>
      <w:lvlText w:val="●"/>
      <w:lvlJc w:val="left"/>
      <w:pPr>
        <w:ind w:left="144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CCE71D3"/>
    <w:multiLevelType w:val="multilevel"/>
    <w:tmpl w:val="12C691CC"/>
    <w:lvl w:ilvl="0">
      <w:start w:val="1"/>
      <w:numFmt w:val="bullet"/>
      <w:lvlText w:val="●"/>
      <w:lvlJc w:val="left"/>
      <w:pPr>
        <w:ind w:left="144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7E6E1D1F"/>
    <w:multiLevelType w:val="multilevel"/>
    <w:tmpl w:val="CCE2AE2C"/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60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C52"/>
    <w:rsid w:val="00000D12"/>
    <w:rsid w:val="00001CE1"/>
    <w:rsid w:val="00002A73"/>
    <w:rsid w:val="000034DD"/>
    <w:rsid w:val="00005EE2"/>
    <w:rsid w:val="00007325"/>
    <w:rsid w:val="00007FC9"/>
    <w:rsid w:val="00011360"/>
    <w:rsid w:val="00011792"/>
    <w:rsid w:val="00011D79"/>
    <w:rsid w:val="00012887"/>
    <w:rsid w:val="000132A5"/>
    <w:rsid w:val="0001511B"/>
    <w:rsid w:val="00017142"/>
    <w:rsid w:val="000205A8"/>
    <w:rsid w:val="000225C0"/>
    <w:rsid w:val="00022604"/>
    <w:rsid w:val="00023961"/>
    <w:rsid w:val="00025AD3"/>
    <w:rsid w:val="000260E4"/>
    <w:rsid w:val="00027C6C"/>
    <w:rsid w:val="00030456"/>
    <w:rsid w:val="000304B0"/>
    <w:rsid w:val="00032F5A"/>
    <w:rsid w:val="00034301"/>
    <w:rsid w:val="00034C87"/>
    <w:rsid w:val="00035A3C"/>
    <w:rsid w:val="00036B89"/>
    <w:rsid w:val="00037B8F"/>
    <w:rsid w:val="000412DD"/>
    <w:rsid w:val="0004454F"/>
    <w:rsid w:val="000463E3"/>
    <w:rsid w:val="000468FD"/>
    <w:rsid w:val="00046FE8"/>
    <w:rsid w:val="00050758"/>
    <w:rsid w:val="00051BA9"/>
    <w:rsid w:val="000538CB"/>
    <w:rsid w:val="000556E7"/>
    <w:rsid w:val="000559A1"/>
    <w:rsid w:val="0005626A"/>
    <w:rsid w:val="00062241"/>
    <w:rsid w:val="0006448F"/>
    <w:rsid w:val="00065E51"/>
    <w:rsid w:val="000712E6"/>
    <w:rsid w:val="00075995"/>
    <w:rsid w:val="00076F8F"/>
    <w:rsid w:val="000774B2"/>
    <w:rsid w:val="00081844"/>
    <w:rsid w:val="000858A9"/>
    <w:rsid w:val="000875C6"/>
    <w:rsid w:val="000926D7"/>
    <w:rsid w:val="0009336A"/>
    <w:rsid w:val="000A0087"/>
    <w:rsid w:val="000A19D5"/>
    <w:rsid w:val="000A64B7"/>
    <w:rsid w:val="000B0B46"/>
    <w:rsid w:val="000B5013"/>
    <w:rsid w:val="000B55E6"/>
    <w:rsid w:val="000B6D2D"/>
    <w:rsid w:val="000B754C"/>
    <w:rsid w:val="000C04C8"/>
    <w:rsid w:val="000C5B6F"/>
    <w:rsid w:val="000C6491"/>
    <w:rsid w:val="000C733E"/>
    <w:rsid w:val="000C7E16"/>
    <w:rsid w:val="000C7EA3"/>
    <w:rsid w:val="000D00A1"/>
    <w:rsid w:val="000D0FB2"/>
    <w:rsid w:val="000E0308"/>
    <w:rsid w:val="000E0D54"/>
    <w:rsid w:val="000E0F4C"/>
    <w:rsid w:val="000E324A"/>
    <w:rsid w:val="000E4F48"/>
    <w:rsid w:val="000E74AD"/>
    <w:rsid w:val="000E75CA"/>
    <w:rsid w:val="000F0817"/>
    <w:rsid w:val="000F24DA"/>
    <w:rsid w:val="000F4D56"/>
    <w:rsid w:val="000F6448"/>
    <w:rsid w:val="00102686"/>
    <w:rsid w:val="00103C5B"/>
    <w:rsid w:val="00103F6F"/>
    <w:rsid w:val="00104148"/>
    <w:rsid w:val="00104525"/>
    <w:rsid w:val="00104CAD"/>
    <w:rsid w:val="0010543D"/>
    <w:rsid w:val="00107217"/>
    <w:rsid w:val="001145A6"/>
    <w:rsid w:val="00115EB4"/>
    <w:rsid w:val="00116A56"/>
    <w:rsid w:val="00117455"/>
    <w:rsid w:val="0012216C"/>
    <w:rsid w:val="00122347"/>
    <w:rsid w:val="0012372C"/>
    <w:rsid w:val="00127313"/>
    <w:rsid w:val="0013115E"/>
    <w:rsid w:val="00135307"/>
    <w:rsid w:val="001360B3"/>
    <w:rsid w:val="00140730"/>
    <w:rsid w:val="001410BC"/>
    <w:rsid w:val="00150A31"/>
    <w:rsid w:val="001568D8"/>
    <w:rsid w:val="00156B53"/>
    <w:rsid w:val="001630EF"/>
    <w:rsid w:val="00163B9E"/>
    <w:rsid w:val="00164F9D"/>
    <w:rsid w:val="001702F8"/>
    <w:rsid w:val="00170FC6"/>
    <w:rsid w:val="00171D03"/>
    <w:rsid w:val="00177D64"/>
    <w:rsid w:val="00183595"/>
    <w:rsid w:val="00185C6E"/>
    <w:rsid w:val="0018744F"/>
    <w:rsid w:val="001901B6"/>
    <w:rsid w:val="0019280C"/>
    <w:rsid w:val="00192F74"/>
    <w:rsid w:val="00193156"/>
    <w:rsid w:val="001939C3"/>
    <w:rsid w:val="00193ADF"/>
    <w:rsid w:val="001947A2"/>
    <w:rsid w:val="00194F1E"/>
    <w:rsid w:val="0019593F"/>
    <w:rsid w:val="00195E3D"/>
    <w:rsid w:val="00197FD9"/>
    <w:rsid w:val="001A0031"/>
    <w:rsid w:val="001A3364"/>
    <w:rsid w:val="001A57A7"/>
    <w:rsid w:val="001A7559"/>
    <w:rsid w:val="001B236D"/>
    <w:rsid w:val="001B5D86"/>
    <w:rsid w:val="001C0F82"/>
    <w:rsid w:val="001C1F9D"/>
    <w:rsid w:val="001C2C01"/>
    <w:rsid w:val="001C38A4"/>
    <w:rsid w:val="001C3CCE"/>
    <w:rsid w:val="001C44AE"/>
    <w:rsid w:val="001C521F"/>
    <w:rsid w:val="001C6147"/>
    <w:rsid w:val="001C62C6"/>
    <w:rsid w:val="001C6411"/>
    <w:rsid w:val="001C7C1F"/>
    <w:rsid w:val="001D049B"/>
    <w:rsid w:val="001D103E"/>
    <w:rsid w:val="001D3980"/>
    <w:rsid w:val="001D47CE"/>
    <w:rsid w:val="001D5B5E"/>
    <w:rsid w:val="001D5D1B"/>
    <w:rsid w:val="001D67AC"/>
    <w:rsid w:val="001E2ED7"/>
    <w:rsid w:val="001E2EDC"/>
    <w:rsid w:val="001E64B7"/>
    <w:rsid w:val="001E6DB8"/>
    <w:rsid w:val="001E736D"/>
    <w:rsid w:val="001E75A7"/>
    <w:rsid w:val="001F0776"/>
    <w:rsid w:val="001F2763"/>
    <w:rsid w:val="001F4660"/>
    <w:rsid w:val="001F541B"/>
    <w:rsid w:val="001F7FBF"/>
    <w:rsid w:val="002017F4"/>
    <w:rsid w:val="00207AF0"/>
    <w:rsid w:val="00210F36"/>
    <w:rsid w:val="00215FD7"/>
    <w:rsid w:val="0021679F"/>
    <w:rsid w:val="00220052"/>
    <w:rsid w:val="002201FF"/>
    <w:rsid w:val="00220E84"/>
    <w:rsid w:val="002251AF"/>
    <w:rsid w:val="0022650E"/>
    <w:rsid w:val="00231236"/>
    <w:rsid w:val="00237D94"/>
    <w:rsid w:val="002403B9"/>
    <w:rsid w:val="002403E2"/>
    <w:rsid w:val="002458F6"/>
    <w:rsid w:val="00250FC2"/>
    <w:rsid w:val="0025163B"/>
    <w:rsid w:val="00251C1E"/>
    <w:rsid w:val="002520F4"/>
    <w:rsid w:val="00256A67"/>
    <w:rsid w:val="00257234"/>
    <w:rsid w:val="00257A56"/>
    <w:rsid w:val="0026005D"/>
    <w:rsid w:val="00260166"/>
    <w:rsid w:val="002609A3"/>
    <w:rsid w:val="00262D98"/>
    <w:rsid w:val="0026372D"/>
    <w:rsid w:val="00272AFC"/>
    <w:rsid w:val="00280EF0"/>
    <w:rsid w:val="00281959"/>
    <w:rsid w:val="00284A95"/>
    <w:rsid w:val="00286B4B"/>
    <w:rsid w:val="00287D16"/>
    <w:rsid w:val="002903F3"/>
    <w:rsid w:val="0029170C"/>
    <w:rsid w:val="00291976"/>
    <w:rsid w:val="002927F1"/>
    <w:rsid w:val="00293371"/>
    <w:rsid w:val="002A102F"/>
    <w:rsid w:val="002A15EF"/>
    <w:rsid w:val="002A1763"/>
    <w:rsid w:val="002A29C7"/>
    <w:rsid w:val="002B0120"/>
    <w:rsid w:val="002B3404"/>
    <w:rsid w:val="002B34AE"/>
    <w:rsid w:val="002B542E"/>
    <w:rsid w:val="002B67F2"/>
    <w:rsid w:val="002C0249"/>
    <w:rsid w:val="002C0DB7"/>
    <w:rsid w:val="002C47DE"/>
    <w:rsid w:val="002C4FCA"/>
    <w:rsid w:val="002C5539"/>
    <w:rsid w:val="002C69C7"/>
    <w:rsid w:val="002D089C"/>
    <w:rsid w:val="002D39F3"/>
    <w:rsid w:val="002D3FA0"/>
    <w:rsid w:val="002D5582"/>
    <w:rsid w:val="002D55A8"/>
    <w:rsid w:val="002E0709"/>
    <w:rsid w:val="002E0975"/>
    <w:rsid w:val="002E0DB8"/>
    <w:rsid w:val="002E7680"/>
    <w:rsid w:val="002F2DAD"/>
    <w:rsid w:val="002F5847"/>
    <w:rsid w:val="003000F0"/>
    <w:rsid w:val="00300FC1"/>
    <w:rsid w:val="00301591"/>
    <w:rsid w:val="003035C8"/>
    <w:rsid w:val="003035E1"/>
    <w:rsid w:val="00304005"/>
    <w:rsid w:val="003062AD"/>
    <w:rsid w:val="003064DA"/>
    <w:rsid w:val="00307F0C"/>
    <w:rsid w:val="00310D5A"/>
    <w:rsid w:val="00315C50"/>
    <w:rsid w:val="003170FF"/>
    <w:rsid w:val="003173B5"/>
    <w:rsid w:val="00320427"/>
    <w:rsid w:val="0032124F"/>
    <w:rsid w:val="00322BFA"/>
    <w:rsid w:val="00323898"/>
    <w:rsid w:val="003244D8"/>
    <w:rsid w:val="003312BD"/>
    <w:rsid w:val="003316F9"/>
    <w:rsid w:val="00331FE9"/>
    <w:rsid w:val="00332D0B"/>
    <w:rsid w:val="00333705"/>
    <w:rsid w:val="00333B9D"/>
    <w:rsid w:val="0033601B"/>
    <w:rsid w:val="00342E32"/>
    <w:rsid w:val="0034396E"/>
    <w:rsid w:val="003445BE"/>
    <w:rsid w:val="0034572F"/>
    <w:rsid w:val="00355033"/>
    <w:rsid w:val="003571AD"/>
    <w:rsid w:val="00360200"/>
    <w:rsid w:val="003615CA"/>
    <w:rsid w:val="00361BF6"/>
    <w:rsid w:val="00362C75"/>
    <w:rsid w:val="003639F1"/>
    <w:rsid w:val="003657E7"/>
    <w:rsid w:val="00366EBF"/>
    <w:rsid w:val="00367FCB"/>
    <w:rsid w:val="0037211E"/>
    <w:rsid w:val="00374257"/>
    <w:rsid w:val="00375EC2"/>
    <w:rsid w:val="003811D9"/>
    <w:rsid w:val="003821E1"/>
    <w:rsid w:val="003850B2"/>
    <w:rsid w:val="00386DA1"/>
    <w:rsid w:val="003871C0"/>
    <w:rsid w:val="00387F3A"/>
    <w:rsid w:val="00390857"/>
    <w:rsid w:val="00391311"/>
    <w:rsid w:val="003924A3"/>
    <w:rsid w:val="00393A94"/>
    <w:rsid w:val="00394030"/>
    <w:rsid w:val="00394DF8"/>
    <w:rsid w:val="00396090"/>
    <w:rsid w:val="003978D4"/>
    <w:rsid w:val="00397C52"/>
    <w:rsid w:val="003A06BE"/>
    <w:rsid w:val="003A1D29"/>
    <w:rsid w:val="003A2563"/>
    <w:rsid w:val="003A2952"/>
    <w:rsid w:val="003A3BBE"/>
    <w:rsid w:val="003A4E71"/>
    <w:rsid w:val="003A631A"/>
    <w:rsid w:val="003B0954"/>
    <w:rsid w:val="003B6FCC"/>
    <w:rsid w:val="003B73AF"/>
    <w:rsid w:val="003C045E"/>
    <w:rsid w:val="003C04F9"/>
    <w:rsid w:val="003C13CD"/>
    <w:rsid w:val="003C3C26"/>
    <w:rsid w:val="003C46EB"/>
    <w:rsid w:val="003C6328"/>
    <w:rsid w:val="003C7997"/>
    <w:rsid w:val="003D215C"/>
    <w:rsid w:val="003D2989"/>
    <w:rsid w:val="003D36F3"/>
    <w:rsid w:val="003D537B"/>
    <w:rsid w:val="003D616D"/>
    <w:rsid w:val="003D739D"/>
    <w:rsid w:val="003E04C0"/>
    <w:rsid w:val="003E0948"/>
    <w:rsid w:val="003E09D0"/>
    <w:rsid w:val="003E0B7E"/>
    <w:rsid w:val="003E2ACB"/>
    <w:rsid w:val="003E3446"/>
    <w:rsid w:val="003E45B0"/>
    <w:rsid w:val="003E4A71"/>
    <w:rsid w:val="003E5310"/>
    <w:rsid w:val="003E56BE"/>
    <w:rsid w:val="003E657A"/>
    <w:rsid w:val="003E78D6"/>
    <w:rsid w:val="003F0CC4"/>
    <w:rsid w:val="003F1056"/>
    <w:rsid w:val="003F2851"/>
    <w:rsid w:val="003F3D3F"/>
    <w:rsid w:val="003F5BCE"/>
    <w:rsid w:val="004004E4"/>
    <w:rsid w:val="004053CA"/>
    <w:rsid w:val="00405AD4"/>
    <w:rsid w:val="004064F4"/>
    <w:rsid w:val="00410028"/>
    <w:rsid w:val="0041167D"/>
    <w:rsid w:val="00412C4D"/>
    <w:rsid w:val="004130AC"/>
    <w:rsid w:val="0041323E"/>
    <w:rsid w:val="0041446D"/>
    <w:rsid w:val="004145CD"/>
    <w:rsid w:val="00415445"/>
    <w:rsid w:val="00416D81"/>
    <w:rsid w:val="00417280"/>
    <w:rsid w:val="00417BBE"/>
    <w:rsid w:val="00421D68"/>
    <w:rsid w:val="00422E21"/>
    <w:rsid w:val="0042427F"/>
    <w:rsid w:val="00424CB1"/>
    <w:rsid w:val="00425FD6"/>
    <w:rsid w:val="004268E6"/>
    <w:rsid w:val="00426E11"/>
    <w:rsid w:val="004324F6"/>
    <w:rsid w:val="00432ACD"/>
    <w:rsid w:val="00432AF7"/>
    <w:rsid w:val="00434E50"/>
    <w:rsid w:val="0043566D"/>
    <w:rsid w:val="00435A0E"/>
    <w:rsid w:val="00436B6A"/>
    <w:rsid w:val="00437655"/>
    <w:rsid w:val="004419B6"/>
    <w:rsid w:val="00443185"/>
    <w:rsid w:val="0044552F"/>
    <w:rsid w:val="00445549"/>
    <w:rsid w:val="00450785"/>
    <w:rsid w:val="00450C58"/>
    <w:rsid w:val="00455403"/>
    <w:rsid w:val="00460691"/>
    <w:rsid w:val="00461190"/>
    <w:rsid w:val="00464740"/>
    <w:rsid w:val="004650F3"/>
    <w:rsid w:val="00465D33"/>
    <w:rsid w:val="004662A4"/>
    <w:rsid w:val="004714A7"/>
    <w:rsid w:val="0047388B"/>
    <w:rsid w:val="00473FA5"/>
    <w:rsid w:val="00474598"/>
    <w:rsid w:val="00474C51"/>
    <w:rsid w:val="00475358"/>
    <w:rsid w:val="0047643F"/>
    <w:rsid w:val="00476509"/>
    <w:rsid w:val="00477A5C"/>
    <w:rsid w:val="00480BA1"/>
    <w:rsid w:val="00481628"/>
    <w:rsid w:val="0048237C"/>
    <w:rsid w:val="004832CB"/>
    <w:rsid w:val="0048412E"/>
    <w:rsid w:val="004847AE"/>
    <w:rsid w:val="00486AC6"/>
    <w:rsid w:val="0048745B"/>
    <w:rsid w:val="00490406"/>
    <w:rsid w:val="00496934"/>
    <w:rsid w:val="00497CA7"/>
    <w:rsid w:val="004A006C"/>
    <w:rsid w:val="004A0F8B"/>
    <w:rsid w:val="004A112C"/>
    <w:rsid w:val="004A248B"/>
    <w:rsid w:val="004A25FC"/>
    <w:rsid w:val="004B001C"/>
    <w:rsid w:val="004B1EB5"/>
    <w:rsid w:val="004B3FEC"/>
    <w:rsid w:val="004B4D7E"/>
    <w:rsid w:val="004B5F63"/>
    <w:rsid w:val="004B6807"/>
    <w:rsid w:val="004C39F0"/>
    <w:rsid w:val="004C4AE8"/>
    <w:rsid w:val="004C65EE"/>
    <w:rsid w:val="004C669D"/>
    <w:rsid w:val="004D01B5"/>
    <w:rsid w:val="004D66B6"/>
    <w:rsid w:val="004E0085"/>
    <w:rsid w:val="004E0E3D"/>
    <w:rsid w:val="004E1F18"/>
    <w:rsid w:val="004E30B4"/>
    <w:rsid w:val="004E4159"/>
    <w:rsid w:val="004E4637"/>
    <w:rsid w:val="004E4E2C"/>
    <w:rsid w:val="004E551A"/>
    <w:rsid w:val="004E5DE4"/>
    <w:rsid w:val="004F17AF"/>
    <w:rsid w:val="004F4622"/>
    <w:rsid w:val="004F636B"/>
    <w:rsid w:val="004F6670"/>
    <w:rsid w:val="004F7256"/>
    <w:rsid w:val="0050173B"/>
    <w:rsid w:val="00501AA7"/>
    <w:rsid w:val="00506764"/>
    <w:rsid w:val="00507278"/>
    <w:rsid w:val="00511A88"/>
    <w:rsid w:val="00514582"/>
    <w:rsid w:val="005204C8"/>
    <w:rsid w:val="00521E31"/>
    <w:rsid w:val="0052268F"/>
    <w:rsid w:val="00525956"/>
    <w:rsid w:val="005269DB"/>
    <w:rsid w:val="00530B63"/>
    <w:rsid w:val="00534A49"/>
    <w:rsid w:val="00537194"/>
    <w:rsid w:val="0053789A"/>
    <w:rsid w:val="00537E6B"/>
    <w:rsid w:val="00542239"/>
    <w:rsid w:val="00542707"/>
    <w:rsid w:val="00543293"/>
    <w:rsid w:val="00543662"/>
    <w:rsid w:val="0054463C"/>
    <w:rsid w:val="0054623E"/>
    <w:rsid w:val="00546EFF"/>
    <w:rsid w:val="00547953"/>
    <w:rsid w:val="005504CD"/>
    <w:rsid w:val="005506E2"/>
    <w:rsid w:val="005525F2"/>
    <w:rsid w:val="005555F8"/>
    <w:rsid w:val="00556E29"/>
    <w:rsid w:val="005609E8"/>
    <w:rsid w:val="00560A0C"/>
    <w:rsid w:val="005621A8"/>
    <w:rsid w:val="005623DF"/>
    <w:rsid w:val="00565B1F"/>
    <w:rsid w:val="00565D81"/>
    <w:rsid w:val="00567B88"/>
    <w:rsid w:val="00567F0A"/>
    <w:rsid w:val="00572BC3"/>
    <w:rsid w:val="005733BB"/>
    <w:rsid w:val="00575E18"/>
    <w:rsid w:val="00580730"/>
    <w:rsid w:val="005819F4"/>
    <w:rsid w:val="005831BC"/>
    <w:rsid w:val="005859E1"/>
    <w:rsid w:val="00585F06"/>
    <w:rsid w:val="00586911"/>
    <w:rsid w:val="005A3E0A"/>
    <w:rsid w:val="005A4427"/>
    <w:rsid w:val="005A4DAF"/>
    <w:rsid w:val="005A7A6C"/>
    <w:rsid w:val="005B2905"/>
    <w:rsid w:val="005B3477"/>
    <w:rsid w:val="005B3F1F"/>
    <w:rsid w:val="005B7572"/>
    <w:rsid w:val="005D29C2"/>
    <w:rsid w:val="005D79D8"/>
    <w:rsid w:val="005D7E76"/>
    <w:rsid w:val="005E1069"/>
    <w:rsid w:val="005E2916"/>
    <w:rsid w:val="005E2E75"/>
    <w:rsid w:val="005E7496"/>
    <w:rsid w:val="005F081E"/>
    <w:rsid w:val="005F0D0C"/>
    <w:rsid w:val="005F17AA"/>
    <w:rsid w:val="005F27EB"/>
    <w:rsid w:val="005F60F9"/>
    <w:rsid w:val="005F6BEC"/>
    <w:rsid w:val="005F73D1"/>
    <w:rsid w:val="005F7FD7"/>
    <w:rsid w:val="00601587"/>
    <w:rsid w:val="00603068"/>
    <w:rsid w:val="00605DD9"/>
    <w:rsid w:val="0060762F"/>
    <w:rsid w:val="006109F8"/>
    <w:rsid w:val="0061476E"/>
    <w:rsid w:val="00616F2C"/>
    <w:rsid w:val="00617BA0"/>
    <w:rsid w:val="00623C2A"/>
    <w:rsid w:val="006241D9"/>
    <w:rsid w:val="0062438A"/>
    <w:rsid w:val="00625D80"/>
    <w:rsid w:val="006262A2"/>
    <w:rsid w:val="00626E7F"/>
    <w:rsid w:val="00627C92"/>
    <w:rsid w:val="00627F99"/>
    <w:rsid w:val="006308A7"/>
    <w:rsid w:val="0063099B"/>
    <w:rsid w:val="00631579"/>
    <w:rsid w:val="0063172A"/>
    <w:rsid w:val="0063264D"/>
    <w:rsid w:val="00634077"/>
    <w:rsid w:val="00635AED"/>
    <w:rsid w:val="00637FFE"/>
    <w:rsid w:val="006410F1"/>
    <w:rsid w:val="00642646"/>
    <w:rsid w:val="006461E6"/>
    <w:rsid w:val="006471AB"/>
    <w:rsid w:val="0065130B"/>
    <w:rsid w:val="00651BB6"/>
    <w:rsid w:val="0066212C"/>
    <w:rsid w:val="00662EFE"/>
    <w:rsid w:val="00667051"/>
    <w:rsid w:val="00673A96"/>
    <w:rsid w:val="00673C8C"/>
    <w:rsid w:val="0067491D"/>
    <w:rsid w:val="00675C10"/>
    <w:rsid w:val="0068231E"/>
    <w:rsid w:val="0068486D"/>
    <w:rsid w:val="00684A71"/>
    <w:rsid w:val="00686BB3"/>
    <w:rsid w:val="00687052"/>
    <w:rsid w:val="00687BB4"/>
    <w:rsid w:val="00693A13"/>
    <w:rsid w:val="0069647B"/>
    <w:rsid w:val="00696710"/>
    <w:rsid w:val="006967F7"/>
    <w:rsid w:val="006979AF"/>
    <w:rsid w:val="006A3008"/>
    <w:rsid w:val="006A3982"/>
    <w:rsid w:val="006A3FA2"/>
    <w:rsid w:val="006A7A25"/>
    <w:rsid w:val="006A7E7E"/>
    <w:rsid w:val="006B359E"/>
    <w:rsid w:val="006B4C67"/>
    <w:rsid w:val="006B53F7"/>
    <w:rsid w:val="006C232E"/>
    <w:rsid w:val="006C54EB"/>
    <w:rsid w:val="006C5DC9"/>
    <w:rsid w:val="006D2E0F"/>
    <w:rsid w:val="006E1A1A"/>
    <w:rsid w:val="006F2255"/>
    <w:rsid w:val="006F3454"/>
    <w:rsid w:val="006F412E"/>
    <w:rsid w:val="006F5DE9"/>
    <w:rsid w:val="006F7850"/>
    <w:rsid w:val="0070025C"/>
    <w:rsid w:val="00702957"/>
    <w:rsid w:val="00702CFB"/>
    <w:rsid w:val="0070420D"/>
    <w:rsid w:val="0070602F"/>
    <w:rsid w:val="00706FAA"/>
    <w:rsid w:val="007133B0"/>
    <w:rsid w:val="007144B6"/>
    <w:rsid w:val="00714E8D"/>
    <w:rsid w:val="007152C7"/>
    <w:rsid w:val="00715716"/>
    <w:rsid w:val="00716CAE"/>
    <w:rsid w:val="00716E48"/>
    <w:rsid w:val="00721E11"/>
    <w:rsid w:val="0072519D"/>
    <w:rsid w:val="007264B3"/>
    <w:rsid w:val="007300D7"/>
    <w:rsid w:val="0073271D"/>
    <w:rsid w:val="007356A6"/>
    <w:rsid w:val="00735F5B"/>
    <w:rsid w:val="0073673E"/>
    <w:rsid w:val="0074233F"/>
    <w:rsid w:val="00742DA8"/>
    <w:rsid w:val="00743FA8"/>
    <w:rsid w:val="0074406D"/>
    <w:rsid w:val="0074651C"/>
    <w:rsid w:val="00746741"/>
    <w:rsid w:val="00750570"/>
    <w:rsid w:val="0075176D"/>
    <w:rsid w:val="007519F2"/>
    <w:rsid w:val="007533BA"/>
    <w:rsid w:val="00753CB4"/>
    <w:rsid w:val="00757DFE"/>
    <w:rsid w:val="0076129D"/>
    <w:rsid w:val="00761AF9"/>
    <w:rsid w:val="00761D90"/>
    <w:rsid w:val="00762B4E"/>
    <w:rsid w:val="00764012"/>
    <w:rsid w:val="00764063"/>
    <w:rsid w:val="00765211"/>
    <w:rsid w:val="00767546"/>
    <w:rsid w:val="00770140"/>
    <w:rsid w:val="00770595"/>
    <w:rsid w:val="00771434"/>
    <w:rsid w:val="00772B26"/>
    <w:rsid w:val="007730BC"/>
    <w:rsid w:val="00773656"/>
    <w:rsid w:val="00773955"/>
    <w:rsid w:val="00773DD7"/>
    <w:rsid w:val="00775ACE"/>
    <w:rsid w:val="00777D0D"/>
    <w:rsid w:val="00780366"/>
    <w:rsid w:val="0078450F"/>
    <w:rsid w:val="00786AFE"/>
    <w:rsid w:val="00793EE6"/>
    <w:rsid w:val="007A24D2"/>
    <w:rsid w:val="007A3DB3"/>
    <w:rsid w:val="007A630A"/>
    <w:rsid w:val="007A7244"/>
    <w:rsid w:val="007B49D5"/>
    <w:rsid w:val="007B5383"/>
    <w:rsid w:val="007B78E1"/>
    <w:rsid w:val="007B7BAC"/>
    <w:rsid w:val="007C4243"/>
    <w:rsid w:val="007C5527"/>
    <w:rsid w:val="007C5DED"/>
    <w:rsid w:val="007C703A"/>
    <w:rsid w:val="007D3784"/>
    <w:rsid w:val="007D592A"/>
    <w:rsid w:val="007D5E54"/>
    <w:rsid w:val="007E0C61"/>
    <w:rsid w:val="007E2835"/>
    <w:rsid w:val="007E2CD9"/>
    <w:rsid w:val="007E31A0"/>
    <w:rsid w:val="007E3982"/>
    <w:rsid w:val="007E3BC5"/>
    <w:rsid w:val="007E435D"/>
    <w:rsid w:val="007E5C6C"/>
    <w:rsid w:val="007E60E0"/>
    <w:rsid w:val="007F6B09"/>
    <w:rsid w:val="007F7197"/>
    <w:rsid w:val="007F7E5D"/>
    <w:rsid w:val="00803BC9"/>
    <w:rsid w:val="008055E5"/>
    <w:rsid w:val="00805A0A"/>
    <w:rsid w:val="00805F86"/>
    <w:rsid w:val="008130FC"/>
    <w:rsid w:val="00814275"/>
    <w:rsid w:val="00815BE7"/>
    <w:rsid w:val="008171B2"/>
    <w:rsid w:val="00821A43"/>
    <w:rsid w:val="008228AE"/>
    <w:rsid w:val="0082326D"/>
    <w:rsid w:val="0082446C"/>
    <w:rsid w:val="00824E73"/>
    <w:rsid w:val="00825704"/>
    <w:rsid w:val="00825AE4"/>
    <w:rsid w:val="008260C1"/>
    <w:rsid w:val="008276CD"/>
    <w:rsid w:val="00827F95"/>
    <w:rsid w:val="008301A9"/>
    <w:rsid w:val="00831821"/>
    <w:rsid w:val="00832C2D"/>
    <w:rsid w:val="008330EE"/>
    <w:rsid w:val="008332BE"/>
    <w:rsid w:val="0083428A"/>
    <w:rsid w:val="00834387"/>
    <w:rsid w:val="00834C8D"/>
    <w:rsid w:val="008371A3"/>
    <w:rsid w:val="008431FD"/>
    <w:rsid w:val="00843432"/>
    <w:rsid w:val="0084418F"/>
    <w:rsid w:val="00845BE9"/>
    <w:rsid w:val="008466F0"/>
    <w:rsid w:val="00847347"/>
    <w:rsid w:val="00847F81"/>
    <w:rsid w:val="008525F3"/>
    <w:rsid w:val="00852DB3"/>
    <w:rsid w:val="00853D42"/>
    <w:rsid w:val="0086189E"/>
    <w:rsid w:val="00864AFA"/>
    <w:rsid w:val="00867F73"/>
    <w:rsid w:val="00874E86"/>
    <w:rsid w:val="00875B19"/>
    <w:rsid w:val="008766EE"/>
    <w:rsid w:val="00876837"/>
    <w:rsid w:val="00877800"/>
    <w:rsid w:val="00880F8F"/>
    <w:rsid w:val="008858D8"/>
    <w:rsid w:val="00890D0B"/>
    <w:rsid w:val="0089284A"/>
    <w:rsid w:val="00892B1B"/>
    <w:rsid w:val="00893ED6"/>
    <w:rsid w:val="00895D4F"/>
    <w:rsid w:val="008A06B8"/>
    <w:rsid w:val="008A4E2F"/>
    <w:rsid w:val="008A62F6"/>
    <w:rsid w:val="008A6DE3"/>
    <w:rsid w:val="008B0D5D"/>
    <w:rsid w:val="008B31BE"/>
    <w:rsid w:val="008B3E81"/>
    <w:rsid w:val="008B521A"/>
    <w:rsid w:val="008B6B85"/>
    <w:rsid w:val="008C0680"/>
    <w:rsid w:val="008C168B"/>
    <w:rsid w:val="008C3D2E"/>
    <w:rsid w:val="008C69D0"/>
    <w:rsid w:val="008D34BD"/>
    <w:rsid w:val="008D45C4"/>
    <w:rsid w:val="008D4BB1"/>
    <w:rsid w:val="008D7239"/>
    <w:rsid w:val="008E0207"/>
    <w:rsid w:val="008E1246"/>
    <w:rsid w:val="008E587B"/>
    <w:rsid w:val="008F013F"/>
    <w:rsid w:val="008F459A"/>
    <w:rsid w:val="008F46B1"/>
    <w:rsid w:val="008F692A"/>
    <w:rsid w:val="008F6B7E"/>
    <w:rsid w:val="0090202B"/>
    <w:rsid w:val="00910E5F"/>
    <w:rsid w:val="00911F05"/>
    <w:rsid w:val="00913546"/>
    <w:rsid w:val="0091639B"/>
    <w:rsid w:val="0091722E"/>
    <w:rsid w:val="009204C1"/>
    <w:rsid w:val="009207AA"/>
    <w:rsid w:val="00921F12"/>
    <w:rsid w:val="0092200A"/>
    <w:rsid w:val="0092502C"/>
    <w:rsid w:val="0092686E"/>
    <w:rsid w:val="00926DAD"/>
    <w:rsid w:val="009272BB"/>
    <w:rsid w:val="00927A8C"/>
    <w:rsid w:val="00931129"/>
    <w:rsid w:val="0093475B"/>
    <w:rsid w:val="009357B6"/>
    <w:rsid w:val="00937948"/>
    <w:rsid w:val="00937B84"/>
    <w:rsid w:val="0094211D"/>
    <w:rsid w:val="00943100"/>
    <w:rsid w:val="009465FB"/>
    <w:rsid w:val="00954945"/>
    <w:rsid w:val="00954EC1"/>
    <w:rsid w:val="00954FC8"/>
    <w:rsid w:val="00955161"/>
    <w:rsid w:val="00955167"/>
    <w:rsid w:val="00956740"/>
    <w:rsid w:val="00962538"/>
    <w:rsid w:val="00962FEF"/>
    <w:rsid w:val="009657B7"/>
    <w:rsid w:val="00966C6C"/>
    <w:rsid w:val="00970BC8"/>
    <w:rsid w:val="00971940"/>
    <w:rsid w:val="0097210F"/>
    <w:rsid w:val="00972E1C"/>
    <w:rsid w:val="00980E8B"/>
    <w:rsid w:val="009814C4"/>
    <w:rsid w:val="00983FED"/>
    <w:rsid w:val="00985436"/>
    <w:rsid w:val="00985D86"/>
    <w:rsid w:val="009864F1"/>
    <w:rsid w:val="00986BA1"/>
    <w:rsid w:val="00990B5C"/>
    <w:rsid w:val="009910C2"/>
    <w:rsid w:val="009930F1"/>
    <w:rsid w:val="00993BC0"/>
    <w:rsid w:val="00993E49"/>
    <w:rsid w:val="0099491C"/>
    <w:rsid w:val="009968C9"/>
    <w:rsid w:val="009A0D49"/>
    <w:rsid w:val="009A15D9"/>
    <w:rsid w:val="009A1F48"/>
    <w:rsid w:val="009A2F5A"/>
    <w:rsid w:val="009A50E8"/>
    <w:rsid w:val="009A5F77"/>
    <w:rsid w:val="009A7B42"/>
    <w:rsid w:val="009B1ED9"/>
    <w:rsid w:val="009B4AD4"/>
    <w:rsid w:val="009B50AA"/>
    <w:rsid w:val="009B625F"/>
    <w:rsid w:val="009B710A"/>
    <w:rsid w:val="009B756B"/>
    <w:rsid w:val="009C1B0F"/>
    <w:rsid w:val="009C49AC"/>
    <w:rsid w:val="009C505C"/>
    <w:rsid w:val="009C522C"/>
    <w:rsid w:val="009C5E60"/>
    <w:rsid w:val="009D4278"/>
    <w:rsid w:val="009D48D5"/>
    <w:rsid w:val="009D5CB0"/>
    <w:rsid w:val="009D61D3"/>
    <w:rsid w:val="009D7A36"/>
    <w:rsid w:val="009E1232"/>
    <w:rsid w:val="009E2108"/>
    <w:rsid w:val="009E2331"/>
    <w:rsid w:val="009E26E5"/>
    <w:rsid w:val="009E4787"/>
    <w:rsid w:val="009E4AFE"/>
    <w:rsid w:val="009F16A1"/>
    <w:rsid w:val="009F4745"/>
    <w:rsid w:val="009F4D99"/>
    <w:rsid w:val="009F5B42"/>
    <w:rsid w:val="009F5C7D"/>
    <w:rsid w:val="009F6299"/>
    <w:rsid w:val="00A0105A"/>
    <w:rsid w:val="00A03716"/>
    <w:rsid w:val="00A0417C"/>
    <w:rsid w:val="00A0644A"/>
    <w:rsid w:val="00A077D6"/>
    <w:rsid w:val="00A10106"/>
    <w:rsid w:val="00A11076"/>
    <w:rsid w:val="00A12280"/>
    <w:rsid w:val="00A2109C"/>
    <w:rsid w:val="00A2133E"/>
    <w:rsid w:val="00A22AC9"/>
    <w:rsid w:val="00A240CC"/>
    <w:rsid w:val="00A247DC"/>
    <w:rsid w:val="00A25685"/>
    <w:rsid w:val="00A270E0"/>
    <w:rsid w:val="00A27839"/>
    <w:rsid w:val="00A30245"/>
    <w:rsid w:val="00A32BCE"/>
    <w:rsid w:val="00A33BF4"/>
    <w:rsid w:val="00A34418"/>
    <w:rsid w:val="00A356F2"/>
    <w:rsid w:val="00A365D4"/>
    <w:rsid w:val="00A37A35"/>
    <w:rsid w:val="00A41C0D"/>
    <w:rsid w:val="00A41C5A"/>
    <w:rsid w:val="00A45E25"/>
    <w:rsid w:val="00A476D3"/>
    <w:rsid w:val="00A47807"/>
    <w:rsid w:val="00A54DFA"/>
    <w:rsid w:val="00A5731B"/>
    <w:rsid w:val="00A57869"/>
    <w:rsid w:val="00A632D0"/>
    <w:rsid w:val="00A6372D"/>
    <w:rsid w:val="00A64053"/>
    <w:rsid w:val="00A65B11"/>
    <w:rsid w:val="00A66B55"/>
    <w:rsid w:val="00A674C3"/>
    <w:rsid w:val="00A7042F"/>
    <w:rsid w:val="00A709E6"/>
    <w:rsid w:val="00A70DC3"/>
    <w:rsid w:val="00A735A9"/>
    <w:rsid w:val="00A77373"/>
    <w:rsid w:val="00A8215F"/>
    <w:rsid w:val="00A822D2"/>
    <w:rsid w:val="00A82668"/>
    <w:rsid w:val="00A851CE"/>
    <w:rsid w:val="00A8594D"/>
    <w:rsid w:val="00A87B6D"/>
    <w:rsid w:val="00A90EE2"/>
    <w:rsid w:val="00A910A7"/>
    <w:rsid w:val="00A958F6"/>
    <w:rsid w:val="00AA6CD8"/>
    <w:rsid w:val="00AB08B6"/>
    <w:rsid w:val="00AB0F76"/>
    <w:rsid w:val="00AB2307"/>
    <w:rsid w:val="00AB2E4F"/>
    <w:rsid w:val="00AB3072"/>
    <w:rsid w:val="00AB728A"/>
    <w:rsid w:val="00AC17CD"/>
    <w:rsid w:val="00AC3D2E"/>
    <w:rsid w:val="00AC473B"/>
    <w:rsid w:val="00AC5572"/>
    <w:rsid w:val="00AD1653"/>
    <w:rsid w:val="00AD1DE6"/>
    <w:rsid w:val="00AD20D1"/>
    <w:rsid w:val="00AD2C2C"/>
    <w:rsid w:val="00AD3FA2"/>
    <w:rsid w:val="00AE0E11"/>
    <w:rsid w:val="00AE1540"/>
    <w:rsid w:val="00AE187B"/>
    <w:rsid w:val="00AE7F93"/>
    <w:rsid w:val="00AF0EB1"/>
    <w:rsid w:val="00AF42D8"/>
    <w:rsid w:val="00AF728F"/>
    <w:rsid w:val="00B01345"/>
    <w:rsid w:val="00B03AE7"/>
    <w:rsid w:val="00B0450F"/>
    <w:rsid w:val="00B04D82"/>
    <w:rsid w:val="00B05D2F"/>
    <w:rsid w:val="00B06767"/>
    <w:rsid w:val="00B10ABC"/>
    <w:rsid w:val="00B140D3"/>
    <w:rsid w:val="00B15506"/>
    <w:rsid w:val="00B16DAF"/>
    <w:rsid w:val="00B20052"/>
    <w:rsid w:val="00B201E1"/>
    <w:rsid w:val="00B2492E"/>
    <w:rsid w:val="00B27BAF"/>
    <w:rsid w:val="00B32296"/>
    <w:rsid w:val="00B3260A"/>
    <w:rsid w:val="00B3261F"/>
    <w:rsid w:val="00B328A7"/>
    <w:rsid w:val="00B344AA"/>
    <w:rsid w:val="00B3477D"/>
    <w:rsid w:val="00B34CDC"/>
    <w:rsid w:val="00B43600"/>
    <w:rsid w:val="00B43FCC"/>
    <w:rsid w:val="00B454C7"/>
    <w:rsid w:val="00B45959"/>
    <w:rsid w:val="00B54061"/>
    <w:rsid w:val="00B553DF"/>
    <w:rsid w:val="00B56C99"/>
    <w:rsid w:val="00B57CAD"/>
    <w:rsid w:val="00B6195E"/>
    <w:rsid w:val="00B621BA"/>
    <w:rsid w:val="00B63688"/>
    <w:rsid w:val="00B64521"/>
    <w:rsid w:val="00B702CA"/>
    <w:rsid w:val="00B70A5B"/>
    <w:rsid w:val="00B70A6F"/>
    <w:rsid w:val="00B71087"/>
    <w:rsid w:val="00B72C57"/>
    <w:rsid w:val="00B75F36"/>
    <w:rsid w:val="00B760D5"/>
    <w:rsid w:val="00B76861"/>
    <w:rsid w:val="00B774CD"/>
    <w:rsid w:val="00B8203B"/>
    <w:rsid w:val="00B8213F"/>
    <w:rsid w:val="00B82ADF"/>
    <w:rsid w:val="00B85FDC"/>
    <w:rsid w:val="00B87F9C"/>
    <w:rsid w:val="00B95B08"/>
    <w:rsid w:val="00B9629A"/>
    <w:rsid w:val="00B9730F"/>
    <w:rsid w:val="00B97D22"/>
    <w:rsid w:val="00BA177D"/>
    <w:rsid w:val="00BA516B"/>
    <w:rsid w:val="00BA7CCB"/>
    <w:rsid w:val="00BB0663"/>
    <w:rsid w:val="00BB4BE5"/>
    <w:rsid w:val="00BB4EA6"/>
    <w:rsid w:val="00BC1276"/>
    <w:rsid w:val="00BC1A79"/>
    <w:rsid w:val="00BC1D55"/>
    <w:rsid w:val="00BC2A76"/>
    <w:rsid w:val="00BC3092"/>
    <w:rsid w:val="00BC6BED"/>
    <w:rsid w:val="00BD0246"/>
    <w:rsid w:val="00BD427F"/>
    <w:rsid w:val="00BD5F34"/>
    <w:rsid w:val="00BD6E92"/>
    <w:rsid w:val="00BD7C72"/>
    <w:rsid w:val="00BE3A06"/>
    <w:rsid w:val="00BF13EB"/>
    <w:rsid w:val="00BF2A50"/>
    <w:rsid w:val="00BF31B4"/>
    <w:rsid w:val="00BF3F41"/>
    <w:rsid w:val="00BF506B"/>
    <w:rsid w:val="00C04CEC"/>
    <w:rsid w:val="00C07035"/>
    <w:rsid w:val="00C11F34"/>
    <w:rsid w:val="00C123AC"/>
    <w:rsid w:val="00C12540"/>
    <w:rsid w:val="00C140B1"/>
    <w:rsid w:val="00C15A9B"/>
    <w:rsid w:val="00C172B0"/>
    <w:rsid w:val="00C209EE"/>
    <w:rsid w:val="00C3213E"/>
    <w:rsid w:val="00C3340D"/>
    <w:rsid w:val="00C33F98"/>
    <w:rsid w:val="00C3540A"/>
    <w:rsid w:val="00C40487"/>
    <w:rsid w:val="00C42C4D"/>
    <w:rsid w:val="00C44EC8"/>
    <w:rsid w:val="00C45B3D"/>
    <w:rsid w:val="00C505CA"/>
    <w:rsid w:val="00C50962"/>
    <w:rsid w:val="00C519F2"/>
    <w:rsid w:val="00C54360"/>
    <w:rsid w:val="00C56A4E"/>
    <w:rsid w:val="00C62456"/>
    <w:rsid w:val="00C6285D"/>
    <w:rsid w:val="00C734AA"/>
    <w:rsid w:val="00C74D96"/>
    <w:rsid w:val="00C75C7D"/>
    <w:rsid w:val="00C81542"/>
    <w:rsid w:val="00C82982"/>
    <w:rsid w:val="00C87158"/>
    <w:rsid w:val="00C91A95"/>
    <w:rsid w:val="00C95610"/>
    <w:rsid w:val="00C96401"/>
    <w:rsid w:val="00C97C38"/>
    <w:rsid w:val="00CA0407"/>
    <w:rsid w:val="00CA4663"/>
    <w:rsid w:val="00CA7FF8"/>
    <w:rsid w:val="00CB0D1E"/>
    <w:rsid w:val="00CB16F3"/>
    <w:rsid w:val="00CB228C"/>
    <w:rsid w:val="00CB2494"/>
    <w:rsid w:val="00CB3886"/>
    <w:rsid w:val="00CB5EB0"/>
    <w:rsid w:val="00CC106F"/>
    <w:rsid w:val="00CC1B1B"/>
    <w:rsid w:val="00CC225D"/>
    <w:rsid w:val="00CC3580"/>
    <w:rsid w:val="00CC3EF8"/>
    <w:rsid w:val="00CC61F7"/>
    <w:rsid w:val="00CC7C8E"/>
    <w:rsid w:val="00CD1A3D"/>
    <w:rsid w:val="00CD489A"/>
    <w:rsid w:val="00CD7845"/>
    <w:rsid w:val="00CE0BCC"/>
    <w:rsid w:val="00CE0F0D"/>
    <w:rsid w:val="00CE24F0"/>
    <w:rsid w:val="00CF0330"/>
    <w:rsid w:val="00CF15FE"/>
    <w:rsid w:val="00CF2058"/>
    <w:rsid w:val="00CF29F3"/>
    <w:rsid w:val="00CF3551"/>
    <w:rsid w:val="00CF492C"/>
    <w:rsid w:val="00CF4F43"/>
    <w:rsid w:val="00CF5B4C"/>
    <w:rsid w:val="00CF5DB1"/>
    <w:rsid w:val="00CF6B6D"/>
    <w:rsid w:val="00D00B6A"/>
    <w:rsid w:val="00D019D1"/>
    <w:rsid w:val="00D01F5A"/>
    <w:rsid w:val="00D03E33"/>
    <w:rsid w:val="00D06752"/>
    <w:rsid w:val="00D07881"/>
    <w:rsid w:val="00D07D03"/>
    <w:rsid w:val="00D147D6"/>
    <w:rsid w:val="00D1501A"/>
    <w:rsid w:val="00D17B3B"/>
    <w:rsid w:val="00D17C7D"/>
    <w:rsid w:val="00D20306"/>
    <w:rsid w:val="00D21352"/>
    <w:rsid w:val="00D21EF2"/>
    <w:rsid w:val="00D22CD2"/>
    <w:rsid w:val="00D2301C"/>
    <w:rsid w:val="00D23081"/>
    <w:rsid w:val="00D233C6"/>
    <w:rsid w:val="00D236FB"/>
    <w:rsid w:val="00D252B0"/>
    <w:rsid w:val="00D25BC2"/>
    <w:rsid w:val="00D3120A"/>
    <w:rsid w:val="00D32A90"/>
    <w:rsid w:val="00D33802"/>
    <w:rsid w:val="00D33B58"/>
    <w:rsid w:val="00D35C49"/>
    <w:rsid w:val="00D41FB3"/>
    <w:rsid w:val="00D4221F"/>
    <w:rsid w:val="00D43B04"/>
    <w:rsid w:val="00D4473A"/>
    <w:rsid w:val="00D460CF"/>
    <w:rsid w:val="00D472F4"/>
    <w:rsid w:val="00D47C52"/>
    <w:rsid w:val="00D50EDF"/>
    <w:rsid w:val="00D51EAA"/>
    <w:rsid w:val="00D5277D"/>
    <w:rsid w:val="00D55B59"/>
    <w:rsid w:val="00D57987"/>
    <w:rsid w:val="00D57E57"/>
    <w:rsid w:val="00D617E8"/>
    <w:rsid w:val="00D63A3E"/>
    <w:rsid w:val="00D655D2"/>
    <w:rsid w:val="00D66184"/>
    <w:rsid w:val="00D724B6"/>
    <w:rsid w:val="00D805E5"/>
    <w:rsid w:val="00D81185"/>
    <w:rsid w:val="00D82E55"/>
    <w:rsid w:val="00D85C00"/>
    <w:rsid w:val="00D93406"/>
    <w:rsid w:val="00D935D9"/>
    <w:rsid w:val="00D940D2"/>
    <w:rsid w:val="00DA16E9"/>
    <w:rsid w:val="00DA4C6F"/>
    <w:rsid w:val="00DA57C9"/>
    <w:rsid w:val="00DA5BCC"/>
    <w:rsid w:val="00DA745F"/>
    <w:rsid w:val="00DB13C4"/>
    <w:rsid w:val="00DB52F4"/>
    <w:rsid w:val="00DC053B"/>
    <w:rsid w:val="00DC7CFD"/>
    <w:rsid w:val="00DC7E8E"/>
    <w:rsid w:val="00DD37A5"/>
    <w:rsid w:val="00DD3C53"/>
    <w:rsid w:val="00DD4690"/>
    <w:rsid w:val="00DD71D6"/>
    <w:rsid w:val="00DD7BFA"/>
    <w:rsid w:val="00DE03D8"/>
    <w:rsid w:val="00DE08AB"/>
    <w:rsid w:val="00DE0C50"/>
    <w:rsid w:val="00DE1613"/>
    <w:rsid w:val="00DE17EA"/>
    <w:rsid w:val="00DE4BF2"/>
    <w:rsid w:val="00DF3637"/>
    <w:rsid w:val="00DF3C1F"/>
    <w:rsid w:val="00DF6120"/>
    <w:rsid w:val="00DF6A9E"/>
    <w:rsid w:val="00E00AD3"/>
    <w:rsid w:val="00E02D40"/>
    <w:rsid w:val="00E04B63"/>
    <w:rsid w:val="00E0777C"/>
    <w:rsid w:val="00E13540"/>
    <w:rsid w:val="00E15B48"/>
    <w:rsid w:val="00E16174"/>
    <w:rsid w:val="00E17179"/>
    <w:rsid w:val="00E21E32"/>
    <w:rsid w:val="00E22513"/>
    <w:rsid w:val="00E26C00"/>
    <w:rsid w:val="00E26D68"/>
    <w:rsid w:val="00E357FF"/>
    <w:rsid w:val="00E3657D"/>
    <w:rsid w:val="00E37D30"/>
    <w:rsid w:val="00E426EB"/>
    <w:rsid w:val="00E54FE1"/>
    <w:rsid w:val="00E55E38"/>
    <w:rsid w:val="00E579F0"/>
    <w:rsid w:val="00E6539B"/>
    <w:rsid w:val="00E67F81"/>
    <w:rsid w:val="00E70EDF"/>
    <w:rsid w:val="00E74C89"/>
    <w:rsid w:val="00E7791F"/>
    <w:rsid w:val="00E812F7"/>
    <w:rsid w:val="00E82CBD"/>
    <w:rsid w:val="00E90CFA"/>
    <w:rsid w:val="00E93996"/>
    <w:rsid w:val="00E94A19"/>
    <w:rsid w:val="00E978D9"/>
    <w:rsid w:val="00EA0077"/>
    <w:rsid w:val="00EA0086"/>
    <w:rsid w:val="00EA013D"/>
    <w:rsid w:val="00EA6D51"/>
    <w:rsid w:val="00EB059B"/>
    <w:rsid w:val="00EB1572"/>
    <w:rsid w:val="00EB1B7D"/>
    <w:rsid w:val="00EB359F"/>
    <w:rsid w:val="00EB4372"/>
    <w:rsid w:val="00EB72DB"/>
    <w:rsid w:val="00EC09B4"/>
    <w:rsid w:val="00EC1D35"/>
    <w:rsid w:val="00EC2104"/>
    <w:rsid w:val="00EC2D86"/>
    <w:rsid w:val="00ED0FAB"/>
    <w:rsid w:val="00ED1DD8"/>
    <w:rsid w:val="00ED2CC6"/>
    <w:rsid w:val="00ED6975"/>
    <w:rsid w:val="00ED6CFC"/>
    <w:rsid w:val="00EE5A27"/>
    <w:rsid w:val="00EF40AA"/>
    <w:rsid w:val="00EF4D50"/>
    <w:rsid w:val="00EF6D68"/>
    <w:rsid w:val="00F01C70"/>
    <w:rsid w:val="00F0223D"/>
    <w:rsid w:val="00F02ECD"/>
    <w:rsid w:val="00F02F80"/>
    <w:rsid w:val="00F04203"/>
    <w:rsid w:val="00F05074"/>
    <w:rsid w:val="00F05A06"/>
    <w:rsid w:val="00F06005"/>
    <w:rsid w:val="00F069EA"/>
    <w:rsid w:val="00F1203B"/>
    <w:rsid w:val="00F136C3"/>
    <w:rsid w:val="00F138CF"/>
    <w:rsid w:val="00F15208"/>
    <w:rsid w:val="00F16DC8"/>
    <w:rsid w:val="00F208B0"/>
    <w:rsid w:val="00F21146"/>
    <w:rsid w:val="00F22285"/>
    <w:rsid w:val="00F2680C"/>
    <w:rsid w:val="00F31815"/>
    <w:rsid w:val="00F357FB"/>
    <w:rsid w:val="00F360E8"/>
    <w:rsid w:val="00F371C8"/>
    <w:rsid w:val="00F40B42"/>
    <w:rsid w:val="00F40DF9"/>
    <w:rsid w:val="00F435FD"/>
    <w:rsid w:val="00F43906"/>
    <w:rsid w:val="00F5045F"/>
    <w:rsid w:val="00F51D54"/>
    <w:rsid w:val="00F54EE6"/>
    <w:rsid w:val="00F556FB"/>
    <w:rsid w:val="00F625DB"/>
    <w:rsid w:val="00F64F09"/>
    <w:rsid w:val="00F67013"/>
    <w:rsid w:val="00F7291A"/>
    <w:rsid w:val="00F75213"/>
    <w:rsid w:val="00F7592C"/>
    <w:rsid w:val="00F76D97"/>
    <w:rsid w:val="00F773D3"/>
    <w:rsid w:val="00F77CEA"/>
    <w:rsid w:val="00F80596"/>
    <w:rsid w:val="00F80599"/>
    <w:rsid w:val="00F81188"/>
    <w:rsid w:val="00F815F7"/>
    <w:rsid w:val="00F81BE8"/>
    <w:rsid w:val="00F83848"/>
    <w:rsid w:val="00F84A6A"/>
    <w:rsid w:val="00F87C91"/>
    <w:rsid w:val="00F9033E"/>
    <w:rsid w:val="00F9070D"/>
    <w:rsid w:val="00F909ED"/>
    <w:rsid w:val="00F91526"/>
    <w:rsid w:val="00F9392C"/>
    <w:rsid w:val="00F95AED"/>
    <w:rsid w:val="00F96DE4"/>
    <w:rsid w:val="00F96FFA"/>
    <w:rsid w:val="00FA0A5A"/>
    <w:rsid w:val="00FA1E64"/>
    <w:rsid w:val="00FA27F4"/>
    <w:rsid w:val="00FA645F"/>
    <w:rsid w:val="00FA77E5"/>
    <w:rsid w:val="00FB081A"/>
    <w:rsid w:val="00FB1A66"/>
    <w:rsid w:val="00FB219C"/>
    <w:rsid w:val="00FB3CF5"/>
    <w:rsid w:val="00FB3D0C"/>
    <w:rsid w:val="00FB53D7"/>
    <w:rsid w:val="00FC0379"/>
    <w:rsid w:val="00FC0E45"/>
    <w:rsid w:val="00FC2170"/>
    <w:rsid w:val="00FC3B7F"/>
    <w:rsid w:val="00FC51E9"/>
    <w:rsid w:val="00FC54E2"/>
    <w:rsid w:val="00FD09AF"/>
    <w:rsid w:val="00FD0D69"/>
    <w:rsid w:val="00FD5CF3"/>
    <w:rsid w:val="00FD6802"/>
    <w:rsid w:val="00FD7BCD"/>
    <w:rsid w:val="00FE4561"/>
    <w:rsid w:val="00FE4CBE"/>
    <w:rsid w:val="00FE662E"/>
    <w:rsid w:val="00FF1986"/>
    <w:rsid w:val="00FF1C65"/>
    <w:rsid w:val="00FF2497"/>
    <w:rsid w:val="00FF3318"/>
    <w:rsid w:val="00FF59AA"/>
    <w:rsid w:val="00FF79C3"/>
    <w:rsid w:val="00FF7ADA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,"/>
  <w14:docId w14:val="2D4E6644"/>
  <w15:docId w15:val="{19DDC241-9A8D-4811-AD29-62FFA943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0E0"/>
    <w:rPr>
      <w:sz w:val="24"/>
      <w:szCs w:val="24"/>
    </w:rPr>
  </w:style>
  <w:style w:type="paragraph" w:styleId="Heading3">
    <w:name w:val="heading 3"/>
    <w:basedOn w:val="Normal"/>
    <w:next w:val="Normal"/>
    <w:qFormat/>
    <w:rsid w:val="003E5310"/>
    <w:pPr>
      <w:keepNext/>
      <w:widowControl w:val="0"/>
      <w:tabs>
        <w:tab w:val="left" w:pos="-990"/>
        <w:tab w:val="left" w:pos="-270"/>
        <w:tab w:val="left" w:pos="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  <w:tab w:val="left" w:pos="11250"/>
        <w:tab w:val="left" w:pos="11970"/>
        <w:tab w:val="left" w:pos="12690"/>
        <w:tab w:val="left" w:pos="13410"/>
        <w:tab w:val="left" w:pos="14130"/>
        <w:tab w:val="left" w:pos="14850"/>
        <w:tab w:val="left" w:pos="15570"/>
        <w:tab w:val="left" w:pos="16290"/>
        <w:tab w:val="left" w:pos="17010"/>
        <w:tab w:val="left" w:pos="17730"/>
        <w:tab w:val="left" w:pos="18450"/>
        <w:tab w:val="left" w:pos="19170"/>
      </w:tabs>
      <w:ind w:right="288"/>
      <w:jc w:val="right"/>
      <w:outlineLvl w:val="2"/>
    </w:pPr>
    <w:rPr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3E5310"/>
    <w:pPr>
      <w:keepNext/>
      <w:widowControl w:val="0"/>
      <w:tabs>
        <w:tab w:val="left" w:pos="-990"/>
        <w:tab w:val="left" w:pos="-270"/>
        <w:tab w:val="left" w:pos="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  <w:tab w:val="left" w:pos="11250"/>
        <w:tab w:val="left" w:pos="11970"/>
        <w:tab w:val="left" w:pos="12690"/>
        <w:tab w:val="left" w:pos="13410"/>
        <w:tab w:val="left" w:pos="14130"/>
        <w:tab w:val="left" w:pos="14850"/>
        <w:tab w:val="left" w:pos="15570"/>
        <w:tab w:val="left" w:pos="16290"/>
        <w:tab w:val="left" w:pos="17010"/>
        <w:tab w:val="left" w:pos="17730"/>
        <w:tab w:val="left" w:pos="18450"/>
        <w:tab w:val="left" w:pos="19170"/>
      </w:tabs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3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3D215C"/>
    <w:pPr>
      <w:framePr w:wrap="around" w:vAnchor="text" w:hAnchor="margin" w:xAlign="center" w:y="1"/>
      <w:tabs>
        <w:tab w:val="center" w:pos="4320"/>
        <w:tab w:val="right" w:pos="8640"/>
      </w:tabs>
      <w:jc w:val="center"/>
    </w:pPr>
    <w:rPr>
      <w:sz w:val="18"/>
      <w:szCs w:val="18"/>
    </w:rPr>
  </w:style>
  <w:style w:type="character" w:styleId="PageNumber">
    <w:name w:val="page number"/>
    <w:basedOn w:val="DefaultParagraphFont"/>
    <w:rsid w:val="009357B6"/>
  </w:style>
  <w:style w:type="paragraph" w:styleId="BalloonText">
    <w:name w:val="Balloon Text"/>
    <w:basedOn w:val="Normal"/>
    <w:semiHidden/>
    <w:rsid w:val="00BD7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08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semiHidden/>
    <w:rsid w:val="00FA1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A1E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A1E64"/>
    <w:rPr>
      <w:b/>
      <w:bCs/>
    </w:rPr>
  </w:style>
  <w:style w:type="paragraph" w:styleId="BodyTextIndent">
    <w:name w:val="Body Text Indent"/>
    <w:basedOn w:val="Normal"/>
    <w:rsid w:val="00D93406"/>
    <w:pPr>
      <w:spacing w:after="120"/>
      <w:ind w:left="360"/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3E5310"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3E5310"/>
    <w:pPr>
      <w:widowControl w:val="0"/>
      <w:tabs>
        <w:tab w:val="left" w:pos="-990"/>
        <w:tab w:val="left" w:pos="-270"/>
        <w:tab w:val="left" w:pos="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  <w:tab w:val="left" w:pos="11250"/>
        <w:tab w:val="left" w:pos="11970"/>
        <w:tab w:val="left" w:pos="12690"/>
        <w:tab w:val="left" w:pos="13410"/>
        <w:tab w:val="left" w:pos="14130"/>
        <w:tab w:val="left" w:pos="14850"/>
        <w:tab w:val="left" w:pos="15570"/>
        <w:tab w:val="left" w:pos="16290"/>
        <w:tab w:val="left" w:pos="17010"/>
        <w:tab w:val="left" w:pos="17730"/>
        <w:tab w:val="left" w:pos="18450"/>
        <w:tab w:val="left" w:pos="19170"/>
      </w:tabs>
      <w:ind w:right="288"/>
    </w:pPr>
    <w:rPr>
      <w:b/>
      <w:szCs w:val="20"/>
    </w:rPr>
  </w:style>
  <w:style w:type="character" w:customStyle="1" w:styleId="FooterChar">
    <w:name w:val="Footer Char"/>
    <w:basedOn w:val="DefaultParagraphFont"/>
    <w:link w:val="Footer"/>
    <w:rsid w:val="003D215C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299"/>
  </w:style>
  <w:style w:type="paragraph" w:styleId="List">
    <w:name w:val="List"/>
    <w:basedOn w:val="Normal"/>
    <w:rsid w:val="000F6448"/>
    <w:pPr>
      <w:ind w:left="360" w:hanging="360"/>
    </w:pPr>
  </w:style>
  <w:style w:type="paragraph" w:customStyle="1" w:styleId="Default">
    <w:name w:val="Default"/>
    <w:rsid w:val="00D55B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C3B7F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1A3364"/>
    <w:rPr>
      <w:b/>
      <w:sz w:val="24"/>
    </w:rPr>
  </w:style>
  <w:style w:type="character" w:customStyle="1" w:styleId="updatebodytest">
    <w:name w:val="updatebodytest"/>
    <w:basedOn w:val="DefaultParagraphFont"/>
    <w:rsid w:val="009F4745"/>
  </w:style>
  <w:style w:type="character" w:customStyle="1" w:styleId="BodyText3Char">
    <w:name w:val="Body Text 3 Char"/>
    <w:basedOn w:val="DefaultParagraphFont"/>
    <w:link w:val="BodyText3"/>
    <w:rsid w:val="00702957"/>
    <w:rPr>
      <w:sz w:val="16"/>
      <w:szCs w:val="16"/>
    </w:rPr>
  </w:style>
  <w:style w:type="paragraph" w:customStyle="1" w:styleId="ColorfulShading-Accent11">
    <w:name w:val="Colorful Shading - Accent 11"/>
    <w:hidden/>
    <w:uiPriority w:val="99"/>
    <w:semiHidden/>
    <w:rsid w:val="00432AC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32ACD"/>
    <w:pPr>
      <w:ind w:left="720"/>
      <w:contextualSpacing/>
    </w:pPr>
  </w:style>
  <w:style w:type="character" w:styleId="Hyperlink">
    <w:name w:val="Hyperlink"/>
    <w:basedOn w:val="DefaultParagraphFont"/>
    <w:rsid w:val="00432ACD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432AC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D59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7F656-364B-4C5D-8D20-ACC47D25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628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Mothership Vessel Questionnaire 2010</vt:lpstr>
    </vt:vector>
  </TitlesOfParts>
  <Company>NMFS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Mothership Vessel Questionnaire 2010</dc:title>
  <dc:creator>Leif Anderson</dc:creator>
  <cp:lastModifiedBy>Erin.Steiner</cp:lastModifiedBy>
  <cp:revision>3</cp:revision>
  <cp:lastPrinted>2018-03-26T16:51:00Z</cp:lastPrinted>
  <dcterms:created xsi:type="dcterms:W3CDTF">2021-02-04T04:18:00Z</dcterms:created>
  <dcterms:modified xsi:type="dcterms:W3CDTF">2021-02-04T04:23:00Z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