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B07EF" w:rsidR="0012031A" w:rsidP="00520CFE" w:rsidRDefault="007C6C3D" w14:paraId="1428600D" w14:textId="70896E2D">
      <w:pPr>
        <w:tabs>
          <w:tab w:val="left" w:pos="90"/>
        </w:tabs>
        <w:ind w:firstLine="0"/>
        <w:jc w:val="center"/>
        <w:rPr>
          <w:rFonts w:asciiTheme="minorHAnsi" w:hAnsiTheme="minorHAnsi" w:cstheme="minorHAnsi"/>
          <w:sz w:val="22"/>
          <w:szCs w:val="22"/>
        </w:rPr>
      </w:pPr>
      <w:r w:rsidRPr="00CB07EF">
        <w:rPr>
          <w:rFonts w:asciiTheme="minorHAnsi" w:hAnsiTheme="minorHAnsi" w:cstheme="minorHAnsi"/>
          <w:sz w:val="22"/>
          <w:szCs w:val="22"/>
        </w:rPr>
        <w:t xml:space="preserve">Supporting </w:t>
      </w:r>
      <w:proofErr w:type="gramStart"/>
      <w:r w:rsidRPr="00CB07EF">
        <w:rPr>
          <w:rFonts w:asciiTheme="minorHAnsi" w:hAnsiTheme="minorHAnsi" w:cstheme="minorHAnsi"/>
          <w:sz w:val="22"/>
          <w:szCs w:val="22"/>
        </w:rPr>
        <w:t>Statement</w:t>
      </w:r>
      <w:proofErr w:type="gramEnd"/>
      <w:r w:rsidRPr="00CB07EF" w:rsidR="00A13B15">
        <w:rPr>
          <w:rFonts w:asciiTheme="minorHAnsi" w:hAnsiTheme="minorHAnsi" w:cstheme="minorHAnsi"/>
          <w:sz w:val="22"/>
          <w:szCs w:val="22"/>
        </w:rPr>
        <w:t xml:space="preserve"> A</w:t>
      </w:r>
    </w:p>
    <w:p w:rsidRPr="00CB07EF" w:rsidR="0012031A" w:rsidP="00520CFE" w:rsidRDefault="0012031A" w14:paraId="6BF980A7" w14:textId="77777777">
      <w:pPr>
        <w:tabs>
          <w:tab w:val="left" w:pos="90"/>
        </w:tabs>
        <w:ind w:firstLine="0"/>
        <w:jc w:val="center"/>
        <w:rPr>
          <w:rFonts w:asciiTheme="minorHAnsi" w:hAnsiTheme="minorHAnsi" w:cstheme="minorHAnsi"/>
          <w:sz w:val="22"/>
          <w:szCs w:val="22"/>
        </w:rPr>
      </w:pPr>
    </w:p>
    <w:p w:rsidRPr="00CB07EF" w:rsidR="0012031A" w:rsidP="00520CFE" w:rsidRDefault="0012031A" w14:paraId="5DC96DC5" w14:textId="77777777">
      <w:pPr>
        <w:tabs>
          <w:tab w:val="left" w:pos="90"/>
        </w:tabs>
        <w:ind w:firstLine="0"/>
        <w:jc w:val="center"/>
        <w:rPr>
          <w:rFonts w:asciiTheme="minorHAnsi" w:hAnsiTheme="minorHAnsi" w:cstheme="minorHAnsi"/>
          <w:sz w:val="22"/>
          <w:szCs w:val="22"/>
        </w:rPr>
      </w:pPr>
    </w:p>
    <w:p w:rsidRPr="00CB07EF" w:rsidR="00B225D3" w:rsidP="00520CFE" w:rsidRDefault="0012031A" w14:paraId="1384F603" w14:textId="77777777">
      <w:pPr>
        <w:tabs>
          <w:tab w:val="left" w:pos="90"/>
        </w:tabs>
        <w:ind w:firstLine="0"/>
        <w:jc w:val="center"/>
        <w:rPr>
          <w:rFonts w:asciiTheme="minorHAnsi" w:hAnsiTheme="minorHAnsi" w:cstheme="minorHAnsi"/>
          <w:sz w:val="22"/>
          <w:szCs w:val="22"/>
        </w:rPr>
      </w:pPr>
      <w:r w:rsidRPr="00CB07EF">
        <w:rPr>
          <w:rFonts w:asciiTheme="minorHAnsi" w:hAnsiTheme="minorHAnsi" w:cstheme="minorHAnsi"/>
          <w:sz w:val="22"/>
          <w:szCs w:val="22"/>
        </w:rPr>
        <w:t>Revision Request for Clearance</w:t>
      </w:r>
    </w:p>
    <w:p w:rsidRPr="00CB07EF" w:rsidR="0012031A" w:rsidP="00520CFE" w:rsidRDefault="0012031A" w14:paraId="6EDE8397" w14:textId="77777777">
      <w:pPr>
        <w:tabs>
          <w:tab w:val="left" w:pos="90"/>
        </w:tabs>
        <w:ind w:firstLine="0"/>
        <w:jc w:val="center"/>
        <w:rPr>
          <w:rFonts w:asciiTheme="minorHAnsi" w:hAnsiTheme="minorHAnsi" w:cstheme="minorHAnsi"/>
          <w:sz w:val="22"/>
          <w:szCs w:val="22"/>
        </w:rPr>
      </w:pPr>
    </w:p>
    <w:p w:rsidRPr="00CB07EF" w:rsidR="0012031A" w:rsidP="00520CFE" w:rsidRDefault="0012031A" w14:paraId="696B2207" w14:textId="77777777">
      <w:pPr>
        <w:tabs>
          <w:tab w:val="left" w:pos="90"/>
        </w:tabs>
        <w:ind w:firstLine="0"/>
        <w:jc w:val="center"/>
        <w:rPr>
          <w:rFonts w:asciiTheme="minorHAnsi" w:hAnsiTheme="minorHAnsi" w:cstheme="minorHAnsi"/>
          <w:sz w:val="22"/>
          <w:szCs w:val="22"/>
        </w:rPr>
      </w:pPr>
    </w:p>
    <w:p w:rsidRPr="00CB07EF" w:rsidR="00B225D3" w:rsidP="00520CFE" w:rsidRDefault="00B225D3" w14:paraId="4E054F38" w14:textId="77777777">
      <w:pPr>
        <w:tabs>
          <w:tab w:val="left" w:pos="90"/>
        </w:tabs>
        <w:ind w:firstLine="0"/>
        <w:jc w:val="center"/>
        <w:rPr>
          <w:rFonts w:asciiTheme="minorHAnsi" w:hAnsiTheme="minorHAnsi" w:cstheme="minorHAnsi"/>
          <w:b/>
          <w:sz w:val="22"/>
          <w:szCs w:val="22"/>
        </w:rPr>
      </w:pPr>
      <w:r w:rsidRPr="00CB07EF">
        <w:rPr>
          <w:rFonts w:asciiTheme="minorHAnsi" w:hAnsiTheme="minorHAnsi" w:cstheme="minorHAnsi"/>
          <w:b/>
          <w:sz w:val="22"/>
          <w:szCs w:val="22"/>
        </w:rPr>
        <w:t>NATIONAL HEALTH</w:t>
      </w:r>
      <w:r w:rsidRPr="00CB07EF" w:rsidR="007C6C3D">
        <w:rPr>
          <w:rFonts w:asciiTheme="minorHAnsi" w:hAnsiTheme="minorHAnsi" w:cstheme="minorHAnsi"/>
          <w:b/>
          <w:sz w:val="22"/>
          <w:szCs w:val="22"/>
        </w:rPr>
        <w:t xml:space="preserve"> </w:t>
      </w:r>
      <w:r w:rsidRPr="00CB07EF">
        <w:rPr>
          <w:rFonts w:asciiTheme="minorHAnsi" w:hAnsiTheme="minorHAnsi" w:cstheme="minorHAnsi"/>
          <w:b/>
          <w:sz w:val="22"/>
          <w:szCs w:val="22"/>
        </w:rPr>
        <w:t>INTERVIEW SURVEY</w:t>
      </w:r>
    </w:p>
    <w:p w:rsidRPr="00CB07EF" w:rsidR="00F9031C" w:rsidP="00520CFE" w:rsidRDefault="00F9031C" w14:paraId="3CBCE7AB" w14:textId="77777777">
      <w:pPr>
        <w:tabs>
          <w:tab w:val="left" w:pos="90"/>
        </w:tabs>
        <w:ind w:firstLine="0"/>
        <w:jc w:val="center"/>
        <w:rPr>
          <w:rFonts w:asciiTheme="minorHAnsi" w:hAnsiTheme="minorHAnsi" w:cstheme="minorHAnsi"/>
          <w:sz w:val="22"/>
          <w:szCs w:val="22"/>
        </w:rPr>
      </w:pPr>
    </w:p>
    <w:p w:rsidRPr="00CB07EF" w:rsidR="00F9031C" w:rsidP="00520CFE" w:rsidRDefault="00F9031C" w14:paraId="36105A2C" w14:textId="77777777">
      <w:pPr>
        <w:tabs>
          <w:tab w:val="left" w:pos="90"/>
        </w:tabs>
        <w:ind w:firstLine="0"/>
        <w:jc w:val="center"/>
        <w:rPr>
          <w:rFonts w:asciiTheme="minorHAnsi" w:hAnsiTheme="minorHAnsi" w:cstheme="minorHAnsi"/>
          <w:sz w:val="22"/>
          <w:szCs w:val="22"/>
        </w:rPr>
      </w:pPr>
    </w:p>
    <w:p w:rsidRPr="00CB07EF" w:rsidR="00F9031C" w:rsidP="00520CFE" w:rsidRDefault="00F9031C" w14:paraId="2C6015AA" w14:textId="431CD675">
      <w:pPr>
        <w:tabs>
          <w:tab w:val="left" w:pos="90"/>
        </w:tabs>
        <w:ind w:firstLine="0"/>
        <w:jc w:val="center"/>
        <w:rPr>
          <w:rFonts w:asciiTheme="minorHAnsi" w:hAnsiTheme="minorHAnsi" w:cstheme="minorHAnsi"/>
          <w:sz w:val="22"/>
          <w:szCs w:val="22"/>
        </w:rPr>
      </w:pPr>
      <w:bookmarkStart w:name="_Hlk47607033" w:id="0"/>
      <w:r w:rsidRPr="00CB07EF">
        <w:rPr>
          <w:rFonts w:asciiTheme="minorHAnsi" w:hAnsiTheme="minorHAnsi" w:cstheme="minorHAnsi"/>
          <w:sz w:val="22"/>
          <w:szCs w:val="22"/>
        </w:rPr>
        <w:t>OMB No</w:t>
      </w:r>
      <w:r w:rsidRPr="00CB07EF">
        <w:rPr>
          <w:rFonts w:asciiTheme="minorHAnsi" w:hAnsiTheme="minorHAnsi" w:cstheme="minorHAnsi"/>
          <w:b/>
          <w:i/>
          <w:sz w:val="22"/>
          <w:szCs w:val="22"/>
        </w:rPr>
        <w:t xml:space="preserve">. </w:t>
      </w:r>
      <w:r w:rsidRPr="00CB07EF">
        <w:rPr>
          <w:rFonts w:asciiTheme="minorHAnsi" w:hAnsiTheme="minorHAnsi" w:cstheme="minorHAnsi"/>
          <w:sz w:val="22"/>
          <w:szCs w:val="22"/>
        </w:rPr>
        <w:t>0920-0214</w:t>
      </w:r>
      <w:bookmarkEnd w:id="0"/>
      <w:r w:rsidRPr="00CB07EF" w:rsidR="001C12CD">
        <w:rPr>
          <w:rFonts w:asciiTheme="minorHAnsi" w:hAnsiTheme="minorHAnsi" w:cstheme="minorHAnsi"/>
          <w:sz w:val="22"/>
          <w:szCs w:val="22"/>
        </w:rPr>
        <w:t xml:space="preserve">, Expiration Date </w:t>
      </w:r>
      <w:r w:rsidRPr="00CB07EF" w:rsidR="00CD514F">
        <w:rPr>
          <w:rFonts w:asciiTheme="minorHAnsi" w:hAnsiTheme="minorHAnsi" w:cstheme="minorHAnsi"/>
          <w:sz w:val="22"/>
          <w:szCs w:val="22"/>
        </w:rPr>
        <w:t>12</w:t>
      </w:r>
      <w:r w:rsidRPr="00CB07EF" w:rsidR="00C06111">
        <w:rPr>
          <w:rFonts w:asciiTheme="minorHAnsi" w:hAnsiTheme="minorHAnsi" w:cstheme="minorHAnsi"/>
          <w:sz w:val="22"/>
          <w:szCs w:val="22"/>
        </w:rPr>
        <w:t>/31/20</w:t>
      </w:r>
      <w:r w:rsidRPr="00CB07EF" w:rsidR="0018210A">
        <w:rPr>
          <w:rFonts w:asciiTheme="minorHAnsi" w:hAnsiTheme="minorHAnsi" w:cstheme="minorHAnsi"/>
          <w:sz w:val="22"/>
          <w:szCs w:val="22"/>
        </w:rPr>
        <w:t>2</w:t>
      </w:r>
      <w:r w:rsidR="006F2345">
        <w:rPr>
          <w:rFonts w:asciiTheme="minorHAnsi" w:hAnsiTheme="minorHAnsi" w:cstheme="minorHAnsi"/>
          <w:sz w:val="22"/>
          <w:szCs w:val="22"/>
        </w:rPr>
        <w:t>0</w:t>
      </w:r>
    </w:p>
    <w:p w:rsidRPr="00CB07EF" w:rsidR="00F9031C" w:rsidP="00520CFE" w:rsidRDefault="00F9031C" w14:paraId="7D2BDFC3" w14:textId="77777777">
      <w:pPr>
        <w:tabs>
          <w:tab w:val="left" w:pos="90"/>
        </w:tabs>
        <w:ind w:firstLine="0"/>
        <w:jc w:val="center"/>
        <w:rPr>
          <w:rFonts w:asciiTheme="minorHAnsi" w:hAnsiTheme="minorHAnsi" w:cstheme="minorHAnsi"/>
          <w:sz w:val="22"/>
          <w:szCs w:val="22"/>
        </w:rPr>
      </w:pPr>
    </w:p>
    <w:p w:rsidRPr="00CB07EF" w:rsidR="00F9031C" w:rsidP="00520CFE" w:rsidRDefault="00F9031C" w14:paraId="17344736" w14:textId="77777777">
      <w:pPr>
        <w:tabs>
          <w:tab w:val="left" w:pos="90"/>
        </w:tabs>
        <w:ind w:firstLine="0"/>
        <w:jc w:val="center"/>
        <w:rPr>
          <w:rFonts w:asciiTheme="minorHAnsi" w:hAnsiTheme="minorHAnsi" w:cstheme="minorHAnsi"/>
          <w:sz w:val="22"/>
          <w:szCs w:val="22"/>
        </w:rPr>
      </w:pPr>
    </w:p>
    <w:p w:rsidRPr="00CB07EF" w:rsidR="00F9031C" w:rsidP="00520CFE" w:rsidRDefault="00F9031C" w14:paraId="4B9C9066" w14:textId="77777777">
      <w:pPr>
        <w:tabs>
          <w:tab w:val="left" w:pos="90"/>
        </w:tabs>
        <w:ind w:firstLine="0"/>
        <w:jc w:val="center"/>
        <w:rPr>
          <w:rFonts w:asciiTheme="minorHAnsi" w:hAnsiTheme="minorHAnsi" w:cstheme="minorHAnsi"/>
          <w:sz w:val="22"/>
          <w:szCs w:val="22"/>
        </w:rPr>
      </w:pPr>
      <w:r w:rsidRPr="00CB07EF">
        <w:rPr>
          <w:rFonts w:asciiTheme="minorHAnsi" w:hAnsiTheme="minorHAnsi" w:cstheme="minorHAnsi"/>
          <w:sz w:val="22"/>
          <w:szCs w:val="22"/>
        </w:rPr>
        <w:t>Contact Information:</w:t>
      </w:r>
    </w:p>
    <w:p w:rsidRPr="00CB07EF" w:rsidR="00F9031C" w:rsidP="00520CFE" w:rsidRDefault="00F9031C" w14:paraId="505C7238" w14:textId="77777777">
      <w:pPr>
        <w:tabs>
          <w:tab w:val="left" w:pos="90"/>
        </w:tabs>
        <w:ind w:firstLine="0"/>
        <w:jc w:val="center"/>
        <w:rPr>
          <w:rFonts w:asciiTheme="minorHAnsi" w:hAnsiTheme="minorHAnsi" w:cstheme="minorHAnsi"/>
          <w:sz w:val="22"/>
          <w:szCs w:val="22"/>
        </w:rPr>
      </w:pPr>
    </w:p>
    <w:p w:rsidRPr="00CB07EF" w:rsidR="00F9031C" w:rsidP="00520CFE" w:rsidRDefault="004042C1" w14:paraId="0596AE08" w14:textId="77777777">
      <w:pPr>
        <w:tabs>
          <w:tab w:val="left" w:pos="90"/>
        </w:tabs>
        <w:ind w:firstLine="0"/>
        <w:jc w:val="center"/>
        <w:rPr>
          <w:rFonts w:asciiTheme="minorHAnsi" w:hAnsiTheme="minorHAnsi" w:cstheme="minorHAnsi"/>
          <w:sz w:val="22"/>
          <w:szCs w:val="22"/>
        </w:rPr>
      </w:pPr>
      <w:r w:rsidRPr="00CB07EF">
        <w:rPr>
          <w:rFonts w:asciiTheme="minorHAnsi" w:hAnsiTheme="minorHAnsi" w:cstheme="minorHAnsi"/>
          <w:sz w:val="22"/>
          <w:szCs w:val="22"/>
        </w:rPr>
        <w:t>Stephen Blumberg</w:t>
      </w:r>
    </w:p>
    <w:p w:rsidRPr="00CB07EF" w:rsidR="00D47C52" w:rsidP="00520CFE" w:rsidRDefault="00D47C52" w14:paraId="009F1AAA" w14:textId="77777777">
      <w:pPr>
        <w:tabs>
          <w:tab w:val="left" w:pos="90"/>
        </w:tabs>
        <w:ind w:firstLine="0"/>
        <w:jc w:val="center"/>
        <w:rPr>
          <w:rFonts w:asciiTheme="minorHAnsi" w:hAnsiTheme="minorHAnsi" w:cstheme="minorHAnsi"/>
          <w:sz w:val="22"/>
          <w:szCs w:val="22"/>
        </w:rPr>
      </w:pPr>
    </w:p>
    <w:p w:rsidRPr="00CB07EF" w:rsidR="00F9031C" w:rsidP="00520CFE" w:rsidRDefault="00F9031C" w14:paraId="72CE903F" w14:textId="77777777">
      <w:pPr>
        <w:tabs>
          <w:tab w:val="left" w:pos="90"/>
        </w:tabs>
        <w:ind w:firstLine="0"/>
        <w:jc w:val="center"/>
        <w:rPr>
          <w:rFonts w:asciiTheme="minorHAnsi" w:hAnsiTheme="minorHAnsi" w:cstheme="minorHAnsi"/>
          <w:sz w:val="22"/>
          <w:szCs w:val="22"/>
        </w:rPr>
      </w:pPr>
      <w:r w:rsidRPr="00CB07EF">
        <w:rPr>
          <w:rFonts w:asciiTheme="minorHAnsi" w:hAnsiTheme="minorHAnsi" w:cstheme="minorHAnsi"/>
          <w:sz w:val="22"/>
          <w:szCs w:val="22"/>
        </w:rPr>
        <w:t>Division of Health Interview Statistics</w:t>
      </w:r>
    </w:p>
    <w:p w:rsidRPr="00CB07EF" w:rsidR="00F9031C" w:rsidP="00520CFE" w:rsidRDefault="00F9031C" w14:paraId="7980AC55" w14:textId="77777777">
      <w:pPr>
        <w:tabs>
          <w:tab w:val="left" w:pos="90"/>
        </w:tabs>
        <w:ind w:firstLine="0"/>
        <w:jc w:val="center"/>
        <w:rPr>
          <w:rFonts w:asciiTheme="minorHAnsi" w:hAnsiTheme="minorHAnsi" w:cstheme="minorHAnsi"/>
          <w:sz w:val="22"/>
          <w:szCs w:val="22"/>
        </w:rPr>
      </w:pPr>
      <w:r w:rsidRPr="00CB07EF">
        <w:rPr>
          <w:rFonts w:asciiTheme="minorHAnsi" w:hAnsiTheme="minorHAnsi" w:cstheme="minorHAnsi"/>
          <w:sz w:val="22"/>
          <w:szCs w:val="22"/>
        </w:rPr>
        <w:t>National Center for Health Statistics/CDC</w:t>
      </w:r>
    </w:p>
    <w:p w:rsidRPr="00CB07EF" w:rsidR="00F9031C" w:rsidP="00520CFE" w:rsidRDefault="00F9031C" w14:paraId="58603063" w14:textId="77777777">
      <w:pPr>
        <w:tabs>
          <w:tab w:val="left" w:pos="90"/>
        </w:tabs>
        <w:ind w:firstLine="0"/>
        <w:jc w:val="center"/>
        <w:rPr>
          <w:rFonts w:asciiTheme="minorHAnsi" w:hAnsiTheme="minorHAnsi" w:cstheme="minorHAnsi"/>
          <w:sz w:val="22"/>
          <w:szCs w:val="22"/>
        </w:rPr>
      </w:pPr>
      <w:r w:rsidRPr="00CB07EF">
        <w:rPr>
          <w:rFonts w:asciiTheme="minorHAnsi" w:hAnsiTheme="minorHAnsi" w:cstheme="minorHAnsi"/>
          <w:sz w:val="22"/>
          <w:szCs w:val="22"/>
        </w:rPr>
        <w:t>3311 Toledo Road</w:t>
      </w:r>
    </w:p>
    <w:p w:rsidRPr="00CB07EF" w:rsidR="00F9031C" w:rsidP="00520CFE" w:rsidRDefault="00F9031C" w14:paraId="7D2D3B60" w14:textId="77777777">
      <w:pPr>
        <w:tabs>
          <w:tab w:val="left" w:pos="90"/>
        </w:tabs>
        <w:ind w:firstLine="0"/>
        <w:jc w:val="center"/>
        <w:rPr>
          <w:rFonts w:asciiTheme="minorHAnsi" w:hAnsiTheme="minorHAnsi" w:cstheme="minorHAnsi"/>
          <w:sz w:val="22"/>
          <w:szCs w:val="22"/>
        </w:rPr>
      </w:pPr>
      <w:r w:rsidRPr="00CB07EF">
        <w:rPr>
          <w:rFonts w:asciiTheme="minorHAnsi" w:hAnsiTheme="minorHAnsi" w:cstheme="minorHAnsi"/>
          <w:sz w:val="22"/>
          <w:szCs w:val="22"/>
        </w:rPr>
        <w:t>Hyattsville, MD 20782</w:t>
      </w:r>
    </w:p>
    <w:p w:rsidRPr="00CB07EF" w:rsidR="00F9031C" w:rsidP="00520CFE" w:rsidRDefault="00F9031C" w14:paraId="4B4BC3EA" w14:textId="77777777">
      <w:pPr>
        <w:tabs>
          <w:tab w:val="left" w:pos="90"/>
        </w:tabs>
        <w:ind w:firstLine="0"/>
        <w:jc w:val="center"/>
        <w:rPr>
          <w:rFonts w:asciiTheme="minorHAnsi" w:hAnsiTheme="minorHAnsi" w:cstheme="minorHAnsi"/>
          <w:sz w:val="22"/>
          <w:szCs w:val="22"/>
        </w:rPr>
      </w:pPr>
      <w:r w:rsidRPr="00CB07EF">
        <w:rPr>
          <w:rFonts w:asciiTheme="minorHAnsi" w:hAnsiTheme="minorHAnsi" w:cstheme="minorHAnsi"/>
          <w:sz w:val="22"/>
          <w:szCs w:val="22"/>
        </w:rPr>
        <w:t>301.458.</w:t>
      </w:r>
      <w:r w:rsidRPr="00CB07EF" w:rsidR="004D215E">
        <w:rPr>
          <w:rFonts w:asciiTheme="minorHAnsi" w:hAnsiTheme="minorHAnsi" w:cstheme="minorHAnsi"/>
          <w:sz w:val="22"/>
          <w:szCs w:val="22"/>
        </w:rPr>
        <w:t xml:space="preserve">4107 </w:t>
      </w:r>
      <w:r w:rsidRPr="00CB07EF" w:rsidR="00065CCA">
        <w:rPr>
          <w:rFonts w:asciiTheme="minorHAnsi" w:hAnsiTheme="minorHAnsi" w:cstheme="minorHAnsi"/>
          <w:sz w:val="22"/>
          <w:szCs w:val="22"/>
        </w:rPr>
        <w:t>(voice)</w:t>
      </w:r>
    </w:p>
    <w:p w:rsidRPr="00CB07EF" w:rsidR="00F9031C" w:rsidP="00520CFE" w:rsidRDefault="00F9031C" w14:paraId="34A7D388" w14:textId="77777777">
      <w:pPr>
        <w:tabs>
          <w:tab w:val="left" w:pos="90"/>
        </w:tabs>
        <w:ind w:firstLine="0"/>
        <w:jc w:val="center"/>
        <w:rPr>
          <w:rFonts w:asciiTheme="minorHAnsi" w:hAnsiTheme="minorHAnsi" w:cstheme="minorHAnsi"/>
          <w:sz w:val="22"/>
          <w:szCs w:val="22"/>
        </w:rPr>
      </w:pPr>
      <w:r w:rsidRPr="00CB07EF">
        <w:rPr>
          <w:rFonts w:asciiTheme="minorHAnsi" w:hAnsiTheme="minorHAnsi" w:cstheme="minorHAnsi"/>
          <w:sz w:val="22"/>
          <w:szCs w:val="22"/>
        </w:rPr>
        <w:t>301.458.4035 (fax)</w:t>
      </w:r>
    </w:p>
    <w:p w:rsidRPr="00CB07EF" w:rsidR="007B4CE5" w:rsidP="00520CFE" w:rsidRDefault="00C157BD" w14:paraId="256AD4FC" w14:textId="77777777">
      <w:pPr>
        <w:tabs>
          <w:tab w:val="left" w:pos="90"/>
        </w:tabs>
        <w:ind w:firstLine="0"/>
        <w:jc w:val="center"/>
        <w:rPr>
          <w:rFonts w:asciiTheme="minorHAnsi" w:hAnsiTheme="minorHAnsi" w:cstheme="minorHAnsi"/>
          <w:sz w:val="22"/>
          <w:szCs w:val="22"/>
        </w:rPr>
      </w:pPr>
      <w:hyperlink w:history="1" r:id="rId8">
        <w:r w:rsidRPr="00CB07EF" w:rsidR="004042C1">
          <w:rPr>
            <w:rStyle w:val="Hyperlink"/>
            <w:rFonts w:asciiTheme="minorHAnsi" w:hAnsiTheme="minorHAnsi" w:cstheme="minorHAnsi"/>
            <w:bCs/>
            <w:iCs/>
            <w:color w:val="auto"/>
            <w:sz w:val="22"/>
            <w:szCs w:val="22"/>
          </w:rPr>
          <w:t>swb5@cdc.gov</w:t>
        </w:r>
      </w:hyperlink>
    </w:p>
    <w:p w:rsidRPr="00CB07EF" w:rsidR="00033D75" w:rsidP="00520CFE" w:rsidRDefault="00033D75" w14:paraId="0E799374" w14:textId="77777777">
      <w:pPr>
        <w:tabs>
          <w:tab w:val="left" w:pos="90"/>
        </w:tabs>
        <w:ind w:firstLine="0"/>
        <w:jc w:val="center"/>
        <w:rPr>
          <w:rFonts w:asciiTheme="minorHAnsi" w:hAnsiTheme="minorHAnsi" w:cstheme="minorHAnsi"/>
          <w:sz w:val="22"/>
          <w:szCs w:val="22"/>
        </w:rPr>
      </w:pPr>
    </w:p>
    <w:p w:rsidRPr="00CB07EF" w:rsidR="00033D75" w:rsidP="00520CFE" w:rsidRDefault="00033D75" w14:paraId="691A7CB0" w14:textId="77777777">
      <w:pPr>
        <w:tabs>
          <w:tab w:val="left" w:pos="90"/>
        </w:tabs>
        <w:ind w:firstLine="0"/>
        <w:jc w:val="center"/>
        <w:rPr>
          <w:rFonts w:asciiTheme="minorHAnsi" w:hAnsiTheme="minorHAnsi" w:cstheme="minorHAnsi"/>
          <w:sz w:val="22"/>
          <w:szCs w:val="22"/>
        </w:rPr>
      </w:pPr>
    </w:p>
    <w:p w:rsidRPr="00CB07EF" w:rsidR="00033D75" w:rsidP="00520CFE" w:rsidRDefault="00033D75" w14:paraId="382E6AF1" w14:textId="77777777">
      <w:pPr>
        <w:tabs>
          <w:tab w:val="left" w:pos="90"/>
        </w:tabs>
        <w:ind w:firstLine="0"/>
        <w:jc w:val="center"/>
        <w:rPr>
          <w:rFonts w:asciiTheme="minorHAnsi" w:hAnsiTheme="minorHAnsi" w:cstheme="minorHAnsi"/>
          <w:sz w:val="22"/>
          <w:szCs w:val="22"/>
        </w:rPr>
      </w:pPr>
    </w:p>
    <w:p w:rsidRPr="00CB07EF" w:rsidR="00033D75" w:rsidP="00520CFE" w:rsidRDefault="00033D75" w14:paraId="67C974D1" w14:textId="77777777">
      <w:pPr>
        <w:tabs>
          <w:tab w:val="left" w:pos="90"/>
        </w:tabs>
        <w:ind w:firstLine="0"/>
        <w:jc w:val="center"/>
        <w:rPr>
          <w:rFonts w:asciiTheme="minorHAnsi" w:hAnsiTheme="minorHAnsi" w:cstheme="minorHAnsi"/>
          <w:sz w:val="22"/>
          <w:szCs w:val="22"/>
        </w:rPr>
      </w:pPr>
    </w:p>
    <w:p w:rsidRPr="00D75232" w:rsidR="00922386" w:rsidP="00D75232" w:rsidRDefault="00FD4029" w14:paraId="36936AE4" w14:textId="228F0E62">
      <w:pPr>
        <w:tabs>
          <w:tab w:val="left" w:pos="90"/>
        </w:tabs>
        <w:ind w:firstLine="0"/>
        <w:jc w:val="center"/>
        <w:rPr>
          <w:rFonts w:asciiTheme="minorHAnsi" w:hAnsiTheme="minorHAnsi" w:cstheme="minorHAnsi"/>
          <w:bCs/>
          <w:iCs/>
          <w:sz w:val="22"/>
          <w:szCs w:val="22"/>
        </w:rPr>
      </w:pPr>
      <w:r>
        <w:rPr>
          <w:rFonts w:asciiTheme="minorHAnsi" w:hAnsiTheme="minorHAnsi" w:cstheme="minorHAnsi"/>
          <w:bCs/>
          <w:iCs/>
          <w:sz w:val="22"/>
          <w:szCs w:val="22"/>
        </w:rPr>
        <w:t>September</w:t>
      </w:r>
      <w:r w:rsidR="00D75232">
        <w:rPr>
          <w:rFonts w:asciiTheme="minorHAnsi" w:hAnsiTheme="minorHAnsi" w:cstheme="minorHAnsi"/>
          <w:bCs/>
          <w:iCs/>
          <w:sz w:val="22"/>
          <w:szCs w:val="22"/>
        </w:rPr>
        <w:t xml:space="preserve"> </w:t>
      </w:r>
      <w:r w:rsidR="006C10B7">
        <w:rPr>
          <w:rFonts w:asciiTheme="minorHAnsi" w:hAnsiTheme="minorHAnsi" w:cstheme="minorHAnsi"/>
          <w:bCs/>
          <w:iCs/>
          <w:sz w:val="22"/>
          <w:szCs w:val="22"/>
        </w:rPr>
        <w:t>25</w:t>
      </w:r>
      <w:r w:rsidRPr="00CB07EF" w:rsidR="0018210A">
        <w:rPr>
          <w:rFonts w:asciiTheme="minorHAnsi" w:hAnsiTheme="minorHAnsi" w:cstheme="minorHAnsi"/>
          <w:bCs/>
          <w:iCs/>
          <w:sz w:val="22"/>
          <w:szCs w:val="22"/>
        </w:rPr>
        <w:t>,</w:t>
      </w:r>
      <w:r w:rsidRPr="00CB07EF" w:rsidR="00010764">
        <w:rPr>
          <w:rFonts w:asciiTheme="minorHAnsi" w:hAnsiTheme="minorHAnsi" w:cstheme="minorHAnsi"/>
          <w:bCs/>
          <w:iCs/>
          <w:sz w:val="22"/>
          <w:szCs w:val="22"/>
        </w:rPr>
        <w:t xml:space="preserve"> 20</w:t>
      </w:r>
      <w:r w:rsidRPr="00CB07EF" w:rsidR="0018210A">
        <w:rPr>
          <w:rFonts w:asciiTheme="minorHAnsi" w:hAnsiTheme="minorHAnsi" w:cstheme="minorHAnsi"/>
          <w:bCs/>
          <w:iCs/>
          <w:sz w:val="22"/>
          <w:szCs w:val="22"/>
        </w:rPr>
        <w:t>20</w:t>
      </w:r>
    </w:p>
    <w:p w:rsidRPr="00CB07EF" w:rsidR="00F118F8" w:rsidP="00F118F8" w:rsidRDefault="001507B6" w14:paraId="76C35FD0" w14:textId="77777777">
      <w:pPr>
        <w:ind w:firstLine="0"/>
        <w:jc w:val="center"/>
        <w:rPr>
          <w:rFonts w:asciiTheme="minorHAnsi" w:hAnsiTheme="minorHAnsi" w:cstheme="minorHAnsi"/>
          <w:b/>
          <w:sz w:val="22"/>
          <w:szCs w:val="22"/>
        </w:rPr>
      </w:pPr>
      <w:r w:rsidRPr="00CB07EF">
        <w:rPr>
          <w:rFonts w:asciiTheme="minorHAnsi" w:hAnsiTheme="minorHAnsi" w:cstheme="minorHAnsi"/>
          <w:sz w:val="22"/>
          <w:szCs w:val="22"/>
        </w:rPr>
        <w:br w:type="page"/>
      </w:r>
      <w:r w:rsidRPr="00CB07EF" w:rsidR="00F118F8">
        <w:rPr>
          <w:rFonts w:asciiTheme="minorHAnsi" w:hAnsiTheme="minorHAnsi" w:cstheme="minorHAnsi"/>
          <w:b/>
          <w:sz w:val="22"/>
          <w:szCs w:val="22"/>
        </w:rPr>
        <w:lastRenderedPageBreak/>
        <w:t>Table of Contents</w:t>
      </w:r>
    </w:p>
    <w:p w:rsidRPr="00CB07EF" w:rsidR="00F118F8" w:rsidP="00F118F8" w:rsidRDefault="00F118F8" w14:paraId="403FA733" w14:textId="6BC4F6E9">
      <w:pPr>
        <w:pStyle w:val="TOC1"/>
        <w:rPr>
          <w:rFonts w:asciiTheme="minorHAnsi" w:hAnsiTheme="minorHAnsi" w:eastAsiaTheme="minorEastAsia" w:cstheme="minorHAnsi"/>
          <w:b w:val="0"/>
          <w:bCs w:val="0"/>
          <w:noProof/>
          <w:sz w:val="22"/>
          <w:szCs w:val="22"/>
        </w:rPr>
      </w:pPr>
      <w:r w:rsidRPr="00CB07EF">
        <w:rPr>
          <w:rFonts w:asciiTheme="minorHAnsi" w:hAnsiTheme="minorHAnsi" w:cstheme="minorHAnsi"/>
          <w:sz w:val="22"/>
          <w:szCs w:val="22"/>
        </w:rPr>
        <w:fldChar w:fldCharType="begin"/>
      </w:r>
      <w:r w:rsidRPr="00CB07EF">
        <w:rPr>
          <w:rFonts w:asciiTheme="minorHAnsi" w:hAnsiTheme="minorHAnsi" w:cstheme="minorHAnsi"/>
          <w:sz w:val="22"/>
          <w:szCs w:val="22"/>
        </w:rPr>
        <w:instrText xml:space="preserve"> TOC \o "1-3" \h \z \u </w:instrText>
      </w:r>
      <w:r w:rsidRPr="00CB07EF">
        <w:rPr>
          <w:rFonts w:asciiTheme="minorHAnsi" w:hAnsiTheme="minorHAnsi" w:cstheme="minorHAnsi"/>
          <w:sz w:val="22"/>
          <w:szCs w:val="22"/>
        </w:rPr>
        <w:fldChar w:fldCharType="separate"/>
      </w:r>
      <w:hyperlink w:history="1" w:anchor="_Toc455743016">
        <w:r w:rsidRPr="00CB07EF">
          <w:rPr>
            <w:rStyle w:val="Hyperlink"/>
            <w:rFonts w:asciiTheme="minorHAnsi" w:hAnsiTheme="minorHAnsi" w:cstheme="minorHAnsi"/>
            <w:noProof/>
            <w:sz w:val="22"/>
            <w:szCs w:val="22"/>
          </w:rPr>
          <w:t>1.</w:t>
        </w:r>
        <w:r w:rsidRPr="00CB07EF">
          <w:rPr>
            <w:rFonts w:asciiTheme="minorHAnsi" w:hAnsiTheme="minorHAnsi" w:eastAsiaTheme="minorEastAsia" w:cstheme="minorHAnsi"/>
            <w:b w:val="0"/>
            <w:bCs w:val="0"/>
            <w:noProof/>
            <w:sz w:val="22"/>
            <w:szCs w:val="22"/>
          </w:rPr>
          <w:tab/>
        </w:r>
        <w:r w:rsidRPr="00CB07EF">
          <w:rPr>
            <w:rStyle w:val="Hyperlink"/>
            <w:rFonts w:asciiTheme="minorHAnsi" w:hAnsiTheme="minorHAnsi" w:cstheme="minorHAnsi"/>
            <w:noProof/>
            <w:sz w:val="22"/>
            <w:szCs w:val="22"/>
          </w:rPr>
          <w:t>Circumstance Making the Collection of Information Necessary</w:t>
        </w:r>
        <w:r w:rsidRPr="00CB07EF">
          <w:rPr>
            <w:rFonts w:asciiTheme="minorHAnsi" w:hAnsiTheme="minorHAnsi" w:cstheme="minorHAnsi"/>
            <w:noProof/>
            <w:webHidden/>
            <w:sz w:val="22"/>
            <w:szCs w:val="22"/>
          </w:rPr>
          <w:tab/>
        </w:r>
        <w:r w:rsidR="00E54F02">
          <w:rPr>
            <w:rFonts w:asciiTheme="minorHAnsi" w:hAnsiTheme="minorHAnsi" w:cstheme="minorHAnsi"/>
            <w:noProof/>
            <w:webHidden/>
            <w:sz w:val="22"/>
            <w:szCs w:val="22"/>
          </w:rPr>
          <w:t>5</w:t>
        </w:r>
      </w:hyperlink>
    </w:p>
    <w:p w:rsidRPr="00CB07EF" w:rsidR="00F118F8" w:rsidP="00F118F8" w:rsidRDefault="00C157BD" w14:paraId="64FE1416" w14:textId="11AE1563">
      <w:pPr>
        <w:pStyle w:val="TOC1"/>
        <w:rPr>
          <w:rFonts w:asciiTheme="minorHAnsi" w:hAnsiTheme="minorHAnsi" w:eastAsiaTheme="minorEastAsia" w:cstheme="minorHAnsi"/>
          <w:b w:val="0"/>
          <w:bCs w:val="0"/>
          <w:noProof/>
          <w:sz w:val="22"/>
          <w:szCs w:val="22"/>
        </w:rPr>
      </w:pPr>
      <w:hyperlink w:history="1" w:anchor="_Toc455743017">
        <w:r w:rsidRPr="00CB07EF" w:rsidR="00F118F8">
          <w:rPr>
            <w:rStyle w:val="Hyperlink"/>
            <w:rFonts w:asciiTheme="minorHAnsi" w:hAnsiTheme="minorHAnsi" w:cstheme="minorHAnsi"/>
            <w:noProof/>
            <w:sz w:val="22"/>
            <w:szCs w:val="22"/>
          </w:rPr>
          <w:t>2.</w:t>
        </w:r>
        <w:r w:rsidRPr="00CB07EF" w:rsidR="00F118F8">
          <w:rPr>
            <w:rFonts w:asciiTheme="minorHAnsi" w:hAnsiTheme="minorHAnsi" w:eastAsiaTheme="minorEastAsia" w:cstheme="minorHAnsi"/>
            <w:b w:val="0"/>
            <w:bCs w:val="0"/>
            <w:noProof/>
            <w:sz w:val="22"/>
            <w:szCs w:val="22"/>
          </w:rPr>
          <w:tab/>
        </w:r>
        <w:r w:rsidRPr="00CB07EF" w:rsidR="00F118F8">
          <w:rPr>
            <w:rStyle w:val="Hyperlink"/>
            <w:rFonts w:asciiTheme="minorHAnsi" w:hAnsiTheme="minorHAnsi" w:cstheme="minorHAnsi"/>
            <w:noProof/>
            <w:sz w:val="22"/>
            <w:szCs w:val="22"/>
          </w:rPr>
          <w:t>Purpose and Use of Information Collection</w:t>
        </w:r>
        <w:r w:rsidRPr="00CB07EF" w:rsidR="00F118F8">
          <w:rPr>
            <w:rFonts w:asciiTheme="minorHAnsi" w:hAnsiTheme="minorHAnsi" w:cstheme="minorHAnsi"/>
            <w:noProof/>
            <w:webHidden/>
            <w:sz w:val="22"/>
            <w:szCs w:val="22"/>
          </w:rPr>
          <w:tab/>
        </w:r>
        <w:r w:rsidR="00E54F02">
          <w:rPr>
            <w:rFonts w:asciiTheme="minorHAnsi" w:hAnsiTheme="minorHAnsi" w:cstheme="minorHAnsi"/>
            <w:noProof/>
            <w:webHidden/>
            <w:sz w:val="22"/>
            <w:szCs w:val="22"/>
          </w:rPr>
          <w:t>11</w:t>
        </w:r>
      </w:hyperlink>
    </w:p>
    <w:p w:rsidRPr="00CB07EF" w:rsidR="00F118F8" w:rsidP="00F118F8" w:rsidRDefault="00C157BD" w14:paraId="0255718E" w14:textId="1628F555">
      <w:pPr>
        <w:pStyle w:val="TOC1"/>
        <w:rPr>
          <w:rFonts w:asciiTheme="minorHAnsi" w:hAnsiTheme="minorHAnsi" w:eastAsiaTheme="minorEastAsia" w:cstheme="minorHAnsi"/>
          <w:b w:val="0"/>
          <w:bCs w:val="0"/>
          <w:noProof/>
          <w:sz w:val="22"/>
          <w:szCs w:val="22"/>
        </w:rPr>
      </w:pPr>
      <w:hyperlink w:history="1" w:anchor="_Toc455743018">
        <w:r w:rsidRPr="00CB07EF" w:rsidR="00F118F8">
          <w:rPr>
            <w:rStyle w:val="Hyperlink"/>
            <w:rFonts w:asciiTheme="minorHAnsi" w:hAnsiTheme="minorHAnsi" w:cstheme="minorHAnsi"/>
            <w:noProof/>
            <w:sz w:val="22"/>
            <w:szCs w:val="22"/>
          </w:rPr>
          <w:t>3.</w:t>
        </w:r>
        <w:r w:rsidRPr="00CB07EF" w:rsidR="00F118F8">
          <w:rPr>
            <w:rFonts w:asciiTheme="minorHAnsi" w:hAnsiTheme="minorHAnsi" w:eastAsiaTheme="minorEastAsia" w:cstheme="minorHAnsi"/>
            <w:b w:val="0"/>
            <w:bCs w:val="0"/>
            <w:noProof/>
            <w:sz w:val="22"/>
            <w:szCs w:val="22"/>
          </w:rPr>
          <w:tab/>
        </w:r>
        <w:r w:rsidRPr="00CB07EF" w:rsidR="00F118F8">
          <w:rPr>
            <w:rStyle w:val="Hyperlink"/>
            <w:rFonts w:asciiTheme="minorHAnsi" w:hAnsiTheme="minorHAnsi" w:cstheme="minorHAnsi"/>
            <w:noProof/>
            <w:sz w:val="22"/>
            <w:szCs w:val="22"/>
          </w:rPr>
          <w:t>Use of Improved Information Technology and Burden Reduction</w:t>
        </w:r>
        <w:r w:rsidRPr="00CB07EF" w:rsidR="00F118F8">
          <w:rPr>
            <w:rFonts w:asciiTheme="minorHAnsi" w:hAnsiTheme="minorHAnsi" w:cstheme="minorHAnsi"/>
            <w:noProof/>
            <w:webHidden/>
            <w:sz w:val="22"/>
            <w:szCs w:val="22"/>
          </w:rPr>
          <w:tab/>
        </w:r>
        <w:r w:rsidR="00E54F02">
          <w:rPr>
            <w:rStyle w:val="Hyperlink"/>
            <w:rFonts w:asciiTheme="minorHAnsi" w:hAnsiTheme="minorHAnsi" w:cstheme="minorHAnsi"/>
            <w:noProof/>
            <w:sz w:val="22"/>
            <w:szCs w:val="22"/>
          </w:rPr>
          <w:t>11</w:t>
        </w:r>
      </w:hyperlink>
    </w:p>
    <w:p w:rsidRPr="00CB07EF" w:rsidR="00F118F8" w:rsidP="00F118F8" w:rsidRDefault="00C157BD" w14:paraId="22F1F4BB" w14:textId="4CAAB2F5">
      <w:pPr>
        <w:pStyle w:val="TOC1"/>
        <w:rPr>
          <w:rFonts w:asciiTheme="minorHAnsi" w:hAnsiTheme="minorHAnsi" w:eastAsiaTheme="minorEastAsia" w:cstheme="minorHAnsi"/>
          <w:b w:val="0"/>
          <w:bCs w:val="0"/>
          <w:noProof/>
          <w:sz w:val="22"/>
          <w:szCs w:val="22"/>
        </w:rPr>
      </w:pPr>
      <w:hyperlink w:history="1" w:anchor="_Toc455743019">
        <w:r w:rsidRPr="00CB07EF" w:rsidR="00F118F8">
          <w:rPr>
            <w:rStyle w:val="Hyperlink"/>
            <w:rFonts w:asciiTheme="minorHAnsi" w:hAnsiTheme="minorHAnsi" w:cstheme="minorHAnsi"/>
            <w:noProof/>
            <w:sz w:val="22"/>
            <w:szCs w:val="22"/>
          </w:rPr>
          <w:t>4.</w:t>
        </w:r>
        <w:r w:rsidRPr="00CB07EF" w:rsidR="00F118F8">
          <w:rPr>
            <w:rFonts w:asciiTheme="minorHAnsi" w:hAnsiTheme="minorHAnsi" w:eastAsiaTheme="minorEastAsia" w:cstheme="minorHAnsi"/>
            <w:b w:val="0"/>
            <w:bCs w:val="0"/>
            <w:noProof/>
            <w:sz w:val="22"/>
            <w:szCs w:val="22"/>
          </w:rPr>
          <w:tab/>
        </w:r>
        <w:r w:rsidRPr="00CB07EF" w:rsidR="00F118F8">
          <w:rPr>
            <w:rStyle w:val="Hyperlink"/>
            <w:rFonts w:asciiTheme="minorHAnsi" w:hAnsiTheme="minorHAnsi" w:cstheme="minorHAnsi"/>
            <w:noProof/>
            <w:sz w:val="22"/>
            <w:szCs w:val="22"/>
          </w:rPr>
          <w:t>Efforts to Identify Duplication and Use of Similar Information</w:t>
        </w:r>
        <w:r w:rsidRPr="00CB07EF" w:rsidR="00F118F8">
          <w:rPr>
            <w:rFonts w:asciiTheme="minorHAnsi" w:hAnsiTheme="minorHAnsi" w:cstheme="minorHAnsi"/>
            <w:noProof/>
            <w:webHidden/>
            <w:sz w:val="22"/>
            <w:szCs w:val="22"/>
          </w:rPr>
          <w:tab/>
        </w:r>
        <w:r w:rsidR="00E54F02">
          <w:rPr>
            <w:rFonts w:asciiTheme="minorHAnsi" w:hAnsiTheme="minorHAnsi" w:cstheme="minorHAnsi"/>
            <w:noProof/>
            <w:webHidden/>
            <w:sz w:val="22"/>
            <w:szCs w:val="22"/>
          </w:rPr>
          <w:t>11</w:t>
        </w:r>
      </w:hyperlink>
    </w:p>
    <w:p w:rsidRPr="00CB07EF" w:rsidR="00F118F8" w:rsidP="00F118F8" w:rsidRDefault="00C157BD" w14:paraId="374680DB" w14:textId="72025C8B">
      <w:pPr>
        <w:pStyle w:val="TOC1"/>
        <w:rPr>
          <w:rFonts w:asciiTheme="minorHAnsi" w:hAnsiTheme="minorHAnsi" w:eastAsiaTheme="minorEastAsia" w:cstheme="minorHAnsi"/>
          <w:b w:val="0"/>
          <w:bCs w:val="0"/>
          <w:noProof/>
          <w:sz w:val="22"/>
          <w:szCs w:val="22"/>
        </w:rPr>
      </w:pPr>
      <w:hyperlink w:history="1" w:anchor="_Toc455743020">
        <w:r w:rsidRPr="00CB07EF" w:rsidR="00F118F8">
          <w:rPr>
            <w:rStyle w:val="Hyperlink"/>
            <w:rFonts w:asciiTheme="minorHAnsi" w:hAnsiTheme="minorHAnsi" w:cstheme="minorHAnsi"/>
            <w:noProof/>
            <w:sz w:val="22"/>
            <w:szCs w:val="22"/>
          </w:rPr>
          <w:t>5.</w:t>
        </w:r>
        <w:r w:rsidRPr="00CB07EF" w:rsidR="00F118F8">
          <w:rPr>
            <w:rFonts w:asciiTheme="minorHAnsi" w:hAnsiTheme="minorHAnsi" w:eastAsiaTheme="minorEastAsia" w:cstheme="minorHAnsi"/>
            <w:b w:val="0"/>
            <w:bCs w:val="0"/>
            <w:noProof/>
            <w:sz w:val="22"/>
            <w:szCs w:val="22"/>
          </w:rPr>
          <w:tab/>
        </w:r>
        <w:r w:rsidRPr="00CB07EF" w:rsidR="00F118F8">
          <w:rPr>
            <w:rStyle w:val="Hyperlink"/>
            <w:rFonts w:asciiTheme="minorHAnsi" w:hAnsiTheme="minorHAnsi" w:cstheme="minorHAnsi"/>
            <w:noProof/>
            <w:sz w:val="22"/>
            <w:szCs w:val="22"/>
          </w:rPr>
          <w:t>Impact on Small Businesses or Other Small Entities</w:t>
        </w:r>
        <w:r w:rsidRPr="00CB07EF" w:rsidR="00F118F8">
          <w:rPr>
            <w:rFonts w:asciiTheme="minorHAnsi" w:hAnsiTheme="minorHAnsi" w:cstheme="minorHAnsi"/>
            <w:noProof/>
            <w:webHidden/>
            <w:sz w:val="22"/>
            <w:szCs w:val="22"/>
          </w:rPr>
          <w:tab/>
        </w:r>
        <w:r w:rsidR="00E54F02">
          <w:rPr>
            <w:rFonts w:asciiTheme="minorHAnsi" w:hAnsiTheme="minorHAnsi" w:cstheme="minorHAnsi"/>
            <w:noProof/>
            <w:webHidden/>
            <w:sz w:val="22"/>
            <w:szCs w:val="22"/>
          </w:rPr>
          <w:t>12</w:t>
        </w:r>
      </w:hyperlink>
    </w:p>
    <w:p w:rsidRPr="00CB07EF" w:rsidR="00F118F8" w:rsidP="00F118F8" w:rsidRDefault="00C157BD" w14:paraId="26CA10A6" w14:textId="0324F7A0">
      <w:pPr>
        <w:pStyle w:val="TOC1"/>
        <w:rPr>
          <w:rFonts w:asciiTheme="minorHAnsi" w:hAnsiTheme="minorHAnsi" w:eastAsiaTheme="minorEastAsia" w:cstheme="minorHAnsi"/>
          <w:b w:val="0"/>
          <w:bCs w:val="0"/>
          <w:noProof/>
          <w:sz w:val="22"/>
          <w:szCs w:val="22"/>
        </w:rPr>
      </w:pPr>
      <w:hyperlink w:history="1" w:anchor="_Toc455743021">
        <w:r w:rsidRPr="00CB07EF" w:rsidR="00F118F8">
          <w:rPr>
            <w:rStyle w:val="Hyperlink"/>
            <w:rFonts w:asciiTheme="minorHAnsi" w:hAnsiTheme="minorHAnsi" w:cstheme="minorHAnsi"/>
            <w:noProof/>
            <w:sz w:val="22"/>
            <w:szCs w:val="22"/>
          </w:rPr>
          <w:t>6.</w:t>
        </w:r>
        <w:r w:rsidRPr="00CB07EF" w:rsidR="00F118F8">
          <w:rPr>
            <w:rFonts w:asciiTheme="minorHAnsi" w:hAnsiTheme="minorHAnsi" w:eastAsiaTheme="minorEastAsia" w:cstheme="minorHAnsi"/>
            <w:b w:val="0"/>
            <w:bCs w:val="0"/>
            <w:noProof/>
            <w:sz w:val="22"/>
            <w:szCs w:val="22"/>
          </w:rPr>
          <w:tab/>
        </w:r>
        <w:r w:rsidRPr="00CB07EF" w:rsidR="00F118F8">
          <w:rPr>
            <w:rStyle w:val="Hyperlink"/>
            <w:rFonts w:asciiTheme="minorHAnsi" w:hAnsiTheme="minorHAnsi" w:cstheme="minorHAnsi"/>
            <w:noProof/>
            <w:sz w:val="22"/>
            <w:szCs w:val="22"/>
          </w:rPr>
          <w:t>Consequences of Collecting the Information Less Frequently</w:t>
        </w:r>
        <w:r w:rsidRPr="00CB07EF" w:rsidR="00F118F8">
          <w:rPr>
            <w:rFonts w:asciiTheme="minorHAnsi" w:hAnsiTheme="minorHAnsi" w:cstheme="minorHAnsi"/>
            <w:noProof/>
            <w:webHidden/>
            <w:sz w:val="22"/>
            <w:szCs w:val="22"/>
          </w:rPr>
          <w:tab/>
        </w:r>
        <w:r w:rsidR="00E54F02">
          <w:rPr>
            <w:rFonts w:asciiTheme="minorHAnsi" w:hAnsiTheme="minorHAnsi" w:cstheme="minorHAnsi"/>
            <w:noProof/>
            <w:webHidden/>
            <w:sz w:val="22"/>
            <w:szCs w:val="22"/>
          </w:rPr>
          <w:t>12</w:t>
        </w:r>
      </w:hyperlink>
    </w:p>
    <w:p w:rsidRPr="00CB07EF" w:rsidR="00F118F8" w:rsidP="00F118F8" w:rsidRDefault="00C157BD" w14:paraId="30ED87E6" w14:textId="0449E67C">
      <w:pPr>
        <w:pStyle w:val="TOC1"/>
        <w:rPr>
          <w:rFonts w:asciiTheme="minorHAnsi" w:hAnsiTheme="minorHAnsi" w:eastAsiaTheme="minorEastAsia" w:cstheme="minorHAnsi"/>
          <w:b w:val="0"/>
          <w:bCs w:val="0"/>
          <w:noProof/>
          <w:sz w:val="22"/>
          <w:szCs w:val="22"/>
        </w:rPr>
      </w:pPr>
      <w:hyperlink w:history="1" w:anchor="_Toc455743022">
        <w:r w:rsidRPr="00CB07EF" w:rsidR="00F118F8">
          <w:rPr>
            <w:rStyle w:val="Hyperlink"/>
            <w:rFonts w:asciiTheme="minorHAnsi" w:hAnsiTheme="minorHAnsi" w:cstheme="minorHAnsi"/>
            <w:noProof/>
            <w:sz w:val="22"/>
            <w:szCs w:val="22"/>
          </w:rPr>
          <w:t>7.</w:t>
        </w:r>
        <w:r w:rsidRPr="00CB07EF" w:rsidR="00F118F8">
          <w:rPr>
            <w:rFonts w:asciiTheme="minorHAnsi" w:hAnsiTheme="minorHAnsi" w:eastAsiaTheme="minorEastAsia" w:cstheme="minorHAnsi"/>
            <w:b w:val="0"/>
            <w:bCs w:val="0"/>
            <w:noProof/>
            <w:sz w:val="22"/>
            <w:szCs w:val="22"/>
          </w:rPr>
          <w:tab/>
        </w:r>
        <w:r w:rsidRPr="00CB07EF" w:rsidR="00F118F8">
          <w:rPr>
            <w:rStyle w:val="Hyperlink"/>
            <w:rFonts w:asciiTheme="minorHAnsi" w:hAnsiTheme="minorHAnsi" w:cstheme="minorHAnsi"/>
            <w:noProof/>
            <w:sz w:val="22"/>
            <w:szCs w:val="22"/>
          </w:rPr>
          <w:t>Special Circumstances Relating to the Guidelines of 5 CFR 1320.5</w:t>
        </w:r>
        <w:r w:rsidRPr="00CB07EF" w:rsidR="00F118F8">
          <w:rPr>
            <w:rFonts w:asciiTheme="minorHAnsi" w:hAnsiTheme="minorHAnsi" w:cstheme="minorHAnsi"/>
            <w:noProof/>
            <w:webHidden/>
            <w:sz w:val="22"/>
            <w:szCs w:val="22"/>
          </w:rPr>
          <w:tab/>
        </w:r>
        <w:r w:rsidR="00E54F02">
          <w:rPr>
            <w:rFonts w:asciiTheme="minorHAnsi" w:hAnsiTheme="minorHAnsi" w:cstheme="minorHAnsi"/>
            <w:noProof/>
            <w:webHidden/>
            <w:sz w:val="22"/>
            <w:szCs w:val="22"/>
          </w:rPr>
          <w:t>13</w:t>
        </w:r>
      </w:hyperlink>
    </w:p>
    <w:p w:rsidRPr="00CB07EF" w:rsidR="00F118F8" w:rsidP="00F118F8" w:rsidRDefault="00C157BD" w14:paraId="238342FF" w14:textId="23A5EEB7">
      <w:pPr>
        <w:pStyle w:val="TOC1"/>
        <w:rPr>
          <w:rFonts w:asciiTheme="minorHAnsi" w:hAnsiTheme="minorHAnsi" w:eastAsiaTheme="minorEastAsia" w:cstheme="minorHAnsi"/>
          <w:b w:val="0"/>
          <w:bCs w:val="0"/>
          <w:noProof/>
          <w:sz w:val="22"/>
          <w:szCs w:val="22"/>
        </w:rPr>
      </w:pPr>
      <w:hyperlink w:history="1" w:anchor="_Toc455743023">
        <w:r w:rsidRPr="00CB07EF" w:rsidR="00F118F8">
          <w:rPr>
            <w:rStyle w:val="Hyperlink"/>
            <w:rFonts w:asciiTheme="minorHAnsi" w:hAnsiTheme="minorHAnsi" w:cstheme="minorHAnsi"/>
            <w:noProof/>
            <w:sz w:val="22"/>
            <w:szCs w:val="22"/>
          </w:rPr>
          <w:t>8.</w:t>
        </w:r>
        <w:r w:rsidRPr="00CB07EF" w:rsidR="00F118F8">
          <w:rPr>
            <w:rFonts w:asciiTheme="minorHAnsi" w:hAnsiTheme="minorHAnsi" w:eastAsiaTheme="minorEastAsia" w:cstheme="minorHAnsi"/>
            <w:b w:val="0"/>
            <w:bCs w:val="0"/>
            <w:noProof/>
            <w:sz w:val="22"/>
            <w:szCs w:val="22"/>
          </w:rPr>
          <w:tab/>
        </w:r>
        <w:r w:rsidRPr="00CB07EF" w:rsidR="00F118F8">
          <w:rPr>
            <w:rStyle w:val="Hyperlink"/>
            <w:rFonts w:asciiTheme="minorHAnsi" w:hAnsiTheme="minorHAnsi" w:cstheme="minorHAnsi"/>
            <w:noProof/>
            <w:sz w:val="22"/>
            <w:szCs w:val="22"/>
          </w:rPr>
          <w:t xml:space="preserve">Comments in Response to the Federal Register Notice and Efforts to Consult Outside the </w:t>
        </w:r>
        <w:r w:rsidRPr="00CB07EF" w:rsidR="00F118F8">
          <w:rPr>
            <w:rStyle w:val="Hyperlink"/>
            <w:rFonts w:asciiTheme="minorHAnsi" w:hAnsiTheme="minorHAnsi" w:cstheme="minorHAnsi"/>
            <w:noProof/>
            <w:sz w:val="22"/>
            <w:szCs w:val="22"/>
          </w:rPr>
          <w:tab/>
          <w:t>Agency</w:t>
        </w:r>
        <w:r w:rsidRPr="00CB07EF" w:rsidR="00F118F8">
          <w:rPr>
            <w:rFonts w:asciiTheme="minorHAnsi" w:hAnsiTheme="minorHAnsi" w:cstheme="minorHAnsi"/>
            <w:noProof/>
            <w:webHidden/>
            <w:sz w:val="22"/>
            <w:szCs w:val="22"/>
          </w:rPr>
          <w:tab/>
        </w:r>
        <w:r w:rsidR="00E54F02">
          <w:rPr>
            <w:rFonts w:asciiTheme="minorHAnsi" w:hAnsiTheme="minorHAnsi" w:cstheme="minorHAnsi"/>
            <w:noProof/>
            <w:webHidden/>
            <w:sz w:val="22"/>
            <w:szCs w:val="22"/>
          </w:rPr>
          <w:t>13</w:t>
        </w:r>
      </w:hyperlink>
    </w:p>
    <w:p w:rsidRPr="00CB07EF" w:rsidR="00F118F8" w:rsidP="00F118F8" w:rsidRDefault="00C157BD" w14:paraId="7DADEC34" w14:textId="214B2555">
      <w:pPr>
        <w:pStyle w:val="TOC1"/>
        <w:rPr>
          <w:rFonts w:asciiTheme="minorHAnsi" w:hAnsiTheme="minorHAnsi" w:eastAsiaTheme="minorEastAsia" w:cstheme="minorHAnsi"/>
          <w:b w:val="0"/>
          <w:bCs w:val="0"/>
          <w:noProof/>
          <w:sz w:val="22"/>
          <w:szCs w:val="22"/>
        </w:rPr>
      </w:pPr>
      <w:hyperlink w:history="1" w:anchor="_Toc455743024">
        <w:r w:rsidRPr="00CB07EF" w:rsidR="00F118F8">
          <w:rPr>
            <w:rStyle w:val="Hyperlink"/>
            <w:rFonts w:asciiTheme="minorHAnsi" w:hAnsiTheme="minorHAnsi" w:cstheme="minorHAnsi"/>
            <w:noProof/>
            <w:sz w:val="22"/>
            <w:szCs w:val="22"/>
          </w:rPr>
          <w:t>9.</w:t>
        </w:r>
        <w:r w:rsidRPr="00CB07EF" w:rsidR="00F118F8">
          <w:rPr>
            <w:rFonts w:asciiTheme="minorHAnsi" w:hAnsiTheme="minorHAnsi" w:eastAsiaTheme="minorEastAsia" w:cstheme="minorHAnsi"/>
            <w:b w:val="0"/>
            <w:bCs w:val="0"/>
            <w:noProof/>
            <w:sz w:val="22"/>
            <w:szCs w:val="22"/>
          </w:rPr>
          <w:tab/>
        </w:r>
        <w:r w:rsidRPr="00CB07EF" w:rsidR="00F118F8">
          <w:rPr>
            <w:rStyle w:val="Hyperlink"/>
            <w:rFonts w:asciiTheme="minorHAnsi" w:hAnsiTheme="minorHAnsi" w:cstheme="minorHAnsi"/>
            <w:noProof/>
            <w:sz w:val="22"/>
            <w:szCs w:val="22"/>
          </w:rPr>
          <w:t>Explanation of Any Payments or Gifts to Respondents</w:t>
        </w:r>
        <w:r w:rsidRPr="00CB07EF" w:rsidR="00F118F8">
          <w:rPr>
            <w:rFonts w:asciiTheme="minorHAnsi" w:hAnsiTheme="minorHAnsi" w:cstheme="minorHAnsi"/>
            <w:noProof/>
            <w:webHidden/>
            <w:sz w:val="22"/>
            <w:szCs w:val="22"/>
          </w:rPr>
          <w:tab/>
        </w:r>
        <w:r w:rsidR="00E54F02">
          <w:rPr>
            <w:rFonts w:asciiTheme="minorHAnsi" w:hAnsiTheme="minorHAnsi" w:cstheme="minorHAnsi"/>
            <w:noProof/>
            <w:webHidden/>
            <w:sz w:val="22"/>
            <w:szCs w:val="22"/>
          </w:rPr>
          <w:t>13</w:t>
        </w:r>
      </w:hyperlink>
    </w:p>
    <w:p w:rsidRPr="00CB07EF" w:rsidR="00F118F8" w:rsidP="00F118F8" w:rsidRDefault="00C157BD" w14:paraId="144B703E" w14:textId="149A55C9">
      <w:pPr>
        <w:pStyle w:val="TOC1"/>
        <w:rPr>
          <w:rFonts w:asciiTheme="minorHAnsi" w:hAnsiTheme="minorHAnsi" w:eastAsiaTheme="minorEastAsia" w:cstheme="minorHAnsi"/>
          <w:b w:val="0"/>
          <w:bCs w:val="0"/>
          <w:noProof/>
          <w:sz w:val="22"/>
          <w:szCs w:val="22"/>
        </w:rPr>
      </w:pPr>
      <w:hyperlink w:history="1" w:anchor="_Toc455743025">
        <w:r w:rsidRPr="00CB07EF" w:rsidR="00F118F8">
          <w:rPr>
            <w:rStyle w:val="Hyperlink"/>
            <w:rFonts w:asciiTheme="minorHAnsi" w:hAnsiTheme="minorHAnsi" w:cstheme="minorHAnsi"/>
            <w:noProof/>
            <w:sz w:val="22"/>
            <w:szCs w:val="22"/>
          </w:rPr>
          <w:t>10.</w:t>
        </w:r>
        <w:r w:rsidRPr="00CB07EF" w:rsidR="00F118F8">
          <w:rPr>
            <w:rFonts w:asciiTheme="minorHAnsi" w:hAnsiTheme="minorHAnsi" w:eastAsiaTheme="minorEastAsia" w:cstheme="minorHAnsi"/>
            <w:b w:val="0"/>
            <w:bCs w:val="0"/>
            <w:noProof/>
            <w:sz w:val="22"/>
            <w:szCs w:val="22"/>
          </w:rPr>
          <w:tab/>
        </w:r>
        <w:r w:rsidRPr="00CB07EF" w:rsidR="00F118F8">
          <w:rPr>
            <w:rStyle w:val="Hyperlink"/>
            <w:rFonts w:asciiTheme="minorHAnsi" w:hAnsiTheme="minorHAnsi" w:cstheme="minorHAnsi"/>
            <w:noProof/>
            <w:sz w:val="22"/>
            <w:szCs w:val="22"/>
          </w:rPr>
          <w:t>Protection of the Privacy and Confidentiality of Information Provided by Respondents</w:t>
        </w:r>
        <w:r w:rsidRPr="00CB07EF" w:rsidR="00F118F8">
          <w:rPr>
            <w:rFonts w:asciiTheme="minorHAnsi" w:hAnsiTheme="minorHAnsi" w:cstheme="minorHAnsi"/>
            <w:noProof/>
            <w:webHidden/>
            <w:sz w:val="22"/>
            <w:szCs w:val="22"/>
          </w:rPr>
          <w:tab/>
        </w:r>
        <w:r w:rsidR="00E54F02">
          <w:rPr>
            <w:rFonts w:asciiTheme="minorHAnsi" w:hAnsiTheme="minorHAnsi" w:cstheme="minorHAnsi"/>
            <w:noProof/>
            <w:webHidden/>
            <w:sz w:val="22"/>
            <w:szCs w:val="22"/>
          </w:rPr>
          <w:t>14</w:t>
        </w:r>
      </w:hyperlink>
    </w:p>
    <w:p w:rsidRPr="00CB07EF" w:rsidR="00F118F8" w:rsidP="00F118F8" w:rsidRDefault="00C157BD" w14:paraId="2D1DBCFC" w14:textId="1C8B3EB0">
      <w:pPr>
        <w:pStyle w:val="TOC1"/>
        <w:rPr>
          <w:rFonts w:asciiTheme="minorHAnsi" w:hAnsiTheme="minorHAnsi" w:eastAsiaTheme="minorEastAsia" w:cstheme="minorHAnsi"/>
          <w:b w:val="0"/>
          <w:bCs w:val="0"/>
          <w:noProof/>
          <w:sz w:val="22"/>
          <w:szCs w:val="22"/>
        </w:rPr>
      </w:pPr>
      <w:hyperlink w:history="1" w:anchor="_Toc455743026">
        <w:r w:rsidRPr="00CB07EF" w:rsidR="00F118F8">
          <w:rPr>
            <w:rStyle w:val="Hyperlink"/>
            <w:rFonts w:asciiTheme="minorHAnsi" w:hAnsiTheme="minorHAnsi" w:cstheme="minorHAnsi"/>
            <w:noProof/>
            <w:sz w:val="22"/>
            <w:szCs w:val="22"/>
          </w:rPr>
          <w:t>11.</w:t>
        </w:r>
        <w:r w:rsidRPr="00CB07EF" w:rsidR="00F118F8">
          <w:rPr>
            <w:rFonts w:asciiTheme="minorHAnsi" w:hAnsiTheme="minorHAnsi" w:eastAsiaTheme="minorEastAsia" w:cstheme="minorHAnsi"/>
            <w:b w:val="0"/>
            <w:bCs w:val="0"/>
            <w:noProof/>
            <w:sz w:val="22"/>
            <w:szCs w:val="22"/>
          </w:rPr>
          <w:tab/>
        </w:r>
        <w:r w:rsidRPr="00CB07EF" w:rsidR="00F118F8">
          <w:rPr>
            <w:rStyle w:val="Hyperlink"/>
            <w:rFonts w:asciiTheme="minorHAnsi" w:hAnsiTheme="minorHAnsi" w:cstheme="minorHAnsi"/>
            <w:noProof/>
            <w:sz w:val="22"/>
            <w:szCs w:val="22"/>
          </w:rPr>
          <w:t>Institutional Review Board (IRB) and Justification for Sensitive Questions</w:t>
        </w:r>
        <w:r w:rsidRPr="00CB07EF" w:rsidR="00F118F8">
          <w:rPr>
            <w:rFonts w:asciiTheme="minorHAnsi" w:hAnsiTheme="minorHAnsi" w:cstheme="minorHAnsi"/>
            <w:noProof/>
            <w:webHidden/>
            <w:sz w:val="22"/>
            <w:szCs w:val="22"/>
          </w:rPr>
          <w:tab/>
        </w:r>
        <w:r w:rsidR="00E54F02">
          <w:rPr>
            <w:rFonts w:asciiTheme="minorHAnsi" w:hAnsiTheme="minorHAnsi" w:cstheme="minorHAnsi"/>
            <w:noProof/>
            <w:webHidden/>
            <w:sz w:val="22"/>
            <w:szCs w:val="22"/>
          </w:rPr>
          <w:t>16</w:t>
        </w:r>
      </w:hyperlink>
    </w:p>
    <w:p w:rsidRPr="00CB07EF" w:rsidR="00F118F8" w:rsidP="00F118F8" w:rsidRDefault="00C157BD" w14:paraId="68E7EDCE" w14:textId="17848567">
      <w:pPr>
        <w:pStyle w:val="TOC1"/>
        <w:rPr>
          <w:rFonts w:asciiTheme="minorHAnsi" w:hAnsiTheme="minorHAnsi" w:eastAsiaTheme="minorEastAsia" w:cstheme="minorHAnsi"/>
          <w:b w:val="0"/>
          <w:bCs w:val="0"/>
          <w:noProof/>
          <w:sz w:val="22"/>
          <w:szCs w:val="22"/>
        </w:rPr>
      </w:pPr>
      <w:hyperlink w:history="1" w:anchor="_Toc455743027">
        <w:r w:rsidRPr="00CB07EF" w:rsidR="00F118F8">
          <w:rPr>
            <w:rStyle w:val="Hyperlink"/>
            <w:rFonts w:asciiTheme="minorHAnsi" w:hAnsiTheme="minorHAnsi" w:cstheme="minorHAnsi"/>
            <w:noProof/>
            <w:sz w:val="22"/>
            <w:szCs w:val="22"/>
          </w:rPr>
          <w:t>12.</w:t>
        </w:r>
        <w:r w:rsidRPr="00CB07EF" w:rsidR="00F118F8">
          <w:rPr>
            <w:rFonts w:asciiTheme="minorHAnsi" w:hAnsiTheme="minorHAnsi" w:eastAsiaTheme="minorEastAsia" w:cstheme="minorHAnsi"/>
            <w:b w:val="0"/>
            <w:bCs w:val="0"/>
            <w:noProof/>
            <w:sz w:val="22"/>
            <w:szCs w:val="22"/>
          </w:rPr>
          <w:tab/>
        </w:r>
        <w:r w:rsidRPr="00CB07EF" w:rsidR="00F118F8">
          <w:rPr>
            <w:rStyle w:val="Hyperlink"/>
            <w:rFonts w:asciiTheme="minorHAnsi" w:hAnsiTheme="minorHAnsi" w:cstheme="minorHAnsi"/>
            <w:noProof/>
            <w:sz w:val="22"/>
            <w:szCs w:val="22"/>
          </w:rPr>
          <w:t>Estimates of Annualized Burden Hours and Costs</w:t>
        </w:r>
        <w:r w:rsidRPr="00CB07EF" w:rsidR="00F118F8">
          <w:rPr>
            <w:rFonts w:asciiTheme="minorHAnsi" w:hAnsiTheme="minorHAnsi" w:cstheme="minorHAnsi"/>
            <w:noProof/>
            <w:webHidden/>
            <w:sz w:val="22"/>
            <w:szCs w:val="22"/>
          </w:rPr>
          <w:tab/>
        </w:r>
        <w:r w:rsidR="00E54F02">
          <w:rPr>
            <w:rFonts w:asciiTheme="minorHAnsi" w:hAnsiTheme="minorHAnsi" w:cstheme="minorHAnsi"/>
            <w:noProof/>
            <w:webHidden/>
            <w:sz w:val="22"/>
            <w:szCs w:val="22"/>
          </w:rPr>
          <w:t>17</w:t>
        </w:r>
      </w:hyperlink>
    </w:p>
    <w:p w:rsidRPr="00CB07EF" w:rsidR="00F118F8" w:rsidP="00F118F8" w:rsidRDefault="00C157BD" w14:paraId="249AE502" w14:textId="338DCB21">
      <w:pPr>
        <w:pStyle w:val="TOC1"/>
        <w:rPr>
          <w:rFonts w:asciiTheme="minorHAnsi" w:hAnsiTheme="minorHAnsi" w:eastAsiaTheme="minorEastAsia" w:cstheme="minorHAnsi"/>
          <w:b w:val="0"/>
          <w:bCs w:val="0"/>
          <w:noProof/>
          <w:sz w:val="22"/>
          <w:szCs w:val="22"/>
        </w:rPr>
      </w:pPr>
      <w:hyperlink w:history="1" w:anchor="_Toc455743028">
        <w:r w:rsidRPr="00CB07EF" w:rsidR="00F118F8">
          <w:rPr>
            <w:rStyle w:val="Hyperlink"/>
            <w:rFonts w:asciiTheme="minorHAnsi" w:hAnsiTheme="minorHAnsi" w:cstheme="minorHAnsi"/>
            <w:noProof/>
            <w:sz w:val="22"/>
            <w:szCs w:val="22"/>
          </w:rPr>
          <w:t>13.</w:t>
        </w:r>
        <w:r w:rsidRPr="00CB07EF" w:rsidR="00F118F8">
          <w:rPr>
            <w:rFonts w:asciiTheme="minorHAnsi" w:hAnsiTheme="minorHAnsi" w:eastAsiaTheme="minorEastAsia" w:cstheme="minorHAnsi"/>
            <w:b w:val="0"/>
            <w:bCs w:val="0"/>
            <w:noProof/>
            <w:sz w:val="22"/>
            <w:szCs w:val="22"/>
          </w:rPr>
          <w:tab/>
        </w:r>
        <w:r w:rsidRPr="00CB07EF" w:rsidR="00F118F8">
          <w:rPr>
            <w:rStyle w:val="Hyperlink"/>
            <w:rFonts w:asciiTheme="minorHAnsi" w:hAnsiTheme="minorHAnsi" w:cstheme="minorHAnsi"/>
            <w:noProof/>
            <w:sz w:val="22"/>
            <w:szCs w:val="22"/>
          </w:rPr>
          <w:t>Estimates of Other Total Annual Cost Burden to Respondents or Record keepers</w:t>
        </w:r>
        <w:r w:rsidRPr="00CB07EF" w:rsidR="00F118F8">
          <w:rPr>
            <w:rFonts w:asciiTheme="minorHAnsi" w:hAnsiTheme="minorHAnsi" w:cstheme="minorHAnsi"/>
            <w:noProof/>
            <w:webHidden/>
            <w:sz w:val="22"/>
            <w:szCs w:val="22"/>
          </w:rPr>
          <w:tab/>
        </w:r>
        <w:r w:rsidR="00E54F02">
          <w:rPr>
            <w:rFonts w:asciiTheme="minorHAnsi" w:hAnsiTheme="minorHAnsi" w:cstheme="minorHAnsi"/>
            <w:noProof/>
            <w:webHidden/>
            <w:sz w:val="22"/>
            <w:szCs w:val="22"/>
          </w:rPr>
          <w:t>19</w:t>
        </w:r>
      </w:hyperlink>
    </w:p>
    <w:p w:rsidRPr="00CB07EF" w:rsidR="00F118F8" w:rsidP="00F118F8" w:rsidRDefault="00C157BD" w14:paraId="65504A27" w14:textId="057ABC76">
      <w:pPr>
        <w:pStyle w:val="TOC1"/>
        <w:rPr>
          <w:rFonts w:asciiTheme="minorHAnsi" w:hAnsiTheme="minorHAnsi" w:eastAsiaTheme="minorEastAsia" w:cstheme="minorHAnsi"/>
          <w:b w:val="0"/>
          <w:bCs w:val="0"/>
          <w:noProof/>
          <w:sz w:val="22"/>
          <w:szCs w:val="22"/>
        </w:rPr>
      </w:pPr>
      <w:hyperlink w:history="1" w:anchor="_Toc455743029">
        <w:r w:rsidRPr="00CB07EF" w:rsidR="00F118F8">
          <w:rPr>
            <w:rStyle w:val="Hyperlink"/>
            <w:rFonts w:asciiTheme="minorHAnsi" w:hAnsiTheme="minorHAnsi" w:cstheme="minorHAnsi"/>
            <w:noProof/>
            <w:sz w:val="22"/>
            <w:szCs w:val="22"/>
          </w:rPr>
          <w:t>14.</w:t>
        </w:r>
        <w:r w:rsidRPr="00CB07EF" w:rsidR="00F118F8">
          <w:rPr>
            <w:rFonts w:asciiTheme="minorHAnsi" w:hAnsiTheme="minorHAnsi" w:eastAsiaTheme="minorEastAsia" w:cstheme="minorHAnsi"/>
            <w:b w:val="0"/>
            <w:bCs w:val="0"/>
            <w:noProof/>
            <w:sz w:val="22"/>
            <w:szCs w:val="22"/>
          </w:rPr>
          <w:tab/>
        </w:r>
        <w:r w:rsidRPr="00CB07EF" w:rsidR="00F118F8">
          <w:rPr>
            <w:rStyle w:val="Hyperlink"/>
            <w:rFonts w:asciiTheme="minorHAnsi" w:hAnsiTheme="minorHAnsi" w:cstheme="minorHAnsi"/>
            <w:noProof/>
            <w:sz w:val="22"/>
            <w:szCs w:val="22"/>
          </w:rPr>
          <w:t>Annualized Cost to the Federal Government</w:t>
        </w:r>
        <w:r w:rsidRPr="00CB07EF" w:rsidR="00F118F8">
          <w:rPr>
            <w:rFonts w:asciiTheme="minorHAnsi" w:hAnsiTheme="minorHAnsi" w:cstheme="minorHAnsi"/>
            <w:noProof/>
            <w:webHidden/>
            <w:sz w:val="22"/>
            <w:szCs w:val="22"/>
          </w:rPr>
          <w:tab/>
        </w:r>
        <w:r w:rsidR="00E54F02">
          <w:rPr>
            <w:rFonts w:asciiTheme="minorHAnsi" w:hAnsiTheme="minorHAnsi" w:cstheme="minorHAnsi"/>
            <w:noProof/>
            <w:webHidden/>
            <w:sz w:val="22"/>
            <w:szCs w:val="22"/>
          </w:rPr>
          <w:t>19</w:t>
        </w:r>
      </w:hyperlink>
    </w:p>
    <w:p w:rsidRPr="00CB07EF" w:rsidR="00F118F8" w:rsidP="00F118F8" w:rsidRDefault="00C157BD" w14:paraId="54399E7F" w14:textId="605CFA9E">
      <w:pPr>
        <w:pStyle w:val="TOC1"/>
        <w:rPr>
          <w:rFonts w:asciiTheme="minorHAnsi" w:hAnsiTheme="minorHAnsi" w:eastAsiaTheme="minorEastAsia" w:cstheme="minorHAnsi"/>
          <w:b w:val="0"/>
          <w:bCs w:val="0"/>
          <w:noProof/>
          <w:sz w:val="22"/>
          <w:szCs w:val="22"/>
        </w:rPr>
      </w:pPr>
      <w:hyperlink w:history="1" w:anchor="_Toc455743030">
        <w:r w:rsidRPr="00CB07EF" w:rsidR="00F118F8">
          <w:rPr>
            <w:rStyle w:val="Hyperlink"/>
            <w:rFonts w:asciiTheme="minorHAnsi" w:hAnsiTheme="minorHAnsi" w:cstheme="minorHAnsi"/>
            <w:noProof/>
            <w:sz w:val="22"/>
            <w:szCs w:val="22"/>
          </w:rPr>
          <w:t>15.</w:t>
        </w:r>
        <w:r w:rsidRPr="00CB07EF" w:rsidR="00F118F8">
          <w:rPr>
            <w:rFonts w:asciiTheme="minorHAnsi" w:hAnsiTheme="minorHAnsi" w:eastAsiaTheme="minorEastAsia" w:cstheme="minorHAnsi"/>
            <w:b w:val="0"/>
            <w:bCs w:val="0"/>
            <w:noProof/>
            <w:sz w:val="22"/>
            <w:szCs w:val="22"/>
          </w:rPr>
          <w:tab/>
        </w:r>
        <w:r w:rsidRPr="00CB07EF" w:rsidR="00F118F8">
          <w:rPr>
            <w:rStyle w:val="Hyperlink"/>
            <w:rFonts w:asciiTheme="minorHAnsi" w:hAnsiTheme="minorHAnsi" w:cstheme="minorHAnsi"/>
            <w:noProof/>
            <w:sz w:val="22"/>
            <w:szCs w:val="22"/>
          </w:rPr>
          <w:t>Explanation for Program Changes or Adjustments</w:t>
        </w:r>
        <w:r w:rsidRPr="00CB07EF" w:rsidR="00F118F8">
          <w:rPr>
            <w:rFonts w:asciiTheme="minorHAnsi" w:hAnsiTheme="minorHAnsi" w:cstheme="minorHAnsi"/>
            <w:noProof/>
            <w:webHidden/>
            <w:sz w:val="22"/>
            <w:szCs w:val="22"/>
          </w:rPr>
          <w:tab/>
        </w:r>
        <w:r w:rsidR="00E54F02">
          <w:rPr>
            <w:rFonts w:asciiTheme="minorHAnsi" w:hAnsiTheme="minorHAnsi" w:cstheme="minorHAnsi"/>
            <w:noProof/>
            <w:webHidden/>
            <w:sz w:val="22"/>
            <w:szCs w:val="22"/>
          </w:rPr>
          <w:t>20</w:t>
        </w:r>
      </w:hyperlink>
    </w:p>
    <w:p w:rsidRPr="00CB07EF" w:rsidR="00F118F8" w:rsidP="00F118F8" w:rsidRDefault="00C157BD" w14:paraId="4182504B" w14:textId="00BAF704">
      <w:pPr>
        <w:pStyle w:val="TOC1"/>
        <w:rPr>
          <w:rFonts w:asciiTheme="minorHAnsi" w:hAnsiTheme="minorHAnsi" w:eastAsiaTheme="minorEastAsia" w:cstheme="minorHAnsi"/>
          <w:b w:val="0"/>
          <w:bCs w:val="0"/>
          <w:noProof/>
          <w:sz w:val="22"/>
          <w:szCs w:val="22"/>
        </w:rPr>
      </w:pPr>
      <w:hyperlink w:history="1" w:anchor="_Toc455743031">
        <w:r w:rsidRPr="00CB07EF" w:rsidR="00F118F8">
          <w:rPr>
            <w:rStyle w:val="Hyperlink"/>
            <w:rFonts w:asciiTheme="minorHAnsi" w:hAnsiTheme="minorHAnsi" w:cstheme="minorHAnsi"/>
            <w:noProof/>
            <w:sz w:val="22"/>
            <w:szCs w:val="22"/>
          </w:rPr>
          <w:t>16.</w:t>
        </w:r>
        <w:r w:rsidRPr="00CB07EF" w:rsidR="00F118F8">
          <w:rPr>
            <w:rFonts w:asciiTheme="minorHAnsi" w:hAnsiTheme="minorHAnsi" w:eastAsiaTheme="minorEastAsia" w:cstheme="minorHAnsi"/>
            <w:b w:val="0"/>
            <w:bCs w:val="0"/>
            <w:noProof/>
            <w:sz w:val="22"/>
            <w:szCs w:val="22"/>
          </w:rPr>
          <w:tab/>
        </w:r>
        <w:r w:rsidRPr="00CB07EF" w:rsidR="00F118F8">
          <w:rPr>
            <w:rStyle w:val="Hyperlink"/>
            <w:rFonts w:asciiTheme="minorHAnsi" w:hAnsiTheme="minorHAnsi" w:cstheme="minorHAnsi"/>
            <w:noProof/>
            <w:sz w:val="22"/>
            <w:szCs w:val="22"/>
          </w:rPr>
          <w:t>Plans for Tabulation and Publication and Project Time Schedule</w:t>
        </w:r>
        <w:r w:rsidRPr="00CB07EF" w:rsidR="00F118F8">
          <w:rPr>
            <w:rFonts w:asciiTheme="minorHAnsi" w:hAnsiTheme="minorHAnsi" w:cstheme="minorHAnsi"/>
            <w:noProof/>
            <w:webHidden/>
            <w:sz w:val="22"/>
            <w:szCs w:val="22"/>
          </w:rPr>
          <w:tab/>
        </w:r>
        <w:r w:rsidR="00E54F02">
          <w:rPr>
            <w:rFonts w:asciiTheme="minorHAnsi" w:hAnsiTheme="minorHAnsi" w:cstheme="minorHAnsi"/>
            <w:noProof/>
            <w:webHidden/>
            <w:sz w:val="22"/>
            <w:szCs w:val="22"/>
          </w:rPr>
          <w:t>20</w:t>
        </w:r>
      </w:hyperlink>
    </w:p>
    <w:p w:rsidRPr="00CB07EF" w:rsidR="00F118F8" w:rsidP="00F118F8" w:rsidRDefault="00C157BD" w14:paraId="3F4F2523" w14:textId="4A631EEE">
      <w:pPr>
        <w:pStyle w:val="TOC1"/>
        <w:rPr>
          <w:rFonts w:asciiTheme="minorHAnsi" w:hAnsiTheme="minorHAnsi" w:eastAsiaTheme="minorEastAsia" w:cstheme="minorHAnsi"/>
          <w:b w:val="0"/>
          <w:bCs w:val="0"/>
          <w:noProof/>
          <w:sz w:val="22"/>
          <w:szCs w:val="22"/>
        </w:rPr>
      </w:pPr>
      <w:hyperlink w:history="1" w:anchor="_Toc455743032">
        <w:r w:rsidRPr="00CB07EF" w:rsidR="00F118F8">
          <w:rPr>
            <w:rStyle w:val="Hyperlink"/>
            <w:rFonts w:asciiTheme="minorHAnsi" w:hAnsiTheme="minorHAnsi" w:cstheme="minorHAnsi"/>
            <w:noProof/>
            <w:sz w:val="22"/>
            <w:szCs w:val="22"/>
          </w:rPr>
          <w:t>17.</w:t>
        </w:r>
        <w:r w:rsidRPr="00CB07EF" w:rsidR="00F118F8">
          <w:rPr>
            <w:rFonts w:asciiTheme="minorHAnsi" w:hAnsiTheme="minorHAnsi" w:eastAsiaTheme="minorEastAsia" w:cstheme="minorHAnsi"/>
            <w:b w:val="0"/>
            <w:bCs w:val="0"/>
            <w:noProof/>
            <w:sz w:val="22"/>
            <w:szCs w:val="22"/>
          </w:rPr>
          <w:tab/>
        </w:r>
        <w:r w:rsidRPr="00CB07EF" w:rsidR="00F118F8">
          <w:rPr>
            <w:rStyle w:val="Hyperlink"/>
            <w:rFonts w:asciiTheme="minorHAnsi" w:hAnsiTheme="minorHAnsi" w:cstheme="minorHAnsi"/>
            <w:noProof/>
            <w:sz w:val="22"/>
            <w:szCs w:val="22"/>
          </w:rPr>
          <w:t>Reason(s) Display of OMB Expiration Date is Inappropriate</w:t>
        </w:r>
        <w:r w:rsidRPr="00CB07EF" w:rsidR="00F118F8">
          <w:rPr>
            <w:rFonts w:asciiTheme="minorHAnsi" w:hAnsiTheme="minorHAnsi" w:cstheme="minorHAnsi"/>
            <w:noProof/>
            <w:webHidden/>
            <w:sz w:val="22"/>
            <w:szCs w:val="22"/>
          </w:rPr>
          <w:tab/>
        </w:r>
        <w:r w:rsidR="00E54F02">
          <w:rPr>
            <w:rFonts w:asciiTheme="minorHAnsi" w:hAnsiTheme="minorHAnsi" w:cstheme="minorHAnsi"/>
            <w:noProof/>
            <w:webHidden/>
            <w:sz w:val="22"/>
            <w:szCs w:val="22"/>
          </w:rPr>
          <w:t>2</w:t>
        </w:r>
        <w:r w:rsidRPr="00CB07EF" w:rsidR="00F118F8">
          <w:rPr>
            <w:rFonts w:asciiTheme="minorHAnsi" w:hAnsiTheme="minorHAnsi" w:cstheme="minorHAnsi"/>
            <w:noProof/>
            <w:webHidden/>
            <w:sz w:val="22"/>
            <w:szCs w:val="22"/>
          </w:rPr>
          <w:t>1</w:t>
        </w:r>
      </w:hyperlink>
    </w:p>
    <w:p w:rsidRPr="00CB07EF" w:rsidR="00F118F8" w:rsidP="00F118F8" w:rsidRDefault="00C157BD" w14:paraId="5A508C06" w14:textId="2CFDAC43">
      <w:pPr>
        <w:pStyle w:val="TOC1"/>
        <w:rPr>
          <w:rFonts w:asciiTheme="minorHAnsi" w:hAnsiTheme="minorHAnsi" w:eastAsiaTheme="minorEastAsia" w:cstheme="minorHAnsi"/>
          <w:b w:val="0"/>
          <w:bCs w:val="0"/>
          <w:noProof/>
          <w:sz w:val="22"/>
          <w:szCs w:val="22"/>
        </w:rPr>
      </w:pPr>
      <w:hyperlink w:history="1" w:anchor="_Toc455743033">
        <w:r w:rsidRPr="00CB07EF" w:rsidR="00F118F8">
          <w:rPr>
            <w:rStyle w:val="Hyperlink"/>
            <w:rFonts w:asciiTheme="minorHAnsi" w:hAnsiTheme="minorHAnsi" w:cstheme="minorHAnsi"/>
            <w:noProof/>
            <w:sz w:val="22"/>
            <w:szCs w:val="22"/>
          </w:rPr>
          <w:t>18.</w:t>
        </w:r>
        <w:r w:rsidRPr="00CB07EF" w:rsidR="00F118F8">
          <w:rPr>
            <w:rFonts w:asciiTheme="minorHAnsi" w:hAnsiTheme="minorHAnsi" w:eastAsiaTheme="minorEastAsia" w:cstheme="minorHAnsi"/>
            <w:b w:val="0"/>
            <w:bCs w:val="0"/>
            <w:noProof/>
            <w:sz w:val="22"/>
            <w:szCs w:val="22"/>
          </w:rPr>
          <w:tab/>
        </w:r>
        <w:r w:rsidRPr="00CB07EF" w:rsidR="00F118F8">
          <w:rPr>
            <w:rStyle w:val="Hyperlink"/>
            <w:rFonts w:asciiTheme="minorHAnsi" w:hAnsiTheme="minorHAnsi" w:cstheme="minorHAnsi"/>
            <w:noProof/>
            <w:sz w:val="22"/>
            <w:szCs w:val="22"/>
          </w:rPr>
          <w:t>Exceptions to Certification for Paperwork Reduction Act Submissions</w:t>
        </w:r>
        <w:r w:rsidRPr="00CB07EF" w:rsidR="00F118F8">
          <w:rPr>
            <w:rFonts w:asciiTheme="minorHAnsi" w:hAnsiTheme="minorHAnsi" w:cstheme="minorHAnsi"/>
            <w:noProof/>
            <w:webHidden/>
            <w:sz w:val="22"/>
            <w:szCs w:val="22"/>
          </w:rPr>
          <w:tab/>
        </w:r>
        <w:r w:rsidR="00E54F02">
          <w:rPr>
            <w:rFonts w:asciiTheme="minorHAnsi" w:hAnsiTheme="minorHAnsi" w:cstheme="minorHAnsi"/>
            <w:noProof/>
            <w:webHidden/>
            <w:sz w:val="22"/>
            <w:szCs w:val="22"/>
          </w:rPr>
          <w:t>21</w:t>
        </w:r>
      </w:hyperlink>
    </w:p>
    <w:p w:rsidRPr="00CB07EF" w:rsidR="00F118F8" w:rsidP="00F118F8" w:rsidRDefault="00F118F8" w14:paraId="5078750F" w14:textId="5F18B9FD">
      <w:pPr>
        <w:ind w:firstLine="0"/>
        <w:jc w:val="center"/>
        <w:rPr>
          <w:rFonts w:asciiTheme="minorHAnsi" w:hAnsiTheme="minorHAnsi" w:cstheme="minorHAnsi"/>
          <w:sz w:val="22"/>
          <w:szCs w:val="22"/>
        </w:rPr>
      </w:pPr>
      <w:r w:rsidRPr="00CB07EF">
        <w:rPr>
          <w:rFonts w:asciiTheme="minorHAnsi" w:hAnsiTheme="minorHAnsi" w:cstheme="minorHAnsi"/>
          <w:bCs/>
          <w:noProof/>
          <w:sz w:val="22"/>
          <w:szCs w:val="22"/>
        </w:rPr>
        <w:fldChar w:fldCharType="end"/>
      </w:r>
      <w:r w:rsidRPr="00CB07EF">
        <w:rPr>
          <w:rFonts w:asciiTheme="minorHAnsi" w:hAnsiTheme="minorHAnsi" w:cstheme="minorHAnsi"/>
          <w:sz w:val="22"/>
          <w:szCs w:val="22"/>
        </w:rPr>
        <w:t xml:space="preserve"> </w:t>
      </w:r>
    </w:p>
    <w:p w:rsidRPr="00CB07EF" w:rsidR="001507B6" w:rsidP="00520CFE" w:rsidRDefault="001507B6" w14:paraId="02C40332" w14:textId="75CE04C2">
      <w:pPr>
        <w:ind w:firstLine="0"/>
        <w:rPr>
          <w:rFonts w:asciiTheme="minorHAnsi" w:hAnsiTheme="minorHAnsi" w:cstheme="minorHAnsi"/>
          <w:sz w:val="22"/>
          <w:szCs w:val="22"/>
        </w:rPr>
      </w:pPr>
    </w:p>
    <w:p w:rsidR="008E144E" w:rsidP="00520CFE" w:rsidRDefault="008E144E" w14:paraId="34BB4C76" w14:textId="59AB3465">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firstLine="0"/>
        <w:rPr>
          <w:rFonts w:asciiTheme="minorHAnsi" w:hAnsiTheme="minorHAnsi" w:cstheme="minorHAnsi"/>
          <w:bCs/>
          <w:sz w:val="22"/>
          <w:szCs w:val="22"/>
          <w:u w:val="single"/>
        </w:rPr>
      </w:pPr>
      <w:r w:rsidRPr="00CB07EF">
        <w:rPr>
          <w:rFonts w:asciiTheme="minorHAnsi" w:hAnsiTheme="minorHAnsi" w:cstheme="minorHAnsi"/>
          <w:bCs/>
          <w:sz w:val="22"/>
          <w:szCs w:val="22"/>
          <w:u w:val="single"/>
        </w:rPr>
        <w:t>List of Attachments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75"/>
        <w:gridCol w:w="7375"/>
      </w:tblGrid>
      <w:tr w:rsidRPr="00F869F0" w:rsidR="00F869F0" w:rsidTr="00F869F0" w14:paraId="68B27602" w14:textId="77777777">
        <w:tc>
          <w:tcPr>
            <w:tcW w:w="1975" w:type="dxa"/>
          </w:tcPr>
          <w:p w:rsidRPr="00F869F0" w:rsidR="00F869F0" w:rsidP="00F869F0" w:rsidRDefault="00F869F0" w14:paraId="434080FB" w14:textId="77777777">
            <w:pPr>
              <w:ind w:firstLine="0"/>
              <w:rPr>
                <w:rFonts w:asciiTheme="minorHAnsi" w:hAnsiTheme="minorHAnsi" w:cstheme="minorHAnsi"/>
                <w:sz w:val="22"/>
                <w:szCs w:val="22"/>
              </w:rPr>
            </w:pPr>
            <w:bookmarkStart w:name="_Hlk49861732" w:id="1"/>
            <w:r w:rsidRPr="00F869F0">
              <w:rPr>
                <w:rFonts w:asciiTheme="minorHAnsi" w:hAnsiTheme="minorHAnsi" w:cstheme="minorHAnsi"/>
                <w:sz w:val="22"/>
                <w:szCs w:val="22"/>
              </w:rPr>
              <w:t>Attachment 1</w:t>
            </w:r>
          </w:p>
        </w:tc>
        <w:tc>
          <w:tcPr>
            <w:tcW w:w="7375" w:type="dxa"/>
          </w:tcPr>
          <w:p w:rsidRPr="00F869F0" w:rsidR="00F869F0" w:rsidP="00F869F0" w:rsidRDefault="00F869F0" w14:paraId="1CA107BC" w14:textId="77777777">
            <w:pPr>
              <w:ind w:firstLine="0"/>
              <w:rPr>
                <w:rFonts w:asciiTheme="minorHAnsi" w:hAnsiTheme="minorHAnsi" w:cstheme="minorHAnsi"/>
                <w:sz w:val="22"/>
                <w:szCs w:val="22"/>
              </w:rPr>
            </w:pPr>
            <w:r w:rsidRPr="00F869F0">
              <w:rPr>
                <w:rFonts w:asciiTheme="minorHAnsi" w:hAnsiTheme="minorHAnsi" w:cstheme="minorHAnsi"/>
                <w:sz w:val="22"/>
                <w:szCs w:val="22"/>
              </w:rPr>
              <w:t>Legislative Mandates (Excerpts)</w:t>
            </w:r>
          </w:p>
        </w:tc>
      </w:tr>
      <w:tr w:rsidRPr="00F869F0" w:rsidR="00F869F0" w:rsidTr="00F869F0" w14:paraId="7CFCFFE1" w14:textId="77777777">
        <w:tc>
          <w:tcPr>
            <w:tcW w:w="1975" w:type="dxa"/>
          </w:tcPr>
          <w:p w:rsidRPr="00F869F0" w:rsidR="00F869F0" w:rsidP="00F869F0" w:rsidRDefault="00F869F0" w14:paraId="21662C34" w14:textId="77777777">
            <w:pPr>
              <w:ind w:firstLine="0"/>
              <w:rPr>
                <w:rFonts w:asciiTheme="minorHAnsi" w:hAnsiTheme="minorHAnsi" w:cstheme="minorHAnsi"/>
                <w:sz w:val="22"/>
                <w:szCs w:val="22"/>
              </w:rPr>
            </w:pPr>
            <w:r w:rsidRPr="00F869F0">
              <w:rPr>
                <w:rFonts w:asciiTheme="minorHAnsi" w:hAnsiTheme="minorHAnsi" w:cstheme="minorHAnsi"/>
                <w:sz w:val="22"/>
                <w:szCs w:val="22"/>
              </w:rPr>
              <w:t xml:space="preserve">Attachment 2a </w:t>
            </w:r>
          </w:p>
        </w:tc>
        <w:tc>
          <w:tcPr>
            <w:tcW w:w="7375" w:type="dxa"/>
          </w:tcPr>
          <w:p w:rsidRPr="00F869F0" w:rsidR="00F869F0" w:rsidP="00F869F0" w:rsidRDefault="00F869F0" w14:paraId="67BA9BEF" w14:textId="77777777">
            <w:pPr>
              <w:ind w:firstLine="0"/>
              <w:rPr>
                <w:rFonts w:asciiTheme="minorHAnsi" w:hAnsiTheme="minorHAnsi" w:cstheme="minorHAnsi"/>
                <w:sz w:val="22"/>
                <w:szCs w:val="22"/>
              </w:rPr>
            </w:pPr>
            <w:r w:rsidRPr="00F869F0">
              <w:rPr>
                <w:rFonts w:asciiTheme="minorHAnsi" w:hAnsiTheme="minorHAnsi" w:cstheme="minorHAnsi"/>
                <w:sz w:val="22"/>
                <w:szCs w:val="22"/>
              </w:rPr>
              <w:t>60-Day Federal Register Notice</w:t>
            </w:r>
          </w:p>
        </w:tc>
      </w:tr>
      <w:tr w:rsidRPr="00F869F0" w:rsidR="00F869F0" w:rsidTr="00F869F0" w14:paraId="3B09CC9F" w14:textId="77777777">
        <w:tc>
          <w:tcPr>
            <w:tcW w:w="1975" w:type="dxa"/>
          </w:tcPr>
          <w:p w:rsidRPr="00F869F0" w:rsidR="00F869F0" w:rsidP="00F869F0" w:rsidRDefault="00F869F0" w14:paraId="10F155B3" w14:textId="77777777">
            <w:pPr>
              <w:ind w:firstLine="0"/>
              <w:rPr>
                <w:rFonts w:asciiTheme="minorHAnsi" w:hAnsiTheme="minorHAnsi" w:cstheme="minorHAnsi"/>
                <w:sz w:val="22"/>
                <w:szCs w:val="22"/>
              </w:rPr>
            </w:pPr>
            <w:r w:rsidRPr="00F869F0">
              <w:rPr>
                <w:rFonts w:asciiTheme="minorHAnsi" w:hAnsiTheme="minorHAnsi" w:cstheme="minorHAnsi"/>
                <w:sz w:val="22"/>
                <w:szCs w:val="22"/>
              </w:rPr>
              <w:t>Attachment 2b</w:t>
            </w:r>
          </w:p>
        </w:tc>
        <w:tc>
          <w:tcPr>
            <w:tcW w:w="7375" w:type="dxa"/>
          </w:tcPr>
          <w:p w:rsidRPr="00F869F0" w:rsidR="00F869F0" w:rsidP="00F869F0" w:rsidRDefault="00F869F0" w14:paraId="15716A5A" w14:textId="77777777">
            <w:pPr>
              <w:ind w:firstLine="0"/>
              <w:rPr>
                <w:rFonts w:asciiTheme="minorHAnsi" w:hAnsiTheme="minorHAnsi" w:cstheme="minorHAnsi"/>
                <w:sz w:val="22"/>
                <w:szCs w:val="22"/>
              </w:rPr>
            </w:pPr>
            <w:r w:rsidRPr="00F869F0">
              <w:rPr>
                <w:rFonts w:asciiTheme="minorHAnsi" w:hAnsiTheme="minorHAnsi" w:cstheme="minorHAnsi"/>
                <w:sz w:val="22"/>
                <w:szCs w:val="22"/>
              </w:rPr>
              <w:t>Public Comments to the 60-Day Federal Register Notice</w:t>
            </w:r>
          </w:p>
        </w:tc>
      </w:tr>
      <w:tr w:rsidRPr="00F869F0" w:rsidR="00F869F0" w:rsidTr="00F869F0" w14:paraId="070EAE0B" w14:textId="77777777">
        <w:tc>
          <w:tcPr>
            <w:tcW w:w="1975" w:type="dxa"/>
          </w:tcPr>
          <w:p w:rsidRPr="00F869F0" w:rsidR="00F869F0" w:rsidP="00F869F0" w:rsidRDefault="00F869F0" w14:paraId="01FBC602" w14:textId="77777777">
            <w:pPr>
              <w:ind w:firstLine="0"/>
              <w:rPr>
                <w:rFonts w:asciiTheme="minorHAnsi" w:hAnsiTheme="minorHAnsi" w:cstheme="minorHAnsi"/>
                <w:sz w:val="22"/>
                <w:szCs w:val="22"/>
              </w:rPr>
            </w:pPr>
            <w:r w:rsidRPr="00F869F0">
              <w:rPr>
                <w:rFonts w:asciiTheme="minorHAnsi" w:hAnsiTheme="minorHAnsi" w:cstheme="minorHAnsi"/>
                <w:sz w:val="22"/>
                <w:szCs w:val="22"/>
              </w:rPr>
              <w:t>Attachment 2c</w:t>
            </w:r>
          </w:p>
        </w:tc>
        <w:tc>
          <w:tcPr>
            <w:tcW w:w="7375" w:type="dxa"/>
          </w:tcPr>
          <w:p w:rsidRPr="00F869F0" w:rsidR="004A0B8D" w:rsidP="00F869F0" w:rsidRDefault="00F869F0" w14:paraId="32E7F0D3" w14:textId="62D096F6">
            <w:pPr>
              <w:ind w:firstLine="0"/>
              <w:rPr>
                <w:rFonts w:asciiTheme="minorHAnsi" w:hAnsiTheme="minorHAnsi" w:cstheme="minorHAnsi"/>
                <w:sz w:val="22"/>
                <w:szCs w:val="22"/>
              </w:rPr>
            </w:pPr>
            <w:bookmarkStart w:name="_Hlk49510594" w:id="2"/>
            <w:r w:rsidRPr="00F869F0">
              <w:rPr>
                <w:rFonts w:asciiTheme="minorHAnsi" w:hAnsiTheme="minorHAnsi" w:cstheme="minorHAnsi"/>
                <w:sz w:val="22"/>
                <w:szCs w:val="22"/>
              </w:rPr>
              <w:t>Program Response to the Public Comments to the 60-Day Federal Register Notice</w:t>
            </w:r>
            <w:bookmarkEnd w:id="2"/>
          </w:p>
        </w:tc>
      </w:tr>
      <w:tr w:rsidRPr="00F869F0" w:rsidR="004A0B8D" w:rsidTr="00F869F0" w14:paraId="546B7ADE" w14:textId="77777777">
        <w:tc>
          <w:tcPr>
            <w:tcW w:w="1975" w:type="dxa"/>
          </w:tcPr>
          <w:p w:rsidRPr="00F869F0" w:rsidR="004A0B8D" w:rsidP="00F869F0" w:rsidRDefault="004A0B8D" w14:paraId="53EC0975" w14:textId="676EB55F">
            <w:pPr>
              <w:ind w:firstLine="0"/>
              <w:rPr>
                <w:rFonts w:asciiTheme="minorHAnsi" w:hAnsiTheme="minorHAnsi" w:cstheme="minorHAnsi"/>
                <w:sz w:val="22"/>
                <w:szCs w:val="22"/>
              </w:rPr>
            </w:pPr>
            <w:r w:rsidRPr="004A0B8D">
              <w:rPr>
                <w:rFonts w:asciiTheme="minorHAnsi" w:hAnsiTheme="minorHAnsi" w:cstheme="minorHAnsi"/>
                <w:sz w:val="22"/>
                <w:szCs w:val="22"/>
              </w:rPr>
              <w:t>Attachment 2</w:t>
            </w:r>
            <w:r>
              <w:rPr>
                <w:rFonts w:asciiTheme="minorHAnsi" w:hAnsiTheme="minorHAnsi" w:cstheme="minorHAnsi"/>
                <w:sz w:val="22"/>
                <w:szCs w:val="22"/>
              </w:rPr>
              <w:t>d</w:t>
            </w:r>
            <w:r w:rsidRPr="004A0B8D">
              <w:rPr>
                <w:rFonts w:asciiTheme="minorHAnsi" w:hAnsiTheme="minorHAnsi" w:cstheme="minorHAnsi"/>
                <w:sz w:val="22"/>
                <w:szCs w:val="22"/>
              </w:rPr>
              <w:tab/>
            </w:r>
          </w:p>
        </w:tc>
        <w:tc>
          <w:tcPr>
            <w:tcW w:w="7375" w:type="dxa"/>
          </w:tcPr>
          <w:p w:rsidRPr="00F869F0" w:rsidR="004A0B8D" w:rsidP="00F869F0" w:rsidRDefault="004A0B8D" w14:paraId="21339F1A" w14:textId="685B85ED">
            <w:pPr>
              <w:ind w:firstLine="0"/>
              <w:rPr>
                <w:rFonts w:asciiTheme="minorHAnsi" w:hAnsiTheme="minorHAnsi" w:cstheme="minorHAnsi"/>
                <w:sz w:val="22"/>
                <w:szCs w:val="22"/>
              </w:rPr>
            </w:pPr>
            <w:r w:rsidRPr="004A0B8D">
              <w:rPr>
                <w:rFonts w:asciiTheme="minorHAnsi" w:hAnsiTheme="minorHAnsi" w:cstheme="minorHAnsi"/>
                <w:sz w:val="22"/>
                <w:szCs w:val="22"/>
              </w:rPr>
              <w:t xml:space="preserve">Program Response to the Public Comments to the </w:t>
            </w:r>
            <w:r>
              <w:rPr>
                <w:rFonts w:asciiTheme="minorHAnsi" w:hAnsiTheme="minorHAnsi" w:cstheme="minorHAnsi"/>
                <w:sz w:val="22"/>
                <w:szCs w:val="22"/>
              </w:rPr>
              <w:t>3</w:t>
            </w:r>
            <w:r w:rsidRPr="004A0B8D">
              <w:rPr>
                <w:rFonts w:asciiTheme="minorHAnsi" w:hAnsiTheme="minorHAnsi" w:cstheme="minorHAnsi"/>
                <w:sz w:val="22"/>
                <w:szCs w:val="22"/>
              </w:rPr>
              <w:t>0-Day Federal Register Notice</w:t>
            </w:r>
          </w:p>
        </w:tc>
      </w:tr>
      <w:tr w:rsidRPr="00F869F0" w:rsidR="00F869F0" w:rsidTr="00F869F0" w14:paraId="6773217F" w14:textId="77777777">
        <w:tc>
          <w:tcPr>
            <w:tcW w:w="1975" w:type="dxa"/>
          </w:tcPr>
          <w:p w:rsidRPr="00F869F0" w:rsidR="00F869F0" w:rsidP="00F869F0" w:rsidRDefault="00F869F0" w14:paraId="593788E0" w14:textId="77777777">
            <w:pPr>
              <w:ind w:firstLine="0"/>
              <w:rPr>
                <w:rFonts w:asciiTheme="minorHAnsi" w:hAnsiTheme="minorHAnsi" w:cstheme="minorHAnsi"/>
                <w:sz w:val="22"/>
                <w:szCs w:val="22"/>
              </w:rPr>
            </w:pPr>
            <w:r w:rsidRPr="00F869F0">
              <w:rPr>
                <w:rFonts w:asciiTheme="minorHAnsi" w:hAnsiTheme="minorHAnsi" w:cstheme="minorHAnsi"/>
                <w:sz w:val="22"/>
                <w:szCs w:val="22"/>
              </w:rPr>
              <w:t xml:space="preserve">Attachment 3a </w:t>
            </w:r>
          </w:p>
        </w:tc>
        <w:tc>
          <w:tcPr>
            <w:tcW w:w="7375" w:type="dxa"/>
          </w:tcPr>
          <w:p w:rsidRPr="00F869F0" w:rsidR="00F869F0" w:rsidP="00F869F0" w:rsidRDefault="00F869F0" w14:paraId="428AF202" w14:textId="77777777">
            <w:pPr>
              <w:ind w:firstLine="0"/>
              <w:rPr>
                <w:rFonts w:asciiTheme="minorHAnsi" w:hAnsiTheme="minorHAnsi" w:cstheme="minorHAnsi"/>
                <w:sz w:val="22"/>
                <w:szCs w:val="22"/>
              </w:rPr>
            </w:pPr>
            <w:r w:rsidRPr="00F869F0">
              <w:rPr>
                <w:rFonts w:asciiTheme="minorHAnsi" w:hAnsiTheme="minorHAnsi" w:cstheme="minorHAnsi"/>
                <w:sz w:val="22"/>
                <w:szCs w:val="22"/>
              </w:rPr>
              <w:t>NHIS Survey Content Justification</w:t>
            </w:r>
          </w:p>
        </w:tc>
      </w:tr>
      <w:tr w:rsidRPr="00F869F0" w:rsidR="00F869F0" w:rsidTr="00F869F0" w14:paraId="1D3FA443" w14:textId="77777777">
        <w:tc>
          <w:tcPr>
            <w:tcW w:w="1975" w:type="dxa"/>
          </w:tcPr>
          <w:p w:rsidRPr="00F869F0" w:rsidR="00F869F0" w:rsidP="00F869F0" w:rsidRDefault="00F869F0" w14:paraId="46D8FF1F" w14:textId="77777777">
            <w:pPr>
              <w:ind w:firstLine="0"/>
              <w:rPr>
                <w:rFonts w:asciiTheme="minorHAnsi" w:hAnsiTheme="minorHAnsi" w:cstheme="minorHAnsi"/>
                <w:sz w:val="22"/>
                <w:szCs w:val="22"/>
              </w:rPr>
            </w:pPr>
            <w:r w:rsidRPr="00F869F0">
              <w:rPr>
                <w:rFonts w:asciiTheme="minorHAnsi" w:hAnsiTheme="minorHAnsi" w:cstheme="minorHAnsi"/>
                <w:sz w:val="22"/>
                <w:szCs w:val="22"/>
              </w:rPr>
              <w:lastRenderedPageBreak/>
              <w:t>Attachment 3b</w:t>
            </w:r>
          </w:p>
        </w:tc>
        <w:tc>
          <w:tcPr>
            <w:tcW w:w="7375" w:type="dxa"/>
          </w:tcPr>
          <w:p w:rsidRPr="00F869F0" w:rsidR="00F869F0" w:rsidP="00F869F0" w:rsidRDefault="00F869F0" w14:paraId="0DC01704" w14:textId="77777777">
            <w:pPr>
              <w:ind w:firstLine="0"/>
              <w:rPr>
                <w:rFonts w:asciiTheme="minorHAnsi" w:hAnsiTheme="minorHAnsi" w:cstheme="minorHAnsi"/>
                <w:sz w:val="22"/>
                <w:szCs w:val="22"/>
              </w:rPr>
            </w:pPr>
            <w:r w:rsidRPr="00F869F0">
              <w:rPr>
                <w:rFonts w:asciiTheme="minorHAnsi" w:hAnsiTheme="minorHAnsi" w:cstheme="minorHAnsi"/>
                <w:sz w:val="22"/>
                <w:szCs w:val="22"/>
              </w:rPr>
              <w:t xml:space="preserve">NHIS Snapshot 3 Year-Cycle Questionnaire Content and Periodicity </w:t>
            </w:r>
          </w:p>
        </w:tc>
      </w:tr>
      <w:tr w:rsidRPr="00F869F0" w:rsidR="00F869F0" w:rsidTr="00F869F0" w14:paraId="132C1951" w14:textId="77777777">
        <w:tc>
          <w:tcPr>
            <w:tcW w:w="1975" w:type="dxa"/>
          </w:tcPr>
          <w:p w:rsidRPr="00F869F0" w:rsidR="00F869F0" w:rsidP="00F869F0" w:rsidRDefault="00F869F0" w14:paraId="2D8D4D79" w14:textId="77777777">
            <w:pPr>
              <w:ind w:firstLine="0"/>
              <w:rPr>
                <w:rFonts w:asciiTheme="minorHAnsi" w:hAnsiTheme="minorHAnsi" w:cstheme="minorHAnsi"/>
                <w:sz w:val="22"/>
                <w:szCs w:val="22"/>
              </w:rPr>
            </w:pPr>
            <w:r w:rsidRPr="00F869F0">
              <w:rPr>
                <w:rFonts w:asciiTheme="minorHAnsi" w:hAnsiTheme="minorHAnsi" w:cstheme="minorHAnsi"/>
                <w:sz w:val="22"/>
                <w:szCs w:val="22"/>
              </w:rPr>
              <w:t>Attachment 3c</w:t>
            </w:r>
            <w:r w:rsidRPr="00F869F0">
              <w:rPr>
                <w:rFonts w:asciiTheme="minorHAnsi" w:hAnsiTheme="minorHAnsi" w:cstheme="minorHAnsi"/>
                <w:sz w:val="22"/>
                <w:szCs w:val="22"/>
              </w:rPr>
              <w:tab/>
            </w:r>
          </w:p>
        </w:tc>
        <w:tc>
          <w:tcPr>
            <w:tcW w:w="7375" w:type="dxa"/>
          </w:tcPr>
          <w:p w:rsidRPr="00F869F0" w:rsidR="00F869F0" w:rsidP="00F869F0" w:rsidRDefault="00F869F0" w14:paraId="20E1D81A" w14:textId="77777777">
            <w:pPr>
              <w:ind w:firstLine="0"/>
              <w:rPr>
                <w:rFonts w:asciiTheme="minorHAnsi" w:hAnsiTheme="minorHAnsi" w:cstheme="minorHAnsi"/>
                <w:sz w:val="22"/>
                <w:szCs w:val="22"/>
              </w:rPr>
            </w:pPr>
            <w:r w:rsidRPr="00F869F0">
              <w:rPr>
                <w:rFonts w:asciiTheme="minorHAnsi" w:hAnsiTheme="minorHAnsi" w:cstheme="minorHAnsi"/>
                <w:sz w:val="22"/>
                <w:szCs w:val="22"/>
              </w:rPr>
              <w:t>NHIS Annual and Rotating Core 2021, 2022, 2023 - Sample Adult</w:t>
            </w:r>
          </w:p>
        </w:tc>
      </w:tr>
      <w:tr w:rsidRPr="00F869F0" w:rsidR="00F869F0" w:rsidTr="00F869F0" w14:paraId="172906EC" w14:textId="77777777">
        <w:tc>
          <w:tcPr>
            <w:tcW w:w="1975" w:type="dxa"/>
          </w:tcPr>
          <w:p w:rsidRPr="00F869F0" w:rsidR="00F869F0" w:rsidP="00F869F0" w:rsidRDefault="00F869F0" w14:paraId="1DD3F0ED" w14:textId="77777777">
            <w:pPr>
              <w:ind w:firstLine="0"/>
              <w:rPr>
                <w:rFonts w:asciiTheme="minorHAnsi" w:hAnsiTheme="minorHAnsi" w:cstheme="minorHAnsi"/>
                <w:sz w:val="22"/>
                <w:szCs w:val="22"/>
              </w:rPr>
            </w:pPr>
            <w:r w:rsidRPr="00F869F0">
              <w:rPr>
                <w:rFonts w:asciiTheme="minorHAnsi" w:hAnsiTheme="minorHAnsi" w:cstheme="minorHAnsi"/>
                <w:sz w:val="22"/>
                <w:szCs w:val="22"/>
              </w:rPr>
              <w:t>Attachment 3d</w:t>
            </w:r>
          </w:p>
        </w:tc>
        <w:tc>
          <w:tcPr>
            <w:tcW w:w="7375" w:type="dxa"/>
          </w:tcPr>
          <w:p w:rsidRPr="00F869F0" w:rsidR="00F869F0" w:rsidP="00F869F0" w:rsidRDefault="00F869F0" w14:paraId="66CE65EC" w14:textId="77777777">
            <w:pPr>
              <w:ind w:firstLine="0"/>
              <w:rPr>
                <w:rFonts w:asciiTheme="minorHAnsi" w:hAnsiTheme="minorHAnsi" w:cstheme="minorHAnsi"/>
                <w:sz w:val="22"/>
                <w:szCs w:val="22"/>
              </w:rPr>
            </w:pPr>
            <w:r w:rsidRPr="00F869F0">
              <w:rPr>
                <w:rFonts w:asciiTheme="minorHAnsi" w:hAnsiTheme="minorHAnsi" w:cstheme="minorHAnsi"/>
                <w:sz w:val="22"/>
                <w:szCs w:val="22"/>
              </w:rPr>
              <w:t>NHIS Annual and Rotating Core 2021, 2022, 2023 - Sample Child</w:t>
            </w:r>
          </w:p>
        </w:tc>
      </w:tr>
      <w:tr w:rsidRPr="00F869F0" w:rsidR="00F869F0" w:rsidTr="00F869F0" w14:paraId="0C908098" w14:textId="77777777">
        <w:tc>
          <w:tcPr>
            <w:tcW w:w="1975" w:type="dxa"/>
          </w:tcPr>
          <w:p w:rsidRPr="00F869F0" w:rsidR="00F869F0" w:rsidP="00F869F0" w:rsidRDefault="00F869F0" w14:paraId="1BFB4CB3" w14:textId="77777777">
            <w:pPr>
              <w:ind w:firstLine="0"/>
              <w:rPr>
                <w:rFonts w:asciiTheme="minorHAnsi" w:hAnsiTheme="minorHAnsi" w:cstheme="minorHAnsi"/>
                <w:sz w:val="22"/>
                <w:szCs w:val="22"/>
              </w:rPr>
            </w:pPr>
            <w:r w:rsidRPr="00F869F0">
              <w:rPr>
                <w:rFonts w:asciiTheme="minorHAnsi" w:hAnsiTheme="minorHAnsi" w:cstheme="minorHAnsi"/>
                <w:sz w:val="22"/>
                <w:szCs w:val="22"/>
              </w:rPr>
              <w:t xml:space="preserve">Attachment 3e </w:t>
            </w:r>
          </w:p>
        </w:tc>
        <w:tc>
          <w:tcPr>
            <w:tcW w:w="7375" w:type="dxa"/>
          </w:tcPr>
          <w:p w:rsidRPr="00F869F0" w:rsidR="00F869F0" w:rsidP="00F869F0" w:rsidRDefault="00F869F0" w14:paraId="12BA3503" w14:textId="77777777">
            <w:pPr>
              <w:ind w:firstLine="0"/>
              <w:rPr>
                <w:rFonts w:asciiTheme="minorHAnsi" w:hAnsiTheme="minorHAnsi" w:cstheme="minorHAnsi"/>
                <w:sz w:val="22"/>
                <w:szCs w:val="22"/>
              </w:rPr>
            </w:pPr>
            <w:r w:rsidRPr="00F869F0">
              <w:rPr>
                <w:rFonts w:asciiTheme="minorHAnsi" w:hAnsiTheme="minorHAnsi" w:cstheme="minorHAnsi"/>
                <w:sz w:val="22"/>
                <w:szCs w:val="22"/>
              </w:rPr>
              <w:t>NHIS Sponsored Content Repeated Annually 2021, 2022, 2023</w:t>
            </w:r>
          </w:p>
        </w:tc>
      </w:tr>
      <w:tr w:rsidRPr="00F869F0" w:rsidR="00F869F0" w:rsidTr="00F869F0" w14:paraId="5BFC2D28" w14:textId="77777777">
        <w:tc>
          <w:tcPr>
            <w:tcW w:w="1975" w:type="dxa"/>
          </w:tcPr>
          <w:p w:rsidRPr="00F869F0" w:rsidR="00F869F0" w:rsidP="00F869F0" w:rsidRDefault="00F869F0" w14:paraId="1EA20C28" w14:textId="77777777">
            <w:pPr>
              <w:ind w:firstLine="0"/>
              <w:rPr>
                <w:rFonts w:asciiTheme="minorHAnsi" w:hAnsiTheme="minorHAnsi" w:cstheme="minorHAnsi"/>
                <w:sz w:val="22"/>
                <w:szCs w:val="22"/>
              </w:rPr>
            </w:pPr>
            <w:r w:rsidRPr="00F869F0">
              <w:rPr>
                <w:rFonts w:asciiTheme="minorHAnsi" w:hAnsiTheme="minorHAnsi" w:cstheme="minorHAnsi"/>
                <w:sz w:val="22"/>
                <w:szCs w:val="22"/>
              </w:rPr>
              <w:t>Attachment 3f</w:t>
            </w:r>
          </w:p>
        </w:tc>
        <w:tc>
          <w:tcPr>
            <w:tcW w:w="7375" w:type="dxa"/>
          </w:tcPr>
          <w:p w:rsidRPr="00F869F0" w:rsidR="00F869F0" w:rsidP="00F869F0" w:rsidRDefault="00F869F0" w14:paraId="49B91234" w14:textId="77777777">
            <w:pPr>
              <w:ind w:firstLine="0"/>
              <w:rPr>
                <w:rFonts w:asciiTheme="minorHAnsi" w:hAnsiTheme="minorHAnsi" w:cstheme="minorHAnsi"/>
                <w:sz w:val="22"/>
                <w:szCs w:val="22"/>
              </w:rPr>
            </w:pPr>
            <w:r w:rsidRPr="00F869F0">
              <w:rPr>
                <w:rFonts w:asciiTheme="minorHAnsi" w:hAnsiTheme="minorHAnsi" w:cstheme="minorHAnsi"/>
                <w:sz w:val="22"/>
                <w:szCs w:val="22"/>
              </w:rPr>
              <w:t>NHIS Questionnaire Redesign Consultations</w:t>
            </w:r>
          </w:p>
        </w:tc>
      </w:tr>
      <w:tr w:rsidRPr="00F869F0" w:rsidR="00F869F0" w:rsidTr="00F869F0" w14:paraId="297AA8FF" w14:textId="77777777">
        <w:tc>
          <w:tcPr>
            <w:tcW w:w="1975" w:type="dxa"/>
          </w:tcPr>
          <w:p w:rsidRPr="00F869F0" w:rsidR="00F869F0" w:rsidP="00F869F0" w:rsidRDefault="00F869F0" w14:paraId="745D3052" w14:textId="77777777">
            <w:pPr>
              <w:ind w:firstLine="0"/>
              <w:rPr>
                <w:rFonts w:asciiTheme="minorHAnsi" w:hAnsiTheme="minorHAnsi" w:cstheme="minorHAnsi"/>
                <w:sz w:val="22"/>
                <w:szCs w:val="22"/>
              </w:rPr>
            </w:pPr>
            <w:bookmarkStart w:name="_Hlk49513310" w:id="3"/>
            <w:r w:rsidRPr="00F869F0">
              <w:rPr>
                <w:rFonts w:asciiTheme="minorHAnsi" w:hAnsiTheme="minorHAnsi" w:cstheme="minorHAnsi"/>
                <w:sz w:val="22"/>
                <w:szCs w:val="22"/>
              </w:rPr>
              <w:t>Attachment 4a</w:t>
            </w:r>
          </w:p>
        </w:tc>
        <w:tc>
          <w:tcPr>
            <w:tcW w:w="7375" w:type="dxa"/>
          </w:tcPr>
          <w:p w:rsidRPr="00F869F0" w:rsidR="00F869F0" w:rsidP="00F869F0" w:rsidRDefault="00F869F0" w14:paraId="36139CFF" w14:textId="77777777">
            <w:pPr>
              <w:ind w:firstLine="0"/>
              <w:rPr>
                <w:rFonts w:asciiTheme="minorHAnsi" w:hAnsiTheme="minorHAnsi" w:cstheme="minorHAnsi"/>
                <w:sz w:val="22"/>
                <w:szCs w:val="22"/>
              </w:rPr>
            </w:pPr>
            <w:r w:rsidRPr="00F869F0">
              <w:rPr>
                <w:rFonts w:asciiTheme="minorHAnsi" w:hAnsiTheme="minorHAnsi" w:cstheme="minorHAnsi"/>
                <w:sz w:val="22"/>
                <w:szCs w:val="22"/>
              </w:rPr>
              <w:t>2020 Q3 NHIS 2020 Q3 COVID-19 Items - Content Summary</w:t>
            </w:r>
          </w:p>
        </w:tc>
      </w:tr>
      <w:bookmarkEnd w:id="3"/>
      <w:tr w:rsidRPr="00F869F0" w:rsidR="00F869F0" w:rsidTr="00F869F0" w14:paraId="3FDEC544" w14:textId="77777777">
        <w:tc>
          <w:tcPr>
            <w:tcW w:w="1975" w:type="dxa"/>
          </w:tcPr>
          <w:p w:rsidRPr="00F869F0" w:rsidR="00F869F0" w:rsidP="00F869F0" w:rsidRDefault="00F869F0" w14:paraId="61B2079D" w14:textId="77777777">
            <w:pPr>
              <w:ind w:firstLine="0"/>
              <w:rPr>
                <w:rFonts w:asciiTheme="minorHAnsi" w:hAnsiTheme="minorHAnsi" w:cstheme="minorHAnsi"/>
                <w:sz w:val="22"/>
                <w:szCs w:val="22"/>
              </w:rPr>
            </w:pPr>
            <w:r w:rsidRPr="00F869F0">
              <w:rPr>
                <w:rFonts w:asciiTheme="minorHAnsi" w:hAnsiTheme="minorHAnsi" w:cstheme="minorHAnsi"/>
                <w:sz w:val="22"/>
                <w:szCs w:val="22"/>
              </w:rPr>
              <w:t>Attachment 4b</w:t>
            </w:r>
          </w:p>
        </w:tc>
        <w:tc>
          <w:tcPr>
            <w:tcW w:w="7375" w:type="dxa"/>
          </w:tcPr>
          <w:p w:rsidRPr="00F869F0" w:rsidR="00F869F0" w:rsidP="00F869F0" w:rsidRDefault="00F869F0" w14:paraId="05DB0F18" w14:textId="77777777">
            <w:pPr>
              <w:ind w:firstLine="0"/>
              <w:rPr>
                <w:rFonts w:asciiTheme="minorHAnsi" w:hAnsiTheme="minorHAnsi" w:cstheme="minorHAnsi"/>
                <w:sz w:val="22"/>
                <w:szCs w:val="22"/>
              </w:rPr>
            </w:pPr>
            <w:bookmarkStart w:name="_Hlk49513396" w:id="4"/>
            <w:r w:rsidRPr="00F869F0">
              <w:rPr>
                <w:rFonts w:asciiTheme="minorHAnsi" w:hAnsiTheme="minorHAnsi" w:cstheme="minorHAnsi"/>
                <w:sz w:val="22"/>
                <w:szCs w:val="22"/>
              </w:rPr>
              <w:t>2020 Q3 NHIS 2020 Q3 COVID-19 Items - Concepts Measured, Duplication, and Proposed Uses of the Data</w:t>
            </w:r>
            <w:bookmarkEnd w:id="4"/>
          </w:p>
        </w:tc>
      </w:tr>
      <w:tr w:rsidRPr="00F869F0" w:rsidR="00F869F0" w:rsidTr="00F869F0" w14:paraId="14416801" w14:textId="77777777">
        <w:tc>
          <w:tcPr>
            <w:tcW w:w="1975" w:type="dxa"/>
          </w:tcPr>
          <w:p w:rsidRPr="00F869F0" w:rsidR="00F869F0" w:rsidP="00F869F0" w:rsidRDefault="00F869F0" w14:paraId="6042885C" w14:textId="77777777">
            <w:pPr>
              <w:ind w:firstLine="0"/>
              <w:rPr>
                <w:rFonts w:asciiTheme="minorHAnsi" w:hAnsiTheme="minorHAnsi" w:cstheme="minorHAnsi"/>
                <w:sz w:val="22"/>
                <w:szCs w:val="22"/>
              </w:rPr>
            </w:pPr>
            <w:r w:rsidRPr="00F869F0">
              <w:rPr>
                <w:rFonts w:asciiTheme="minorHAnsi" w:hAnsiTheme="minorHAnsi" w:cstheme="minorHAnsi"/>
                <w:sz w:val="22"/>
                <w:szCs w:val="22"/>
              </w:rPr>
              <w:t>Attachment 4c</w:t>
            </w:r>
            <w:r w:rsidRPr="00F869F0">
              <w:rPr>
                <w:rFonts w:asciiTheme="minorHAnsi" w:hAnsiTheme="minorHAnsi" w:cstheme="minorHAnsi"/>
                <w:sz w:val="22"/>
                <w:szCs w:val="22"/>
              </w:rPr>
              <w:tab/>
            </w:r>
          </w:p>
        </w:tc>
        <w:tc>
          <w:tcPr>
            <w:tcW w:w="7375" w:type="dxa"/>
          </w:tcPr>
          <w:p w:rsidRPr="00F869F0" w:rsidR="00F869F0" w:rsidP="00F869F0" w:rsidRDefault="00F869F0" w14:paraId="73761646" w14:textId="77777777">
            <w:pPr>
              <w:ind w:firstLine="0"/>
              <w:rPr>
                <w:rFonts w:asciiTheme="minorHAnsi" w:hAnsiTheme="minorHAnsi" w:cstheme="minorHAnsi"/>
                <w:sz w:val="22"/>
                <w:szCs w:val="22"/>
              </w:rPr>
            </w:pPr>
            <w:r w:rsidRPr="00F869F0">
              <w:rPr>
                <w:rFonts w:asciiTheme="minorHAnsi" w:hAnsiTheme="minorHAnsi" w:cstheme="minorHAnsi"/>
                <w:sz w:val="22"/>
                <w:szCs w:val="22"/>
              </w:rPr>
              <w:t>NHIS 2020 Q3 Emergency COVID-19 Items - OMB Approval</w:t>
            </w:r>
          </w:p>
        </w:tc>
      </w:tr>
      <w:tr w:rsidRPr="00F869F0" w:rsidR="00900C79" w:rsidTr="00F869F0" w14:paraId="3C7F14CF" w14:textId="77777777">
        <w:tc>
          <w:tcPr>
            <w:tcW w:w="1975" w:type="dxa"/>
          </w:tcPr>
          <w:p w:rsidRPr="00F869F0" w:rsidR="00900C79" w:rsidP="00F869F0" w:rsidRDefault="00900C79" w14:paraId="095B80C9" w14:textId="51EB6851">
            <w:pPr>
              <w:ind w:firstLine="0"/>
              <w:rPr>
                <w:rFonts w:asciiTheme="minorHAnsi" w:hAnsiTheme="minorHAnsi" w:cstheme="minorHAnsi"/>
                <w:sz w:val="22"/>
                <w:szCs w:val="22"/>
              </w:rPr>
            </w:pPr>
            <w:r>
              <w:rPr>
                <w:rFonts w:asciiTheme="minorHAnsi" w:hAnsiTheme="minorHAnsi" w:cstheme="minorHAnsi"/>
                <w:sz w:val="22"/>
                <w:szCs w:val="22"/>
              </w:rPr>
              <w:t>Attachment 4d</w:t>
            </w:r>
          </w:p>
        </w:tc>
        <w:tc>
          <w:tcPr>
            <w:tcW w:w="7375" w:type="dxa"/>
          </w:tcPr>
          <w:p w:rsidRPr="00F869F0" w:rsidR="00900C79" w:rsidP="00F869F0" w:rsidRDefault="00900C79" w14:paraId="16685B31" w14:textId="00C6404B">
            <w:pPr>
              <w:ind w:firstLine="0"/>
              <w:rPr>
                <w:rFonts w:asciiTheme="minorHAnsi" w:hAnsiTheme="minorHAnsi" w:cstheme="minorHAnsi"/>
                <w:sz w:val="22"/>
                <w:szCs w:val="22"/>
              </w:rPr>
            </w:pPr>
            <w:r w:rsidRPr="00900C79">
              <w:rPr>
                <w:rFonts w:asciiTheme="minorHAnsi" w:hAnsiTheme="minorHAnsi" w:cstheme="minorHAnsi"/>
                <w:sz w:val="22"/>
                <w:szCs w:val="22"/>
              </w:rPr>
              <w:t>2020 Q3 NHIS 2020 Q3 COVID-19 Items - Preliminary analyses</w:t>
            </w:r>
          </w:p>
        </w:tc>
      </w:tr>
      <w:tr w:rsidRPr="00F869F0" w:rsidR="00900C79" w:rsidTr="00F869F0" w14:paraId="746C5890" w14:textId="77777777">
        <w:tc>
          <w:tcPr>
            <w:tcW w:w="1975" w:type="dxa"/>
          </w:tcPr>
          <w:p w:rsidRPr="00F869F0" w:rsidR="00900C79" w:rsidP="00F869F0" w:rsidRDefault="00900C79" w14:paraId="5CF2582F" w14:textId="2F20C466">
            <w:pPr>
              <w:ind w:firstLine="0"/>
              <w:rPr>
                <w:rFonts w:asciiTheme="minorHAnsi" w:hAnsiTheme="minorHAnsi" w:cstheme="minorHAnsi"/>
                <w:sz w:val="22"/>
                <w:szCs w:val="22"/>
              </w:rPr>
            </w:pPr>
            <w:r>
              <w:rPr>
                <w:rFonts w:asciiTheme="minorHAnsi" w:hAnsiTheme="minorHAnsi" w:cstheme="minorHAnsi"/>
                <w:sz w:val="22"/>
                <w:szCs w:val="22"/>
              </w:rPr>
              <w:t>Attachment 4e</w:t>
            </w:r>
          </w:p>
        </w:tc>
        <w:tc>
          <w:tcPr>
            <w:tcW w:w="7375" w:type="dxa"/>
          </w:tcPr>
          <w:p w:rsidRPr="00F869F0" w:rsidR="00900C79" w:rsidP="00F869F0" w:rsidRDefault="00900C79" w14:paraId="582DE9BA" w14:textId="3975D881">
            <w:pPr>
              <w:ind w:firstLine="0"/>
              <w:rPr>
                <w:rFonts w:asciiTheme="minorHAnsi" w:hAnsiTheme="minorHAnsi" w:cstheme="minorHAnsi"/>
                <w:sz w:val="22"/>
                <w:szCs w:val="22"/>
              </w:rPr>
            </w:pPr>
            <w:r w:rsidRPr="00900C79">
              <w:rPr>
                <w:rFonts w:asciiTheme="minorHAnsi" w:hAnsiTheme="minorHAnsi" w:cstheme="minorHAnsi"/>
                <w:sz w:val="22"/>
                <w:szCs w:val="22"/>
              </w:rPr>
              <w:t>2020 Q3 NHIS 2020 Q3 COVID-19 Items - RANDS Evaluation</w:t>
            </w:r>
          </w:p>
        </w:tc>
      </w:tr>
      <w:tr w:rsidRPr="00F869F0" w:rsidR="00F869F0" w:rsidTr="00F869F0" w14:paraId="70BD8A87" w14:textId="77777777">
        <w:tc>
          <w:tcPr>
            <w:tcW w:w="1975" w:type="dxa"/>
          </w:tcPr>
          <w:p w:rsidRPr="00F869F0" w:rsidR="00F869F0" w:rsidP="00F869F0" w:rsidRDefault="00F869F0" w14:paraId="2C3FA97C" w14:textId="77777777">
            <w:pPr>
              <w:ind w:firstLine="0"/>
              <w:rPr>
                <w:rFonts w:asciiTheme="minorHAnsi" w:hAnsiTheme="minorHAnsi" w:cstheme="minorHAnsi"/>
                <w:sz w:val="22"/>
                <w:szCs w:val="22"/>
              </w:rPr>
            </w:pPr>
            <w:r w:rsidRPr="00F869F0">
              <w:rPr>
                <w:rFonts w:asciiTheme="minorHAnsi" w:hAnsiTheme="minorHAnsi" w:cstheme="minorHAnsi"/>
                <w:sz w:val="22"/>
                <w:szCs w:val="22"/>
              </w:rPr>
              <w:t>Attachment 5a</w:t>
            </w:r>
          </w:p>
        </w:tc>
        <w:tc>
          <w:tcPr>
            <w:tcW w:w="7375" w:type="dxa"/>
          </w:tcPr>
          <w:p w:rsidRPr="00F869F0" w:rsidR="00F869F0" w:rsidP="00F869F0" w:rsidRDefault="00F869F0" w14:paraId="2155B997" w14:textId="77777777">
            <w:pPr>
              <w:ind w:firstLine="0"/>
              <w:rPr>
                <w:rFonts w:asciiTheme="minorHAnsi" w:hAnsiTheme="minorHAnsi" w:cstheme="minorHAnsi"/>
                <w:sz w:val="22"/>
                <w:szCs w:val="22"/>
              </w:rPr>
            </w:pPr>
            <w:r w:rsidRPr="00F869F0">
              <w:rPr>
                <w:rFonts w:asciiTheme="minorHAnsi" w:hAnsiTheme="minorHAnsi" w:cstheme="minorHAnsi"/>
                <w:sz w:val="22"/>
                <w:szCs w:val="22"/>
              </w:rPr>
              <w:t>2021 NHIS Proposed New Content - Content Summary</w:t>
            </w:r>
          </w:p>
        </w:tc>
      </w:tr>
      <w:tr w:rsidRPr="00F869F0" w:rsidR="00F869F0" w:rsidTr="00F869F0" w14:paraId="7F05153E" w14:textId="77777777">
        <w:tc>
          <w:tcPr>
            <w:tcW w:w="1975" w:type="dxa"/>
          </w:tcPr>
          <w:p w:rsidRPr="00F869F0" w:rsidR="00F869F0" w:rsidP="00F869F0" w:rsidRDefault="00F869F0" w14:paraId="3278517C" w14:textId="77777777">
            <w:pPr>
              <w:ind w:firstLine="0"/>
              <w:rPr>
                <w:rFonts w:asciiTheme="minorHAnsi" w:hAnsiTheme="minorHAnsi" w:cstheme="minorHAnsi"/>
                <w:sz w:val="22"/>
                <w:szCs w:val="22"/>
              </w:rPr>
            </w:pPr>
            <w:r w:rsidRPr="00F869F0">
              <w:rPr>
                <w:rFonts w:asciiTheme="minorHAnsi" w:hAnsiTheme="minorHAnsi" w:cstheme="minorHAnsi"/>
                <w:sz w:val="22"/>
                <w:szCs w:val="22"/>
              </w:rPr>
              <w:t>Attachment 5b</w:t>
            </w:r>
          </w:p>
        </w:tc>
        <w:tc>
          <w:tcPr>
            <w:tcW w:w="7375" w:type="dxa"/>
          </w:tcPr>
          <w:p w:rsidRPr="00F869F0" w:rsidR="00F869F0" w:rsidP="00F869F0" w:rsidRDefault="00F869F0" w14:paraId="4CDAC003" w14:textId="77777777">
            <w:pPr>
              <w:ind w:firstLine="0"/>
              <w:rPr>
                <w:rFonts w:asciiTheme="minorHAnsi" w:hAnsiTheme="minorHAnsi" w:cstheme="minorHAnsi"/>
                <w:sz w:val="22"/>
                <w:szCs w:val="22"/>
              </w:rPr>
            </w:pPr>
            <w:r w:rsidRPr="00F869F0">
              <w:rPr>
                <w:rFonts w:asciiTheme="minorHAnsi" w:hAnsiTheme="minorHAnsi" w:cstheme="minorHAnsi"/>
                <w:sz w:val="22"/>
                <w:szCs w:val="22"/>
              </w:rPr>
              <w:t>2021 NHIS Proposed New Content - Concepts Measured, Duplication, and Proposed Uses of Data</w:t>
            </w:r>
          </w:p>
        </w:tc>
      </w:tr>
      <w:tr w:rsidRPr="00F869F0" w:rsidR="00F869F0" w:rsidTr="00F869F0" w14:paraId="01A412A2" w14:textId="77777777">
        <w:tc>
          <w:tcPr>
            <w:tcW w:w="1975" w:type="dxa"/>
          </w:tcPr>
          <w:p w:rsidRPr="00F869F0" w:rsidR="00F869F0" w:rsidP="00F869F0" w:rsidRDefault="00F869F0" w14:paraId="010CE9C8" w14:textId="77777777">
            <w:pPr>
              <w:ind w:firstLine="0"/>
              <w:rPr>
                <w:rFonts w:asciiTheme="minorHAnsi" w:hAnsiTheme="minorHAnsi" w:cstheme="minorHAnsi"/>
                <w:sz w:val="22"/>
                <w:szCs w:val="22"/>
              </w:rPr>
            </w:pPr>
            <w:r w:rsidRPr="00F869F0">
              <w:rPr>
                <w:rFonts w:asciiTheme="minorHAnsi" w:hAnsiTheme="minorHAnsi" w:cstheme="minorHAnsi"/>
                <w:sz w:val="22"/>
                <w:szCs w:val="22"/>
              </w:rPr>
              <w:t>Attachment 6</w:t>
            </w:r>
          </w:p>
        </w:tc>
        <w:tc>
          <w:tcPr>
            <w:tcW w:w="7375" w:type="dxa"/>
          </w:tcPr>
          <w:p w:rsidRPr="00F869F0" w:rsidR="00F869F0" w:rsidP="00F869F0" w:rsidRDefault="00F869F0" w14:paraId="677153AD" w14:textId="77777777">
            <w:pPr>
              <w:ind w:firstLine="0"/>
              <w:rPr>
                <w:rFonts w:asciiTheme="minorHAnsi" w:hAnsiTheme="minorHAnsi" w:cstheme="minorHAnsi"/>
                <w:sz w:val="22"/>
                <w:szCs w:val="22"/>
              </w:rPr>
            </w:pPr>
            <w:r w:rsidRPr="00F869F0">
              <w:rPr>
                <w:rFonts w:asciiTheme="minorHAnsi" w:hAnsiTheme="minorHAnsi" w:cstheme="minorHAnsi"/>
                <w:sz w:val="22"/>
                <w:szCs w:val="22"/>
              </w:rPr>
              <w:t>NHIS Methodological projects</w:t>
            </w:r>
          </w:p>
        </w:tc>
      </w:tr>
      <w:tr w:rsidRPr="00F869F0" w:rsidR="00F869F0" w:rsidTr="00F869F0" w14:paraId="5A2E28C6" w14:textId="77777777">
        <w:tc>
          <w:tcPr>
            <w:tcW w:w="1975" w:type="dxa"/>
          </w:tcPr>
          <w:p w:rsidRPr="00F869F0" w:rsidR="00F869F0" w:rsidP="00F869F0" w:rsidRDefault="00F869F0" w14:paraId="0E6B7652" w14:textId="77777777">
            <w:pPr>
              <w:ind w:firstLine="0"/>
              <w:rPr>
                <w:rFonts w:asciiTheme="minorHAnsi" w:hAnsiTheme="minorHAnsi" w:cstheme="minorHAnsi"/>
                <w:sz w:val="22"/>
                <w:szCs w:val="22"/>
              </w:rPr>
            </w:pPr>
            <w:r w:rsidRPr="00F869F0">
              <w:rPr>
                <w:rFonts w:asciiTheme="minorHAnsi" w:hAnsiTheme="minorHAnsi" w:cstheme="minorHAnsi"/>
                <w:sz w:val="22"/>
                <w:szCs w:val="22"/>
              </w:rPr>
              <w:t>Attachment 7a</w:t>
            </w:r>
          </w:p>
        </w:tc>
        <w:tc>
          <w:tcPr>
            <w:tcW w:w="7375" w:type="dxa"/>
          </w:tcPr>
          <w:p w:rsidRPr="00F869F0" w:rsidR="00F869F0" w:rsidP="00F869F0" w:rsidRDefault="00F869F0" w14:paraId="4BA6D45F" w14:textId="77777777">
            <w:pPr>
              <w:ind w:firstLine="0"/>
              <w:rPr>
                <w:rFonts w:asciiTheme="minorHAnsi" w:hAnsiTheme="minorHAnsi" w:cstheme="minorHAnsi"/>
                <w:sz w:val="22"/>
                <w:szCs w:val="22"/>
              </w:rPr>
            </w:pPr>
            <w:r w:rsidRPr="00F869F0">
              <w:rPr>
                <w:rFonts w:asciiTheme="minorHAnsi" w:hAnsiTheme="minorHAnsi" w:cstheme="minorHAnsi"/>
                <w:sz w:val="22"/>
                <w:szCs w:val="22"/>
              </w:rPr>
              <w:t>2021-2022 Adolescent Follow-back Survey (AFS) - Content Summary and Field Dates</w:t>
            </w:r>
          </w:p>
        </w:tc>
      </w:tr>
      <w:tr w:rsidRPr="00F869F0" w:rsidR="00F869F0" w:rsidTr="00F869F0" w14:paraId="11972973" w14:textId="77777777">
        <w:tc>
          <w:tcPr>
            <w:tcW w:w="1975" w:type="dxa"/>
          </w:tcPr>
          <w:p w:rsidRPr="00F869F0" w:rsidR="00F869F0" w:rsidP="00F869F0" w:rsidRDefault="00F869F0" w14:paraId="37DF176F" w14:textId="77777777">
            <w:pPr>
              <w:ind w:firstLine="0"/>
              <w:rPr>
                <w:rFonts w:asciiTheme="minorHAnsi" w:hAnsiTheme="minorHAnsi" w:cstheme="minorHAnsi"/>
                <w:sz w:val="22"/>
                <w:szCs w:val="22"/>
              </w:rPr>
            </w:pPr>
            <w:r w:rsidRPr="00F869F0">
              <w:rPr>
                <w:rFonts w:asciiTheme="minorHAnsi" w:hAnsiTheme="minorHAnsi" w:cstheme="minorHAnsi"/>
                <w:sz w:val="22"/>
                <w:szCs w:val="22"/>
              </w:rPr>
              <w:t>Attachment 7b</w:t>
            </w:r>
          </w:p>
        </w:tc>
        <w:tc>
          <w:tcPr>
            <w:tcW w:w="7375" w:type="dxa"/>
          </w:tcPr>
          <w:p w:rsidRPr="00F869F0" w:rsidR="00F869F0" w:rsidP="00F869F0" w:rsidRDefault="00F869F0" w14:paraId="0492DF8F" w14:textId="77777777">
            <w:pPr>
              <w:ind w:firstLine="0"/>
              <w:rPr>
                <w:rFonts w:asciiTheme="minorHAnsi" w:hAnsiTheme="minorHAnsi" w:cstheme="minorHAnsi"/>
                <w:sz w:val="22"/>
                <w:szCs w:val="22"/>
              </w:rPr>
            </w:pPr>
            <w:r w:rsidRPr="00F869F0">
              <w:rPr>
                <w:rFonts w:asciiTheme="minorHAnsi" w:hAnsiTheme="minorHAnsi" w:cstheme="minorHAnsi"/>
                <w:sz w:val="22"/>
                <w:szCs w:val="22"/>
              </w:rPr>
              <w:t>2021-2022 Adolescent Follow-back Survey (AFS) - Concepts Measured, Duplication, and Proposed Uses of Data</w:t>
            </w:r>
          </w:p>
        </w:tc>
      </w:tr>
      <w:tr w:rsidRPr="00F869F0" w:rsidR="00F869F0" w:rsidTr="00F869F0" w14:paraId="41661751" w14:textId="77777777">
        <w:tc>
          <w:tcPr>
            <w:tcW w:w="1975" w:type="dxa"/>
          </w:tcPr>
          <w:p w:rsidRPr="00F869F0" w:rsidR="00F869F0" w:rsidP="00F869F0" w:rsidRDefault="00F869F0" w14:paraId="6F1DD29A" w14:textId="77777777">
            <w:pPr>
              <w:ind w:firstLine="0"/>
              <w:rPr>
                <w:rFonts w:asciiTheme="minorHAnsi" w:hAnsiTheme="minorHAnsi" w:cstheme="minorHAnsi"/>
                <w:sz w:val="22"/>
                <w:szCs w:val="22"/>
              </w:rPr>
            </w:pPr>
            <w:r w:rsidRPr="00F869F0">
              <w:rPr>
                <w:rFonts w:asciiTheme="minorHAnsi" w:hAnsiTheme="minorHAnsi" w:cstheme="minorHAnsi"/>
                <w:sz w:val="22"/>
                <w:szCs w:val="22"/>
              </w:rPr>
              <w:t>Attachment 8</w:t>
            </w:r>
          </w:p>
        </w:tc>
        <w:tc>
          <w:tcPr>
            <w:tcW w:w="7375" w:type="dxa"/>
          </w:tcPr>
          <w:p w:rsidRPr="00F869F0" w:rsidR="00F869F0" w:rsidP="00F869F0" w:rsidRDefault="00F869F0" w14:paraId="66255621" w14:textId="77777777">
            <w:pPr>
              <w:ind w:firstLine="0"/>
              <w:rPr>
                <w:rFonts w:asciiTheme="minorHAnsi" w:hAnsiTheme="minorHAnsi" w:cstheme="minorHAnsi"/>
                <w:sz w:val="22"/>
                <w:szCs w:val="22"/>
              </w:rPr>
            </w:pPr>
            <w:r w:rsidRPr="00F869F0">
              <w:rPr>
                <w:rFonts w:asciiTheme="minorHAnsi" w:hAnsiTheme="minorHAnsi" w:cstheme="minorHAnsi"/>
                <w:sz w:val="22"/>
                <w:szCs w:val="22"/>
              </w:rPr>
              <w:t>Precision Tables - Sample Adult, Sample Child, Sample Adolescents</w:t>
            </w:r>
          </w:p>
        </w:tc>
      </w:tr>
      <w:tr w:rsidRPr="00F869F0" w:rsidR="00F869F0" w:rsidTr="00F869F0" w14:paraId="303D713D" w14:textId="77777777">
        <w:tc>
          <w:tcPr>
            <w:tcW w:w="1975" w:type="dxa"/>
          </w:tcPr>
          <w:p w:rsidRPr="00F869F0" w:rsidR="00F869F0" w:rsidP="00F869F0" w:rsidRDefault="00F869F0" w14:paraId="0499446A" w14:textId="77777777">
            <w:pPr>
              <w:ind w:firstLine="0"/>
              <w:rPr>
                <w:rFonts w:asciiTheme="minorHAnsi" w:hAnsiTheme="minorHAnsi" w:cstheme="minorHAnsi"/>
                <w:sz w:val="22"/>
                <w:szCs w:val="22"/>
              </w:rPr>
            </w:pPr>
            <w:r w:rsidRPr="00F869F0">
              <w:rPr>
                <w:rFonts w:asciiTheme="minorHAnsi" w:hAnsiTheme="minorHAnsi" w:cstheme="minorHAnsi"/>
                <w:sz w:val="22"/>
                <w:szCs w:val="22"/>
              </w:rPr>
              <w:t>Attachment 9a</w:t>
            </w:r>
          </w:p>
        </w:tc>
        <w:tc>
          <w:tcPr>
            <w:tcW w:w="7375" w:type="dxa"/>
          </w:tcPr>
          <w:p w:rsidRPr="00F869F0" w:rsidR="00F869F0" w:rsidP="00F869F0" w:rsidRDefault="00F869F0" w14:paraId="06E23CA6" w14:textId="77777777">
            <w:pPr>
              <w:ind w:firstLine="0"/>
              <w:rPr>
                <w:rFonts w:asciiTheme="minorHAnsi" w:hAnsiTheme="minorHAnsi" w:cstheme="minorHAnsi"/>
                <w:sz w:val="22"/>
                <w:szCs w:val="22"/>
              </w:rPr>
            </w:pPr>
            <w:r w:rsidRPr="00F869F0">
              <w:rPr>
                <w:rFonts w:asciiTheme="minorHAnsi" w:hAnsiTheme="minorHAnsi" w:cstheme="minorHAnsi"/>
                <w:sz w:val="22"/>
                <w:szCs w:val="22"/>
              </w:rPr>
              <w:t>2021 NHIS Household Roster Questionnaire</w:t>
            </w:r>
          </w:p>
        </w:tc>
      </w:tr>
      <w:tr w:rsidRPr="00F869F0" w:rsidR="00F869F0" w:rsidTr="00F869F0" w14:paraId="0C8159C1" w14:textId="77777777">
        <w:tc>
          <w:tcPr>
            <w:tcW w:w="1975" w:type="dxa"/>
          </w:tcPr>
          <w:p w:rsidRPr="00F869F0" w:rsidR="00F869F0" w:rsidP="00F869F0" w:rsidRDefault="00F869F0" w14:paraId="402E0F32" w14:textId="77777777">
            <w:pPr>
              <w:ind w:firstLine="0"/>
              <w:rPr>
                <w:rFonts w:asciiTheme="minorHAnsi" w:hAnsiTheme="minorHAnsi" w:cstheme="minorHAnsi"/>
                <w:sz w:val="22"/>
                <w:szCs w:val="22"/>
              </w:rPr>
            </w:pPr>
            <w:r w:rsidRPr="00F869F0">
              <w:rPr>
                <w:rFonts w:asciiTheme="minorHAnsi" w:hAnsiTheme="minorHAnsi" w:cstheme="minorHAnsi"/>
                <w:sz w:val="22"/>
                <w:szCs w:val="22"/>
              </w:rPr>
              <w:t>Attachment 9b</w:t>
            </w:r>
          </w:p>
        </w:tc>
        <w:tc>
          <w:tcPr>
            <w:tcW w:w="7375" w:type="dxa"/>
          </w:tcPr>
          <w:p w:rsidRPr="00F869F0" w:rsidR="00F869F0" w:rsidP="00F869F0" w:rsidRDefault="00F869F0" w14:paraId="4209C96E" w14:textId="77777777">
            <w:pPr>
              <w:ind w:firstLine="0"/>
              <w:rPr>
                <w:rFonts w:asciiTheme="minorHAnsi" w:hAnsiTheme="minorHAnsi" w:cstheme="minorHAnsi"/>
                <w:sz w:val="22"/>
                <w:szCs w:val="22"/>
              </w:rPr>
            </w:pPr>
            <w:r w:rsidRPr="00F869F0">
              <w:rPr>
                <w:rFonts w:asciiTheme="minorHAnsi" w:hAnsiTheme="minorHAnsi" w:cstheme="minorHAnsi"/>
                <w:sz w:val="22"/>
                <w:szCs w:val="22"/>
              </w:rPr>
              <w:t>2021 NHIS Sample Adult Questionnaire</w:t>
            </w:r>
          </w:p>
        </w:tc>
      </w:tr>
      <w:tr w:rsidRPr="00F869F0" w:rsidR="00F869F0" w:rsidTr="00F869F0" w14:paraId="686EC6C3" w14:textId="77777777">
        <w:tc>
          <w:tcPr>
            <w:tcW w:w="1975" w:type="dxa"/>
          </w:tcPr>
          <w:p w:rsidRPr="00F869F0" w:rsidR="00F869F0" w:rsidP="00F869F0" w:rsidRDefault="00F869F0" w14:paraId="595CFDF4" w14:textId="77777777">
            <w:pPr>
              <w:ind w:firstLine="0"/>
              <w:rPr>
                <w:rFonts w:asciiTheme="minorHAnsi" w:hAnsiTheme="minorHAnsi" w:cstheme="minorHAnsi"/>
                <w:sz w:val="22"/>
                <w:szCs w:val="22"/>
              </w:rPr>
            </w:pPr>
            <w:r w:rsidRPr="00F869F0">
              <w:rPr>
                <w:rFonts w:asciiTheme="minorHAnsi" w:hAnsiTheme="minorHAnsi" w:cstheme="minorHAnsi"/>
                <w:sz w:val="22"/>
                <w:szCs w:val="22"/>
              </w:rPr>
              <w:t>Attachment 9c</w:t>
            </w:r>
          </w:p>
        </w:tc>
        <w:tc>
          <w:tcPr>
            <w:tcW w:w="7375" w:type="dxa"/>
          </w:tcPr>
          <w:p w:rsidRPr="00F869F0" w:rsidR="00F869F0" w:rsidP="00F869F0" w:rsidRDefault="00F869F0" w14:paraId="5F87665C" w14:textId="77777777">
            <w:pPr>
              <w:ind w:firstLine="0"/>
              <w:rPr>
                <w:rFonts w:asciiTheme="minorHAnsi" w:hAnsiTheme="minorHAnsi" w:cstheme="minorHAnsi"/>
                <w:sz w:val="22"/>
                <w:szCs w:val="22"/>
              </w:rPr>
            </w:pPr>
            <w:r w:rsidRPr="00F869F0">
              <w:rPr>
                <w:rFonts w:asciiTheme="minorHAnsi" w:hAnsiTheme="minorHAnsi" w:cstheme="minorHAnsi"/>
                <w:sz w:val="22"/>
                <w:szCs w:val="22"/>
              </w:rPr>
              <w:t>2021 NHIS Sample Child Questionnaire</w:t>
            </w:r>
          </w:p>
        </w:tc>
      </w:tr>
      <w:tr w:rsidRPr="00F869F0" w:rsidR="00F869F0" w:rsidTr="00F869F0" w14:paraId="4B99F41A" w14:textId="77777777">
        <w:tc>
          <w:tcPr>
            <w:tcW w:w="1975" w:type="dxa"/>
          </w:tcPr>
          <w:p w:rsidRPr="00F869F0" w:rsidR="00F869F0" w:rsidP="00F869F0" w:rsidRDefault="00F869F0" w14:paraId="7CCC23E4" w14:textId="77777777">
            <w:pPr>
              <w:ind w:firstLine="0"/>
              <w:rPr>
                <w:rFonts w:asciiTheme="minorHAnsi" w:hAnsiTheme="minorHAnsi" w:cstheme="minorHAnsi"/>
                <w:sz w:val="22"/>
                <w:szCs w:val="22"/>
              </w:rPr>
            </w:pPr>
            <w:r w:rsidRPr="00F869F0">
              <w:rPr>
                <w:rFonts w:asciiTheme="minorHAnsi" w:hAnsiTheme="minorHAnsi" w:cstheme="minorHAnsi"/>
                <w:sz w:val="22"/>
                <w:szCs w:val="22"/>
              </w:rPr>
              <w:t>Attachment 9d</w:t>
            </w:r>
          </w:p>
        </w:tc>
        <w:tc>
          <w:tcPr>
            <w:tcW w:w="7375" w:type="dxa"/>
          </w:tcPr>
          <w:p w:rsidRPr="00F869F0" w:rsidR="00F869F0" w:rsidP="00F869F0" w:rsidRDefault="00F869F0" w14:paraId="3E89E81A" w14:textId="77777777">
            <w:pPr>
              <w:ind w:firstLine="0"/>
              <w:rPr>
                <w:rFonts w:asciiTheme="minorHAnsi" w:hAnsiTheme="minorHAnsi" w:cstheme="minorHAnsi"/>
                <w:sz w:val="22"/>
                <w:szCs w:val="22"/>
              </w:rPr>
            </w:pPr>
            <w:r w:rsidRPr="00F869F0">
              <w:rPr>
                <w:rFonts w:asciiTheme="minorHAnsi" w:hAnsiTheme="minorHAnsi" w:cstheme="minorHAnsi"/>
                <w:sz w:val="22"/>
                <w:szCs w:val="22"/>
              </w:rPr>
              <w:t xml:space="preserve">2021 NHIS </w:t>
            </w:r>
            <w:proofErr w:type="spellStart"/>
            <w:r w:rsidRPr="00F869F0">
              <w:rPr>
                <w:rFonts w:asciiTheme="minorHAnsi" w:hAnsiTheme="minorHAnsi" w:cstheme="minorHAnsi"/>
                <w:sz w:val="22"/>
                <w:szCs w:val="22"/>
              </w:rPr>
              <w:t>Reinterview</w:t>
            </w:r>
            <w:proofErr w:type="spellEnd"/>
            <w:r w:rsidRPr="00F869F0">
              <w:rPr>
                <w:rFonts w:asciiTheme="minorHAnsi" w:hAnsiTheme="minorHAnsi" w:cstheme="minorHAnsi"/>
                <w:sz w:val="22"/>
                <w:szCs w:val="22"/>
              </w:rPr>
              <w:t xml:space="preserve"> Questionnaire</w:t>
            </w:r>
          </w:p>
        </w:tc>
      </w:tr>
      <w:tr w:rsidRPr="00F869F0" w:rsidR="00F869F0" w:rsidTr="00F869F0" w14:paraId="46BB3431" w14:textId="77777777">
        <w:tc>
          <w:tcPr>
            <w:tcW w:w="1975" w:type="dxa"/>
          </w:tcPr>
          <w:p w:rsidRPr="00F869F0" w:rsidR="00F869F0" w:rsidP="00F869F0" w:rsidRDefault="00F869F0" w14:paraId="6C366E4C" w14:textId="77777777">
            <w:pPr>
              <w:ind w:firstLine="0"/>
              <w:rPr>
                <w:rFonts w:asciiTheme="minorHAnsi" w:hAnsiTheme="minorHAnsi" w:cstheme="minorHAnsi"/>
                <w:sz w:val="22"/>
                <w:szCs w:val="22"/>
              </w:rPr>
            </w:pPr>
            <w:r w:rsidRPr="00F869F0">
              <w:rPr>
                <w:rFonts w:asciiTheme="minorHAnsi" w:hAnsiTheme="minorHAnsi" w:cstheme="minorHAnsi"/>
                <w:sz w:val="22"/>
                <w:szCs w:val="22"/>
              </w:rPr>
              <w:t>Attachment 9e</w:t>
            </w:r>
          </w:p>
        </w:tc>
        <w:tc>
          <w:tcPr>
            <w:tcW w:w="7375" w:type="dxa"/>
          </w:tcPr>
          <w:p w:rsidRPr="00F869F0" w:rsidR="00F869F0" w:rsidP="00F869F0" w:rsidRDefault="00F869F0" w14:paraId="7F32462D" w14:textId="77777777">
            <w:pPr>
              <w:ind w:firstLine="0"/>
              <w:rPr>
                <w:rFonts w:asciiTheme="minorHAnsi" w:hAnsiTheme="minorHAnsi" w:cstheme="minorHAnsi"/>
                <w:sz w:val="22"/>
                <w:szCs w:val="22"/>
              </w:rPr>
            </w:pPr>
            <w:r w:rsidRPr="00F869F0">
              <w:rPr>
                <w:rFonts w:asciiTheme="minorHAnsi" w:hAnsiTheme="minorHAnsi" w:cstheme="minorHAnsi"/>
                <w:sz w:val="22"/>
                <w:szCs w:val="22"/>
              </w:rPr>
              <w:t>2021-2022 Adolescent Follow-back Survey (AFS) - Adolescent Questionnaire</w:t>
            </w:r>
          </w:p>
        </w:tc>
      </w:tr>
      <w:tr w:rsidRPr="00F869F0" w:rsidR="00F869F0" w:rsidTr="00F869F0" w14:paraId="0588A0EE" w14:textId="77777777">
        <w:tc>
          <w:tcPr>
            <w:tcW w:w="1975" w:type="dxa"/>
          </w:tcPr>
          <w:p w:rsidRPr="00F869F0" w:rsidR="00F869F0" w:rsidP="00F869F0" w:rsidRDefault="00F869F0" w14:paraId="16CE21C8" w14:textId="77777777">
            <w:pPr>
              <w:ind w:firstLine="0"/>
              <w:rPr>
                <w:rFonts w:asciiTheme="minorHAnsi" w:hAnsiTheme="minorHAnsi" w:cstheme="minorHAnsi"/>
                <w:sz w:val="22"/>
                <w:szCs w:val="22"/>
              </w:rPr>
            </w:pPr>
            <w:r w:rsidRPr="00F869F0">
              <w:rPr>
                <w:rFonts w:asciiTheme="minorHAnsi" w:hAnsiTheme="minorHAnsi" w:cstheme="minorHAnsi"/>
                <w:sz w:val="22"/>
                <w:szCs w:val="22"/>
              </w:rPr>
              <w:t>Attachment 10a</w:t>
            </w:r>
          </w:p>
        </w:tc>
        <w:tc>
          <w:tcPr>
            <w:tcW w:w="7375" w:type="dxa"/>
          </w:tcPr>
          <w:p w:rsidRPr="00F869F0" w:rsidR="00F869F0" w:rsidP="00F869F0" w:rsidRDefault="00F869F0" w14:paraId="7CF2B14C" w14:textId="77777777">
            <w:pPr>
              <w:ind w:firstLine="0"/>
              <w:rPr>
                <w:rFonts w:asciiTheme="minorHAnsi" w:hAnsiTheme="minorHAnsi" w:cstheme="minorHAnsi"/>
                <w:sz w:val="22"/>
                <w:szCs w:val="22"/>
              </w:rPr>
            </w:pPr>
            <w:r w:rsidRPr="00F869F0">
              <w:rPr>
                <w:rFonts w:asciiTheme="minorHAnsi" w:hAnsiTheme="minorHAnsi" w:cstheme="minorHAnsi"/>
                <w:sz w:val="22"/>
                <w:szCs w:val="22"/>
              </w:rPr>
              <w:t>2021 NHIS Advance Letter</w:t>
            </w:r>
          </w:p>
        </w:tc>
      </w:tr>
      <w:tr w:rsidRPr="00F869F0" w:rsidR="00F869F0" w:rsidTr="00F869F0" w14:paraId="6A7F2E91" w14:textId="77777777">
        <w:tc>
          <w:tcPr>
            <w:tcW w:w="1975" w:type="dxa"/>
          </w:tcPr>
          <w:p w:rsidRPr="00F869F0" w:rsidR="00F869F0" w:rsidP="00F869F0" w:rsidRDefault="00F869F0" w14:paraId="659288B9" w14:textId="77777777">
            <w:pPr>
              <w:ind w:firstLine="0"/>
              <w:rPr>
                <w:rFonts w:asciiTheme="minorHAnsi" w:hAnsiTheme="minorHAnsi" w:cstheme="minorHAnsi"/>
                <w:sz w:val="22"/>
                <w:szCs w:val="22"/>
              </w:rPr>
            </w:pPr>
            <w:r w:rsidRPr="00F869F0">
              <w:rPr>
                <w:rFonts w:asciiTheme="minorHAnsi" w:hAnsiTheme="minorHAnsi" w:cstheme="minorHAnsi"/>
                <w:sz w:val="22"/>
                <w:szCs w:val="22"/>
              </w:rPr>
              <w:t>Attachment 10b</w:t>
            </w:r>
          </w:p>
        </w:tc>
        <w:tc>
          <w:tcPr>
            <w:tcW w:w="7375" w:type="dxa"/>
          </w:tcPr>
          <w:p w:rsidRPr="00F869F0" w:rsidR="00F869F0" w:rsidP="00F869F0" w:rsidRDefault="00F869F0" w14:paraId="41941F3D" w14:textId="77777777">
            <w:pPr>
              <w:ind w:firstLine="0"/>
              <w:rPr>
                <w:rFonts w:asciiTheme="minorHAnsi" w:hAnsiTheme="minorHAnsi" w:cstheme="minorHAnsi"/>
                <w:sz w:val="22"/>
                <w:szCs w:val="22"/>
              </w:rPr>
            </w:pPr>
            <w:r w:rsidRPr="00F869F0">
              <w:rPr>
                <w:rFonts w:asciiTheme="minorHAnsi" w:hAnsiTheme="minorHAnsi" w:cstheme="minorHAnsi"/>
                <w:sz w:val="22"/>
                <w:szCs w:val="22"/>
              </w:rPr>
              <w:t>2021 NHIS Brochure</w:t>
            </w:r>
          </w:p>
        </w:tc>
      </w:tr>
      <w:tr w:rsidRPr="00F869F0" w:rsidR="00F869F0" w:rsidTr="00F869F0" w14:paraId="3D1C6EB8" w14:textId="77777777">
        <w:tc>
          <w:tcPr>
            <w:tcW w:w="1975" w:type="dxa"/>
          </w:tcPr>
          <w:p w:rsidRPr="00F869F0" w:rsidR="00F869F0" w:rsidP="00F869F0" w:rsidRDefault="00F869F0" w14:paraId="2C2A4E7D" w14:textId="77777777">
            <w:pPr>
              <w:ind w:firstLine="0"/>
              <w:rPr>
                <w:rFonts w:asciiTheme="minorHAnsi" w:hAnsiTheme="minorHAnsi" w:cstheme="minorHAnsi"/>
                <w:sz w:val="22"/>
                <w:szCs w:val="22"/>
              </w:rPr>
            </w:pPr>
            <w:r w:rsidRPr="00F869F0">
              <w:rPr>
                <w:rFonts w:asciiTheme="minorHAnsi" w:hAnsiTheme="minorHAnsi" w:cstheme="minorHAnsi"/>
                <w:sz w:val="22"/>
                <w:szCs w:val="22"/>
              </w:rPr>
              <w:t>Attachment 10c</w:t>
            </w:r>
          </w:p>
        </w:tc>
        <w:tc>
          <w:tcPr>
            <w:tcW w:w="7375" w:type="dxa"/>
          </w:tcPr>
          <w:p w:rsidRPr="00F869F0" w:rsidR="00F869F0" w:rsidP="00F869F0" w:rsidRDefault="00F869F0" w14:paraId="6E11D4C5" w14:textId="77777777">
            <w:pPr>
              <w:ind w:firstLine="0"/>
              <w:rPr>
                <w:rFonts w:asciiTheme="minorHAnsi" w:hAnsiTheme="minorHAnsi" w:cstheme="minorHAnsi"/>
                <w:sz w:val="22"/>
                <w:szCs w:val="22"/>
              </w:rPr>
            </w:pPr>
            <w:r w:rsidRPr="00F869F0">
              <w:rPr>
                <w:rFonts w:asciiTheme="minorHAnsi" w:hAnsiTheme="minorHAnsi" w:cstheme="minorHAnsi"/>
                <w:sz w:val="22"/>
                <w:szCs w:val="22"/>
              </w:rPr>
              <w:t>2021 NHIS Supplemental Mailings</w:t>
            </w:r>
          </w:p>
        </w:tc>
      </w:tr>
      <w:tr w:rsidRPr="00F869F0" w:rsidR="00F869F0" w:rsidTr="00F869F0" w14:paraId="52AC8F08" w14:textId="77777777">
        <w:tc>
          <w:tcPr>
            <w:tcW w:w="1975" w:type="dxa"/>
          </w:tcPr>
          <w:p w:rsidRPr="00F869F0" w:rsidR="00F869F0" w:rsidP="00F869F0" w:rsidRDefault="00F869F0" w14:paraId="06D06B14" w14:textId="77777777">
            <w:pPr>
              <w:ind w:firstLine="0"/>
              <w:rPr>
                <w:rFonts w:asciiTheme="minorHAnsi" w:hAnsiTheme="minorHAnsi" w:cstheme="minorHAnsi"/>
                <w:sz w:val="22"/>
                <w:szCs w:val="22"/>
              </w:rPr>
            </w:pPr>
            <w:r w:rsidRPr="00F869F0">
              <w:rPr>
                <w:rFonts w:asciiTheme="minorHAnsi" w:hAnsiTheme="minorHAnsi" w:cstheme="minorHAnsi"/>
                <w:sz w:val="22"/>
                <w:szCs w:val="22"/>
              </w:rPr>
              <w:t>Attachment 10d</w:t>
            </w:r>
          </w:p>
        </w:tc>
        <w:tc>
          <w:tcPr>
            <w:tcW w:w="7375" w:type="dxa"/>
          </w:tcPr>
          <w:p w:rsidRPr="00F869F0" w:rsidR="00F869F0" w:rsidP="00F869F0" w:rsidRDefault="00F869F0" w14:paraId="04A896C4" w14:textId="2C2C5055">
            <w:pPr>
              <w:ind w:firstLine="0"/>
              <w:rPr>
                <w:rFonts w:asciiTheme="minorHAnsi" w:hAnsiTheme="minorHAnsi" w:cstheme="minorHAnsi"/>
                <w:sz w:val="22"/>
                <w:szCs w:val="22"/>
              </w:rPr>
            </w:pPr>
            <w:r w:rsidRPr="00F869F0">
              <w:rPr>
                <w:rFonts w:asciiTheme="minorHAnsi" w:hAnsiTheme="minorHAnsi" w:cstheme="minorHAnsi"/>
                <w:sz w:val="22"/>
                <w:szCs w:val="22"/>
              </w:rPr>
              <w:t>2021 NHIS Thank You Letter</w:t>
            </w:r>
          </w:p>
        </w:tc>
      </w:tr>
      <w:tr w:rsidRPr="00F869F0" w:rsidR="00F869F0" w:rsidTr="00F869F0" w14:paraId="636F1A89" w14:textId="77777777">
        <w:tc>
          <w:tcPr>
            <w:tcW w:w="1975" w:type="dxa"/>
          </w:tcPr>
          <w:p w:rsidRPr="00F869F0" w:rsidR="00F869F0" w:rsidP="00F869F0" w:rsidRDefault="00F869F0" w14:paraId="40F7F7BA" w14:textId="77777777">
            <w:pPr>
              <w:ind w:firstLine="0"/>
              <w:rPr>
                <w:rFonts w:asciiTheme="minorHAnsi" w:hAnsiTheme="minorHAnsi" w:cstheme="minorHAnsi"/>
                <w:sz w:val="22"/>
                <w:szCs w:val="22"/>
              </w:rPr>
            </w:pPr>
            <w:r w:rsidRPr="00F869F0">
              <w:rPr>
                <w:rFonts w:asciiTheme="minorHAnsi" w:hAnsiTheme="minorHAnsi" w:cstheme="minorHAnsi"/>
                <w:sz w:val="22"/>
                <w:szCs w:val="22"/>
              </w:rPr>
              <w:t>Attachment 11</w:t>
            </w:r>
          </w:p>
        </w:tc>
        <w:tc>
          <w:tcPr>
            <w:tcW w:w="7375" w:type="dxa"/>
          </w:tcPr>
          <w:p w:rsidRPr="00F869F0" w:rsidR="00F869F0" w:rsidP="00F869F0" w:rsidRDefault="00F869F0" w14:paraId="03E781E7" w14:textId="77777777">
            <w:pPr>
              <w:ind w:firstLine="0"/>
              <w:rPr>
                <w:rFonts w:asciiTheme="minorHAnsi" w:hAnsiTheme="minorHAnsi" w:cstheme="minorHAnsi"/>
                <w:sz w:val="22"/>
                <w:szCs w:val="22"/>
              </w:rPr>
            </w:pPr>
            <w:r w:rsidRPr="00F869F0">
              <w:rPr>
                <w:rFonts w:asciiTheme="minorHAnsi" w:hAnsiTheme="minorHAnsi" w:cstheme="minorHAnsi"/>
                <w:sz w:val="22"/>
                <w:szCs w:val="22"/>
              </w:rPr>
              <w:t>NHIS Human Subjects Clearance</w:t>
            </w:r>
          </w:p>
        </w:tc>
      </w:tr>
      <w:tr w:rsidRPr="00F869F0" w:rsidR="00F869F0" w:rsidTr="00F869F0" w14:paraId="32D805D7" w14:textId="77777777">
        <w:tc>
          <w:tcPr>
            <w:tcW w:w="1975" w:type="dxa"/>
          </w:tcPr>
          <w:p w:rsidRPr="00F869F0" w:rsidR="00F869F0" w:rsidP="00F869F0" w:rsidRDefault="00F869F0" w14:paraId="3859ECA3" w14:textId="1E949AF1">
            <w:pPr>
              <w:ind w:firstLine="0"/>
              <w:rPr>
                <w:rFonts w:asciiTheme="minorHAnsi" w:hAnsiTheme="minorHAnsi" w:cstheme="minorHAnsi"/>
                <w:sz w:val="22"/>
                <w:szCs w:val="22"/>
              </w:rPr>
            </w:pPr>
            <w:r w:rsidRPr="00F869F0">
              <w:rPr>
                <w:rFonts w:asciiTheme="minorHAnsi" w:hAnsiTheme="minorHAnsi" w:cstheme="minorHAnsi"/>
                <w:sz w:val="22"/>
                <w:szCs w:val="22"/>
              </w:rPr>
              <w:t>Attachment 12</w:t>
            </w:r>
            <w:r w:rsidR="004677F2">
              <w:rPr>
                <w:rFonts w:asciiTheme="minorHAnsi" w:hAnsiTheme="minorHAnsi" w:cstheme="minorHAnsi"/>
                <w:sz w:val="22"/>
                <w:szCs w:val="22"/>
              </w:rPr>
              <w:t>a</w:t>
            </w:r>
          </w:p>
        </w:tc>
        <w:tc>
          <w:tcPr>
            <w:tcW w:w="7375" w:type="dxa"/>
          </w:tcPr>
          <w:p w:rsidRPr="00F869F0" w:rsidR="00F869F0" w:rsidP="00F869F0" w:rsidRDefault="00F869F0" w14:paraId="6CD7EE25" w14:textId="09F37848">
            <w:pPr>
              <w:ind w:firstLine="0"/>
              <w:rPr>
                <w:rFonts w:asciiTheme="minorHAnsi" w:hAnsiTheme="minorHAnsi" w:cstheme="minorHAnsi"/>
                <w:sz w:val="22"/>
                <w:szCs w:val="22"/>
              </w:rPr>
            </w:pPr>
            <w:bookmarkStart w:name="_Hlk49500049" w:id="5"/>
            <w:r w:rsidRPr="00F869F0">
              <w:rPr>
                <w:rFonts w:asciiTheme="minorHAnsi" w:hAnsiTheme="minorHAnsi" w:cstheme="minorHAnsi"/>
                <w:sz w:val="22"/>
                <w:szCs w:val="22"/>
              </w:rPr>
              <w:t xml:space="preserve">2022, 2023 NHIS Potential </w:t>
            </w:r>
            <w:r w:rsidR="004677F2">
              <w:rPr>
                <w:rFonts w:asciiTheme="minorHAnsi" w:hAnsiTheme="minorHAnsi" w:cstheme="minorHAnsi"/>
                <w:sz w:val="22"/>
                <w:szCs w:val="22"/>
              </w:rPr>
              <w:t xml:space="preserve">Sponsored </w:t>
            </w:r>
            <w:r w:rsidRPr="00F869F0">
              <w:rPr>
                <w:rFonts w:asciiTheme="minorHAnsi" w:hAnsiTheme="minorHAnsi" w:cstheme="minorHAnsi"/>
                <w:sz w:val="22"/>
                <w:szCs w:val="22"/>
              </w:rPr>
              <w:t xml:space="preserve">Content - Summary </w:t>
            </w:r>
            <w:bookmarkEnd w:id="5"/>
          </w:p>
        </w:tc>
      </w:tr>
      <w:tr w:rsidRPr="00F869F0" w:rsidR="004677F2" w:rsidTr="00F869F0" w14:paraId="3879C5E4" w14:textId="77777777">
        <w:tc>
          <w:tcPr>
            <w:tcW w:w="1975" w:type="dxa"/>
          </w:tcPr>
          <w:p w:rsidRPr="00F869F0" w:rsidR="004677F2" w:rsidP="00F869F0" w:rsidRDefault="004677F2" w14:paraId="0A0098E8" w14:textId="38EE0723">
            <w:pPr>
              <w:ind w:firstLine="0"/>
              <w:rPr>
                <w:rFonts w:asciiTheme="minorHAnsi" w:hAnsiTheme="minorHAnsi" w:cstheme="minorHAnsi"/>
                <w:sz w:val="22"/>
                <w:szCs w:val="22"/>
              </w:rPr>
            </w:pPr>
            <w:r>
              <w:rPr>
                <w:rFonts w:asciiTheme="minorHAnsi" w:hAnsiTheme="minorHAnsi" w:cstheme="minorHAnsi"/>
                <w:sz w:val="22"/>
                <w:szCs w:val="22"/>
              </w:rPr>
              <w:t>Attachment 12b</w:t>
            </w:r>
          </w:p>
        </w:tc>
        <w:tc>
          <w:tcPr>
            <w:tcW w:w="7375" w:type="dxa"/>
          </w:tcPr>
          <w:p w:rsidRPr="00F869F0" w:rsidR="004677F2" w:rsidP="00F869F0" w:rsidRDefault="004677F2" w14:paraId="53F6A737" w14:textId="43AE0F6D">
            <w:pPr>
              <w:ind w:firstLine="0"/>
              <w:rPr>
                <w:rFonts w:asciiTheme="minorHAnsi" w:hAnsiTheme="minorHAnsi" w:cstheme="minorHAnsi"/>
                <w:sz w:val="22"/>
                <w:szCs w:val="22"/>
              </w:rPr>
            </w:pPr>
            <w:r w:rsidRPr="004677F2">
              <w:rPr>
                <w:rFonts w:asciiTheme="minorHAnsi" w:hAnsiTheme="minorHAnsi" w:cstheme="minorHAnsi"/>
                <w:sz w:val="22"/>
                <w:szCs w:val="22"/>
              </w:rPr>
              <w:t>Healthy People 2030 Objectives Slated for NHIS</w:t>
            </w:r>
          </w:p>
        </w:tc>
      </w:tr>
    </w:tbl>
    <w:p w:rsidRPr="00F869F0" w:rsidR="00F869F0" w:rsidP="00F869F0" w:rsidRDefault="00F869F0" w14:paraId="2464E173" w14:textId="77777777">
      <w:pPr>
        <w:ind w:firstLine="0"/>
        <w:rPr>
          <w:rFonts w:asciiTheme="minorHAnsi" w:hAnsiTheme="minorHAnsi" w:cstheme="minorHAnsi"/>
          <w:sz w:val="22"/>
          <w:szCs w:val="22"/>
        </w:rPr>
      </w:pPr>
    </w:p>
    <w:bookmarkEnd w:id="1"/>
    <w:p w:rsidRPr="00CB07EF" w:rsidR="00A12B9F" w:rsidP="00520CFE" w:rsidRDefault="00E24AB7" w14:paraId="5343F7FD" w14:textId="51473084">
      <w:pPr>
        <w:ind w:firstLine="0"/>
        <w:rPr>
          <w:rFonts w:asciiTheme="minorHAnsi" w:hAnsiTheme="minorHAnsi" w:cstheme="minorHAnsi"/>
          <w:sz w:val="22"/>
          <w:szCs w:val="22"/>
        </w:rPr>
      </w:pPr>
      <w:r w:rsidRPr="00CB07EF">
        <w:rPr>
          <w:rFonts w:asciiTheme="minorHAnsi" w:hAnsiTheme="minorHAnsi" w:cstheme="minorHAnsi"/>
          <w:sz w:val="22"/>
          <w:szCs w:val="22"/>
        </w:rPr>
        <w:br w:type="page"/>
      </w:r>
      <w:r w:rsidRPr="00CB07EF" w:rsidR="00A12B9F">
        <w:rPr>
          <w:rFonts w:asciiTheme="minorHAnsi" w:hAnsiTheme="minorHAnsi" w:cstheme="minorHAnsi"/>
          <w:sz w:val="22"/>
          <w:szCs w:val="22"/>
        </w:rPr>
        <w:lastRenderedPageBreak/>
        <w:t>Supporting Statement</w:t>
      </w:r>
    </w:p>
    <w:p w:rsidRPr="00CB07EF" w:rsidR="00A12B9F" w:rsidP="00520CFE" w:rsidRDefault="00A12B9F" w14:paraId="718D857D" w14:textId="77777777">
      <w:pPr>
        <w:rPr>
          <w:rFonts w:asciiTheme="minorHAnsi" w:hAnsiTheme="minorHAnsi" w:cstheme="minorHAnsi"/>
          <w:sz w:val="22"/>
          <w:szCs w:val="22"/>
        </w:rPr>
      </w:pPr>
    </w:p>
    <w:p w:rsidRPr="00CB07EF" w:rsidR="007938E0" w:rsidP="00520CFE" w:rsidRDefault="00A12B9F" w14:paraId="5D4711C8" w14:textId="77777777">
      <w:pPr>
        <w:ind w:firstLine="0"/>
        <w:jc w:val="center"/>
        <w:rPr>
          <w:rFonts w:asciiTheme="minorHAnsi" w:hAnsiTheme="minorHAnsi" w:cstheme="minorHAnsi"/>
          <w:sz w:val="22"/>
          <w:szCs w:val="22"/>
        </w:rPr>
      </w:pPr>
      <w:r w:rsidRPr="00CB07EF">
        <w:rPr>
          <w:rFonts w:asciiTheme="minorHAnsi" w:hAnsiTheme="minorHAnsi" w:cstheme="minorHAnsi"/>
          <w:sz w:val="22"/>
          <w:szCs w:val="22"/>
        </w:rPr>
        <w:t>NCHS National Health Interview Survey</w:t>
      </w:r>
    </w:p>
    <w:p w:rsidRPr="00CB07EF" w:rsidR="00A12B9F" w:rsidP="00520CFE" w:rsidRDefault="00E936BB" w14:paraId="0A820BC9" w14:textId="77777777">
      <w:pPr>
        <w:rPr>
          <w:rFonts w:asciiTheme="minorHAnsi" w:hAnsiTheme="minorHAnsi" w:cstheme="minorHAnsi"/>
          <w:sz w:val="22"/>
          <w:szCs w:val="22"/>
        </w:rPr>
      </w:pPr>
      <w:r w:rsidRPr="00CB07EF">
        <w:rPr>
          <w:rFonts w:asciiTheme="minorHAnsi" w:hAnsiTheme="minorHAnsi" w:cstheme="minorHAnsi"/>
          <w:noProof/>
          <w:sz w:val="22"/>
          <w:szCs w:val="22"/>
        </w:rPr>
        <mc:AlternateContent>
          <mc:Choice Requires="wps">
            <w:drawing>
              <wp:anchor distT="45720" distB="45720" distL="114300" distR="114300" simplePos="0" relativeHeight="251661312" behindDoc="0" locked="0" layoutInCell="1" allowOverlap="1" wp14:editId="632925ED" wp14:anchorId="3131EBA0">
                <wp:simplePos x="0" y="0"/>
                <wp:positionH relativeFrom="column">
                  <wp:posOffset>-15240</wp:posOffset>
                </wp:positionH>
                <wp:positionV relativeFrom="paragraph">
                  <wp:posOffset>367030</wp:posOffset>
                </wp:positionV>
                <wp:extent cx="6089650" cy="3124200"/>
                <wp:effectExtent l="0" t="0" r="254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3124200"/>
                        </a:xfrm>
                        <a:prstGeom prst="rect">
                          <a:avLst/>
                        </a:prstGeom>
                        <a:solidFill>
                          <a:srgbClr val="FFFFFF"/>
                        </a:solidFill>
                        <a:ln w="9525">
                          <a:solidFill>
                            <a:srgbClr val="000000"/>
                          </a:solidFill>
                          <a:miter lim="800000"/>
                          <a:headEnd/>
                          <a:tailEnd/>
                        </a:ln>
                      </wps:spPr>
                      <wps:txbx>
                        <w:txbxContent>
                          <w:p w:rsidRPr="00AB7E63" w:rsidR="00F118F8" w:rsidP="004D793E" w:rsidRDefault="00F118F8" w14:paraId="1F2AF883" w14:textId="77777777">
                            <w:pPr>
                              <w:pStyle w:val="ListParagraph"/>
                              <w:numPr>
                                <w:ilvl w:val="0"/>
                                <w:numId w:val="7"/>
                              </w:numPr>
                              <w:ind w:left="360"/>
                              <w:rPr>
                                <w:rFonts w:asciiTheme="minorHAnsi" w:hAnsiTheme="minorHAnsi"/>
                                <w:sz w:val="22"/>
                                <w:szCs w:val="22"/>
                              </w:rPr>
                            </w:pPr>
                            <w:r w:rsidRPr="00AB7E63">
                              <w:rPr>
                                <w:rFonts w:asciiTheme="minorHAnsi" w:hAnsiTheme="minorHAnsi"/>
                                <w:sz w:val="22"/>
                                <w:szCs w:val="22"/>
                              </w:rPr>
                              <w:t xml:space="preserve">Goal: To collect data to measure and monitor the amount, distribution, and effects of illness and disability in the population and the utilization of health care </w:t>
                            </w:r>
                          </w:p>
                          <w:p w:rsidRPr="00AB7E63" w:rsidR="00F118F8" w:rsidP="00AB7E63" w:rsidRDefault="00F118F8" w14:paraId="4E8C8C63" w14:textId="77777777">
                            <w:pPr>
                              <w:pStyle w:val="ListParagraph"/>
                              <w:ind w:left="360" w:firstLine="0"/>
                              <w:rPr>
                                <w:rFonts w:asciiTheme="minorHAnsi" w:hAnsiTheme="minorHAnsi"/>
                                <w:sz w:val="22"/>
                                <w:szCs w:val="22"/>
                              </w:rPr>
                            </w:pPr>
                          </w:p>
                          <w:p w:rsidRPr="00AB7E63" w:rsidR="00F118F8" w:rsidP="004D793E" w:rsidRDefault="00F118F8" w14:paraId="00F280CB" w14:textId="77777777">
                            <w:pPr>
                              <w:pStyle w:val="ListParagraph"/>
                              <w:numPr>
                                <w:ilvl w:val="0"/>
                                <w:numId w:val="7"/>
                              </w:numPr>
                              <w:ind w:left="360"/>
                              <w:rPr>
                                <w:rFonts w:asciiTheme="minorHAnsi" w:hAnsiTheme="minorHAnsi"/>
                                <w:sz w:val="22"/>
                                <w:szCs w:val="22"/>
                              </w:rPr>
                            </w:pPr>
                            <w:r w:rsidRPr="00AB7E63">
                              <w:rPr>
                                <w:rFonts w:asciiTheme="minorHAnsi" w:hAnsiTheme="minorHAnsi"/>
                                <w:sz w:val="22"/>
                                <w:szCs w:val="22"/>
                              </w:rPr>
                              <w:t xml:space="preserve">Intended use: For use by the Department of Health and Human Services (DHHS) to monitor trends in illness and disability and to track progress toward achieving many of the health objectives for the nation, and for the public health research community to conduct epidemiologic and policy analysis of such timely issues as characterizing those with various health problems, measuring levels of health </w:t>
                            </w:r>
                            <w:r>
                              <w:rPr>
                                <w:rFonts w:asciiTheme="minorHAnsi" w:hAnsiTheme="minorHAnsi"/>
                                <w:sz w:val="22"/>
                                <w:szCs w:val="22"/>
                              </w:rPr>
                              <w:t>insurance coverage</w:t>
                            </w:r>
                            <w:r w:rsidRPr="00AB7E63">
                              <w:rPr>
                                <w:rFonts w:asciiTheme="minorHAnsi" w:hAnsiTheme="minorHAnsi"/>
                                <w:sz w:val="22"/>
                                <w:szCs w:val="22"/>
                              </w:rPr>
                              <w:t xml:space="preserve">, determining barriers to accessing and using health care, and evaluating the impact of health programs. </w:t>
                            </w:r>
                          </w:p>
                          <w:p w:rsidRPr="00AB7E63" w:rsidR="00F118F8" w:rsidP="008C7DAC" w:rsidRDefault="00F118F8" w14:paraId="7243A284" w14:textId="77777777">
                            <w:pPr>
                              <w:ind w:left="360"/>
                              <w:rPr>
                                <w:rFonts w:asciiTheme="minorHAnsi" w:hAnsiTheme="minorHAnsi"/>
                                <w:sz w:val="22"/>
                                <w:szCs w:val="22"/>
                              </w:rPr>
                            </w:pPr>
                          </w:p>
                          <w:p w:rsidRPr="00AB7E63" w:rsidR="00F118F8" w:rsidP="004D793E" w:rsidRDefault="00F118F8" w14:paraId="27BE99B1" w14:textId="77777777">
                            <w:pPr>
                              <w:pStyle w:val="ListParagraph"/>
                              <w:numPr>
                                <w:ilvl w:val="0"/>
                                <w:numId w:val="7"/>
                              </w:numPr>
                              <w:ind w:left="360"/>
                              <w:rPr>
                                <w:rFonts w:asciiTheme="minorHAnsi" w:hAnsiTheme="minorHAnsi"/>
                                <w:sz w:val="22"/>
                                <w:szCs w:val="22"/>
                              </w:rPr>
                            </w:pPr>
                            <w:r w:rsidRPr="00AB7E63">
                              <w:rPr>
                                <w:rFonts w:asciiTheme="minorHAnsi" w:hAnsiTheme="minorHAnsi"/>
                                <w:sz w:val="22"/>
                                <w:szCs w:val="22"/>
                              </w:rPr>
                              <w:t>Data collection methods: In-person household interviews via Computer Assisted Personal Interview.</w:t>
                            </w:r>
                          </w:p>
                          <w:p w:rsidRPr="00AB7E63" w:rsidR="00F118F8" w:rsidP="008C7DAC" w:rsidRDefault="00F118F8" w14:paraId="561AE45B" w14:textId="77777777">
                            <w:pPr>
                              <w:ind w:left="360"/>
                              <w:rPr>
                                <w:rFonts w:asciiTheme="minorHAnsi" w:hAnsiTheme="minorHAnsi"/>
                                <w:sz w:val="22"/>
                                <w:szCs w:val="22"/>
                              </w:rPr>
                            </w:pPr>
                          </w:p>
                          <w:p w:rsidRPr="00AB7E63" w:rsidR="00F118F8" w:rsidP="004D793E" w:rsidRDefault="00F118F8" w14:paraId="60B754B8" w14:textId="77777777">
                            <w:pPr>
                              <w:pStyle w:val="ListParagraph"/>
                              <w:numPr>
                                <w:ilvl w:val="0"/>
                                <w:numId w:val="7"/>
                              </w:numPr>
                              <w:ind w:left="360"/>
                              <w:rPr>
                                <w:rFonts w:asciiTheme="minorHAnsi" w:hAnsiTheme="minorHAnsi"/>
                                <w:sz w:val="22"/>
                                <w:szCs w:val="22"/>
                              </w:rPr>
                            </w:pPr>
                            <w:r w:rsidRPr="00AB7E63">
                              <w:rPr>
                                <w:rFonts w:asciiTheme="minorHAnsi" w:hAnsiTheme="minorHAnsi"/>
                                <w:sz w:val="22"/>
                                <w:szCs w:val="22"/>
                              </w:rPr>
                              <w:t xml:space="preserve">Subpopulation to be studied: Civilian noninstitutionalized population residing in the United States. </w:t>
                            </w:r>
                          </w:p>
                          <w:p w:rsidRPr="00AB7E63" w:rsidR="00F118F8" w:rsidP="008C7DAC" w:rsidRDefault="00F118F8" w14:paraId="7439F2A1" w14:textId="77777777">
                            <w:pPr>
                              <w:ind w:left="360"/>
                              <w:rPr>
                                <w:rFonts w:asciiTheme="minorHAnsi" w:hAnsiTheme="minorHAnsi"/>
                                <w:sz w:val="22"/>
                                <w:szCs w:val="22"/>
                              </w:rPr>
                            </w:pPr>
                          </w:p>
                          <w:p w:rsidRPr="00AB7E63" w:rsidR="00F118F8" w:rsidP="004D793E" w:rsidRDefault="00F118F8" w14:paraId="6E1DF7E2" w14:textId="77777777">
                            <w:pPr>
                              <w:pStyle w:val="ListParagraph"/>
                              <w:numPr>
                                <w:ilvl w:val="0"/>
                                <w:numId w:val="7"/>
                              </w:numPr>
                              <w:ind w:left="360"/>
                              <w:rPr>
                                <w:rFonts w:asciiTheme="minorHAnsi" w:hAnsiTheme="minorHAnsi"/>
                                <w:sz w:val="22"/>
                                <w:szCs w:val="22"/>
                              </w:rPr>
                            </w:pPr>
                            <w:r w:rsidRPr="00AB7E63">
                              <w:rPr>
                                <w:rFonts w:asciiTheme="minorHAnsi" w:hAnsiTheme="minorHAnsi"/>
                                <w:sz w:val="22"/>
                                <w:szCs w:val="22"/>
                              </w:rPr>
                              <w:t>Data analysis methods: Descriptive, bivariate, and multivariate statistics, including frequencies; chi-square and t-tests; and linear, logistic, and multilevel regression.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131EBA0">
                <v:stroke joinstyle="miter"/>
                <v:path gradientshapeok="t" o:connecttype="rect"/>
              </v:shapetype>
              <v:shape id="Text Box 2" style="position:absolute;left:0;text-align:left;margin-left:-1.2pt;margin-top:28.9pt;width:479.5pt;height:24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">
                <v:textbox>
                  <w:txbxContent>
                    <w:p w:rsidRPr="00AB7E63" w:rsidR="00F118F8" w:rsidP="004D793E" w:rsidRDefault="00F118F8" w14:paraId="1F2AF883" w14:textId="77777777">
                      <w:pPr>
                        <w:pStyle w:val="ListParagraph"/>
                        <w:numPr>
                          <w:ilvl w:val="0"/>
                          <w:numId w:val="7"/>
                        </w:numPr>
                        <w:ind w:left="360"/>
                        <w:rPr>
                          <w:rFonts w:asciiTheme="minorHAnsi" w:hAnsiTheme="minorHAnsi"/>
                          <w:sz w:val="22"/>
                          <w:szCs w:val="22"/>
                        </w:rPr>
                      </w:pPr>
                      <w:r w:rsidRPr="00AB7E63">
                        <w:rPr>
                          <w:rFonts w:asciiTheme="minorHAnsi" w:hAnsiTheme="minorHAnsi"/>
                          <w:sz w:val="22"/>
                          <w:szCs w:val="22"/>
                        </w:rPr>
                        <w:t xml:space="preserve">Goal: To collect data to measure and monitor the amount, distribution, and effects of illness and disability in the population and the utilization of health care </w:t>
                      </w:r>
                    </w:p>
                    <w:p w:rsidRPr="00AB7E63" w:rsidR="00F118F8" w:rsidP="00AB7E63" w:rsidRDefault="00F118F8" w14:paraId="4E8C8C63" w14:textId="77777777">
                      <w:pPr>
                        <w:pStyle w:val="ListParagraph"/>
                        <w:ind w:left="360" w:firstLine="0"/>
                        <w:rPr>
                          <w:rFonts w:asciiTheme="minorHAnsi" w:hAnsiTheme="minorHAnsi"/>
                          <w:sz w:val="22"/>
                          <w:szCs w:val="22"/>
                        </w:rPr>
                      </w:pPr>
                    </w:p>
                    <w:p w:rsidRPr="00AB7E63" w:rsidR="00F118F8" w:rsidP="004D793E" w:rsidRDefault="00F118F8" w14:paraId="00F280CB" w14:textId="77777777">
                      <w:pPr>
                        <w:pStyle w:val="ListParagraph"/>
                        <w:numPr>
                          <w:ilvl w:val="0"/>
                          <w:numId w:val="7"/>
                        </w:numPr>
                        <w:ind w:left="360"/>
                        <w:rPr>
                          <w:rFonts w:asciiTheme="minorHAnsi" w:hAnsiTheme="minorHAnsi"/>
                          <w:sz w:val="22"/>
                          <w:szCs w:val="22"/>
                        </w:rPr>
                      </w:pPr>
                      <w:r w:rsidRPr="00AB7E63">
                        <w:rPr>
                          <w:rFonts w:asciiTheme="minorHAnsi" w:hAnsiTheme="minorHAnsi"/>
                          <w:sz w:val="22"/>
                          <w:szCs w:val="22"/>
                        </w:rPr>
                        <w:t xml:space="preserve">Intended use: For use by the Department of Health and Human Services (DHHS) to monitor trends in illness and disability and to track progress toward achieving many of the health objectives for the nation, and for the public health research community to conduct epidemiologic and policy analysis of such timely issues as characterizing those with various health problems, measuring levels of health </w:t>
                      </w:r>
                      <w:r>
                        <w:rPr>
                          <w:rFonts w:asciiTheme="minorHAnsi" w:hAnsiTheme="minorHAnsi"/>
                          <w:sz w:val="22"/>
                          <w:szCs w:val="22"/>
                        </w:rPr>
                        <w:t>insurance coverage</w:t>
                      </w:r>
                      <w:r w:rsidRPr="00AB7E63">
                        <w:rPr>
                          <w:rFonts w:asciiTheme="minorHAnsi" w:hAnsiTheme="minorHAnsi"/>
                          <w:sz w:val="22"/>
                          <w:szCs w:val="22"/>
                        </w:rPr>
                        <w:t xml:space="preserve">, determining barriers to accessing and using health care, and evaluating the impact of health programs. </w:t>
                      </w:r>
                    </w:p>
                    <w:p w:rsidRPr="00AB7E63" w:rsidR="00F118F8" w:rsidP="008C7DAC" w:rsidRDefault="00F118F8" w14:paraId="7243A284" w14:textId="77777777">
                      <w:pPr>
                        <w:ind w:left="360"/>
                        <w:rPr>
                          <w:rFonts w:asciiTheme="minorHAnsi" w:hAnsiTheme="minorHAnsi"/>
                          <w:sz w:val="22"/>
                          <w:szCs w:val="22"/>
                        </w:rPr>
                      </w:pPr>
                    </w:p>
                    <w:p w:rsidRPr="00AB7E63" w:rsidR="00F118F8" w:rsidP="004D793E" w:rsidRDefault="00F118F8" w14:paraId="27BE99B1" w14:textId="77777777">
                      <w:pPr>
                        <w:pStyle w:val="ListParagraph"/>
                        <w:numPr>
                          <w:ilvl w:val="0"/>
                          <w:numId w:val="7"/>
                        </w:numPr>
                        <w:ind w:left="360"/>
                        <w:rPr>
                          <w:rFonts w:asciiTheme="minorHAnsi" w:hAnsiTheme="minorHAnsi"/>
                          <w:sz w:val="22"/>
                          <w:szCs w:val="22"/>
                        </w:rPr>
                      </w:pPr>
                      <w:r w:rsidRPr="00AB7E63">
                        <w:rPr>
                          <w:rFonts w:asciiTheme="minorHAnsi" w:hAnsiTheme="minorHAnsi"/>
                          <w:sz w:val="22"/>
                          <w:szCs w:val="22"/>
                        </w:rPr>
                        <w:t>Data collection methods: In-person household interviews via Computer Assisted Personal Interview.</w:t>
                      </w:r>
                    </w:p>
                    <w:p w:rsidRPr="00AB7E63" w:rsidR="00F118F8" w:rsidP="008C7DAC" w:rsidRDefault="00F118F8" w14:paraId="561AE45B" w14:textId="77777777">
                      <w:pPr>
                        <w:ind w:left="360"/>
                        <w:rPr>
                          <w:rFonts w:asciiTheme="minorHAnsi" w:hAnsiTheme="minorHAnsi"/>
                          <w:sz w:val="22"/>
                          <w:szCs w:val="22"/>
                        </w:rPr>
                      </w:pPr>
                    </w:p>
                    <w:p w:rsidRPr="00AB7E63" w:rsidR="00F118F8" w:rsidP="004D793E" w:rsidRDefault="00F118F8" w14:paraId="60B754B8" w14:textId="77777777">
                      <w:pPr>
                        <w:pStyle w:val="ListParagraph"/>
                        <w:numPr>
                          <w:ilvl w:val="0"/>
                          <w:numId w:val="7"/>
                        </w:numPr>
                        <w:ind w:left="360"/>
                        <w:rPr>
                          <w:rFonts w:asciiTheme="minorHAnsi" w:hAnsiTheme="minorHAnsi"/>
                          <w:sz w:val="22"/>
                          <w:szCs w:val="22"/>
                        </w:rPr>
                      </w:pPr>
                      <w:r w:rsidRPr="00AB7E63">
                        <w:rPr>
                          <w:rFonts w:asciiTheme="minorHAnsi" w:hAnsiTheme="minorHAnsi"/>
                          <w:sz w:val="22"/>
                          <w:szCs w:val="22"/>
                        </w:rPr>
                        <w:t xml:space="preserve">Subpopulation to be studied: Civilian noninstitutionalized population residing in the United States. </w:t>
                      </w:r>
                    </w:p>
                    <w:p w:rsidRPr="00AB7E63" w:rsidR="00F118F8" w:rsidP="008C7DAC" w:rsidRDefault="00F118F8" w14:paraId="7439F2A1" w14:textId="77777777">
                      <w:pPr>
                        <w:ind w:left="360"/>
                        <w:rPr>
                          <w:rFonts w:asciiTheme="minorHAnsi" w:hAnsiTheme="minorHAnsi"/>
                          <w:sz w:val="22"/>
                          <w:szCs w:val="22"/>
                        </w:rPr>
                      </w:pPr>
                    </w:p>
                    <w:p w:rsidRPr="00AB7E63" w:rsidR="00F118F8" w:rsidP="004D793E" w:rsidRDefault="00F118F8" w14:paraId="6E1DF7E2" w14:textId="77777777">
                      <w:pPr>
                        <w:pStyle w:val="ListParagraph"/>
                        <w:numPr>
                          <w:ilvl w:val="0"/>
                          <w:numId w:val="7"/>
                        </w:numPr>
                        <w:ind w:left="360"/>
                        <w:rPr>
                          <w:rFonts w:asciiTheme="minorHAnsi" w:hAnsiTheme="minorHAnsi"/>
                          <w:sz w:val="22"/>
                          <w:szCs w:val="22"/>
                        </w:rPr>
                      </w:pPr>
                      <w:r w:rsidRPr="00AB7E63">
                        <w:rPr>
                          <w:rFonts w:asciiTheme="minorHAnsi" w:hAnsiTheme="minorHAnsi"/>
                          <w:sz w:val="22"/>
                          <w:szCs w:val="22"/>
                        </w:rPr>
                        <w:t>Data analysis methods: Descriptive, bivariate, and multivariate statistics, including frequencies; chi-square and t-tests; and linear, logistic, and multilevel regression.</w:t>
                      </w:r>
                    </w:p>
                  </w:txbxContent>
                </v:textbox>
                <w10:wrap type="square"/>
              </v:shape>
            </w:pict>
          </mc:Fallback>
        </mc:AlternateContent>
      </w:r>
    </w:p>
    <w:p w:rsidRPr="00CB07EF" w:rsidR="003828A8" w:rsidP="00520CFE" w:rsidRDefault="003828A8" w14:paraId="3A0AE79A" w14:textId="77777777">
      <w:pPr>
        <w:ind w:firstLine="0"/>
        <w:rPr>
          <w:rFonts w:asciiTheme="minorHAnsi" w:hAnsiTheme="minorHAnsi" w:cstheme="minorHAnsi"/>
          <w:sz w:val="22"/>
          <w:szCs w:val="22"/>
        </w:rPr>
      </w:pPr>
    </w:p>
    <w:p w:rsidRPr="00CB07EF" w:rsidR="00DB0373" w:rsidP="00520CFE" w:rsidRDefault="00B6481E" w14:paraId="4F63C0A8" w14:textId="77777777">
      <w:pPr>
        <w:ind w:firstLine="0"/>
        <w:rPr>
          <w:rFonts w:asciiTheme="minorHAnsi" w:hAnsiTheme="minorHAnsi" w:cstheme="minorHAnsi"/>
          <w:sz w:val="22"/>
          <w:szCs w:val="22"/>
        </w:rPr>
      </w:pPr>
      <w:r w:rsidRPr="00CB07EF">
        <w:rPr>
          <w:rFonts w:asciiTheme="minorHAnsi" w:hAnsiTheme="minorHAnsi" w:cstheme="minorHAnsi"/>
          <w:sz w:val="22"/>
          <w:szCs w:val="22"/>
        </w:rPr>
        <w:t xml:space="preserve">The National Health Interview Survey (NHIS) is a critical ongoing source </w:t>
      </w:r>
      <w:r w:rsidRPr="00CB07EF" w:rsidR="00D71181">
        <w:rPr>
          <w:rFonts w:asciiTheme="minorHAnsi" w:hAnsiTheme="minorHAnsi" w:cstheme="minorHAnsi"/>
          <w:sz w:val="22"/>
          <w:szCs w:val="22"/>
        </w:rPr>
        <w:t xml:space="preserve">of information </w:t>
      </w:r>
      <w:r w:rsidRPr="00CB07EF">
        <w:rPr>
          <w:rFonts w:asciiTheme="minorHAnsi" w:hAnsiTheme="minorHAnsi" w:cstheme="minorHAnsi"/>
          <w:sz w:val="22"/>
          <w:szCs w:val="22"/>
        </w:rPr>
        <w:t xml:space="preserve">on the health of the civilian, noninstitutionalized population of the United States. </w:t>
      </w:r>
      <w:r w:rsidRPr="00CB07EF" w:rsidR="00DB0373">
        <w:rPr>
          <w:rFonts w:asciiTheme="minorHAnsi" w:hAnsiTheme="minorHAnsi" w:cstheme="minorHAnsi"/>
          <w:sz w:val="22"/>
          <w:szCs w:val="22"/>
        </w:rPr>
        <w:t xml:space="preserve">On December </w:t>
      </w:r>
      <w:r w:rsidRPr="00CB07EF" w:rsidR="00670E23">
        <w:rPr>
          <w:rFonts w:asciiTheme="minorHAnsi" w:hAnsiTheme="minorHAnsi" w:cstheme="minorHAnsi"/>
          <w:sz w:val="22"/>
          <w:szCs w:val="22"/>
        </w:rPr>
        <w:t>29</w:t>
      </w:r>
      <w:r w:rsidRPr="00CB07EF" w:rsidR="00DB0373">
        <w:rPr>
          <w:rFonts w:asciiTheme="minorHAnsi" w:hAnsiTheme="minorHAnsi" w:cstheme="minorHAnsi"/>
          <w:sz w:val="22"/>
          <w:szCs w:val="22"/>
        </w:rPr>
        <w:t>, 20</w:t>
      </w:r>
      <w:r w:rsidRPr="00CB07EF" w:rsidR="0018210A">
        <w:rPr>
          <w:rFonts w:asciiTheme="minorHAnsi" w:hAnsiTheme="minorHAnsi" w:cstheme="minorHAnsi"/>
          <w:sz w:val="22"/>
          <w:szCs w:val="22"/>
        </w:rPr>
        <w:t>19</w:t>
      </w:r>
      <w:r w:rsidRPr="00CB07EF" w:rsidR="00DB0373">
        <w:rPr>
          <w:rFonts w:asciiTheme="minorHAnsi" w:hAnsiTheme="minorHAnsi" w:cstheme="minorHAnsi"/>
          <w:sz w:val="22"/>
          <w:szCs w:val="22"/>
        </w:rPr>
        <w:t>, OMB approved the NHIS through the 20</w:t>
      </w:r>
      <w:r w:rsidRPr="00CB07EF" w:rsidR="0018210A">
        <w:rPr>
          <w:rFonts w:asciiTheme="minorHAnsi" w:hAnsiTheme="minorHAnsi" w:cstheme="minorHAnsi"/>
          <w:sz w:val="22"/>
          <w:szCs w:val="22"/>
        </w:rPr>
        <w:t>20</w:t>
      </w:r>
      <w:r w:rsidRPr="00CB07EF" w:rsidR="00DB0373">
        <w:rPr>
          <w:rFonts w:asciiTheme="minorHAnsi" w:hAnsiTheme="minorHAnsi" w:cstheme="minorHAnsi"/>
          <w:sz w:val="22"/>
          <w:szCs w:val="22"/>
        </w:rPr>
        <w:t xml:space="preserve"> data collection (OMB# 0920-0214, expires </w:t>
      </w:r>
      <w:r w:rsidRPr="00CB07EF" w:rsidR="00671846">
        <w:rPr>
          <w:rFonts w:asciiTheme="minorHAnsi" w:hAnsiTheme="minorHAnsi" w:cstheme="minorHAnsi"/>
          <w:sz w:val="22"/>
          <w:szCs w:val="22"/>
        </w:rPr>
        <w:t>12</w:t>
      </w:r>
      <w:r w:rsidRPr="00CB07EF" w:rsidR="00DB0373">
        <w:rPr>
          <w:rFonts w:asciiTheme="minorHAnsi" w:hAnsiTheme="minorHAnsi" w:cstheme="minorHAnsi"/>
          <w:sz w:val="22"/>
          <w:szCs w:val="22"/>
        </w:rPr>
        <w:t>/31/20</w:t>
      </w:r>
      <w:r w:rsidRPr="00CB07EF" w:rsidR="0018210A">
        <w:rPr>
          <w:rFonts w:asciiTheme="minorHAnsi" w:hAnsiTheme="minorHAnsi" w:cstheme="minorHAnsi"/>
          <w:sz w:val="22"/>
          <w:szCs w:val="22"/>
        </w:rPr>
        <w:t>20</w:t>
      </w:r>
      <w:r w:rsidRPr="00CB07EF" w:rsidR="00DB0373">
        <w:rPr>
          <w:rFonts w:asciiTheme="minorHAnsi" w:hAnsiTheme="minorHAnsi" w:cstheme="minorHAnsi"/>
          <w:sz w:val="22"/>
          <w:szCs w:val="22"/>
        </w:rPr>
        <w:t>), including the estimated sample size and estimated annual burden.</w:t>
      </w:r>
    </w:p>
    <w:p w:rsidRPr="00CB07EF" w:rsidR="00DB0373" w:rsidP="00520CFE" w:rsidRDefault="00DB0373" w14:paraId="40E2D256" w14:textId="77777777">
      <w:pPr>
        <w:ind w:firstLine="0"/>
        <w:rPr>
          <w:rFonts w:asciiTheme="minorHAnsi" w:hAnsiTheme="minorHAnsi" w:cstheme="minorHAnsi"/>
          <w:sz w:val="22"/>
          <w:szCs w:val="22"/>
        </w:rPr>
      </w:pPr>
    </w:p>
    <w:p w:rsidRPr="00CB07EF" w:rsidR="00DB0373" w:rsidP="00520CFE" w:rsidRDefault="00DB0373" w14:paraId="58ABF6E5" w14:textId="77777777">
      <w:pPr>
        <w:ind w:firstLine="0"/>
        <w:rPr>
          <w:rFonts w:asciiTheme="minorHAnsi" w:hAnsiTheme="minorHAnsi" w:cstheme="minorHAnsi"/>
          <w:sz w:val="22"/>
          <w:szCs w:val="22"/>
        </w:rPr>
      </w:pPr>
      <w:r w:rsidRPr="00CB07EF">
        <w:rPr>
          <w:rFonts w:asciiTheme="minorHAnsi" w:hAnsiTheme="minorHAnsi" w:cstheme="minorHAnsi"/>
          <w:sz w:val="22"/>
          <w:szCs w:val="22"/>
        </w:rPr>
        <w:t>In this revision request, OMB approval is being sought to:</w:t>
      </w:r>
    </w:p>
    <w:p w:rsidRPr="00CB07EF" w:rsidR="00DB0373" w:rsidP="004D793E" w:rsidRDefault="00DB0373" w14:paraId="582B9E3C" w14:textId="77777777">
      <w:pPr>
        <w:numPr>
          <w:ilvl w:val="0"/>
          <w:numId w:val="4"/>
        </w:numPr>
        <w:ind w:left="720"/>
        <w:rPr>
          <w:rFonts w:asciiTheme="minorHAnsi" w:hAnsiTheme="minorHAnsi" w:cstheme="minorHAnsi"/>
          <w:sz w:val="22"/>
          <w:szCs w:val="22"/>
        </w:rPr>
      </w:pPr>
      <w:r w:rsidRPr="00CB07EF">
        <w:rPr>
          <w:rFonts w:asciiTheme="minorHAnsi" w:hAnsiTheme="minorHAnsi" w:cstheme="minorHAnsi"/>
          <w:sz w:val="22"/>
          <w:szCs w:val="22"/>
        </w:rPr>
        <w:t>Conduct the National Health Interview Survey in 20</w:t>
      </w:r>
      <w:r w:rsidRPr="00CB07EF" w:rsidR="0018210A">
        <w:rPr>
          <w:rFonts w:asciiTheme="minorHAnsi" w:hAnsiTheme="minorHAnsi" w:cstheme="minorHAnsi"/>
          <w:sz w:val="22"/>
          <w:szCs w:val="22"/>
        </w:rPr>
        <w:t>21</w:t>
      </w:r>
      <w:r w:rsidRPr="00CB07EF">
        <w:rPr>
          <w:rFonts w:asciiTheme="minorHAnsi" w:hAnsiTheme="minorHAnsi" w:cstheme="minorHAnsi"/>
          <w:sz w:val="22"/>
          <w:szCs w:val="22"/>
        </w:rPr>
        <w:t>, 20</w:t>
      </w:r>
      <w:r w:rsidRPr="00CB07EF" w:rsidR="0018210A">
        <w:rPr>
          <w:rFonts w:asciiTheme="minorHAnsi" w:hAnsiTheme="minorHAnsi" w:cstheme="minorHAnsi"/>
          <w:sz w:val="22"/>
          <w:szCs w:val="22"/>
        </w:rPr>
        <w:t>22</w:t>
      </w:r>
      <w:r w:rsidRPr="00CB07EF">
        <w:rPr>
          <w:rFonts w:asciiTheme="minorHAnsi" w:hAnsiTheme="minorHAnsi" w:cstheme="minorHAnsi"/>
          <w:sz w:val="22"/>
          <w:szCs w:val="22"/>
        </w:rPr>
        <w:t>, and 202</w:t>
      </w:r>
      <w:r w:rsidRPr="00CB07EF" w:rsidR="0018210A">
        <w:rPr>
          <w:rFonts w:asciiTheme="minorHAnsi" w:hAnsiTheme="minorHAnsi" w:cstheme="minorHAnsi"/>
          <w:sz w:val="22"/>
          <w:szCs w:val="22"/>
        </w:rPr>
        <w:t>3</w:t>
      </w:r>
      <w:r w:rsidRPr="00CB07EF">
        <w:rPr>
          <w:rFonts w:asciiTheme="minorHAnsi" w:hAnsiTheme="minorHAnsi" w:cstheme="minorHAnsi"/>
          <w:sz w:val="22"/>
          <w:szCs w:val="22"/>
        </w:rPr>
        <w:t>.</w:t>
      </w:r>
    </w:p>
    <w:p w:rsidR="00DB0373" w:rsidP="004D793E" w:rsidRDefault="00DB0373" w14:paraId="1C6244FB" w14:textId="55E123F2">
      <w:pPr>
        <w:numPr>
          <w:ilvl w:val="0"/>
          <w:numId w:val="4"/>
        </w:numPr>
        <w:ind w:left="720"/>
        <w:rPr>
          <w:rFonts w:asciiTheme="minorHAnsi" w:hAnsiTheme="minorHAnsi" w:cstheme="minorHAnsi"/>
          <w:sz w:val="22"/>
          <w:szCs w:val="22"/>
        </w:rPr>
      </w:pPr>
      <w:r w:rsidRPr="00CB07EF">
        <w:rPr>
          <w:rFonts w:asciiTheme="minorHAnsi" w:hAnsiTheme="minorHAnsi" w:cstheme="minorHAnsi"/>
          <w:sz w:val="22"/>
          <w:szCs w:val="22"/>
        </w:rPr>
        <w:t xml:space="preserve">Carry out </w:t>
      </w:r>
      <w:r w:rsidRPr="00CB07EF" w:rsidR="00DA4B58">
        <w:rPr>
          <w:rFonts w:asciiTheme="minorHAnsi" w:hAnsiTheme="minorHAnsi" w:cstheme="minorHAnsi"/>
          <w:sz w:val="22"/>
          <w:szCs w:val="22"/>
        </w:rPr>
        <w:t xml:space="preserve">cognitive testing and </w:t>
      </w:r>
      <w:r w:rsidRPr="00CB07EF">
        <w:rPr>
          <w:rFonts w:asciiTheme="minorHAnsi" w:hAnsiTheme="minorHAnsi" w:cstheme="minorHAnsi"/>
          <w:sz w:val="22"/>
          <w:szCs w:val="22"/>
        </w:rPr>
        <w:t>methodological projects</w:t>
      </w:r>
      <w:r w:rsidRPr="00CB07EF" w:rsidR="00DA4B58">
        <w:rPr>
          <w:rFonts w:asciiTheme="minorHAnsi" w:hAnsiTheme="minorHAnsi" w:cstheme="minorHAnsi"/>
          <w:sz w:val="22"/>
          <w:szCs w:val="22"/>
        </w:rPr>
        <w:t>,</w:t>
      </w:r>
      <w:r w:rsidRPr="00CB07EF">
        <w:rPr>
          <w:rFonts w:asciiTheme="minorHAnsi" w:hAnsiTheme="minorHAnsi" w:cstheme="minorHAnsi"/>
          <w:sz w:val="22"/>
          <w:szCs w:val="22"/>
        </w:rPr>
        <w:t xml:space="preserve"> </w:t>
      </w:r>
      <w:r w:rsidRPr="00CB07EF" w:rsidR="00DA4B58">
        <w:rPr>
          <w:rFonts w:asciiTheme="minorHAnsi" w:hAnsiTheme="minorHAnsi" w:cstheme="minorHAnsi"/>
          <w:sz w:val="22"/>
          <w:szCs w:val="22"/>
        </w:rPr>
        <w:t xml:space="preserve">using web and/or mail survey tools, </w:t>
      </w:r>
      <w:r w:rsidRPr="00CB07EF">
        <w:rPr>
          <w:rFonts w:asciiTheme="minorHAnsi" w:hAnsiTheme="minorHAnsi" w:cstheme="minorHAnsi"/>
          <w:sz w:val="22"/>
          <w:szCs w:val="22"/>
        </w:rPr>
        <w:t xml:space="preserve">that will inform the development of new rotating and </w:t>
      </w:r>
      <w:r w:rsidR="009A7E6F">
        <w:rPr>
          <w:rFonts w:asciiTheme="minorHAnsi" w:hAnsiTheme="minorHAnsi" w:cstheme="minorHAnsi"/>
          <w:sz w:val="22"/>
          <w:szCs w:val="22"/>
        </w:rPr>
        <w:t>sponsored</w:t>
      </w:r>
      <w:r w:rsidRPr="00CB07EF">
        <w:rPr>
          <w:rFonts w:asciiTheme="minorHAnsi" w:hAnsiTheme="minorHAnsi" w:cstheme="minorHAnsi"/>
          <w:sz w:val="22"/>
          <w:szCs w:val="22"/>
        </w:rPr>
        <w:t xml:space="preserve"> content </w:t>
      </w:r>
    </w:p>
    <w:p w:rsidR="00D12BF7" w:rsidP="004D793E" w:rsidRDefault="00D12BF7" w14:paraId="392CDBF2" w14:textId="524C4460">
      <w:pPr>
        <w:numPr>
          <w:ilvl w:val="0"/>
          <w:numId w:val="4"/>
        </w:numPr>
        <w:ind w:left="720"/>
        <w:rPr>
          <w:rFonts w:asciiTheme="minorHAnsi" w:hAnsiTheme="minorHAnsi" w:cstheme="minorHAnsi"/>
          <w:sz w:val="22"/>
          <w:szCs w:val="22"/>
        </w:rPr>
      </w:pPr>
      <w:r>
        <w:rPr>
          <w:rFonts w:asciiTheme="minorHAnsi" w:hAnsiTheme="minorHAnsi" w:cstheme="minorHAnsi"/>
          <w:sz w:val="22"/>
          <w:szCs w:val="22"/>
        </w:rPr>
        <w:t xml:space="preserve">Conduct follow-up studies by web, phone, or mail to ask follow-up questions on topics that are </w:t>
      </w:r>
      <w:r w:rsidR="00A9222E">
        <w:rPr>
          <w:rFonts w:asciiTheme="minorHAnsi" w:hAnsiTheme="minorHAnsi" w:cstheme="minorHAnsi"/>
          <w:sz w:val="22"/>
          <w:szCs w:val="22"/>
        </w:rPr>
        <w:t xml:space="preserve">1) </w:t>
      </w:r>
      <w:r>
        <w:rPr>
          <w:rFonts w:asciiTheme="minorHAnsi" w:hAnsiTheme="minorHAnsi" w:cstheme="minorHAnsi"/>
          <w:sz w:val="22"/>
          <w:szCs w:val="22"/>
        </w:rPr>
        <w:t>already included in the NHIS</w:t>
      </w:r>
      <w:r w:rsidR="00A9222E">
        <w:rPr>
          <w:rFonts w:asciiTheme="minorHAnsi" w:hAnsiTheme="minorHAnsi" w:cstheme="minorHAnsi"/>
          <w:sz w:val="22"/>
          <w:szCs w:val="22"/>
        </w:rPr>
        <w:t xml:space="preserve"> and 2) on a few new topics</w:t>
      </w:r>
    </w:p>
    <w:p w:rsidRPr="00CB07EF" w:rsidR="00D12BF7" w:rsidP="004D793E" w:rsidRDefault="00D12BF7" w14:paraId="698A9F8E" w14:textId="05670260">
      <w:pPr>
        <w:numPr>
          <w:ilvl w:val="0"/>
          <w:numId w:val="4"/>
        </w:numPr>
        <w:ind w:left="720"/>
        <w:rPr>
          <w:rFonts w:asciiTheme="minorHAnsi" w:hAnsiTheme="minorHAnsi" w:cstheme="minorHAnsi"/>
          <w:sz w:val="22"/>
          <w:szCs w:val="22"/>
        </w:rPr>
      </w:pPr>
      <w:r>
        <w:rPr>
          <w:rFonts w:asciiTheme="minorHAnsi" w:hAnsiTheme="minorHAnsi" w:cstheme="minorHAnsi"/>
          <w:sz w:val="22"/>
          <w:szCs w:val="22"/>
        </w:rPr>
        <w:t>Recruit NHIS participants to participate in a follow-up health exam</w:t>
      </w:r>
    </w:p>
    <w:p w:rsidRPr="00CB07EF" w:rsidR="00DB0373" w:rsidP="00520CFE" w:rsidRDefault="00DB0373" w14:paraId="00FD1B38" w14:textId="77777777">
      <w:pPr>
        <w:ind w:firstLine="0"/>
        <w:rPr>
          <w:rFonts w:asciiTheme="minorHAnsi" w:hAnsiTheme="minorHAnsi" w:cstheme="minorHAnsi"/>
          <w:sz w:val="22"/>
          <w:szCs w:val="22"/>
        </w:rPr>
      </w:pPr>
    </w:p>
    <w:p w:rsidRPr="00CB07EF" w:rsidR="00DB0373" w:rsidP="00520CFE" w:rsidRDefault="00DB0373" w14:paraId="0909D225" w14:textId="0CC5F63D">
      <w:pPr>
        <w:ind w:firstLine="0"/>
        <w:rPr>
          <w:rFonts w:asciiTheme="minorHAnsi" w:hAnsiTheme="minorHAnsi" w:cstheme="minorHAnsi"/>
          <w:sz w:val="22"/>
          <w:szCs w:val="22"/>
        </w:rPr>
      </w:pPr>
      <w:r w:rsidRPr="00CB07EF">
        <w:rPr>
          <w:rFonts w:asciiTheme="minorHAnsi" w:hAnsiTheme="minorHAnsi" w:cstheme="minorHAnsi"/>
          <w:sz w:val="22"/>
          <w:szCs w:val="22"/>
        </w:rPr>
        <w:t xml:space="preserve">A </w:t>
      </w:r>
      <w:r w:rsidRPr="00CB07EF" w:rsidR="001A16B2">
        <w:rPr>
          <w:rFonts w:asciiTheme="minorHAnsi" w:hAnsiTheme="minorHAnsi" w:cstheme="minorHAnsi"/>
          <w:sz w:val="22"/>
          <w:szCs w:val="22"/>
        </w:rPr>
        <w:t>three-year</w:t>
      </w:r>
      <w:r w:rsidRPr="00CB07EF">
        <w:rPr>
          <w:rFonts w:asciiTheme="minorHAnsi" w:hAnsiTheme="minorHAnsi" w:cstheme="minorHAnsi"/>
          <w:sz w:val="22"/>
          <w:szCs w:val="22"/>
        </w:rPr>
        <w:t xml:space="preserve"> clearance is requested.</w:t>
      </w:r>
      <w:r w:rsidRPr="00CB07EF" w:rsidR="003B13EF">
        <w:rPr>
          <w:rFonts w:asciiTheme="minorHAnsi" w:hAnsiTheme="minorHAnsi" w:cstheme="minorHAnsi"/>
          <w:sz w:val="22"/>
          <w:szCs w:val="22"/>
        </w:rPr>
        <w:t xml:space="preserve"> </w:t>
      </w:r>
      <w:r w:rsidRPr="00CB07EF" w:rsidR="00154640">
        <w:rPr>
          <w:rFonts w:asciiTheme="minorHAnsi" w:hAnsiTheme="minorHAnsi" w:cstheme="minorHAnsi"/>
          <w:sz w:val="22"/>
          <w:szCs w:val="22"/>
        </w:rPr>
        <w:t xml:space="preserve"> </w:t>
      </w:r>
      <w:r w:rsidR="00D75232">
        <w:rPr>
          <w:rFonts w:asciiTheme="minorHAnsi" w:hAnsiTheme="minorHAnsi" w:cstheme="minorHAnsi"/>
          <w:sz w:val="22"/>
          <w:szCs w:val="22"/>
        </w:rPr>
        <w:t xml:space="preserve">Attachments 4-9 capture the content, the assessment of duplication with other surveys and the proposed uses of data for the 2021 NHIS and proposed follow-back studies.  </w:t>
      </w:r>
      <w:r w:rsidRPr="00CB07EF" w:rsidR="00154640">
        <w:rPr>
          <w:rFonts w:asciiTheme="minorHAnsi" w:hAnsiTheme="minorHAnsi" w:cstheme="minorHAnsi"/>
          <w:sz w:val="22"/>
          <w:szCs w:val="22"/>
        </w:rPr>
        <w:t>Attachment 12 c</w:t>
      </w:r>
      <w:r w:rsidR="00D75232">
        <w:rPr>
          <w:rFonts w:asciiTheme="minorHAnsi" w:hAnsiTheme="minorHAnsi" w:cstheme="minorHAnsi"/>
          <w:sz w:val="22"/>
          <w:szCs w:val="22"/>
        </w:rPr>
        <w:t>onveys</w:t>
      </w:r>
      <w:r w:rsidRPr="00CB07EF" w:rsidR="00154640">
        <w:rPr>
          <w:rFonts w:asciiTheme="minorHAnsi" w:hAnsiTheme="minorHAnsi" w:cstheme="minorHAnsi"/>
          <w:sz w:val="22"/>
          <w:szCs w:val="22"/>
        </w:rPr>
        <w:t xml:space="preserve"> a list</w:t>
      </w:r>
      <w:r w:rsidR="00D75232">
        <w:rPr>
          <w:rFonts w:asciiTheme="minorHAnsi" w:hAnsiTheme="minorHAnsi" w:cstheme="minorHAnsi"/>
          <w:sz w:val="22"/>
          <w:szCs w:val="22"/>
        </w:rPr>
        <w:t xml:space="preserve"> </w:t>
      </w:r>
      <w:r w:rsidRPr="00CB07EF" w:rsidR="00154640">
        <w:rPr>
          <w:rFonts w:asciiTheme="minorHAnsi" w:hAnsiTheme="minorHAnsi" w:cstheme="minorHAnsi"/>
          <w:sz w:val="22"/>
          <w:szCs w:val="22"/>
        </w:rPr>
        <w:t xml:space="preserve">of </w:t>
      </w:r>
      <w:r w:rsidR="00D75232">
        <w:rPr>
          <w:rFonts w:asciiTheme="minorHAnsi" w:hAnsiTheme="minorHAnsi" w:cstheme="minorHAnsi"/>
          <w:sz w:val="22"/>
          <w:szCs w:val="22"/>
        </w:rPr>
        <w:t xml:space="preserve">potential content </w:t>
      </w:r>
      <w:r w:rsidRPr="00CB07EF" w:rsidR="00154640">
        <w:rPr>
          <w:rFonts w:asciiTheme="minorHAnsi" w:hAnsiTheme="minorHAnsi" w:cstheme="minorHAnsi"/>
          <w:sz w:val="22"/>
          <w:szCs w:val="22"/>
        </w:rPr>
        <w:t>for 20</w:t>
      </w:r>
      <w:r w:rsidR="00AD4921">
        <w:rPr>
          <w:rFonts w:asciiTheme="minorHAnsi" w:hAnsiTheme="minorHAnsi" w:cstheme="minorHAnsi"/>
          <w:sz w:val="22"/>
          <w:szCs w:val="22"/>
        </w:rPr>
        <w:t>22</w:t>
      </w:r>
      <w:r w:rsidRPr="00CB07EF" w:rsidR="00154640">
        <w:rPr>
          <w:rFonts w:asciiTheme="minorHAnsi" w:hAnsiTheme="minorHAnsi" w:cstheme="minorHAnsi"/>
          <w:sz w:val="22"/>
          <w:szCs w:val="22"/>
        </w:rPr>
        <w:t xml:space="preserve"> and 202</w:t>
      </w:r>
      <w:r w:rsidR="00AD4921">
        <w:rPr>
          <w:rFonts w:asciiTheme="minorHAnsi" w:hAnsiTheme="minorHAnsi" w:cstheme="minorHAnsi"/>
          <w:sz w:val="22"/>
          <w:szCs w:val="22"/>
        </w:rPr>
        <w:t>3</w:t>
      </w:r>
      <w:r w:rsidRPr="00CB07EF" w:rsidR="00154640">
        <w:rPr>
          <w:rFonts w:asciiTheme="minorHAnsi" w:hAnsiTheme="minorHAnsi" w:cstheme="minorHAnsi"/>
          <w:sz w:val="22"/>
          <w:szCs w:val="22"/>
        </w:rPr>
        <w:t>.</w:t>
      </w:r>
      <w:r w:rsidRPr="00CB07EF" w:rsidR="0018210A">
        <w:rPr>
          <w:rFonts w:asciiTheme="minorHAnsi" w:hAnsiTheme="minorHAnsi" w:cstheme="minorHAnsi"/>
          <w:sz w:val="22"/>
          <w:szCs w:val="22"/>
        </w:rPr>
        <w:t xml:space="preserve">  </w:t>
      </w:r>
      <w:proofErr w:type="spellStart"/>
      <w:r w:rsidRPr="00CB07EF" w:rsidR="00840823">
        <w:rPr>
          <w:rFonts w:asciiTheme="minorHAnsi" w:hAnsiTheme="minorHAnsi" w:cstheme="minorHAnsi"/>
          <w:sz w:val="22"/>
          <w:szCs w:val="22"/>
        </w:rPr>
        <w:t>N</w:t>
      </w:r>
      <w:r w:rsidRPr="00CB07EF" w:rsidR="0038492E">
        <w:rPr>
          <w:rFonts w:asciiTheme="minorHAnsi" w:hAnsiTheme="minorHAnsi" w:cstheme="minorHAnsi"/>
          <w:sz w:val="22"/>
          <w:szCs w:val="22"/>
        </w:rPr>
        <w:t>on</w:t>
      </w:r>
      <w:r w:rsidRPr="00CB07EF" w:rsidR="00840823">
        <w:rPr>
          <w:rFonts w:asciiTheme="minorHAnsi" w:hAnsiTheme="minorHAnsi" w:cstheme="minorHAnsi"/>
          <w:sz w:val="22"/>
          <w:szCs w:val="22"/>
        </w:rPr>
        <w:t>substantive</w:t>
      </w:r>
      <w:proofErr w:type="spellEnd"/>
      <w:r w:rsidRPr="00CB07EF" w:rsidR="00840823">
        <w:rPr>
          <w:rFonts w:asciiTheme="minorHAnsi" w:hAnsiTheme="minorHAnsi" w:cstheme="minorHAnsi"/>
          <w:sz w:val="22"/>
          <w:szCs w:val="22"/>
        </w:rPr>
        <w:t xml:space="preserve"> change requests will be submitted to </w:t>
      </w:r>
      <w:r w:rsidRPr="00CB07EF" w:rsidR="0038492E">
        <w:rPr>
          <w:rFonts w:asciiTheme="minorHAnsi" w:hAnsiTheme="minorHAnsi" w:cstheme="minorHAnsi"/>
          <w:sz w:val="22"/>
          <w:szCs w:val="22"/>
        </w:rPr>
        <w:t xml:space="preserve">request </w:t>
      </w:r>
      <w:r w:rsidR="00F86611">
        <w:rPr>
          <w:rFonts w:asciiTheme="minorHAnsi" w:hAnsiTheme="minorHAnsi" w:cstheme="minorHAnsi"/>
          <w:sz w:val="22"/>
          <w:szCs w:val="22"/>
        </w:rPr>
        <w:t xml:space="preserve">approval </w:t>
      </w:r>
      <w:r w:rsidRPr="00CB07EF" w:rsidR="0038492E">
        <w:rPr>
          <w:rFonts w:asciiTheme="minorHAnsi" w:hAnsiTheme="minorHAnsi" w:cstheme="minorHAnsi"/>
          <w:sz w:val="22"/>
          <w:szCs w:val="22"/>
        </w:rPr>
        <w:t xml:space="preserve">to </w:t>
      </w:r>
      <w:r w:rsidRPr="00CB07EF" w:rsidR="00840823">
        <w:rPr>
          <w:rFonts w:asciiTheme="minorHAnsi" w:hAnsiTheme="minorHAnsi" w:cstheme="minorHAnsi"/>
          <w:sz w:val="22"/>
          <w:szCs w:val="22"/>
        </w:rPr>
        <w:t>make subsequent minor modifi</w:t>
      </w:r>
      <w:r w:rsidRPr="00CB07EF" w:rsidR="0038492E">
        <w:rPr>
          <w:rFonts w:asciiTheme="minorHAnsi" w:hAnsiTheme="minorHAnsi" w:cstheme="minorHAnsi"/>
          <w:sz w:val="22"/>
          <w:szCs w:val="22"/>
        </w:rPr>
        <w:t xml:space="preserve">cations to the questionnaire(s) and to conduct </w:t>
      </w:r>
      <w:r w:rsidRPr="00CB07EF" w:rsidR="00154640">
        <w:rPr>
          <w:rFonts w:asciiTheme="minorHAnsi" w:hAnsiTheme="minorHAnsi" w:cstheme="minorHAnsi"/>
          <w:sz w:val="22"/>
          <w:szCs w:val="22"/>
        </w:rPr>
        <w:t>methodological testing</w:t>
      </w:r>
      <w:r w:rsidRPr="00CB07EF" w:rsidR="003B13EF">
        <w:rPr>
          <w:rFonts w:asciiTheme="minorHAnsi" w:hAnsiTheme="minorHAnsi" w:cstheme="minorHAnsi"/>
          <w:sz w:val="22"/>
          <w:szCs w:val="22"/>
        </w:rPr>
        <w:t xml:space="preserve">.  </w:t>
      </w:r>
    </w:p>
    <w:p w:rsidR="00DE1538" w:rsidRDefault="00DE1538" w14:paraId="58CF7BA8" w14:textId="32CC779F">
      <w:pPr>
        <w:ind w:firstLine="0"/>
        <w:rPr>
          <w:rFonts w:asciiTheme="minorHAnsi" w:hAnsiTheme="minorHAnsi" w:cstheme="minorHAnsi"/>
          <w:sz w:val="22"/>
          <w:szCs w:val="22"/>
        </w:rPr>
      </w:pPr>
      <w:r>
        <w:rPr>
          <w:rFonts w:asciiTheme="minorHAnsi" w:hAnsiTheme="minorHAnsi" w:cstheme="minorHAnsi"/>
          <w:sz w:val="22"/>
          <w:szCs w:val="22"/>
        </w:rPr>
        <w:br w:type="page"/>
      </w:r>
    </w:p>
    <w:p w:rsidRPr="00CB07EF" w:rsidR="00B225D3" w:rsidP="004D793E" w:rsidRDefault="00B225D3" w14:paraId="6A59FA73" w14:textId="77777777">
      <w:pPr>
        <w:numPr>
          <w:ilvl w:val="0"/>
          <w:numId w:val="5"/>
        </w:numPr>
        <w:ind w:left="360"/>
        <w:rPr>
          <w:rFonts w:asciiTheme="minorHAnsi" w:hAnsiTheme="minorHAnsi" w:cstheme="minorHAnsi"/>
          <w:b/>
          <w:sz w:val="22"/>
          <w:szCs w:val="22"/>
        </w:rPr>
      </w:pPr>
      <w:r w:rsidRPr="00CB07EF">
        <w:rPr>
          <w:rFonts w:asciiTheme="minorHAnsi" w:hAnsiTheme="minorHAnsi" w:cstheme="minorHAnsi"/>
          <w:b/>
          <w:sz w:val="22"/>
          <w:szCs w:val="22"/>
        </w:rPr>
        <w:lastRenderedPageBreak/>
        <w:t>Justification</w:t>
      </w:r>
    </w:p>
    <w:p w:rsidRPr="00CB07EF" w:rsidR="00615750" w:rsidP="00520CFE" w:rsidRDefault="00615750" w14:paraId="18EA0750" w14:textId="77777777">
      <w:pPr>
        <w:rPr>
          <w:rFonts w:asciiTheme="minorHAnsi" w:hAnsiTheme="minorHAnsi" w:cstheme="minorHAnsi"/>
          <w:sz w:val="22"/>
          <w:szCs w:val="22"/>
        </w:rPr>
      </w:pPr>
    </w:p>
    <w:p w:rsidRPr="00CB07EF" w:rsidR="00576AA1" w:rsidP="00520CFE" w:rsidRDefault="00B225D3" w14:paraId="6527535D" w14:textId="77777777">
      <w:pPr>
        <w:pStyle w:val="Heading1"/>
        <w:rPr>
          <w:rFonts w:asciiTheme="minorHAnsi" w:hAnsiTheme="minorHAnsi" w:cstheme="minorHAnsi"/>
          <w:sz w:val="22"/>
          <w:szCs w:val="22"/>
        </w:rPr>
      </w:pPr>
      <w:bookmarkStart w:name="_Toc455743016" w:id="6"/>
      <w:r w:rsidRPr="00CB07EF">
        <w:rPr>
          <w:rFonts w:asciiTheme="minorHAnsi" w:hAnsiTheme="minorHAnsi" w:cstheme="minorHAnsi"/>
          <w:sz w:val="22"/>
          <w:szCs w:val="22"/>
        </w:rPr>
        <w:t xml:space="preserve">Circumstance </w:t>
      </w:r>
      <w:r w:rsidRPr="00CB07EF" w:rsidR="004B43EC">
        <w:rPr>
          <w:rFonts w:asciiTheme="minorHAnsi" w:hAnsiTheme="minorHAnsi" w:cstheme="minorHAnsi"/>
          <w:sz w:val="22"/>
          <w:szCs w:val="22"/>
        </w:rPr>
        <w:t xml:space="preserve">Making the </w:t>
      </w:r>
      <w:r w:rsidRPr="00CB07EF">
        <w:rPr>
          <w:rFonts w:asciiTheme="minorHAnsi" w:hAnsiTheme="minorHAnsi" w:cstheme="minorHAnsi"/>
          <w:sz w:val="22"/>
          <w:szCs w:val="22"/>
        </w:rPr>
        <w:t>Collection</w:t>
      </w:r>
      <w:r w:rsidRPr="00CB07EF" w:rsidR="004B43EC">
        <w:rPr>
          <w:rFonts w:asciiTheme="minorHAnsi" w:hAnsiTheme="minorHAnsi" w:cstheme="minorHAnsi"/>
          <w:sz w:val="22"/>
          <w:szCs w:val="22"/>
        </w:rPr>
        <w:t xml:space="preserve"> of Information Necessary</w:t>
      </w:r>
      <w:bookmarkEnd w:id="6"/>
    </w:p>
    <w:p w:rsidRPr="00CB07EF" w:rsidR="00B225D3" w:rsidP="00520CFE" w:rsidRDefault="00B225D3" w14:paraId="30B605AE" w14:textId="77777777">
      <w:pPr>
        <w:rPr>
          <w:rFonts w:asciiTheme="minorHAnsi" w:hAnsiTheme="minorHAnsi" w:cstheme="minorHAnsi"/>
          <w:sz w:val="22"/>
          <w:szCs w:val="22"/>
        </w:rPr>
      </w:pPr>
    </w:p>
    <w:p w:rsidRPr="00CB07EF" w:rsidR="00B225D3" w:rsidP="00520CFE" w:rsidRDefault="00B225D3" w14:paraId="5204B775" w14:textId="77777777">
      <w:pPr>
        <w:ind w:firstLine="0"/>
        <w:rPr>
          <w:rFonts w:asciiTheme="minorHAnsi" w:hAnsiTheme="minorHAnsi" w:cstheme="minorHAnsi"/>
          <w:sz w:val="22"/>
          <w:szCs w:val="22"/>
          <w:u w:val="single"/>
        </w:rPr>
      </w:pPr>
      <w:r w:rsidRPr="00CB07EF">
        <w:rPr>
          <w:rFonts w:asciiTheme="minorHAnsi" w:hAnsiTheme="minorHAnsi" w:cstheme="minorHAnsi"/>
          <w:sz w:val="22"/>
          <w:szCs w:val="22"/>
          <w:u w:val="single"/>
        </w:rPr>
        <w:t>Background</w:t>
      </w:r>
    </w:p>
    <w:p w:rsidRPr="00CB07EF" w:rsidR="003940DA" w:rsidP="00520CFE" w:rsidRDefault="003940DA" w14:paraId="19FED5C7" w14:textId="77777777">
      <w:pPr>
        <w:ind w:firstLine="0"/>
        <w:rPr>
          <w:rFonts w:asciiTheme="minorHAnsi" w:hAnsiTheme="minorHAnsi" w:cstheme="minorHAnsi"/>
          <w:sz w:val="22"/>
          <w:szCs w:val="22"/>
          <w:u w:val="single"/>
        </w:rPr>
      </w:pPr>
    </w:p>
    <w:p w:rsidRPr="00CB07EF" w:rsidR="00851222" w:rsidP="00520CFE" w:rsidRDefault="00B225D3" w14:paraId="605BF7B3" w14:textId="0EB80EC1">
      <w:pPr>
        <w:ind w:firstLine="0"/>
        <w:rPr>
          <w:rFonts w:asciiTheme="minorHAnsi" w:hAnsiTheme="minorHAnsi" w:cstheme="minorHAnsi"/>
          <w:sz w:val="22"/>
          <w:szCs w:val="22"/>
        </w:rPr>
      </w:pPr>
      <w:r w:rsidRPr="00CB07EF">
        <w:rPr>
          <w:rFonts w:asciiTheme="minorHAnsi" w:hAnsiTheme="minorHAnsi" w:cstheme="minorHAnsi"/>
          <w:sz w:val="22"/>
          <w:szCs w:val="22"/>
        </w:rPr>
        <w:t>The NHIS is conducted by the National Center for Health Statistics (NCHS), Centers for Disease Control and Prevention (CDC)</w:t>
      </w:r>
      <w:r w:rsidRPr="00CB07EF" w:rsidR="00922386">
        <w:rPr>
          <w:rFonts w:asciiTheme="minorHAnsi" w:hAnsiTheme="minorHAnsi" w:cstheme="minorHAnsi"/>
          <w:sz w:val="22"/>
          <w:szCs w:val="22"/>
        </w:rPr>
        <w:t>,</w:t>
      </w:r>
      <w:r w:rsidRPr="00CB07EF">
        <w:rPr>
          <w:rFonts w:asciiTheme="minorHAnsi" w:hAnsiTheme="minorHAnsi" w:cstheme="minorHAnsi"/>
          <w:sz w:val="22"/>
          <w:szCs w:val="22"/>
        </w:rPr>
        <w:t xml:space="preserve"> to comply with the NCHS mandate under 42 USC 242k (Attachment 1) to collect, on an annual basis, statistically valid data on the amount, distribution, and effects of illness and disability in the population and on the utilization of health care</w:t>
      </w:r>
      <w:r w:rsidRPr="00CB07EF" w:rsidR="00633BAD">
        <w:rPr>
          <w:rFonts w:asciiTheme="minorHAnsi" w:hAnsiTheme="minorHAnsi" w:cstheme="minorHAnsi"/>
          <w:sz w:val="22"/>
          <w:szCs w:val="22"/>
        </w:rPr>
        <w:t xml:space="preserve"> services for such conditions. </w:t>
      </w:r>
      <w:r w:rsidRPr="00CB07EF">
        <w:rPr>
          <w:rFonts w:asciiTheme="minorHAnsi" w:hAnsiTheme="minorHAnsi" w:cstheme="minorHAnsi"/>
          <w:sz w:val="22"/>
          <w:szCs w:val="22"/>
        </w:rPr>
        <w:t xml:space="preserve">NHIS data are used widely throughout the Department of Health and Human Services (DHHS) to monitor trends in illness and disability and to track progress toward achieving many of the </w:t>
      </w:r>
      <w:r w:rsidRPr="00CB07EF" w:rsidR="00C710E4">
        <w:rPr>
          <w:rFonts w:asciiTheme="minorHAnsi" w:hAnsiTheme="minorHAnsi" w:cstheme="minorHAnsi"/>
          <w:sz w:val="22"/>
          <w:szCs w:val="22"/>
        </w:rPr>
        <w:t xml:space="preserve">health </w:t>
      </w:r>
      <w:r w:rsidRPr="00CB07EF" w:rsidR="00922386">
        <w:rPr>
          <w:rFonts w:asciiTheme="minorHAnsi" w:hAnsiTheme="minorHAnsi" w:cstheme="minorHAnsi"/>
          <w:sz w:val="22"/>
          <w:szCs w:val="22"/>
        </w:rPr>
        <w:t>o</w:t>
      </w:r>
      <w:r w:rsidRPr="00CB07EF">
        <w:rPr>
          <w:rFonts w:asciiTheme="minorHAnsi" w:hAnsiTheme="minorHAnsi" w:cstheme="minorHAnsi"/>
          <w:sz w:val="22"/>
          <w:szCs w:val="22"/>
        </w:rPr>
        <w:t xml:space="preserve">bjectives for the </w:t>
      </w:r>
      <w:r w:rsidRPr="00CB07EF" w:rsidR="00922386">
        <w:rPr>
          <w:rFonts w:asciiTheme="minorHAnsi" w:hAnsiTheme="minorHAnsi" w:cstheme="minorHAnsi"/>
          <w:sz w:val="22"/>
          <w:szCs w:val="22"/>
        </w:rPr>
        <w:t>n</w:t>
      </w:r>
      <w:r w:rsidRPr="00CB07EF" w:rsidR="00633BAD">
        <w:rPr>
          <w:rFonts w:asciiTheme="minorHAnsi" w:hAnsiTheme="minorHAnsi" w:cstheme="minorHAnsi"/>
          <w:sz w:val="22"/>
          <w:szCs w:val="22"/>
        </w:rPr>
        <w:t xml:space="preserve">ation. </w:t>
      </w:r>
      <w:r w:rsidRPr="00CB07EF">
        <w:rPr>
          <w:rFonts w:asciiTheme="minorHAnsi" w:hAnsiTheme="minorHAnsi" w:cstheme="minorHAnsi"/>
          <w:sz w:val="22"/>
          <w:szCs w:val="22"/>
        </w:rPr>
        <w:t xml:space="preserve">The data are also used by the public health research community for epidemiologic and policy analysis of such issues as characterizing those with various health problems, </w:t>
      </w:r>
      <w:r w:rsidRPr="00CB07EF" w:rsidR="00914CBE">
        <w:rPr>
          <w:rFonts w:asciiTheme="minorHAnsi" w:hAnsiTheme="minorHAnsi" w:cstheme="minorHAnsi"/>
          <w:sz w:val="22"/>
          <w:szCs w:val="22"/>
        </w:rPr>
        <w:t xml:space="preserve">measuring </w:t>
      </w:r>
      <w:r w:rsidRPr="00CB07EF" w:rsidR="00D13AA6">
        <w:rPr>
          <w:rFonts w:asciiTheme="minorHAnsi" w:hAnsiTheme="minorHAnsi" w:cstheme="minorHAnsi"/>
          <w:sz w:val="22"/>
          <w:szCs w:val="22"/>
        </w:rPr>
        <w:t xml:space="preserve">levels of </w:t>
      </w:r>
      <w:r w:rsidRPr="00CB07EF" w:rsidR="00914CBE">
        <w:rPr>
          <w:rFonts w:asciiTheme="minorHAnsi" w:hAnsiTheme="minorHAnsi" w:cstheme="minorHAnsi"/>
          <w:sz w:val="22"/>
          <w:szCs w:val="22"/>
        </w:rPr>
        <w:t xml:space="preserve">health </w:t>
      </w:r>
      <w:r w:rsidRPr="00CB07EF" w:rsidR="00A31F0E">
        <w:rPr>
          <w:rFonts w:asciiTheme="minorHAnsi" w:hAnsiTheme="minorHAnsi" w:cstheme="minorHAnsi"/>
          <w:sz w:val="22"/>
          <w:szCs w:val="22"/>
        </w:rPr>
        <w:t>insurance</w:t>
      </w:r>
      <w:r w:rsidRPr="00CB07EF" w:rsidR="00914CBE">
        <w:rPr>
          <w:rFonts w:asciiTheme="minorHAnsi" w:hAnsiTheme="minorHAnsi" w:cstheme="minorHAnsi"/>
          <w:sz w:val="22"/>
          <w:szCs w:val="22"/>
        </w:rPr>
        <w:t xml:space="preserve"> coverage, </w:t>
      </w:r>
      <w:r w:rsidRPr="00CB07EF">
        <w:rPr>
          <w:rFonts w:asciiTheme="minorHAnsi" w:hAnsiTheme="minorHAnsi" w:cstheme="minorHAnsi"/>
          <w:sz w:val="22"/>
          <w:szCs w:val="22"/>
        </w:rPr>
        <w:t>determining barriers to accessing and using health care, and evaluating the impact of changes in federal health programs.</w:t>
      </w:r>
      <w:r w:rsidRPr="00D75232" w:rsidR="00D75232">
        <w:rPr>
          <w:rFonts w:asciiTheme="minorHAnsi" w:hAnsiTheme="minorHAnsi" w:cstheme="minorHAnsi"/>
          <w:sz w:val="22"/>
          <w:szCs w:val="22"/>
        </w:rPr>
        <w:t xml:space="preserve"> </w:t>
      </w:r>
      <w:r w:rsidR="00D75232">
        <w:rPr>
          <w:rFonts w:asciiTheme="minorHAnsi" w:hAnsiTheme="minorHAnsi" w:cstheme="minorHAnsi"/>
          <w:sz w:val="22"/>
          <w:szCs w:val="22"/>
        </w:rPr>
        <w:t>(Attachment 3a).</w:t>
      </w:r>
    </w:p>
    <w:p w:rsidRPr="00CB07EF" w:rsidR="00A12B9F" w:rsidP="00520CFE" w:rsidRDefault="00A12B9F" w14:paraId="433A8803" w14:textId="77777777">
      <w:pPr>
        <w:ind w:firstLine="0"/>
        <w:rPr>
          <w:rFonts w:asciiTheme="minorHAnsi" w:hAnsiTheme="minorHAnsi" w:cstheme="minorHAnsi"/>
          <w:sz w:val="22"/>
          <w:szCs w:val="22"/>
        </w:rPr>
      </w:pPr>
    </w:p>
    <w:p w:rsidRPr="00CB07EF" w:rsidR="00B225D3" w:rsidP="00520CFE" w:rsidRDefault="00B225D3" w14:paraId="3780A9D7" w14:textId="77777777">
      <w:pPr>
        <w:ind w:firstLine="0"/>
        <w:rPr>
          <w:rFonts w:asciiTheme="minorHAnsi" w:hAnsiTheme="minorHAnsi" w:cstheme="minorHAnsi"/>
          <w:sz w:val="22"/>
          <w:szCs w:val="22"/>
        </w:rPr>
      </w:pPr>
      <w:r w:rsidRPr="00CB07EF">
        <w:rPr>
          <w:rFonts w:asciiTheme="minorHAnsi" w:hAnsiTheme="minorHAnsi" w:cstheme="minorHAnsi"/>
          <w:sz w:val="22"/>
          <w:szCs w:val="22"/>
        </w:rPr>
        <w:t>In accordance with the 1995 initiative to increase the integration of surveys within DHHS, respondents to the NHIS serve as the sampling frame for the Medical Expenditure Panel Survey (MEPS</w:t>
      </w:r>
      <w:r w:rsidRPr="00CB07EF" w:rsidR="004442C3">
        <w:rPr>
          <w:rFonts w:asciiTheme="minorHAnsi" w:hAnsiTheme="minorHAnsi" w:cstheme="minorHAnsi"/>
          <w:sz w:val="22"/>
          <w:szCs w:val="22"/>
        </w:rPr>
        <w:t xml:space="preserve">; </w:t>
      </w:r>
      <w:r w:rsidRPr="00CB07EF" w:rsidR="00C109FD">
        <w:rPr>
          <w:rFonts w:asciiTheme="minorHAnsi" w:hAnsiTheme="minorHAnsi" w:cstheme="minorHAnsi"/>
          <w:sz w:val="22"/>
          <w:szCs w:val="22"/>
        </w:rPr>
        <w:t>OMB# 0935-0</w:t>
      </w:r>
      <w:r w:rsidRPr="00CB07EF" w:rsidR="00895586">
        <w:rPr>
          <w:rFonts w:asciiTheme="minorHAnsi" w:hAnsiTheme="minorHAnsi" w:cstheme="minorHAnsi"/>
          <w:sz w:val="22"/>
          <w:szCs w:val="22"/>
        </w:rPr>
        <w:t>1</w:t>
      </w:r>
      <w:r w:rsidRPr="00CB07EF" w:rsidR="00C109FD">
        <w:rPr>
          <w:rFonts w:asciiTheme="minorHAnsi" w:hAnsiTheme="minorHAnsi" w:cstheme="minorHAnsi"/>
          <w:sz w:val="22"/>
          <w:szCs w:val="22"/>
        </w:rPr>
        <w:t>18</w:t>
      </w:r>
      <w:r w:rsidRPr="00CB07EF" w:rsidR="00C06111">
        <w:rPr>
          <w:rFonts w:asciiTheme="minorHAnsi" w:hAnsiTheme="minorHAnsi" w:cstheme="minorHAnsi"/>
          <w:sz w:val="22"/>
          <w:szCs w:val="22"/>
        </w:rPr>
        <w:t>, expires 12/31/20</w:t>
      </w:r>
      <w:r w:rsidRPr="00CB07EF" w:rsidR="0018210A">
        <w:rPr>
          <w:rFonts w:asciiTheme="minorHAnsi" w:hAnsiTheme="minorHAnsi" w:cstheme="minorHAnsi"/>
          <w:sz w:val="22"/>
          <w:szCs w:val="22"/>
        </w:rPr>
        <w:t>20</w:t>
      </w:r>
      <w:r w:rsidRPr="00CB07EF" w:rsidR="00C109FD">
        <w:rPr>
          <w:rFonts w:asciiTheme="minorHAnsi" w:hAnsiTheme="minorHAnsi" w:cstheme="minorHAnsi"/>
          <w:sz w:val="22"/>
          <w:szCs w:val="22"/>
        </w:rPr>
        <w:t>)</w:t>
      </w:r>
      <w:r w:rsidRPr="00CB07EF" w:rsidR="00C62DDF">
        <w:rPr>
          <w:rFonts w:asciiTheme="minorHAnsi" w:hAnsiTheme="minorHAnsi" w:cstheme="minorHAnsi"/>
          <w:sz w:val="22"/>
          <w:szCs w:val="22"/>
        </w:rPr>
        <w:t>.</w:t>
      </w:r>
      <w:r w:rsidRPr="00CB07EF">
        <w:rPr>
          <w:rFonts w:asciiTheme="minorHAnsi" w:hAnsiTheme="minorHAnsi" w:cstheme="minorHAnsi"/>
          <w:sz w:val="22"/>
          <w:szCs w:val="22"/>
        </w:rPr>
        <w:t xml:space="preserve"> </w:t>
      </w:r>
      <w:r w:rsidRPr="00CB07EF" w:rsidR="00DE30F9">
        <w:rPr>
          <w:rFonts w:asciiTheme="minorHAnsi" w:hAnsiTheme="minorHAnsi" w:cstheme="minorHAnsi"/>
          <w:sz w:val="22"/>
          <w:szCs w:val="22"/>
        </w:rPr>
        <w:t>MEPS uses completed interviews from the NHIS to identify and select the desired sample, contact that sample to collect additional data, and combine</w:t>
      </w:r>
      <w:r w:rsidRPr="00CB07EF">
        <w:rPr>
          <w:rFonts w:asciiTheme="minorHAnsi" w:hAnsiTheme="minorHAnsi" w:cstheme="minorHAnsi"/>
          <w:sz w:val="22"/>
          <w:szCs w:val="22"/>
        </w:rPr>
        <w:t xml:space="preserve"> their survey dat</w:t>
      </w:r>
      <w:r w:rsidRPr="00CB07EF" w:rsidR="00633BAD">
        <w:rPr>
          <w:rFonts w:asciiTheme="minorHAnsi" w:hAnsiTheme="minorHAnsi" w:cstheme="minorHAnsi"/>
          <w:sz w:val="22"/>
          <w:szCs w:val="22"/>
        </w:rPr>
        <w:t xml:space="preserve">a with the original NHIS data. </w:t>
      </w:r>
      <w:r w:rsidRPr="00CB07EF">
        <w:rPr>
          <w:rFonts w:asciiTheme="minorHAnsi" w:hAnsiTheme="minorHAnsi" w:cstheme="minorHAnsi"/>
          <w:sz w:val="22"/>
          <w:szCs w:val="22"/>
        </w:rPr>
        <w:t>These procedures reduce survey costs, reduce overall burden</w:t>
      </w:r>
      <w:r w:rsidRPr="00CB07EF" w:rsidR="00633BAD">
        <w:rPr>
          <w:rFonts w:asciiTheme="minorHAnsi" w:hAnsiTheme="minorHAnsi" w:cstheme="minorHAnsi"/>
          <w:sz w:val="22"/>
          <w:szCs w:val="22"/>
        </w:rPr>
        <w:t xml:space="preserve"> on the public</w:t>
      </w:r>
      <w:r w:rsidRPr="00CB07EF">
        <w:rPr>
          <w:rFonts w:asciiTheme="minorHAnsi" w:hAnsiTheme="minorHAnsi" w:cstheme="minorHAnsi"/>
          <w:sz w:val="22"/>
          <w:szCs w:val="22"/>
        </w:rPr>
        <w:t xml:space="preserve">, and increase the amount of data available for </w:t>
      </w:r>
      <w:r w:rsidRPr="00CB07EF" w:rsidR="00A131C0">
        <w:rPr>
          <w:rFonts w:asciiTheme="minorHAnsi" w:hAnsiTheme="minorHAnsi" w:cstheme="minorHAnsi"/>
          <w:sz w:val="22"/>
          <w:szCs w:val="22"/>
        </w:rPr>
        <w:t xml:space="preserve">critical health-related </w:t>
      </w:r>
      <w:r w:rsidRPr="00CB07EF">
        <w:rPr>
          <w:rFonts w:asciiTheme="minorHAnsi" w:hAnsiTheme="minorHAnsi" w:cstheme="minorHAnsi"/>
          <w:sz w:val="22"/>
          <w:szCs w:val="22"/>
        </w:rPr>
        <w:t>analysis.</w:t>
      </w:r>
    </w:p>
    <w:p w:rsidRPr="00CB07EF" w:rsidR="00A12B9F" w:rsidP="00520CFE" w:rsidRDefault="00A12B9F" w14:paraId="5E007346" w14:textId="77777777">
      <w:pPr>
        <w:ind w:firstLine="0"/>
        <w:rPr>
          <w:rFonts w:asciiTheme="minorHAnsi" w:hAnsiTheme="minorHAnsi" w:cstheme="minorHAnsi"/>
          <w:sz w:val="22"/>
          <w:szCs w:val="22"/>
        </w:rPr>
      </w:pPr>
    </w:p>
    <w:p w:rsidR="00121F5B" w:rsidP="00520CFE" w:rsidRDefault="00B225D3" w14:paraId="75486270" w14:textId="401505D9">
      <w:pPr>
        <w:tabs>
          <w:tab w:val="left" w:pos="720"/>
        </w:tabs>
        <w:ind w:firstLine="0"/>
        <w:rPr>
          <w:rFonts w:asciiTheme="minorHAnsi" w:hAnsiTheme="minorHAnsi" w:cstheme="minorHAnsi"/>
          <w:bCs/>
          <w:sz w:val="22"/>
          <w:szCs w:val="22"/>
        </w:rPr>
      </w:pPr>
      <w:r w:rsidRPr="00CB07EF">
        <w:rPr>
          <w:rFonts w:asciiTheme="minorHAnsi" w:hAnsiTheme="minorHAnsi" w:cstheme="minorHAnsi"/>
          <w:sz w:val="22"/>
          <w:szCs w:val="22"/>
        </w:rPr>
        <w:t>The NHIS has been co</w:t>
      </w:r>
      <w:r w:rsidRPr="00CB07EF" w:rsidR="00633BAD">
        <w:rPr>
          <w:rFonts w:asciiTheme="minorHAnsi" w:hAnsiTheme="minorHAnsi" w:cstheme="minorHAnsi"/>
          <w:sz w:val="22"/>
          <w:szCs w:val="22"/>
        </w:rPr>
        <w:t xml:space="preserve">nducted every year since 1957. </w:t>
      </w:r>
      <w:r w:rsidRPr="00CB07EF">
        <w:rPr>
          <w:rFonts w:asciiTheme="minorHAnsi" w:hAnsiTheme="minorHAnsi" w:cstheme="minorHAnsi"/>
          <w:sz w:val="22"/>
          <w:szCs w:val="22"/>
        </w:rPr>
        <w:t xml:space="preserve">The current design of the NHIS </w:t>
      </w:r>
      <w:r w:rsidRPr="00CB07EF" w:rsidR="005734D2">
        <w:rPr>
          <w:rFonts w:asciiTheme="minorHAnsi" w:hAnsiTheme="minorHAnsi" w:cstheme="minorHAnsi"/>
          <w:sz w:val="22"/>
          <w:szCs w:val="22"/>
        </w:rPr>
        <w:t xml:space="preserve">questionnaire </w:t>
      </w:r>
      <w:r w:rsidRPr="00CB07EF">
        <w:rPr>
          <w:rFonts w:asciiTheme="minorHAnsi" w:hAnsiTheme="minorHAnsi" w:cstheme="minorHAnsi"/>
          <w:sz w:val="22"/>
          <w:szCs w:val="22"/>
        </w:rPr>
        <w:t xml:space="preserve">implemented in </w:t>
      </w:r>
      <w:r w:rsidRPr="00CB07EF" w:rsidR="0018210A">
        <w:rPr>
          <w:rFonts w:asciiTheme="minorHAnsi" w:hAnsiTheme="minorHAnsi" w:cstheme="minorHAnsi"/>
          <w:sz w:val="22"/>
          <w:szCs w:val="22"/>
        </w:rPr>
        <w:t>20</w:t>
      </w:r>
      <w:r w:rsidRPr="00CB07EF" w:rsidR="00B50BAC">
        <w:rPr>
          <w:rFonts w:asciiTheme="minorHAnsi" w:hAnsiTheme="minorHAnsi" w:cstheme="minorHAnsi"/>
          <w:sz w:val="22"/>
          <w:szCs w:val="22"/>
        </w:rPr>
        <w:t>19</w:t>
      </w:r>
      <w:r w:rsidRPr="00CB07EF" w:rsidR="00F36C73">
        <w:rPr>
          <w:rFonts w:asciiTheme="minorHAnsi" w:hAnsiTheme="minorHAnsi" w:cstheme="minorHAnsi"/>
          <w:sz w:val="22"/>
          <w:szCs w:val="22"/>
        </w:rPr>
        <w:t xml:space="preserve">, </w:t>
      </w:r>
      <w:r w:rsidRPr="00CB07EF" w:rsidR="00B50BAC">
        <w:rPr>
          <w:rFonts w:asciiTheme="minorHAnsi" w:hAnsiTheme="minorHAnsi" w:cstheme="minorHAnsi"/>
          <w:sz w:val="22"/>
          <w:szCs w:val="22"/>
        </w:rPr>
        <w:t xml:space="preserve">features a rotational schedule consisting of </w:t>
      </w:r>
      <w:r w:rsidRPr="00CB07EF" w:rsidR="00B50BAC">
        <w:rPr>
          <w:rFonts w:asciiTheme="minorHAnsi" w:hAnsiTheme="minorHAnsi" w:cstheme="minorHAnsi"/>
          <w:bCs/>
          <w:sz w:val="22"/>
          <w:szCs w:val="22"/>
        </w:rPr>
        <w:t xml:space="preserve">annual core, rotating core and </w:t>
      </w:r>
      <w:r w:rsidR="009A7E6F">
        <w:rPr>
          <w:rFonts w:asciiTheme="minorHAnsi" w:hAnsiTheme="minorHAnsi" w:cstheme="minorHAnsi"/>
          <w:bCs/>
          <w:sz w:val="22"/>
          <w:szCs w:val="22"/>
        </w:rPr>
        <w:t>sponsored</w:t>
      </w:r>
      <w:r w:rsidRPr="00CB07EF" w:rsidR="00B50BAC">
        <w:rPr>
          <w:rFonts w:asciiTheme="minorHAnsi" w:hAnsiTheme="minorHAnsi" w:cstheme="minorHAnsi"/>
          <w:bCs/>
          <w:sz w:val="22"/>
          <w:szCs w:val="22"/>
        </w:rPr>
        <w:t xml:space="preserve"> content modules</w:t>
      </w:r>
      <w:r w:rsidRPr="00CB07EF" w:rsidR="00044ADE">
        <w:rPr>
          <w:rFonts w:asciiTheme="minorHAnsi" w:hAnsiTheme="minorHAnsi" w:cstheme="minorHAnsi"/>
          <w:bCs/>
          <w:sz w:val="22"/>
          <w:szCs w:val="22"/>
        </w:rPr>
        <w:t xml:space="preserve">. </w:t>
      </w:r>
      <w:r w:rsidRPr="00CB07EF" w:rsidR="00044ADE">
        <w:rPr>
          <w:rFonts w:asciiTheme="minorHAnsi" w:hAnsiTheme="minorHAnsi" w:cstheme="minorHAnsi"/>
          <w:sz w:val="22"/>
          <w:szCs w:val="22"/>
        </w:rPr>
        <w:t>Attachment 3</w:t>
      </w:r>
      <w:r w:rsidR="00D75232">
        <w:rPr>
          <w:rFonts w:asciiTheme="minorHAnsi" w:hAnsiTheme="minorHAnsi" w:cstheme="minorHAnsi"/>
          <w:sz w:val="22"/>
          <w:szCs w:val="22"/>
        </w:rPr>
        <w:t>b</w:t>
      </w:r>
      <w:r w:rsidRPr="00CB07EF" w:rsidR="00044ADE">
        <w:rPr>
          <w:rFonts w:asciiTheme="minorHAnsi" w:hAnsiTheme="minorHAnsi" w:cstheme="minorHAnsi"/>
          <w:sz w:val="22"/>
          <w:szCs w:val="22"/>
        </w:rPr>
        <w:t xml:space="preserve"> provides a visual depiction of the content and module structure.</w:t>
      </w:r>
      <w:r w:rsidRPr="00CB07EF" w:rsidR="00B50BAC">
        <w:rPr>
          <w:rFonts w:asciiTheme="minorHAnsi" w:hAnsiTheme="minorHAnsi" w:cstheme="minorHAnsi"/>
          <w:sz w:val="22"/>
          <w:szCs w:val="22"/>
        </w:rPr>
        <w:t xml:space="preserve"> </w:t>
      </w:r>
      <w:r w:rsidRPr="00CB07EF" w:rsidR="002714AC">
        <w:rPr>
          <w:rFonts w:asciiTheme="minorHAnsi" w:hAnsiTheme="minorHAnsi" w:cstheme="minorHAnsi"/>
          <w:bCs/>
          <w:sz w:val="22"/>
          <w:szCs w:val="22"/>
        </w:rPr>
        <w:t>The NHIS sample adult and sample child questionnaires include annual core content that is scheduled to be fielded every year, rotating content that is fielded periodically, emerging content to address new topics of growing interest</w:t>
      </w:r>
      <w:r w:rsidR="00387159">
        <w:rPr>
          <w:rFonts w:asciiTheme="minorHAnsi" w:hAnsiTheme="minorHAnsi" w:cstheme="minorHAnsi"/>
          <w:bCs/>
          <w:sz w:val="22"/>
          <w:szCs w:val="22"/>
        </w:rPr>
        <w:t xml:space="preserve"> to NHCS, CDC, and DHHS</w:t>
      </w:r>
      <w:r w:rsidRPr="00CB07EF" w:rsidR="002714AC">
        <w:rPr>
          <w:rFonts w:asciiTheme="minorHAnsi" w:hAnsiTheme="minorHAnsi" w:cstheme="minorHAnsi"/>
          <w:bCs/>
          <w:sz w:val="22"/>
          <w:szCs w:val="22"/>
        </w:rPr>
        <w:t xml:space="preserve">, and sponsored content that is fielded when external funding is available. </w:t>
      </w:r>
    </w:p>
    <w:p w:rsidR="00121F5B" w:rsidP="00520CFE" w:rsidRDefault="00121F5B" w14:paraId="018E397E" w14:textId="48403A37">
      <w:pPr>
        <w:tabs>
          <w:tab w:val="left" w:pos="720"/>
        </w:tabs>
        <w:ind w:firstLine="0"/>
        <w:rPr>
          <w:rFonts w:asciiTheme="minorHAnsi" w:hAnsiTheme="minorHAnsi" w:cstheme="minorHAnsi"/>
          <w:bCs/>
          <w:sz w:val="22"/>
          <w:szCs w:val="22"/>
        </w:rPr>
      </w:pPr>
    </w:p>
    <w:p w:rsidRPr="00121F5B" w:rsidR="00121F5B" w:rsidP="00121F5B" w:rsidRDefault="00121F5B" w14:paraId="699071E6" w14:textId="77777777">
      <w:pPr>
        <w:tabs>
          <w:tab w:val="left" w:pos="720"/>
        </w:tabs>
        <w:ind w:firstLine="0"/>
        <w:rPr>
          <w:rFonts w:asciiTheme="minorHAnsi" w:hAnsiTheme="minorHAnsi" w:cstheme="minorHAnsi"/>
          <w:b/>
          <w:sz w:val="22"/>
          <w:szCs w:val="22"/>
          <w:u w:val="single"/>
        </w:rPr>
      </w:pPr>
      <w:r w:rsidRPr="00121F5B">
        <w:rPr>
          <w:rFonts w:asciiTheme="minorHAnsi" w:hAnsiTheme="minorHAnsi" w:cstheme="minorHAnsi"/>
          <w:b/>
          <w:sz w:val="22"/>
          <w:szCs w:val="22"/>
          <w:u w:val="single"/>
        </w:rPr>
        <w:t>The 2021 NHIS</w:t>
      </w:r>
    </w:p>
    <w:p w:rsidR="00121F5B" w:rsidP="00520CFE" w:rsidRDefault="00121F5B" w14:paraId="63062699" w14:textId="77777777">
      <w:pPr>
        <w:tabs>
          <w:tab w:val="left" w:pos="720"/>
        </w:tabs>
        <w:ind w:firstLine="0"/>
        <w:rPr>
          <w:rFonts w:asciiTheme="minorHAnsi" w:hAnsiTheme="minorHAnsi" w:cstheme="minorHAnsi"/>
          <w:bCs/>
          <w:sz w:val="22"/>
          <w:szCs w:val="22"/>
        </w:rPr>
      </w:pPr>
    </w:p>
    <w:p w:rsidR="00121F5B" w:rsidP="00520CFE" w:rsidRDefault="00B50BAC" w14:paraId="699A0B63" w14:textId="46EC852A">
      <w:pPr>
        <w:tabs>
          <w:tab w:val="left" w:pos="720"/>
        </w:tabs>
        <w:ind w:firstLine="0"/>
        <w:rPr>
          <w:rFonts w:asciiTheme="minorHAnsi" w:hAnsiTheme="minorHAnsi" w:cstheme="minorHAnsi"/>
          <w:bCs/>
          <w:sz w:val="22"/>
          <w:szCs w:val="22"/>
        </w:rPr>
      </w:pPr>
      <w:r w:rsidRPr="00CB07EF">
        <w:rPr>
          <w:rFonts w:asciiTheme="minorHAnsi" w:hAnsiTheme="minorHAnsi" w:cstheme="minorHAnsi"/>
          <w:bCs/>
          <w:sz w:val="22"/>
          <w:szCs w:val="22"/>
        </w:rPr>
        <w:t>The 202</w:t>
      </w:r>
      <w:r w:rsidRPr="00CB07EF" w:rsidR="002714AC">
        <w:rPr>
          <w:rFonts w:asciiTheme="minorHAnsi" w:hAnsiTheme="minorHAnsi" w:cstheme="minorHAnsi"/>
          <w:bCs/>
          <w:sz w:val="22"/>
          <w:szCs w:val="22"/>
        </w:rPr>
        <w:t>1</w:t>
      </w:r>
      <w:r w:rsidRPr="00CB07EF">
        <w:rPr>
          <w:rFonts w:asciiTheme="minorHAnsi" w:hAnsiTheme="minorHAnsi" w:cstheme="minorHAnsi"/>
          <w:bCs/>
          <w:sz w:val="22"/>
          <w:szCs w:val="22"/>
        </w:rPr>
        <w:t xml:space="preserve"> NHIS will include the same annual core content as the 2019 </w:t>
      </w:r>
      <w:r w:rsidRPr="00CB07EF" w:rsidR="002714AC">
        <w:rPr>
          <w:rFonts w:asciiTheme="minorHAnsi" w:hAnsiTheme="minorHAnsi" w:cstheme="minorHAnsi"/>
          <w:bCs/>
          <w:sz w:val="22"/>
          <w:szCs w:val="22"/>
        </w:rPr>
        <w:t xml:space="preserve">and 2020 </w:t>
      </w:r>
      <w:r w:rsidRPr="00CB07EF">
        <w:rPr>
          <w:rFonts w:asciiTheme="minorHAnsi" w:hAnsiTheme="minorHAnsi" w:cstheme="minorHAnsi"/>
          <w:bCs/>
          <w:sz w:val="22"/>
          <w:szCs w:val="22"/>
        </w:rPr>
        <w:t xml:space="preserve">NHIS, along with new rotating and </w:t>
      </w:r>
      <w:r w:rsidR="009A7E6F">
        <w:rPr>
          <w:rFonts w:asciiTheme="minorHAnsi" w:hAnsiTheme="minorHAnsi" w:cstheme="minorHAnsi"/>
          <w:bCs/>
          <w:sz w:val="22"/>
          <w:szCs w:val="22"/>
        </w:rPr>
        <w:t>sponsored</w:t>
      </w:r>
      <w:r w:rsidRPr="00CB07EF">
        <w:rPr>
          <w:rFonts w:asciiTheme="minorHAnsi" w:hAnsiTheme="minorHAnsi" w:cstheme="minorHAnsi"/>
          <w:bCs/>
          <w:sz w:val="22"/>
          <w:szCs w:val="22"/>
        </w:rPr>
        <w:t xml:space="preserve"> content (that will replace the 2020 rotating and </w:t>
      </w:r>
      <w:r w:rsidR="009A7E6F">
        <w:rPr>
          <w:rFonts w:asciiTheme="minorHAnsi" w:hAnsiTheme="minorHAnsi" w:cstheme="minorHAnsi"/>
          <w:bCs/>
          <w:sz w:val="22"/>
          <w:szCs w:val="22"/>
        </w:rPr>
        <w:t>sponsored</w:t>
      </w:r>
      <w:r w:rsidRPr="00CB07EF">
        <w:rPr>
          <w:rFonts w:asciiTheme="minorHAnsi" w:hAnsiTheme="minorHAnsi" w:cstheme="minorHAnsi"/>
          <w:bCs/>
          <w:sz w:val="22"/>
          <w:szCs w:val="22"/>
        </w:rPr>
        <w:t xml:space="preserve"> modules</w:t>
      </w:r>
      <w:r w:rsidR="00387159">
        <w:rPr>
          <w:rFonts w:asciiTheme="minorHAnsi" w:hAnsiTheme="minorHAnsi" w:cstheme="minorHAnsi"/>
          <w:bCs/>
          <w:sz w:val="22"/>
          <w:szCs w:val="22"/>
        </w:rPr>
        <w:t xml:space="preserve">) and repeated rotating and </w:t>
      </w:r>
      <w:r w:rsidR="009A7E6F">
        <w:rPr>
          <w:rFonts w:asciiTheme="minorHAnsi" w:hAnsiTheme="minorHAnsi" w:cstheme="minorHAnsi"/>
          <w:bCs/>
          <w:sz w:val="22"/>
          <w:szCs w:val="22"/>
        </w:rPr>
        <w:t>sponsored</w:t>
      </w:r>
      <w:r w:rsidR="00387159">
        <w:rPr>
          <w:rFonts w:asciiTheme="minorHAnsi" w:hAnsiTheme="minorHAnsi" w:cstheme="minorHAnsi"/>
          <w:bCs/>
          <w:sz w:val="22"/>
          <w:szCs w:val="22"/>
        </w:rPr>
        <w:t xml:space="preserve"> content (that has appeared on the 2019 and/or 2020 NHIS).</w:t>
      </w:r>
      <w:r w:rsidRPr="00CB07EF" w:rsidR="00FD0477">
        <w:rPr>
          <w:rFonts w:asciiTheme="minorHAnsi" w:hAnsiTheme="minorHAnsi" w:cstheme="minorHAnsi"/>
          <w:bCs/>
          <w:sz w:val="22"/>
          <w:szCs w:val="22"/>
        </w:rPr>
        <w:t xml:space="preserve"> </w:t>
      </w:r>
      <w:r w:rsidR="00121F5B">
        <w:rPr>
          <w:rFonts w:asciiTheme="minorHAnsi" w:hAnsiTheme="minorHAnsi" w:cstheme="minorHAnsi"/>
          <w:bCs/>
          <w:sz w:val="22"/>
          <w:szCs w:val="22"/>
        </w:rPr>
        <w:t xml:space="preserve">(Attachments 3c-3e). </w:t>
      </w:r>
    </w:p>
    <w:p w:rsidR="00121F5B" w:rsidP="00520CFE" w:rsidRDefault="00121F5B" w14:paraId="6E4ACCB2" w14:textId="77777777">
      <w:pPr>
        <w:tabs>
          <w:tab w:val="left" w:pos="720"/>
        </w:tabs>
        <w:ind w:firstLine="0"/>
        <w:rPr>
          <w:rFonts w:asciiTheme="minorHAnsi" w:hAnsiTheme="minorHAnsi" w:cstheme="minorHAnsi"/>
          <w:bCs/>
          <w:sz w:val="22"/>
          <w:szCs w:val="22"/>
        </w:rPr>
      </w:pPr>
    </w:p>
    <w:p w:rsidRPr="00121F5B" w:rsidR="00121F5B" w:rsidP="00520CFE" w:rsidRDefault="00121F5B" w14:paraId="4E430024" w14:textId="038664C5">
      <w:pPr>
        <w:tabs>
          <w:tab w:val="left" w:pos="720"/>
        </w:tabs>
        <w:ind w:firstLine="0"/>
        <w:rPr>
          <w:rFonts w:asciiTheme="minorHAnsi" w:hAnsiTheme="minorHAnsi" w:cstheme="minorHAnsi"/>
          <w:b/>
          <w:i/>
          <w:iCs/>
          <w:sz w:val="22"/>
          <w:szCs w:val="22"/>
        </w:rPr>
      </w:pPr>
      <w:r w:rsidRPr="00121F5B">
        <w:rPr>
          <w:rFonts w:asciiTheme="minorHAnsi" w:hAnsiTheme="minorHAnsi" w:cstheme="minorHAnsi"/>
          <w:b/>
          <w:i/>
          <w:iCs/>
          <w:sz w:val="22"/>
          <w:szCs w:val="22"/>
        </w:rPr>
        <w:t>Content to be removed</w:t>
      </w:r>
    </w:p>
    <w:p w:rsidR="00BE4FD8" w:rsidP="00BE4FD8" w:rsidRDefault="00FD0477" w14:paraId="69EB6071" w14:textId="5A7E4606">
      <w:pPr>
        <w:tabs>
          <w:tab w:val="left" w:pos="720"/>
        </w:tabs>
        <w:ind w:firstLine="0"/>
        <w:rPr>
          <w:rFonts w:asciiTheme="minorHAnsi" w:hAnsiTheme="minorHAnsi" w:cstheme="minorHAnsi"/>
          <w:bCs/>
          <w:sz w:val="22"/>
          <w:szCs w:val="22"/>
        </w:rPr>
      </w:pPr>
      <w:r w:rsidRPr="00CB07EF">
        <w:rPr>
          <w:rFonts w:asciiTheme="minorHAnsi" w:hAnsiTheme="minorHAnsi" w:cstheme="minorHAnsi"/>
          <w:bCs/>
          <w:sz w:val="22"/>
          <w:szCs w:val="22"/>
        </w:rPr>
        <w:t>Rotating sample adult core content that was on the NHIS in 2020 and will rotate off the 2021 NHIS includes dental services</w:t>
      </w:r>
      <w:r w:rsidR="00EC7B2E">
        <w:rPr>
          <w:rFonts w:asciiTheme="minorHAnsi" w:hAnsiTheme="minorHAnsi" w:cstheme="minorHAnsi"/>
          <w:bCs/>
          <w:sz w:val="22"/>
          <w:szCs w:val="22"/>
        </w:rPr>
        <w:t xml:space="preserve"> and</w:t>
      </w:r>
      <w:r w:rsidRPr="00CB07EF">
        <w:rPr>
          <w:rFonts w:asciiTheme="minorHAnsi" w:hAnsiTheme="minorHAnsi" w:cstheme="minorHAnsi"/>
          <w:bCs/>
          <w:sz w:val="22"/>
          <w:szCs w:val="22"/>
        </w:rPr>
        <w:t xml:space="preserve"> other provider services, physical activity</w:t>
      </w:r>
      <w:r w:rsidR="00FC10DF">
        <w:rPr>
          <w:rFonts w:asciiTheme="minorHAnsi" w:hAnsiTheme="minorHAnsi" w:cstheme="minorHAnsi"/>
          <w:bCs/>
          <w:sz w:val="22"/>
          <w:szCs w:val="22"/>
        </w:rPr>
        <w:t xml:space="preserve">, </w:t>
      </w:r>
      <w:r w:rsidRPr="00CB07EF">
        <w:rPr>
          <w:rFonts w:asciiTheme="minorHAnsi" w:hAnsiTheme="minorHAnsi" w:cstheme="minorHAnsi"/>
          <w:bCs/>
          <w:sz w:val="22"/>
          <w:szCs w:val="22"/>
        </w:rPr>
        <w:t>walking</w:t>
      </w:r>
      <w:r w:rsidR="00FC10DF">
        <w:rPr>
          <w:rFonts w:asciiTheme="minorHAnsi" w:hAnsiTheme="minorHAnsi" w:cstheme="minorHAnsi"/>
          <w:bCs/>
          <w:sz w:val="22"/>
          <w:szCs w:val="22"/>
        </w:rPr>
        <w:t xml:space="preserve"> for transportation and leisure,</w:t>
      </w:r>
      <w:r w:rsidRPr="00CB07EF">
        <w:rPr>
          <w:rFonts w:asciiTheme="minorHAnsi" w:hAnsiTheme="minorHAnsi" w:cstheme="minorHAnsi"/>
          <w:bCs/>
          <w:sz w:val="22"/>
          <w:szCs w:val="22"/>
        </w:rPr>
        <w:t xml:space="preserve"> sleep, fatigue, smoking history and cessation and alcohol use</w:t>
      </w:r>
      <w:r w:rsidR="00FC10DF">
        <w:rPr>
          <w:rFonts w:asciiTheme="minorHAnsi" w:hAnsiTheme="minorHAnsi" w:cstheme="minorHAnsi"/>
          <w:bCs/>
          <w:sz w:val="22"/>
          <w:szCs w:val="22"/>
        </w:rPr>
        <w:t>.</w:t>
      </w:r>
      <w:r w:rsidRPr="00CB07EF">
        <w:rPr>
          <w:rFonts w:asciiTheme="minorHAnsi" w:hAnsiTheme="minorHAnsi" w:cstheme="minorHAnsi"/>
          <w:bCs/>
          <w:sz w:val="22"/>
          <w:szCs w:val="22"/>
        </w:rPr>
        <w:t xml:space="preserve"> </w:t>
      </w:r>
      <w:r w:rsidRPr="00CB07EF" w:rsidR="00FC10DF">
        <w:rPr>
          <w:rFonts w:asciiTheme="minorHAnsi" w:hAnsiTheme="minorHAnsi" w:cstheme="minorHAnsi"/>
          <w:bCs/>
          <w:sz w:val="22"/>
          <w:szCs w:val="22"/>
        </w:rPr>
        <w:t xml:space="preserve">Sponsored content </w:t>
      </w:r>
      <w:r w:rsidR="00FC10DF">
        <w:rPr>
          <w:rFonts w:asciiTheme="minorHAnsi" w:hAnsiTheme="minorHAnsi" w:cstheme="minorHAnsi"/>
          <w:bCs/>
          <w:sz w:val="22"/>
          <w:szCs w:val="22"/>
        </w:rPr>
        <w:t xml:space="preserve">that will be removed include content on </w:t>
      </w:r>
      <w:r w:rsidR="00FA6560">
        <w:rPr>
          <w:rFonts w:asciiTheme="minorHAnsi" w:hAnsiTheme="minorHAnsi" w:cstheme="minorHAnsi"/>
          <w:bCs/>
          <w:sz w:val="22"/>
          <w:szCs w:val="22"/>
        </w:rPr>
        <w:t xml:space="preserve">asthma, </w:t>
      </w:r>
      <w:r w:rsidR="00FC10DF">
        <w:rPr>
          <w:rFonts w:asciiTheme="minorHAnsi" w:hAnsiTheme="minorHAnsi" w:cstheme="minorHAnsi"/>
          <w:bCs/>
          <w:sz w:val="22"/>
          <w:szCs w:val="22"/>
        </w:rPr>
        <w:t xml:space="preserve">diabetes prevention, diabetes family history, </w:t>
      </w:r>
      <w:r w:rsidR="001A16B2">
        <w:rPr>
          <w:rFonts w:asciiTheme="minorHAnsi" w:hAnsiTheme="minorHAnsi" w:cstheme="minorHAnsi"/>
          <w:bCs/>
          <w:sz w:val="22"/>
          <w:szCs w:val="22"/>
        </w:rPr>
        <w:t>opioid</w:t>
      </w:r>
      <w:r w:rsidR="00FC10DF">
        <w:rPr>
          <w:rFonts w:asciiTheme="minorHAnsi" w:hAnsiTheme="minorHAnsi" w:cstheme="minorHAnsi"/>
          <w:bCs/>
          <w:sz w:val="22"/>
          <w:szCs w:val="22"/>
        </w:rPr>
        <w:t xml:space="preserve"> use, pain management and cancer control items on lu</w:t>
      </w:r>
      <w:r w:rsidRPr="00CB07EF" w:rsidR="00BE4FD8">
        <w:rPr>
          <w:rFonts w:asciiTheme="minorHAnsi" w:hAnsiTheme="minorHAnsi" w:cstheme="minorHAnsi"/>
          <w:bCs/>
          <w:sz w:val="22"/>
          <w:szCs w:val="22"/>
        </w:rPr>
        <w:t>ng cancer screening, environment for walking and sun care protection</w:t>
      </w:r>
      <w:r w:rsidR="0026775A">
        <w:rPr>
          <w:rFonts w:asciiTheme="minorHAnsi" w:hAnsiTheme="minorHAnsi" w:cstheme="minorHAnsi"/>
          <w:bCs/>
          <w:sz w:val="22"/>
          <w:szCs w:val="22"/>
        </w:rPr>
        <w:t>.</w:t>
      </w:r>
      <w:r w:rsidRPr="00CB07EF" w:rsidR="00BE4FD8">
        <w:rPr>
          <w:rFonts w:asciiTheme="minorHAnsi" w:hAnsiTheme="minorHAnsi" w:cstheme="minorHAnsi"/>
          <w:bCs/>
          <w:sz w:val="22"/>
          <w:szCs w:val="22"/>
        </w:rPr>
        <w:t xml:space="preserve"> </w:t>
      </w:r>
    </w:p>
    <w:p w:rsidR="00FC10DF" w:rsidP="00BE4FD8" w:rsidRDefault="00FC10DF" w14:paraId="76658068" w14:textId="77777777">
      <w:pPr>
        <w:tabs>
          <w:tab w:val="left" w:pos="720"/>
        </w:tabs>
        <w:ind w:firstLine="0"/>
        <w:rPr>
          <w:rFonts w:asciiTheme="minorHAnsi" w:hAnsiTheme="minorHAnsi" w:cstheme="minorHAnsi"/>
          <w:bCs/>
          <w:sz w:val="22"/>
          <w:szCs w:val="22"/>
        </w:rPr>
      </w:pPr>
    </w:p>
    <w:p w:rsidR="00121F5B" w:rsidP="00121F5B" w:rsidRDefault="00FC10DF" w14:paraId="748236F0" w14:textId="21DBA389">
      <w:pPr>
        <w:tabs>
          <w:tab w:val="left" w:pos="720"/>
        </w:tabs>
        <w:ind w:firstLine="0"/>
        <w:rPr>
          <w:rFonts w:asciiTheme="minorHAnsi" w:hAnsiTheme="minorHAnsi" w:cstheme="minorHAnsi"/>
          <w:bCs/>
          <w:sz w:val="22"/>
          <w:szCs w:val="22"/>
        </w:rPr>
      </w:pPr>
      <w:r>
        <w:rPr>
          <w:rFonts w:asciiTheme="minorHAnsi" w:hAnsiTheme="minorHAnsi" w:cstheme="minorHAnsi"/>
          <w:bCs/>
          <w:sz w:val="22"/>
          <w:szCs w:val="22"/>
        </w:rPr>
        <w:t xml:space="preserve">Items on </w:t>
      </w:r>
      <w:r w:rsidRPr="00CB07EF">
        <w:rPr>
          <w:rFonts w:asciiTheme="minorHAnsi" w:hAnsiTheme="minorHAnsi" w:cstheme="minorHAnsi"/>
          <w:bCs/>
          <w:sz w:val="22"/>
          <w:szCs w:val="22"/>
        </w:rPr>
        <w:t>dental services, mental health services, other provider services</w:t>
      </w:r>
      <w:r>
        <w:rPr>
          <w:rFonts w:asciiTheme="minorHAnsi" w:hAnsiTheme="minorHAnsi" w:cstheme="minorHAnsi"/>
          <w:bCs/>
          <w:sz w:val="22"/>
          <w:szCs w:val="22"/>
        </w:rPr>
        <w:t xml:space="preserve">, </w:t>
      </w:r>
      <w:r w:rsidRPr="00CB07EF" w:rsidR="00FA6560">
        <w:rPr>
          <w:rFonts w:asciiTheme="minorHAnsi" w:hAnsiTheme="minorHAnsi" w:cstheme="minorHAnsi"/>
          <w:bCs/>
          <w:sz w:val="22"/>
          <w:szCs w:val="22"/>
        </w:rPr>
        <w:t>height and weight</w:t>
      </w:r>
      <w:r>
        <w:rPr>
          <w:rFonts w:asciiTheme="minorHAnsi" w:hAnsiTheme="minorHAnsi" w:cstheme="minorHAnsi"/>
          <w:bCs/>
          <w:sz w:val="22"/>
          <w:szCs w:val="22"/>
        </w:rPr>
        <w:t>, physical activity,</w:t>
      </w:r>
      <w:r w:rsidRPr="00CB07EF" w:rsidR="00FD0477">
        <w:rPr>
          <w:rFonts w:asciiTheme="minorHAnsi" w:hAnsiTheme="minorHAnsi" w:cstheme="minorHAnsi"/>
          <w:bCs/>
          <w:sz w:val="22"/>
          <w:szCs w:val="22"/>
        </w:rPr>
        <w:t xml:space="preserve"> neighborhood characteristics, sleep, </w:t>
      </w:r>
      <w:r w:rsidR="0077587B">
        <w:rPr>
          <w:rFonts w:asciiTheme="minorHAnsi" w:hAnsiTheme="minorHAnsi" w:cstheme="minorHAnsi"/>
          <w:bCs/>
          <w:sz w:val="22"/>
          <w:szCs w:val="22"/>
        </w:rPr>
        <w:t xml:space="preserve">and </w:t>
      </w:r>
      <w:r w:rsidRPr="00CB07EF" w:rsidR="00FD0477">
        <w:rPr>
          <w:rFonts w:asciiTheme="minorHAnsi" w:hAnsiTheme="minorHAnsi" w:cstheme="minorHAnsi"/>
          <w:bCs/>
          <w:sz w:val="22"/>
          <w:szCs w:val="22"/>
        </w:rPr>
        <w:t>screen time</w:t>
      </w:r>
      <w:r w:rsidR="0077587B">
        <w:rPr>
          <w:rFonts w:asciiTheme="minorHAnsi" w:hAnsiTheme="minorHAnsi" w:cstheme="minorHAnsi"/>
          <w:bCs/>
          <w:sz w:val="22"/>
          <w:szCs w:val="22"/>
        </w:rPr>
        <w:t xml:space="preserve"> </w:t>
      </w:r>
      <w:r w:rsidRPr="00CB07EF" w:rsidR="00FD0477">
        <w:rPr>
          <w:rFonts w:asciiTheme="minorHAnsi" w:hAnsiTheme="minorHAnsi" w:cstheme="minorHAnsi"/>
          <w:bCs/>
          <w:sz w:val="22"/>
          <w:szCs w:val="22"/>
        </w:rPr>
        <w:t xml:space="preserve">will rotate off the sample child core. </w:t>
      </w:r>
      <w:r w:rsidR="00FA6560">
        <w:rPr>
          <w:rFonts w:asciiTheme="minorHAnsi" w:hAnsiTheme="minorHAnsi" w:cstheme="minorHAnsi"/>
          <w:bCs/>
          <w:sz w:val="22"/>
          <w:szCs w:val="22"/>
        </w:rPr>
        <w:t>Sponsored content on asthma will be also be removed.</w:t>
      </w:r>
    </w:p>
    <w:p w:rsidR="00121F5B" w:rsidP="00520CFE" w:rsidRDefault="00121F5B" w14:paraId="49FE06EE" w14:textId="55D48D91">
      <w:pPr>
        <w:tabs>
          <w:tab w:val="left" w:pos="720"/>
        </w:tabs>
        <w:ind w:firstLine="0"/>
        <w:rPr>
          <w:rFonts w:asciiTheme="minorHAnsi" w:hAnsiTheme="minorHAnsi" w:cstheme="minorHAnsi"/>
          <w:bCs/>
          <w:sz w:val="22"/>
          <w:szCs w:val="22"/>
        </w:rPr>
      </w:pPr>
    </w:p>
    <w:p w:rsidR="00121F5B" w:rsidP="00520CFE" w:rsidRDefault="00121F5B" w14:paraId="5647CFC3" w14:textId="4A2B5404">
      <w:pPr>
        <w:tabs>
          <w:tab w:val="left" w:pos="720"/>
        </w:tabs>
        <w:ind w:firstLine="0"/>
        <w:rPr>
          <w:rFonts w:asciiTheme="minorHAnsi" w:hAnsiTheme="minorHAnsi" w:cstheme="minorHAnsi"/>
          <w:b/>
          <w:i/>
          <w:iCs/>
          <w:sz w:val="22"/>
          <w:szCs w:val="22"/>
        </w:rPr>
      </w:pPr>
      <w:r w:rsidRPr="00121F5B">
        <w:rPr>
          <w:rFonts w:asciiTheme="minorHAnsi" w:hAnsiTheme="minorHAnsi" w:cstheme="minorHAnsi"/>
          <w:b/>
          <w:i/>
          <w:iCs/>
          <w:sz w:val="22"/>
          <w:szCs w:val="22"/>
        </w:rPr>
        <w:t>Content to be added</w:t>
      </w:r>
    </w:p>
    <w:p w:rsidR="00FC10DF" w:rsidP="00520CFE" w:rsidRDefault="00FC10DF" w14:paraId="7B42EE60" w14:textId="51BFC4C5">
      <w:pPr>
        <w:tabs>
          <w:tab w:val="left" w:pos="720"/>
        </w:tabs>
        <w:ind w:firstLine="0"/>
        <w:rPr>
          <w:rFonts w:asciiTheme="minorHAnsi" w:hAnsiTheme="minorHAnsi" w:cstheme="minorHAnsi"/>
          <w:b/>
          <w:i/>
          <w:iCs/>
          <w:sz w:val="22"/>
          <w:szCs w:val="22"/>
        </w:rPr>
      </w:pPr>
    </w:p>
    <w:p w:rsidR="00FC10DF" w:rsidP="00FC10DF" w:rsidRDefault="00FC10DF" w14:paraId="461BA935" w14:textId="0D10253F">
      <w:pPr>
        <w:tabs>
          <w:tab w:val="left" w:pos="720"/>
        </w:tabs>
        <w:ind w:firstLine="0"/>
        <w:rPr>
          <w:rFonts w:asciiTheme="minorHAnsi" w:hAnsiTheme="minorHAnsi" w:cstheme="minorHAnsi"/>
          <w:bCs/>
          <w:sz w:val="22"/>
          <w:szCs w:val="22"/>
        </w:rPr>
      </w:pPr>
      <w:r>
        <w:rPr>
          <w:rFonts w:asciiTheme="minorHAnsi" w:hAnsiTheme="minorHAnsi" w:cstheme="minorHAnsi"/>
          <w:bCs/>
          <w:sz w:val="22"/>
          <w:szCs w:val="22"/>
        </w:rPr>
        <w:t>In July of 2020, the NHIS fielded 31 items in response to the COVID-19 pandemic for which an emergency OMB approval was obtained (Attachments 4a-4c).  Topics include positive COVID-19 cases</w:t>
      </w:r>
      <w:r w:rsidR="00C91929">
        <w:rPr>
          <w:rFonts w:asciiTheme="minorHAnsi" w:hAnsiTheme="minorHAnsi" w:cstheme="minorHAnsi"/>
          <w:bCs/>
          <w:sz w:val="22"/>
          <w:szCs w:val="22"/>
        </w:rPr>
        <w:t xml:space="preserve"> (on both sample adult and sample child)</w:t>
      </w:r>
      <w:r>
        <w:rPr>
          <w:rFonts w:asciiTheme="minorHAnsi" w:hAnsiTheme="minorHAnsi" w:cstheme="minorHAnsi"/>
          <w:bCs/>
          <w:sz w:val="22"/>
          <w:szCs w:val="22"/>
        </w:rPr>
        <w:t>, underlying health conditions, immunosuppression, access to care</w:t>
      </w:r>
      <w:r w:rsidR="00C91929">
        <w:rPr>
          <w:rFonts w:asciiTheme="minorHAnsi" w:hAnsiTheme="minorHAnsi" w:cstheme="minorHAnsi"/>
          <w:bCs/>
          <w:sz w:val="22"/>
          <w:szCs w:val="22"/>
        </w:rPr>
        <w:t xml:space="preserve"> (on both sample adult and sample child) </w:t>
      </w:r>
      <w:r>
        <w:rPr>
          <w:rFonts w:asciiTheme="minorHAnsi" w:hAnsiTheme="minorHAnsi" w:cstheme="minorHAnsi"/>
          <w:bCs/>
          <w:sz w:val="22"/>
          <w:szCs w:val="22"/>
        </w:rPr>
        <w:t>, access to cancer care, access to skilled and informal caregiving, social support, impact of chronic pain, and social distancing at current or most recent job.  All 31 items will be continued into 2021.</w:t>
      </w:r>
    </w:p>
    <w:p w:rsidR="00121F5B" w:rsidP="00520CFE" w:rsidRDefault="00121F5B" w14:paraId="05BEC2EA" w14:textId="77777777">
      <w:pPr>
        <w:tabs>
          <w:tab w:val="left" w:pos="720"/>
        </w:tabs>
        <w:ind w:firstLine="0"/>
        <w:rPr>
          <w:rFonts w:asciiTheme="minorHAnsi" w:hAnsiTheme="minorHAnsi" w:cstheme="minorHAnsi"/>
          <w:bCs/>
          <w:i/>
          <w:iCs/>
          <w:sz w:val="22"/>
          <w:szCs w:val="22"/>
        </w:rPr>
      </w:pPr>
    </w:p>
    <w:p w:rsidR="00C91929" w:rsidP="00520CFE" w:rsidRDefault="00FD0477" w14:paraId="77005806" w14:textId="17457D2D">
      <w:pPr>
        <w:tabs>
          <w:tab w:val="left" w:pos="720"/>
        </w:tabs>
        <w:ind w:firstLine="0"/>
        <w:rPr>
          <w:rFonts w:asciiTheme="minorHAnsi" w:hAnsiTheme="minorHAnsi" w:cstheme="minorHAnsi"/>
          <w:bCs/>
          <w:sz w:val="22"/>
          <w:szCs w:val="22"/>
        </w:rPr>
      </w:pPr>
      <w:r w:rsidRPr="00CB07EF">
        <w:rPr>
          <w:rFonts w:asciiTheme="minorHAnsi" w:hAnsiTheme="minorHAnsi" w:cstheme="minorHAnsi"/>
          <w:bCs/>
          <w:sz w:val="22"/>
          <w:szCs w:val="22"/>
        </w:rPr>
        <w:t xml:space="preserve">The 2021 </w:t>
      </w:r>
      <w:r w:rsidR="00FA6560">
        <w:rPr>
          <w:rFonts w:asciiTheme="minorHAnsi" w:hAnsiTheme="minorHAnsi" w:cstheme="minorHAnsi"/>
          <w:bCs/>
          <w:sz w:val="22"/>
          <w:szCs w:val="22"/>
        </w:rPr>
        <w:t xml:space="preserve">rotating </w:t>
      </w:r>
      <w:r w:rsidRPr="00CB07EF">
        <w:rPr>
          <w:rFonts w:asciiTheme="minorHAnsi" w:hAnsiTheme="minorHAnsi" w:cstheme="minorHAnsi"/>
          <w:bCs/>
          <w:sz w:val="22"/>
          <w:szCs w:val="22"/>
        </w:rPr>
        <w:t xml:space="preserve">sample adult </w:t>
      </w:r>
      <w:r w:rsidR="00FA6560">
        <w:rPr>
          <w:rFonts w:asciiTheme="minorHAnsi" w:hAnsiTheme="minorHAnsi" w:cstheme="minorHAnsi"/>
          <w:bCs/>
          <w:sz w:val="22"/>
          <w:szCs w:val="22"/>
        </w:rPr>
        <w:t>core w</w:t>
      </w:r>
      <w:r w:rsidRPr="00CB07EF">
        <w:rPr>
          <w:rFonts w:asciiTheme="minorHAnsi" w:hAnsiTheme="minorHAnsi" w:cstheme="minorHAnsi"/>
          <w:bCs/>
          <w:sz w:val="22"/>
          <w:szCs w:val="22"/>
        </w:rPr>
        <w:t>ill include questions that were previously fielded in the 201</w:t>
      </w:r>
      <w:r w:rsidR="004F091D">
        <w:rPr>
          <w:rFonts w:asciiTheme="minorHAnsi" w:hAnsiTheme="minorHAnsi" w:cstheme="minorHAnsi"/>
          <w:bCs/>
          <w:sz w:val="22"/>
          <w:szCs w:val="22"/>
        </w:rPr>
        <w:t>9</w:t>
      </w:r>
      <w:r w:rsidRPr="00CB07EF">
        <w:rPr>
          <w:rFonts w:asciiTheme="minorHAnsi" w:hAnsiTheme="minorHAnsi" w:cstheme="minorHAnsi"/>
          <w:bCs/>
          <w:sz w:val="22"/>
          <w:szCs w:val="22"/>
        </w:rPr>
        <w:t xml:space="preserve"> NHIS</w:t>
      </w:r>
      <w:r w:rsidR="00FA6560">
        <w:rPr>
          <w:rFonts w:asciiTheme="minorHAnsi" w:hAnsiTheme="minorHAnsi" w:cstheme="minorHAnsi"/>
          <w:bCs/>
          <w:sz w:val="22"/>
          <w:szCs w:val="22"/>
        </w:rPr>
        <w:t xml:space="preserve"> including items on chronic pain</w:t>
      </w:r>
      <w:r w:rsidR="004F091D">
        <w:rPr>
          <w:rFonts w:asciiTheme="minorHAnsi" w:hAnsiTheme="minorHAnsi" w:cstheme="minorHAnsi"/>
          <w:bCs/>
          <w:sz w:val="22"/>
          <w:szCs w:val="22"/>
        </w:rPr>
        <w:t>,</w:t>
      </w:r>
      <w:r w:rsidR="00FA6560">
        <w:rPr>
          <w:rFonts w:asciiTheme="minorHAnsi" w:hAnsiTheme="minorHAnsi" w:cstheme="minorHAnsi"/>
          <w:bCs/>
          <w:sz w:val="22"/>
          <w:szCs w:val="22"/>
        </w:rPr>
        <w:t xml:space="preserve"> preventive screening tests</w:t>
      </w:r>
      <w:r w:rsidR="004F091D">
        <w:rPr>
          <w:rFonts w:asciiTheme="minorHAnsi" w:hAnsiTheme="minorHAnsi" w:cstheme="minorHAnsi"/>
          <w:bCs/>
          <w:sz w:val="22"/>
          <w:szCs w:val="22"/>
        </w:rPr>
        <w:t>,</w:t>
      </w:r>
      <w:r w:rsidR="00FA6560">
        <w:rPr>
          <w:rFonts w:asciiTheme="minorHAnsi" w:hAnsiTheme="minorHAnsi" w:cstheme="minorHAnsi"/>
          <w:bCs/>
          <w:sz w:val="22"/>
          <w:szCs w:val="22"/>
        </w:rPr>
        <w:t xml:space="preserve"> and aspirin use.  </w:t>
      </w:r>
      <w:bookmarkStart w:name="_Hlk49930809" w:id="7"/>
      <w:r w:rsidR="00FA6560">
        <w:rPr>
          <w:rFonts w:asciiTheme="minorHAnsi" w:hAnsiTheme="minorHAnsi" w:cstheme="minorHAnsi"/>
          <w:bCs/>
          <w:sz w:val="22"/>
          <w:szCs w:val="22"/>
        </w:rPr>
        <w:t>New rotating core include items on allergies and psychological distress, both of which were fielded in the pre-redesigned NHIS.</w:t>
      </w:r>
      <w:r w:rsidR="00C91929">
        <w:rPr>
          <w:rFonts w:asciiTheme="minorHAnsi" w:hAnsiTheme="minorHAnsi" w:cstheme="minorHAnsi"/>
          <w:bCs/>
          <w:sz w:val="22"/>
          <w:szCs w:val="22"/>
        </w:rPr>
        <w:t xml:space="preserve"> New sponsored content includes items on</w:t>
      </w:r>
      <w:r w:rsidRPr="00C91929" w:rsidR="00C91929">
        <w:rPr>
          <w:rFonts w:asciiTheme="minorHAnsi" w:hAnsiTheme="minorHAnsi" w:cstheme="minorHAnsi"/>
          <w:bCs/>
          <w:sz w:val="22"/>
          <w:szCs w:val="22"/>
        </w:rPr>
        <w:t xml:space="preserve"> </w:t>
      </w:r>
      <w:r w:rsidR="00C91929">
        <w:rPr>
          <w:rFonts w:asciiTheme="minorHAnsi" w:hAnsiTheme="minorHAnsi" w:cstheme="minorHAnsi"/>
          <w:bCs/>
          <w:sz w:val="22"/>
          <w:szCs w:val="22"/>
        </w:rPr>
        <w:t xml:space="preserve">epilepsy, </w:t>
      </w:r>
      <w:proofErr w:type="spellStart"/>
      <w:r w:rsidR="00C91929">
        <w:rPr>
          <w:rFonts w:asciiTheme="minorHAnsi" w:hAnsiTheme="minorHAnsi" w:cstheme="minorHAnsi"/>
          <w:bCs/>
          <w:sz w:val="22"/>
          <w:szCs w:val="22"/>
        </w:rPr>
        <w:t>m</w:t>
      </w:r>
      <w:r w:rsidRPr="00C91929" w:rsidR="00C91929">
        <w:rPr>
          <w:rFonts w:asciiTheme="minorHAnsi" w:hAnsiTheme="minorHAnsi" w:cstheme="minorHAnsi"/>
          <w:bCs/>
          <w:sz w:val="22"/>
          <w:szCs w:val="22"/>
        </w:rPr>
        <w:t>yalgic</w:t>
      </w:r>
      <w:proofErr w:type="spellEnd"/>
      <w:r w:rsidRPr="00C91929" w:rsidR="00C91929">
        <w:rPr>
          <w:rFonts w:asciiTheme="minorHAnsi" w:hAnsiTheme="minorHAnsi" w:cstheme="minorHAnsi"/>
          <w:bCs/>
          <w:sz w:val="22"/>
          <w:szCs w:val="22"/>
        </w:rPr>
        <w:t xml:space="preserve"> encephalomyelitis/chronic fatigue syndrome (ME/CFS)</w:t>
      </w:r>
      <w:r w:rsidR="00C91929">
        <w:rPr>
          <w:rFonts w:asciiTheme="minorHAnsi" w:hAnsiTheme="minorHAnsi" w:cstheme="minorHAnsi"/>
          <w:bCs/>
          <w:sz w:val="22"/>
          <w:szCs w:val="22"/>
        </w:rPr>
        <w:t>, insulin affordability, diabetes distress, A1C testing, colorectal cancer, prostate cancer, cervical cancer and breast cancer screening, occupational health, life satisfaction, hepatitis</w:t>
      </w:r>
      <w:r w:rsidR="00443FCC">
        <w:rPr>
          <w:rFonts w:asciiTheme="minorHAnsi" w:hAnsiTheme="minorHAnsi" w:cstheme="minorHAnsi"/>
          <w:bCs/>
          <w:sz w:val="22"/>
          <w:szCs w:val="22"/>
        </w:rPr>
        <w:t xml:space="preserve"> A and </w:t>
      </w:r>
      <w:r w:rsidR="00C91929">
        <w:rPr>
          <w:rFonts w:asciiTheme="minorHAnsi" w:hAnsiTheme="minorHAnsi" w:cstheme="minorHAnsi"/>
          <w:bCs/>
          <w:sz w:val="22"/>
          <w:szCs w:val="22"/>
        </w:rPr>
        <w:t>B vaccinatio</w:t>
      </w:r>
      <w:r w:rsidR="00443FCC">
        <w:rPr>
          <w:rFonts w:asciiTheme="minorHAnsi" w:hAnsiTheme="minorHAnsi" w:cstheme="minorHAnsi"/>
          <w:bCs/>
          <w:sz w:val="22"/>
          <w:szCs w:val="22"/>
        </w:rPr>
        <w:t xml:space="preserve">n coverage, COVID-19 vaccination coverage, </w:t>
      </w:r>
      <w:r w:rsidR="00C91929">
        <w:rPr>
          <w:rFonts w:asciiTheme="minorHAnsi" w:hAnsiTheme="minorHAnsi" w:cstheme="minorHAnsi"/>
          <w:bCs/>
          <w:sz w:val="22"/>
          <w:szCs w:val="22"/>
        </w:rPr>
        <w:t xml:space="preserve">and </w:t>
      </w:r>
      <w:r w:rsidR="00443FCC">
        <w:rPr>
          <w:rFonts w:asciiTheme="minorHAnsi" w:hAnsiTheme="minorHAnsi" w:cstheme="minorHAnsi"/>
          <w:bCs/>
          <w:sz w:val="22"/>
          <w:szCs w:val="22"/>
        </w:rPr>
        <w:t xml:space="preserve">loss of the </w:t>
      </w:r>
      <w:r w:rsidR="00C91929">
        <w:rPr>
          <w:rFonts w:asciiTheme="minorHAnsi" w:hAnsiTheme="minorHAnsi" w:cstheme="minorHAnsi"/>
          <w:bCs/>
          <w:sz w:val="22"/>
          <w:szCs w:val="22"/>
        </w:rPr>
        <w:t>sense of taste and smell.</w:t>
      </w:r>
      <w:r w:rsidRPr="00C91929" w:rsidR="00C91929">
        <w:rPr>
          <w:rFonts w:asciiTheme="minorHAnsi" w:hAnsiTheme="minorHAnsi" w:cstheme="minorHAnsi"/>
          <w:bCs/>
          <w:sz w:val="22"/>
          <w:szCs w:val="22"/>
        </w:rPr>
        <w:t xml:space="preserve"> </w:t>
      </w:r>
      <w:r w:rsidRPr="00CB07EF" w:rsidR="00C91929">
        <w:rPr>
          <w:rFonts w:asciiTheme="minorHAnsi" w:hAnsiTheme="minorHAnsi" w:cstheme="minorHAnsi"/>
          <w:bCs/>
          <w:sz w:val="22"/>
          <w:szCs w:val="22"/>
        </w:rPr>
        <w:t xml:space="preserve">New sponsored cancer control content </w:t>
      </w:r>
      <w:r w:rsidR="00C91929">
        <w:rPr>
          <w:rFonts w:asciiTheme="minorHAnsi" w:hAnsiTheme="minorHAnsi" w:cstheme="minorHAnsi"/>
          <w:bCs/>
          <w:sz w:val="22"/>
          <w:szCs w:val="22"/>
        </w:rPr>
        <w:t xml:space="preserve">that </w:t>
      </w:r>
      <w:r w:rsidRPr="00CB07EF" w:rsidR="00C91929">
        <w:rPr>
          <w:rFonts w:asciiTheme="minorHAnsi" w:hAnsiTheme="minorHAnsi" w:cstheme="minorHAnsi"/>
          <w:bCs/>
          <w:sz w:val="22"/>
          <w:szCs w:val="22"/>
        </w:rPr>
        <w:t>focus</w:t>
      </w:r>
      <w:r w:rsidR="00C91929">
        <w:rPr>
          <w:rFonts w:asciiTheme="minorHAnsi" w:hAnsiTheme="minorHAnsi" w:cstheme="minorHAnsi"/>
          <w:bCs/>
          <w:sz w:val="22"/>
          <w:szCs w:val="22"/>
        </w:rPr>
        <w:t>es</w:t>
      </w:r>
      <w:r w:rsidRPr="00CB07EF" w:rsidR="00C91929">
        <w:rPr>
          <w:rFonts w:asciiTheme="minorHAnsi" w:hAnsiTheme="minorHAnsi" w:cstheme="minorHAnsi"/>
          <w:bCs/>
          <w:sz w:val="22"/>
          <w:szCs w:val="22"/>
        </w:rPr>
        <w:t xml:space="preserve"> on </w:t>
      </w:r>
      <w:r w:rsidR="00C91929">
        <w:rPr>
          <w:rFonts w:asciiTheme="minorHAnsi" w:hAnsiTheme="minorHAnsi" w:cstheme="minorHAnsi"/>
          <w:bCs/>
          <w:sz w:val="22"/>
          <w:szCs w:val="22"/>
        </w:rPr>
        <w:t xml:space="preserve">cancer </w:t>
      </w:r>
      <w:r w:rsidRPr="00CB07EF" w:rsidR="00C91929">
        <w:rPr>
          <w:rFonts w:asciiTheme="minorHAnsi" w:hAnsiTheme="minorHAnsi" w:cstheme="minorHAnsi"/>
          <w:bCs/>
          <w:sz w:val="22"/>
          <w:szCs w:val="22"/>
        </w:rPr>
        <w:t xml:space="preserve">screenings </w:t>
      </w:r>
      <w:r w:rsidR="00C91929">
        <w:rPr>
          <w:rFonts w:asciiTheme="minorHAnsi" w:hAnsiTheme="minorHAnsi" w:cstheme="minorHAnsi"/>
          <w:bCs/>
          <w:sz w:val="22"/>
          <w:szCs w:val="22"/>
        </w:rPr>
        <w:t>uses</w:t>
      </w:r>
      <w:r w:rsidRPr="00CB07EF" w:rsidR="00C91929">
        <w:rPr>
          <w:rFonts w:asciiTheme="minorHAnsi" w:hAnsiTheme="minorHAnsi" w:cstheme="minorHAnsi"/>
          <w:bCs/>
          <w:sz w:val="22"/>
          <w:szCs w:val="22"/>
        </w:rPr>
        <w:t xml:space="preserve"> questions</w:t>
      </w:r>
      <w:r w:rsidR="009B729B">
        <w:rPr>
          <w:rFonts w:asciiTheme="minorHAnsi" w:hAnsiTheme="minorHAnsi" w:cstheme="minorHAnsi"/>
          <w:bCs/>
          <w:sz w:val="22"/>
          <w:szCs w:val="22"/>
        </w:rPr>
        <w:t xml:space="preserve"> </w:t>
      </w:r>
      <w:proofErr w:type="gramStart"/>
      <w:r w:rsidR="009B729B">
        <w:rPr>
          <w:rFonts w:asciiTheme="minorHAnsi" w:hAnsiTheme="minorHAnsi" w:cstheme="minorHAnsi"/>
          <w:bCs/>
          <w:sz w:val="22"/>
          <w:szCs w:val="22"/>
        </w:rPr>
        <w:t>similar</w:t>
      </w:r>
      <w:r w:rsidRPr="00CB07EF" w:rsidR="00C91929">
        <w:rPr>
          <w:rFonts w:asciiTheme="minorHAnsi" w:hAnsiTheme="minorHAnsi" w:cstheme="minorHAnsi"/>
          <w:bCs/>
          <w:sz w:val="22"/>
          <w:szCs w:val="22"/>
        </w:rPr>
        <w:t xml:space="preserve"> to</w:t>
      </w:r>
      <w:proofErr w:type="gramEnd"/>
      <w:r w:rsidRPr="00CB07EF" w:rsidR="00C91929">
        <w:rPr>
          <w:rFonts w:asciiTheme="minorHAnsi" w:hAnsiTheme="minorHAnsi" w:cstheme="minorHAnsi"/>
          <w:bCs/>
          <w:sz w:val="22"/>
          <w:szCs w:val="22"/>
        </w:rPr>
        <w:t xml:space="preserve"> </w:t>
      </w:r>
      <w:r w:rsidR="00C91929">
        <w:rPr>
          <w:rFonts w:asciiTheme="minorHAnsi" w:hAnsiTheme="minorHAnsi" w:cstheme="minorHAnsi"/>
          <w:bCs/>
          <w:sz w:val="22"/>
          <w:szCs w:val="22"/>
        </w:rPr>
        <w:t xml:space="preserve">those </w:t>
      </w:r>
      <w:r w:rsidRPr="00CB07EF" w:rsidR="00C91929">
        <w:rPr>
          <w:rFonts w:asciiTheme="minorHAnsi" w:hAnsiTheme="minorHAnsi" w:cstheme="minorHAnsi"/>
          <w:bCs/>
          <w:sz w:val="22"/>
          <w:szCs w:val="22"/>
        </w:rPr>
        <w:t>used in the 2019 NHIS.</w:t>
      </w:r>
    </w:p>
    <w:bookmarkEnd w:id="7"/>
    <w:p w:rsidR="00C91929" w:rsidP="00520CFE" w:rsidRDefault="00C91929" w14:paraId="56FC4DC2" w14:textId="77777777">
      <w:pPr>
        <w:tabs>
          <w:tab w:val="left" w:pos="720"/>
        </w:tabs>
        <w:ind w:firstLine="0"/>
        <w:rPr>
          <w:rFonts w:asciiTheme="minorHAnsi" w:hAnsiTheme="minorHAnsi" w:cstheme="minorHAnsi"/>
          <w:bCs/>
          <w:sz w:val="22"/>
          <w:szCs w:val="22"/>
        </w:rPr>
      </w:pPr>
    </w:p>
    <w:p w:rsidR="00121F5B" w:rsidP="00520CFE" w:rsidRDefault="00C91929" w14:paraId="7255E749" w14:textId="2180EFC2">
      <w:pPr>
        <w:tabs>
          <w:tab w:val="left" w:pos="720"/>
        </w:tabs>
        <w:ind w:firstLine="0"/>
        <w:rPr>
          <w:rFonts w:asciiTheme="minorHAnsi" w:hAnsiTheme="minorHAnsi" w:cstheme="minorHAnsi"/>
          <w:bCs/>
          <w:sz w:val="22"/>
          <w:szCs w:val="22"/>
        </w:rPr>
      </w:pPr>
      <w:r>
        <w:rPr>
          <w:rFonts w:asciiTheme="minorHAnsi" w:hAnsiTheme="minorHAnsi" w:cstheme="minorHAnsi"/>
          <w:bCs/>
          <w:sz w:val="22"/>
          <w:szCs w:val="22"/>
        </w:rPr>
        <w:t>The 2021 rotating sample child core will include items on stressful life events previously fielded in 2019 and on allergies</w:t>
      </w:r>
      <w:r w:rsidR="004F091D">
        <w:rPr>
          <w:rFonts w:asciiTheme="minorHAnsi" w:hAnsiTheme="minorHAnsi" w:cstheme="minorHAnsi"/>
          <w:bCs/>
          <w:sz w:val="22"/>
          <w:szCs w:val="22"/>
        </w:rPr>
        <w:t xml:space="preserve"> previously</w:t>
      </w:r>
      <w:r w:rsidR="00C33522">
        <w:rPr>
          <w:rFonts w:asciiTheme="minorHAnsi" w:hAnsiTheme="minorHAnsi" w:cstheme="minorHAnsi"/>
          <w:bCs/>
          <w:sz w:val="22"/>
          <w:szCs w:val="22"/>
        </w:rPr>
        <w:t xml:space="preserve"> </w:t>
      </w:r>
      <w:r>
        <w:rPr>
          <w:rFonts w:asciiTheme="minorHAnsi" w:hAnsiTheme="minorHAnsi" w:cstheme="minorHAnsi"/>
          <w:bCs/>
          <w:sz w:val="22"/>
          <w:szCs w:val="22"/>
        </w:rPr>
        <w:t>fielded in the NHIS.  New content include</w:t>
      </w:r>
      <w:r w:rsidR="004F091D">
        <w:rPr>
          <w:rFonts w:asciiTheme="minorHAnsi" w:hAnsiTheme="minorHAnsi" w:cstheme="minorHAnsi"/>
          <w:bCs/>
          <w:sz w:val="22"/>
          <w:szCs w:val="22"/>
        </w:rPr>
        <w:t>d</w:t>
      </w:r>
      <w:r>
        <w:rPr>
          <w:rFonts w:asciiTheme="minorHAnsi" w:hAnsiTheme="minorHAnsi" w:cstheme="minorHAnsi"/>
          <w:bCs/>
          <w:sz w:val="22"/>
          <w:szCs w:val="22"/>
        </w:rPr>
        <w:t xml:space="preserve"> for analyses </w:t>
      </w:r>
      <w:r w:rsidR="004F091D">
        <w:rPr>
          <w:rFonts w:asciiTheme="minorHAnsi" w:hAnsiTheme="minorHAnsi" w:cstheme="minorHAnsi"/>
          <w:bCs/>
          <w:sz w:val="22"/>
          <w:szCs w:val="22"/>
        </w:rPr>
        <w:t>of</w:t>
      </w:r>
      <w:r>
        <w:rPr>
          <w:rFonts w:asciiTheme="minorHAnsi" w:hAnsiTheme="minorHAnsi" w:cstheme="minorHAnsi"/>
          <w:bCs/>
          <w:sz w:val="22"/>
          <w:szCs w:val="22"/>
        </w:rPr>
        <w:t xml:space="preserve"> the adolescent follow-back study (see below) includes items on social and emotional support, bullying, health care utilization and life satisfaction.</w:t>
      </w:r>
    </w:p>
    <w:p w:rsidR="00121F5B" w:rsidP="00520CFE" w:rsidRDefault="00121F5B" w14:paraId="075EBDA7" w14:textId="77777777">
      <w:pPr>
        <w:tabs>
          <w:tab w:val="left" w:pos="720"/>
        </w:tabs>
        <w:ind w:firstLine="0"/>
        <w:rPr>
          <w:rFonts w:asciiTheme="minorHAnsi" w:hAnsiTheme="minorHAnsi" w:cstheme="minorHAnsi"/>
          <w:bCs/>
          <w:sz w:val="22"/>
          <w:szCs w:val="22"/>
        </w:rPr>
      </w:pPr>
    </w:p>
    <w:p w:rsidRPr="00CB07EF" w:rsidR="00BA748B" w:rsidP="00BA748B" w:rsidRDefault="00BA748B" w14:paraId="1DC43E14" w14:textId="234237E1">
      <w:pPr>
        <w:ind w:firstLine="0"/>
        <w:rPr>
          <w:rFonts w:asciiTheme="minorHAnsi" w:hAnsiTheme="minorHAnsi" w:cstheme="minorHAnsi"/>
          <w:sz w:val="22"/>
          <w:szCs w:val="22"/>
        </w:rPr>
      </w:pPr>
      <w:r w:rsidRPr="00CB07EF">
        <w:rPr>
          <w:rFonts w:asciiTheme="minorHAnsi" w:hAnsiTheme="minorHAnsi" w:cstheme="minorHAnsi"/>
          <w:sz w:val="22"/>
          <w:szCs w:val="22"/>
        </w:rPr>
        <w:t>For the 202</w:t>
      </w:r>
      <w:r>
        <w:rPr>
          <w:rFonts w:asciiTheme="minorHAnsi" w:hAnsiTheme="minorHAnsi" w:cstheme="minorHAnsi"/>
          <w:sz w:val="22"/>
          <w:szCs w:val="22"/>
        </w:rPr>
        <w:t>1</w:t>
      </w:r>
      <w:r w:rsidRPr="00CB07EF">
        <w:rPr>
          <w:rFonts w:asciiTheme="minorHAnsi" w:hAnsiTheme="minorHAnsi" w:cstheme="minorHAnsi"/>
          <w:sz w:val="22"/>
          <w:szCs w:val="22"/>
        </w:rPr>
        <w:t xml:space="preserve"> questionnaire, </w:t>
      </w:r>
      <w:r>
        <w:rPr>
          <w:rFonts w:asciiTheme="minorHAnsi" w:hAnsiTheme="minorHAnsi" w:cstheme="minorHAnsi"/>
          <w:sz w:val="22"/>
          <w:szCs w:val="22"/>
        </w:rPr>
        <w:t>a summary of the proposed new content, and documentation of the efforts to reduce duplication and proposed uses of the data are included in Attachments 5a and 5b.  T</w:t>
      </w:r>
      <w:r w:rsidR="00060D75">
        <w:rPr>
          <w:rFonts w:asciiTheme="minorHAnsi" w:hAnsiTheme="minorHAnsi" w:cstheme="minorHAnsi"/>
          <w:sz w:val="22"/>
          <w:szCs w:val="22"/>
        </w:rPr>
        <w:t>he</w:t>
      </w:r>
      <w:r w:rsidRPr="00CB07EF">
        <w:rPr>
          <w:rFonts w:asciiTheme="minorHAnsi" w:hAnsiTheme="minorHAnsi" w:cstheme="minorHAnsi"/>
          <w:sz w:val="22"/>
          <w:szCs w:val="22"/>
        </w:rPr>
        <w:t xml:space="preserve"> full set of annual and rotating core </w:t>
      </w:r>
      <w:r w:rsidR="00060D75">
        <w:rPr>
          <w:rFonts w:asciiTheme="minorHAnsi" w:hAnsiTheme="minorHAnsi" w:cstheme="minorHAnsi"/>
          <w:sz w:val="22"/>
          <w:szCs w:val="22"/>
        </w:rPr>
        <w:t xml:space="preserve">and sponsored content items </w:t>
      </w:r>
      <w:r w:rsidRPr="00CB07EF">
        <w:rPr>
          <w:rFonts w:asciiTheme="minorHAnsi" w:hAnsiTheme="minorHAnsi" w:cstheme="minorHAnsi"/>
          <w:sz w:val="22"/>
          <w:szCs w:val="22"/>
        </w:rPr>
        <w:t xml:space="preserve">are presented in Attachments </w:t>
      </w:r>
      <w:r>
        <w:rPr>
          <w:rFonts w:asciiTheme="minorHAnsi" w:hAnsiTheme="minorHAnsi" w:cstheme="minorHAnsi"/>
          <w:sz w:val="22"/>
          <w:szCs w:val="22"/>
        </w:rPr>
        <w:t>9</w:t>
      </w:r>
      <w:r w:rsidRPr="00CB07EF">
        <w:rPr>
          <w:rFonts w:asciiTheme="minorHAnsi" w:hAnsiTheme="minorHAnsi" w:cstheme="minorHAnsi"/>
          <w:sz w:val="22"/>
          <w:szCs w:val="22"/>
        </w:rPr>
        <w:t xml:space="preserve">a-c. </w:t>
      </w:r>
    </w:p>
    <w:p w:rsidR="005857E2" w:rsidP="00520CFE" w:rsidRDefault="005857E2" w14:paraId="461C1265" w14:textId="3DFA7A64">
      <w:pPr>
        <w:tabs>
          <w:tab w:val="left" w:pos="720"/>
        </w:tabs>
        <w:ind w:firstLine="0"/>
        <w:rPr>
          <w:rFonts w:asciiTheme="minorHAnsi" w:hAnsiTheme="minorHAnsi" w:cstheme="minorHAnsi"/>
          <w:bCs/>
          <w:sz w:val="22"/>
          <w:szCs w:val="22"/>
        </w:rPr>
      </w:pPr>
    </w:p>
    <w:p w:rsidRPr="00BE4FD8" w:rsidR="00F324E7" w:rsidP="00520CFE" w:rsidRDefault="00BE4FD8" w14:paraId="447578EF" w14:textId="30DEC5D4">
      <w:pPr>
        <w:tabs>
          <w:tab w:val="left" w:pos="720"/>
        </w:tabs>
        <w:ind w:firstLine="0"/>
        <w:rPr>
          <w:rFonts w:asciiTheme="minorHAnsi" w:hAnsiTheme="minorHAnsi" w:cstheme="minorHAnsi"/>
          <w:b/>
          <w:sz w:val="22"/>
          <w:szCs w:val="22"/>
          <w:u w:val="single"/>
        </w:rPr>
      </w:pPr>
      <w:r w:rsidRPr="00BE4FD8">
        <w:rPr>
          <w:rFonts w:asciiTheme="minorHAnsi" w:hAnsiTheme="minorHAnsi" w:cstheme="minorHAnsi"/>
          <w:b/>
          <w:sz w:val="22"/>
          <w:szCs w:val="22"/>
          <w:u w:val="single"/>
        </w:rPr>
        <w:t>Follow-up studies</w:t>
      </w:r>
    </w:p>
    <w:p w:rsidRPr="00BE4FD8" w:rsidR="00BE4FD8" w:rsidP="00520CFE" w:rsidRDefault="00BE4FD8" w14:paraId="6D58152E" w14:textId="77777777">
      <w:pPr>
        <w:tabs>
          <w:tab w:val="left" w:pos="720"/>
        </w:tabs>
        <w:ind w:firstLine="0"/>
        <w:rPr>
          <w:rFonts w:asciiTheme="minorHAnsi" w:hAnsiTheme="minorHAnsi" w:cstheme="minorHAnsi"/>
          <w:b/>
          <w:i/>
          <w:iCs/>
          <w:sz w:val="22"/>
          <w:szCs w:val="22"/>
        </w:rPr>
      </w:pPr>
    </w:p>
    <w:p w:rsidR="00CD002B" w:rsidP="00520CFE" w:rsidRDefault="00A61C3E" w14:paraId="17866747" w14:textId="49736C10">
      <w:pPr>
        <w:tabs>
          <w:tab w:val="left" w:pos="720"/>
        </w:tabs>
        <w:ind w:firstLine="0"/>
        <w:rPr>
          <w:rFonts w:asciiTheme="minorHAnsi" w:hAnsiTheme="minorHAnsi" w:cstheme="minorHAnsi"/>
          <w:bCs/>
          <w:sz w:val="22"/>
          <w:szCs w:val="22"/>
        </w:rPr>
      </w:pPr>
      <w:r>
        <w:rPr>
          <w:rFonts w:asciiTheme="minorHAnsi" w:hAnsiTheme="minorHAnsi" w:cstheme="minorHAnsi"/>
          <w:bCs/>
          <w:sz w:val="22"/>
          <w:szCs w:val="22"/>
        </w:rPr>
        <w:t xml:space="preserve">Two future follow-up studies are being </w:t>
      </w:r>
      <w:r w:rsidR="001D394A">
        <w:rPr>
          <w:rFonts w:asciiTheme="minorHAnsi" w:hAnsiTheme="minorHAnsi" w:cstheme="minorHAnsi"/>
          <w:bCs/>
          <w:sz w:val="22"/>
          <w:szCs w:val="22"/>
        </w:rPr>
        <w:t xml:space="preserve">planned </w:t>
      </w:r>
      <w:r>
        <w:rPr>
          <w:rFonts w:asciiTheme="minorHAnsi" w:hAnsiTheme="minorHAnsi" w:cstheme="minorHAnsi"/>
          <w:bCs/>
          <w:sz w:val="22"/>
          <w:szCs w:val="22"/>
        </w:rPr>
        <w:t xml:space="preserve">for the NHIS. The first </w:t>
      </w:r>
      <w:r w:rsidR="00F050E9">
        <w:rPr>
          <w:rFonts w:asciiTheme="minorHAnsi" w:hAnsiTheme="minorHAnsi" w:cstheme="minorHAnsi"/>
          <w:bCs/>
          <w:sz w:val="22"/>
          <w:szCs w:val="22"/>
        </w:rPr>
        <w:t>is a pilot</w:t>
      </w:r>
      <w:r>
        <w:rPr>
          <w:rFonts w:asciiTheme="minorHAnsi" w:hAnsiTheme="minorHAnsi" w:cstheme="minorHAnsi"/>
          <w:bCs/>
          <w:sz w:val="22"/>
          <w:szCs w:val="22"/>
        </w:rPr>
        <w:t xml:space="preserve"> study </w:t>
      </w:r>
      <w:r w:rsidR="00F050E9">
        <w:rPr>
          <w:rFonts w:asciiTheme="minorHAnsi" w:hAnsiTheme="minorHAnsi" w:cstheme="minorHAnsi"/>
          <w:bCs/>
          <w:sz w:val="22"/>
          <w:szCs w:val="22"/>
        </w:rPr>
        <w:t xml:space="preserve">that </w:t>
      </w:r>
      <w:r>
        <w:rPr>
          <w:rFonts w:asciiTheme="minorHAnsi" w:hAnsiTheme="minorHAnsi" w:cstheme="minorHAnsi"/>
          <w:bCs/>
          <w:sz w:val="22"/>
          <w:szCs w:val="22"/>
        </w:rPr>
        <w:t>follow</w:t>
      </w:r>
      <w:r w:rsidR="00F050E9">
        <w:rPr>
          <w:rFonts w:asciiTheme="minorHAnsi" w:hAnsiTheme="minorHAnsi" w:cstheme="minorHAnsi"/>
          <w:bCs/>
          <w:sz w:val="22"/>
          <w:szCs w:val="22"/>
        </w:rPr>
        <w:t>s</w:t>
      </w:r>
      <w:r>
        <w:rPr>
          <w:rFonts w:asciiTheme="minorHAnsi" w:hAnsiTheme="minorHAnsi" w:cstheme="minorHAnsi"/>
          <w:bCs/>
          <w:sz w:val="22"/>
          <w:szCs w:val="22"/>
        </w:rPr>
        <w:t xml:space="preserve"> up </w:t>
      </w:r>
      <w:r w:rsidR="008B1F98">
        <w:rPr>
          <w:rFonts w:asciiTheme="minorHAnsi" w:hAnsiTheme="minorHAnsi" w:cstheme="minorHAnsi"/>
          <w:bCs/>
          <w:sz w:val="22"/>
          <w:szCs w:val="22"/>
        </w:rPr>
        <w:t xml:space="preserve">with adolescents age 12-17 </w:t>
      </w:r>
      <w:r>
        <w:rPr>
          <w:rFonts w:asciiTheme="minorHAnsi" w:hAnsiTheme="minorHAnsi" w:cstheme="minorHAnsi"/>
          <w:bCs/>
          <w:sz w:val="22"/>
          <w:szCs w:val="22"/>
        </w:rPr>
        <w:t xml:space="preserve"> in the 2021</w:t>
      </w:r>
      <w:r w:rsidR="001379A4">
        <w:rPr>
          <w:rFonts w:asciiTheme="minorHAnsi" w:hAnsiTheme="minorHAnsi" w:cstheme="minorHAnsi"/>
          <w:bCs/>
          <w:sz w:val="22"/>
          <w:szCs w:val="22"/>
        </w:rPr>
        <w:t xml:space="preserve"> and 2022</w:t>
      </w:r>
      <w:r>
        <w:rPr>
          <w:rFonts w:asciiTheme="minorHAnsi" w:hAnsiTheme="minorHAnsi" w:cstheme="minorHAnsi"/>
          <w:bCs/>
          <w:sz w:val="22"/>
          <w:szCs w:val="22"/>
        </w:rPr>
        <w:t xml:space="preserve"> NHIS by web, phone, or mail to ask them questions about topics that were already included in the NHIS</w:t>
      </w:r>
      <w:r w:rsidR="00BE4FD8">
        <w:rPr>
          <w:rFonts w:asciiTheme="minorHAnsi" w:hAnsiTheme="minorHAnsi" w:cstheme="minorHAnsi"/>
          <w:bCs/>
          <w:sz w:val="22"/>
          <w:szCs w:val="22"/>
        </w:rPr>
        <w:t xml:space="preserve"> and some new content specifically </w:t>
      </w:r>
      <w:r w:rsidR="008B1F98">
        <w:rPr>
          <w:rFonts w:asciiTheme="minorHAnsi" w:hAnsiTheme="minorHAnsi" w:cstheme="minorHAnsi"/>
          <w:bCs/>
          <w:sz w:val="22"/>
          <w:szCs w:val="22"/>
        </w:rPr>
        <w:t xml:space="preserve">for the </w:t>
      </w:r>
      <w:r w:rsidR="00BE4FD8">
        <w:rPr>
          <w:rFonts w:asciiTheme="minorHAnsi" w:hAnsiTheme="minorHAnsi" w:cstheme="minorHAnsi"/>
          <w:bCs/>
          <w:sz w:val="22"/>
          <w:szCs w:val="22"/>
        </w:rPr>
        <w:t>follow-back.</w:t>
      </w:r>
      <w:r w:rsidR="00CD002B">
        <w:rPr>
          <w:rFonts w:asciiTheme="minorHAnsi" w:hAnsiTheme="minorHAnsi" w:cstheme="minorHAnsi"/>
          <w:bCs/>
          <w:sz w:val="22"/>
          <w:szCs w:val="22"/>
        </w:rPr>
        <w:t xml:space="preserve"> </w:t>
      </w:r>
    </w:p>
    <w:p w:rsidR="00CD002B" w:rsidP="00520CFE" w:rsidRDefault="00CD002B" w14:paraId="76219652" w14:textId="77777777">
      <w:pPr>
        <w:tabs>
          <w:tab w:val="left" w:pos="720"/>
        </w:tabs>
        <w:ind w:firstLine="0"/>
        <w:rPr>
          <w:rFonts w:asciiTheme="minorHAnsi" w:hAnsiTheme="minorHAnsi" w:cstheme="minorHAnsi"/>
          <w:bCs/>
          <w:sz w:val="22"/>
          <w:szCs w:val="22"/>
        </w:rPr>
      </w:pPr>
    </w:p>
    <w:p w:rsidR="00BE4FD8" w:rsidP="00520CFE" w:rsidRDefault="00CD002B" w14:paraId="20C161C2" w14:textId="24E53A4E">
      <w:pPr>
        <w:tabs>
          <w:tab w:val="left" w:pos="720"/>
        </w:tabs>
        <w:ind w:firstLine="0"/>
        <w:rPr>
          <w:rFonts w:asciiTheme="minorHAnsi" w:hAnsiTheme="minorHAnsi" w:cstheme="minorHAnsi"/>
          <w:bCs/>
          <w:sz w:val="22"/>
          <w:szCs w:val="22"/>
        </w:rPr>
      </w:pPr>
      <w:r w:rsidRPr="00CD002B">
        <w:rPr>
          <w:rFonts w:asciiTheme="minorHAnsi" w:hAnsiTheme="minorHAnsi" w:cstheme="minorHAnsi"/>
          <w:bCs/>
          <w:sz w:val="22"/>
          <w:szCs w:val="22"/>
        </w:rPr>
        <w:t xml:space="preserve">The second follow-up study involves re-contacting sample adults </w:t>
      </w:r>
      <w:r>
        <w:rPr>
          <w:rFonts w:asciiTheme="minorHAnsi" w:hAnsiTheme="minorHAnsi" w:cstheme="minorHAnsi"/>
          <w:bCs/>
          <w:sz w:val="22"/>
          <w:szCs w:val="22"/>
        </w:rPr>
        <w:t xml:space="preserve">in the NHIS </w:t>
      </w:r>
      <w:r w:rsidRPr="00CD002B">
        <w:rPr>
          <w:rFonts w:asciiTheme="minorHAnsi" w:hAnsiTheme="minorHAnsi" w:cstheme="minorHAnsi"/>
          <w:bCs/>
          <w:sz w:val="22"/>
          <w:szCs w:val="22"/>
        </w:rPr>
        <w:t>to participate in a health exam.</w:t>
      </w:r>
      <w:r>
        <w:rPr>
          <w:rFonts w:asciiTheme="minorHAnsi" w:hAnsiTheme="minorHAnsi" w:cstheme="minorHAnsi"/>
          <w:bCs/>
          <w:sz w:val="22"/>
          <w:szCs w:val="22"/>
        </w:rPr>
        <w:t xml:space="preserve"> A pilot study </w:t>
      </w:r>
      <w:r w:rsidR="00264D47">
        <w:rPr>
          <w:rFonts w:asciiTheme="minorHAnsi" w:hAnsiTheme="minorHAnsi" w:cstheme="minorHAnsi"/>
          <w:bCs/>
          <w:sz w:val="22"/>
          <w:szCs w:val="22"/>
        </w:rPr>
        <w:t xml:space="preserve">will be conducted </w:t>
      </w:r>
      <w:r>
        <w:rPr>
          <w:rFonts w:asciiTheme="minorHAnsi" w:hAnsiTheme="minorHAnsi" w:cstheme="minorHAnsi"/>
          <w:bCs/>
          <w:sz w:val="22"/>
          <w:szCs w:val="22"/>
        </w:rPr>
        <w:t xml:space="preserve">in cooperation with </w:t>
      </w:r>
      <w:r w:rsidR="00264D47">
        <w:rPr>
          <w:rFonts w:asciiTheme="minorHAnsi" w:hAnsiTheme="minorHAnsi" w:cstheme="minorHAnsi"/>
          <w:bCs/>
          <w:sz w:val="22"/>
          <w:szCs w:val="22"/>
        </w:rPr>
        <w:t>staff from the National Health and Nutrition Examination Survey in</w:t>
      </w:r>
      <w:r>
        <w:rPr>
          <w:rFonts w:asciiTheme="minorHAnsi" w:hAnsiTheme="minorHAnsi" w:cstheme="minorHAnsi"/>
          <w:bCs/>
          <w:sz w:val="22"/>
          <w:szCs w:val="22"/>
        </w:rPr>
        <w:t xml:space="preserve"> 2021</w:t>
      </w:r>
      <w:r w:rsidR="00264D47">
        <w:rPr>
          <w:rFonts w:asciiTheme="minorHAnsi" w:hAnsiTheme="minorHAnsi" w:cstheme="minorHAnsi"/>
          <w:bCs/>
          <w:sz w:val="22"/>
          <w:szCs w:val="22"/>
        </w:rPr>
        <w:t xml:space="preserve"> to determine the feasibility of including </w:t>
      </w:r>
      <w:r w:rsidR="001379A4">
        <w:rPr>
          <w:rFonts w:asciiTheme="minorHAnsi" w:hAnsiTheme="minorHAnsi" w:cstheme="minorHAnsi"/>
          <w:bCs/>
          <w:sz w:val="22"/>
          <w:szCs w:val="22"/>
        </w:rPr>
        <w:t>a</w:t>
      </w:r>
      <w:r w:rsidR="00264D47">
        <w:rPr>
          <w:rFonts w:asciiTheme="minorHAnsi" w:hAnsiTheme="minorHAnsi" w:cstheme="minorHAnsi"/>
          <w:bCs/>
          <w:sz w:val="22"/>
          <w:szCs w:val="22"/>
        </w:rPr>
        <w:t xml:space="preserve"> follow-up health exam in the 2022 and 2023 NHIS.</w:t>
      </w:r>
    </w:p>
    <w:p w:rsidR="00BE4FD8" w:rsidP="00520CFE" w:rsidRDefault="00BE4FD8" w14:paraId="550943BB" w14:textId="3E666577">
      <w:pPr>
        <w:tabs>
          <w:tab w:val="left" w:pos="720"/>
        </w:tabs>
        <w:ind w:firstLine="0"/>
        <w:rPr>
          <w:rFonts w:asciiTheme="minorHAnsi" w:hAnsiTheme="minorHAnsi" w:cstheme="minorHAnsi"/>
          <w:bCs/>
          <w:sz w:val="22"/>
          <w:szCs w:val="22"/>
        </w:rPr>
      </w:pPr>
    </w:p>
    <w:p w:rsidRPr="00D01E3B" w:rsidR="00060D75" w:rsidP="00520CFE" w:rsidRDefault="00060D75" w14:paraId="794F5EF1" w14:textId="6A81E7F4">
      <w:pPr>
        <w:tabs>
          <w:tab w:val="left" w:pos="720"/>
        </w:tabs>
        <w:ind w:firstLine="0"/>
        <w:rPr>
          <w:rFonts w:asciiTheme="minorHAnsi" w:hAnsiTheme="minorHAnsi" w:cstheme="minorHAnsi"/>
          <w:bCs/>
          <w:i/>
          <w:iCs/>
          <w:sz w:val="22"/>
          <w:szCs w:val="22"/>
        </w:rPr>
      </w:pPr>
      <w:r w:rsidRPr="00D01E3B">
        <w:rPr>
          <w:rFonts w:asciiTheme="minorHAnsi" w:hAnsiTheme="minorHAnsi" w:cstheme="minorHAnsi"/>
          <w:bCs/>
          <w:i/>
          <w:iCs/>
          <w:sz w:val="22"/>
          <w:szCs w:val="22"/>
        </w:rPr>
        <w:t>Adolescent Follow-back</w:t>
      </w:r>
    </w:p>
    <w:p w:rsidRPr="00060D75" w:rsidR="00060D75" w:rsidP="00520CFE" w:rsidRDefault="00060D75" w14:paraId="14AC62D2" w14:textId="77777777">
      <w:pPr>
        <w:tabs>
          <w:tab w:val="left" w:pos="720"/>
        </w:tabs>
        <w:ind w:firstLine="0"/>
        <w:rPr>
          <w:rFonts w:asciiTheme="minorHAnsi" w:hAnsiTheme="minorHAnsi" w:cstheme="minorHAnsi"/>
          <w:b/>
          <w:sz w:val="22"/>
          <w:szCs w:val="22"/>
          <w:u w:val="single"/>
        </w:rPr>
      </w:pPr>
    </w:p>
    <w:p w:rsidR="00044230" w:rsidP="00520CFE" w:rsidRDefault="00044230" w14:paraId="11D5CDD8" w14:textId="6210A469">
      <w:pPr>
        <w:tabs>
          <w:tab w:val="left" w:pos="720"/>
        </w:tabs>
        <w:ind w:firstLine="0"/>
        <w:rPr>
          <w:rFonts w:asciiTheme="minorHAnsi" w:hAnsiTheme="minorHAnsi" w:cstheme="minorHAnsi"/>
          <w:bCs/>
          <w:sz w:val="22"/>
          <w:szCs w:val="22"/>
        </w:rPr>
      </w:pPr>
      <w:r w:rsidRPr="00044230">
        <w:rPr>
          <w:rFonts w:asciiTheme="minorHAnsi" w:hAnsiTheme="minorHAnsi" w:cstheme="minorHAnsi"/>
          <w:bCs/>
          <w:sz w:val="22"/>
          <w:szCs w:val="22"/>
        </w:rPr>
        <w:t>Th</w:t>
      </w:r>
      <w:r w:rsidR="002846F8">
        <w:rPr>
          <w:rFonts w:asciiTheme="minorHAnsi" w:hAnsiTheme="minorHAnsi" w:cstheme="minorHAnsi"/>
          <w:bCs/>
          <w:sz w:val="22"/>
          <w:szCs w:val="22"/>
        </w:rPr>
        <w:t>e</w:t>
      </w:r>
      <w:r w:rsidRPr="00044230">
        <w:rPr>
          <w:rFonts w:asciiTheme="minorHAnsi" w:hAnsiTheme="minorHAnsi" w:cstheme="minorHAnsi"/>
          <w:bCs/>
          <w:sz w:val="22"/>
          <w:szCs w:val="22"/>
        </w:rPr>
        <w:t xml:space="preserve"> </w:t>
      </w:r>
      <w:r>
        <w:rPr>
          <w:rFonts w:asciiTheme="minorHAnsi" w:hAnsiTheme="minorHAnsi" w:cstheme="minorHAnsi"/>
          <w:bCs/>
          <w:sz w:val="22"/>
          <w:szCs w:val="22"/>
        </w:rPr>
        <w:t xml:space="preserve">adolescent follow-back survey is </w:t>
      </w:r>
      <w:r w:rsidRPr="00044230">
        <w:rPr>
          <w:rFonts w:asciiTheme="minorHAnsi" w:hAnsiTheme="minorHAnsi" w:cstheme="minorHAnsi"/>
          <w:bCs/>
          <w:sz w:val="22"/>
          <w:szCs w:val="22"/>
        </w:rPr>
        <w:t xml:space="preserve">a </w:t>
      </w:r>
      <w:r>
        <w:rPr>
          <w:rFonts w:asciiTheme="minorHAnsi" w:hAnsiTheme="minorHAnsi" w:cstheme="minorHAnsi"/>
          <w:bCs/>
          <w:sz w:val="22"/>
          <w:szCs w:val="22"/>
        </w:rPr>
        <w:t xml:space="preserve">pilot </w:t>
      </w:r>
      <w:r w:rsidRPr="00044230">
        <w:rPr>
          <w:rFonts w:asciiTheme="minorHAnsi" w:hAnsiTheme="minorHAnsi" w:cstheme="minorHAnsi"/>
          <w:bCs/>
          <w:sz w:val="22"/>
          <w:szCs w:val="22"/>
        </w:rPr>
        <w:t xml:space="preserve">test of whether online surveys </w:t>
      </w:r>
      <w:r>
        <w:rPr>
          <w:rFonts w:asciiTheme="minorHAnsi" w:hAnsiTheme="minorHAnsi" w:cstheme="minorHAnsi"/>
          <w:bCs/>
          <w:sz w:val="22"/>
          <w:szCs w:val="22"/>
        </w:rPr>
        <w:t xml:space="preserve">can be successfully used </w:t>
      </w:r>
      <w:r w:rsidRPr="00044230">
        <w:rPr>
          <w:rFonts w:asciiTheme="minorHAnsi" w:hAnsiTheme="minorHAnsi" w:cstheme="minorHAnsi"/>
          <w:bCs/>
          <w:sz w:val="22"/>
          <w:szCs w:val="22"/>
        </w:rPr>
        <w:t xml:space="preserve">to collect additional data </w:t>
      </w:r>
      <w:r>
        <w:rPr>
          <w:rFonts w:asciiTheme="minorHAnsi" w:hAnsiTheme="minorHAnsi" w:cstheme="minorHAnsi"/>
          <w:bCs/>
          <w:sz w:val="22"/>
          <w:szCs w:val="22"/>
        </w:rPr>
        <w:t>from</w:t>
      </w:r>
      <w:r w:rsidRPr="00044230">
        <w:rPr>
          <w:rFonts w:asciiTheme="minorHAnsi" w:hAnsiTheme="minorHAnsi" w:cstheme="minorHAnsi"/>
          <w:bCs/>
          <w:sz w:val="22"/>
          <w:szCs w:val="22"/>
        </w:rPr>
        <w:t xml:space="preserve"> NHIS households.  It is part of the CDC Public Health Data Modernization Initiative.  A key metric for evaluating the success of the pilot test will be the completion rates realized.</w:t>
      </w:r>
      <w:r>
        <w:rPr>
          <w:rFonts w:asciiTheme="minorHAnsi" w:hAnsiTheme="minorHAnsi" w:cstheme="minorHAnsi"/>
          <w:bCs/>
          <w:sz w:val="22"/>
          <w:szCs w:val="22"/>
        </w:rPr>
        <w:t xml:space="preserve"> A second goal of the adolescent follow-back survey is to assess </w:t>
      </w:r>
      <w:r w:rsidR="002846F8">
        <w:rPr>
          <w:rFonts w:asciiTheme="minorHAnsi" w:hAnsiTheme="minorHAnsi" w:cstheme="minorHAnsi"/>
          <w:bCs/>
          <w:sz w:val="22"/>
          <w:szCs w:val="22"/>
        </w:rPr>
        <w:t xml:space="preserve">the reliability </w:t>
      </w:r>
      <w:r>
        <w:rPr>
          <w:rFonts w:asciiTheme="minorHAnsi" w:hAnsiTheme="minorHAnsi" w:cstheme="minorHAnsi"/>
          <w:bCs/>
          <w:sz w:val="22"/>
          <w:szCs w:val="22"/>
        </w:rPr>
        <w:t xml:space="preserve">of </w:t>
      </w:r>
      <w:r w:rsidRPr="00044230">
        <w:rPr>
          <w:rFonts w:asciiTheme="minorHAnsi" w:hAnsiTheme="minorHAnsi" w:cstheme="minorHAnsi"/>
          <w:bCs/>
          <w:sz w:val="22"/>
          <w:szCs w:val="22"/>
        </w:rPr>
        <w:t>parent report</w:t>
      </w:r>
      <w:r>
        <w:rPr>
          <w:rFonts w:asciiTheme="minorHAnsi" w:hAnsiTheme="minorHAnsi" w:cstheme="minorHAnsi"/>
          <w:bCs/>
          <w:sz w:val="22"/>
          <w:szCs w:val="22"/>
        </w:rPr>
        <w:t>s about adolescent children.</w:t>
      </w:r>
    </w:p>
    <w:p w:rsidR="00044230" w:rsidP="00520CFE" w:rsidRDefault="00044230" w14:paraId="75F726F9" w14:textId="77777777">
      <w:pPr>
        <w:tabs>
          <w:tab w:val="left" w:pos="720"/>
        </w:tabs>
        <w:ind w:firstLine="0"/>
        <w:rPr>
          <w:rFonts w:asciiTheme="minorHAnsi" w:hAnsiTheme="minorHAnsi" w:cstheme="minorHAnsi"/>
          <w:bCs/>
          <w:sz w:val="22"/>
          <w:szCs w:val="22"/>
        </w:rPr>
      </w:pPr>
    </w:p>
    <w:p w:rsidR="00BE4FD8" w:rsidP="00520CFE" w:rsidRDefault="00BE4FD8" w14:paraId="092D8F62" w14:textId="52468207">
      <w:pPr>
        <w:tabs>
          <w:tab w:val="left" w:pos="720"/>
        </w:tabs>
        <w:ind w:firstLine="0"/>
        <w:rPr>
          <w:rFonts w:asciiTheme="minorHAnsi" w:hAnsiTheme="minorHAnsi" w:cstheme="minorHAnsi"/>
          <w:bCs/>
          <w:sz w:val="22"/>
          <w:szCs w:val="22"/>
        </w:rPr>
      </w:pPr>
      <w:r>
        <w:rPr>
          <w:rFonts w:asciiTheme="minorHAnsi" w:hAnsiTheme="minorHAnsi" w:cstheme="minorHAnsi"/>
          <w:bCs/>
          <w:sz w:val="22"/>
          <w:szCs w:val="22"/>
        </w:rPr>
        <w:t>Using the usual procedures of the NHIS</w:t>
      </w:r>
      <w:r w:rsidRPr="00AE5E4F" w:rsidR="00AE5E4F">
        <w:rPr>
          <w:rFonts w:asciiTheme="minorHAnsi" w:hAnsiTheme="minorHAnsi" w:cstheme="minorHAnsi"/>
          <w:bCs/>
          <w:sz w:val="22"/>
          <w:szCs w:val="22"/>
        </w:rPr>
        <w:t xml:space="preserve">, one “sample child” aged 17 years or less </w:t>
      </w:r>
      <w:r>
        <w:rPr>
          <w:rFonts w:asciiTheme="minorHAnsi" w:hAnsiTheme="minorHAnsi" w:cstheme="minorHAnsi"/>
          <w:bCs/>
          <w:sz w:val="22"/>
          <w:szCs w:val="22"/>
        </w:rPr>
        <w:t>is</w:t>
      </w:r>
      <w:r w:rsidRPr="00AE5E4F" w:rsidR="00AE5E4F">
        <w:rPr>
          <w:rFonts w:asciiTheme="minorHAnsi" w:hAnsiTheme="minorHAnsi" w:cstheme="minorHAnsi"/>
          <w:bCs/>
          <w:sz w:val="22"/>
          <w:szCs w:val="22"/>
        </w:rPr>
        <w:t xml:space="preserve"> randomly selected from each household (if any children live in the household) to be the subject of a detailed interview. </w:t>
      </w:r>
      <w:r>
        <w:rPr>
          <w:rFonts w:asciiTheme="minorHAnsi" w:hAnsiTheme="minorHAnsi" w:cstheme="minorHAnsi"/>
          <w:bCs/>
          <w:sz w:val="22"/>
          <w:szCs w:val="22"/>
        </w:rPr>
        <w:t xml:space="preserve">However, </w:t>
      </w:r>
      <w:r>
        <w:rPr>
          <w:rFonts w:asciiTheme="minorHAnsi" w:hAnsiTheme="minorHAnsi" w:cstheme="minorHAnsi"/>
          <w:bCs/>
          <w:sz w:val="22"/>
          <w:szCs w:val="22"/>
        </w:rPr>
        <w:lastRenderedPageBreak/>
        <w:t>s</w:t>
      </w:r>
      <w:r w:rsidRPr="00AE5E4F" w:rsidR="00AE5E4F">
        <w:rPr>
          <w:rFonts w:asciiTheme="minorHAnsi" w:hAnsiTheme="minorHAnsi" w:cstheme="minorHAnsi"/>
          <w:bCs/>
          <w:sz w:val="22"/>
          <w:szCs w:val="22"/>
        </w:rPr>
        <w:t xml:space="preserve">ample children </w:t>
      </w:r>
      <w:r>
        <w:rPr>
          <w:rFonts w:asciiTheme="minorHAnsi" w:hAnsiTheme="minorHAnsi" w:cstheme="minorHAnsi"/>
          <w:bCs/>
          <w:sz w:val="22"/>
          <w:szCs w:val="22"/>
        </w:rPr>
        <w:t>themselves are not interviewed.  I</w:t>
      </w:r>
      <w:r w:rsidRPr="00AE5E4F" w:rsidR="00AE5E4F">
        <w:rPr>
          <w:rFonts w:asciiTheme="minorHAnsi" w:hAnsiTheme="minorHAnsi" w:cstheme="minorHAnsi"/>
          <w:bCs/>
          <w:sz w:val="22"/>
          <w:szCs w:val="22"/>
        </w:rPr>
        <w:t>nstead</w:t>
      </w:r>
      <w:r>
        <w:rPr>
          <w:rFonts w:asciiTheme="minorHAnsi" w:hAnsiTheme="minorHAnsi" w:cstheme="minorHAnsi"/>
          <w:bCs/>
          <w:sz w:val="22"/>
          <w:szCs w:val="22"/>
        </w:rPr>
        <w:t>,</w:t>
      </w:r>
      <w:r w:rsidRPr="00AE5E4F" w:rsidR="00AE5E4F">
        <w:rPr>
          <w:rFonts w:asciiTheme="minorHAnsi" w:hAnsiTheme="minorHAnsi" w:cstheme="minorHAnsi"/>
          <w:bCs/>
          <w:sz w:val="22"/>
          <w:szCs w:val="22"/>
        </w:rPr>
        <w:t xml:space="preserve"> a knowledgeable adult </w:t>
      </w:r>
      <w:r w:rsidR="00364622">
        <w:rPr>
          <w:rFonts w:asciiTheme="minorHAnsi" w:hAnsiTheme="minorHAnsi" w:cstheme="minorHAnsi"/>
          <w:bCs/>
          <w:sz w:val="22"/>
          <w:szCs w:val="22"/>
        </w:rPr>
        <w:t xml:space="preserve">responsible for the child’s health and health care </w:t>
      </w:r>
      <w:r w:rsidRPr="00AE5E4F" w:rsidR="00AE5E4F">
        <w:rPr>
          <w:rFonts w:asciiTheme="minorHAnsi" w:hAnsiTheme="minorHAnsi" w:cstheme="minorHAnsi"/>
          <w:bCs/>
          <w:sz w:val="22"/>
          <w:szCs w:val="22"/>
        </w:rPr>
        <w:t xml:space="preserve">(typically a parent or guardian) answers questions about the sample child’s health.  Because of this design, NCHS and survey sponsors are limited to asking questions on topics that parents can reliably report.  </w:t>
      </w:r>
    </w:p>
    <w:p w:rsidR="00BE4FD8" w:rsidP="00520CFE" w:rsidRDefault="00BE4FD8" w14:paraId="0E773EA5" w14:textId="77777777">
      <w:pPr>
        <w:tabs>
          <w:tab w:val="left" w:pos="720"/>
        </w:tabs>
        <w:ind w:firstLine="0"/>
        <w:rPr>
          <w:rFonts w:asciiTheme="minorHAnsi" w:hAnsiTheme="minorHAnsi" w:cstheme="minorHAnsi"/>
          <w:bCs/>
          <w:sz w:val="22"/>
          <w:szCs w:val="22"/>
        </w:rPr>
      </w:pPr>
    </w:p>
    <w:p w:rsidR="00AE5E4F" w:rsidP="00520CFE" w:rsidRDefault="00AE5E4F" w14:paraId="48485BB4" w14:textId="4B640B07">
      <w:pPr>
        <w:tabs>
          <w:tab w:val="left" w:pos="720"/>
        </w:tabs>
        <w:ind w:firstLine="0"/>
        <w:rPr>
          <w:rFonts w:asciiTheme="minorHAnsi" w:hAnsiTheme="minorHAnsi" w:cstheme="minorHAnsi"/>
          <w:bCs/>
          <w:sz w:val="22"/>
          <w:szCs w:val="22"/>
        </w:rPr>
      </w:pPr>
      <w:r w:rsidRPr="00AE5E4F">
        <w:rPr>
          <w:rFonts w:asciiTheme="minorHAnsi" w:hAnsiTheme="minorHAnsi" w:cstheme="minorHAnsi"/>
          <w:bCs/>
          <w:sz w:val="22"/>
          <w:szCs w:val="22"/>
        </w:rPr>
        <w:t xml:space="preserve">This limits the ability of the current NHIS to explore some issues thought to be related to health, such as physical activity, sedentary activity, use of social media and electronic devices, eating habits, school activities, extracurricular activities, friendships, bullying, and risk behaviors </w:t>
      </w:r>
      <w:r w:rsidR="00A9222E">
        <w:rPr>
          <w:rFonts w:asciiTheme="minorHAnsi" w:hAnsiTheme="minorHAnsi" w:cstheme="minorHAnsi"/>
          <w:bCs/>
          <w:sz w:val="22"/>
          <w:szCs w:val="22"/>
        </w:rPr>
        <w:t>such as smoking and alcohol.</w:t>
      </w:r>
      <w:r w:rsidRPr="00AE5E4F">
        <w:rPr>
          <w:rFonts w:asciiTheme="minorHAnsi" w:hAnsiTheme="minorHAnsi" w:cstheme="minorHAnsi"/>
          <w:bCs/>
          <w:sz w:val="22"/>
          <w:szCs w:val="22"/>
        </w:rPr>
        <w:t xml:space="preserve">  Few existing surveys collect data directly from adolescents, and even fewer can link those data to extensive parent-reported data such as those collected by the NHIS.  A follow-back survey </w:t>
      </w:r>
      <w:r w:rsidR="009E1606">
        <w:rPr>
          <w:rFonts w:asciiTheme="minorHAnsi" w:hAnsiTheme="minorHAnsi" w:cstheme="minorHAnsi"/>
          <w:bCs/>
          <w:sz w:val="22"/>
          <w:szCs w:val="22"/>
        </w:rPr>
        <w:t>will</w:t>
      </w:r>
      <w:r w:rsidRPr="00AE5E4F" w:rsidR="009E1606">
        <w:rPr>
          <w:rFonts w:asciiTheme="minorHAnsi" w:hAnsiTheme="minorHAnsi" w:cstheme="minorHAnsi"/>
          <w:bCs/>
          <w:sz w:val="22"/>
          <w:szCs w:val="22"/>
        </w:rPr>
        <w:t xml:space="preserve"> </w:t>
      </w:r>
      <w:r w:rsidRPr="00AE5E4F">
        <w:rPr>
          <w:rFonts w:asciiTheme="minorHAnsi" w:hAnsiTheme="minorHAnsi" w:cstheme="minorHAnsi"/>
          <w:bCs/>
          <w:sz w:val="22"/>
          <w:szCs w:val="22"/>
        </w:rPr>
        <w:t>be conducted online or by mail with adolescents following their parents’ completion of the NHIS interview.</w:t>
      </w:r>
    </w:p>
    <w:p w:rsidR="00060D75" w:rsidP="00520CFE" w:rsidRDefault="00060D75" w14:paraId="269028CA" w14:textId="03799910">
      <w:pPr>
        <w:tabs>
          <w:tab w:val="left" w:pos="720"/>
        </w:tabs>
        <w:ind w:firstLine="0"/>
        <w:rPr>
          <w:rFonts w:asciiTheme="minorHAnsi" w:hAnsiTheme="minorHAnsi" w:cstheme="minorHAnsi"/>
          <w:bCs/>
          <w:sz w:val="22"/>
          <w:szCs w:val="22"/>
        </w:rPr>
      </w:pPr>
    </w:p>
    <w:p w:rsidR="00060D75" w:rsidP="00520CFE" w:rsidRDefault="00060D75" w14:paraId="6AF1BFD2" w14:textId="6C05726F">
      <w:pPr>
        <w:tabs>
          <w:tab w:val="left" w:pos="720"/>
        </w:tabs>
        <w:ind w:firstLine="0"/>
        <w:rPr>
          <w:rFonts w:asciiTheme="minorHAnsi" w:hAnsiTheme="minorHAnsi" w:cstheme="minorHAnsi"/>
          <w:bCs/>
          <w:sz w:val="22"/>
          <w:szCs w:val="22"/>
        </w:rPr>
      </w:pPr>
      <w:r>
        <w:rPr>
          <w:rFonts w:asciiTheme="minorHAnsi" w:hAnsiTheme="minorHAnsi" w:cstheme="minorHAnsi"/>
          <w:bCs/>
          <w:sz w:val="22"/>
          <w:szCs w:val="22"/>
        </w:rPr>
        <w:t xml:space="preserve">Data to be collected from adolescents include </w:t>
      </w:r>
      <w:r w:rsidR="00CA5F40">
        <w:rPr>
          <w:rFonts w:asciiTheme="minorHAnsi" w:hAnsiTheme="minorHAnsi" w:cstheme="minorHAnsi"/>
          <w:bCs/>
          <w:sz w:val="22"/>
          <w:szCs w:val="22"/>
        </w:rPr>
        <w:t>86</w:t>
      </w:r>
      <w:r w:rsidR="00364622">
        <w:rPr>
          <w:rFonts w:asciiTheme="minorHAnsi" w:hAnsiTheme="minorHAnsi" w:cstheme="minorHAnsi"/>
          <w:bCs/>
          <w:sz w:val="22"/>
          <w:szCs w:val="22"/>
        </w:rPr>
        <w:t xml:space="preserve"> </w:t>
      </w:r>
      <w:r>
        <w:rPr>
          <w:rFonts w:asciiTheme="minorHAnsi" w:hAnsiTheme="minorHAnsi" w:cstheme="minorHAnsi"/>
          <w:bCs/>
          <w:sz w:val="22"/>
          <w:szCs w:val="22"/>
        </w:rPr>
        <w:t xml:space="preserve">items on </w:t>
      </w:r>
      <w:bookmarkStart w:name="_Hlk49951936" w:id="8"/>
      <w:r>
        <w:rPr>
          <w:rFonts w:asciiTheme="minorHAnsi" w:hAnsiTheme="minorHAnsi" w:cstheme="minorHAnsi"/>
          <w:bCs/>
          <w:sz w:val="22"/>
          <w:szCs w:val="22"/>
        </w:rPr>
        <w:t xml:space="preserve">general health and well-being, height and weight, health care utilization, content of care in past year (or at last wellness visit), health care access, use of complementary and alternative health, physical activity, sleep, screen time, cognition, </w:t>
      </w:r>
      <w:r w:rsidR="00A9222E">
        <w:rPr>
          <w:rFonts w:asciiTheme="minorHAnsi" w:hAnsiTheme="minorHAnsi" w:cstheme="minorHAnsi"/>
          <w:bCs/>
          <w:sz w:val="22"/>
          <w:szCs w:val="22"/>
        </w:rPr>
        <w:t xml:space="preserve">concussions, </w:t>
      </w:r>
      <w:r>
        <w:rPr>
          <w:rFonts w:asciiTheme="minorHAnsi" w:hAnsiTheme="minorHAnsi" w:cstheme="minorHAnsi"/>
          <w:bCs/>
          <w:sz w:val="22"/>
          <w:szCs w:val="22"/>
        </w:rPr>
        <w:t xml:space="preserve">behavior, depression and anxiety, </w:t>
      </w:r>
      <w:r w:rsidR="00A45027">
        <w:rPr>
          <w:rFonts w:asciiTheme="minorHAnsi" w:hAnsiTheme="minorHAnsi" w:cstheme="minorHAnsi"/>
          <w:bCs/>
          <w:sz w:val="22"/>
          <w:szCs w:val="22"/>
        </w:rPr>
        <w:t xml:space="preserve">sexual orientation and gender identity, </w:t>
      </w:r>
      <w:r>
        <w:rPr>
          <w:rFonts w:asciiTheme="minorHAnsi" w:hAnsiTheme="minorHAnsi" w:cstheme="minorHAnsi"/>
          <w:bCs/>
          <w:sz w:val="22"/>
          <w:szCs w:val="22"/>
        </w:rPr>
        <w:t>mental health care use</w:t>
      </w:r>
      <w:r w:rsidR="002E76F0">
        <w:rPr>
          <w:rFonts w:asciiTheme="minorHAnsi" w:hAnsiTheme="minorHAnsi" w:cstheme="minorHAnsi"/>
          <w:bCs/>
          <w:sz w:val="22"/>
          <w:szCs w:val="22"/>
        </w:rPr>
        <w:t xml:space="preserve"> and unmet need</w:t>
      </w:r>
      <w:r w:rsidR="00A9222E">
        <w:rPr>
          <w:rFonts w:asciiTheme="minorHAnsi" w:hAnsiTheme="minorHAnsi" w:cstheme="minorHAnsi"/>
          <w:bCs/>
          <w:sz w:val="22"/>
          <w:szCs w:val="22"/>
        </w:rPr>
        <w:t xml:space="preserve">, social support, stressful life events, bullying, everyday discrimination, </w:t>
      </w:r>
      <w:r w:rsidR="00364622">
        <w:rPr>
          <w:rFonts w:asciiTheme="minorHAnsi" w:hAnsiTheme="minorHAnsi" w:cstheme="minorHAnsi"/>
          <w:bCs/>
          <w:sz w:val="22"/>
          <w:szCs w:val="22"/>
        </w:rPr>
        <w:t xml:space="preserve">and </w:t>
      </w:r>
      <w:r w:rsidR="00A9222E">
        <w:rPr>
          <w:rFonts w:asciiTheme="minorHAnsi" w:hAnsiTheme="minorHAnsi" w:cstheme="minorHAnsi"/>
          <w:bCs/>
          <w:sz w:val="22"/>
          <w:szCs w:val="22"/>
        </w:rPr>
        <w:t>demographics</w:t>
      </w:r>
      <w:r w:rsidR="00A45027">
        <w:rPr>
          <w:rFonts w:asciiTheme="minorHAnsi" w:hAnsiTheme="minorHAnsi" w:cstheme="minorHAnsi"/>
          <w:bCs/>
          <w:sz w:val="22"/>
          <w:szCs w:val="22"/>
        </w:rPr>
        <w:t>.</w:t>
      </w:r>
      <w:r w:rsidR="00A9222E">
        <w:rPr>
          <w:rFonts w:asciiTheme="minorHAnsi" w:hAnsiTheme="minorHAnsi" w:cstheme="minorHAnsi"/>
          <w:bCs/>
          <w:sz w:val="22"/>
          <w:szCs w:val="22"/>
        </w:rPr>
        <w:t xml:space="preserve">  </w:t>
      </w:r>
      <w:r w:rsidR="00364622">
        <w:rPr>
          <w:rFonts w:asciiTheme="minorHAnsi" w:hAnsiTheme="minorHAnsi" w:cstheme="minorHAnsi"/>
          <w:bCs/>
          <w:sz w:val="22"/>
          <w:szCs w:val="22"/>
        </w:rPr>
        <w:t>Eight i</w:t>
      </w:r>
      <w:r w:rsidR="00A9222E">
        <w:rPr>
          <w:rFonts w:asciiTheme="minorHAnsi" w:hAnsiTheme="minorHAnsi" w:cstheme="minorHAnsi"/>
          <w:bCs/>
          <w:sz w:val="22"/>
          <w:szCs w:val="22"/>
        </w:rPr>
        <w:t>tems on the survey environment and experience with the survey will also be asked.</w:t>
      </w:r>
    </w:p>
    <w:bookmarkEnd w:id="8"/>
    <w:p w:rsidR="00060D75" w:rsidP="00520CFE" w:rsidRDefault="00060D75" w14:paraId="1C987B62" w14:textId="20C22CD4">
      <w:pPr>
        <w:tabs>
          <w:tab w:val="left" w:pos="720"/>
        </w:tabs>
        <w:ind w:firstLine="0"/>
        <w:rPr>
          <w:rFonts w:asciiTheme="minorHAnsi" w:hAnsiTheme="minorHAnsi" w:cstheme="minorHAnsi"/>
          <w:bCs/>
          <w:sz w:val="22"/>
          <w:szCs w:val="22"/>
        </w:rPr>
      </w:pPr>
    </w:p>
    <w:p w:rsidR="00060D75" w:rsidP="00520CFE" w:rsidRDefault="00A9222E" w14:paraId="543E8CC4" w14:textId="4D0CD500">
      <w:pPr>
        <w:tabs>
          <w:tab w:val="left" w:pos="720"/>
        </w:tabs>
        <w:ind w:firstLine="0"/>
        <w:rPr>
          <w:rFonts w:asciiTheme="minorHAnsi" w:hAnsiTheme="minorHAnsi" w:cstheme="minorHAnsi"/>
          <w:bCs/>
          <w:sz w:val="22"/>
          <w:szCs w:val="22"/>
        </w:rPr>
      </w:pPr>
      <w:r>
        <w:rPr>
          <w:rFonts w:asciiTheme="minorHAnsi" w:hAnsiTheme="minorHAnsi" w:cstheme="minorHAnsi"/>
          <w:bCs/>
          <w:sz w:val="22"/>
          <w:szCs w:val="22"/>
        </w:rPr>
        <w:t xml:space="preserve">Many of these items will also be asked of parents in either 2021 or 2022 and answers will be compared </w:t>
      </w:r>
      <w:r w:rsidR="001A16B2">
        <w:rPr>
          <w:rFonts w:asciiTheme="minorHAnsi" w:hAnsiTheme="minorHAnsi" w:cstheme="minorHAnsi"/>
          <w:bCs/>
          <w:sz w:val="22"/>
          <w:szCs w:val="22"/>
        </w:rPr>
        <w:t>to</w:t>
      </w:r>
      <w:r>
        <w:rPr>
          <w:rFonts w:asciiTheme="minorHAnsi" w:hAnsiTheme="minorHAnsi" w:cstheme="minorHAnsi"/>
          <w:bCs/>
          <w:sz w:val="22"/>
          <w:szCs w:val="22"/>
        </w:rPr>
        <w:t xml:space="preserve"> assess the reliability of parent report.  </w:t>
      </w:r>
      <w:r w:rsidR="00060D75">
        <w:rPr>
          <w:rFonts w:asciiTheme="minorHAnsi" w:hAnsiTheme="minorHAnsi" w:cstheme="minorHAnsi"/>
          <w:bCs/>
          <w:sz w:val="22"/>
          <w:szCs w:val="22"/>
        </w:rPr>
        <w:t xml:space="preserve">Attachment </w:t>
      </w:r>
      <w:r w:rsidR="00C759ED">
        <w:rPr>
          <w:rFonts w:asciiTheme="minorHAnsi" w:hAnsiTheme="minorHAnsi" w:cstheme="minorHAnsi"/>
          <w:bCs/>
          <w:sz w:val="22"/>
          <w:szCs w:val="22"/>
        </w:rPr>
        <w:t xml:space="preserve">7a identifies new items and details which items will be fielded in conjunction with either the 2021 or 2022 sample child interview.  Attachment 7b describes the content more fully and provides justification, efforts to reduce duplication, and proposed use of the data.   </w:t>
      </w:r>
      <w:r>
        <w:rPr>
          <w:rFonts w:asciiTheme="minorHAnsi" w:hAnsiTheme="minorHAnsi" w:cstheme="minorHAnsi"/>
          <w:bCs/>
          <w:sz w:val="22"/>
          <w:szCs w:val="22"/>
        </w:rPr>
        <w:t>T</w:t>
      </w:r>
      <w:r w:rsidR="00C759ED">
        <w:rPr>
          <w:rFonts w:asciiTheme="minorHAnsi" w:hAnsiTheme="minorHAnsi" w:cstheme="minorHAnsi"/>
          <w:bCs/>
          <w:sz w:val="22"/>
          <w:szCs w:val="22"/>
        </w:rPr>
        <w:t>he adolescent questionnaire can be found in attachment 9e.</w:t>
      </w:r>
    </w:p>
    <w:p w:rsidR="00060D75" w:rsidP="00520CFE" w:rsidRDefault="00060D75" w14:paraId="26FA19FD" w14:textId="63C3C318">
      <w:pPr>
        <w:tabs>
          <w:tab w:val="left" w:pos="720"/>
        </w:tabs>
        <w:ind w:firstLine="0"/>
        <w:rPr>
          <w:rFonts w:asciiTheme="minorHAnsi" w:hAnsiTheme="minorHAnsi" w:cstheme="minorHAnsi"/>
          <w:bCs/>
          <w:sz w:val="22"/>
          <w:szCs w:val="22"/>
        </w:rPr>
      </w:pPr>
    </w:p>
    <w:p w:rsidRPr="00D01E3B" w:rsidR="00060D75" w:rsidP="00520CFE" w:rsidRDefault="00060D75" w14:paraId="682054CB" w14:textId="1AF39FE6">
      <w:pPr>
        <w:tabs>
          <w:tab w:val="left" w:pos="720"/>
        </w:tabs>
        <w:ind w:firstLine="0"/>
        <w:rPr>
          <w:rFonts w:asciiTheme="minorHAnsi" w:hAnsiTheme="minorHAnsi" w:cstheme="minorHAnsi"/>
          <w:bCs/>
          <w:i/>
          <w:iCs/>
          <w:sz w:val="22"/>
          <w:szCs w:val="22"/>
        </w:rPr>
      </w:pPr>
      <w:r w:rsidRPr="00D01E3B">
        <w:rPr>
          <w:rFonts w:asciiTheme="minorHAnsi" w:hAnsiTheme="minorHAnsi" w:cstheme="minorHAnsi"/>
          <w:bCs/>
          <w:i/>
          <w:iCs/>
          <w:sz w:val="22"/>
          <w:szCs w:val="22"/>
        </w:rPr>
        <w:t>Follow-up health exam</w:t>
      </w:r>
    </w:p>
    <w:p w:rsidR="00AE5E4F" w:rsidP="00520CFE" w:rsidRDefault="00AE5E4F" w14:paraId="71E68E3A" w14:textId="77777777">
      <w:pPr>
        <w:tabs>
          <w:tab w:val="left" w:pos="720"/>
        </w:tabs>
        <w:ind w:firstLine="0"/>
        <w:rPr>
          <w:rFonts w:asciiTheme="minorHAnsi" w:hAnsiTheme="minorHAnsi" w:cstheme="minorHAnsi"/>
          <w:bCs/>
          <w:sz w:val="22"/>
          <w:szCs w:val="22"/>
        </w:rPr>
      </w:pPr>
    </w:p>
    <w:p w:rsidR="00A61C3E" w:rsidP="00520CFE" w:rsidRDefault="00A61C3E" w14:paraId="0E08B190" w14:textId="184595B7">
      <w:pPr>
        <w:tabs>
          <w:tab w:val="left" w:pos="720"/>
        </w:tabs>
        <w:ind w:firstLine="0"/>
        <w:rPr>
          <w:rFonts w:asciiTheme="minorHAnsi" w:hAnsiTheme="minorHAnsi" w:cstheme="minorHAnsi"/>
          <w:bCs/>
          <w:sz w:val="22"/>
          <w:szCs w:val="22"/>
        </w:rPr>
      </w:pPr>
      <w:r>
        <w:rPr>
          <w:rFonts w:asciiTheme="minorHAnsi" w:hAnsiTheme="minorHAnsi" w:cstheme="minorHAnsi"/>
          <w:bCs/>
          <w:sz w:val="22"/>
          <w:szCs w:val="22"/>
        </w:rPr>
        <w:t xml:space="preserve">The second follow-up study involves re-contacting NHIS sample adults to participate in a health exam. </w:t>
      </w:r>
      <w:r w:rsidRPr="00264D47" w:rsidR="00264D47">
        <w:rPr>
          <w:rFonts w:asciiTheme="minorHAnsi" w:hAnsiTheme="minorHAnsi" w:cstheme="minorHAnsi"/>
          <w:bCs/>
          <w:sz w:val="22"/>
          <w:szCs w:val="22"/>
        </w:rPr>
        <w:t xml:space="preserve">A pilot study will be conducted in cooperation with staff from </w:t>
      </w:r>
      <w:r w:rsidR="002A7D7F">
        <w:rPr>
          <w:rFonts w:asciiTheme="minorHAnsi" w:hAnsiTheme="minorHAnsi" w:cstheme="minorHAnsi"/>
          <w:bCs/>
          <w:sz w:val="22"/>
          <w:szCs w:val="22"/>
        </w:rPr>
        <w:t xml:space="preserve">another NCHS survey </w:t>
      </w:r>
      <w:r w:rsidR="00E11567">
        <w:rPr>
          <w:rFonts w:asciiTheme="minorHAnsi" w:hAnsiTheme="minorHAnsi" w:cstheme="minorHAnsi"/>
          <w:bCs/>
          <w:sz w:val="22"/>
          <w:szCs w:val="22"/>
        </w:rPr>
        <w:t>—</w:t>
      </w:r>
      <w:r w:rsidR="002A7D7F">
        <w:rPr>
          <w:rFonts w:asciiTheme="minorHAnsi" w:hAnsiTheme="minorHAnsi" w:cstheme="minorHAnsi"/>
          <w:bCs/>
          <w:sz w:val="22"/>
          <w:szCs w:val="22"/>
        </w:rPr>
        <w:t xml:space="preserve"> </w:t>
      </w:r>
      <w:r w:rsidRPr="00264D47" w:rsidR="00264D47">
        <w:rPr>
          <w:rFonts w:asciiTheme="minorHAnsi" w:hAnsiTheme="minorHAnsi" w:cstheme="minorHAnsi"/>
          <w:bCs/>
          <w:sz w:val="22"/>
          <w:szCs w:val="22"/>
        </w:rPr>
        <w:t xml:space="preserve">the National Health and Nutrition Examination Survey </w:t>
      </w:r>
      <w:r w:rsidR="00E11567">
        <w:rPr>
          <w:rFonts w:asciiTheme="minorHAnsi" w:hAnsiTheme="minorHAnsi" w:cstheme="minorHAnsi"/>
          <w:bCs/>
          <w:sz w:val="22"/>
          <w:szCs w:val="22"/>
        </w:rPr>
        <w:t xml:space="preserve">— </w:t>
      </w:r>
      <w:r w:rsidRPr="00264D47" w:rsidR="00264D47">
        <w:rPr>
          <w:rFonts w:asciiTheme="minorHAnsi" w:hAnsiTheme="minorHAnsi" w:cstheme="minorHAnsi"/>
          <w:bCs/>
          <w:sz w:val="22"/>
          <w:szCs w:val="22"/>
        </w:rPr>
        <w:t xml:space="preserve">in 2021 to determine the feasibility of including </w:t>
      </w:r>
      <w:r w:rsidR="002A7D7F">
        <w:rPr>
          <w:rFonts w:asciiTheme="minorHAnsi" w:hAnsiTheme="minorHAnsi" w:cstheme="minorHAnsi"/>
          <w:bCs/>
          <w:sz w:val="22"/>
          <w:szCs w:val="22"/>
        </w:rPr>
        <w:t>this</w:t>
      </w:r>
      <w:r w:rsidRPr="00264D47" w:rsidR="00264D47">
        <w:rPr>
          <w:rFonts w:asciiTheme="minorHAnsi" w:hAnsiTheme="minorHAnsi" w:cstheme="minorHAnsi"/>
          <w:bCs/>
          <w:sz w:val="22"/>
          <w:szCs w:val="22"/>
        </w:rPr>
        <w:t xml:space="preserve"> follow-up health exam in the 2022 and 2023 NHIS.</w:t>
      </w:r>
      <w:r w:rsidR="00264D47">
        <w:rPr>
          <w:rFonts w:asciiTheme="minorHAnsi" w:hAnsiTheme="minorHAnsi" w:cstheme="minorHAnsi"/>
          <w:bCs/>
          <w:sz w:val="22"/>
          <w:szCs w:val="22"/>
        </w:rPr>
        <w:t xml:space="preserve"> </w:t>
      </w:r>
      <w:r w:rsidR="00044230">
        <w:rPr>
          <w:rFonts w:asciiTheme="minorHAnsi" w:hAnsiTheme="minorHAnsi" w:cstheme="minorHAnsi"/>
          <w:bCs/>
          <w:sz w:val="22"/>
          <w:szCs w:val="22"/>
        </w:rPr>
        <w:t xml:space="preserve">This pilot study is also </w:t>
      </w:r>
      <w:r w:rsidRPr="00044230" w:rsidR="00044230">
        <w:rPr>
          <w:rFonts w:asciiTheme="minorHAnsi" w:hAnsiTheme="minorHAnsi" w:cstheme="minorHAnsi"/>
          <w:bCs/>
          <w:sz w:val="22"/>
          <w:szCs w:val="22"/>
        </w:rPr>
        <w:t xml:space="preserve">part of the CDC Public Health Data Modernization Initiative </w:t>
      </w:r>
      <w:r>
        <w:rPr>
          <w:rFonts w:asciiTheme="minorHAnsi" w:hAnsiTheme="minorHAnsi" w:cstheme="minorHAnsi"/>
          <w:bCs/>
          <w:sz w:val="22"/>
          <w:szCs w:val="22"/>
        </w:rPr>
        <w:t xml:space="preserve">The </w:t>
      </w:r>
      <w:r w:rsidR="002A7D7F">
        <w:rPr>
          <w:rFonts w:asciiTheme="minorHAnsi" w:hAnsiTheme="minorHAnsi" w:cstheme="minorHAnsi"/>
          <w:bCs/>
          <w:sz w:val="22"/>
          <w:szCs w:val="22"/>
        </w:rPr>
        <w:t xml:space="preserve">pilot </w:t>
      </w:r>
      <w:r>
        <w:rPr>
          <w:rFonts w:asciiTheme="minorHAnsi" w:hAnsiTheme="minorHAnsi" w:cstheme="minorHAnsi"/>
          <w:bCs/>
          <w:sz w:val="22"/>
          <w:szCs w:val="22"/>
        </w:rPr>
        <w:t xml:space="preserve">study would </w:t>
      </w:r>
      <w:r w:rsidR="00AE5E4F">
        <w:rPr>
          <w:rFonts w:asciiTheme="minorHAnsi" w:hAnsiTheme="minorHAnsi" w:cstheme="minorHAnsi"/>
          <w:bCs/>
          <w:sz w:val="22"/>
          <w:szCs w:val="22"/>
        </w:rPr>
        <w:t xml:space="preserve">potentially inform </w:t>
      </w:r>
      <w:r w:rsidR="002A7D7F">
        <w:rPr>
          <w:rFonts w:asciiTheme="minorHAnsi" w:hAnsiTheme="minorHAnsi" w:cstheme="minorHAnsi"/>
          <w:bCs/>
          <w:sz w:val="22"/>
          <w:szCs w:val="22"/>
        </w:rPr>
        <w:t>an upcoming re</w:t>
      </w:r>
      <w:r w:rsidR="00AE5E4F">
        <w:rPr>
          <w:rFonts w:asciiTheme="minorHAnsi" w:hAnsiTheme="minorHAnsi" w:cstheme="minorHAnsi"/>
          <w:bCs/>
          <w:sz w:val="22"/>
          <w:szCs w:val="22"/>
        </w:rPr>
        <w:t>design of NHANES</w:t>
      </w:r>
      <w:r w:rsidR="00364622">
        <w:rPr>
          <w:rFonts w:asciiTheme="minorHAnsi" w:hAnsiTheme="minorHAnsi" w:cstheme="minorHAnsi"/>
          <w:bCs/>
          <w:sz w:val="22"/>
          <w:szCs w:val="22"/>
        </w:rPr>
        <w:t>.</w:t>
      </w:r>
      <w:r w:rsidR="00AE5E4F">
        <w:rPr>
          <w:rFonts w:asciiTheme="minorHAnsi" w:hAnsiTheme="minorHAnsi" w:cstheme="minorHAnsi"/>
          <w:bCs/>
          <w:sz w:val="22"/>
          <w:szCs w:val="22"/>
        </w:rPr>
        <w:t xml:space="preserve"> </w:t>
      </w:r>
      <w:r w:rsidRPr="00A61C3E">
        <w:rPr>
          <w:rFonts w:asciiTheme="minorHAnsi" w:hAnsiTheme="minorHAnsi" w:cstheme="minorHAnsi"/>
          <w:bCs/>
          <w:sz w:val="22"/>
          <w:szCs w:val="22"/>
        </w:rPr>
        <w:t>The NHANES sample design is highly clustered, and declining response rates are affecting the sample yield.  Stable annual estimates are not possible from the current NHANES design, especially for population subgroups.  On the other hand, the NHIS sample design has less clustering and yields a large sample size.  If</w:t>
      </w:r>
      <w:r w:rsidR="00044230">
        <w:rPr>
          <w:rFonts w:asciiTheme="minorHAnsi" w:hAnsiTheme="minorHAnsi" w:cstheme="minorHAnsi"/>
          <w:bCs/>
          <w:sz w:val="22"/>
          <w:szCs w:val="22"/>
        </w:rPr>
        <w:t xml:space="preserve"> the pilot study is successful and</w:t>
      </w:r>
      <w:r w:rsidRPr="00A61C3E">
        <w:rPr>
          <w:rFonts w:asciiTheme="minorHAnsi" w:hAnsiTheme="minorHAnsi" w:cstheme="minorHAnsi"/>
          <w:bCs/>
          <w:sz w:val="22"/>
          <w:szCs w:val="22"/>
        </w:rPr>
        <w:t xml:space="preserve"> </w:t>
      </w:r>
      <w:r w:rsidR="002846F8">
        <w:rPr>
          <w:rFonts w:asciiTheme="minorHAnsi" w:hAnsiTheme="minorHAnsi" w:cstheme="minorHAnsi"/>
          <w:bCs/>
          <w:sz w:val="22"/>
          <w:szCs w:val="22"/>
        </w:rPr>
        <w:t xml:space="preserve">a sufficient percentage of </w:t>
      </w:r>
      <w:r w:rsidRPr="00A61C3E">
        <w:rPr>
          <w:rFonts w:asciiTheme="minorHAnsi" w:hAnsiTheme="minorHAnsi" w:cstheme="minorHAnsi"/>
          <w:bCs/>
          <w:sz w:val="22"/>
          <w:szCs w:val="22"/>
        </w:rPr>
        <w:t>NHIS adult respondents provide biological specimens (including venous blood and urine) and physical measurements (including height, weight, and blood pressure) following the survey interview, the NHIS may be able to supplement NHANES data collection with annual national prevalence estimates for overweight, obesity, hypertension, diabetes, kidney disease, Hepatitis C virus infection, and other key measures.</w:t>
      </w:r>
      <w:r w:rsidR="00AE5E4F">
        <w:rPr>
          <w:rFonts w:asciiTheme="minorHAnsi" w:hAnsiTheme="minorHAnsi" w:cstheme="minorHAnsi"/>
          <w:bCs/>
          <w:sz w:val="22"/>
          <w:szCs w:val="22"/>
        </w:rPr>
        <w:t xml:space="preserve"> </w:t>
      </w:r>
    </w:p>
    <w:p w:rsidR="00520CFE" w:rsidP="00520CFE" w:rsidRDefault="00520CFE" w14:paraId="3C182689" w14:textId="77777777">
      <w:pPr>
        <w:ind w:firstLine="0"/>
        <w:rPr>
          <w:rFonts w:asciiTheme="minorHAnsi" w:hAnsiTheme="minorHAnsi" w:cstheme="minorHAnsi"/>
          <w:b/>
          <w:sz w:val="22"/>
          <w:szCs w:val="22"/>
        </w:rPr>
      </w:pPr>
    </w:p>
    <w:p w:rsidRPr="00BE4FD8" w:rsidR="00B50BAC" w:rsidP="00520CFE" w:rsidRDefault="005F2DBE" w14:paraId="48F74464" w14:textId="1C752A36">
      <w:pPr>
        <w:ind w:firstLine="0"/>
        <w:rPr>
          <w:rFonts w:asciiTheme="minorHAnsi" w:hAnsiTheme="minorHAnsi" w:cstheme="minorHAnsi"/>
          <w:b/>
          <w:bCs/>
          <w:sz w:val="22"/>
          <w:szCs w:val="22"/>
          <w:u w:val="single"/>
        </w:rPr>
      </w:pPr>
      <w:r w:rsidRPr="00BE4FD8">
        <w:rPr>
          <w:rFonts w:asciiTheme="minorHAnsi" w:hAnsiTheme="minorHAnsi" w:cstheme="minorHAnsi"/>
          <w:b/>
          <w:bCs/>
          <w:sz w:val="22"/>
          <w:szCs w:val="22"/>
          <w:u w:val="single"/>
        </w:rPr>
        <w:t>Criteria for prioritizing</w:t>
      </w:r>
      <w:r w:rsidRPr="00BE4FD8" w:rsidR="00D12BF7">
        <w:rPr>
          <w:rFonts w:asciiTheme="minorHAnsi" w:hAnsiTheme="minorHAnsi" w:cstheme="minorHAnsi"/>
          <w:b/>
          <w:bCs/>
          <w:sz w:val="22"/>
          <w:szCs w:val="22"/>
          <w:u w:val="single"/>
        </w:rPr>
        <w:t xml:space="preserve"> core</w:t>
      </w:r>
      <w:r w:rsidRPr="00BE4FD8">
        <w:rPr>
          <w:rFonts w:asciiTheme="minorHAnsi" w:hAnsiTheme="minorHAnsi" w:cstheme="minorHAnsi"/>
          <w:b/>
          <w:bCs/>
          <w:sz w:val="22"/>
          <w:szCs w:val="22"/>
          <w:u w:val="single"/>
        </w:rPr>
        <w:t xml:space="preserve"> content</w:t>
      </w:r>
    </w:p>
    <w:p w:rsidR="00520CFE" w:rsidP="00520CFE" w:rsidRDefault="00520CFE" w14:paraId="4494E90A" w14:textId="77777777">
      <w:pPr>
        <w:tabs>
          <w:tab w:val="left" w:pos="90"/>
        </w:tabs>
        <w:ind w:firstLine="0"/>
        <w:rPr>
          <w:rFonts w:asciiTheme="minorHAnsi" w:hAnsiTheme="minorHAnsi" w:cstheme="minorHAnsi"/>
          <w:sz w:val="22"/>
          <w:szCs w:val="22"/>
        </w:rPr>
      </w:pPr>
    </w:p>
    <w:p w:rsidR="00CB07EF" w:rsidP="00520CFE" w:rsidRDefault="00564098" w14:paraId="2A0CFCA1" w14:textId="778792FC">
      <w:pPr>
        <w:tabs>
          <w:tab w:val="left" w:pos="90"/>
        </w:tabs>
        <w:ind w:firstLine="0"/>
        <w:rPr>
          <w:rFonts w:asciiTheme="minorHAnsi" w:hAnsiTheme="minorHAnsi" w:cstheme="minorHAnsi"/>
          <w:sz w:val="22"/>
          <w:szCs w:val="22"/>
        </w:rPr>
      </w:pPr>
      <w:r>
        <w:rPr>
          <w:rFonts w:asciiTheme="minorHAnsi" w:hAnsiTheme="minorHAnsi" w:cstheme="minorHAnsi"/>
          <w:sz w:val="22"/>
          <w:szCs w:val="22"/>
        </w:rPr>
        <w:t xml:space="preserve">Since </w:t>
      </w:r>
      <w:r w:rsidRPr="00CB07EF" w:rsidR="00AA68AE">
        <w:rPr>
          <w:rFonts w:asciiTheme="minorHAnsi" w:hAnsiTheme="minorHAnsi" w:cstheme="minorHAnsi"/>
          <w:sz w:val="22"/>
          <w:szCs w:val="22"/>
        </w:rPr>
        <w:t>the NHIS is the nation’s premier health survey, questions relating to public health remain a priority. Specifically, the redesign focuse</w:t>
      </w:r>
      <w:r w:rsidR="00567A1D">
        <w:rPr>
          <w:rFonts w:asciiTheme="minorHAnsi" w:hAnsiTheme="minorHAnsi" w:cstheme="minorHAnsi"/>
          <w:sz w:val="22"/>
          <w:szCs w:val="22"/>
        </w:rPr>
        <w:t>s</w:t>
      </w:r>
      <w:r w:rsidRPr="00CB07EF" w:rsidR="00AA68AE">
        <w:rPr>
          <w:rFonts w:asciiTheme="minorHAnsi" w:hAnsiTheme="minorHAnsi" w:cstheme="minorHAnsi"/>
          <w:sz w:val="22"/>
          <w:szCs w:val="22"/>
        </w:rPr>
        <w:t xml:space="preserve"> on risk </w:t>
      </w:r>
      <w:r w:rsidRPr="00CB07EF" w:rsidR="00CB07EF">
        <w:rPr>
          <w:rFonts w:asciiTheme="minorHAnsi" w:hAnsiTheme="minorHAnsi" w:cstheme="minorHAnsi"/>
          <w:sz w:val="22"/>
          <w:szCs w:val="22"/>
        </w:rPr>
        <w:t xml:space="preserve">and protective </w:t>
      </w:r>
      <w:r w:rsidRPr="00CB07EF" w:rsidR="00AA68AE">
        <w:rPr>
          <w:rFonts w:asciiTheme="minorHAnsi" w:hAnsiTheme="minorHAnsi" w:cstheme="minorHAnsi"/>
          <w:sz w:val="22"/>
          <w:szCs w:val="22"/>
        </w:rPr>
        <w:t xml:space="preserve">factors related to the leading causes of illness and death, health insurance, </w:t>
      </w:r>
      <w:r w:rsidRPr="00CB07EF" w:rsidR="00CB07EF">
        <w:rPr>
          <w:rFonts w:asciiTheme="minorHAnsi" w:hAnsiTheme="minorHAnsi" w:cstheme="minorHAnsi"/>
          <w:sz w:val="22"/>
          <w:szCs w:val="22"/>
        </w:rPr>
        <w:t>and access to health care.</w:t>
      </w:r>
      <w:r w:rsidRPr="00CB07EF" w:rsidR="00AA68AE">
        <w:rPr>
          <w:rFonts w:asciiTheme="minorHAnsi" w:hAnsiTheme="minorHAnsi" w:cstheme="minorHAnsi"/>
          <w:sz w:val="22"/>
          <w:szCs w:val="22"/>
        </w:rPr>
        <w:t xml:space="preserve"> The NHIS also prioritizes content that is relevant to </w:t>
      </w:r>
      <w:r w:rsidRPr="00CB07EF" w:rsidR="00AA68AE">
        <w:rPr>
          <w:rFonts w:asciiTheme="minorHAnsi" w:hAnsiTheme="minorHAnsi" w:cstheme="minorHAnsi"/>
          <w:sz w:val="22"/>
          <w:szCs w:val="22"/>
        </w:rPr>
        <w:lastRenderedPageBreak/>
        <w:t xml:space="preserve">agency goals, needed for long-term monitoring, able to be measured well in household interviews, and able to </w:t>
      </w:r>
      <w:r w:rsidRPr="00CB07EF" w:rsidR="00CB07EF">
        <w:rPr>
          <w:rFonts w:asciiTheme="minorHAnsi" w:hAnsiTheme="minorHAnsi" w:cstheme="minorHAnsi"/>
          <w:sz w:val="22"/>
          <w:szCs w:val="22"/>
        </w:rPr>
        <w:t xml:space="preserve">create estimates </w:t>
      </w:r>
      <w:r w:rsidRPr="00CB07EF" w:rsidR="00AA68AE">
        <w:rPr>
          <w:rFonts w:asciiTheme="minorHAnsi" w:hAnsiTheme="minorHAnsi" w:cstheme="minorHAnsi"/>
          <w:sz w:val="22"/>
          <w:szCs w:val="22"/>
        </w:rPr>
        <w:t>reliably with one or two years of data</w:t>
      </w:r>
      <w:r w:rsidR="004913CA">
        <w:rPr>
          <w:rFonts w:asciiTheme="minorHAnsi" w:hAnsiTheme="minorHAnsi" w:cstheme="minorHAnsi"/>
          <w:sz w:val="22"/>
          <w:szCs w:val="22"/>
        </w:rPr>
        <w:t xml:space="preserve"> (see attachment 3</w:t>
      </w:r>
      <w:r w:rsidR="00D01E3B">
        <w:rPr>
          <w:rFonts w:asciiTheme="minorHAnsi" w:hAnsiTheme="minorHAnsi" w:cstheme="minorHAnsi"/>
          <w:sz w:val="22"/>
          <w:szCs w:val="22"/>
        </w:rPr>
        <w:t>a</w:t>
      </w:r>
      <w:r w:rsidR="004913CA">
        <w:rPr>
          <w:rFonts w:asciiTheme="minorHAnsi" w:hAnsiTheme="minorHAnsi" w:cstheme="minorHAnsi"/>
          <w:sz w:val="22"/>
          <w:szCs w:val="22"/>
        </w:rPr>
        <w:t xml:space="preserve"> for further justification.)</w:t>
      </w:r>
    </w:p>
    <w:p w:rsidRPr="00CB07EF" w:rsidR="008E4027" w:rsidP="00520CFE" w:rsidRDefault="008E4027" w14:paraId="4F447E4F" w14:textId="77777777">
      <w:pPr>
        <w:tabs>
          <w:tab w:val="left" w:pos="90"/>
        </w:tabs>
        <w:ind w:firstLine="0"/>
        <w:rPr>
          <w:rFonts w:asciiTheme="minorHAnsi" w:hAnsiTheme="minorHAnsi" w:cstheme="minorHAnsi"/>
          <w:sz w:val="22"/>
          <w:szCs w:val="22"/>
        </w:rPr>
      </w:pPr>
    </w:p>
    <w:p w:rsidRPr="00BE4FD8" w:rsidR="00E73B1B" w:rsidP="00E73B1B" w:rsidRDefault="00E73B1B" w14:paraId="1B0511F4" w14:textId="6AC3579C">
      <w:pPr>
        <w:ind w:firstLine="0"/>
        <w:rPr>
          <w:rFonts w:asciiTheme="minorHAnsi" w:hAnsiTheme="minorHAnsi" w:cstheme="minorHAnsi"/>
          <w:b/>
          <w:sz w:val="22"/>
          <w:szCs w:val="22"/>
          <w:u w:val="single"/>
        </w:rPr>
      </w:pPr>
      <w:bookmarkStart w:name="_Hlk33001834" w:id="9"/>
      <w:r w:rsidRPr="00BE4FD8">
        <w:rPr>
          <w:rFonts w:asciiTheme="minorHAnsi" w:hAnsiTheme="minorHAnsi" w:cstheme="minorHAnsi"/>
          <w:b/>
          <w:sz w:val="22"/>
          <w:szCs w:val="22"/>
          <w:u w:val="single"/>
        </w:rPr>
        <w:t>Adding Questions to the National Health Interview Survey (NHIS): Guidance for Sponsor</w:t>
      </w:r>
      <w:bookmarkEnd w:id="9"/>
      <w:r w:rsidRPr="00BE4FD8">
        <w:rPr>
          <w:rFonts w:asciiTheme="minorHAnsi" w:hAnsiTheme="minorHAnsi" w:cstheme="minorHAnsi"/>
          <w:b/>
          <w:sz w:val="22"/>
          <w:szCs w:val="22"/>
          <w:u w:val="single"/>
        </w:rPr>
        <w:t>s</w:t>
      </w:r>
      <w:r w:rsidRPr="00BE4FD8" w:rsidDel="00E73B1B">
        <w:rPr>
          <w:rFonts w:asciiTheme="minorHAnsi" w:hAnsiTheme="minorHAnsi" w:cstheme="minorHAnsi"/>
          <w:b/>
          <w:sz w:val="22"/>
          <w:szCs w:val="22"/>
          <w:u w:val="single"/>
        </w:rPr>
        <w:t xml:space="preserve"> </w:t>
      </w:r>
      <w:r w:rsidRPr="00BE4FD8">
        <w:rPr>
          <w:rFonts w:asciiTheme="minorHAnsi" w:hAnsiTheme="minorHAnsi" w:cstheme="minorHAnsi"/>
          <w:b/>
          <w:sz w:val="22"/>
          <w:szCs w:val="22"/>
          <w:u w:val="single"/>
        </w:rPr>
        <w:t xml:space="preserve"> </w:t>
      </w:r>
    </w:p>
    <w:p w:rsidRPr="00BE4FD8" w:rsidR="00B40B26" w:rsidP="00E73B1B" w:rsidRDefault="00B40B26" w14:paraId="6304E0F9" w14:textId="77777777">
      <w:pPr>
        <w:ind w:firstLine="0"/>
        <w:rPr>
          <w:rFonts w:asciiTheme="minorHAnsi" w:hAnsiTheme="minorHAnsi" w:cstheme="minorHAnsi"/>
          <w:b/>
          <w:sz w:val="22"/>
          <w:szCs w:val="22"/>
        </w:rPr>
      </w:pPr>
    </w:p>
    <w:p w:rsidRPr="00C157BD" w:rsidR="004354E8" w:rsidP="00E73B1B" w:rsidRDefault="004354E8" w14:paraId="343F570B" w14:textId="62A14B26">
      <w:pPr>
        <w:ind w:firstLine="0"/>
        <w:rPr>
          <w:rFonts w:asciiTheme="minorHAnsi" w:hAnsiTheme="minorHAnsi" w:cstheme="minorHAnsi"/>
          <w:sz w:val="22"/>
          <w:szCs w:val="22"/>
        </w:rPr>
      </w:pPr>
      <w:r w:rsidRPr="00C157BD">
        <w:rPr>
          <w:rFonts w:asciiTheme="minorHAnsi" w:hAnsiTheme="minorHAnsi" w:cstheme="minorHAnsi"/>
          <w:sz w:val="22"/>
          <w:szCs w:val="22"/>
        </w:rPr>
        <w:t xml:space="preserve">The information in this section is provided in response to the terms of clearance for the approval of a </w:t>
      </w:r>
      <w:proofErr w:type="spellStart"/>
      <w:r w:rsidRPr="00C157BD">
        <w:rPr>
          <w:rFonts w:asciiTheme="minorHAnsi" w:hAnsiTheme="minorHAnsi" w:cstheme="minorHAnsi"/>
          <w:sz w:val="22"/>
          <w:szCs w:val="22"/>
        </w:rPr>
        <w:t>nonsubtantive</w:t>
      </w:r>
      <w:proofErr w:type="spellEnd"/>
      <w:r w:rsidRPr="00C157BD">
        <w:rPr>
          <w:rFonts w:asciiTheme="minorHAnsi" w:hAnsiTheme="minorHAnsi" w:cstheme="minorHAnsi"/>
          <w:sz w:val="22"/>
          <w:szCs w:val="22"/>
        </w:rPr>
        <w:t xml:space="preserve"> change request</w:t>
      </w:r>
      <w:r w:rsidRPr="00C157BD" w:rsidR="00923E56">
        <w:rPr>
          <w:rFonts w:asciiTheme="minorHAnsi" w:hAnsiTheme="minorHAnsi" w:cstheme="minorHAnsi"/>
          <w:sz w:val="22"/>
          <w:szCs w:val="22"/>
        </w:rPr>
        <w:t xml:space="preserve"> (ICR#</w:t>
      </w:r>
      <w:r w:rsidRPr="00C157BD">
        <w:rPr>
          <w:rFonts w:asciiTheme="minorHAnsi" w:hAnsiTheme="minorHAnsi" w:cstheme="minorHAnsi"/>
          <w:sz w:val="22"/>
          <w:szCs w:val="22"/>
        </w:rPr>
        <w:t xml:space="preserve"> </w:t>
      </w:r>
      <w:r w:rsidRPr="00C157BD" w:rsidR="00923E56">
        <w:rPr>
          <w:rFonts w:asciiTheme="minorHAnsi" w:hAnsiTheme="minorHAnsi" w:cstheme="minorHAnsi"/>
          <w:sz w:val="22"/>
          <w:szCs w:val="22"/>
        </w:rPr>
        <w:t xml:space="preserve">201912-0920-009) </w:t>
      </w:r>
      <w:r w:rsidRPr="00C157BD">
        <w:rPr>
          <w:rFonts w:asciiTheme="minorHAnsi" w:hAnsiTheme="minorHAnsi" w:cstheme="minorHAnsi"/>
          <w:sz w:val="22"/>
          <w:szCs w:val="22"/>
        </w:rPr>
        <w:t xml:space="preserve">on December </w:t>
      </w:r>
      <w:r w:rsidRPr="00C157BD" w:rsidR="00923E56">
        <w:rPr>
          <w:rFonts w:asciiTheme="minorHAnsi" w:hAnsiTheme="minorHAnsi" w:cstheme="minorHAnsi"/>
          <w:sz w:val="22"/>
          <w:szCs w:val="22"/>
        </w:rPr>
        <w:t>17, 2019. The terms of clearance stated the following:</w:t>
      </w:r>
    </w:p>
    <w:p w:rsidRPr="00C157BD" w:rsidR="004354E8" w:rsidP="00E73B1B" w:rsidRDefault="004354E8" w14:paraId="469DA84C" w14:textId="77777777">
      <w:pPr>
        <w:ind w:firstLine="0"/>
        <w:rPr>
          <w:rFonts w:asciiTheme="minorHAnsi" w:hAnsiTheme="minorHAnsi" w:cstheme="minorHAnsi"/>
          <w:sz w:val="22"/>
          <w:szCs w:val="22"/>
        </w:rPr>
      </w:pPr>
    </w:p>
    <w:p w:rsidRPr="00C157BD" w:rsidR="004354E8" w:rsidP="004354E8" w:rsidRDefault="004354E8" w14:paraId="72C0E150" w14:textId="37625854">
      <w:pPr>
        <w:ind w:firstLine="0"/>
        <w:rPr>
          <w:rFonts w:asciiTheme="minorHAnsi" w:hAnsiTheme="minorHAnsi" w:cstheme="minorHAnsi"/>
          <w:sz w:val="22"/>
          <w:szCs w:val="22"/>
        </w:rPr>
      </w:pPr>
      <w:r w:rsidRPr="00C157BD">
        <w:rPr>
          <w:rFonts w:asciiTheme="minorHAnsi" w:hAnsiTheme="minorHAnsi" w:cstheme="minorHAnsi"/>
          <w:sz w:val="22"/>
          <w:szCs w:val="22"/>
        </w:rPr>
        <w:t>“… to develop guidelines for sponsored content, including the impact on the total length of the NHIS and the criteria to be used to determine if the sponsored content is appropriate for the NHIS. Non-substantive change mechanism may be used to modify existing questions and add depth/additional detail to existing questions. Requests to add questions, including cycling modules in or out, must be consistent with the</w:t>
      </w:r>
    </w:p>
    <w:p w:rsidR="004354E8" w:rsidP="004354E8" w:rsidRDefault="004354E8" w14:paraId="1E207E77" w14:textId="71328E37">
      <w:pPr>
        <w:ind w:firstLine="0"/>
        <w:rPr>
          <w:rFonts w:asciiTheme="minorHAnsi" w:hAnsiTheme="minorHAnsi" w:cstheme="minorHAnsi"/>
          <w:sz w:val="22"/>
          <w:szCs w:val="22"/>
        </w:rPr>
      </w:pPr>
      <w:r w:rsidRPr="00C157BD">
        <w:rPr>
          <w:rFonts w:asciiTheme="minorHAnsi" w:hAnsiTheme="minorHAnsi" w:cstheme="minorHAnsi"/>
          <w:sz w:val="22"/>
          <w:szCs w:val="22"/>
        </w:rPr>
        <w:t>principles of the recent redesign.”</w:t>
      </w:r>
    </w:p>
    <w:p w:rsidR="004354E8" w:rsidP="004354E8" w:rsidRDefault="004354E8" w14:paraId="238DEC36" w14:textId="77777777">
      <w:pPr>
        <w:ind w:firstLine="0"/>
        <w:rPr>
          <w:rFonts w:asciiTheme="minorHAnsi" w:hAnsiTheme="minorHAnsi" w:cstheme="minorHAnsi"/>
          <w:sz w:val="22"/>
          <w:szCs w:val="22"/>
        </w:rPr>
      </w:pPr>
    </w:p>
    <w:p w:rsidRPr="00E73B1B" w:rsidR="00E73B1B" w:rsidP="004354E8" w:rsidRDefault="00E73B1B" w14:paraId="0E8A410E" w14:textId="5FA04BEF">
      <w:pPr>
        <w:ind w:firstLine="0"/>
        <w:rPr>
          <w:rFonts w:asciiTheme="minorHAnsi" w:hAnsiTheme="minorHAnsi" w:cstheme="minorHAnsi"/>
          <w:sz w:val="22"/>
          <w:szCs w:val="22"/>
        </w:rPr>
      </w:pPr>
      <w:r w:rsidRPr="00E73B1B">
        <w:rPr>
          <w:rFonts w:asciiTheme="minorHAnsi" w:hAnsiTheme="minorHAnsi" w:cstheme="minorHAnsi"/>
          <w:sz w:val="22"/>
          <w:szCs w:val="22"/>
        </w:rPr>
        <w:t>The main objective of the NHIS is to monitor the health of the United States population through the collection and analysis of data on a broad range of health-related topics. The National Health Survey Act of 1956 provided for a continuing survey and special studies to secure accurate and current statistical information on the amount, distribution, and effects of illness and disability in the United States and the services rendered for or because of such conditions. A major strength of this survey lies in the ability to describe these health characteristics by demographic and socioeconomic characteristics. NHIS data are used widely throughout the Department of Health and Human Services (DHHS) to monitor trends in illness and disability and to track progress toward achieving national health objectives. The data are also used by the public health research community for epidemiologic and policy analysis of such timely issues as characterizing those with various health problems, determining barriers to accessing and using appropriate health care, and evaluating federal health programs.</w:t>
      </w:r>
    </w:p>
    <w:p w:rsidRPr="00E73B1B" w:rsidR="00E73B1B" w:rsidP="00E73B1B" w:rsidRDefault="00E73B1B" w14:paraId="68EE68A9" w14:textId="77777777">
      <w:pPr>
        <w:ind w:firstLine="0"/>
        <w:rPr>
          <w:rFonts w:asciiTheme="minorHAnsi" w:hAnsiTheme="minorHAnsi" w:cstheme="minorHAnsi"/>
          <w:sz w:val="22"/>
          <w:szCs w:val="22"/>
        </w:rPr>
      </w:pPr>
    </w:p>
    <w:p w:rsidRPr="00B40B26" w:rsidR="00B40B26" w:rsidP="00B40B26" w:rsidRDefault="00B40B26" w14:paraId="044E13B7" w14:textId="77777777">
      <w:pPr>
        <w:ind w:firstLine="0"/>
        <w:rPr>
          <w:rFonts w:asciiTheme="minorHAnsi" w:hAnsiTheme="minorHAnsi" w:cstheme="minorHAnsi"/>
          <w:sz w:val="22"/>
          <w:szCs w:val="22"/>
        </w:rPr>
      </w:pPr>
      <w:r w:rsidRPr="00B40B26">
        <w:rPr>
          <w:rFonts w:asciiTheme="minorHAnsi" w:hAnsiTheme="minorHAnsi" w:cstheme="minorHAnsi"/>
          <w:sz w:val="22"/>
          <w:szCs w:val="22"/>
        </w:rPr>
        <w:t>The NHIS includes annual core content that is in the survey every year and rotating core content that is included with a fixed periodicity. Content that is sponsored by agencies external to NCHS, can be on annually, periodically, or one-time.  Additionally, content can remain the same from year to year or it can vary.</w:t>
      </w:r>
    </w:p>
    <w:p w:rsidRPr="00B40B26" w:rsidR="00B40B26" w:rsidP="00B40B26" w:rsidRDefault="00B40B26" w14:paraId="1F7099A7" w14:textId="77777777">
      <w:pPr>
        <w:ind w:firstLine="0"/>
        <w:rPr>
          <w:rFonts w:asciiTheme="minorHAnsi" w:hAnsiTheme="minorHAnsi" w:cstheme="minorHAnsi"/>
          <w:i/>
          <w:sz w:val="22"/>
          <w:szCs w:val="22"/>
        </w:rPr>
      </w:pPr>
    </w:p>
    <w:p w:rsidRPr="00B40B26" w:rsidR="00B40B26" w:rsidP="00B40B26" w:rsidRDefault="00B40B26" w14:paraId="3DC360C1" w14:textId="42B8DCE7">
      <w:pPr>
        <w:ind w:firstLine="0"/>
        <w:rPr>
          <w:rFonts w:asciiTheme="minorHAnsi" w:hAnsiTheme="minorHAnsi" w:cstheme="minorHAnsi"/>
          <w:sz w:val="22"/>
          <w:szCs w:val="22"/>
        </w:rPr>
      </w:pPr>
      <w:r w:rsidRPr="00B40B26">
        <w:rPr>
          <w:rFonts w:asciiTheme="minorHAnsi" w:hAnsiTheme="minorHAnsi" w:cstheme="minorHAnsi"/>
          <w:sz w:val="22"/>
          <w:szCs w:val="22"/>
        </w:rPr>
        <w:t>Given the analytic goals of the NHIS, the National Center for Health Statistics’ (NCHS) status as a federal statistical agency, the need to maintain high data quality and follow OMB standards, and the requirements to minimize public burden, a number of factors are considered prior to making decisions about what content can be sponsored on the NHIS.</w:t>
      </w:r>
      <w:r w:rsidR="005A7C64">
        <w:rPr>
          <w:rFonts w:asciiTheme="minorHAnsi" w:hAnsiTheme="minorHAnsi" w:cstheme="minorHAnsi"/>
          <w:sz w:val="22"/>
          <w:szCs w:val="22"/>
        </w:rPr>
        <w:t xml:space="preserve">  The following guidance is given to potential sponsors.</w:t>
      </w:r>
    </w:p>
    <w:p w:rsidR="00B40B26" w:rsidP="00B40B26" w:rsidRDefault="00B40B26" w14:paraId="0B6391BA" w14:textId="004F8E22">
      <w:pPr>
        <w:ind w:firstLine="0"/>
        <w:rPr>
          <w:rFonts w:asciiTheme="minorHAnsi" w:hAnsiTheme="minorHAnsi" w:cstheme="minorHAnsi"/>
          <w:sz w:val="22"/>
          <w:szCs w:val="22"/>
        </w:rPr>
      </w:pPr>
    </w:p>
    <w:p w:rsidRPr="00B40B26" w:rsidR="005A7C64" w:rsidP="005A7C64" w:rsidRDefault="005A7C64" w14:paraId="01A18D3A" w14:textId="77777777">
      <w:pPr>
        <w:ind w:firstLine="0"/>
        <w:rPr>
          <w:rFonts w:asciiTheme="minorHAnsi" w:hAnsiTheme="minorHAnsi" w:cstheme="minorHAnsi"/>
          <w:i/>
          <w:sz w:val="22"/>
          <w:szCs w:val="22"/>
        </w:rPr>
      </w:pPr>
      <w:r w:rsidRPr="00B40B26">
        <w:rPr>
          <w:rFonts w:asciiTheme="minorHAnsi" w:hAnsiTheme="minorHAnsi" w:cstheme="minorHAnsi"/>
          <w:i/>
          <w:sz w:val="22"/>
          <w:szCs w:val="22"/>
        </w:rPr>
        <w:t>Considerations for adding sponsored questions on the NHIS</w:t>
      </w:r>
    </w:p>
    <w:p w:rsidRPr="00B40B26" w:rsidR="005A7C64" w:rsidP="00B40B26" w:rsidRDefault="005A7C64" w14:paraId="070C6594" w14:textId="77777777">
      <w:pPr>
        <w:ind w:firstLine="0"/>
        <w:rPr>
          <w:rFonts w:asciiTheme="minorHAnsi" w:hAnsiTheme="minorHAnsi" w:cstheme="minorHAnsi"/>
          <w:sz w:val="22"/>
          <w:szCs w:val="22"/>
        </w:rPr>
      </w:pPr>
    </w:p>
    <w:p w:rsidRPr="00B40B26" w:rsidR="00B40B26" w:rsidP="004D793E" w:rsidRDefault="00B40B26" w14:paraId="05DA363C" w14:textId="268BAAE2">
      <w:pPr>
        <w:numPr>
          <w:ilvl w:val="0"/>
          <w:numId w:val="9"/>
        </w:numPr>
        <w:rPr>
          <w:rFonts w:asciiTheme="minorHAnsi" w:hAnsiTheme="minorHAnsi" w:cstheme="minorHAnsi"/>
          <w:sz w:val="22"/>
          <w:szCs w:val="22"/>
        </w:rPr>
      </w:pPr>
      <w:r w:rsidRPr="00B40B26">
        <w:rPr>
          <w:rFonts w:asciiTheme="minorHAnsi" w:hAnsiTheme="minorHAnsi" w:cstheme="minorHAnsi"/>
          <w:sz w:val="22"/>
          <w:szCs w:val="22"/>
        </w:rPr>
        <w:t xml:space="preserve">NHIS content generally covers measures of health status, causes of morbidity and mortality, populations at risk, other known risk and protective factors, intermediate outcomes, and related medical or social service use.  As a result, NHIS content focuses on health conditions, functioning and disability, health insurance, health care access, health care service use, and health-related behaviors, as well as covariates of health outcomes and demographics that permit assessment of health disparities. </w:t>
      </w:r>
    </w:p>
    <w:p w:rsidRPr="00B40B26" w:rsidR="00B40B26" w:rsidP="00B40B26" w:rsidRDefault="00B40B26" w14:paraId="1F5F4EFA" w14:textId="77777777">
      <w:pPr>
        <w:ind w:firstLine="0"/>
        <w:rPr>
          <w:rFonts w:asciiTheme="minorHAnsi" w:hAnsiTheme="minorHAnsi" w:cstheme="minorHAnsi"/>
          <w:sz w:val="22"/>
          <w:szCs w:val="22"/>
        </w:rPr>
      </w:pPr>
    </w:p>
    <w:p w:rsidRPr="00B40B26" w:rsidR="00B40B26" w:rsidP="004D793E" w:rsidRDefault="00B40B26" w14:paraId="2665829F" w14:textId="77777777">
      <w:pPr>
        <w:numPr>
          <w:ilvl w:val="0"/>
          <w:numId w:val="9"/>
        </w:numPr>
        <w:rPr>
          <w:rFonts w:asciiTheme="minorHAnsi" w:hAnsiTheme="minorHAnsi" w:cstheme="minorHAnsi"/>
          <w:sz w:val="22"/>
          <w:szCs w:val="22"/>
        </w:rPr>
      </w:pPr>
      <w:r w:rsidRPr="00B40B26">
        <w:rPr>
          <w:rFonts w:asciiTheme="minorHAnsi" w:hAnsiTheme="minorHAnsi" w:cstheme="minorHAnsi"/>
          <w:sz w:val="22"/>
          <w:szCs w:val="22"/>
        </w:rPr>
        <w:t xml:space="preserve">Questions may be included to evaluate the impact of health and health care policies, federal health programs, or nationwide health promotion initiatives. The NHIS does not generally include </w:t>
      </w:r>
      <w:r w:rsidRPr="00B40B26">
        <w:rPr>
          <w:rFonts w:asciiTheme="minorHAnsi" w:hAnsiTheme="minorHAnsi" w:cstheme="minorHAnsi"/>
          <w:sz w:val="22"/>
          <w:szCs w:val="22"/>
        </w:rPr>
        <w:lastRenderedPageBreak/>
        <w:t xml:space="preserve">questions on opinions, attitudes, stated preferences or other hypotheticals. The NHIS also does not generally include questions intended only to evaluate the need for or impact of targeted programs or focused health communication efforts.  </w:t>
      </w:r>
    </w:p>
    <w:p w:rsidRPr="00B40B26" w:rsidR="00B40B26" w:rsidP="00B40B26" w:rsidRDefault="00B40B26" w14:paraId="1F50D146" w14:textId="77777777">
      <w:pPr>
        <w:ind w:firstLine="0"/>
        <w:rPr>
          <w:rFonts w:asciiTheme="minorHAnsi" w:hAnsiTheme="minorHAnsi" w:cstheme="minorHAnsi"/>
          <w:sz w:val="22"/>
          <w:szCs w:val="22"/>
        </w:rPr>
      </w:pPr>
    </w:p>
    <w:p w:rsidRPr="00B40B26" w:rsidR="00B40B26" w:rsidP="004D793E" w:rsidRDefault="00B40B26" w14:paraId="7A793727" w14:textId="6EA8E791">
      <w:pPr>
        <w:numPr>
          <w:ilvl w:val="0"/>
          <w:numId w:val="9"/>
        </w:numPr>
        <w:rPr>
          <w:rFonts w:asciiTheme="minorHAnsi" w:hAnsiTheme="minorHAnsi" w:cstheme="minorHAnsi"/>
          <w:sz w:val="22"/>
          <w:szCs w:val="22"/>
        </w:rPr>
      </w:pPr>
      <w:r w:rsidRPr="00B40B26">
        <w:rPr>
          <w:rFonts w:asciiTheme="minorHAnsi" w:hAnsiTheme="minorHAnsi" w:cstheme="minorHAnsi"/>
          <w:sz w:val="22"/>
          <w:szCs w:val="22"/>
        </w:rPr>
        <w:t xml:space="preserve">Sponsored content may be used </w:t>
      </w:r>
      <w:r w:rsidR="005A7C64">
        <w:rPr>
          <w:rFonts w:asciiTheme="minorHAnsi" w:hAnsiTheme="minorHAnsi" w:cstheme="minorHAnsi"/>
          <w:sz w:val="22"/>
          <w:szCs w:val="22"/>
        </w:rPr>
        <w:t xml:space="preserve">to </w:t>
      </w:r>
      <w:r w:rsidRPr="00B40B26">
        <w:rPr>
          <w:rFonts w:asciiTheme="minorHAnsi" w:hAnsiTheme="minorHAnsi" w:cstheme="minorHAnsi"/>
          <w:sz w:val="22"/>
          <w:szCs w:val="22"/>
        </w:rPr>
        <w:t xml:space="preserve">collect data on new topics or to go into more depth about subjects already on the NHIS, including rotating core content.  Sponsors may also provide funding to field existing rotating content on years that they are not scheduled to be included.  </w:t>
      </w:r>
    </w:p>
    <w:p w:rsidRPr="00B40B26" w:rsidR="00B40B26" w:rsidP="00B40B26" w:rsidRDefault="00B40B26" w14:paraId="1745D360" w14:textId="77777777">
      <w:pPr>
        <w:ind w:firstLine="0"/>
        <w:rPr>
          <w:rFonts w:asciiTheme="minorHAnsi" w:hAnsiTheme="minorHAnsi" w:cstheme="minorHAnsi"/>
          <w:sz w:val="22"/>
          <w:szCs w:val="22"/>
        </w:rPr>
      </w:pPr>
    </w:p>
    <w:p w:rsidRPr="00B40B26" w:rsidR="00B40B26" w:rsidP="004D793E" w:rsidRDefault="00B40B26" w14:paraId="6CCAB542" w14:textId="77777777">
      <w:pPr>
        <w:numPr>
          <w:ilvl w:val="0"/>
          <w:numId w:val="9"/>
        </w:numPr>
        <w:rPr>
          <w:rFonts w:asciiTheme="minorHAnsi" w:hAnsiTheme="minorHAnsi" w:cstheme="minorHAnsi"/>
          <w:sz w:val="22"/>
          <w:szCs w:val="22"/>
        </w:rPr>
      </w:pPr>
      <w:r w:rsidRPr="00B40B26">
        <w:rPr>
          <w:rFonts w:asciiTheme="minorHAnsi" w:hAnsiTheme="minorHAnsi" w:cstheme="minorHAnsi"/>
          <w:sz w:val="22"/>
          <w:szCs w:val="22"/>
        </w:rPr>
        <w:t>NCHS survey content, including sponsored content, must not advocate for or appear to favor any specific health policy or political viewpoint.</w:t>
      </w:r>
    </w:p>
    <w:p w:rsidRPr="00B40B26" w:rsidR="00B40B26" w:rsidP="00B40B26" w:rsidRDefault="00B40B26" w14:paraId="37988556" w14:textId="77777777">
      <w:pPr>
        <w:ind w:firstLine="0"/>
        <w:rPr>
          <w:rFonts w:asciiTheme="minorHAnsi" w:hAnsiTheme="minorHAnsi" w:cstheme="minorHAnsi"/>
          <w:sz w:val="22"/>
          <w:szCs w:val="22"/>
        </w:rPr>
      </w:pPr>
    </w:p>
    <w:p w:rsidRPr="00B40B26" w:rsidR="00B40B26" w:rsidP="004D793E" w:rsidRDefault="00B40B26" w14:paraId="713FFE7E" w14:textId="77777777">
      <w:pPr>
        <w:numPr>
          <w:ilvl w:val="0"/>
          <w:numId w:val="9"/>
        </w:numPr>
        <w:rPr>
          <w:rFonts w:asciiTheme="minorHAnsi" w:hAnsiTheme="minorHAnsi" w:cstheme="minorHAnsi"/>
          <w:sz w:val="22"/>
          <w:szCs w:val="22"/>
        </w:rPr>
      </w:pPr>
      <w:r w:rsidRPr="00B40B26">
        <w:rPr>
          <w:rFonts w:asciiTheme="minorHAnsi" w:hAnsiTheme="minorHAnsi" w:cstheme="minorHAnsi"/>
          <w:sz w:val="22"/>
          <w:szCs w:val="22"/>
        </w:rPr>
        <w:t xml:space="preserve">Estimates of interest should have expected prevalence greater than 2 percent and be fielded with a universe of </w:t>
      </w:r>
      <w:proofErr w:type="gramStart"/>
      <w:r w:rsidRPr="00B40B26">
        <w:rPr>
          <w:rFonts w:asciiTheme="minorHAnsi" w:hAnsiTheme="minorHAnsi" w:cstheme="minorHAnsi"/>
          <w:sz w:val="22"/>
          <w:szCs w:val="22"/>
        </w:rPr>
        <w:t>sufficient</w:t>
      </w:r>
      <w:proofErr w:type="gramEnd"/>
      <w:r w:rsidRPr="00B40B26">
        <w:rPr>
          <w:rFonts w:asciiTheme="minorHAnsi" w:hAnsiTheme="minorHAnsi" w:cstheme="minorHAnsi"/>
          <w:sz w:val="22"/>
          <w:szCs w:val="22"/>
        </w:rPr>
        <w:t xml:space="preserve"> size to permit reliable estimates with a single year of data. Occasionally, questions with less than 2-percent prevalence can be included if they are needed to support the complete measurement of a larger topic area or are planned for inclusion across multiple contiguous years. </w:t>
      </w:r>
    </w:p>
    <w:p w:rsidRPr="00B40B26" w:rsidR="00B40B26" w:rsidP="00B40B26" w:rsidRDefault="00B40B26" w14:paraId="3F132833" w14:textId="77777777">
      <w:pPr>
        <w:ind w:firstLine="0"/>
        <w:rPr>
          <w:rFonts w:asciiTheme="minorHAnsi" w:hAnsiTheme="minorHAnsi" w:cstheme="minorHAnsi"/>
          <w:sz w:val="22"/>
          <w:szCs w:val="22"/>
        </w:rPr>
      </w:pPr>
    </w:p>
    <w:p w:rsidRPr="00B40B26" w:rsidR="00B40B26" w:rsidP="004D793E" w:rsidRDefault="00B40B26" w14:paraId="5CFA1341" w14:textId="77777777">
      <w:pPr>
        <w:numPr>
          <w:ilvl w:val="0"/>
          <w:numId w:val="9"/>
        </w:numPr>
        <w:rPr>
          <w:rFonts w:asciiTheme="minorHAnsi" w:hAnsiTheme="minorHAnsi" w:cstheme="minorHAnsi"/>
          <w:sz w:val="22"/>
          <w:szCs w:val="22"/>
        </w:rPr>
      </w:pPr>
      <w:r w:rsidRPr="00B40B26">
        <w:rPr>
          <w:rFonts w:asciiTheme="minorHAnsi" w:hAnsiTheme="minorHAnsi" w:cstheme="minorHAnsi"/>
          <w:sz w:val="22"/>
          <w:szCs w:val="22"/>
        </w:rPr>
        <w:t xml:space="preserve">For low prevalence estimates, questions can be included in the survey over several contiguous years in order to increase sample size if multi-year pooled data will improve the stability of estimates, the prevalence estimates are expected to be stable across those years, and high-quality nationally representative data on the topic are not available elsewhere. For such situations, a sponsor is expected to make a commitment for multiple years. </w:t>
      </w:r>
    </w:p>
    <w:p w:rsidRPr="00B40B26" w:rsidR="00B40B26" w:rsidP="00B40B26" w:rsidRDefault="00B40B26" w14:paraId="00C17F95" w14:textId="77777777">
      <w:pPr>
        <w:ind w:firstLine="0"/>
        <w:rPr>
          <w:rFonts w:asciiTheme="minorHAnsi" w:hAnsiTheme="minorHAnsi" w:cstheme="minorHAnsi"/>
          <w:sz w:val="22"/>
          <w:szCs w:val="22"/>
        </w:rPr>
      </w:pPr>
    </w:p>
    <w:p w:rsidRPr="00B40B26" w:rsidR="00B40B26" w:rsidP="004D793E" w:rsidRDefault="00B40B26" w14:paraId="1A4817E0" w14:textId="77777777">
      <w:pPr>
        <w:numPr>
          <w:ilvl w:val="0"/>
          <w:numId w:val="9"/>
        </w:numPr>
        <w:rPr>
          <w:rFonts w:asciiTheme="minorHAnsi" w:hAnsiTheme="minorHAnsi" w:cstheme="minorHAnsi"/>
          <w:sz w:val="22"/>
          <w:szCs w:val="22"/>
        </w:rPr>
      </w:pPr>
      <w:r w:rsidRPr="00B40B26">
        <w:rPr>
          <w:rFonts w:asciiTheme="minorHAnsi" w:hAnsiTheme="minorHAnsi" w:cstheme="minorHAnsi"/>
          <w:sz w:val="22"/>
          <w:szCs w:val="22"/>
        </w:rPr>
        <w:t>When baseline estimates of health outcomes or covariates associated with a new policy or part of an emerging trend are needed, a low baseline prevalence may be acceptable when the expectation is that the estimate will increase over time (e.g., the receipt of a new vaccine) and the question(s) will be included for several years to track trends.</w:t>
      </w:r>
    </w:p>
    <w:p w:rsidRPr="00B40B26" w:rsidR="00B40B26" w:rsidP="00B40B26" w:rsidRDefault="00B40B26" w14:paraId="5AC8AE50" w14:textId="77777777">
      <w:pPr>
        <w:ind w:firstLine="0"/>
        <w:rPr>
          <w:rFonts w:asciiTheme="minorHAnsi" w:hAnsiTheme="minorHAnsi" w:cstheme="minorHAnsi"/>
          <w:sz w:val="22"/>
          <w:szCs w:val="22"/>
        </w:rPr>
      </w:pPr>
    </w:p>
    <w:p w:rsidRPr="00B40B26" w:rsidR="00B40B26" w:rsidP="004D793E" w:rsidRDefault="00B40B26" w14:paraId="5FD41268" w14:textId="77777777">
      <w:pPr>
        <w:numPr>
          <w:ilvl w:val="0"/>
          <w:numId w:val="9"/>
        </w:numPr>
        <w:rPr>
          <w:rFonts w:asciiTheme="minorHAnsi" w:hAnsiTheme="minorHAnsi" w:cstheme="minorHAnsi"/>
          <w:sz w:val="22"/>
          <w:szCs w:val="22"/>
        </w:rPr>
      </w:pPr>
      <w:r w:rsidRPr="00B40B26">
        <w:rPr>
          <w:rFonts w:asciiTheme="minorHAnsi" w:hAnsiTheme="minorHAnsi" w:cstheme="minorHAnsi"/>
          <w:sz w:val="22"/>
          <w:szCs w:val="22"/>
        </w:rPr>
        <w:t>The same sponsored content can be included periodically (e.g., every 5 years) to monitor generally increasing or decreasing (or stable) trends, i.e., where the estimates do not show both increases and decreases in the period between data collections. When monitoring trends, questions and contexts should be kept consistent to avoid the impact of methodological changes on estimates.</w:t>
      </w:r>
    </w:p>
    <w:p w:rsidRPr="00B40B26" w:rsidR="00B40B26" w:rsidP="00B40B26" w:rsidRDefault="00B40B26" w14:paraId="65D3121F" w14:textId="77777777">
      <w:pPr>
        <w:ind w:firstLine="0"/>
        <w:rPr>
          <w:rFonts w:asciiTheme="minorHAnsi" w:hAnsiTheme="minorHAnsi" w:cstheme="minorHAnsi"/>
          <w:sz w:val="22"/>
          <w:szCs w:val="22"/>
        </w:rPr>
      </w:pPr>
    </w:p>
    <w:p w:rsidRPr="00B40B26" w:rsidR="00B40B26" w:rsidP="004D793E" w:rsidRDefault="00B40B26" w14:paraId="6D6B1024" w14:textId="28F63069">
      <w:pPr>
        <w:numPr>
          <w:ilvl w:val="0"/>
          <w:numId w:val="9"/>
        </w:numPr>
        <w:rPr>
          <w:rFonts w:asciiTheme="minorHAnsi" w:hAnsiTheme="minorHAnsi" w:cstheme="minorHAnsi"/>
          <w:sz w:val="22"/>
          <w:szCs w:val="22"/>
        </w:rPr>
      </w:pPr>
      <w:r w:rsidRPr="00B40B26">
        <w:rPr>
          <w:rFonts w:asciiTheme="minorHAnsi" w:hAnsiTheme="minorHAnsi" w:cstheme="minorHAnsi"/>
          <w:sz w:val="22"/>
          <w:szCs w:val="22"/>
        </w:rPr>
        <w:t xml:space="preserve">NHIS is a household survey where interviewers ask adult respondents questions in person and enter responses into a computer. Sampled adults answer for themselves whenever possible and a knowledgeable adult </w:t>
      </w:r>
      <w:r w:rsidR="001A16B2">
        <w:rPr>
          <w:rFonts w:asciiTheme="minorHAnsi" w:hAnsiTheme="minorHAnsi" w:cstheme="minorHAnsi"/>
          <w:sz w:val="22"/>
          <w:szCs w:val="22"/>
        </w:rPr>
        <w:t xml:space="preserve">gives </w:t>
      </w:r>
      <w:r w:rsidRPr="00B40B26">
        <w:rPr>
          <w:rFonts w:asciiTheme="minorHAnsi" w:hAnsiTheme="minorHAnsi" w:cstheme="minorHAnsi"/>
          <w:sz w:val="22"/>
          <w:szCs w:val="22"/>
        </w:rPr>
        <w:t>answers for the sampled child. Questions should be simple and written in such a way that respondents with varying levels of cognition can understand the question, recall the relevant information, and provide a straightforward response. Certain topics lend themselves well to the household survey, while others do not. Certain constructs have the potential to be too complicated for the NHIS or too difficult for respondents to recall or report accurately. Certain subject matter may be too sensitive for interviewers to ask or respondents to answer. To the extent it is known, sponsors are expected to provide evidence that the proposed questions are of high quality and appropriate for the population being surveyed.</w:t>
      </w:r>
    </w:p>
    <w:p w:rsidRPr="00B40B26" w:rsidR="00B40B26" w:rsidP="00B40B26" w:rsidRDefault="00B40B26" w14:paraId="3F572FF6" w14:textId="77777777">
      <w:pPr>
        <w:ind w:firstLine="0"/>
        <w:rPr>
          <w:rFonts w:asciiTheme="minorHAnsi" w:hAnsiTheme="minorHAnsi" w:cstheme="minorHAnsi"/>
          <w:sz w:val="22"/>
          <w:szCs w:val="22"/>
        </w:rPr>
      </w:pPr>
    </w:p>
    <w:p w:rsidRPr="00B40B26" w:rsidR="00B40B26" w:rsidP="004D793E" w:rsidRDefault="00B40B26" w14:paraId="0ED7C603" w14:textId="77777777">
      <w:pPr>
        <w:numPr>
          <w:ilvl w:val="0"/>
          <w:numId w:val="9"/>
        </w:numPr>
        <w:rPr>
          <w:rFonts w:asciiTheme="minorHAnsi" w:hAnsiTheme="minorHAnsi" w:cstheme="minorHAnsi"/>
          <w:sz w:val="22"/>
          <w:szCs w:val="22"/>
        </w:rPr>
      </w:pPr>
      <w:r w:rsidRPr="00B40B26">
        <w:rPr>
          <w:rFonts w:asciiTheme="minorHAnsi" w:hAnsiTheme="minorHAnsi" w:cstheme="minorHAnsi"/>
          <w:sz w:val="22"/>
          <w:szCs w:val="22"/>
        </w:rPr>
        <w:t>The NHIS questionnaire, including sponsored content, must remain constant for the duration of a given calendar year. Exceptions may be made if the questions pertain to a seasonal topic.</w:t>
      </w:r>
    </w:p>
    <w:p w:rsidRPr="00B40B26" w:rsidR="00B40B26" w:rsidP="00B40B26" w:rsidRDefault="00B40B26" w14:paraId="14AF479D" w14:textId="1BF5F68D">
      <w:pPr>
        <w:ind w:firstLine="0"/>
        <w:rPr>
          <w:rFonts w:asciiTheme="minorHAnsi" w:hAnsiTheme="minorHAnsi" w:cstheme="minorHAnsi"/>
          <w:i/>
          <w:sz w:val="22"/>
          <w:szCs w:val="22"/>
        </w:rPr>
      </w:pPr>
      <w:r w:rsidRPr="00B40B26">
        <w:rPr>
          <w:rFonts w:asciiTheme="minorHAnsi" w:hAnsiTheme="minorHAnsi" w:cstheme="minorHAnsi"/>
          <w:i/>
          <w:sz w:val="22"/>
          <w:szCs w:val="22"/>
        </w:rPr>
        <w:lastRenderedPageBreak/>
        <w:t>Process</w:t>
      </w:r>
      <w:r w:rsidR="005A7C64">
        <w:rPr>
          <w:rFonts w:asciiTheme="minorHAnsi" w:hAnsiTheme="minorHAnsi" w:cstheme="minorHAnsi"/>
          <w:i/>
          <w:sz w:val="22"/>
          <w:szCs w:val="22"/>
        </w:rPr>
        <w:t xml:space="preserve"> for adding sponsored questions on the NHIS</w:t>
      </w:r>
    </w:p>
    <w:p w:rsidRPr="00B40B26" w:rsidR="00B40B26" w:rsidP="00B40B26" w:rsidRDefault="00B40B26" w14:paraId="235B0B48" w14:textId="77777777">
      <w:pPr>
        <w:ind w:firstLine="0"/>
        <w:rPr>
          <w:rFonts w:asciiTheme="minorHAnsi" w:hAnsiTheme="minorHAnsi" w:cstheme="minorHAnsi"/>
          <w:i/>
          <w:sz w:val="22"/>
          <w:szCs w:val="22"/>
        </w:rPr>
      </w:pPr>
    </w:p>
    <w:p w:rsidRPr="00C157BD" w:rsidR="004D793E" w:rsidP="004D793E" w:rsidRDefault="004D793E" w14:paraId="578FCF28" w14:textId="77777777">
      <w:pPr>
        <w:numPr>
          <w:ilvl w:val="0"/>
          <w:numId w:val="9"/>
        </w:numPr>
        <w:rPr>
          <w:rFonts w:asciiTheme="minorHAnsi" w:hAnsiTheme="minorHAnsi" w:cstheme="minorHAnsi"/>
          <w:sz w:val="22"/>
          <w:szCs w:val="22"/>
        </w:rPr>
      </w:pPr>
      <w:r w:rsidRPr="00C157BD">
        <w:rPr>
          <w:rFonts w:asciiTheme="minorHAnsi" w:hAnsiTheme="minorHAnsi" w:cstheme="minorHAnsi"/>
          <w:sz w:val="22"/>
          <w:szCs w:val="22"/>
        </w:rPr>
        <w:t>NCHS determines what content will be included in the NHIS. Prioritization criteria include alignment with the HHS mission and the goals of the NHIS, data quality and appropriateness of the NHIS to measure the proposed content, ability to release data in the public-use files, and available space.</w:t>
      </w:r>
    </w:p>
    <w:p w:rsidRPr="00C157BD" w:rsidR="004D793E" w:rsidP="004D793E" w:rsidRDefault="004D793E" w14:paraId="430B1BC8" w14:textId="21B8A355">
      <w:pPr>
        <w:ind w:left="1080" w:firstLine="0"/>
        <w:rPr>
          <w:rFonts w:asciiTheme="minorHAnsi" w:hAnsiTheme="minorHAnsi" w:cstheme="minorHAnsi"/>
          <w:sz w:val="22"/>
          <w:szCs w:val="22"/>
        </w:rPr>
      </w:pPr>
    </w:p>
    <w:p w:rsidRPr="00C157BD" w:rsidR="004D793E" w:rsidP="004D793E" w:rsidRDefault="004D793E" w14:paraId="1C3590DD" w14:textId="2AF3B331">
      <w:pPr>
        <w:numPr>
          <w:ilvl w:val="0"/>
          <w:numId w:val="9"/>
        </w:numPr>
        <w:rPr>
          <w:rFonts w:asciiTheme="minorHAnsi" w:hAnsiTheme="minorHAnsi" w:cstheme="minorHAnsi"/>
          <w:sz w:val="22"/>
          <w:szCs w:val="22"/>
        </w:rPr>
      </w:pPr>
      <w:r w:rsidRPr="00C157BD">
        <w:rPr>
          <w:rFonts w:asciiTheme="minorHAnsi" w:hAnsiTheme="minorHAnsi" w:cstheme="minorHAnsi"/>
          <w:sz w:val="22"/>
          <w:szCs w:val="22"/>
        </w:rPr>
        <w:t>The average length of the NHIS interview is intended to be under 60 minutes. To achieve this goal, the average length of th</w:t>
      </w:r>
      <w:bookmarkStart w:name="_GoBack" w:id="10"/>
      <w:bookmarkEnd w:id="10"/>
      <w:r w:rsidRPr="00C157BD">
        <w:rPr>
          <w:rFonts w:asciiTheme="minorHAnsi" w:hAnsiTheme="minorHAnsi" w:cstheme="minorHAnsi"/>
          <w:sz w:val="22"/>
          <w:szCs w:val="22"/>
        </w:rPr>
        <w:t>e sample adult interview can be no more than 48 minutes.  (The remaining time is reserved for the household roster and, in households with children, the sample child questionnaire). Approximately 10-12 minutes is reserved for sponsored and emerging content. If there is more acceptable sponsored content than available space, priority will be given to content that best reflects HHS health improvement priorities, fits well with the data year’s rotating core modules, and is funded by a sponsor annually. Content for any individual sponsor may not exceed 25 questions.</w:t>
      </w:r>
    </w:p>
    <w:p w:rsidRPr="004D793E" w:rsidR="004D793E" w:rsidP="004D793E" w:rsidRDefault="004D793E" w14:paraId="622E351E" w14:textId="77777777">
      <w:pPr>
        <w:ind w:left="1080" w:firstLine="0"/>
        <w:rPr>
          <w:rFonts w:asciiTheme="minorHAnsi" w:hAnsiTheme="minorHAnsi" w:cstheme="minorHAnsi"/>
          <w:sz w:val="22"/>
          <w:szCs w:val="22"/>
        </w:rPr>
      </w:pPr>
    </w:p>
    <w:p w:rsidRPr="00B40B26" w:rsidR="00B40B26" w:rsidP="004D793E" w:rsidRDefault="00B40B26" w14:paraId="76CC9A4D" w14:textId="77777777">
      <w:pPr>
        <w:numPr>
          <w:ilvl w:val="0"/>
          <w:numId w:val="9"/>
        </w:numPr>
        <w:rPr>
          <w:rFonts w:asciiTheme="minorHAnsi" w:hAnsiTheme="minorHAnsi" w:cstheme="minorHAnsi"/>
          <w:sz w:val="22"/>
          <w:szCs w:val="22"/>
        </w:rPr>
      </w:pPr>
      <w:r w:rsidRPr="00B40B26">
        <w:rPr>
          <w:rFonts w:asciiTheme="minorHAnsi" w:hAnsiTheme="minorHAnsi" w:cstheme="minorHAnsi"/>
          <w:sz w:val="22"/>
          <w:szCs w:val="22"/>
        </w:rPr>
        <w:t xml:space="preserve">Sponsors are advised to start a conversation with NCHS well in advance of when the questions are intended to be included in the NHIS. Due to limited space, rotating and sponsored content on the NCHS are </w:t>
      </w:r>
      <w:proofErr w:type="gramStart"/>
      <w:r w:rsidRPr="00B40B26">
        <w:rPr>
          <w:rFonts w:asciiTheme="minorHAnsi" w:hAnsiTheme="minorHAnsi" w:cstheme="minorHAnsi"/>
          <w:sz w:val="22"/>
          <w:szCs w:val="22"/>
        </w:rPr>
        <w:t>planned in advance</w:t>
      </w:r>
      <w:proofErr w:type="gramEnd"/>
      <w:r w:rsidRPr="00B40B26">
        <w:rPr>
          <w:rFonts w:asciiTheme="minorHAnsi" w:hAnsiTheme="minorHAnsi" w:cstheme="minorHAnsi"/>
          <w:sz w:val="22"/>
          <w:szCs w:val="22"/>
        </w:rPr>
        <w:t>. Cognitive testing of the questions is often part of the development process and must be built into the schedule. However, NHIS is designed to be flexible, and should there be a need, it may be feasible to include sponsored content on the NHIS within a shorter timeframe.</w:t>
      </w:r>
    </w:p>
    <w:p w:rsidRPr="00B40B26" w:rsidR="00B40B26" w:rsidP="00B40B26" w:rsidRDefault="00B40B26" w14:paraId="22487150" w14:textId="77777777">
      <w:pPr>
        <w:ind w:firstLine="0"/>
        <w:rPr>
          <w:rFonts w:asciiTheme="minorHAnsi" w:hAnsiTheme="minorHAnsi" w:cstheme="minorHAnsi"/>
          <w:sz w:val="22"/>
          <w:szCs w:val="22"/>
        </w:rPr>
      </w:pPr>
    </w:p>
    <w:p w:rsidRPr="00B40B26" w:rsidR="00B40B26" w:rsidP="004D793E" w:rsidRDefault="00B40B26" w14:paraId="502FCEEC" w14:textId="77777777">
      <w:pPr>
        <w:numPr>
          <w:ilvl w:val="0"/>
          <w:numId w:val="9"/>
        </w:numPr>
        <w:rPr>
          <w:rFonts w:asciiTheme="minorHAnsi" w:hAnsiTheme="minorHAnsi" w:cstheme="minorHAnsi"/>
          <w:sz w:val="22"/>
          <w:szCs w:val="22"/>
        </w:rPr>
      </w:pPr>
      <w:r w:rsidRPr="00B40B26">
        <w:rPr>
          <w:rFonts w:asciiTheme="minorHAnsi" w:hAnsiTheme="minorHAnsi" w:cstheme="minorHAnsi"/>
          <w:sz w:val="22"/>
          <w:szCs w:val="22"/>
        </w:rPr>
        <w:t>NCHS releases information through reports, as well as public-use and restricted-use datafiles. As a federal statistical agency, NCHS is responsible for ensuring the privacy of survey respondents and the confidentiality of their responses.  NCHS determines what is included in the public-use and restricted-use files. Any data that are included solely in the restricted-use data will be available through the NCHS restricted-use data center. Any sponsored content that does not have disclosure risk will be included in the public-use files.</w:t>
      </w:r>
    </w:p>
    <w:p w:rsidRPr="00B40B26" w:rsidR="00B40B26" w:rsidP="00B40B26" w:rsidRDefault="00B40B26" w14:paraId="55220ACD" w14:textId="77777777">
      <w:pPr>
        <w:ind w:firstLine="0"/>
        <w:rPr>
          <w:rFonts w:asciiTheme="minorHAnsi" w:hAnsiTheme="minorHAnsi" w:cstheme="minorHAnsi"/>
          <w:sz w:val="22"/>
          <w:szCs w:val="22"/>
        </w:rPr>
      </w:pPr>
    </w:p>
    <w:p w:rsidRPr="00B40B26" w:rsidR="00B40B26" w:rsidP="004D793E" w:rsidRDefault="00B40B26" w14:paraId="45FCCE8E" w14:textId="77777777">
      <w:pPr>
        <w:numPr>
          <w:ilvl w:val="0"/>
          <w:numId w:val="9"/>
        </w:numPr>
        <w:rPr>
          <w:rFonts w:asciiTheme="minorHAnsi" w:hAnsiTheme="minorHAnsi" w:cstheme="minorHAnsi"/>
          <w:sz w:val="22"/>
          <w:szCs w:val="22"/>
        </w:rPr>
      </w:pPr>
      <w:r w:rsidRPr="00B40B26">
        <w:rPr>
          <w:rFonts w:asciiTheme="minorHAnsi" w:hAnsiTheme="minorHAnsi" w:cstheme="minorHAnsi"/>
          <w:sz w:val="22"/>
          <w:szCs w:val="22"/>
        </w:rPr>
        <w:t>All items on the NHIS, including sponsored content, undergo question quality evaluation using methods such as expert consultations, focus groups, cognitive testing, or field tests.</w:t>
      </w:r>
    </w:p>
    <w:p w:rsidRPr="00B40B26" w:rsidR="00B40B26" w:rsidP="00B40B26" w:rsidRDefault="00B40B26" w14:paraId="0E8D05E4" w14:textId="77777777">
      <w:pPr>
        <w:ind w:firstLine="0"/>
        <w:rPr>
          <w:rFonts w:asciiTheme="minorHAnsi" w:hAnsiTheme="minorHAnsi" w:cstheme="minorHAnsi"/>
          <w:sz w:val="22"/>
          <w:szCs w:val="22"/>
        </w:rPr>
      </w:pPr>
    </w:p>
    <w:p w:rsidRPr="00B40B26" w:rsidR="00B40B26" w:rsidP="004D793E" w:rsidRDefault="00B40B26" w14:paraId="5327A94F" w14:textId="77777777">
      <w:pPr>
        <w:numPr>
          <w:ilvl w:val="0"/>
          <w:numId w:val="9"/>
        </w:numPr>
        <w:rPr>
          <w:rFonts w:asciiTheme="minorHAnsi" w:hAnsiTheme="minorHAnsi" w:cstheme="minorHAnsi"/>
          <w:sz w:val="22"/>
          <w:szCs w:val="22"/>
        </w:rPr>
      </w:pPr>
      <w:r w:rsidRPr="00B40B26">
        <w:rPr>
          <w:rFonts w:asciiTheme="minorHAnsi" w:hAnsiTheme="minorHAnsi" w:cstheme="minorHAnsi"/>
          <w:sz w:val="22"/>
          <w:szCs w:val="22"/>
        </w:rPr>
        <w:t xml:space="preserve">NCHS ultimately is responsible for the questions and content included on the NHIS. NCHS is responsible for working with the NCHS Ethics Review Board (ERB) and the Office of Management and Budget (OMB) to obtain their approval. Changes may be needed to any sponsored content depending on ERB or OMB feedback. NCHS will work with the sponsor to resolve any issues. </w:t>
      </w:r>
    </w:p>
    <w:p w:rsidR="00527D6F" w:rsidP="00A9222E" w:rsidRDefault="00E73B1B" w14:paraId="31A3A321" w14:textId="49188C83">
      <w:pPr>
        <w:ind w:firstLine="0"/>
        <w:rPr>
          <w:rFonts w:asciiTheme="minorHAnsi" w:hAnsiTheme="minorHAnsi" w:cstheme="minorHAnsi"/>
          <w:sz w:val="22"/>
          <w:szCs w:val="22"/>
        </w:rPr>
      </w:pPr>
      <w:r w:rsidRPr="00E73B1B">
        <w:rPr>
          <w:rFonts w:asciiTheme="minorHAnsi" w:hAnsiTheme="minorHAnsi" w:cstheme="minorHAnsi"/>
          <w:sz w:val="22"/>
          <w:szCs w:val="22"/>
        </w:rPr>
        <w:t xml:space="preserve"> </w:t>
      </w:r>
    </w:p>
    <w:p w:rsidRPr="00CB07EF" w:rsidR="004D793E" w:rsidP="00A9222E" w:rsidRDefault="004D793E" w14:paraId="4DD350C2" w14:textId="77777777">
      <w:pPr>
        <w:ind w:firstLine="0"/>
        <w:rPr>
          <w:rFonts w:asciiTheme="minorHAnsi" w:hAnsiTheme="minorHAnsi" w:cstheme="minorHAnsi"/>
          <w:sz w:val="22"/>
          <w:szCs w:val="22"/>
        </w:rPr>
      </w:pPr>
    </w:p>
    <w:p w:rsidRPr="00CB07EF" w:rsidR="007777FC" w:rsidP="00520CFE" w:rsidRDefault="002A45D5" w14:paraId="45E7D1A0" w14:textId="77777777">
      <w:pPr>
        <w:pStyle w:val="Heading1"/>
        <w:keepNext/>
        <w:rPr>
          <w:rFonts w:asciiTheme="minorHAnsi" w:hAnsiTheme="minorHAnsi" w:cstheme="minorHAnsi"/>
          <w:sz w:val="22"/>
          <w:szCs w:val="22"/>
        </w:rPr>
      </w:pPr>
      <w:bookmarkStart w:name="_Toc455743017" w:id="11"/>
      <w:r w:rsidRPr="00CB07EF">
        <w:rPr>
          <w:rFonts w:asciiTheme="minorHAnsi" w:hAnsiTheme="minorHAnsi" w:cstheme="minorHAnsi"/>
          <w:sz w:val="22"/>
          <w:szCs w:val="22"/>
        </w:rPr>
        <w:t>Purpose and Use of Information Collection</w:t>
      </w:r>
      <w:bookmarkEnd w:id="11"/>
    </w:p>
    <w:p w:rsidR="00520CFE" w:rsidP="00520CFE" w:rsidRDefault="00520CFE" w14:paraId="1AB78FFF" w14:textId="77777777">
      <w:pPr>
        <w:ind w:firstLine="0"/>
        <w:rPr>
          <w:rFonts w:asciiTheme="minorHAnsi" w:hAnsiTheme="minorHAnsi" w:cstheme="minorHAnsi"/>
          <w:sz w:val="22"/>
          <w:szCs w:val="22"/>
        </w:rPr>
      </w:pPr>
    </w:p>
    <w:p w:rsidRPr="00CB07EF" w:rsidR="00227646" w:rsidP="00520CFE" w:rsidRDefault="00430BFE" w14:paraId="6531E10A" w14:textId="301D2B39">
      <w:pPr>
        <w:ind w:firstLine="0"/>
        <w:rPr>
          <w:rFonts w:asciiTheme="minorHAnsi" w:hAnsiTheme="minorHAnsi" w:cstheme="minorHAnsi"/>
          <w:sz w:val="22"/>
          <w:szCs w:val="22"/>
        </w:rPr>
      </w:pPr>
      <w:r w:rsidRPr="00CB07EF">
        <w:rPr>
          <w:rFonts w:asciiTheme="minorHAnsi" w:hAnsiTheme="minorHAnsi" w:cstheme="minorHAnsi"/>
          <w:sz w:val="22"/>
          <w:szCs w:val="22"/>
        </w:rPr>
        <w:t>The purposes of the NHIS are (1) to provide national data on an annual basis on the prevalence of chronic conditions and impairments, the extent of disability, the utilization of health care services, and other health-related topics; (2) to provide more detailed information on selected topics periodically and on a one time basis; and (3) to provide a sampling frame for the Medical Expenditure Panel Survey</w:t>
      </w:r>
      <w:r w:rsidRPr="00CB07EF" w:rsidR="00DE39ED">
        <w:rPr>
          <w:rFonts w:asciiTheme="minorHAnsi" w:hAnsiTheme="minorHAnsi" w:cstheme="minorHAnsi"/>
          <w:sz w:val="22"/>
          <w:szCs w:val="22"/>
        </w:rPr>
        <w:t xml:space="preserve"> and other follow</w:t>
      </w:r>
      <w:r w:rsidRPr="00CB07EF" w:rsidR="00CD3F7C">
        <w:rPr>
          <w:rFonts w:asciiTheme="minorHAnsi" w:hAnsiTheme="minorHAnsi" w:cstheme="minorHAnsi"/>
          <w:sz w:val="22"/>
          <w:szCs w:val="22"/>
        </w:rPr>
        <w:t>-</w:t>
      </w:r>
      <w:r w:rsidRPr="00CB07EF" w:rsidR="00227646">
        <w:rPr>
          <w:rFonts w:asciiTheme="minorHAnsi" w:hAnsiTheme="minorHAnsi" w:cstheme="minorHAnsi"/>
          <w:sz w:val="22"/>
          <w:szCs w:val="22"/>
        </w:rPr>
        <w:t>back surveys</w:t>
      </w:r>
      <w:r w:rsidRPr="00CB07EF">
        <w:rPr>
          <w:rFonts w:asciiTheme="minorHAnsi" w:hAnsiTheme="minorHAnsi" w:cstheme="minorHAnsi"/>
          <w:sz w:val="22"/>
          <w:szCs w:val="22"/>
        </w:rPr>
        <w:t xml:space="preserve">. It is also a main provider of data for the </w:t>
      </w:r>
      <w:r w:rsidRPr="00CB07EF" w:rsidR="001A16B2">
        <w:rPr>
          <w:rFonts w:asciiTheme="minorHAnsi" w:hAnsiTheme="minorHAnsi" w:cstheme="minorHAnsi"/>
          <w:sz w:val="22"/>
          <w:szCs w:val="22"/>
        </w:rPr>
        <w:t>Congressionally mandated</w:t>
      </w:r>
      <w:r w:rsidRPr="00CB07EF">
        <w:rPr>
          <w:rFonts w:asciiTheme="minorHAnsi" w:hAnsiTheme="minorHAnsi" w:cstheme="minorHAnsi"/>
          <w:sz w:val="22"/>
          <w:szCs w:val="22"/>
        </w:rPr>
        <w:t xml:space="preserve"> </w:t>
      </w:r>
      <w:r w:rsidRPr="00CB07EF">
        <w:rPr>
          <w:rFonts w:asciiTheme="minorHAnsi" w:hAnsiTheme="minorHAnsi" w:cstheme="minorHAnsi"/>
          <w:i/>
          <w:sz w:val="22"/>
          <w:szCs w:val="22"/>
        </w:rPr>
        <w:t>Health</w:t>
      </w:r>
      <w:r w:rsidRPr="00CB07EF" w:rsidR="00CD3F7C">
        <w:rPr>
          <w:rFonts w:asciiTheme="minorHAnsi" w:hAnsiTheme="minorHAnsi" w:cstheme="minorHAnsi"/>
          <w:i/>
          <w:sz w:val="22"/>
          <w:szCs w:val="22"/>
        </w:rPr>
        <w:t>, United States</w:t>
      </w:r>
      <w:r w:rsidRPr="00CB07EF">
        <w:rPr>
          <w:rFonts w:asciiTheme="minorHAnsi" w:hAnsiTheme="minorHAnsi" w:cstheme="minorHAnsi"/>
          <w:sz w:val="22"/>
          <w:szCs w:val="22"/>
        </w:rPr>
        <w:t xml:space="preserve"> report and </w:t>
      </w:r>
      <w:r w:rsidRPr="00CB07EF">
        <w:rPr>
          <w:rFonts w:asciiTheme="minorHAnsi" w:hAnsiTheme="minorHAnsi" w:cstheme="minorHAnsi"/>
          <w:sz w:val="22"/>
          <w:szCs w:val="22"/>
        </w:rPr>
        <w:lastRenderedPageBreak/>
        <w:t xml:space="preserve">provides </w:t>
      </w:r>
      <w:r w:rsidRPr="00CB07EF" w:rsidR="007E7039">
        <w:rPr>
          <w:rFonts w:asciiTheme="minorHAnsi" w:hAnsiTheme="minorHAnsi" w:cstheme="minorHAnsi"/>
          <w:sz w:val="22"/>
          <w:szCs w:val="22"/>
        </w:rPr>
        <w:t xml:space="preserve">data for many </w:t>
      </w:r>
      <w:r w:rsidRPr="00CB07EF">
        <w:rPr>
          <w:rFonts w:asciiTheme="minorHAnsi" w:hAnsiTheme="minorHAnsi" w:cstheme="minorHAnsi"/>
          <w:sz w:val="22"/>
          <w:szCs w:val="22"/>
        </w:rPr>
        <w:t xml:space="preserve">indicators used in monitoring progress toward </w:t>
      </w:r>
      <w:r w:rsidRPr="00CB07EF" w:rsidR="00DB0373">
        <w:rPr>
          <w:rFonts w:asciiTheme="minorHAnsi" w:hAnsiTheme="minorHAnsi" w:cstheme="minorHAnsi"/>
          <w:sz w:val="22"/>
          <w:szCs w:val="22"/>
        </w:rPr>
        <w:t xml:space="preserve">current </w:t>
      </w:r>
      <w:r w:rsidRPr="00CB07EF">
        <w:rPr>
          <w:rFonts w:asciiTheme="minorHAnsi" w:hAnsiTheme="minorHAnsi" w:cstheme="minorHAnsi"/>
          <w:sz w:val="22"/>
          <w:szCs w:val="22"/>
        </w:rPr>
        <w:t>Healthy People goals</w:t>
      </w:r>
      <w:r w:rsidRPr="00CB07EF" w:rsidR="00227646">
        <w:rPr>
          <w:rFonts w:asciiTheme="minorHAnsi" w:hAnsiTheme="minorHAnsi" w:cstheme="minorHAnsi"/>
          <w:sz w:val="22"/>
          <w:szCs w:val="22"/>
        </w:rPr>
        <w:t xml:space="preserve"> and for de</w:t>
      </w:r>
      <w:r w:rsidRPr="00CB07EF" w:rsidR="007E7039">
        <w:rPr>
          <w:rFonts w:asciiTheme="minorHAnsi" w:hAnsiTheme="minorHAnsi" w:cstheme="minorHAnsi"/>
          <w:sz w:val="22"/>
          <w:szCs w:val="22"/>
        </w:rPr>
        <w:t>tail</w:t>
      </w:r>
      <w:r w:rsidRPr="00CB07EF" w:rsidR="00227646">
        <w:rPr>
          <w:rFonts w:asciiTheme="minorHAnsi" w:hAnsiTheme="minorHAnsi" w:cstheme="minorHAnsi"/>
          <w:sz w:val="22"/>
          <w:szCs w:val="22"/>
        </w:rPr>
        <w:t>ing health disparities</w:t>
      </w:r>
      <w:r w:rsidRPr="00CB07EF">
        <w:rPr>
          <w:rFonts w:asciiTheme="minorHAnsi" w:hAnsiTheme="minorHAnsi" w:cstheme="minorHAnsi"/>
          <w:sz w:val="22"/>
          <w:szCs w:val="22"/>
        </w:rPr>
        <w:t>.</w:t>
      </w:r>
      <w:r w:rsidRPr="00CB07EF" w:rsidR="00F445CD">
        <w:rPr>
          <w:rFonts w:asciiTheme="minorHAnsi" w:hAnsiTheme="minorHAnsi" w:cstheme="minorHAnsi"/>
          <w:sz w:val="22"/>
          <w:szCs w:val="22"/>
        </w:rPr>
        <w:t xml:space="preserve"> </w:t>
      </w:r>
    </w:p>
    <w:p w:rsidRPr="00CB07EF" w:rsidR="00B90323" w:rsidP="00520CFE" w:rsidRDefault="00B90323" w14:paraId="45932FA6" w14:textId="77777777">
      <w:pPr>
        <w:ind w:firstLine="0"/>
        <w:rPr>
          <w:rFonts w:asciiTheme="minorHAnsi" w:hAnsiTheme="minorHAnsi" w:cstheme="minorHAnsi"/>
          <w:sz w:val="22"/>
          <w:szCs w:val="22"/>
        </w:rPr>
      </w:pPr>
    </w:p>
    <w:p w:rsidRPr="00CB07EF" w:rsidR="00793AB1" w:rsidP="00520CFE" w:rsidRDefault="00DB0373" w14:paraId="3A97C62D" w14:textId="77777777">
      <w:pPr>
        <w:ind w:firstLine="0"/>
        <w:rPr>
          <w:rFonts w:asciiTheme="minorHAnsi" w:hAnsiTheme="minorHAnsi" w:cstheme="minorHAnsi"/>
          <w:sz w:val="22"/>
          <w:szCs w:val="22"/>
        </w:rPr>
      </w:pPr>
      <w:r w:rsidRPr="00CB07EF">
        <w:rPr>
          <w:rFonts w:asciiTheme="minorHAnsi" w:hAnsiTheme="minorHAnsi" w:cstheme="minorHAnsi"/>
          <w:sz w:val="22"/>
          <w:szCs w:val="22"/>
        </w:rPr>
        <w:t>A major strength of the NHIS is its ability to display health characteristics by selected demographic and socio-economic characteristics of the U.S. civilian, noninstitutionalized population. NHIS data are typically used for program planning and evaluation, public health education and health promotion and epidemiological research</w:t>
      </w:r>
      <w:r w:rsidRPr="00CB07EF" w:rsidR="00793AB1">
        <w:rPr>
          <w:rFonts w:asciiTheme="minorHAnsi" w:hAnsiTheme="minorHAnsi" w:cstheme="minorHAnsi"/>
          <w:sz w:val="22"/>
          <w:szCs w:val="22"/>
        </w:rPr>
        <w:t>. Input to the design of questions is solicited from experts in a variety of organizations within the federal government, and from outside researchers and public health professionals.</w:t>
      </w:r>
    </w:p>
    <w:p w:rsidRPr="00CB07EF" w:rsidR="007A1973" w:rsidP="00520CFE" w:rsidRDefault="007A1973" w14:paraId="322F0277" w14:textId="77777777">
      <w:pPr>
        <w:ind w:firstLine="0"/>
        <w:rPr>
          <w:rFonts w:asciiTheme="minorHAnsi" w:hAnsiTheme="minorHAnsi" w:cstheme="minorHAnsi"/>
          <w:sz w:val="22"/>
          <w:szCs w:val="22"/>
        </w:rPr>
      </w:pPr>
    </w:p>
    <w:p w:rsidRPr="00CB07EF" w:rsidR="00C16304" w:rsidP="00520CFE" w:rsidRDefault="0088469C" w14:paraId="507E6F96" w14:textId="0466FFFF">
      <w:pPr>
        <w:ind w:firstLine="0"/>
        <w:rPr>
          <w:rFonts w:asciiTheme="minorHAnsi" w:hAnsiTheme="minorHAnsi" w:cstheme="minorHAnsi"/>
          <w:sz w:val="22"/>
          <w:szCs w:val="22"/>
        </w:rPr>
      </w:pPr>
      <w:r w:rsidRPr="00CB07EF">
        <w:rPr>
          <w:rFonts w:asciiTheme="minorHAnsi" w:hAnsiTheme="minorHAnsi" w:cstheme="minorHAnsi"/>
          <w:sz w:val="22"/>
          <w:szCs w:val="22"/>
        </w:rPr>
        <w:t xml:space="preserve">In addition to </w:t>
      </w:r>
      <w:r w:rsidRPr="00CB07EF" w:rsidR="001B0C96">
        <w:rPr>
          <w:rFonts w:asciiTheme="minorHAnsi" w:hAnsiTheme="minorHAnsi" w:cstheme="minorHAnsi"/>
          <w:sz w:val="22"/>
          <w:szCs w:val="22"/>
        </w:rPr>
        <w:t>the principal questionnaires,</w:t>
      </w:r>
      <w:r w:rsidRPr="00CB07EF" w:rsidR="00683B31">
        <w:rPr>
          <w:rFonts w:asciiTheme="minorHAnsi" w:hAnsiTheme="minorHAnsi" w:cstheme="minorHAnsi"/>
          <w:sz w:val="22"/>
          <w:szCs w:val="22"/>
        </w:rPr>
        <w:t xml:space="preserve"> like in past years,</w:t>
      </w:r>
      <w:r w:rsidRPr="00CB07EF" w:rsidR="001B0C96">
        <w:rPr>
          <w:rFonts w:asciiTheme="minorHAnsi" w:hAnsiTheme="minorHAnsi" w:cstheme="minorHAnsi"/>
          <w:sz w:val="22"/>
          <w:szCs w:val="22"/>
        </w:rPr>
        <w:t xml:space="preserve"> </w:t>
      </w:r>
      <w:r w:rsidRPr="00CB07EF">
        <w:rPr>
          <w:rFonts w:asciiTheme="minorHAnsi" w:hAnsiTheme="minorHAnsi" w:cstheme="minorHAnsi"/>
          <w:sz w:val="22"/>
          <w:szCs w:val="22"/>
        </w:rPr>
        <w:t xml:space="preserve">a small sample of respondents </w:t>
      </w:r>
      <w:r w:rsidRPr="00CB07EF" w:rsidR="005F5D64">
        <w:rPr>
          <w:rFonts w:asciiTheme="minorHAnsi" w:hAnsiTheme="minorHAnsi" w:cstheme="minorHAnsi"/>
          <w:sz w:val="22"/>
          <w:szCs w:val="22"/>
        </w:rPr>
        <w:t xml:space="preserve">will be </w:t>
      </w:r>
      <w:proofErr w:type="spellStart"/>
      <w:r w:rsidRPr="00CB07EF" w:rsidR="001B0C96">
        <w:rPr>
          <w:rFonts w:asciiTheme="minorHAnsi" w:hAnsiTheme="minorHAnsi" w:cstheme="minorHAnsi"/>
          <w:sz w:val="22"/>
          <w:szCs w:val="22"/>
        </w:rPr>
        <w:t>reinterviewed</w:t>
      </w:r>
      <w:proofErr w:type="spellEnd"/>
      <w:r w:rsidRPr="00CB07EF" w:rsidR="001B0C96">
        <w:rPr>
          <w:rFonts w:asciiTheme="minorHAnsi" w:hAnsiTheme="minorHAnsi" w:cstheme="minorHAnsi"/>
          <w:sz w:val="22"/>
          <w:szCs w:val="22"/>
        </w:rPr>
        <w:t xml:space="preserve"> </w:t>
      </w:r>
      <w:r w:rsidRPr="00CB07EF">
        <w:rPr>
          <w:rFonts w:asciiTheme="minorHAnsi" w:hAnsiTheme="minorHAnsi" w:cstheme="minorHAnsi"/>
          <w:sz w:val="22"/>
          <w:szCs w:val="22"/>
        </w:rPr>
        <w:t>as a quality control measure</w:t>
      </w:r>
      <w:r w:rsidRPr="00CB07EF" w:rsidR="001B0C96">
        <w:rPr>
          <w:rFonts w:asciiTheme="minorHAnsi" w:hAnsiTheme="minorHAnsi" w:cstheme="minorHAnsi"/>
          <w:sz w:val="22"/>
          <w:szCs w:val="22"/>
        </w:rPr>
        <w:t xml:space="preserve">; the </w:t>
      </w:r>
      <w:proofErr w:type="spellStart"/>
      <w:r w:rsidRPr="00CB07EF" w:rsidR="001B0C96">
        <w:rPr>
          <w:rFonts w:asciiTheme="minorHAnsi" w:hAnsiTheme="minorHAnsi" w:cstheme="minorHAnsi"/>
          <w:sz w:val="22"/>
          <w:szCs w:val="22"/>
        </w:rPr>
        <w:t>reinterview</w:t>
      </w:r>
      <w:proofErr w:type="spellEnd"/>
      <w:r w:rsidRPr="00CB07EF" w:rsidR="001B0C96">
        <w:rPr>
          <w:rFonts w:asciiTheme="minorHAnsi" w:hAnsiTheme="minorHAnsi" w:cstheme="minorHAnsi"/>
          <w:sz w:val="22"/>
          <w:szCs w:val="22"/>
        </w:rPr>
        <w:t xml:space="preserve"> questionnair</w:t>
      </w:r>
      <w:r w:rsidRPr="00CB07EF" w:rsidR="00B232B5">
        <w:rPr>
          <w:rFonts w:asciiTheme="minorHAnsi" w:hAnsiTheme="minorHAnsi" w:cstheme="minorHAnsi"/>
          <w:sz w:val="22"/>
          <w:szCs w:val="22"/>
        </w:rPr>
        <w:t>e is</w:t>
      </w:r>
      <w:r w:rsidRPr="00CB07EF">
        <w:rPr>
          <w:rFonts w:asciiTheme="minorHAnsi" w:hAnsiTheme="minorHAnsi" w:cstheme="minorHAnsi"/>
          <w:sz w:val="22"/>
          <w:szCs w:val="22"/>
        </w:rPr>
        <w:t xml:space="preserve"> </w:t>
      </w:r>
      <w:r w:rsidRPr="00CB07EF" w:rsidR="001B0C96">
        <w:rPr>
          <w:rFonts w:asciiTheme="minorHAnsi" w:hAnsiTheme="minorHAnsi" w:cstheme="minorHAnsi"/>
          <w:sz w:val="22"/>
          <w:szCs w:val="22"/>
        </w:rPr>
        <w:t xml:space="preserve">provided in </w:t>
      </w:r>
      <w:r w:rsidRPr="00CB07EF">
        <w:rPr>
          <w:rFonts w:asciiTheme="minorHAnsi" w:hAnsiTheme="minorHAnsi" w:cstheme="minorHAnsi"/>
          <w:sz w:val="22"/>
          <w:szCs w:val="22"/>
        </w:rPr>
        <w:t xml:space="preserve">Attachment </w:t>
      </w:r>
      <w:r w:rsidR="00BA748B">
        <w:rPr>
          <w:rFonts w:asciiTheme="minorHAnsi" w:hAnsiTheme="minorHAnsi" w:cstheme="minorHAnsi"/>
          <w:sz w:val="22"/>
          <w:szCs w:val="22"/>
        </w:rPr>
        <w:t>9d</w:t>
      </w:r>
      <w:r w:rsidRPr="00CB07EF" w:rsidR="00B232B5">
        <w:rPr>
          <w:rFonts w:asciiTheme="minorHAnsi" w:hAnsiTheme="minorHAnsi" w:cstheme="minorHAnsi"/>
          <w:sz w:val="22"/>
          <w:szCs w:val="22"/>
        </w:rPr>
        <w:t>.</w:t>
      </w:r>
    </w:p>
    <w:p w:rsidRPr="00CB07EF" w:rsidR="00EB7366" w:rsidP="00520CFE" w:rsidRDefault="00A8509E" w14:paraId="1D8BBDF6" w14:textId="4D385FA8">
      <w:pPr>
        <w:ind w:firstLine="0"/>
        <w:rPr>
          <w:rFonts w:asciiTheme="minorHAnsi" w:hAnsiTheme="minorHAnsi" w:cstheme="minorHAnsi"/>
          <w:sz w:val="22"/>
          <w:szCs w:val="22"/>
        </w:rPr>
      </w:pPr>
      <w:r w:rsidRPr="007209DC">
        <w:rPr>
          <w:rFonts w:asciiTheme="minorHAnsi" w:hAnsiTheme="minorHAnsi" w:cstheme="minorHAnsi"/>
          <w:sz w:val="22"/>
          <w:szCs w:val="22"/>
        </w:rPr>
        <w:t>M</w:t>
      </w:r>
      <w:r w:rsidRPr="007209DC" w:rsidR="00E16D89">
        <w:rPr>
          <w:rFonts w:asciiTheme="minorHAnsi" w:hAnsiTheme="minorHAnsi" w:cstheme="minorHAnsi"/>
          <w:sz w:val="22"/>
          <w:szCs w:val="22"/>
        </w:rPr>
        <w:t>ethodological tests</w:t>
      </w:r>
      <w:r w:rsidRPr="007209DC" w:rsidR="003F55C8">
        <w:rPr>
          <w:rFonts w:asciiTheme="minorHAnsi" w:hAnsiTheme="minorHAnsi" w:cstheme="minorHAnsi"/>
          <w:sz w:val="22"/>
          <w:szCs w:val="22"/>
        </w:rPr>
        <w:t xml:space="preserve"> and follow-back surveys needed </w:t>
      </w:r>
      <w:r w:rsidRPr="007209DC" w:rsidR="00E16D89">
        <w:rPr>
          <w:rFonts w:asciiTheme="minorHAnsi" w:hAnsiTheme="minorHAnsi" w:cstheme="minorHAnsi"/>
          <w:sz w:val="22"/>
          <w:szCs w:val="22"/>
        </w:rPr>
        <w:t>to expand the depth and breadth of information related to</w:t>
      </w:r>
      <w:r w:rsidRPr="007209DC" w:rsidR="002A0BF8">
        <w:rPr>
          <w:rFonts w:asciiTheme="minorHAnsi" w:hAnsiTheme="minorHAnsi" w:cstheme="minorHAnsi"/>
          <w:sz w:val="22"/>
          <w:szCs w:val="22"/>
        </w:rPr>
        <w:t xml:space="preserve"> </w:t>
      </w:r>
      <w:r w:rsidR="007209DC">
        <w:rPr>
          <w:rFonts w:asciiTheme="minorHAnsi" w:hAnsiTheme="minorHAnsi" w:cstheme="minorHAnsi"/>
          <w:sz w:val="22"/>
          <w:szCs w:val="22"/>
        </w:rPr>
        <w:t xml:space="preserve">topics in the main NHIS and on new topics </w:t>
      </w:r>
      <w:r w:rsidRPr="007209DC">
        <w:rPr>
          <w:rFonts w:asciiTheme="minorHAnsi" w:hAnsiTheme="minorHAnsi" w:cstheme="minorHAnsi"/>
          <w:sz w:val="22"/>
          <w:szCs w:val="22"/>
        </w:rPr>
        <w:t>are briefly described</w:t>
      </w:r>
      <w:r w:rsidRPr="007209DC" w:rsidR="00E87448">
        <w:rPr>
          <w:rFonts w:asciiTheme="minorHAnsi" w:hAnsiTheme="minorHAnsi" w:cstheme="minorHAnsi"/>
          <w:sz w:val="22"/>
          <w:szCs w:val="22"/>
        </w:rPr>
        <w:t xml:space="preserve"> i</w:t>
      </w:r>
      <w:r w:rsidRPr="007209DC">
        <w:rPr>
          <w:rFonts w:asciiTheme="minorHAnsi" w:hAnsiTheme="minorHAnsi" w:cstheme="minorHAnsi"/>
          <w:sz w:val="22"/>
          <w:szCs w:val="22"/>
        </w:rPr>
        <w:t>n</w:t>
      </w:r>
      <w:r w:rsidRPr="007209DC" w:rsidR="00E87448">
        <w:rPr>
          <w:rFonts w:asciiTheme="minorHAnsi" w:hAnsiTheme="minorHAnsi" w:cstheme="minorHAnsi"/>
          <w:sz w:val="22"/>
          <w:szCs w:val="22"/>
        </w:rPr>
        <w:t xml:space="preserve"> Attachment </w:t>
      </w:r>
      <w:bookmarkStart w:name="_Toc455743018" w:id="12"/>
      <w:r w:rsidRPr="007209DC" w:rsidR="003F55C8">
        <w:rPr>
          <w:rFonts w:asciiTheme="minorHAnsi" w:hAnsiTheme="minorHAnsi" w:cstheme="minorHAnsi"/>
          <w:sz w:val="22"/>
          <w:szCs w:val="22"/>
        </w:rPr>
        <w:t>6</w:t>
      </w:r>
      <w:r w:rsidR="00AA754C">
        <w:rPr>
          <w:rFonts w:asciiTheme="minorHAnsi" w:hAnsiTheme="minorHAnsi" w:cstheme="minorHAnsi"/>
          <w:sz w:val="22"/>
          <w:szCs w:val="22"/>
        </w:rPr>
        <w:t>.</w:t>
      </w:r>
    </w:p>
    <w:p w:rsidRPr="00CB07EF" w:rsidR="00161C8B" w:rsidP="00520CFE" w:rsidRDefault="00161C8B" w14:paraId="3B809A98" w14:textId="77777777">
      <w:pPr>
        <w:ind w:firstLine="0"/>
        <w:rPr>
          <w:rFonts w:asciiTheme="minorHAnsi" w:hAnsiTheme="minorHAnsi" w:cstheme="minorHAnsi"/>
          <w:sz w:val="22"/>
          <w:szCs w:val="22"/>
        </w:rPr>
      </w:pPr>
    </w:p>
    <w:p w:rsidRPr="00CB07EF" w:rsidR="00B225D3" w:rsidP="00520CFE" w:rsidRDefault="00B225D3" w14:paraId="4FB7857F" w14:textId="77777777">
      <w:pPr>
        <w:pStyle w:val="Heading1"/>
        <w:keepNext/>
        <w:rPr>
          <w:rFonts w:asciiTheme="minorHAnsi" w:hAnsiTheme="minorHAnsi" w:cstheme="minorHAnsi"/>
          <w:sz w:val="22"/>
          <w:szCs w:val="22"/>
        </w:rPr>
      </w:pPr>
      <w:r w:rsidRPr="00CB07EF">
        <w:rPr>
          <w:rFonts w:asciiTheme="minorHAnsi" w:hAnsiTheme="minorHAnsi" w:cstheme="minorHAnsi"/>
          <w:sz w:val="22"/>
          <w:szCs w:val="22"/>
        </w:rPr>
        <w:t>Use of Improved Information Technology</w:t>
      </w:r>
      <w:r w:rsidRPr="00CB07EF" w:rsidR="00142962">
        <w:rPr>
          <w:rFonts w:asciiTheme="minorHAnsi" w:hAnsiTheme="minorHAnsi" w:cstheme="minorHAnsi"/>
          <w:sz w:val="22"/>
          <w:szCs w:val="22"/>
        </w:rPr>
        <w:t xml:space="preserve"> and Burden Reduction</w:t>
      </w:r>
      <w:bookmarkEnd w:id="12"/>
    </w:p>
    <w:p w:rsidRPr="00CB07EF" w:rsidR="000216D9" w:rsidP="00520CFE" w:rsidRDefault="000216D9" w14:paraId="4E892F87" w14:textId="77777777">
      <w:pPr>
        <w:keepNext/>
        <w:ind w:firstLine="0"/>
        <w:rPr>
          <w:rFonts w:asciiTheme="minorHAnsi" w:hAnsiTheme="minorHAnsi" w:cstheme="minorHAnsi"/>
          <w:sz w:val="22"/>
          <w:szCs w:val="22"/>
        </w:rPr>
      </w:pPr>
    </w:p>
    <w:p w:rsidRPr="00CB07EF" w:rsidR="00B225D3" w:rsidP="00520CFE" w:rsidRDefault="005F5D64" w14:paraId="7FF13870" w14:textId="335C6C49">
      <w:pPr>
        <w:ind w:firstLine="0"/>
        <w:rPr>
          <w:rFonts w:asciiTheme="minorHAnsi" w:hAnsiTheme="minorHAnsi" w:cstheme="minorHAnsi"/>
          <w:sz w:val="22"/>
          <w:szCs w:val="22"/>
        </w:rPr>
      </w:pPr>
      <w:r w:rsidRPr="00CB07EF">
        <w:rPr>
          <w:rFonts w:asciiTheme="minorHAnsi" w:hAnsiTheme="minorHAnsi" w:cstheme="minorHAnsi"/>
          <w:sz w:val="22"/>
          <w:szCs w:val="22"/>
        </w:rPr>
        <w:t>Like in past years, t</w:t>
      </w:r>
      <w:r w:rsidRPr="00CB07EF" w:rsidR="00B225D3">
        <w:rPr>
          <w:rFonts w:asciiTheme="minorHAnsi" w:hAnsiTheme="minorHAnsi" w:cstheme="minorHAnsi"/>
          <w:sz w:val="22"/>
          <w:szCs w:val="22"/>
        </w:rPr>
        <w:t>he survey will be conducted by Computer Assisted Personal Interview (CAPI)</w:t>
      </w:r>
      <w:r w:rsidRPr="00CB07EF" w:rsidR="00B27BF0">
        <w:rPr>
          <w:rFonts w:asciiTheme="minorHAnsi" w:hAnsiTheme="minorHAnsi" w:cstheme="minorHAnsi"/>
          <w:sz w:val="22"/>
          <w:szCs w:val="22"/>
        </w:rPr>
        <w:t>, using Blaise software</w:t>
      </w:r>
      <w:r w:rsidRPr="00CB07EF" w:rsidR="00B225D3">
        <w:rPr>
          <w:rFonts w:asciiTheme="minorHAnsi" w:hAnsiTheme="minorHAnsi" w:cstheme="minorHAnsi"/>
          <w:sz w:val="22"/>
          <w:szCs w:val="22"/>
        </w:rPr>
        <w:t>, which reduce</w:t>
      </w:r>
      <w:r w:rsidRPr="00CB07EF" w:rsidR="00B27BF0">
        <w:rPr>
          <w:rFonts w:asciiTheme="minorHAnsi" w:hAnsiTheme="minorHAnsi" w:cstheme="minorHAnsi"/>
          <w:sz w:val="22"/>
          <w:szCs w:val="22"/>
        </w:rPr>
        <w:t>s</w:t>
      </w:r>
      <w:r w:rsidRPr="00CB07EF" w:rsidR="00B225D3">
        <w:rPr>
          <w:rFonts w:asciiTheme="minorHAnsi" w:hAnsiTheme="minorHAnsi" w:cstheme="minorHAnsi"/>
          <w:sz w:val="22"/>
          <w:szCs w:val="22"/>
        </w:rPr>
        <w:t xml:space="preserve"> the time required for</w:t>
      </w:r>
      <w:r w:rsidRPr="00CB07EF" w:rsidR="00392F62">
        <w:rPr>
          <w:rFonts w:asciiTheme="minorHAnsi" w:hAnsiTheme="minorHAnsi" w:cstheme="minorHAnsi"/>
          <w:sz w:val="22"/>
          <w:szCs w:val="22"/>
        </w:rPr>
        <w:t xml:space="preserve"> collecting,</w:t>
      </w:r>
      <w:r w:rsidRPr="00CB07EF" w:rsidR="00B225D3">
        <w:rPr>
          <w:rFonts w:asciiTheme="minorHAnsi" w:hAnsiTheme="minorHAnsi" w:cstheme="minorHAnsi"/>
          <w:sz w:val="22"/>
          <w:szCs w:val="22"/>
        </w:rPr>
        <w:t xml:space="preserve"> transferring</w:t>
      </w:r>
      <w:r w:rsidRPr="00CB07EF" w:rsidR="00450F8A">
        <w:rPr>
          <w:rFonts w:asciiTheme="minorHAnsi" w:hAnsiTheme="minorHAnsi" w:cstheme="minorHAnsi"/>
          <w:sz w:val="22"/>
          <w:szCs w:val="22"/>
        </w:rPr>
        <w:t xml:space="preserve">, </w:t>
      </w:r>
      <w:r w:rsidRPr="00CB07EF" w:rsidR="00B225D3">
        <w:rPr>
          <w:rFonts w:asciiTheme="minorHAnsi" w:hAnsiTheme="minorHAnsi" w:cstheme="minorHAnsi"/>
          <w:sz w:val="22"/>
          <w:szCs w:val="22"/>
        </w:rPr>
        <w:t>processing</w:t>
      </w:r>
      <w:r w:rsidRPr="00CB07EF" w:rsidR="00450F8A">
        <w:rPr>
          <w:rFonts w:asciiTheme="minorHAnsi" w:hAnsiTheme="minorHAnsi" w:cstheme="minorHAnsi"/>
          <w:sz w:val="22"/>
          <w:szCs w:val="22"/>
        </w:rPr>
        <w:t>,</w:t>
      </w:r>
      <w:r w:rsidRPr="00CB07EF" w:rsidR="00B225D3">
        <w:rPr>
          <w:rFonts w:asciiTheme="minorHAnsi" w:hAnsiTheme="minorHAnsi" w:cstheme="minorHAnsi"/>
          <w:sz w:val="22"/>
          <w:szCs w:val="22"/>
        </w:rPr>
        <w:t xml:space="preserve"> and releasing data. CAPI </w:t>
      </w:r>
      <w:r w:rsidRPr="00CB07EF" w:rsidR="00AD28CE">
        <w:rPr>
          <w:rFonts w:asciiTheme="minorHAnsi" w:hAnsiTheme="minorHAnsi" w:cstheme="minorHAnsi"/>
          <w:sz w:val="22"/>
          <w:szCs w:val="22"/>
        </w:rPr>
        <w:t xml:space="preserve">usually </w:t>
      </w:r>
      <w:r w:rsidRPr="00CB07EF" w:rsidR="00B225D3">
        <w:rPr>
          <w:rFonts w:asciiTheme="minorHAnsi" w:hAnsiTheme="minorHAnsi" w:cstheme="minorHAnsi"/>
          <w:sz w:val="22"/>
          <w:szCs w:val="22"/>
        </w:rPr>
        <w:t>reduces the average duration of interviews compared to a paper questionnaire with identical content.</w:t>
      </w:r>
      <w:r w:rsidRPr="00CB07EF">
        <w:rPr>
          <w:rFonts w:asciiTheme="minorHAnsi" w:hAnsiTheme="minorHAnsi" w:cstheme="minorHAnsi"/>
          <w:sz w:val="22"/>
          <w:szCs w:val="22"/>
        </w:rPr>
        <w:t xml:space="preserve"> </w:t>
      </w:r>
    </w:p>
    <w:p w:rsidRPr="00CB07EF" w:rsidR="00FB6E7F" w:rsidP="00520CFE" w:rsidRDefault="00FB6E7F" w14:paraId="640F1E31" w14:textId="77777777">
      <w:pPr>
        <w:ind w:firstLine="0"/>
        <w:rPr>
          <w:rFonts w:asciiTheme="minorHAnsi" w:hAnsiTheme="minorHAnsi" w:cstheme="minorHAnsi"/>
          <w:sz w:val="22"/>
          <w:szCs w:val="22"/>
        </w:rPr>
      </w:pPr>
    </w:p>
    <w:p w:rsidRPr="00CB07EF" w:rsidR="00FB6E7F" w:rsidP="00520CFE" w:rsidRDefault="00FB6E7F" w14:paraId="3306213B" w14:textId="77777777">
      <w:pPr>
        <w:ind w:firstLine="0"/>
        <w:rPr>
          <w:rFonts w:asciiTheme="minorHAnsi" w:hAnsiTheme="minorHAnsi" w:cstheme="minorHAnsi"/>
          <w:sz w:val="22"/>
          <w:szCs w:val="22"/>
        </w:rPr>
      </w:pPr>
      <w:r w:rsidRPr="00CB07EF">
        <w:rPr>
          <w:rFonts w:asciiTheme="minorHAnsi" w:hAnsiTheme="minorHAnsi" w:cstheme="minorHAnsi"/>
          <w:sz w:val="22"/>
          <w:szCs w:val="22"/>
        </w:rPr>
        <w:t>In order to reduce burden on Spanish-speaking respondents, the NHIS questionnaire has been translated into Spanish (and programmed into the CAPI software in this version), thus allowing the survey to be conducted seamlessly by Spanish-speaking interviewers.</w:t>
      </w:r>
    </w:p>
    <w:p w:rsidRPr="00CB07EF" w:rsidR="00B90323" w:rsidP="00520CFE" w:rsidRDefault="00B90323" w14:paraId="0D35AFB3" w14:textId="77777777">
      <w:pPr>
        <w:ind w:firstLine="0"/>
        <w:rPr>
          <w:rFonts w:asciiTheme="minorHAnsi" w:hAnsiTheme="minorHAnsi" w:cstheme="minorHAnsi"/>
          <w:sz w:val="22"/>
          <w:szCs w:val="22"/>
        </w:rPr>
      </w:pPr>
    </w:p>
    <w:p w:rsidR="00FB6E7F" w:rsidP="00520CFE" w:rsidRDefault="00FB6E7F" w14:paraId="5FA222A5" w14:textId="10D789CA">
      <w:pPr>
        <w:ind w:firstLine="0"/>
        <w:rPr>
          <w:rFonts w:asciiTheme="minorHAnsi" w:hAnsiTheme="minorHAnsi" w:cstheme="minorHAnsi"/>
          <w:sz w:val="22"/>
          <w:szCs w:val="22"/>
        </w:rPr>
      </w:pPr>
      <w:r w:rsidRPr="00CB07EF">
        <w:rPr>
          <w:rFonts w:asciiTheme="minorHAnsi" w:hAnsiTheme="minorHAnsi" w:cstheme="minorHAnsi"/>
          <w:sz w:val="22"/>
          <w:szCs w:val="22"/>
        </w:rPr>
        <w:t xml:space="preserve">The questionnaire launched in January </w:t>
      </w:r>
      <w:r w:rsidR="005A7C64">
        <w:rPr>
          <w:rFonts w:asciiTheme="minorHAnsi" w:hAnsiTheme="minorHAnsi" w:cstheme="minorHAnsi"/>
          <w:sz w:val="22"/>
          <w:szCs w:val="22"/>
        </w:rPr>
        <w:t>2019</w:t>
      </w:r>
      <w:r w:rsidRPr="00CB07EF" w:rsidR="005A7C64">
        <w:rPr>
          <w:rFonts w:asciiTheme="minorHAnsi" w:hAnsiTheme="minorHAnsi" w:cstheme="minorHAnsi"/>
          <w:sz w:val="22"/>
          <w:szCs w:val="22"/>
        </w:rPr>
        <w:t xml:space="preserve"> </w:t>
      </w:r>
      <w:r w:rsidR="00B04576">
        <w:rPr>
          <w:rFonts w:asciiTheme="minorHAnsi" w:hAnsiTheme="minorHAnsi" w:cstheme="minorHAnsi"/>
          <w:sz w:val="22"/>
          <w:szCs w:val="22"/>
        </w:rPr>
        <w:t>was</w:t>
      </w:r>
      <w:r w:rsidRPr="00CB07EF" w:rsidR="008338F4">
        <w:rPr>
          <w:rFonts w:asciiTheme="minorHAnsi" w:hAnsiTheme="minorHAnsi" w:cstheme="minorHAnsi"/>
          <w:sz w:val="22"/>
          <w:szCs w:val="22"/>
        </w:rPr>
        <w:t xml:space="preserve"> streamlined</w:t>
      </w:r>
      <w:r w:rsidRPr="00CB07EF">
        <w:rPr>
          <w:rFonts w:asciiTheme="minorHAnsi" w:hAnsiTheme="minorHAnsi" w:cstheme="minorHAnsi"/>
          <w:sz w:val="22"/>
          <w:szCs w:val="22"/>
        </w:rPr>
        <w:t xml:space="preserve"> compared to past years’ questionnaires. In addition, c</w:t>
      </w:r>
      <w:r w:rsidRPr="00CB07EF">
        <w:rPr>
          <w:rFonts w:asciiTheme="minorHAnsi" w:hAnsiTheme="minorHAnsi" w:cstheme="minorHAnsi"/>
          <w:color w:val="333333"/>
          <w:sz w:val="22"/>
          <w:szCs w:val="22"/>
        </w:rPr>
        <w:t xml:space="preserve">ritical family-level content has moved from what had historically been collected in the family questionnaire to the sample adult and sample child questionnaires. This substantially reduces the amount of information collected about all household members. Together, these revisions result in reduced public burden while </w:t>
      </w:r>
      <w:r w:rsidRPr="00CB07EF" w:rsidR="00127BBA">
        <w:rPr>
          <w:rFonts w:asciiTheme="minorHAnsi" w:hAnsiTheme="minorHAnsi" w:cstheme="minorHAnsi"/>
          <w:color w:val="333333"/>
          <w:sz w:val="22"/>
          <w:szCs w:val="22"/>
        </w:rPr>
        <w:t xml:space="preserve">minimizing the </w:t>
      </w:r>
      <w:r w:rsidRPr="00CB07EF">
        <w:rPr>
          <w:rFonts w:asciiTheme="minorHAnsi" w:hAnsiTheme="minorHAnsi" w:cstheme="minorHAnsi"/>
          <w:color w:val="333333"/>
          <w:sz w:val="22"/>
          <w:szCs w:val="22"/>
        </w:rPr>
        <w:t>loss of information</w:t>
      </w:r>
      <w:r w:rsidRPr="00CB07EF" w:rsidR="00127BBA">
        <w:rPr>
          <w:rFonts w:asciiTheme="minorHAnsi" w:hAnsiTheme="minorHAnsi" w:cstheme="minorHAnsi"/>
          <w:color w:val="333333"/>
          <w:sz w:val="22"/>
          <w:szCs w:val="22"/>
        </w:rPr>
        <w:t xml:space="preserve"> to be collected</w:t>
      </w:r>
      <w:r w:rsidRPr="00CB07EF">
        <w:rPr>
          <w:rFonts w:asciiTheme="minorHAnsi" w:hAnsiTheme="minorHAnsi" w:cstheme="minorHAnsi"/>
          <w:color w:val="333333"/>
          <w:sz w:val="22"/>
          <w:szCs w:val="22"/>
        </w:rPr>
        <w:t xml:space="preserve">. </w:t>
      </w:r>
      <w:r w:rsidRPr="00CB07EF" w:rsidR="00873E71">
        <w:rPr>
          <w:rFonts w:asciiTheme="minorHAnsi" w:hAnsiTheme="minorHAnsi" w:cstheme="minorHAnsi"/>
          <w:color w:val="333333"/>
          <w:sz w:val="22"/>
          <w:szCs w:val="22"/>
        </w:rPr>
        <w:t>Additionally, t</w:t>
      </w:r>
      <w:r w:rsidRPr="00CB07EF" w:rsidR="00873E71">
        <w:rPr>
          <w:rFonts w:asciiTheme="minorHAnsi" w:hAnsiTheme="minorHAnsi" w:cstheme="minorHAnsi"/>
          <w:sz w:val="22"/>
          <w:szCs w:val="22"/>
        </w:rPr>
        <w:t xml:space="preserve">he redesigned NHIS questionnaire introduced a new content structure, according to which certain sections of the core content will rotate on and </w:t>
      </w:r>
      <w:r w:rsidRPr="00CB07EF" w:rsidR="00B04576">
        <w:rPr>
          <w:rFonts w:asciiTheme="minorHAnsi" w:hAnsiTheme="minorHAnsi" w:cstheme="minorHAnsi"/>
          <w:sz w:val="22"/>
          <w:szCs w:val="22"/>
        </w:rPr>
        <w:t>off</w:t>
      </w:r>
      <w:r w:rsidRPr="00CB07EF" w:rsidR="00873E71">
        <w:rPr>
          <w:rFonts w:asciiTheme="minorHAnsi" w:hAnsiTheme="minorHAnsi" w:cstheme="minorHAnsi"/>
          <w:sz w:val="22"/>
          <w:szCs w:val="22"/>
        </w:rPr>
        <w:t xml:space="preserve"> the survey with a fixed periodicity. This allows the NHIS to monitor a greater number of health topics while reducing respondent burden within any given year.</w:t>
      </w:r>
    </w:p>
    <w:p w:rsidRPr="00CB07EF" w:rsidR="00273473" w:rsidP="00520CFE" w:rsidRDefault="00273473" w14:paraId="6A17EBC1" w14:textId="77777777">
      <w:pPr>
        <w:ind w:firstLine="0"/>
        <w:rPr>
          <w:rFonts w:asciiTheme="minorHAnsi" w:hAnsiTheme="minorHAnsi" w:cstheme="minorHAnsi"/>
          <w:color w:val="333333"/>
          <w:sz w:val="22"/>
          <w:szCs w:val="22"/>
        </w:rPr>
      </w:pPr>
    </w:p>
    <w:p w:rsidRPr="00CB07EF" w:rsidR="00B225D3" w:rsidP="00520CFE" w:rsidRDefault="00B225D3" w14:paraId="32BC46D2" w14:textId="77777777">
      <w:pPr>
        <w:pStyle w:val="Heading1"/>
        <w:rPr>
          <w:rFonts w:asciiTheme="minorHAnsi" w:hAnsiTheme="minorHAnsi" w:cstheme="minorHAnsi"/>
          <w:sz w:val="22"/>
          <w:szCs w:val="22"/>
        </w:rPr>
      </w:pPr>
      <w:bookmarkStart w:name="_Toc455743019" w:id="13"/>
      <w:r w:rsidRPr="00CB07EF">
        <w:rPr>
          <w:rFonts w:asciiTheme="minorHAnsi" w:hAnsiTheme="minorHAnsi" w:cstheme="minorHAnsi"/>
          <w:sz w:val="22"/>
          <w:szCs w:val="22"/>
        </w:rPr>
        <w:t>Efforts to Identify Duplication</w:t>
      </w:r>
      <w:r w:rsidRPr="00CB07EF" w:rsidR="003B35C2">
        <w:rPr>
          <w:rFonts w:asciiTheme="minorHAnsi" w:hAnsiTheme="minorHAnsi" w:cstheme="minorHAnsi"/>
          <w:sz w:val="22"/>
          <w:szCs w:val="22"/>
        </w:rPr>
        <w:t xml:space="preserve"> and Use of Similar</w:t>
      </w:r>
      <w:r w:rsidRPr="00CB07EF" w:rsidR="00654DDE">
        <w:rPr>
          <w:rFonts w:asciiTheme="minorHAnsi" w:hAnsiTheme="minorHAnsi" w:cstheme="minorHAnsi"/>
          <w:sz w:val="22"/>
          <w:szCs w:val="22"/>
        </w:rPr>
        <w:t xml:space="preserve"> </w:t>
      </w:r>
      <w:r w:rsidRPr="00CB07EF" w:rsidR="003B35C2">
        <w:rPr>
          <w:rFonts w:asciiTheme="minorHAnsi" w:hAnsiTheme="minorHAnsi" w:cstheme="minorHAnsi"/>
          <w:sz w:val="22"/>
          <w:szCs w:val="22"/>
        </w:rPr>
        <w:t>Information</w:t>
      </w:r>
      <w:bookmarkEnd w:id="13"/>
    </w:p>
    <w:p w:rsidR="005B6FA0" w:rsidP="00520CFE" w:rsidRDefault="005B6FA0" w14:paraId="49B1A65F" w14:textId="77777777">
      <w:pPr>
        <w:ind w:firstLine="0"/>
        <w:rPr>
          <w:rFonts w:asciiTheme="minorHAnsi" w:hAnsiTheme="minorHAnsi" w:cstheme="minorHAnsi"/>
          <w:sz w:val="22"/>
          <w:szCs w:val="22"/>
        </w:rPr>
      </w:pPr>
    </w:p>
    <w:p w:rsidRPr="00CB07EF" w:rsidR="00127BBA" w:rsidP="00520CFE" w:rsidRDefault="00127BBA" w14:paraId="1D34AB09" w14:textId="1606F8A1">
      <w:pPr>
        <w:ind w:firstLine="0"/>
        <w:rPr>
          <w:rFonts w:asciiTheme="minorHAnsi" w:hAnsiTheme="minorHAnsi" w:cstheme="minorHAnsi"/>
          <w:sz w:val="22"/>
          <w:szCs w:val="22"/>
        </w:rPr>
      </w:pPr>
      <w:r w:rsidRPr="00CB07EF">
        <w:rPr>
          <w:rFonts w:asciiTheme="minorHAnsi" w:hAnsiTheme="minorHAnsi" w:cstheme="minorHAnsi"/>
          <w:sz w:val="22"/>
          <w:szCs w:val="22"/>
        </w:rPr>
        <w:t>NHIS is the primary source of information for DHHS regarding the U.S. noninstitutionalized civilian population’s health status, health care access, health care coverage, and progress toward achieving national health objectives. Measures included on the NHIS are often used by other federal data collection systems for calibration. NHIS questions are intended to be consistent with those on other federal surveys, but the NHIS does not duplicate detailed content collected in other topically</w:t>
      </w:r>
      <w:r w:rsidR="00A9222E">
        <w:rPr>
          <w:rFonts w:asciiTheme="minorHAnsi" w:hAnsiTheme="minorHAnsi" w:cstheme="minorHAnsi"/>
          <w:sz w:val="22"/>
          <w:szCs w:val="22"/>
        </w:rPr>
        <w:t xml:space="preserve"> </w:t>
      </w:r>
      <w:r w:rsidRPr="00CB07EF">
        <w:rPr>
          <w:rFonts w:asciiTheme="minorHAnsi" w:hAnsiTheme="minorHAnsi" w:cstheme="minorHAnsi"/>
          <w:sz w:val="22"/>
          <w:szCs w:val="22"/>
        </w:rPr>
        <w:t xml:space="preserve">specialized federal surveys. At the same time, some overlap between NHIS core content and that covered by other surveys is needed. This is the only way to ensure that the NHIS collects an adequate number of covariates to allow for </w:t>
      </w:r>
      <w:r w:rsidRPr="00CB07EF" w:rsidR="008D2A00">
        <w:rPr>
          <w:rFonts w:asciiTheme="minorHAnsi" w:hAnsiTheme="minorHAnsi" w:cstheme="minorHAnsi"/>
          <w:sz w:val="22"/>
          <w:szCs w:val="22"/>
        </w:rPr>
        <w:t xml:space="preserve">varied and </w:t>
      </w:r>
      <w:r w:rsidRPr="00CB07EF">
        <w:rPr>
          <w:rFonts w:asciiTheme="minorHAnsi" w:hAnsiTheme="minorHAnsi" w:cstheme="minorHAnsi"/>
          <w:sz w:val="22"/>
          <w:szCs w:val="22"/>
        </w:rPr>
        <w:t xml:space="preserve">meaningful analysis of the NHIS data. </w:t>
      </w:r>
    </w:p>
    <w:p w:rsidRPr="00CB07EF" w:rsidR="00127BBA" w:rsidP="00520CFE" w:rsidRDefault="00127BBA" w14:paraId="08923018" w14:textId="77777777">
      <w:pPr>
        <w:ind w:firstLine="0"/>
        <w:rPr>
          <w:rFonts w:asciiTheme="minorHAnsi" w:hAnsiTheme="minorHAnsi" w:cstheme="minorHAnsi"/>
          <w:sz w:val="22"/>
          <w:szCs w:val="22"/>
        </w:rPr>
      </w:pPr>
    </w:p>
    <w:p w:rsidRPr="00CB07EF" w:rsidR="00127BBA" w:rsidP="00520CFE" w:rsidRDefault="00127BBA" w14:paraId="6B4BC88E" w14:textId="02A28156">
      <w:pPr>
        <w:ind w:firstLine="0"/>
        <w:rPr>
          <w:rFonts w:asciiTheme="minorHAnsi" w:hAnsiTheme="minorHAnsi" w:cstheme="minorHAnsi"/>
          <w:sz w:val="22"/>
          <w:szCs w:val="22"/>
        </w:rPr>
      </w:pPr>
      <w:r w:rsidRPr="00CB07EF">
        <w:rPr>
          <w:rFonts w:asciiTheme="minorHAnsi" w:hAnsiTheme="minorHAnsi" w:cstheme="minorHAnsi"/>
          <w:sz w:val="22"/>
          <w:szCs w:val="22"/>
        </w:rPr>
        <w:t xml:space="preserve">During the process of </w:t>
      </w:r>
      <w:r w:rsidRPr="00CB07EF" w:rsidR="00A50786">
        <w:rPr>
          <w:rFonts w:asciiTheme="minorHAnsi" w:hAnsiTheme="minorHAnsi" w:cstheme="minorHAnsi"/>
          <w:sz w:val="22"/>
          <w:szCs w:val="22"/>
        </w:rPr>
        <w:t>redesigning</w:t>
      </w:r>
      <w:r w:rsidRPr="00CB07EF">
        <w:rPr>
          <w:rFonts w:asciiTheme="minorHAnsi" w:hAnsiTheme="minorHAnsi" w:cstheme="minorHAnsi"/>
          <w:sz w:val="22"/>
          <w:szCs w:val="22"/>
        </w:rPr>
        <w:t xml:space="preserve"> the questionnaire</w:t>
      </w:r>
      <w:r w:rsidRPr="00CB07EF" w:rsidR="00E22615">
        <w:rPr>
          <w:rFonts w:asciiTheme="minorHAnsi" w:hAnsiTheme="minorHAnsi" w:cstheme="minorHAnsi"/>
          <w:sz w:val="22"/>
          <w:szCs w:val="22"/>
        </w:rPr>
        <w:t xml:space="preserve"> for 2019</w:t>
      </w:r>
      <w:r w:rsidRPr="00CB07EF">
        <w:rPr>
          <w:rFonts w:asciiTheme="minorHAnsi" w:hAnsiTheme="minorHAnsi" w:cstheme="minorHAnsi"/>
          <w:sz w:val="22"/>
          <w:szCs w:val="22"/>
        </w:rPr>
        <w:t>,</w:t>
      </w:r>
      <w:r w:rsidR="00273473">
        <w:rPr>
          <w:rFonts w:asciiTheme="minorHAnsi" w:hAnsiTheme="minorHAnsi" w:cstheme="minorHAnsi"/>
          <w:sz w:val="22"/>
          <w:szCs w:val="22"/>
        </w:rPr>
        <w:t xml:space="preserve"> wording of questions on other federal surveys were examined. I</w:t>
      </w:r>
      <w:r w:rsidRPr="00CB07EF">
        <w:rPr>
          <w:rFonts w:asciiTheme="minorHAnsi" w:hAnsiTheme="minorHAnsi" w:cstheme="minorHAnsi"/>
          <w:sz w:val="22"/>
          <w:szCs w:val="22"/>
        </w:rPr>
        <w:t xml:space="preserve">n most cases where NHIS content areas were found to overlap with those covered by other </w:t>
      </w:r>
      <w:r w:rsidRPr="00CB07EF">
        <w:rPr>
          <w:rFonts w:asciiTheme="minorHAnsi" w:hAnsiTheme="minorHAnsi" w:cstheme="minorHAnsi"/>
          <w:sz w:val="22"/>
          <w:szCs w:val="22"/>
        </w:rPr>
        <w:lastRenderedPageBreak/>
        <w:t>federal surveys, the terminology used in those surveys has been adopted into the new NHIS questionnaire to increase consistency in definitions. The specific surveys examined were</w:t>
      </w:r>
    </w:p>
    <w:p w:rsidRPr="00CB07EF" w:rsidR="00127BBA" w:rsidP="004D793E" w:rsidRDefault="00127BBA" w14:paraId="5559E67F" w14:textId="77777777">
      <w:pPr>
        <w:pStyle w:val="ListParagraph"/>
        <w:numPr>
          <w:ilvl w:val="0"/>
          <w:numId w:val="8"/>
        </w:numPr>
        <w:rPr>
          <w:rFonts w:asciiTheme="minorHAnsi" w:hAnsiTheme="minorHAnsi" w:cstheme="minorHAnsi"/>
          <w:sz w:val="22"/>
          <w:szCs w:val="22"/>
        </w:rPr>
      </w:pPr>
      <w:r w:rsidRPr="00CB07EF">
        <w:rPr>
          <w:rFonts w:asciiTheme="minorHAnsi" w:hAnsiTheme="minorHAnsi" w:cstheme="minorHAnsi"/>
          <w:sz w:val="22"/>
          <w:szCs w:val="22"/>
        </w:rPr>
        <w:t>National Health and Nutrition Examination Survey (NHANES)</w:t>
      </w:r>
    </w:p>
    <w:p w:rsidRPr="00CB07EF" w:rsidR="00127BBA" w:rsidP="004D793E" w:rsidRDefault="00127BBA" w14:paraId="74EC7A2A" w14:textId="77777777">
      <w:pPr>
        <w:pStyle w:val="ListParagraph"/>
        <w:numPr>
          <w:ilvl w:val="0"/>
          <w:numId w:val="8"/>
        </w:numPr>
        <w:rPr>
          <w:rFonts w:asciiTheme="minorHAnsi" w:hAnsiTheme="minorHAnsi" w:cstheme="minorHAnsi"/>
          <w:sz w:val="22"/>
          <w:szCs w:val="22"/>
        </w:rPr>
      </w:pPr>
      <w:r w:rsidRPr="00CB07EF">
        <w:rPr>
          <w:rFonts w:asciiTheme="minorHAnsi" w:hAnsiTheme="minorHAnsi" w:cstheme="minorHAnsi"/>
          <w:sz w:val="22"/>
          <w:szCs w:val="22"/>
        </w:rPr>
        <w:t xml:space="preserve">Medical Expenditure </w:t>
      </w:r>
      <w:r w:rsidRPr="00CB07EF" w:rsidR="008D2A00">
        <w:rPr>
          <w:rFonts w:asciiTheme="minorHAnsi" w:hAnsiTheme="minorHAnsi" w:cstheme="minorHAnsi"/>
          <w:sz w:val="22"/>
          <w:szCs w:val="22"/>
        </w:rPr>
        <w:t xml:space="preserve">Panel </w:t>
      </w:r>
      <w:r w:rsidRPr="00CB07EF">
        <w:rPr>
          <w:rFonts w:asciiTheme="minorHAnsi" w:hAnsiTheme="minorHAnsi" w:cstheme="minorHAnsi"/>
          <w:sz w:val="22"/>
          <w:szCs w:val="22"/>
        </w:rPr>
        <w:t>Survey (MEPS)</w:t>
      </w:r>
    </w:p>
    <w:p w:rsidRPr="00CB07EF" w:rsidR="00127BBA" w:rsidP="004D793E" w:rsidRDefault="00127BBA" w14:paraId="2F1789E8" w14:textId="77777777">
      <w:pPr>
        <w:pStyle w:val="ListParagraph"/>
        <w:numPr>
          <w:ilvl w:val="0"/>
          <w:numId w:val="8"/>
        </w:numPr>
        <w:rPr>
          <w:rFonts w:asciiTheme="minorHAnsi" w:hAnsiTheme="minorHAnsi" w:cstheme="minorHAnsi"/>
          <w:sz w:val="22"/>
          <w:szCs w:val="22"/>
        </w:rPr>
      </w:pPr>
      <w:r w:rsidRPr="00CB07EF">
        <w:rPr>
          <w:rFonts w:asciiTheme="minorHAnsi" w:hAnsiTheme="minorHAnsi" w:cstheme="minorHAnsi"/>
          <w:sz w:val="22"/>
          <w:szCs w:val="22"/>
        </w:rPr>
        <w:t>National Survey of Drug Use and Health (NSDUH)</w:t>
      </w:r>
    </w:p>
    <w:p w:rsidRPr="00CB07EF" w:rsidR="00127BBA" w:rsidP="004D793E" w:rsidRDefault="00127BBA" w14:paraId="35124B72" w14:textId="77777777">
      <w:pPr>
        <w:pStyle w:val="ListParagraph"/>
        <w:numPr>
          <w:ilvl w:val="0"/>
          <w:numId w:val="8"/>
        </w:numPr>
        <w:rPr>
          <w:rFonts w:asciiTheme="minorHAnsi" w:hAnsiTheme="minorHAnsi" w:cstheme="minorHAnsi"/>
          <w:sz w:val="22"/>
          <w:szCs w:val="22"/>
        </w:rPr>
      </w:pPr>
      <w:r w:rsidRPr="00CB07EF">
        <w:rPr>
          <w:rFonts w:asciiTheme="minorHAnsi" w:hAnsiTheme="minorHAnsi" w:cstheme="minorHAnsi"/>
          <w:sz w:val="22"/>
          <w:szCs w:val="22"/>
        </w:rPr>
        <w:t>Behavioral Risk Factor Surveillance System (BRFSS)</w:t>
      </w:r>
    </w:p>
    <w:p w:rsidRPr="00CB07EF" w:rsidR="00127BBA" w:rsidP="004D793E" w:rsidRDefault="00127BBA" w14:paraId="19E516CE" w14:textId="77777777">
      <w:pPr>
        <w:pStyle w:val="ListParagraph"/>
        <w:numPr>
          <w:ilvl w:val="0"/>
          <w:numId w:val="8"/>
        </w:numPr>
        <w:rPr>
          <w:rFonts w:asciiTheme="minorHAnsi" w:hAnsiTheme="minorHAnsi" w:cstheme="minorHAnsi"/>
          <w:sz w:val="22"/>
          <w:szCs w:val="22"/>
        </w:rPr>
      </w:pPr>
      <w:r w:rsidRPr="00CB07EF">
        <w:rPr>
          <w:rFonts w:asciiTheme="minorHAnsi" w:hAnsiTheme="minorHAnsi" w:cstheme="minorHAnsi"/>
          <w:sz w:val="22"/>
          <w:szCs w:val="22"/>
        </w:rPr>
        <w:t>National Survey of Children’s Health (NSCH)</w:t>
      </w:r>
    </w:p>
    <w:p w:rsidRPr="00CB07EF" w:rsidR="00127BBA" w:rsidP="004D793E" w:rsidRDefault="00127BBA" w14:paraId="04A88DC5" w14:textId="77777777">
      <w:pPr>
        <w:pStyle w:val="ListParagraph"/>
        <w:numPr>
          <w:ilvl w:val="0"/>
          <w:numId w:val="8"/>
        </w:numPr>
        <w:rPr>
          <w:rFonts w:asciiTheme="minorHAnsi" w:hAnsiTheme="minorHAnsi" w:cstheme="minorHAnsi"/>
          <w:sz w:val="22"/>
          <w:szCs w:val="22"/>
        </w:rPr>
      </w:pPr>
      <w:r w:rsidRPr="00CB07EF">
        <w:rPr>
          <w:rFonts w:asciiTheme="minorHAnsi" w:hAnsiTheme="minorHAnsi" w:cstheme="minorHAnsi"/>
          <w:sz w:val="22"/>
          <w:szCs w:val="22"/>
        </w:rPr>
        <w:t>American Community Survey (ACS)</w:t>
      </w:r>
    </w:p>
    <w:p w:rsidRPr="00CB07EF" w:rsidR="00127BBA" w:rsidP="004D793E" w:rsidRDefault="00127BBA" w14:paraId="51536321" w14:textId="77777777">
      <w:pPr>
        <w:pStyle w:val="ListParagraph"/>
        <w:numPr>
          <w:ilvl w:val="0"/>
          <w:numId w:val="8"/>
        </w:numPr>
        <w:rPr>
          <w:rFonts w:asciiTheme="minorHAnsi" w:hAnsiTheme="minorHAnsi" w:cstheme="minorHAnsi"/>
          <w:sz w:val="22"/>
          <w:szCs w:val="22"/>
        </w:rPr>
      </w:pPr>
      <w:r w:rsidRPr="00CB07EF">
        <w:rPr>
          <w:rFonts w:asciiTheme="minorHAnsi" w:hAnsiTheme="minorHAnsi" w:cstheme="minorHAnsi"/>
          <w:sz w:val="22"/>
          <w:szCs w:val="22"/>
        </w:rPr>
        <w:t>Survey of Income and Program Participation (SIPP)</w:t>
      </w:r>
    </w:p>
    <w:p w:rsidRPr="00CB07EF" w:rsidR="00127BBA" w:rsidP="004D793E" w:rsidRDefault="00127BBA" w14:paraId="070EDB68" w14:textId="77777777">
      <w:pPr>
        <w:pStyle w:val="ListParagraph"/>
        <w:numPr>
          <w:ilvl w:val="0"/>
          <w:numId w:val="8"/>
        </w:numPr>
        <w:rPr>
          <w:rFonts w:asciiTheme="minorHAnsi" w:hAnsiTheme="minorHAnsi" w:cstheme="minorHAnsi"/>
          <w:sz w:val="22"/>
          <w:szCs w:val="22"/>
        </w:rPr>
      </w:pPr>
      <w:r w:rsidRPr="00CB07EF">
        <w:rPr>
          <w:rFonts w:asciiTheme="minorHAnsi" w:hAnsiTheme="minorHAnsi" w:cstheme="minorHAnsi"/>
          <w:sz w:val="22"/>
          <w:szCs w:val="22"/>
        </w:rPr>
        <w:t>American Housing Survey (AHS)</w:t>
      </w:r>
    </w:p>
    <w:p w:rsidRPr="00CB07EF" w:rsidR="00127BBA" w:rsidP="00520CFE" w:rsidRDefault="00127BBA" w14:paraId="6003E644" w14:textId="77777777">
      <w:pPr>
        <w:ind w:firstLine="0"/>
        <w:rPr>
          <w:rFonts w:asciiTheme="minorHAnsi" w:hAnsiTheme="minorHAnsi" w:cstheme="minorHAnsi"/>
          <w:sz w:val="22"/>
          <w:szCs w:val="22"/>
        </w:rPr>
      </w:pPr>
    </w:p>
    <w:p w:rsidRPr="00CB07EF" w:rsidR="00127BBA" w:rsidP="00520CFE" w:rsidRDefault="00127BBA" w14:paraId="10A5B578" w14:textId="77777777">
      <w:pPr>
        <w:ind w:firstLine="0"/>
        <w:rPr>
          <w:rFonts w:asciiTheme="minorHAnsi" w:hAnsiTheme="minorHAnsi" w:cstheme="minorHAnsi"/>
          <w:sz w:val="22"/>
          <w:szCs w:val="22"/>
        </w:rPr>
      </w:pPr>
      <w:r w:rsidRPr="00CB07EF">
        <w:rPr>
          <w:rFonts w:asciiTheme="minorHAnsi" w:hAnsiTheme="minorHAnsi" w:cstheme="minorHAnsi"/>
          <w:sz w:val="22"/>
          <w:szCs w:val="22"/>
        </w:rPr>
        <w:t>In addition, NCHS has participated in interagency workgroups established to harmonize content across major DHHS surveys, including questions on mental health, sexual orientation, health insurance, and tobacco use. Results from past and ongoing harmonization efforts have been carried through into the redesigned questionnaire.</w:t>
      </w:r>
    </w:p>
    <w:p w:rsidRPr="00CB07EF" w:rsidR="0057576D" w:rsidP="00520CFE" w:rsidRDefault="0057576D" w14:paraId="402F6C40" w14:textId="77777777">
      <w:pPr>
        <w:ind w:firstLine="0"/>
        <w:rPr>
          <w:rFonts w:asciiTheme="minorHAnsi" w:hAnsiTheme="minorHAnsi" w:cstheme="minorHAnsi"/>
          <w:sz w:val="22"/>
          <w:szCs w:val="22"/>
        </w:rPr>
      </w:pPr>
    </w:p>
    <w:p w:rsidRPr="00CB07EF" w:rsidR="00706EFE" w:rsidP="00520CFE" w:rsidRDefault="00706EFE" w14:paraId="76589ACE" w14:textId="18BE6E8F">
      <w:pPr>
        <w:ind w:firstLine="0"/>
        <w:rPr>
          <w:rFonts w:asciiTheme="minorHAnsi" w:hAnsiTheme="minorHAnsi" w:cstheme="minorHAnsi"/>
          <w:sz w:val="22"/>
          <w:szCs w:val="22"/>
        </w:rPr>
      </w:pPr>
      <w:r w:rsidRPr="00CB07EF">
        <w:rPr>
          <w:rFonts w:asciiTheme="minorHAnsi" w:hAnsiTheme="minorHAnsi" w:cstheme="minorHAnsi"/>
          <w:sz w:val="22"/>
          <w:szCs w:val="22"/>
        </w:rPr>
        <w:t>NCHS intends to continue its efforts to collaborate with other agencies that collect similar content or rely on our data for policy decisions. For example, cognitive testing results (which show how respondents interpret questions) may suggest minor revisions to specific questions to ensure they are appropriate to meet NHIS measurement objectives. These results will not only be made available on the NCHS Q-Bank website, but also will be shared with agencies that we have collaborated with in the redesign process. This may lead to discussions about the performance of the questions and about the fitness of the questions for specific measurement objectives, recognizing that NHIS objectives may differ from other agency’s objectives. While we cannot assure the use of our specific questions by other agencies, we will make every effort to keep them informed of our rationale for making decisions about questions. Agencies who want to add follow-up questions to the NHIS to explore objectives in more detail than needed to meet NHIS measurement goals will be welcome to do so throughout the life of the new design.</w:t>
      </w:r>
      <w:r w:rsidR="00F3698A">
        <w:rPr>
          <w:rFonts w:asciiTheme="minorHAnsi" w:hAnsiTheme="minorHAnsi" w:cstheme="minorHAnsi"/>
          <w:sz w:val="22"/>
          <w:szCs w:val="22"/>
        </w:rPr>
        <w:t xml:space="preserve"> Attachments 4b, 5b and 7b document efforts to identify and reduce duplication.</w:t>
      </w:r>
    </w:p>
    <w:p w:rsidRPr="00CB07EF" w:rsidR="006037C7" w:rsidP="00520CFE" w:rsidRDefault="006037C7" w14:paraId="354A81C3" w14:textId="77777777">
      <w:pPr>
        <w:ind w:firstLine="0"/>
        <w:rPr>
          <w:rFonts w:asciiTheme="minorHAnsi" w:hAnsiTheme="minorHAnsi" w:cstheme="minorHAnsi"/>
          <w:sz w:val="22"/>
          <w:szCs w:val="22"/>
        </w:rPr>
      </w:pPr>
    </w:p>
    <w:p w:rsidRPr="00CB07EF" w:rsidR="00B225D3" w:rsidP="00520CFE" w:rsidRDefault="00B225D3" w14:paraId="0660E352" w14:textId="77777777">
      <w:pPr>
        <w:pStyle w:val="Heading1"/>
        <w:rPr>
          <w:rFonts w:asciiTheme="minorHAnsi" w:hAnsiTheme="minorHAnsi" w:cstheme="minorHAnsi"/>
          <w:sz w:val="22"/>
          <w:szCs w:val="22"/>
        </w:rPr>
      </w:pPr>
      <w:bookmarkStart w:name="_Toc455743020" w:id="14"/>
      <w:r w:rsidRPr="00CB07EF">
        <w:rPr>
          <w:rFonts w:asciiTheme="minorHAnsi" w:hAnsiTheme="minorHAnsi" w:cstheme="minorHAnsi"/>
          <w:sz w:val="22"/>
          <w:szCs w:val="22"/>
        </w:rPr>
        <w:t>I</w:t>
      </w:r>
      <w:r w:rsidRPr="00CB07EF" w:rsidR="003B35C2">
        <w:rPr>
          <w:rFonts w:asciiTheme="minorHAnsi" w:hAnsiTheme="minorHAnsi" w:cstheme="minorHAnsi"/>
          <w:sz w:val="22"/>
          <w:szCs w:val="22"/>
        </w:rPr>
        <w:t>mpact on Small Businesses</w:t>
      </w:r>
      <w:r w:rsidRPr="00CB07EF">
        <w:rPr>
          <w:rFonts w:asciiTheme="minorHAnsi" w:hAnsiTheme="minorHAnsi" w:cstheme="minorHAnsi"/>
          <w:sz w:val="22"/>
          <w:szCs w:val="22"/>
        </w:rPr>
        <w:t xml:space="preserve"> o</w:t>
      </w:r>
      <w:r w:rsidRPr="00CB07EF" w:rsidR="003B35C2">
        <w:rPr>
          <w:rFonts w:asciiTheme="minorHAnsi" w:hAnsiTheme="minorHAnsi" w:cstheme="minorHAnsi"/>
          <w:sz w:val="22"/>
          <w:szCs w:val="22"/>
        </w:rPr>
        <w:t>r Other</w:t>
      </w:r>
      <w:r w:rsidRPr="00CB07EF">
        <w:rPr>
          <w:rFonts w:asciiTheme="minorHAnsi" w:hAnsiTheme="minorHAnsi" w:cstheme="minorHAnsi"/>
          <w:sz w:val="22"/>
          <w:szCs w:val="22"/>
        </w:rPr>
        <w:t xml:space="preserve"> Small Entities</w:t>
      </w:r>
      <w:bookmarkEnd w:id="14"/>
    </w:p>
    <w:p w:rsidRPr="00CB07EF" w:rsidR="000216D9" w:rsidP="00520CFE" w:rsidRDefault="000216D9" w14:paraId="4DFD6D39" w14:textId="77777777">
      <w:pPr>
        <w:ind w:firstLine="0"/>
        <w:rPr>
          <w:rFonts w:asciiTheme="minorHAnsi" w:hAnsiTheme="minorHAnsi" w:cstheme="minorHAnsi"/>
          <w:sz w:val="22"/>
          <w:szCs w:val="22"/>
        </w:rPr>
      </w:pPr>
    </w:p>
    <w:p w:rsidRPr="00CB07EF" w:rsidR="00D71B67" w:rsidP="00520CFE" w:rsidRDefault="00B225D3" w14:paraId="0E53F289" w14:textId="77777777">
      <w:pPr>
        <w:ind w:firstLine="0"/>
        <w:rPr>
          <w:rFonts w:asciiTheme="minorHAnsi" w:hAnsiTheme="minorHAnsi" w:cstheme="minorHAnsi"/>
          <w:sz w:val="22"/>
          <w:szCs w:val="22"/>
        </w:rPr>
      </w:pPr>
      <w:r w:rsidRPr="00CB07EF">
        <w:rPr>
          <w:rFonts w:asciiTheme="minorHAnsi" w:hAnsiTheme="minorHAnsi" w:cstheme="minorHAnsi"/>
          <w:sz w:val="22"/>
          <w:szCs w:val="22"/>
        </w:rPr>
        <w:t>Information collection for the NHIS does not involve small businesses or other small entities.</w:t>
      </w:r>
      <w:bookmarkStart w:name="_Toc455743021" w:id="15"/>
    </w:p>
    <w:p w:rsidRPr="00CB07EF" w:rsidR="00D71B67" w:rsidP="00520CFE" w:rsidRDefault="00D71B67" w14:paraId="2CFC2DDF" w14:textId="77777777">
      <w:pPr>
        <w:ind w:firstLine="0"/>
        <w:rPr>
          <w:rFonts w:asciiTheme="minorHAnsi" w:hAnsiTheme="minorHAnsi" w:cstheme="minorHAnsi"/>
          <w:sz w:val="22"/>
          <w:szCs w:val="22"/>
        </w:rPr>
      </w:pPr>
    </w:p>
    <w:p w:rsidRPr="00CB07EF" w:rsidR="00B225D3" w:rsidP="00520CFE" w:rsidRDefault="00B225D3" w14:paraId="61788187" w14:textId="77777777">
      <w:pPr>
        <w:pStyle w:val="Heading1"/>
        <w:rPr>
          <w:rFonts w:asciiTheme="minorHAnsi" w:hAnsiTheme="minorHAnsi" w:cstheme="minorHAnsi"/>
          <w:sz w:val="22"/>
          <w:szCs w:val="22"/>
        </w:rPr>
      </w:pPr>
      <w:r w:rsidRPr="00CB07EF">
        <w:rPr>
          <w:rFonts w:asciiTheme="minorHAnsi" w:hAnsiTheme="minorHAnsi" w:cstheme="minorHAnsi"/>
          <w:sz w:val="22"/>
          <w:szCs w:val="22"/>
        </w:rPr>
        <w:t xml:space="preserve">Consequences </w:t>
      </w:r>
      <w:r w:rsidRPr="00CB07EF" w:rsidR="000F73C0">
        <w:rPr>
          <w:rFonts w:asciiTheme="minorHAnsi" w:hAnsiTheme="minorHAnsi" w:cstheme="minorHAnsi"/>
          <w:sz w:val="22"/>
          <w:szCs w:val="22"/>
        </w:rPr>
        <w:t>o</w:t>
      </w:r>
      <w:r w:rsidRPr="00CB07EF">
        <w:rPr>
          <w:rFonts w:asciiTheme="minorHAnsi" w:hAnsiTheme="minorHAnsi" w:cstheme="minorHAnsi"/>
          <w:sz w:val="22"/>
          <w:szCs w:val="22"/>
        </w:rPr>
        <w:t>f</w:t>
      </w:r>
      <w:r w:rsidRPr="00CB07EF" w:rsidR="000F73C0">
        <w:rPr>
          <w:rFonts w:asciiTheme="minorHAnsi" w:hAnsiTheme="minorHAnsi" w:cstheme="minorHAnsi"/>
          <w:sz w:val="22"/>
          <w:szCs w:val="22"/>
        </w:rPr>
        <w:t xml:space="preserve"> Collecting the</w:t>
      </w:r>
      <w:r w:rsidRPr="00CB07EF">
        <w:rPr>
          <w:rFonts w:asciiTheme="minorHAnsi" w:hAnsiTheme="minorHAnsi" w:cstheme="minorHAnsi"/>
          <w:sz w:val="22"/>
          <w:szCs w:val="22"/>
        </w:rPr>
        <w:t xml:space="preserve"> Information Less Frequently</w:t>
      </w:r>
      <w:bookmarkEnd w:id="15"/>
    </w:p>
    <w:p w:rsidRPr="00CB07EF" w:rsidR="000216D9" w:rsidP="00520CFE" w:rsidRDefault="000216D9" w14:paraId="670DF6C0" w14:textId="77777777">
      <w:pPr>
        <w:ind w:firstLine="0"/>
        <w:rPr>
          <w:rFonts w:asciiTheme="minorHAnsi" w:hAnsiTheme="minorHAnsi" w:cstheme="minorHAnsi"/>
          <w:sz w:val="22"/>
          <w:szCs w:val="22"/>
        </w:rPr>
      </w:pPr>
    </w:p>
    <w:p w:rsidRPr="00CB07EF" w:rsidR="00BD6669" w:rsidP="00520CFE" w:rsidRDefault="00B225D3" w14:paraId="1DC0145F" w14:textId="4F994EA5">
      <w:pPr>
        <w:ind w:firstLine="0"/>
        <w:rPr>
          <w:rFonts w:asciiTheme="minorHAnsi" w:hAnsiTheme="minorHAnsi" w:cstheme="minorHAnsi"/>
          <w:sz w:val="22"/>
          <w:szCs w:val="22"/>
        </w:rPr>
      </w:pPr>
      <w:r w:rsidRPr="00CB07EF">
        <w:rPr>
          <w:rFonts w:asciiTheme="minorHAnsi" w:hAnsiTheme="minorHAnsi" w:cstheme="minorHAnsi"/>
          <w:sz w:val="22"/>
          <w:szCs w:val="22"/>
        </w:rPr>
        <w:t>The continuous nature of the NHIS is necessary for several reasons. First, many of the data items collected in the NHIS are used for annual tracking of health events and circumstances, including the National Objectives for Health Promotion and Disease Prevention</w:t>
      </w:r>
      <w:r w:rsidRPr="00CB07EF" w:rsidR="00BC70A9">
        <w:rPr>
          <w:rFonts w:asciiTheme="minorHAnsi" w:hAnsiTheme="minorHAnsi" w:cstheme="minorHAnsi"/>
          <w:sz w:val="22"/>
          <w:szCs w:val="22"/>
        </w:rPr>
        <w:t xml:space="preserve"> and the health status of minority populations</w:t>
      </w:r>
      <w:r w:rsidRPr="00CB07EF">
        <w:rPr>
          <w:rFonts w:asciiTheme="minorHAnsi" w:hAnsiTheme="minorHAnsi" w:cstheme="minorHAnsi"/>
          <w:sz w:val="22"/>
          <w:szCs w:val="22"/>
        </w:rPr>
        <w:t xml:space="preserve">. Second, the continuous design makes it possible to aggregate data over longer periods of time to include enough cases to study rare events and small populations, such as </w:t>
      </w:r>
      <w:r w:rsidRPr="00CB07EF" w:rsidR="00D62D6B">
        <w:rPr>
          <w:rFonts w:asciiTheme="minorHAnsi" w:hAnsiTheme="minorHAnsi" w:cstheme="minorHAnsi"/>
          <w:sz w:val="22"/>
          <w:szCs w:val="22"/>
        </w:rPr>
        <w:t>population sub</w:t>
      </w:r>
      <w:r w:rsidRPr="00CB07EF">
        <w:rPr>
          <w:rFonts w:asciiTheme="minorHAnsi" w:hAnsiTheme="minorHAnsi" w:cstheme="minorHAnsi"/>
          <w:sz w:val="22"/>
          <w:szCs w:val="22"/>
        </w:rPr>
        <w:t>groups</w:t>
      </w:r>
      <w:r w:rsidRPr="00CB07EF" w:rsidR="00D62D6B">
        <w:rPr>
          <w:rFonts w:asciiTheme="minorHAnsi" w:hAnsiTheme="minorHAnsi" w:cstheme="minorHAnsi"/>
          <w:sz w:val="22"/>
          <w:szCs w:val="22"/>
        </w:rPr>
        <w:t xml:space="preserve"> or persons with certain conditions</w:t>
      </w:r>
      <w:r w:rsidRPr="00CB07EF">
        <w:rPr>
          <w:rFonts w:asciiTheme="minorHAnsi" w:hAnsiTheme="minorHAnsi" w:cstheme="minorHAnsi"/>
          <w:sz w:val="22"/>
          <w:szCs w:val="22"/>
        </w:rPr>
        <w:t>. Third, the Medical Expenditures Panel Survey</w:t>
      </w:r>
      <w:r w:rsidRPr="00CB07EF" w:rsidR="004D1D1B">
        <w:rPr>
          <w:rFonts w:asciiTheme="minorHAnsi" w:hAnsiTheme="minorHAnsi" w:cstheme="minorHAnsi"/>
          <w:sz w:val="22"/>
          <w:szCs w:val="22"/>
        </w:rPr>
        <w:t xml:space="preserve"> (Household Component and Medical Providers Component, OMB</w:t>
      </w:r>
      <w:r w:rsidRPr="00CB07EF" w:rsidR="00AA14BB">
        <w:rPr>
          <w:rFonts w:asciiTheme="minorHAnsi" w:hAnsiTheme="minorHAnsi" w:cstheme="minorHAnsi"/>
          <w:sz w:val="22"/>
          <w:szCs w:val="22"/>
        </w:rPr>
        <w:t xml:space="preserve"> No. </w:t>
      </w:r>
      <w:r w:rsidRPr="00CB07EF" w:rsidR="004D1D1B">
        <w:rPr>
          <w:rFonts w:asciiTheme="minorHAnsi" w:hAnsiTheme="minorHAnsi" w:cstheme="minorHAnsi"/>
          <w:sz w:val="22"/>
          <w:szCs w:val="22"/>
        </w:rPr>
        <w:t>0935-0118</w:t>
      </w:r>
      <w:r w:rsidRPr="00CB07EF" w:rsidR="00C06111">
        <w:rPr>
          <w:rFonts w:asciiTheme="minorHAnsi" w:hAnsiTheme="minorHAnsi" w:cstheme="minorHAnsi"/>
          <w:sz w:val="22"/>
          <w:szCs w:val="22"/>
        </w:rPr>
        <w:t>, expires 12/31/20</w:t>
      </w:r>
      <w:r w:rsidRPr="00CB07EF" w:rsidR="00E22615">
        <w:rPr>
          <w:rFonts w:asciiTheme="minorHAnsi" w:hAnsiTheme="minorHAnsi" w:cstheme="minorHAnsi"/>
          <w:sz w:val="22"/>
          <w:szCs w:val="22"/>
        </w:rPr>
        <w:t>20</w:t>
      </w:r>
      <w:r w:rsidRPr="00CB07EF" w:rsidR="004D1D1B">
        <w:rPr>
          <w:rFonts w:asciiTheme="minorHAnsi" w:hAnsiTheme="minorHAnsi" w:cstheme="minorHAnsi"/>
          <w:sz w:val="22"/>
          <w:szCs w:val="22"/>
        </w:rPr>
        <w:t>)</w:t>
      </w:r>
      <w:r w:rsidRPr="00CB07EF">
        <w:rPr>
          <w:rFonts w:asciiTheme="minorHAnsi" w:hAnsiTheme="minorHAnsi" w:cstheme="minorHAnsi"/>
          <w:sz w:val="22"/>
          <w:szCs w:val="22"/>
        </w:rPr>
        <w:t xml:space="preserve"> now depends on the NHIS for their sample, and failure of the NHIS to collect data annually may cause this survey to be postponed or canceled. Fourth, a continuous survey is more </w:t>
      </w:r>
      <w:r w:rsidRPr="00CB07EF" w:rsidR="0035560A">
        <w:rPr>
          <w:rFonts w:asciiTheme="minorHAnsi" w:hAnsiTheme="minorHAnsi" w:cstheme="minorHAnsi"/>
          <w:sz w:val="22"/>
          <w:szCs w:val="22"/>
        </w:rPr>
        <w:t>cost-</w:t>
      </w:r>
      <w:r w:rsidRPr="00CB07EF">
        <w:rPr>
          <w:rFonts w:asciiTheme="minorHAnsi" w:hAnsiTheme="minorHAnsi" w:cstheme="minorHAnsi"/>
          <w:sz w:val="22"/>
          <w:szCs w:val="22"/>
        </w:rPr>
        <w:t>effective because it makes possible a stable interviewing staff, which increases the quality of the data and avoids start-up and shut</w:t>
      </w:r>
      <w:r w:rsidRPr="00CB07EF" w:rsidR="00A82C61">
        <w:rPr>
          <w:rFonts w:asciiTheme="minorHAnsi" w:hAnsiTheme="minorHAnsi" w:cstheme="minorHAnsi"/>
          <w:sz w:val="22"/>
          <w:szCs w:val="22"/>
        </w:rPr>
        <w:t>-</w:t>
      </w:r>
      <w:r w:rsidRPr="00CB07EF">
        <w:rPr>
          <w:rFonts w:asciiTheme="minorHAnsi" w:hAnsiTheme="minorHAnsi" w:cstheme="minorHAnsi"/>
          <w:sz w:val="22"/>
          <w:szCs w:val="22"/>
        </w:rPr>
        <w:t>down costs.</w:t>
      </w:r>
      <w:r w:rsidRPr="00CB07EF" w:rsidR="008D2A00">
        <w:rPr>
          <w:rFonts w:asciiTheme="minorHAnsi" w:hAnsiTheme="minorHAnsi" w:cstheme="minorHAnsi"/>
          <w:sz w:val="22"/>
          <w:szCs w:val="22"/>
        </w:rPr>
        <w:t xml:space="preserve"> Fifth, NHIS quarterly data releases allow rapid assessment of important health topics. </w:t>
      </w:r>
      <w:r w:rsidRPr="00CB07EF" w:rsidR="000F10B7">
        <w:rPr>
          <w:rFonts w:asciiTheme="minorHAnsi" w:hAnsiTheme="minorHAnsi" w:cstheme="minorHAnsi"/>
          <w:sz w:val="22"/>
          <w:szCs w:val="22"/>
        </w:rPr>
        <w:t>Finally,</w:t>
      </w:r>
      <w:r w:rsidR="00A53FA6">
        <w:rPr>
          <w:rFonts w:asciiTheme="minorHAnsi" w:hAnsiTheme="minorHAnsi" w:cstheme="minorHAnsi"/>
          <w:sz w:val="22"/>
          <w:szCs w:val="22"/>
        </w:rPr>
        <w:t xml:space="preserve"> the continuous design allows for a </w:t>
      </w:r>
      <w:r w:rsidRPr="00CB07EF" w:rsidR="00BD6669">
        <w:rPr>
          <w:rFonts w:asciiTheme="minorHAnsi" w:hAnsiTheme="minorHAnsi" w:cstheme="minorHAnsi"/>
          <w:sz w:val="22"/>
          <w:szCs w:val="22"/>
        </w:rPr>
        <w:t xml:space="preserve">predetermined schedule of rotating core content, </w:t>
      </w:r>
      <w:r w:rsidR="00A53FA6">
        <w:rPr>
          <w:rFonts w:asciiTheme="minorHAnsi" w:hAnsiTheme="minorHAnsi" w:cstheme="minorHAnsi"/>
          <w:sz w:val="22"/>
          <w:szCs w:val="22"/>
        </w:rPr>
        <w:t xml:space="preserve">collecting data less than annually would </w:t>
      </w:r>
      <w:r w:rsidRPr="00CB07EF" w:rsidR="00BD6669">
        <w:rPr>
          <w:rFonts w:asciiTheme="minorHAnsi" w:hAnsiTheme="minorHAnsi" w:cstheme="minorHAnsi"/>
          <w:sz w:val="22"/>
          <w:szCs w:val="22"/>
        </w:rPr>
        <w:t xml:space="preserve">lead to health outcomes not being able to be examined in </w:t>
      </w:r>
      <w:r w:rsidRPr="00CB07EF" w:rsidR="00BD6669">
        <w:rPr>
          <w:rFonts w:asciiTheme="minorHAnsi" w:hAnsiTheme="minorHAnsi" w:cstheme="minorHAnsi"/>
          <w:sz w:val="22"/>
          <w:szCs w:val="22"/>
        </w:rPr>
        <w:lastRenderedPageBreak/>
        <w:t>combination and/or with all the covariates of interest available.</w:t>
      </w:r>
      <w:r w:rsidR="00A53FA6">
        <w:rPr>
          <w:rFonts w:asciiTheme="minorHAnsi" w:hAnsiTheme="minorHAnsi" w:cstheme="minorHAnsi"/>
          <w:sz w:val="22"/>
          <w:szCs w:val="22"/>
        </w:rPr>
        <w:t xml:space="preserve">  </w:t>
      </w:r>
      <w:r w:rsidRPr="00CB07EF" w:rsidR="00A53FA6">
        <w:rPr>
          <w:rFonts w:asciiTheme="minorHAnsi" w:hAnsiTheme="minorHAnsi" w:cstheme="minorHAnsi"/>
          <w:sz w:val="22"/>
          <w:szCs w:val="22"/>
        </w:rPr>
        <w:t xml:space="preserve">Reducing the frequency of data collection would undermine </w:t>
      </w:r>
      <w:r w:rsidRPr="00CB07EF" w:rsidR="00B04576">
        <w:rPr>
          <w:rFonts w:asciiTheme="minorHAnsi" w:hAnsiTheme="minorHAnsi" w:cstheme="minorHAnsi"/>
          <w:sz w:val="22"/>
          <w:szCs w:val="22"/>
        </w:rPr>
        <w:t>all</w:t>
      </w:r>
      <w:r w:rsidRPr="00CB07EF" w:rsidR="00A53FA6">
        <w:rPr>
          <w:rFonts w:asciiTheme="minorHAnsi" w:hAnsiTheme="minorHAnsi" w:cstheme="minorHAnsi"/>
          <w:sz w:val="22"/>
          <w:szCs w:val="22"/>
        </w:rPr>
        <w:t xml:space="preserve"> these desirable features of the NHIS</w:t>
      </w:r>
      <w:r w:rsidR="003129B2">
        <w:rPr>
          <w:rFonts w:asciiTheme="minorHAnsi" w:hAnsiTheme="minorHAnsi" w:cstheme="minorHAnsi"/>
          <w:sz w:val="22"/>
          <w:szCs w:val="22"/>
        </w:rPr>
        <w:t>.</w:t>
      </w:r>
    </w:p>
    <w:p w:rsidRPr="00CB07EF" w:rsidR="000216D9" w:rsidP="00520CFE" w:rsidRDefault="000216D9" w14:paraId="6CDA3436" w14:textId="77777777">
      <w:pPr>
        <w:ind w:firstLine="0"/>
        <w:rPr>
          <w:rFonts w:asciiTheme="minorHAnsi" w:hAnsiTheme="minorHAnsi" w:cstheme="minorHAnsi"/>
          <w:sz w:val="22"/>
          <w:szCs w:val="22"/>
        </w:rPr>
      </w:pPr>
    </w:p>
    <w:p w:rsidRPr="00CB07EF" w:rsidR="00D71B67" w:rsidP="00520CFE" w:rsidRDefault="00B225D3" w14:paraId="0A11E233" w14:textId="77777777">
      <w:pPr>
        <w:ind w:firstLine="0"/>
        <w:rPr>
          <w:rFonts w:asciiTheme="minorHAnsi" w:hAnsiTheme="minorHAnsi" w:cstheme="minorHAnsi"/>
          <w:sz w:val="22"/>
          <w:szCs w:val="22"/>
        </w:rPr>
      </w:pPr>
      <w:r w:rsidRPr="00CB07EF">
        <w:rPr>
          <w:rFonts w:asciiTheme="minorHAnsi" w:hAnsiTheme="minorHAnsi" w:cstheme="minorHAnsi"/>
          <w:sz w:val="22"/>
          <w:szCs w:val="22"/>
        </w:rPr>
        <w:t>There are no legal obstacles to reducing the burden.</w:t>
      </w:r>
      <w:bookmarkStart w:name="_Toc455743022" w:id="16"/>
    </w:p>
    <w:p w:rsidRPr="00CB07EF" w:rsidR="00D71B67" w:rsidP="00520CFE" w:rsidRDefault="00D71B67" w14:paraId="2E7CB806" w14:textId="77777777">
      <w:pPr>
        <w:ind w:firstLine="0"/>
        <w:rPr>
          <w:rFonts w:asciiTheme="minorHAnsi" w:hAnsiTheme="minorHAnsi" w:cstheme="minorHAnsi"/>
          <w:sz w:val="22"/>
          <w:szCs w:val="22"/>
        </w:rPr>
      </w:pPr>
    </w:p>
    <w:p w:rsidRPr="00CB07EF" w:rsidR="00B225D3" w:rsidP="00520CFE" w:rsidRDefault="00B225D3" w14:paraId="01AC7B40" w14:textId="77777777">
      <w:pPr>
        <w:pStyle w:val="Heading1"/>
        <w:rPr>
          <w:rFonts w:asciiTheme="minorHAnsi" w:hAnsiTheme="minorHAnsi" w:cstheme="minorHAnsi"/>
          <w:sz w:val="22"/>
          <w:szCs w:val="22"/>
        </w:rPr>
      </w:pPr>
      <w:r w:rsidRPr="00CB07EF">
        <w:rPr>
          <w:rFonts w:asciiTheme="minorHAnsi" w:hAnsiTheme="minorHAnsi" w:cstheme="minorHAnsi"/>
          <w:sz w:val="22"/>
          <w:szCs w:val="22"/>
        </w:rPr>
        <w:t>Special Circumstances</w:t>
      </w:r>
      <w:r w:rsidRPr="00CB07EF" w:rsidR="00C6572D">
        <w:rPr>
          <w:rFonts w:asciiTheme="minorHAnsi" w:hAnsiTheme="minorHAnsi" w:cstheme="minorHAnsi"/>
          <w:sz w:val="22"/>
          <w:szCs w:val="22"/>
        </w:rPr>
        <w:t xml:space="preserve"> Relating to the Guidelines of 5 CFR</w:t>
      </w:r>
      <w:r w:rsidRPr="00CB07EF" w:rsidR="00654DDE">
        <w:rPr>
          <w:rFonts w:asciiTheme="minorHAnsi" w:hAnsiTheme="minorHAnsi" w:cstheme="minorHAnsi"/>
          <w:sz w:val="22"/>
          <w:szCs w:val="22"/>
        </w:rPr>
        <w:t xml:space="preserve"> </w:t>
      </w:r>
      <w:r w:rsidRPr="00CB07EF" w:rsidR="00C6572D">
        <w:rPr>
          <w:rFonts w:asciiTheme="minorHAnsi" w:hAnsiTheme="minorHAnsi" w:cstheme="minorHAnsi"/>
          <w:sz w:val="22"/>
          <w:szCs w:val="22"/>
        </w:rPr>
        <w:t>1320.5</w:t>
      </w:r>
      <w:bookmarkEnd w:id="16"/>
    </w:p>
    <w:p w:rsidRPr="00CB07EF" w:rsidR="000216D9" w:rsidP="00520CFE" w:rsidRDefault="000216D9" w14:paraId="5100FB26" w14:textId="77777777">
      <w:pPr>
        <w:ind w:firstLine="0"/>
        <w:rPr>
          <w:rFonts w:asciiTheme="minorHAnsi" w:hAnsiTheme="minorHAnsi" w:cstheme="minorHAnsi"/>
          <w:sz w:val="22"/>
          <w:szCs w:val="22"/>
        </w:rPr>
      </w:pPr>
    </w:p>
    <w:p w:rsidRPr="00CB07EF" w:rsidR="00D71B67" w:rsidP="00520CFE" w:rsidRDefault="00D915F0" w14:paraId="2DAFC3CA" w14:textId="77777777">
      <w:pPr>
        <w:ind w:firstLine="0"/>
        <w:rPr>
          <w:rFonts w:asciiTheme="minorHAnsi" w:hAnsiTheme="minorHAnsi" w:cstheme="minorHAnsi"/>
          <w:sz w:val="22"/>
          <w:szCs w:val="22"/>
        </w:rPr>
      </w:pPr>
      <w:r w:rsidRPr="00CB07EF">
        <w:rPr>
          <w:rFonts w:asciiTheme="minorHAnsi" w:hAnsiTheme="minorHAnsi" w:cstheme="minorHAnsi"/>
          <w:sz w:val="22"/>
          <w:szCs w:val="22"/>
        </w:rPr>
        <w:t>This request fully complies with the regulations 5CFR 1320.5.</w:t>
      </w:r>
    </w:p>
    <w:p w:rsidRPr="00CB07EF" w:rsidR="006037C7" w:rsidP="00520CFE" w:rsidRDefault="006037C7" w14:paraId="673AFDFE" w14:textId="77777777">
      <w:pPr>
        <w:rPr>
          <w:rFonts w:asciiTheme="minorHAnsi" w:hAnsiTheme="minorHAnsi" w:cstheme="minorHAnsi"/>
          <w:sz w:val="22"/>
          <w:szCs w:val="22"/>
        </w:rPr>
      </w:pPr>
    </w:p>
    <w:p w:rsidRPr="00CB07EF" w:rsidR="00AD28CE" w:rsidP="00520CFE" w:rsidRDefault="00B225D3" w14:paraId="5D2EE3BF" w14:textId="77777777">
      <w:pPr>
        <w:pStyle w:val="Heading1"/>
        <w:rPr>
          <w:rFonts w:asciiTheme="minorHAnsi" w:hAnsiTheme="minorHAnsi" w:cstheme="minorHAnsi"/>
          <w:sz w:val="22"/>
          <w:szCs w:val="22"/>
        </w:rPr>
      </w:pPr>
      <w:bookmarkStart w:name="_Toc455743023" w:id="17"/>
      <w:r w:rsidRPr="00CB07EF">
        <w:rPr>
          <w:rFonts w:asciiTheme="minorHAnsi" w:hAnsiTheme="minorHAnsi" w:cstheme="minorHAnsi"/>
          <w:sz w:val="22"/>
          <w:szCs w:val="22"/>
        </w:rPr>
        <w:t>Co</w:t>
      </w:r>
      <w:r w:rsidRPr="00CB07EF" w:rsidR="00C6572D">
        <w:rPr>
          <w:rFonts w:asciiTheme="minorHAnsi" w:hAnsiTheme="minorHAnsi" w:cstheme="minorHAnsi"/>
          <w:sz w:val="22"/>
          <w:szCs w:val="22"/>
        </w:rPr>
        <w:t>mments in Response to the Federal Register Notice and</w:t>
      </w:r>
      <w:r w:rsidRPr="00CB07EF" w:rsidR="00654DDE">
        <w:rPr>
          <w:rFonts w:asciiTheme="minorHAnsi" w:hAnsiTheme="minorHAnsi" w:cstheme="minorHAnsi"/>
          <w:sz w:val="22"/>
          <w:szCs w:val="22"/>
        </w:rPr>
        <w:t xml:space="preserve"> </w:t>
      </w:r>
      <w:r w:rsidRPr="00CB07EF" w:rsidR="00C6572D">
        <w:rPr>
          <w:rFonts w:asciiTheme="minorHAnsi" w:hAnsiTheme="minorHAnsi" w:cstheme="minorHAnsi"/>
          <w:sz w:val="22"/>
          <w:szCs w:val="22"/>
        </w:rPr>
        <w:t>Efforts to Consult</w:t>
      </w:r>
      <w:r w:rsidRPr="00CB07EF">
        <w:rPr>
          <w:rFonts w:asciiTheme="minorHAnsi" w:hAnsiTheme="minorHAnsi" w:cstheme="minorHAnsi"/>
          <w:sz w:val="22"/>
          <w:szCs w:val="22"/>
        </w:rPr>
        <w:t xml:space="preserve"> Outside the Agency</w:t>
      </w:r>
      <w:bookmarkEnd w:id="17"/>
    </w:p>
    <w:p w:rsidRPr="00CB07EF" w:rsidR="000216D9" w:rsidP="00520CFE" w:rsidRDefault="000216D9" w14:paraId="6AE3F47F" w14:textId="77777777">
      <w:pPr>
        <w:ind w:firstLine="0"/>
        <w:rPr>
          <w:rFonts w:asciiTheme="minorHAnsi" w:hAnsiTheme="minorHAnsi" w:cstheme="minorHAnsi"/>
          <w:sz w:val="22"/>
          <w:szCs w:val="22"/>
        </w:rPr>
      </w:pPr>
    </w:p>
    <w:p w:rsidRPr="00DB014E" w:rsidR="00AD28CE" w:rsidP="00520CFE" w:rsidRDefault="00AD28CE" w14:paraId="46278B5F" w14:textId="030AD993">
      <w:pPr>
        <w:ind w:firstLine="0"/>
        <w:rPr>
          <w:rFonts w:asciiTheme="minorHAnsi" w:hAnsiTheme="minorHAnsi" w:cstheme="minorHAnsi"/>
          <w:sz w:val="22"/>
          <w:szCs w:val="22"/>
        </w:rPr>
      </w:pPr>
      <w:r w:rsidRPr="00DB014E">
        <w:rPr>
          <w:rFonts w:asciiTheme="minorHAnsi" w:hAnsiTheme="minorHAnsi" w:cstheme="minorHAnsi"/>
          <w:sz w:val="22"/>
          <w:szCs w:val="22"/>
        </w:rPr>
        <w:t>A. Public Comment</w:t>
      </w:r>
      <w:r w:rsidRPr="00DB014E" w:rsidR="000F10B7">
        <w:rPr>
          <w:rFonts w:asciiTheme="minorHAnsi" w:hAnsiTheme="minorHAnsi" w:cstheme="minorHAnsi"/>
          <w:sz w:val="22"/>
          <w:szCs w:val="22"/>
        </w:rPr>
        <w:t xml:space="preserve">  </w:t>
      </w:r>
    </w:p>
    <w:p w:rsidR="00DB014E" w:rsidP="00520CFE" w:rsidRDefault="00DB014E" w14:paraId="6AC2A0AE" w14:textId="77777777">
      <w:pPr>
        <w:ind w:firstLine="0"/>
        <w:rPr>
          <w:rFonts w:asciiTheme="minorHAnsi" w:hAnsiTheme="minorHAnsi" w:cstheme="minorHAnsi"/>
          <w:sz w:val="22"/>
          <w:szCs w:val="22"/>
        </w:rPr>
      </w:pPr>
    </w:p>
    <w:p w:rsidRPr="00CB07EF" w:rsidR="000216D9" w:rsidP="00520CFE" w:rsidRDefault="00C206A6" w14:paraId="761A9041" w14:textId="2944E1A9">
      <w:pPr>
        <w:ind w:firstLine="0"/>
        <w:rPr>
          <w:rFonts w:asciiTheme="minorHAnsi" w:hAnsiTheme="minorHAnsi" w:cstheme="minorHAnsi"/>
          <w:sz w:val="22"/>
          <w:szCs w:val="22"/>
        </w:rPr>
      </w:pPr>
      <w:r w:rsidRPr="00DB014E">
        <w:rPr>
          <w:rFonts w:asciiTheme="minorHAnsi" w:hAnsiTheme="minorHAnsi" w:cstheme="minorHAnsi"/>
          <w:sz w:val="22"/>
          <w:szCs w:val="22"/>
        </w:rPr>
        <w:t xml:space="preserve">A 60-day Federal Register Notice was published in </w:t>
      </w:r>
      <w:bookmarkStart w:name="_Hlk47606971" w:id="18"/>
      <w:r w:rsidRPr="00DB014E">
        <w:rPr>
          <w:rFonts w:asciiTheme="minorHAnsi" w:hAnsiTheme="minorHAnsi" w:cstheme="minorHAnsi"/>
          <w:sz w:val="22"/>
          <w:szCs w:val="22"/>
        </w:rPr>
        <w:t>the Federal Register on</w:t>
      </w:r>
      <w:r w:rsidR="00DB014E">
        <w:rPr>
          <w:rFonts w:asciiTheme="minorHAnsi" w:hAnsiTheme="minorHAnsi" w:cstheme="minorHAnsi"/>
          <w:sz w:val="22"/>
          <w:szCs w:val="22"/>
        </w:rPr>
        <w:t xml:space="preserve"> </w:t>
      </w:r>
      <w:r w:rsidR="00E46E96">
        <w:rPr>
          <w:rFonts w:asciiTheme="minorHAnsi" w:hAnsiTheme="minorHAnsi" w:cstheme="minorHAnsi"/>
          <w:sz w:val="22"/>
          <w:szCs w:val="22"/>
        </w:rPr>
        <w:t xml:space="preserve">April 16, </w:t>
      </w:r>
      <w:r w:rsidRPr="00DB014E" w:rsidR="009E5EB9">
        <w:rPr>
          <w:rFonts w:asciiTheme="minorHAnsi" w:hAnsiTheme="minorHAnsi" w:cstheme="minorHAnsi"/>
          <w:sz w:val="22"/>
          <w:szCs w:val="22"/>
        </w:rPr>
        <w:t>20</w:t>
      </w:r>
      <w:r w:rsidRPr="00DB014E" w:rsidR="000F10B7">
        <w:rPr>
          <w:rFonts w:asciiTheme="minorHAnsi" w:hAnsiTheme="minorHAnsi" w:cstheme="minorHAnsi"/>
          <w:sz w:val="22"/>
          <w:szCs w:val="22"/>
        </w:rPr>
        <w:t>20</w:t>
      </w:r>
      <w:r w:rsidRPr="00DB014E">
        <w:rPr>
          <w:rFonts w:asciiTheme="minorHAnsi" w:hAnsiTheme="minorHAnsi" w:cstheme="minorHAnsi"/>
          <w:sz w:val="22"/>
          <w:szCs w:val="22"/>
        </w:rPr>
        <w:t xml:space="preserve">, Vol. </w:t>
      </w:r>
      <w:r w:rsidR="00DB014E">
        <w:rPr>
          <w:rFonts w:asciiTheme="minorHAnsi" w:hAnsiTheme="minorHAnsi" w:cstheme="minorHAnsi"/>
          <w:sz w:val="22"/>
          <w:szCs w:val="22"/>
        </w:rPr>
        <w:t>85</w:t>
      </w:r>
      <w:r w:rsidRPr="00DB014E">
        <w:rPr>
          <w:rFonts w:asciiTheme="minorHAnsi" w:hAnsiTheme="minorHAnsi" w:cstheme="minorHAnsi"/>
          <w:sz w:val="22"/>
          <w:szCs w:val="22"/>
        </w:rPr>
        <w:t>, No.</w:t>
      </w:r>
      <w:r w:rsidRPr="00DB014E" w:rsidR="00A97B11">
        <w:rPr>
          <w:rFonts w:asciiTheme="minorHAnsi" w:hAnsiTheme="minorHAnsi" w:cstheme="minorHAnsi"/>
          <w:sz w:val="22"/>
          <w:szCs w:val="22"/>
        </w:rPr>
        <w:t xml:space="preserve"> </w:t>
      </w:r>
      <w:r w:rsidR="00DB014E">
        <w:rPr>
          <w:rFonts w:asciiTheme="minorHAnsi" w:hAnsiTheme="minorHAnsi" w:cstheme="minorHAnsi"/>
          <w:sz w:val="22"/>
          <w:szCs w:val="22"/>
        </w:rPr>
        <w:t>4</w:t>
      </w:r>
      <w:r w:rsidRPr="00DB014E">
        <w:rPr>
          <w:rFonts w:asciiTheme="minorHAnsi" w:hAnsiTheme="minorHAnsi" w:cstheme="minorHAnsi"/>
          <w:sz w:val="22"/>
          <w:szCs w:val="22"/>
        </w:rPr>
        <w:t xml:space="preserve">, pp. </w:t>
      </w:r>
      <w:r w:rsidRPr="00DB014E" w:rsidR="00533256">
        <w:rPr>
          <w:rFonts w:asciiTheme="minorHAnsi" w:hAnsiTheme="minorHAnsi" w:cstheme="minorHAnsi"/>
          <w:sz w:val="22"/>
          <w:szCs w:val="22"/>
        </w:rPr>
        <w:t xml:space="preserve"> </w:t>
      </w:r>
      <w:r w:rsidR="00DB014E">
        <w:rPr>
          <w:rFonts w:asciiTheme="minorHAnsi" w:hAnsiTheme="minorHAnsi" w:cstheme="minorHAnsi"/>
          <w:sz w:val="22"/>
          <w:szCs w:val="22"/>
        </w:rPr>
        <w:t>21234-21235.</w:t>
      </w:r>
      <w:bookmarkEnd w:id="18"/>
      <w:r w:rsidR="00DB014E">
        <w:rPr>
          <w:rFonts w:asciiTheme="minorHAnsi" w:hAnsiTheme="minorHAnsi" w:cstheme="minorHAnsi"/>
          <w:sz w:val="22"/>
          <w:szCs w:val="22"/>
        </w:rPr>
        <w:t xml:space="preserve">  </w:t>
      </w:r>
      <w:r w:rsidR="004031EE">
        <w:rPr>
          <w:rFonts w:asciiTheme="minorHAnsi" w:hAnsiTheme="minorHAnsi" w:cstheme="minorHAnsi"/>
          <w:sz w:val="22"/>
          <w:szCs w:val="22"/>
        </w:rPr>
        <w:t>(</w:t>
      </w:r>
      <w:r w:rsidR="00DB014E">
        <w:rPr>
          <w:rFonts w:asciiTheme="minorHAnsi" w:hAnsiTheme="minorHAnsi" w:cstheme="minorHAnsi"/>
          <w:sz w:val="22"/>
          <w:szCs w:val="22"/>
        </w:rPr>
        <w:t xml:space="preserve">See </w:t>
      </w:r>
      <w:r w:rsidRPr="00DB014E">
        <w:rPr>
          <w:rFonts w:asciiTheme="minorHAnsi" w:hAnsiTheme="minorHAnsi" w:cstheme="minorHAnsi"/>
          <w:sz w:val="22"/>
          <w:szCs w:val="22"/>
        </w:rPr>
        <w:t xml:space="preserve">Attachment </w:t>
      </w:r>
      <w:r w:rsidRPr="00DB014E" w:rsidR="00A179D5">
        <w:rPr>
          <w:rFonts w:asciiTheme="minorHAnsi" w:hAnsiTheme="minorHAnsi" w:cstheme="minorHAnsi"/>
          <w:sz w:val="22"/>
          <w:szCs w:val="22"/>
        </w:rPr>
        <w:t>2a</w:t>
      </w:r>
      <w:r w:rsidRPr="00DB014E">
        <w:rPr>
          <w:rFonts w:asciiTheme="minorHAnsi" w:hAnsiTheme="minorHAnsi" w:cstheme="minorHAnsi"/>
          <w:sz w:val="22"/>
          <w:szCs w:val="22"/>
        </w:rPr>
        <w:t>).</w:t>
      </w:r>
      <w:r w:rsidRPr="00DB014E" w:rsidR="001D339F">
        <w:rPr>
          <w:rFonts w:asciiTheme="minorHAnsi" w:hAnsiTheme="minorHAnsi" w:cstheme="minorHAnsi"/>
          <w:sz w:val="22"/>
          <w:szCs w:val="22"/>
        </w:rPr>
        <w:t xml:space="preserve"> </w:t>
      </w:r>
      <w:r w:rsidR="001A1E8B">
        <w:rPr>
          <w:rFonts w:asciiTheme="minorHAnsi" w:hAnsiTheme="minorHAnsi" w:cstheme="minorHAnsi"/>
          <w:sz w:val="22"/>
          <w:szCs w:val="22"/>
        </w:rPr>
        <w:t xml:space="preserve"> </w:t>
      </w:r>
      <w:r w:rsidR="00F3698A">
        <w:rPr>
          <w:rFonts w:asciiTheme="minorHAnsi" w:hAnsiTheme="minorHAnsi" w:cstheme="minorHAnsi"/>
          <w:sz w:val="22"/>
          <w:szCs w:val="22"/>
        </w:rPr>
        <w:t>Five</w:t>
      </w:r>
      <w:r w:rsidRPr="00F3698A" w:rsidR="000F10B7">
        <w:rPr>
          <w:rFonts w:asciiTheme="minorHAnsi" w:hAnsiTheme="minorHAnsi" w:cstheme="minorHAnsi"/>
          <w:sz w:val="22"/>
          <w:szCs w:val="22"/>
        </w:rPr>
        <w:t xml:space="preserve"> </w:t>
      </w:r>
      <w:r w:rsidRPr="00F3698A" w:rsidR="00A97B11">
        <w:rPr>
          <w:rFonts w:asciiTheme="minorHAnsi" w:hAnsiTheme="minorHAnsi" w:cstheme="minorHAnsi"/>
          <w:sz w:val="22"/>
          <w:szCs w:val="22"/>
        </w:rPr>
        <w:t>comment</w:t>
      </w:r>
      <w:r w:rsidRPr="00F3698A" w:rsidR="00CC7534">
        <w:rPr>
          <w:rFonts w:asciiTheme="minorHAnsi" w:hAnsiTheme="minorHAnsi" w:cstheme="minorHAnsi"/>
          <w:sz w:val="22"/>
          <w:szCs w:val="22"/>
        </w:rPr>
        <w:t>s</w:t>
      </w:r>
      <w:r w:rsidRPr="00F3698A" w:rsidR="00A97B11">
        <w:rPr>
          <w:rFonts w:asciiTheme="minorHAnsi" w:hAnsiTheme="minorHAnsi" w:cstheme="minorHAnsi"/>
          <w:sz w:val="22"/>
          <w:szCs w:val="22"/>
        </w:rPr>
        <w:t xml:space="preserve"> </w:t>
      </w:r>
      <w:r w:rsidRPr="00F3698A" w:rsidR="00392290">
        <w:rPr>
          <w:rFonts w:asciiTheme="minorHAnsi" w:hAnsiTheme="minorHAnsi" w:cstheme="minorHAnsi"/>
          <w:sz w:val="22"/>
          <w:szCs w:val="22"/>
        </w:rPr>
        <w:t>w</w:t>
      </w:r>
      <w:r w:rsidRPr="00F3698A" w:rsidR="00CC7534">
        <w:rPr>
          <w:rFonts w:asciiTheme="minorHAnsi" w:hAnsiTheme="minorHAnsi" w:cstheme="minorHAnsi"/>
          <w:sz w:val="22"/>
          <w:szCs w:val="22"/>
        </w:rPr>
        <w:t>ere</w:t>
      </w:r>
      <w:r w:rsidRPr="00F3698A" w:rsidR="00A97B11">
        <w:rPr>
          <w:rFonts w:asciiTheme="minorHAnsi" w:hAnsiTheme="minorHAnsi" w:cstheme="minorHAnsi"/>
          <w:sz w:val="22"/>
          <w:szCs w:val="22"/>
        </w:rPr>
        <w:t xml:space="preserve"> received (see Attachment </w:t>
      </w:r>
      <w:r w:rsidRPr="00F3698A" w:rsidR="00A179D5">
        <w:rPr>
          <w:rFonts w:asciiTheme="minorHAnsi" w:hAnsiTheme="minorHAnsi" w:cstheme="minorHAnsi"/>
          <w:sz w:val="22"/>
          <w:szCs w:val="22"/>
        </w:rPr>
        <w:t>2b</w:t>
      </w:r>
      <w:r w:rsidRPr="00F3698A" w:rsidR="00A97B11">
        <w:rPr>
          <w:rFonts w:asciiTheme="minorHAnsi" w:hAnsiTheme="minorHAnsi" w:cstheme="minorHAnsi"/>
          <w:sz w:val="22"/>
          <w:szCs w:val="22"/>
        </w:rPr>
        <w:t>)</w:t>
      </w:r>
      <w:r w:rsidRPr="00F3698A" w:rsidR="003873DE">
        <w:rPr>
          <w:rFonts w:asciiTheme="minorHAnsi" w:hAnsiTheme="minorHAnsi" w:cstheme="minorHAnsi"/>
          <w:sz w:val="22"/>
          <w:szCs w:val="22"/>
        </w:rPr>
        <w:t xml:space="preserve"> </w:t>
      </w:r>
      <w:r w:rsidRPr="00F3698A" w:rsidR="005076F5">
        <w:rPr>
          <w:rFonts w:asciiTheme="minorHAnsi" w:hAnsiTheme="minorHAnsi" w:cstheme="minorHAnsi"/>
          <w:sz w:val="22"/>
          <w:szCs w:val="22"/>
        </w:rPr>
        <w:t xml:space="preserve">and </w:t>
      </w:r>
      <w:r w:rsidRPr="00F3698A" w:rsidR="000F10B7">
        <w:rPr>
          <w:rFonts w:asciiTheme="minorHAnsi" w:hAnsiTheme="minorHAnsi" w:cstheme="minorHAnsi"/>
          <w:sz w:val="22"/>
          <w:szCs w:val="22"/>
        </w:rPr>
        <w:t xml:space="preserve">a </w:t>
      </w:r>
      <w:r w:rsidR="00F3698A">
        <w:rPr>
          <w:rFonts w:asciiTheme="minorHAnsi" w:hAnsiTheme="minorHAnsi" w:cstheme="minorHAnsi"/>
          <w:sz w:val="22"/>
          <w:szCs w:val="22"/>
        </w:rPr>
        <w:t>summar</w:t>
      </w:r>
      <w:r w:rsidR="003C4029">
        <w:rPr>
          <w:rFonts w:asciiTheme="minorHAnsi" w:hAnsiTheme="minorHAnsi" w:cstheme="minorHAnsi"/>
          <w:sz w:val="22"/>
          <w:szCs w:val="22"/>
        </w:rPr>
        <w:t>y</w:t>
      </w:r>
      <w:r w:rsidR="00F3698A">
        <w:rPr>
          <w:rFonts w:asciiTheme="minorHAnsi" w:hAnsiTheme="minorHAnsi" w:cstheme="minorHAnsi"/>
          <w:sz w:val="22"/>
          <w:szCs w:val="22"/>
        </w:rPr>
        <w:t xml:space="preserve"> o</w:t>
      </w:r>
      <w:r w:rsidR="003C4029">
        <w:rPr>
          <w:rFonts w:asciiTheme="minorHAnsi" w:hAnsiTheme="minorHAnsi" w:cstheme="minorHAnsi"/>
          <w:sz w:val="22"/>
          <w:szCs w:val="22"/>
        </w:rPr>
        <w:t>f</w:t>
      </w:r>
      <w:r w:rsidR="00F3698A">
        <w:rPr>
          <w:rFonts w:asciiTheme="minorHAnsi" w:hAnsiTheme="minorHAnsi" w:cstheme="minorHAnsi"/>
          <w:sz w:val="22"/>
          <w:szCs w:val="22"/>
        </w:rPr>
        <w:t xml:space="preserve"> </w:t>
      </w:r>
      <w:r w:rsidR="001A16B2">
        <w:rPr>
          <w:rFonts w:asciiTheme="minorHAnsi" w:hAnsiTheme="minorHAnsi" w:cstheme="minorHAnsi"/>
          <w:sz w:val="22"/>
          <w:szCs w:val="22"/>
        </w:rPr>
        <w:t>the</w:t>
      </w:r>
      <w:r w:rsidR="00F3698A">
        <w:rPr>
          <w:rFonts w:asciiTheme="minorHAnsi" w:hAnsiTheme="minorHAnsi" w:cstheme="minorHAnsi"/>
          <w:sz w:val="22"/>
          <w:szCs w:val="22"/>
        </w:rPr>
        <w:t xml:space="preserve"> </w:t>
      </w:r>
      <w:r w:rsidR="001A1E8B">
        <w:rPr>
          <w:rFonts w:asciiTheme="minorHAnsi" w:hAnsiTheme="minorHAnsi" w:cstheme="minorHAnsi"/>
          <w:sz w:val="22"/>
          <w:szCs w:val="22"/>
        </w:rPr>
        <w:t>program’s response</w:t>
      </w:r>
      <w:r w:rsidR="00F3698A">
        <w:rPr>
          <w:rFonts w:asciiTheme="minorHAnsi" w:hAnsiTheme="minorHAnsi" w:cstheme="minorHAnsi"/>
          <w:sz w:val="22"/>
          <w:szCs w:val="22"/>
        </w:rPr>
        <w:t xml:space="preserve"> is contained in Attachment 2c.</w:t>
      </w:r>
    </w:p>
    <w:p w:rsidRPr="00CB07EF" w:rsidR="005739D6" w:rsidP="00520CFE" w:rsidRDefault="005739D6" w14:paraId="741CF829" w14:textId="77777777">
      <w:pPr>
        <w:ind w:firstLine="0"/>
        <w:rPr>
          <w:rFonts w:asciiTheme="minorHAnsi" w:hAnsiTheme="minorHAnsi" w:cstheme="minorHAnsi"/>
          <w:sz w:val="22"/>
          <w:szCs w:val="22"/>
        </w:rPr>
      </w:pPr>
    </w:p>
    <w:p w:rsidRPr="00CB07EF" w:rsidR="001B1126" w:rsidP="00520CFE" w:rsidRDefault="00A97B11" w14:paraId="5A4EE863" w14:textId="77777777">
      <w:pPr>
        <w:ind w:firstLine="0"/>
        <w:rPr>
          <w:rFonts w:asciiTheme="minorHAnsi" w:hAnsiTheme="minorHAnsi" w:cstheme="minorHAnsi"/>
          <w:sz w:val="22"/>
          <w:szCs w:val="22"/>
        </w:rPr>
      </w:pPr>
      <w:r w:rsidRPr="00CB07EF">
        <w:rPr>
          <w:rFonts w:asciiTheme="minorHAnsi" w:hAnsiTheme="minorHAnsi" w:cstheme="minorHAnsi"/>
          <w:sz w:val="22"/>
          <w:szCs w:val="22"/>
        </w:rPr>
        <w:t>B. Other Consultations Outside the Agency</w:t>
      </w:r>
    </w:p>
    <w:p w:rsidR="005B6FA0" w:rsidP="00520CFE" w:rsidRDefault="005B6FA0" w14:paraId="0A2366DA" w14:textId="77777777">
      <w:pPr>
        <w:ind w:firstLine="0"/>
        <w:rPr>
          <w:rFonts w:asciiTheme="minorHAnsi" w:hAnsiTheme="minorHAnsi" w:cstheme="minorHAnsi"/>
          <w:sz w:val="22"/>
          <w:szCs w:val="22"/>
        </w:rPr>
      </w:pPr>
    </w:p>
    <w:p w:rsidRPr="00CB07EF" w:rsidR="00A97B11" w:rsidP="00520CFE" w:rsidRDefault="0035560A" w14:paraId="2035F1BD" w14:textId="588BE6D5">
      <w:pPr>
        <w:ind w:firstLine="0"/>
        <w:rPr>
          <w:rFonts w:asciiTheme="minorHAnsi" w:hAnsiTheme="minorHAnsi" w:cstheme="minorHAnsi"/>
          <w:sz w:val="22"/>
          <w:szCs w:val="22"/>
        </w:rPr>
      </w:pPr>
      <w:r w:rsidRPr="00CB07EF">
        <w:rPr>
          <w:rFonts w:asciiTheme="minorHAnsi" w:hAnsiTheme="minorHAnsi" w:cstheme="minorHAnsi"/>
          <w:sz w:val="22"/>
          <w:szCs w:val="22"/>
        </w:rPr>
        <w:t>In 2008, t</w:t>
      </w:r>
      <w:r w:rsidRPr="00CB07EF" w:rsidR="00A97B11">
        <w:rPr>
          <w:rFonts w:asciiTheme="minorHAnsi" w:hAnsiTheme="minorHAnsi" w:cstheme="minorHAnsi"/>
          <w:sz w:val="22"/>
          <w:szCs w:val="22"/>
        </w:rPr>
        <w:t>he Board of Scientific Counselors (BSC) of NCHS commissioned a panel to review the NHIS. The panel issued a report,</w:t>
      </w:r>
      <w:r w:rsidRPr="00CB07EF">
        <w:rPr>
          <w:rFonts w:asciiTheme="minorHAnsi" w:hAnsiTheme="minorHAnsi" w:cstheme="minorHAnsi"/>
          <w:sz w:val="22"/>
          <w:szCs w:val="22"/>
        </w:rPr>
        <w:t xml:space="preserve"> in which it</w:t>
      </w:r>
      <w:r w:rsidRPr="00CB07EF" w:rsidR="00A97B11">
        <w:rPr>
          <w:rFonts w:asciiTheme="minorHAnsi" w:hAnsiTheme="minorHAnsi" w:cstheme="minorHAnsi"/>
          <w:sz w:val="22"/>
          <w:szCs w:val="22"/>
        </w:rPr>
        <w:t xml:space="preserve"> states</w:t>
      </w:r>
      <w:r w:rsidRPr="00CB07EF">
        <w:rPr>
          <w:rFonts w:asciiTheme="minorHAnsi" w:hAnsiTheme="minorHAnsi" w:cstheme="minorHAnsi"/>
          <w:sz w:val="22"/>
          <w:szCs w:val="22"/>
        </w:rPr>
        <w:t xml:space="preserve"> that</w:t>
      </w:r>
      <w:r w:rsidRPr="00CB07EF" w:rsidR="00A97B11">
        <w:rPr>
          <w:rFonts w:asciiTheme="minorHAnsi" w:hAnsiTheme="minorHAnsi" w:cstheme="minorHAnsi"/>
          <w:sz w:val="22"/>
          <w:szCs w:val="22"/>
        </w:rPr>
        <w:t>, “The NHIS is the gold standard for U.S. survey data.</w:t>
      </w:r>
      <w:r w:rsidRPr="00CB07EF" w:rsidR="001D339F">
        <w:rPr>
          <w:rFonts w:asciiTheme="minorHAnsi" w:hAnsiTheme="minorHAnsi" w:cstheme="minorHAnsi"/>
          <w:sz w:val="22"/>
          <w:szCs w:val="22"/>
        </w:rPr>
        <w:t xml:space="preserve"> </w:t>
      </w:r>
      <w:r w:rsidRPr="00CB07EF" w:rsidR="00A97B11">
        <w:rPr>
          <w:rFonts w:asciiTheme="minorHAnsi" w:hAnsiTheme="minorHAnsi" w:cstheme="minorHAnsi"/>
          <w:sz w:val="22"/>
          <w:szCs w:val="22"/>
        </w:rPr>
        <w:t xml:space="preserve">The size, scope and the quality of the NHIS data set it apart from </w:t>
      </w:r>
      <w:proofErr w:type="gramStart"/>
      <w:r w:rsidRPr="00CB07EF" w:rsidR="00A97B11">
        <w:rPr>
          <w:rFonts w:asciiTheme="minorHAnsi" w:hAnsiTheme="minorHAnsi" w:cstheme="minorHAnsi"/>
          <w:sz w:val="22"/>
          <w:szCs w:val="22"/>
        </w:rPr>
        <w:t>the vast majority of</w:t>
      </w:r>
      <w:proofErr w:type="gramEnd"/>
      <w:r w:rsidRPr="00CB07EF" w:rsidR="00A97B11">
        <w:rPr>
          <w:rFonts w:asciiTheme="minorHAnsi" w:hAnsiTheme="minorHAnsi" w:cstheme="minorHAnsi"/>
          <w:sz w:val="22"/>
          <w:szCs w:val="22"/>
        </w:rPr>
        <w:t xml:space="preserve"> other U.S. health surveys.” The full report may be found at:</w:t>
      </w:r>
      <w:r w:rsidRPr="00CB07EF" w:rsidR="001D339F">
        <w:rPr>
          <w:rFonts w:asciiTheme="minorHAnsi" w:hAnsiTheme="minorHAnsi" w:cstheme="minorHAnsi"/>
          <w:sz w:val="22"/>
          <w:szCs w:val="22"/>
        </w:rPr>
        <w:t xml:space="preserve"> </w:t>
      </w:r>
      <w:hyperlink w:history="1" r:id="rId9">
        <w:r w:rsidRPr="00CB07EF" w:rsidR="00A97B11">
          <w:rPr>
            <w:rFonts w:asciiTheme="minorHAnsi" w:hAnsiTheme="minorHAnsi" w:cstheme="minorHAnsi"/>
            <w:sz w:val="22"/>
            <w:szCs w:val="22"/>
          </w:rPr>
          <w:t>http://www.cdc.gov/nchs/data/bsc/NHISFinalReportwithexecsumm112108.pdf</w:t>
        </w:r>
      </w:hyperlink>
      <w:r w:rsidRPr="00CB07EF" w:rsidR="00A97B11">
        <w:rPr>
          <w:rFonts w:asciiTheme="minorHAnsi" w:hAnsiTheme="minorHAnsi" w:cstheme="minorHAnsi"/>
          <w:sz w:val="22"/>
          <w:szCs w:val="22"/>
        </w:rPr>
        <w:t xml:space="preserve"> </w:t>
      </w:r>
    </w:p>
    <w:p w:rsidRPr="00CB07EF" w:rsidR="00A97B11" w:rsidP="00520CFE" w:rsidRDefault="00A97B11" w14:paraId="508795FC" w14:textId="77777777">
      <w:pPr>
        <w:ind w:firstLine="0"/>
        <w:rPr>
          <w:rFonts w:asciiTheme="minorHAnsi" w:hAnsiTheme="minorHAnsi" w:cstheme="minorHAnsi"/>
          <w:sz w:val="22"/>
          <w:szCs w:val="22"/>
        </w:rPr>
      </w:pPr>
    </w:p>
    <w:p w:rsidRPr="00CB07EF" w:rsidR="009472D6" w:rsidP="00520CFE" w:rsidRDefault="00E05FF0" w14:paraId="7C91B278" w14:textId="0BB412B1">
      <w:pPr>
        <w:ind w:firstLine="0"/>
        <w:rPr>
          <w:rFonts w:asciiTheme="minorHAnsi" w:hAnsiTheme="minorHAnsi" w:cstheme="minorHAnsi"/>
          <w:sz w:val="22"/>
          <w:szCs w:val="22"/>
        </w:rPr>
      </w:pPr>
      <w:r w:rsidRPr="00CB07EF">
        <w:rPr>
          <w:rFonts w:asciiTheme="minorHAnsi" w:hAnsiTheme="minorHAnsi" w:cstheme="minorHAnsi"/>
          <w:sz w:val="22"/>
          <w:szCs w:val="22"/>
        </w:rPr>
        <w:t xml:space="preserve">A new sample design was implemented with the 2016 NHIS. Sample areas were reselected to account </w:t>
      </w:r>
      <w:r w:rsidR="00926613">
        <w:rPr>
          <w:rFonts w:asciiTheme="minorHAnsi" w:hAnsiTheme="minorHAnsi" w:cstheme="minorHAnsi"/>
          <w:sz w:val="22"/>
          <w:szCs w:val="22"/>
        </w:rPr>
        <w:t xml:space="preserve">for </w:t>
      </w:r>
      <w:r w:rsidRPr="00CB07EF">
        <w:rPr>
          <w:rFonts w:asciiTheme="minorHAnsi" w:hAnsiTheme="minorHAnsi" w:cstheme="minorHAnsi"/>
          <w:sz w:val="22"/>
          <w:szCs w:val="22"/>
        </w:rPr>
        <w:t xml:space="preserve">changes in the distribution of the U.S. population since 2006, when the previous sample design was first implemented. Commercial address lists were used as the main source of addresses, rather than field listing; and the oversampling procedures for black, Hispanic, and Asian persons that were a feature of the previous sample design were not implemented in 2016. </w:t>
      </w:r>
      <w:r w:rsidRPr="00CB07EF" w:rsidR="00EA1561">
        <w:rPr>
          <w:rFonts w:asciiTheme="minorHAnsi" w:hAnsiTheme="minorHAnsi" w:cstheme="minorHAnsi"/>
          <w:sz w:val="22"/>
          <w:szCs w:val="22"/>
        </w:rPr>
        <w:t xml:space="preserve">For the 2016 NHIS sample redesign, </w:t>
      </w:r>
      <w:r w:rsidRPr="00CB07EF" w:rsidR="00833EA2">
        <w:rPr>
          <w:rFonts w:asciiTheme="minorHAnsi" w:hAnsiTheme="minorHAnsi" w:cstheme="minorHAnsi"/>
          <w:sz w:val="22"/>
          <w:szCs w:val="22"/>
        </w:rPr>
        <w:t xml:space="preserve">sampling experts at NCHS collaborated with their counterparts at the U.S. Census Bureau to develop a timeline and procedures for implementing the new sample. </w:t>
      </w:r>
      <w:r w:rsidRPr="00CB07EF" w:rsidR="00ED49FF">
        <w:rPr>
          <w:rFonts w:asciiTheme="minorHAnsi" w:hAnsiTheme="minorHAnsi" w:cstheme="minorHAnsi"/>
          <w:sz w:val="22"/>
          <w:szCs w:val="22"/>
        </w:rPr>
        <w:t>W</w:t>
      </w:r>
      <w:r w:rsidRPr="00CB07EF" w:rsidR="00833EA2">
        <w:rPr>
          <w:rFonts w:asciiTheme="minorHAnsi" w:hAnsiTheme="minorHAnsi" w:cstheme="minorHAnsi"/>
          <w:sz w:val="22"/>
          <w:szCs w:val="22"/>
        </w:rPr>
        <w:t xml:space="preserve">orkgroups at NCHS and the Census Bureau conducted methodological and procedural research on </w:t>
      </w:r>
      <w:r w:rsidRPr="00CB07EF" w:rsidR="00ED49FF">
        <w:rPr>
          <w:rFonts w:asciiTheme="minorHAnsi" w:hAnsiTheme="minorHAnsi" w:cstheme="minorHAnsi"/>
          <w:sz w:val="22"/>
          <w:szCs w:val="22"/>
        </w:rPr>
        <w:t>approaches to creating a</w:t>
      </w:r>
      <w:r w:rsidRPr="00CB07EF" w:rsidR="00833EA2">
        <w:rPr>
          <w:rFonts w:asciiTheme="minorHAnsi" w:hAnsiTheme="minorHAnsi" w:cstheme="minorHAnsi"/>
          <w:sz w:val="22"/>
          <w:szCs w:val="22"/>
        </w:rPr>
        <w:t xml:space="preserve"> new sample, with specific focus on the new source of sample addresses (e.g., accuracy, geocoding quality, coverage of college dormitories, etc.) and the anticipated flexibility to alter overall sample size and/or shift sample allocations between States from year to year.</w:t>
      </w:r>
    </w:p>
    <w:p w:rsidRPr="00CB07EF" w:rsidR="00833EA2" w:rsidP="00520CFE" w:rsidRDefault="00833EA2" w14:paraId="7C78A232" w14:textId="77777777">
      <w:pPr>
        <w:rPr>
          <w:rFonts w:asciiTheme="minorHAnsi" w:hAnsiTheme="minorHAnsi" w:cstheme="minorHAnsi"/>
          <w:sz w:val="22"/>
          <w:szCs w:val="22"/>
        </w:rPr>
      </w:pPr>
    </w:p>
    <w:p w:rsidRPr="00CB07EF" w:rsidR="00D71B67" w:rsidP="00520CFE" w:rsidRDefault="00926613" w14:paraId="3AF35B10" w14:textId="31D5383C">
      <w:pPr>
        <w:ind w:firstLine="0"/>
        <w:rPr>
          <w:rFonts w:asciiTheme="minorHAnsi" w:hAnsiTheme="minorHAnsi" w:cstheme="minorHAnsi"/>
          <w:sz w:val="22"/>
          <w:szCs w:val="22"/>
        </w:rPr>
      </w:pPr>
      <w:r>
        <w:rPr>
          <w:rFonts w:asciiTheme="minorHAnsi" w:hAnsiTheme="minorHAnsi" w:cstheme="minorHAnsi"/>
          <w:sz w:val="22"/>
          <w:szCs w:val="22"/>
        </w:rPr>
        <w:t xml:space="preserve">Prior to </w:t>
      </w:r>
      <w:r w:rsidRPr="00A8509E" w:rsidR="00BA4661">
        <w:rPr>
          <w:rFonts w:asciiTheme="minorHAnsi" w:hAnsiTheme="minorHAnsi" w:cstheme="minorHAnsi"/>
          <w:sz w:val="22"/>
          <w:szCs w:val="22"/>
        </w:rPr>
        <w:t xml:space="preserve">the </w:t>
      </w:r>
      <w:r>
        <w:rPr>
          <w:rFonts w:asciiTheme="minorHAnsi" w:hAnsiTheme="minorHAnsi" w:cstheme="minorHAnsi"/>
          <w:sz w:val="22"/>
          <w:szCs w:val="22"/>
        </w:rPr>
        <w:t xml:space="preserve">launch of a </w:t>
      </w:r>
      <w:r w:rsidRPr="00A8509E" w:rsidR="00BA4661">
        <w:rPr>
          <w:rFonts w:asciiTheme="minorHAnsi" w:hAnsiTheme="minorHAnsi" w:cstheme="minorHAnsi"/>
          <w:sz w:val="22"/>
          <w:szCs w:val="22"/>
        </w:rPr>
        <w:t>redesigned NHIS questionnaire</w:t>
      </w:r>
      <w:r>
        <w:rPr>
          <w:rFonts w:asciiTheme="minorHAnsi" w:hAnsiTheme="minorHAnsi" w:cstheme="minorHAnsi"/>
          <w:sz w:val="22"/>
          <w:szCs w:val="22"/>
        </w:rPr>
        <w:t xml:space="preserve"> in 2019,</w:t>
      </w:r>
      <w:r w:rsidRPr="00A8509E" w:rsidR="00BD6669">
        <w:rPr>
          <w:rFonts w:asciiTheme="minorHAnsi" w:hAnsiTheme="minorHAnsi" w:cstheme="minorHAnsi"/>
          <w:sz w:val="22"/>
          <w:szCs w:val="22"/>
        </w:rPr>
        <w:t xml:space="preserve"> </w:t>
      </w:r>
      <w:r w:rsidRPr="00A8509E" w:rsidR="004D631D">
        <w:rPr>
          <w:rFonts w:asciiTheme="minorHAnsi" w:hAnsiTheme="minorHAnsi" w:cstheme="minorHAnsi"/>
          <w:sz w:val="22"/>
          <w:szCs w:val="22"/>
        </w:rPr>
        <w:t>a large-scale</w:t>
      </w:r>
      <w:r w:rsidRPr="00A8509E" w:rsidR="003D7FD1">
        <w:rPr>
          <w:rFonts w:asciiTheme="minorHAnsi" w:hAnsiTheme="minorHAnsi" w:cstheme="minorHAnsi"/>
          <w:sz w:val="22"/>
          <w:szCs w:val="22"/>
        </w:rPr>
        <w:t>, multi-wave</w:t>
      </w:r>
      <w:r w:rsidRPr="00A8509E" w:rsidR="004D631D">
        <w:rPr>
          <w:rFonts w:asciiTheme="minorHAnsi" w:hAnsiTheme="minorHAnsi" w:cstheme="minorHAnsi"/>
          <w:sz w:val="22"/>
          <w:szCs w:val="22"/>
        </w:rPr>
        <w:t xml:space="preserve"> consult</w:t>
      </w:r>
      <w:r w:rsidRPr="00A8509E" w:rsidR="00A2462C">
        <w:rPr>
          <w:rFonts w:asciiTheme="minorHAnsi" w:hAnsiTheme="minorHAnsi" w:cstheme="minorHAnsi"/>
          <w:sz w:val="22"/>
          <w:szCs w:val="22"/>
        </w:rPr>
        <w:t>at</w:t>
      </w:r>
      <w:r w:rsidRPr="00A8509E" w:rsidR="002A7486">
        <w:rPr>
          <w:rFonts w:asciiTheme="minorHAnsi" w:hAnsiTheme="minorHAnsi" w:cstheme="minorHAnsi"/>
          <w:sz w:val="22"/>
          <w:szCs w:val="22"/>
        </w:rPr>
        <w:t>ion</w:t>
      </w:r>
      <w:r w:rsidRPr="00A8509E" w:rsidR="004D631D">
        <w:rPr>
          <w:rFonts w:asciiTheme="minorHAnsi" w:hAnsiTheme="minorHAnsi" w:cstheme="minorHAnsi"/>
          <w:sz w:val="22"/>
          <w:szCs w:val="22"/>
        </w:rPr>
        <w:t xml:space="preserve"> effort was undertaken. It is described in detail in Attachment </w:t>
      </w:r>
      <w:r w:rsidR="00E85F6A">
        <w:rPr>
          <w:rFonts w:asciiTheme="minorHAnsi" w:hAnsiTheme="minorHAnsi" w:cstheme="minorHAnsi"/>
          <w:sz w:val="22"/>
          <w:szCs w:val="22"/>
        </w:rPr>
        <w:t>3f</w:t>
      </w:r>
      <w:r w:rsidRPr="00A8509E" w:rsidR="004D631D">
        <w:rPr>
          <w:rFonts w:asciiTheme="minorHAnsi" w:hAnsiTheme="minorHAnsi" w:cstheme="minorHAnsi"/>
          <w:sz w:val="22"/>
          <w:szCs w:val="22"/>
        </w:rPr>
        <w:t>.</w:t>
      </w:r>
      <w:bookmarkStart w:name="_Toc455743024" w:id="19"/>
    </w:p>
    <w:p w:rsidRPr="00CB07EF" w:rsidR="00D71B67" w:rsidP="00520CFE" w:rsidRDefault="00D71B67" w14:paraId="0D2E189E" w14:textId="77777777">
      <w:pPr>
        <w:ind w:firstLine="0"/>
        <w:rPr>
          <w:rFonts w:asciiTheme="minorHAnsi" w:hAnsiTheme="minorHAnsi" w:cstheme="minorHAnsi"/>
          <w:sz w:val="22"/>
          <w:szCs w:val="22"/>
        </w:rPr>
      </w:pPr>
    </w:p>
    <w:p w:rsidRPr="00CB07EF" w:rsidR="00B225D3" w:rsidP="00520CFE" w:rsidRDefault="00895AFE" w14:paraId="3C7316A0" w14:textId="77777777">
      <w:pPr>
        <w:pStyle w:val="Heading1"/>
        <w:rPr>
          <w:rFonts w:asciiTheme="minorHAnsi" w:hAnsiTheme="minorHAnsi" w:cstheme="minorHAnsi"/>
          <w:sz w:val="22"/>
          <w:szCs w:val="22"/>
        </w:rPr>
      </w:pPr>
      <w:r w:rsidRPr="00CB07EF">
        <w:rPr>
          <w:rFonts w:asciiTheme="minorHAnsi" w:hAnsiTheme="minorHAnsi" w:cstheme="minorHAnsi"/>
          <w:sz w:val="22"/>
          <w:szCs w:val="22"/>
        </w:rPr>
        <w:t xml:space="preserve">Explanation of Any </w:t>
      </w:r>
      <w:r w:rsidRPr="00CB07EF" w:rsidR="00B225D3">
        <w:rPr>
          <w:rFonts w:asciiTheme="minorHAnsi" w:hAnsiTheme="minorHAnsi" w:cstheme="minorHAnsi"/>
          <w:sz w:val="22"/>
          <w:szCs w:val="22"/>
        </w:rPr>
        <w:t>Payments</w:t>
      </w:r>
      <w:r w:rsidRPr="00CB07EF">
        <w:rPr>
          <w:rFonts w:asciiTheme="minorHAnsi" w:hAnsiTheme="minorHAnsi" w:cstheme="minorHAnsi"/>
          <w:sz w:val="22"/>
          <w:szCs w:val="22"/>
        </w:rPr>
        <w:t xml:space="preserve"> or Gifts</w:t>
      </w:r>
      <w:r w:rsidRPr="00CB07EF" w:rsidR="00B225D3">
        <w:rPr>
          <w:rFonts w:asciiTheme="minorHAnsi" w:hAnsiTheme="minorHAnsi" w:cstheme="minorHAnsi"/>
          <w:sz w:val="22"/>
          <w:szCs w:val="22"/>
        </w:rPr>
        <w:t xml:space="preserve"> to Respondents</w:t>
      </w:r>
      <w:bookmarkEnd w:id="19"/>
    </w:p>
    <w:p w:rsidRPr="00CB07EF" w:rsidR="00192433" w:rsidP="00520CFE" w:rsidRDefault="00192433" w14:paraId="2637DEEE" w14:textId="77777777">
      <w:pPr>
        <w:ind w:firstLine="0"/>
        <w:rPr>
          <w:rFonts w:asciiTheme="minorHAnsi" w:hAnsiTheme="minorHAnsi" w:cstheme="minorHAnsi"/>
          <w:sz w:val="22"/>
          <w:szCs w:val="22"/>
        </w:rPr>
      </w:pPr>
    </w:p>
    <w:p w:rsidRPr="004B41D5" w:rsidR="00D71B67" w:rsidP="00520CFE" w:rsidRDefault="00F30A46" w14:paraId="48700C07" w14:textId="5D92AEE9">
      <w:pPr>
        <w:ind w:firstLine="0"/>
        <w:rPr>
          <w:rFonts w:asciiTheme="minorHAnsi" w:hAnsiTheme="minorHAnsi" w:cstheme="minorHAnsi"/>
          <w:sz w:val="22"/>
          <w:szCs w:val="22"/>
        </w:rPr>
      </w:pPr>
      <w:bookmarkStart w:name="_Toc455743025" w:id="20"/>
      <w:r w:rsidRPr="004B41D5">
        <w:rPr>
          <w:rFonts w:asciiTheme="minorHAnsi" w:hAnsiTheme="minorHAnsi" w:cstheme="minorHAnsi"/>
          <w:sz w:val="22"/>
          <w:szCs w:val="22"/>
        </w:rPr>
        <w:t xml:space="preserve">No incentives are </w:t>
      </w:r>
      <w:r w:rsidRPr="004B41D5" w:rsidR="00720051">
        <w:rPr>
          <w:rFonts w:asciiTheme="minorHAnsi" w:hAnsiTheme="minorHAnsi" w:cstheme="minorHAnsi"/>
          <w:sz w:val="22"/>
          <w:szCs w:val="22"/>
        </w:rPr>
        <w:t xml:space="preserve">used to recruit participants for the annual NHIS. </w:t>
      </w:r>
      <w:bookmarkStart w:name="_Hlk59440654" w:id="21"/>
      <w:r w:rsidRPr="004B41D5" w:rsidR="00720051">
        <w:rPr>
          <w:rFonts w:asciiTheme="minorHAnsi" w:hAnsiTheme="minorHAnsi" w:cstheme="minorHAnsi"/>
          <w:sz w:val="22"/>
          <w:szCs w:val="22"/>
        </w:rPr>
        <w:t xml:space="preserve">An incentive of $5 in cash </w:t>
      </w:r>
      <w:r w:rsidR="00F653CC">
        <w:rPr>
          <w:rFonts w:asciiTheme="minorHAnsi" w:hAnsiTheme="minorHAnsi" w:cstheme="minorHAnsi"/>
          <w:sz w:val="22"/>
          <w:szCs w:val="22"/>
        </w:rPr>
        <w:t>will be provided to adolescents who complete the 1</w:t>
      </w:r>
      <w:r w:rsidR="009B7A8F">
        <w:rPr>
          <w:rFonts w:asciiTheme="minorHAnsi" w:hAnsiTheme="minorHAnsi" w:cstheme="minorHAnsi"/>
          <w:sz w:val="22"/>
          <w:szCs w:val="22"/>
        </w:rPr>
        <w:t>6</w:t>
      </w:r>
      <w:r w:rsidRPr="004B41D5" w:rsidR="00BF3F46">
        <w:rPr>
          <w:rFonts w:asciiTheme="minorHAnsi" w:hAnsiTheme="minorHAnsi" w:cstheme="minorHAnsi"/>
          <w:sz w:val="22"/>
          <w:szCs w:val="22"/>
        </w:rPr>
        <w:t xml:space="preserve"> minute </w:t>
      </w:r>
      <w:r w:rsidRPr="004B41D5" w:rsidR="00720051">
        <w:rPr>
          <w:rFonts w:asciiTheme="minorHAnsi" w:hAnsiTheme="minorHAnsi" w:cstheme="minorHAnsi"/>
          <w:sz w:val="22"/>
          <w:szCs w:val="22"/>
        </w:rPr>
        <w:t>adolescent follow-back survey</w:t>
      </w:r>
      <w:r w:rsidRPr="004B41D5" w:rsidR="0067152F">
        <w:rPr>
          <w:rFonts w:asciiTheme="minorHAnsi" w:hAnsiTheme="minorHAnsi" w:cstheme="minorHAnsi"/>
          <w:sz w:val="22"/>
          <w:szCs w:val="22"/>
        </w:rPr>
        <w:t xml:space="preserve"> as a token </w:t>
      </w:r>
      <w:r w:rsidRPr="004B41D5" w:rsidR="00F47E2C">
        <w:rPr>
          <w:rFonts w:asciiTheme="minorHAnsi" w:hAnsiTheme="minorHAnsi" w:cstheme="minorHAnsi"/>
          <w:sz w:val="22"/>
          <w:szCs w:val="22"/>
        </w:rPr>
        <w:t>of appreciation</w:t>
      </w:r>
      <w:r w:rsidR="00F653CC">
        <w:rPr>
          <w:rFonts w:asciiTheme="minorHAnsi" w:hAnsiTheme="minorHAnsi" w:cstheme="minorHAnsi"/>
          <w:sz w:val="22"/>
          <w:szCs w:val="22"/>
        </w:rPr>
        <w:t xml:space="preserve">, which reflects a similar rate seen in other adolescent surveys (e.g. the National Survey on Drug Use and Health offers $30 for an hour-long interview).  An additional non-conditional $5 cash </w:t>
      </w:r>
      <w:r w:rsidR="00F22BFA">
        <w:rPr>
          <w:rFonts w:asciiTheme="minorHAnsi" w:hAnsiTheme="minorHAnsi" w:cstheme="minorHAnsi"/>
          <w:sz w:val="22"/>
          <w:szCs w:val="22"/>
        </w:rPr>
        <w:t>token of appreciation</w:t>
      </w:r>
      <w:r w:rsidR="00F653CC">
        <w:rPr>
          <w:rFonts w:asciiTheme="minorHAnsi" w:hAnsiTheme="minorHAnsi" w:cstheme="minorHAnsi"/>
          <w:sz w:val="22"/>
          <w:szCs w:val="22"/>
        </w:rPr>
        <w:t xml:space="preserve"> will be provided to adolescents who have not completed the survey </w:t>
      </w:r>
      <w:r w:rsidR="00C333B4">
        <w:rPr>
          <w:rFonts w:asciiTheme="minorHAnsi" w:hAnsiTheme="minorHAnsi" w:cstheme="minorHAnsi"/>
          <w:sz w:val="22"/>
          <w:szCs w:val="22"/>
        </w:rPr>
        <w:t>after</w:t>
      </w:r>
      <w:r w:rsidR="00F653CC">
        <w:rPr>
          <w:rFonts w:asciiTheme="minorHAnsi" w:hAnsiTheme="minorHAnsi" w:cstheme="minorHAnsi"/>
          <w:sz w:val="22"/>
          <w:szCs w:val="22"/>
        </w:rPr>
        <w:t xml:space="preserve"> the first few weeks of </w:t>
      </w:r>
      <w:r w:rsidR="00570371">
        <w:rPr>
          <w:rFonts w:asciiTheme="minorHAnsi" w:hAnsiTheme="minorHAnsi" w:cstheme="minorHAnsi"/>
          <w:sz w:val="22"/>
          <w:szCs w:val="22"/>
        </w:rPr>
        <w:t>the study period</w:t>
      </w:r>
      <w:r w:rsidRPr="004B41D5" w:rsidR="00F47E2C">
        <w:rPr>
          <w:rFonts w:asciiTheme="minorHAnsi" w:hAnsiTheme="minorHAnsi" w:cstheme="minorHAnsi"/>
          <w:sz w:val="22"/>
          <w:szCs w:val="22"/>
        </w:rPr>
        <w:t>.</w:t>
      </w:r>
      <w:r w:rsidR="004B41D5">
        <w:rPr>
          <w:rFonts w:asciiTheme="minorHAnsi" w:hAnsiTheme="minorHAnsi" w:cstheme="minorHAnsi"/>
          <w:sz w:val="22"/>
          <w:szCs w:val="22"/>
        </w:rPr>
        <w:t xml:space="preserve"> </w:t>
      </w:r>
      <w:r w:rsidR="00F653CC">
        <w:rPr>
          <w:rFonts w:asciiTheme="minorHAnsi" w:hAnsiTheme="minorHAnsi" w:cstheme="minorHAnsi"/>
          <w:sz w:val="22"/>
          <w:szCs w:val="22"/>
        </w:rPr>
        <w:t xml:space="preserve"> </w:t>
      </w:r>
      <w:bookmarkEnd w:id="21"/>
      <w:r w:rsidR="004B41D5">
        <w:rPr>
          <w:rFonts w:asciiTheme="minorHAnsi" w:hAnsiTheme="minorHAnsi" w:cstheme="minorHAnsi"/>
          <w:sz w:val="22"/>
          <w:szCs w:val="22"/>
        </w:rPr>
        <w:t xml:space="preserve">A </w:t>
      </w:r>
      <w:r w:rsidRPr="004B41D5" w:rsidR="0067152F">
        <w:rPr>
          <w:rFonts w:asciiTheme="minorHAnsi" w:hAnsiTheme="minorHAnsi" w:cstheme="minorHAnsi"/>
          <w:sz w:val="22"/>
          <w:szCs w:val="22"/>
        </w:rPr>
        <w:t xml:space="preserve">$75 incentive </w:t>
      </w:r>
      <w:r w:rsidR="004B41D5">
        <w:rPr>
          <w:rFonts w:asciiTheme="minorHAnsi" w:hAnsiTheme="minorHAnsi" w:cstheme="minorHAnsi"/>
          <w:sz w:val="22"/>
          <w:szCs w:val="22"/>
        </w:rPr>
        <w:t xml:space="preserve">is planned </w:t>
      </w:r>
      <w:r w:rsidRPr="004B41D5" w:rsidR="0067152F">
        <w:rPr>
          <w:rFonts w:asciiTheme="minorHAnsi" w:hAnsiTheme="minorHAnsi" w:cstheme="minorHAnsi"/>
          <w:sz w:val="22"/>
          <w:szCs w:val="22"/>
        </w:rPr>
        <w:t xml:space="preserve">for NHIS sample adults who participate in a follow-up health exam. This amount is </w:t>
      </w:r>
      <w:r w:rsidRPr="004B41D5" w:rsidR="0067152F">
        <w:rPr>
          <w:rFonts w:asciiTheme="minorHAnsi" w:hAnsiTheme="minorHAnsi" w:cstheme="minorHAnsi"/>
          <w:sz w:val="22"/>
          <w:szCs w:val="22"/>
        </w:rPr>
        <w:lastRenderedPageBreak/>
        <w:t xml:space="preserve">consistent with other studies that collect </w:t>
      </w:r>
      <w:proofErr w:type="spellStart"/>
      <w:r w:rsidRPr="004B41D5" w:rsidR="0067152F">
        <w:rPr>
          <w:rFonts w:asciiTheme="minorHAnsi" w:hAnsiTheme="minorHAnsi" w:cstheme="minorHAnsi"/>
          <w:sz w:val="22"/>
          <w:szCs w:val="22"/>
        </w:rPr>
        <w:t>biomeasures</w:t>
      </w:r>
      <w:proofErr w:type="spellEnd"/>
      <w:r w:rsidRPr="004B41D5" w:rsidR="0067152F">
        <w:rPr>
          <w:rFonts w:asciiTheme="minorHAnsi" w:hAnsiTheme="minorHAnsi" w:cstheme="minorHAnsi"/>
          <w:sz w:val="22"/>
          <w:szCs w:val="22"/>
        </w:rPr>
        <w:t xml:space="preserve"> such as the National Health and Nutrition Examination Survey (NHANES).</w:t>
      </w:r>
    </w:p>
    <w:p w:rsidRPr="00CB07EF" w:rsidR="00D71B67" w:rsidP="00520CFE" w:rsidRDefault="00D71B67" w14:paraId="0E748082" w14:textId="77777777">
      <w:pPr>
        <w:ind w:firstLine="0"/>
        <w:rPr>
          <w:rFonts w:asciiTheme="minorHAnsi" w:hAnsiTheme="minorHAnsi" w:cstheme="minorHAnsi"/>
          <w:sz w:val="22"/>
          <w:szCs w:val="22"/>
        </w:rPr>
      </w:pPr>
    </w:p>
    <w:p w:rsidRPr="00CB07EF" w:rsidR="00B225D3" w:rsidP="00520CFE" w:rsidRDefault="0012246A" w14:paraId="2672A530" w14:textId="77777777">
      <w:pPr>
        <w:pStyle w:val="Heading1"/>
        <w:rPr>
          <w:rFonts w:asciiTheme="minorHAnsi" w:hAnsiTheme="minorHAnsi" w:cstheme="minorHAnsi"/>
          <w:sz w:val="22"/>
          <w:szCs w:val="22"/>
        </w:rPr>
      </w:pPr>
      <w:r w:rsidRPr="00CB07EF">
        <w:rPr>
          <w:rFonts w:asciiTheme="minorHAnsi" w:hAnsiTheme="minorHAnsi" w:cstheme="minorHAnsi"/>
          <w:sz w:val="22"/>
          <w:szCs w:val="22"/>
        </w:rPr>
        <w:t xml:space="preserve">Protection of the Privacy and Confidentiality of Information </w:t>
      </w:r>
      <w:r w:rsidRPr="00CB07EF" w:rsidR="00CC748A">
        <w:rPr>
          <w:rFonts w:asciiTheme="minorHAnsi" w:hAnsiTheme="minorHAnsi" w:cstheme="minorHAnsi"/>
          <w:sz w:val="22"/>
          <w:szCs w:val="22"/>
        </w:rPr>
        <w:t xml:space="preserve">Provided </w:t>
      </w:r>
      <w:r w:rsidRPr="00CB07EF">
        <w:rPr>
          <w:rFonts w:asciiTheme="minorHAnsi" w:hAnsiTheme="minorHAnsi" w:cstheme="minorHAnsi"/>
          <w:sz w:val="22"/>
          <w:szCs w:val="22"/>
        </w:rPr>
        <w:t xml:space="preserve">by </w:t>
      </w:r>
      <w:r w:rsidRPr="00CB07EF" w:rsidR="00CC748A">
        <w:rPr>
          <w:rFonts w:asciiTheme="minorHAnsi" w:hAnsiTheme="minorHAnsi" w:cstheme="minorHAnsi"/>
          <w:sz w:val="22"/>
          <w:szCs w:val="22"/>
        </w:rPr>
        <w:t>Respondents</w:t>
      </w:r>
      <w:bookmarkEnd w:id="20"/>
    </w:p>
    <w:p w:rsidRPr="00CB07EF" w:rsidR="00B225D3" w:rsidP="00520CFE" w:rsidRDefault="00B225D3" w14:paraId="1737F17D" w14:textId="77777777">
      <w:pPr>
        <w:rPr>
          <w:rFonts w:asciiTheme="minorHAnsi" w:hAnsiTheme="minorHAnsi" w:cstheme="minorHAnsi"/>
          <w:sz w:val="22"/>
          <w:szCs w:val="22"/>
        </w:rPr>
      </w:pPr>
    </w:p>
    <w:p w:rsidRPr="00CB07EF" w:rsidR="00253E34" w:rsidP="00520CFE" w:rsidRDefault="00253E34" w14:paraId="58381416" w14:textId="77777777">
      <w:pPr>
        <w:ind w:firstLine="0"/>
        <w:rPr>
          <w:rFonts w:asciiTheme="minorHAnsi" w:hAnsiTheme="minorHAnsi" w:cstheme="minorHAnsi"/>
          <w:sz w:val="22"/>
          <w:szCs w:val="22"/>
        </w:rPr>
      </w:pPr>
      <w:r w:rsidRPr="00CB07EF">
        <w:rPr>
          <w:rFonts w:asciiTheme="minorHAnsi" w:hAnsiTheme="minorHAnsi" w:cstheme="minorHAnsi"/>
          <w:sz w:val="22"/>
          <w:szCs w:val="22"/>
        </w:rPr>
        <w:t xml:space="preserve">The NCHS Privacy Act Coordinator has determined that the Privacy Act is applicable because information in identifiable form is being collected. The Privacy Act System of Records </w:t>
      </w:r>
      <w:r w:rsidRPr="00CB07EF" w:rsidR="0012246A">
        <w:rPr>
          <w:rFonts w:asciiTheme="minorHAnsi" w:hAnsiTheme="minorHAnsi" w:cstheme="minorHAnsi"/>
          <w:sz w:val="22"/>
          <w:szCs w:val="22"/>
        </w:rPr>
        <w:t xml:space="preserve">relevant to this data collection </w:t>
      </w:r>
      <w:r w:rsidRPr="00CB07EF">
        <w:rPr>
          <w:rFonts w:asciiTheme="minorHAnsi" w:hAnsiTheme="minorHAnsi" w:cstheme="minorHAnsi"/>
          <w:sz w:val="22"/>
          <w:szCs w:val="22"/>
        </w:rPr>
        <w:t>is</w:t>
      </w:r>
      <w:r w:rsidRPr="00CB07EF" w:rsidR="0012246A">
        <w:rPr>
          <w:rFonts w:asciiTheme="minorHAnsi" w:hAnsiTheme="minorHAnsi" w:cstheme="minorHAnsi"/>
          <w:sz w:val="22"/>
          <w:szCs w:val="22"/>
        </w:rPr>
        <w:t xml:space="preserve"> entitled </w:t>
      </w:r>
      <w:r w:rsidRPr="00CB07EF">
        <w:rPr>
          <w:rFonts w:asciiTheme="minorHAnsi" w:hAnsiTheme="minorHAnsi" w:cstheme="minorHAnsi"/>
          <w:sz w:val="22"/>
          <w:szCs w:val="22"/>
        </w:rPr>
        <w:t>Health and Demographic Surveys Conducted in Probability Samples of the U.S. Population</w:t>
      </w:r>
      <w:r w:rsidRPr="00CB07EF" w:rsidR="0057576D">
        <w:rPr>
          <w:rFonts w:asciiTheme="minorHAnsi" w:hAnsiTheme="minorHAnsi" w:cstheme="minorHAnsi"/>
          <w:sz w:val="22"/>
          <w:szCs w:val="22"/>
        </w:rPr>
        <w:t xml:space="preserve"> </w:t>
      </w:r>
      <w:r w:rsidRPr="00CB07EF" w:rsidR="0012246A">
        <w:rPr>
          <w:rFonts w:asciiTheme="minorHAnsi" w:hAnsiTheme="minorHAnsi" w:cstheme="minorHAnsi"/>
          <w:sz w:val="22"/>
          <w:szCs w:val="22"/>
        </w:rPr>
        <w:t>(09-20-0164)</w:t>
      </w:r>
      <w:r w:rsidRPr="00CB07EF">
        <w:rPr>
          <w:rFonts w:asciiTheme="minorHAnsi" w:hAnsiTheme="minorHAnsi" w:cstheme="minorHAnsi"/>
          <w:sz w:val="22"/>
          <w:szCs w:val="22"/>
        </w:rPr>
        <w:t>. The Office of the Chief Information Security Officer (OCISO) has a current copy of the Privacy Impact Assessment.</w:t>
      </w:r>
    </w:p>
    <w:p w:rsidRPr="00CB07EF" w:rsidR="00253E34" w:rsidP="00520CFE" w:rsidRDefault="00253E34" w14:paraId="7A677B5C" w14:textId="77777777">
      <w:pPr>
        <w:ind w:firstLine="0"/>
        <w:rPr>
          <w:rFonts w:asciiTheme="minorHAnsi" w:hAnsiTheme="minorHAnsi" w:cstheme="minorHAnsi"/>
          <w:sz w:val="22"/>
          <w:szCs w:val="22"/>
        </w:rPr>
      </w:pPr>
    </w:p>
    <w:p w:rsidRPr="00CB07EF" w:rsidR="005739D6" w:rsidP="00520CFE" w:rsidRDefault="00B225D3" w14:paraId="6EF483C9" w14:textId="46519D21">
      <w:pPr>
        <w:ind w:firstLine="0"/>
        <w:rPr>
          <w:rFonts w:asciiTheme="minorHAnsi" w:hAnsiTheme="minorHAnsi" w:cstheme="minorHAnsi"/>
          <w:sz w:val="22"/>
          <w:szCs w:val="22"/>
        </w:rPr>
      </w:pPr>
      <w:r w:rsidRPr="00CB07EF">
        <w:rPr>
          <w:rFonts w:asciiTheme="minorHAnsi" w:hAnsiTheme="minorHAnsi" w:cstheme="minorHAnsi"/>
          <w:sz w:val="22"/>
          <w:szCs w:val="22"/>
        </w:rPr>
        <w:t>Confidentiality</w:t>
      </w:r>
      <w:r w:rsidRPr="00CB07EF" w:rsidR="0044539D">
        <w:rPr>
          <w:rFonts w:asciiTheme="minorHAnsi" w:hAnsiTheme="minorHAnsi" w:cstheme="minorHAnsi"/>
          <w:sz w:val="22"/>
          <w:szCs w:val="22"/>
        </w:rPr>
        <w:t xml:space="preserve"> assurances</w:t>
      </w:r>
      <w:r w:rsidRPr="00CB07EF">
        <w:rPr>
          <w:rFonts w:asciiTheme="minorHAnsi" w:hAnsiTheme="minorHAnsi" w:cstheme="minorHAnsi"/>
          <w:sz w:val="22"/>
          <w:szCs w:val="22"/>
        </w:rPr>
        <w:t xml:space="preserve"> to respondents</w:t>
      </w:r>
      <w:r w:rsidRPr="00CB07EF" w:rsidR="0044539D">
        <w:rPr>
          <w:rFonts w:asciiTheme="minorHAnsi" w:hAnsiTheme="minorHAnsi" w:cstheme="minorHAnsi"/>
          <w:sz w:val="22"/>
          <w:szCs w:val="22"/>
        </w:rPr>
        <w:t xml:space="preserve"> are shown in Attachment 1. </w:t>
      </w:r>
      <w:r w:rsidRPr="00CB07EF" w:rsidR="009568BC">
        <w:rPr>
          <w:rFonts w:asciiTheme="minorHAnsi" w:hAnsiTheme="minorHAnsi" w:cstheme="minorHAnsi"/>
          <w:sz w:val="22"/>
          <w:szCs w:val="22"/>
        </w:rPr>
        <w:t>The collection, transfer, processing, storage, and release of NHIS data are conducted in compliance with</w:t>
      </w:r>
      <w:r w:rsidRPr="00CB07EF" w:rsidR="00B8379C">
        <w:rPr>
          <w:rFonts w:asciiTheme="minorHAnsi" w:hAnsiTheme="minorHAnsi" w:cstheme="minorHAnsi"/>
          <w:sz w:val="22"/>
          <w:szCs w:val="22"/>
        </w:rPr>
        <w:t xml:space="preserve"> </w:t>
      </w:r>
      <w:r w:rsidRPr="00CB07EF" w:rsidR="009568BC">
        <w:rPr>
          <w:rFonts w:asciiTheme="minorHAnsi" w:hAnsiTheme="minorHAnsi" w:cstheme="minorHAnsi"/>
          <w:sz w:val="22"/>
          <w:szCs w:val="22"/>
        </w:rPr>
        <w:t>section 308(d) of the Public Health Service Act (42 USC 242m), the Confidential Information Protection and Statistical Efficiency Act</w:t>
      </w:r>
      <w:r w:rsidR="00B04576">
        <w:rPr>
          <w:rFonts w:asciiTheme="minorHAnsi" w:hAnsiTheme="minorHAnsi" w:cstheme="minorHAnsi"/>
          <w:sz w:val="22"/>
          <w:szCs w:val="22"/>
        </w:rPr>
        <w:t xml:space="preserve"> of 2018</w:t>
      </w:r>
      <w:r w:rsidRPr="00CB07EF" w:rsidR="009568BC">
        <w:rPr>
          <w:rFonts w:asciiTheme="minorHAnsi" w:hAnsiTheme="minorHAnsi" w:cstheme="minorHAnsi"/>
          <w:sz w:val="22"/>
          <w:szCs w:val="22"/>
        </w:rPr>
        <w:t xml:space="preserve"> (CIPSEA;</w:t>
      </w:r>
      <w:r w:rsidR="00B04576">
        <w:rPr>
          <w:rFonts w:asciiTheme="minorHAnsi" w:hAnsiTheme="minorHAnsi" w:cstheme="minorHAnsi"/>
          <w:sz w:val="22"/>
          <w:szCs w:val="22"/>
        </w:rPr>
        <w:t xml:space="preserve"> Title III ,</w:t>
      </w:r>
      <w:r w:rsidRPr="00CB07EF" w:rsidR="009568BC">
        <w:rPr>
          <w:rFonts w:asciiTheme="minorHAnsi" w:hAnsiTheme="minorHAnsi" w:cstheme="minorHAnsi"/>
          <w:sz w:val="22"/>
          <w:szCs w:val="22"/>
        </w:rPr>
        <w:t xml:space="preserve"> PL-</w:t>
      </w:r>
      <w:r w:rsidR="00B04576">
        <w:rPr>
          <w:rFonts w:asciiTheme="minorHAnsi" w:hAnsiTheme="minorHAnsi" w:cstheme="minorHAnsi"/>
          <w:sz w:val="22"/>
          <w:szCs w:val="22"/>
        </w:rPr>
        <w:t>115</w:t>
      </w:r>
      <w:r w:rsidRPr="00CB07EF" w:rsidR="009568BC">
        <w:rPr>
          <w:rFonts w:asciiTheme="minorHAnsi" w:hAnsiTheme="minorHAnsi" w:cstheme="minorHAnsi"/>
          <w:sz w:val="22"/>
          <w:szCs w:val="22"/>
        </w:rPr>
        <w:t>-</w:t>
      </w:r>
      <w:r w:rsidR="00B04576">
        <w:rPr>
          <w:rFonts w:asciiTheme="minorHAnsi" w:hAnsiTheme="minorHAnsi" w:cstheme="minorHAnsi"/>
          <w:sz w:val="22"/>
          <w:szCs w:val="22"/>
        </w:rPr>
        <w:t>435</w:t>
      </w:r>
      <w:r w:rsidRPr="00CB07EF" w:rsidR="009568BC">
        <w:rPr>
          <w:rFonts w:asciiTheme="minorHAnsi" w:hAnsiTheme="minorHAnsi" w:cstheme="minorHAnsi"/>
          <w:sz w:val="22"/>
          <w:szCs w:val="22"/>
        </w:rPr>
        <w:t xml:space="preserve">), </w:t>
      </w:r>
      <w:r w:rsidR="00B04576">
        <w:rPr>
          <w:rFonts w:asciiTheme="minorHAnsi" w:hAnsiTheme="minorHAnsi" w:cstheme="minorHAnsi"/>
          <w:sz w:val="22"/>
          <w:szCs w:val="22"/>
        </w:rPr>
        <w:t xml:space="preserve">and </w:t>
      </w:r>
      <w:r w:rsidRPr="00CB07EF" w:rsidR="000F68BD">
        <w:rPr>
          <w:rFonts w:asciiTheme="minorHAnsi" w:hAnsiTheme="minorHAnsi" w:cstheme="minorHAnsi"/>
          <w:sz w:val="22"/>
          <w:szCs w:val="22"/>
        </w:rPr>
        <w:t>the Privacy Act of 1974, 5 U.S.C. § 552a</w:t>
      </w:r>
      <w:r w:rsidRPr="00CB07EF" w:rsidR="009568BC">
        <w:rPr>
          <w:rFonts w:asciiTheme="minorHAnsi" w:hAnsiTheme="minorHAnsi" w:cstheme="minorHAnsi"/>
          <w:sz w:val="22"/>
          <w:szCs w:val="22"/>
        </w:rPr>
        <w:t>.</w:t>
      </w:r>
      <w:r w:rsidR="00F85753">
        <w:rPr>
          <w:rFonts w:asciiTheme="minorHAnsi" w:hAnsiTheme="minorHAnsi" w:cstheme="minorHAnsi"/>
          <w:sz w:val="22"/>
          <w:szCs w:val="22"/>
        </w:rPr>
        <w:t xml:space="preserve">  </w:t>
      </w:r>
      <w:r w:rsidRPr="00CB07EF" w:rsidR="009568BC">
        <w:rPr>
          <w:rFonts w:asciiTheme="minorHAnsi" w:hAnsiTheme="minorHAnsi" w:cstheme="minorHAnsi"/>
          <w:sz w:val="22"/>
          <w:szCs w:val="22"/>
        </w:rPr>
        <w:t xml:space="preserve">NCHS will </w:t>
      </w:r>
      <w:r w:rsidRPr="00CB07EF" w:rsidR="00A50338">
        <w:rPr>
          <w:rFonts w:asciiTheme="minorHAnsi" w:hAnsiTheme="minorHAnsi" w:cstheme="minorHAnsi"/>
          <w:sz w:val="22"/>
          <w:szCs w:val="22"/>
        </w:rPr>
        <w:t>use</w:t>
      </w:r>
      <w:r w:rsidRPr="00CB07EF" w:rsidR="009568BC">
        <w:rPr>
          <w:rFonts w:asciiTheme="minorHAnsi" w:hAnsiTheme="minorHAnsi" w:cstheme="minorHAnsi"/>
          <w:sz w:val="22"/>
          <w:szCs w:val="22"/>
        </w:rPr>
        <w:t xml:space="preserve"> the data</w:t>
      </w:r>
      <w:r w:rsidRPr="00CB07EF" w:rsidR="00A50338">
        <w:rPr>
          <w:rFonts w:asciiTheme="minorHAnsi" w:hAnsiTheme="minorHAnsi" w:cstheme="minorHAnsi"/>
          <w:sz w:val="22"/>
          <w:szCs w:val="22"/>
        </w:rPr>
        <w:t xml:space="preserve"> for statistical purposes </w:t>
      </w:r>
      <w:r w:rsidRPr="00CB07EF" w:rsidR="009568BC">
        <w:rPr>
          <w:rFonts w:asciiTheme="minorHAnsi" w:hAnsiTheme="minorHAnsi" w:cstheme="minorHAnsi"/>
          <w:sz w:val="22"/>
          <w:szCs w:val="22"/>
        </w:rPr>
        <w:t xml:space="preserve">only, and will grant data access to NCHS staff, contractors, and agents for this purpose </w:t>
      </w:r>
      <w:r w:rsidRPr="00CB07EF" w:rsidR="00A50338">
        <w:rPr>
          <w:rFonts w:asciiTheme="minorHAnsi" w:hAnsiTheme="minorHAnsi" w:cstheme="minorHAnsi"/>
          <w:sz w:val="22"/>
          <w:szCs w:val="22"/>
        </w:rPr>
        <w:t>only when required and with necessary controls</w:t>
      </w:r>
      <w:r w:rsidRPr="00CB07EF" w:rsidR="009568BC">
        <w:rPr>
          <w:rFonts w:asciiTheme="minorHAnsi" w:hAnsiTheme="minorHAnsi" w:cstheme="minorHAnsi"/>
          <w:sz w:val="22"/>
          <w:szCs w:val="22"/>
        </w:rPr>
        <w:t>.</w:t>
      </w:r>
      <w:r w:rsidRPr="00CB07EF" w:rsidR="00A50338">
        <w:rPr>
          <w:rFonts w:asciiTheme="minorHAnsi" w:hAnsiTheme="minorHAnsi" w:cstheme="minorHAnsi"/>
          <w:sz w:val="22"/>
          <w:szCs w:val="22"/>
        </w:rPr>
        <w:t xml:space="preserve"> </w:t>
      </w:r>
    </w:p>
    <w:p w:rsidRPr="00CB07EF" w:rsidR="005739D6" w:rsidP="00520CFE" w:rsidRDefault="005739D6" w14:paraId="3570B087" w14:textId="77777777">
      <w:pPr>
        <w:ind w:firstLine="0"/>
        <w:rPr>
          <w:rFonts w:asciiTheme="minorHAnsi" w:hAnsiTheme="minorHAnsi" w:cstheme="minorHAnsi"/>
          <w:sz w:val="22"/>
          <w:szCs w:val="22"/>
        </w:rPr>
      </w:pPr>
    </w:p>
    <w:p w:rsidRPr="00CB07EF" w:rsidR="004B7DE4" w:rsidP="00520CFE" w:rsidRDefault="009568BC" w14:paraId="3F310448" w14:textId="589B2F33">
      <w:pPr>
        <w:ind w:firstLine="0"/>
        <w:rPr>
          <w:rFonts w:asciiTheme="minorHAnsi" w:hAnsiTheme="minorHAnsi" w:cstheme="minorHAnsi"/>
          <w:b/>
          <w:bCs/>
          <w:i/>
          <w:iCs/>
          <w:sz w:val="22"/>
          <w:szCs w:val="22"/>
        </w:rPr>
      </w:pPr>
      <w:r w:rsidRPr="00CB07EF">
        <w:rPr>
          <w:rFonts w:asciiTheme="minorHAnsi" w:hAnsiTheme="minorHAnsi" w:cstheme="minorHAnsi"/>
          <w:sz w:val="22"/>
          <w:szCs w:val="22"/>
        </w:rPr>
        <w:t xml:space="preserve">All </w:t>
      </w:r>
      <w:r w:rsidRPr="00CB07EF" w:rsidR="0044539D">
        <w:rPr>
          <w:rFonts w:asciiTheme="minorHAnsi" w:hAnsiTheme="minorHAnsi" w:cstheme="minorHAnsi"/>
          <w:sz w:val="22"/>
          <w:szCs w:val="22"/>
        </w:rPr>
        <w:t xml:space="preserve">NCHS employees and agents </w:t>
      </w:r>
      <w:r w:rsidRPr="00CB07EF">
        <w:rPr>
          <w:rFonts w:asciiTheme="minorHAnsi" w:hAnsiTheme="minorHAnsi" w:cstheme="minorHAnsi"/>
          <w:sz w:val="22"/>
          <w:szCs w:val="22"/>
        </w:rPr>
        <w:t xml:space="preserve">who access </w:t>
      </w:r>
      <w:r w:rsidRPr="00CB07EF" w:rsidR="008647FF">
        <w:rPr>
          <w:rFonts w:asciiTheme="minorHAnsi" w:hAnsiTheme="minorHAnsi" w:cstheme="minorHAnsi"/>
          <w:sz w:val="22"/>
          <w:szCs w:val="22"/>
        </w:rPr>
        <w:t>NHIS</w:t>
      </w:r>
      <w:r w:rsidRPr="00CB07EF">
        <w:rPr>
          <w:rFonts w:asciiTheme="minorHAnsi" w:hAnsiTheme="minorHAnsi" w:cstheme="minorHAnsi"/>
          <w:sz w:val="22"/>
          <w:szCs w:val="22"/>
        </w:rPr>
        <w:t xml:space="preserve"> data </w:t>
      </w:r>
      <w:r w:rsidRPr="00CB07EF" w:rsidR="008647FF">
        <w:rPr>
          <w:rFonts w:asciiTheme="minorHAnsi" w:hAnsiTheme="minorHAnsi" w:cstheme="minorHAnsi"/>
          <w:sz w:val="22"/>
          <w:szCs w:val="22"/>
        </w:rPr>
        <w:t>are subject</w:t>
      </w:r>
      <w:r w:rsidRPr="00CB07EF" w:rsidR="0044539D">
        <w:rPr>
          <w:rFonts w:asciiTheme="minorHAnsi" w:hAnsiTheme="minorHAnsi" w:cstheme="minorHAnsi"/>
          <w:sz w:val="22"/>
          <w:szCs w:val="22"/>
        </w:rPr>
        <w:t xml:space="preserve"> to</w:t>
      </w:r>
      <w:r w:rsidRPr="00CB07EF" w:rsidR="008647FF">
        <w:rPr>
          <w:rFonts w:asciiTheme="minorHAnsi" w:hAnsiTheme="minorHAnsi" w:cstheme="minorHAnsi"/>
          <w:sz w:val="22"/>
          <w:szCs w:val="22"/>
        </w:rPr>
        <w:t xml:space="preserve"> the</w:t>
      </w:r>
      <w:r w:rsidRPr="00CB07EF" w:rsidR="0044539D">
        <w:rPr>
          <w:rFonts w:asciiTheme="minorHAnsi" w:hAnsiTheme="minorHAnsi" w:cstheme="minorHAnsi"/>
          <w:sz w:val="22"/>
          <w:szCs w:val="22"/>
        </w:rPr>
        <w:t xml:space="preserve"> </w:t>
      </w:r>
      <w:r w:rsidRPr="00CB07EF" w:rsidR="00FC1BDE">
        <w:rPr>
          <w:rFonts w:asciiTheme="minorHAnsi" w:hAnsiTheme="minorHAnsi" w:cstheme="minorHAnsi"/>
          <w:sz w:val="22"/>
          <w:szCs w:val="22"/>
        </w:rPr>
        <w:t xml:space="preserve">confidentiality </w:t>
      </w:r>
      <w:r w:rsidRPr="00CB07EF" w:rsidR="0044539D">
        <w:rPr>
          <w:rFonts w:asciiTheme="minorHAnsi" w:hAnsiTheme="minorHAnsi" w:cstheme="minorHAnsi"/>
          <w:sz w:val="22"/>
          <w:szCs w:val="22"/>
        </w:rPr>
        <w:t>procedures set forth in</w:t>
      </w:r>
      <w:r w:rsidRPr="00CB07EF" w:rsidR="004B7DE4">
        <w:rPr>
          <w:rFonts w:asciiTheme="minorHAnsi" w:hAnsiTheme="minorHAnsi" w:cstheme="minorHAnsi"/>
          <w:sz w:val="22"/>
          <w:szCs w:val="22"/>
        </w:rPr>
        <w:t xml:space="preserve"> </w:t>
      </w:r>
      <w:r w:rsidRPr="00CB07EF" w:rsidR="00843A63">
        <w:rPr>
          <w:rFonts w:asciiTheme="minorHAnsi" w:hAnsiTheme="minorHAnsi" w:cstheme="minorHAnsi"/>
          <w:sz w:val="22"/>
          <w:szCs w:val="22"/>
        </w:rPr>
        <w:t>CIPSEA</w:t>
      </w:r>
      <w:r w:rsidRPr="00CB07EF" w:rsidR="0044539D">
        <w:rPr>
          <w:rFonts w:asciiTheme="minorHAnsi" w:hAnsiTheme="minorHAnsi" w:cstheme="minorHAnsi"/>
          <w:sz w:val="22"/>
          <w:szCs w:val="22"/>
        </w:rPr>
        <w:t>,</w:t>
      </w:r>
      <w:r w:rsidRPr="00CB07EF" w:rsidR="004B7DE4">
        <w:rPr>
          <w:rFonts w:asciiTheme="minorHAnsi" w:hAnsiTheme="minorHAnsi" w:cstheme="minorHAnsi"/>
          <w:sz w:val="22"/>
          <w:szCs w:val="22"/>
        </w:rPr>
        <w:t xml:space="preserve"> which</w:t>
      </w:r>
      <w:r w:rsidRPr="00CB07EF" w:rsidR="00FC1BDE">
        <w:rPr>
          <w:rFonts w:asciiTheme="minorHAnsi" w:hAnsiTheme="minorHAnsi" w:cstheme="minorHAnsi"/>
          <w:sz w:val="22"/>
          <w:szCs w:val="22"/>
        </w:rPr>
        <w:t xml:space="preserve"> </w:t>
      </w:r>
      <w:r w:rsidRPr="00CB07EF" w:rsidR="004B7DE4">
        <w:rPr>
          <w:rFonts w:asciiTheme="minorHAnsi" w:hAnsiTheme="minorHAnsi" w:cstheme="minorHAnsi"/>
          <w:sz w:val="22"/>
          <w:szCs w:val="22"/>
        </w:rPr>
        <w:t xml:space="preserve">states: </w:t>
      </w:r>
    </w:p>
    <w:p w:rsidRPr="00CB07EF" w:rsidR="004B7DE4" w:rsidP="00520CFE" w:rsidRDefault="004B7DE4" w14:paraId="567E24CF" w14:textId="77777777">
      <w:pPr>
        <w:ind w:firstLine="0"/>
        <w:rPr>
          <w:rFonts w:asciiTheme="minorHAnsi" w:hAnsiTheme="minorHAnsi" w:cstheme="minorHAnsi"/>
          <w:sz w:val="22"/>
          <w:szCs w:val="22"/>
        </w:rPr>
      </w:pPr>
    </w:p>
    <w:p w:rsidRPr="00CB07EF" w:rsidR="00A12B9F" w:rsidP="00520CFE" w:rsidRDefault="004B7DE4" w14:paraId="4056ED32" w14:textId="77777777">
      <w:pPr>
        <w:pStyle w:val="QuickFormat7"/>
        <w:ind w:left="720" w:right="432" w:firstLine="0"/>
        <w:jc w:val="both"/>
        <w:rPr>
          <w:rFonts w:asciiTheme="minorHAnsi" w:hAnsiTheme="minorHAnsi" w:cstheme="minorHAnsi"/>
          <w:sz w:val="22"/>
          <w:szCs w:val="22"/>
        </w:rPr>
      </w:pPr>
      <w:r w:rsidRPr="00CB07EF">
        <w:rPr>
          <w:rFonts w:asciiTheme="minorHAnsi" w:hAnsiTheme="minorHAnsi" w:cstheme="minorHAnsi"/>
          <w:sz w:val="22"/>
          <w:szCs w:val="22"/>
        </w:rPr>
        <w:t xml:space="preserve">“Whoever, being an officer, employee, or agent of an agency acquiring information for exclusively statistical purposes, having taken and subscribed the oath of office, or having sworn to observe the limitations imposed by section 512, comes into possession of such information by reason of his or her being an officer, employee, or agent and, knowing that the disclosure of the specific information is prohibited under the provisions of this title, willfully discloses the information in any manner to a person or agency not entitled to receive it, shall be guilty of a </w:t>
      </w:r>
      <w:r w:rsidRPr="00CB07EF" w:rsidR="0046417F">
        <w:rPr>
          <w:rFonts w:asciiTheme="minorHAnsi" w:hAnsiTheme="minorHAnsi" w:cstheme="minorHAnsi"/>
          <w:bCs/>
          <w:sz w:val="22"/>
          <w:szCs w:val="22"/>
        </w:rPr>
        <w:t>C</w:t>
      </w:r>
      <w:r w:rsidRPr="00CB07EF">
        <w:rPr>
          <w:rFonts w:asciiTheme="minorHAnsi" w:hAnsiTheme="minorHAnsi" w:cstheme="minorHAnsi"/>
          <w:bCs/>
          <w:sz w:val="22"/>
          <w:szCs w:val="22"/>
        </w:rPr>
        <w:t>lass E felony</w:t>
      </w:r>
      <w:r w:rsidRPr="00CB07EF">
        <w:rPr>
          <w:rFonts w:asciiTheme="minorHAnsi" w:hAnsiTheme="minorHAnsi" w:cstheme="minorHAnsi"/>
          <w:sz w:val="22"/>
          <w:szCs w:val="22"/>
        </w:rPr>
        <w:t xml:space="preserve"> and </w:t>
      </w:r>
      <w:r w:rsidRPr="00CB07EF">
        <w:rPr>
          <w:rFonts w:asciiTheme="minorHAnsi" w:hAnsiTheme="minorHAnsi" w:cstheme="minorHAnsi"/>
          <w:bCs/>
          <w:sz w:val="22"/>
          <w:szCs w:val="22"/>
        </w:rPr>
        <w:t>imprisoned for not more than 5 years</w:t>
      </w:r>
      <w:r w:rsidRPr="00CB07EF">
        <w:rPr>
          <w:rFonts w:asciiTheme="minorHAnsi" w:hAnsiTheme="minorHAnsi" w:cstheme="minorHAnsi"/>
          <w:sz w:val="22"/>
          <w:szCs w:val="22"/>
        </w:rPr>
        <w:t xml:space="preserve">, or fined not more than </w:t>
      </w:r>
      <w:r w:rsidRPr="00CB07EF">
        <w:rPr>
          <w:rFonts w:asciiTheme="minorHAnsi" w:hAnsiTheme="minorHAnsi" w:cstheme="minorHAnsi"/>
          <w:bCs/>
          <w:sz w:val="22"/>
          <w:szCs w:val="22"/>
        </w:rPr>
        <w:t>$250,000</w:t>
      </w:r>
      <w:r w:rsidRPr="00CB07EF">
        <w:rPr>
          <w:rFonts w:asciiTheme="minorHAnsi" w:hAnsiTheme="minorHAnsi" w:cstheme="minorHAnsi"/>
          <w:sz w:val="22"/>
          <w:szCs w:val="22"/>
        </w:rPr>
        <w:t>, or both.”</w:t>
      </w:r>
    </w:p>
    <w:p w:rsidRPr="00CB07EF" w:rsidR="00267DB3" w:rsidP="00520CFE" w:rsidRDefault="00267DB3" w14:paraId="61D66264" w14:textId="77777777">
      <w:pPr>
        <w:ind w:firstLine="0"/>
        <w:rPr>
          <w:rFonts w:asciiTheme="minorHAnsi" w:hAnsiTheme="minorHAnsi" w:cstheme="minorHAnsi"/>
          <w:sz w:val="22"/>
          <w:szCs w:val="22"/>
          <w:u w:val="single"/>
        </w:rPr>
      </w:pPr>
    </w:p>
    <w:p w:rsidRPr="00CB07EF" w:rsidR="00A12B9F" w:rsidP="00520CFE" w:rsidRDefault="00A12B9F" w14:paraId="78897E40" w14:textId="77777777">
      <w:pPr>
        <w:ind w:firstLine="0"/>
        <w:rPr>
          <w:rFonts w:asciiTheme="minorHAnsi" w:hAnsiTheme="minorHAnsi" w:cstheme="minorHAnsi"/>
          <w:sz w:val="22"/>
          <w:szCs w:val="22"/>
          <w:u w:val="single"/>
        </w:rPr>
      </w:pPr>
      <w:r w:rsidRPr="00CB07EF">
        <w:rPr>
          <w:rFonts w:asciiTheme="minorHAnsi" w:hAnsiTheme="minorHAnsi" w:cstheme="minorHAnsi"/>
          <w:sz w:val="22"/>
          <w:szCs w:val="22"/>
          <w:u w:val="single"/>
        </w:rPr>
        <w:t>Information in Identifiable Form</w:t>
      </w:r>
    </w:p>
    <w:p w:rsidRPr="00CB07EF" w:rsidR="00A12B9F" w:rsidP="00520CFE" w:rsidRDefault="00A12B9F" w14:paraId="4DBD5AFB" w14:textId="77777777">
      <w:pPr>
        <w:rPr>
          <w:rFonts w:asciiTheme="minorHAnsi" w:hAnsiTheme="minorHAnsi" w:cstheme="minorHAnsi"/>
          <w:sz w:val="22"/>
          <w:szCs w:val="22"/>
        </w:rPr>
      </w:pPr>
    </w:p>
    <w:p w:rsidRPr="00CB07EF" w:rsidR="00A12B9F" w:rsidP="00520CFE" w:rsidRDefault="00A12B9F" w14:paraId="7458213A" w14:textId="77777777">
      <w:pPr>
        <w:ind w:firstLine="0"/>
        <w:rPr>
          <w:rFonts w:asciiTheme="minorHAnsi" w:hAnsiTheme="minorHAnsi" w:cstheme="minorHAnsi"/>
          <w:sz w:val="22"/>
          <w:szCs w:val="22"/>
        </w:rPr>
      </w:pPr>
      <w:r w:rsidRPr="00CB07EF">
        <w:rPr>
          <w:rFonts w:asciiTheme="minorHAnsi" w:hAnsiTheme="minorHAnsi" w:cstheme="minorHAnsi"/>
          <w:sz w:val="22"/>
          <w:szCs w:val="22"/>
        </w:rPr>
        <w:t xml:space="preserve">Information in identifiable form (IIF) is collected for linkage with other federal sources of data and to enable the MEPS and NHIS </w:t>
      </w:r>
      <w:r w:rsidRPr="00CB07EF" w:rsidR="00D93E71">
        <w:rPr>
          <w:rFonts w:asciiTheme="minorHAnsi" w:hAnsiTheme="minorHAnsi" w:cstheme="minorHAnsi"/>
          <w:sz w:val="22"/>
          <w:szCs w:val="22"/>
        </w:rPr>
        <w:t>follow</w:t>
      </w:r>
      <w:r w:rsidRPr="00CB07EF" w:rsidR="009F20BA">
        <w:rPr>
          <w:rFonts w:asciiTheme="minorHAnsi" w:hAnsiTheme="minorHAnsi" w:cstheme="minorHAnsi"/>
          <w:sz w:val="22"/>
          <w:szCs w:val="22"/>
        </w:rPr>
        <w:t>-</w:t>
      </w:r>
      <w:r w:rsidRPr="00CB07EF" w:rsidR="00D93E71">
        <w:rPr>
          <w:rFonts w:asciiTheme="minorHAnsi" w:hAnsiTheme="minorHAnsi" w:cstheme="minorHAnsi"/>
          <w:sz w:val="22"/>
          <w:szCs w:val="22"/>
        </w:rPr>
        <w:t xml:space="preserve">back surveys </w:t>
      </w:r>
      <w:r w:rsidRPr="00CB07EF">
        <w:rPr>
          <w:rFonts w:asciiTheme="minorHAnsi" w:hAnsiTheme="minorHAnsi" w:cstheme="minorHAnsi"/>
          <w:sz w:val="22"/>
          <w:szCs w:val="22"/>
        </w:rPr>
        <w:t xml:space="preserve">to develop a sampling frame from </w:t>
      </w:r>
      <w:r w:rsidRPr="00CB07EF" w:rsidR="00D93E71">
        <w:rPr>
          <w:rFonts w:asciiTheme="minorHAnsi" w:hAnsiTheme="minorHAnsi" w:cstheme="minorHAnsi"/>
          <w:sz w:val="22"/>
          <w:szCs w:val="22"/>
        </w:rPr>
        <w:t xml:space="preserve">NHIS </w:t>
      </w:r>
      <w:r w:rsidRPr="00CB07EF">
        <w:rPr>
          <w:rFonts w:asciiTheme="minorHAnsi" w:hAnsiTheme="minorHAnsi" w:cstheme="minorHAnsi"/>
          <w:sz w:val="22"/>
          <w:szCs w:val="22"/>
        </w:rPr>
        <w:t xml:space="preserve">data. </w:t>
      </w:r>
      <w:proofErr w:type="gramStart"/>
      <w:r w:rsidRPr="00CB07EF">
        <w:rPr>
          <w:rFonts w:asciiTheme="minorHAnsi" w:hAnsiTheme="minorHAnsi" w:cstheme="minorHAnsi"/>
          <w:sz w:val="22"/>
          <w:szCs w:val="22"/>
        </w:rPr>
        <w:t>All of</w:t>
      </w:r>
      <w:proofErr w:type="gramEnd"/>
      <w:r w:rsidRPr="00CB07EF">
        <w:rPr>
          <w:rFonts w:asciiTheme="minorHAnsi" w:hAnsiTheme="minorHAnsi" w:cstheme="minorHAnsi"/>
          <w:sz w:val="22"/>
          <w:szCs w:val="22"/>
        </w:rPr>
        <w:t xml:space="preserve"> these items have been routinely approved and collected in the past. The identifiable information includes:</w:t>
      </w:r>
    </w:p>
    <w:p w:rsidRPr="00CB07EF" w:rsidR="00A12B9F" w:rsidP="004D793E" w:rsidRDefault="00A12B9F" w14:paraId="73FFAA4C" w14:textId="77777777">
      <w:pPr>
        <w:numPr>
          <w:ilvl w:val="0"/>
          <w:numId w:val="1"/>
        </w:numPr>
        <w:rPr>
          <w:rFonts w:asciiTheme="minorHAnsi" w:hAnsiTheme="minorHAnsi" w:cstheme="minorHAnsi"/>
          <w:sz w:val="22"/>
          <w:szCs w:val="22"/>
        </w:rPr>
      </w:pPr>
      <w:r w:rsidRPr="00CB07EF">
        <w:rPr>
          <w:rFonts w:asciiTheme="minorHAnsi" w:hAnsiTheme="minorHAnsi" w:cstheme="minorHAnsi"/>
          <w:sz w:val="22"/>
          <w:szCs w:val="22"/>
        </w:rPr>
        <w:t>Name</w:t>
      </w:r>
    </w:p>
    <w:p w:rsidRPr="00CB07EF" w:rsidR="00A12B9F" w:rsidP="004D793E" w:rsidRDefault="00A12B9F" w14:paraId="32352C1B" w14:textId="77777777">
      <w:pPr>
        <w:numPr>
          <w:ilvl w:val="0"/>
          <w:numId w:val="1"/>
        </w:numPr>
        <w:rPr>
          <w:rFonts w:asciiTheme="minorHAnsi" w:hAnsiTheme="minorHAnsi" w:cstheme="minorHAnsi"/>
          <w:sz w:val="22"/>
          <w:szCs w:val="22"/>
        </w:rPr>
      </w:pPr>
      <w:r w:rsidRPr="00CB07EF">
        <w:rPr>
          <w:rFonts w:asciiTheme="minorHAnsi" w:hAnsiTheme="minorHAnsi" w:cstheme="minorHAnsi"/>
          <w:sz w:val="22"/>
          <w:szCs w:val="22"/>
        </w:rPr>
        <w:t>Date of birth</w:t>
      </w:r>
    </w:p>
    <w:p w:rsidRPr="00CB07EF" w:rsidR="00F27FC2" w:rsidP="004D793E" w:rsidRDefault="00F27FC2" w14:paraId="3CE9E372" w14:textId="77777777">
      <w:pPr>
        <w:numPr>
          <w:ilvl w:val="0"/>
          <w:numId w:val="1"/>
        </w:numPr>
        <w:rPr>
          <w:rFonts w:asciiTheme="minorHAnsi" w:hAnsiTheme="minorHAnsi" w:cstheme="minorHAnsi"/>
          <w:sz w:val="22"/>
          <w:szCs w:val="22"/>
        </w:rPr>
      </w:pPr>
      <w:r w:rsidRPr="00CB07EF">
        <w:rPr>
          <w:rFonts w:asciiTheme="minorHAnsi" w:hAnsiTheme="minorHAnsi" w:cstheme="minorHAnsi"/>
          <w:sz w:val="22"/>
          <w:szCs w:val="22"/>
        </w:rPr>
        <w:t>State/Territory where born (if born in US)</w:t>
      </w:r>
    </w:p>
    <w:p w:rsidRPr="00CB07EF" w:rsidR="00A12B9F" w:rsidP="004D793E" w:rsidRDefault="00A12B9F" w14:paraId="73C76BDF" w14:textId="77777777">
      <w:pPr>
        <w:numPr>
          <w:ilvl w:val="0"/>
          <w:numId w:val="1"/>
        </w:numPr>
        <w:rPr>
          <w:rFonts w:asciiTheme="minorHAnsi" w:hAnsiTheme="minorHAnsi" w:cstheme="minorHAnsi"/>
          <w:sz w:val="22"/>
          <w:szCs w:val="22"/>
        </w:rPr>
      </w:pPr>
      <w:r w:rsidRPr="00CB07EF">
        <w:rPr>
          <w:rFonts w:asciiTheme="minorHAnsi" w:hAnsiTheme="minorHAnsi" w:cstheme="minorHAnsi"/>
          <w:sz w:val="22"/>
          <w:szCs w:val="22"/>
        </w:rPr>
        <w:t>Last four digits of the Social Security Number</w:t>
      </w:r>
      <w:r w:rsidRPr="00CB07EF" w:rsidR="00F27FC2">
        <w:rPr>
          <w:rFonts w:asciiTheme="minorHAnsi" w:hAnsiTheme="minorHAnsi" w:cstheme="minorHAnsi"/>
          <w:sz w:val="22"/>
          <w:szCs w:val="22"/>
        </w:rPr>
        <w:t xml:space="preserve"> and/or Medicare number</w:t>
      </w:r>
    </w:p>
    <w:p w:rsidRPr="00CB07EF" w:rsidR="00A12B9F" w:rsidP="004D793E" w:rsidRDefault="00A12B9F" w14:paraId="44823396" w14:textId="77777777">
      <w:pPr>
        <w:numPr>
          <w:ilvl w:val="0"/>
          <w:numId w:val="1"/>
        </w:numPr>
        <w:rPr>
          <w:rFonts w:asciiTheme="minorHAnsi" w:hAnsiTheme="minorHAnsi" w:cstheme="minorHAnsi"/>
          <w:sz w:val="22"/>
          <w:szCs w:val="22"/>
        </w:rPr>
      </w:pPr>
      <w:r w:rsidRPr="00CB07EF">
        <w:rPr>
          <w:rFonts w:asciiTheme="minorHAnsi" w:hAnsiTheme="minorHAnsi" w:cstheme="minorHAnsi"/>
          <w:sz w:val="22"/>
          <w:szCs w:val="22"/>
        </w:rPr>
        <w:t>Mailing address</w:t>
      </w:r>
    </w:p>
    <w:p w:rsidRPr="00CB07EF" w:rsidR="00A12B9F" w:rsidP="004D793E" w:rsidRDefault="00A12B9F" w14:paraId="5201D8C8" w14:textId="77777777">
      <w:pPr>
        <w:numPr>
          <w:ilvl w:val="0"/>
          <w:numId w:val="1"/>
        </w:numPr>
        <w:rPr>
          <w:rFonts w:asciiTheme="minorHAnsi" w:hAnsiTheme="minorHAnsi" w:cstheme="minorHAnsi"/>
          <w:sz w:val="22"/>
          <w:szCs w:val="22"/>
        </w:rPr>
      </w:pPr>
      <w:r w:rsidRPr="00CB07EF">
        <w:rPr>
          <w:rFonts w:asciiTheme="minorHAnsi" w:hAnsiTheme="minorHAnsi" w:cstheme="minorHAnsi"/>
          <w:sz w:val="22"/>
          <w:szCs w:val="22"/>
        </w:rPr>
        <w:t>Phone numbers</w:t>
      </w:r>
    </w:p>
    <w:p w:rsidRPr="00CB07EF" w:rsidR="00A12B9F" w:rsidP="004D793E" w:rsidRDefault="00A12B9F" w14:paraId="2BE661F3" w14:textId="77777777">
      <w:pPr>
        <w:numPr>
          <w:ilvl w:val="0"/>
          <w:numId w:val="1"/>
        </w:numPr>
        <w:rPr>
          <w:rFonts w:asciiTheme="minorHAnsi" w:hAnsiTheme="minorHAnsi" w:cstheme="minorHAnsi"/>
          <w:sz w:val="22"/>
          <w:szCs w:val="22"/>
        </w:rPr>
      </w:pPr>
      <w:r w:rsidRPr="00CB07EF">
        <w:rPr>
          <w:rFonts w:asciiTheme="minorHAnsi" w:hAnsiTheme="minorHAnsi" w:cstheme="minorHAnsi"/>
          <w:sz w:val="22"/>
          <w:szCs w:val="22"/>
        </w:rPr>
        <w:t>Medical information</w:t>
      </w:r>
    </w:p>
    <w:p w:rsidRPr="00CB07EF" w:rsidR="00EC6652" w:rsidP="00520CFE" w:rsidRDefault="00EC6652" w14:paraId="40487354" w14:textId="77777777">
      <w:pPr>
        <w:ind w:left="1440" w:firstLine="0"/>
        <w:rPr>
          <w:rFonts w:asciiTheme="minorHAnsi" w:hAnsiTheme="minorHAnsi" w:cstheme="minorHAnsi"/>
          <w:sz w:val="22"/>
          <w:szCs w:val="22"/>
        </w:rPr>
      </w:pPr>
    </w:p>
    <w:p w:rsidRPr="00CB07EF" w:rsidR="00F27FC2" w:rsidP="00520CFE" w:rsidRDefault="00F27FC2" w14:paraId="367D455E" w14:textId="77777777">
      <w:pPr>
        <w:ind w:firstLine="0"/>
        <w:rPr>
          <w:rFonts w:asciiTheme="minorHAnsi" w:hAnsiTheme="minorHAnsi" w:cstheme="minorHAnsi"/>
          <w:sz w:val="22"/>
          <w:szCs w:val="22"/>
        </w:rPr>
      </w:pPr>
      <w:r w:rsidRPr="00CB07EF">
        <w:rPr>
          <w:rFonts w:asciiTheme="minorHAnsi" w:hAnsiTheme="minorHAnsi" w:cstheme="minorHAnsi"/>
          <w:sz w:val="22"/>
          <w:szCs w:val="22"/>
        </w:rPr>
        <w:t>The NHIS continues to collect, on a confidential basis, data needed to recontact respondents for additional information and for participation in the MEPS, NHIS follow-back surveys and other special projects, as well as to match respondents to administrative records such as the National Death Index. This ability to track respondents and match to other records greatly expands the usefulness of the data at very low cost and with no added respondent burden.</w:t>
      </w:r>
    </w:p>
    <w:p w:rsidRPr="00CB07EF" w:rsidR="00F27FC2" w:rsidP="00520CFE" w:rsidRDefault="00F27FC2" w14:paraId="7EDAF78B" w14:textId="77777777">
      <w:pPr>
        <w:ind w:firstLine="0"/>
        <w:rPr>
          <w:rFonts w:asciiTheme="minorHAnsi" w:hAnsiTheme="minorHAnsi" w:cstheme="minorHAnsi"/>
          <w:sz w:val="22"/>
          <w:szCs w:val="22"/>
        </w:rPr>
      </w:pPr>
    </w:p>
    <w:p w:rsidRPr="00CB07EF" w:rsidR="00F27FC2" w:rsidP="00520CFE" w:rsidRDefault="00F27FC2" w14:paraId="31578BE1" w14:textId="77777777">
      <w:pPr>
        <w:ind w:firstLine="0"/>
        <w:rPr>
          <w:rFonts w:asciiTheme="minorHAnsi" w:hAnsiTheme="minorHAnsi" w:cstheme="minorHAnsi"/>
          <w:sz w:val="22"/>
          <w:szCs w:val="22"/>
        </w:rPr>
      </w:pPr>
      <w:r w:rsidRPr="00CB07EF">
        <w:rPr>
          <w:rFonts w:asciiTheme="minorHAnsi" w:hAnsiTheme="minorHAnsi" w:cstheme="minorHAnsi"/>
          <w:sz w:val="22"/>
          <w:szCs w:val="22"/>
        </w:rPr>
        <w:t xml:space="preserve">The collection of information in identifiable form requires strong measures to ensure that private information is not disclosed in a breach of confidentiality. Only those NCHS employees, those specially designated agents (including staff at the U.S. Census Bureau), and those NHIS research partners who must use the personal information for a specific purpose can use such data. </w:t>
      </w:r>
    </w:p>
    <w:p w:rsidRPr="00CB07EF" w:rsidR="00F27FC2" w:rsidP="00520CFE" w:rsidRDefault="00F27FC2" w14:paraId="069DFE4C" w14:textId="77777777">
      <w:pPr>
        <w:ind w:firstLine="0"/>
        <w:rPr>
          <w:rFonts w:asciiTheme="minorHAnsi" w:hAnsiTheme="minorHAnsi" w:cstheme="minorHAnsi"/>
          <w:sz w:val="22"/>
          <w:szCs w:val="22"/>
        </w:rPr>
      </w:pPr>
    </w:p>
    <w:p w:rsidR="00F27FC2" w:rsidP="00520CFE" w:rsidRDefault="00F27FC2" w14:paraId="617BE7C1" w14:textId="06711846">
      <w:pPr>
        <w:ind w:firstLine="0"/>
        <w:rPr>
          <w:rFonts w:asciiTheme="minorHAnsi" w:hAnsiTheme="minorHAnsi" w:cstheme="minorHAnsi"/>
          <w:sz w:val="22"/>
          <w:szCs w:val="22"/>
        </w:rPr>
      </w:pPr>
      <w:r w:rsidRPr="00CB07EF">
        <w:rPr>
          <w:rFonts w:asciiTheme="minorHAnsi" w:hAnsiTheme="minorHAnsi" w:cstheme="minorHAnsi"/>
          <w:sz w:val="22"/>
          <w:szCs w:val="22"/>
        </w:rPr>
        <w:t>All NCHS employees as well as all contract staff, receive appropriate training and sign a “Nondisclosure Statement.” Staff from collaborating agencies are also required to sign this statement, and members of outside agencies are required to enter into a more formal agreement with NCHS. Everyone else who uses NHIS data can do so only after all identifiable information is removed</w:t>
      </w:r>
      <w:r w:rsidR="00543660">
        <w:rPr>
          <w:rFonts w:asciiTheme="minorHAnsi" w:hAnsiTheme="minorHAnsi" w:cstheme="minorHAnsi"/>
          <w:sz w:val="22"/>
          <w:szCs w:val="22"/>
        </w:rPr>
        <w:t>.</w:t>
      </w:r>
    </w:p>
    <w:p w:rsidRPr="00CB07EF" w:rsidR="00543660" w:rsidP="00520CFE" w:rsidRDefault="00543660" w14:paraId="424BCD1E" w14:textId="77777777">
      <w:pPr>
        <w:ind w:firstLine="0"/>
        <w:rPr>
          <w:rFonts w:asciiTheme="minorHAnsi" w:hAnsiTheme="minorHAnsi" w:cstheme="minorHAnsi"/>
          <w:sz w:val="22"/>
          <w:szCs w:val="22"/>
        </w:rPr>
      </w:pPr>
    </w:p>
    <w:p w:rsidRPr="00CB07EF" w:rsidR="00F27FC2" w:rsidP="00520CFE" w:rsidRDefault="00F27FC2" w14:paraId="6976BD17" w14:textId="72F739EC">
      <w:pPr>
        <w:pStyle w:val="QuickFormat7"/>
        <w:ind w:firstLine="0"/>
        <w:rPr>
          <w:rFonts w:asciiTheme="minorHAnsi" w:hAnsiTheme="minorHAnsi" w:cstheme="minorHAnsi"/>
          <w:sz w:val="22"/>
          <w:szCs w:val="22"/>
        </w:rPr>
      </w:pPr>
      <w:r w:rsidRPr="00CB07EF">
        <w:rPr>
          <w:rFonts w:asciiTheme="minorHAnsi" w:hAnsiTheme="minorHAnsi" w:cstheme="minorHAnsi"/>
          <w:sz w:val="22"/>
          <w:szCs w:val="22"/>
        </w:rPr>
        <w:t xml:space="preserve">To aid interviewers in guarding the confidentiality and security of data, all data collected for the NHIS will be collected on Census Bureau-furnished laptop computers that are secured with encryption software. This software encrypts data contained on the computer and has two levels of password protection. In the event of computer theft or other loss of the computer, the software prevents unauthorized access to any data on the computer, thereby adding an extra layer of security and confidentiality to the data. The transmission of confidential data from the Census Bureau to NCHS will be protected through procedures such as encryption and carefully restricted access, as is the storage of confidential data on both agencies’ servers. In addition, a routine set of measures will be taken to safeguard confidentiality, including the following: all Census Bureau and NCHS staff who have access to confidential information are given instruction by NCHS staff on the requirement to protect confidentiality, and are required to sign a pledge to maintain confidentiality; only such authorized personnel are allowed access to confidential records, and only when their work requires it; and when confidential information is not in use, it is stored in secure conditions. </w:t>
      </w:r>
    </w:p>
    <w:p w:rsidRPr="00CB07EF" w:rsidR="00F27FC2" w:rsidP="00520CFE" w:rsidRDefault="00F27FC2" w14:paraId="0B40FD5D" w14:textId="77777777">
      <w:pPr>
        <w:pStyle w:val="QuickFormat7"/>
        <w:ind w:firstLine="0"/>
        <w:rPr>
          <w:rFonts w:asciiTheme="minorHAnsi" w:hAnsiTheme="minorHAnsi" w:cstheme="minorHAnsi"/>
          <w:sz w:val="22"/>
          <w:szCs w:val="22"/>
        </w:rPr>
      </w:pPr>
    </w:p>
    <w:p w:rsidRPr="00CB07EF" w:rsidR="00F27FC2" w:rsidP="00520CFE" w:rsidRDefault="00F27FC2" w14:paraId="5744A2BD" w14:textId="1175F8F1">
      <w:pPr>
        <w:pStyle w:val="QuickFormat7"/>
        <w:ind w:firstLine="0"/>
        <w:rPr>
          <w:rFonts w:asciiTheme="minorHAnsi" w:hAnsiTheme="minorHAnsi" w:cstheme="minorHAnsi"/>
          <w:sz w:val="22"/>
          <w:szCs w:val="22"/>
          <w:shd w:val="clear" w:color="auto" w:fill="FFFFFF"/>
        </w:rPr>
      </w:pPr>
      <w:r w:rsidRPr="00CB07EF">
        <w:rPr>
          <w:rFonts w:asciiTheme="minorHAnsi" w:hAnsiTheme="minorHAnsi" w:cstheme="minorHAnsi"/>
          <w:sz w:val="22"/>
          <w:szCs w:val="22"/>
        </w:rPr>
        <w:t>It is NCHS policy to make NHIS data available via public use data files to the scientific community. Publicly released data sets are available indefinitely on the NCHS website. A concerted effort is made to avoid any disclosures that may allow a researcher to go back and find individuals in the general population. To this end, prior to their release, the NHIS data files are reviewed by the NCHS Disclosure Review Board to evaluate hundreds of tabulations of data estimates along with the survey methods in order to determine where disclosure risks might arise and how to minimize them. Several techniques are used to minimize these risks, including collapsing categories, top and bottom coding, adding noise to variables, removing detailed geographic information that may allow someone to identify individuals in the general population, along with other statistically sound means. This results</w:t>
      </w:r>
      <w:r w:rsidR="00926613">
        <w:rPr>
          <w:rFonts w:asciiTheme="minorHAnsi" w:hAnsiTheme="minorHAnsi" w:cstheme="minorHAnsi"/>
          <w:sz w:val="22"/>
          <w:szCs w:val="22"/>
        </w:rPr>
        <w:t xml:space="preserve"> </w:t>
      </w:r>
      <w:r w:rsidRPr="00CB07EF">
        <w:rPr>
          <w:rFonts w:asciiTheme="minorHAnsi" w:hAnsiTheme="minorHAnsi" w:cstheme="minorHAnsi"/>
          <w:sz w:val="22"/>
          <w:szCs w:val="22"/>
        </w:rPr>
        <w:t xml:space="preserve">in all personal identifiers </w:t>
      </w:r>
      <w:r w:rsidRPr="00CB07EF" w:rsidR="000362BA">
        <w:rPr>
          <w:rFonts w:asciiTheme="minorHAnsi" w:hAnsiTheme="minorHAnsi" w:cstheme="minorHAnsi"/>
          <w:sz w:val="22"/>
          <w:szCs w:val="22"/>
        </w:rPr>
        <w:t xml:space="preserve">being </w:t>
      </w:r>
      <w:r w:rsidRPr="00CB07EF">
        <w:rPr>
          <w:rFonts w:asciiTheme="minorHAnsi" w:hAnsiTheme="minorHAnsi" w:cstheme="minorHAnsi"/>
          <w:sz w:val="22"/>
          <w:szCs w:val="22"/>
        </w:rPr>
        <w:t xml:space="preserve">removed from the public release files; this includes participant name, address, survey location number, and so forth. Researchers wishing to conduct analysis on variables not available in the public use data files may </w:t>
      </w:r>
      <w:r w:rsidRPr="00CB07EF">
        <w:rPr>
          <w:rFonts w:asciiTheme="minorHAnsi" w:hAnsiTheme="minorHAnsi" w:cstheme="minorHAnsi"/>
          <w:sz w:val="22"/>
          <w:szCs w:val="22"/>
          <w:shd w:val="clear" w:color="auto" w:fill="FFFFFF"/>
        </w:rPr>
        <w:t>submit a research proposal to use the NCHS Research Data Center. Procedures for submitting the proposal and other important information can be found here</w:t>
      </w:r>
      <w:r w:rsidRPr="00CB07EF">
        <w:rPr>
          <w:rFonts w:asciiTheme="minorHAnsi" w:hAnsiTheme="minorHAnsi" w:cstheme="minorHAnsi"/>
          <w:sz w:val="22"/>
          <w:szCs w:val="22"/>
        </w:rPr>
        <w:t xml:space="preserve"> </w:t>
      </w:r>
      <w:hyperlink w:history="1" r:id="rId10">
        <w:r w:rsidRPr="00CB07EF">
          <w:rPr>
            <w:rStyle w:val="Hyperlink"/>
            <w:rFonts w:asciiTheme="minorHAnsi" w:hAnsiTheme="minorHAnsi" w:cstheme="minorHAnsi"/>
            <w:sz w:val="22"/>
            <w:szCs w:val="22"/>
            <w:shd w:val="clear" w:color="auto" w:fill="FFFFFF"/>
          </w:rPr>
          <w:t>http://www.cdc.gov/rdc/</w:t>
        </w:r>
      </w:hyperlink>
      <w:r w:rsidRPr="00CB07EF">
        <w:rPr>
          <w:rFonts w:asciiTheme="minorHAnsi" w:hAnsiTheme="minorHAnsi" w:cstheme="minorHAnsi"/>
          <w:sz w:val="22"/>
          <w:szCs w:val="22"/>
          <w:shd w:val="clear" w:color="auto" w:fill="FFFFFF"/>
        </w:rPr>
        <w:t>.</w:t>
      </w:r>
    </w:p>
    <w:p w:rsidRPr="00CB07EF" w:rsidR="00F27FC2" w:rsidP="00520CFE" w:rsidRDefault="00F27FC2" w14:paraId="7F241136" w14:textId="77777777">
      <w:pPr>
        <w:pStyle w:val="QuickFormat7"/>
        <w:ind w:firstLine="0"/>
        <w:rPr>
          <w:rFonts w:asciiTheme="minorHAnsi" w:hAnsiTheme="minorHAnsi" w:cstheme="minorHAnsi"/>
          <w:sz w:val="22"/>
          <w:szCs w:val="22"/>
          <w:shd w:val="clear" w:color="auto" w:fill="FFFFFF"/>
        </w:rPr>
      </w:pPr>
    </w:p>
    <w:p w:rsidRPr="00CB07EF" w:rsidR="00D71B67" w:rsidP="00520CFE" w:rsidRDefault="00F27FC2" w14:paraId="25B53BAE" w14:textId="75DBDFBC">
      <w:pPr>
        <w:pStyle w:val="QuickFormat7"/>
        <w:ind w:firstLine="0"/>
        <w:rPr>
          <w:rFonts w:asciiTheme="minorHAnsi" w:hAnsiTheme="minorHAnsi" w:cstheme="minorHAnsi"/>
          <w:sz w:val="22"/>
          <w:szCs w:val="22"/>
        </w:rPr>
      </w:pPr>
      <w:r w:rsidRPr="00CB07EF">
        <w:rPr>
          <w:rFonts w:asciiTheme="minorHAnsi" w:hAnsiTheme="minorHAnsi" w:cstheme="minorHAnsi"/>
          <w:sz w:val="22"/>
          <w:szCs w:val="22"/>
        </w:rPr>
        <w:t xml:space="preserve">The process of informing respondents of the procedures used to keep information confidential begins with the advance letter and information brochure mailed in advance (Attachments </w:t>
      </w:r>
      <w:r w:rsidRPr="00CB07EF" w:rsidR="00792E9D">
        <w:rPr>
          <w:rFonts w:asciiTheme="minorHAnsi" w:hAnsiTheme="minorHAnsi" w:cstheme="minorHAnsi"/>
          <w:sz w:val="22"/>
          <w:szCs w:val="22"/>
        </w:rPr>
        <w:t xml:space="preserve">10a </w:t>
      </w:r>
      <w:r w:rsidRPr="00CB07EF">
        <w:rPr>
          <w:rFonts w:asciiTheme="minorHAnsi" w:hAnsiTheme="minorHAnsi" w:cstheme="minorHAnsi"/>
          <w:sz w:val="22"/>
          <w:szCs w:val="22"/>
        </w:rPr>
        <w:t xml:space="preserve">and </w:t>
      </w:r>
      <w:r w:rsidRPr="00CB07EF" w:rsidR="00792E9D">
        <w:rPr>
          <w:rFonts w:asciiTheme="minorHAnsi" w:hAnsiTheme="minorHAnsi" w:cstheme="minorHAnsi"/>
          <w:sz w:val="22"/>
          <w:szCs w:val="22"/>
        </w:rPr>
        <w:t>10b</w:t>
      </w:r>
      <w:r w:rsidRPr="00CB07EF">
        <w:rPr>
          <w:rFonts w:asciiTheme="minorHAnsi" w:hAnsiTheme="minorHAnsi" w:cstheme="minorHAnsi"/>
          <w:sz w:val="22"/>
          <w:szCs w:val="22"/>
        </w:rPr>
        <w:t xml:space="preserve">) and will carry through to interviewer training and all communications with potential respondents. The advance letter includes all </w:t>
      </w:r>
      <w:r w:rsidRPr="00CB07EF" w:rsidR="006E6B8B">
        <w:rPr>
          <w:rFonts w:asciiTheme="minorHAnsi" w:hAnsiTheme="minorHAnsi" w:cstheme="minorHAnsi"/>
          <w:sz w:val="22"/>
          <w:szCs w:val="22"/>
        </w:rPr>
        <w:t xml:space="preserve">appropriate </w:t>
      </w:r>
      <w:r w:rsidRPr="00CB07EF">
        <w:rPr>
          <w:rFonts w:asciiTheme="minorHAnsi" w:hAnsiTheme="minorHAnsi" w:cstheme="minorHAnsi"/>
          <w:sz w:val="22"/>
          <w:szCs w:val="22"/>
        </w:rPr>
        <w:t xml:space="preserve">elements of informed consent, including the purpose of the data collection, the voluntary nature of the survey, with whom the information will be shared, and the effect upon the respondent for not participating. These mailings may be supplemented with other mailed material (postcards and letters) that are leveraged based on Census Regional Offices’ need to establish contact with prospective respondents (Attachment </w:t>
      </w:r>
      <w:r w:rsidRPr="00CB07EF" w:rsidR="00792E9D">
        <w:rPr>
          <w:rFonts w:asciiTheme="minorHAnsi" w:hAnsiTheme="minorHAnsi" w:cstheme="minorHAnsi"/>
          <w:sz w:val="22"/>
          <w:szCs w:val="22"/>
        </w:rPr>
        <w:t>10c</w:t>
      </w:r>
      <w:r w:rsidRPr="00CB07EF">
        <w:rPr>
          <w:rFonts w:asciiTheme="minorHAnsi" w:hAnsiTheme="minorHAnsi" w:cstheme="minorHAnsi"/>
          <w:sz w:val="22"/>
          <w:szCs w:val="22"/>
        </w:rPr>
        <w:t xml:space="preserve">). After the interview, all respondents are mailed an official </w:t>
      </w:r>
      <w:r w:rsidR="00663993">
        <w:rPr>
          <w:rFonts w:asciiTheme="minorHAnsi" w:hAnsiTheme="minorHAnsi" w:cstheme="minorHAnsi"/>
          <w:sz w:val="22"/>
          <w:szCs w:val="22"/>
        </w:rPr>
        <w:t>“</w:t>
      </w:r>
      <w:r w:rsidRPr="00CB07EF">
        <w:rPr>
          <w:rFonts w:asciiTheme="minorHAnsi" w:hAnsiTheme="minorHAnsi" w:cstheme="minorHAnsi"/>
          <w:sz w:val="22"/>
          <w:szCs w:val="22"/>
        </w:rPr>
        <w:t>Thank You letter</w:t>
      </w:r>
      <w:r w:rsidR="00663993">
        <w:rPr>
          <w:rFonts w:asciiTheme="minorHAnsi" w:hAnsiTheme="minorHAnsi" w:cstheme="minorHAnsi"/>
          <w:sz w:val="22"/>
          <w:szCs w:val="22"/>
        </w:rPr>
        <w:t>”</w:t>
      </w:r>
      <w:r w:rsidRPr="00CB07EF">
        <w:rPr>
          <w:rFonts w:asciiTheme="minorHAnsi" w:hAnsiTheme="minorHAnsi" w:cstheme="minorHAnsi"/>
          <w:sz w:val="22"/>
          <w:szCs w:val="22"/>
        </w:rPr>
        <w:t xml:space="preserve"> to express appreciation for their participation (Attachment </w:t>
      </w:r>
      <w:r w:rsidRPr="00CB07EF" w:rsidR="00792E9D">
        <w:rPr>
          <w:rFonts w:asciiTheme="minorHAnsi" w:hAnsiTheme="minorHAnsi" w:cstheme="minorHAnsi"/>
          <w:sz w:val="22"/>
          <w:szCs w:val="22"/>
        </w:rPr>
        <w:t>10d</w:t>
      </w:r>
      <w:r w:rsidRPr="00CB07EF">
        <w:rPr>
          <w:rFonts w:asciiTheme="minorHAnsi" w:hAnsiTheme="minorHAnsi" w:cstheme="minorHAnsi"/>
          <w:sz w:val="22"/>
          <w:szCs w:val="22"/>
        </w:rPr>
        <w:t>).</w:t>
      </w:r>
      <w:bookmarkStart w:name="_Toc455743026" w:id="22"/>
    </w:p>
    <w:p w:rsidRPr="00CB07EF" w:rsidR="00D71B67" w:rsidP="00520CFE" w:rsidRDefault="00D71B67" w14:paraId="2A1908F8" w14:textId="77777777">
      <w:pPr>
        <w:pStyle w:val="QuickFormat7"/>
        <w:ind w:firstLine="0"/>
        <w:rPr>
          <w:rFonts w:asciiTheme="minorHAnsi" w:hAnsiTheme="minorHAnsi" w:cstheme="minorHAnsi"/>
          <w:sz w:val="22"/>
          <w:szCs w:val="22"/>
        </w:rPr>
      </w:pPr>
    </w:p>
    <w:p w:rsidRPr="00CB07EF" w:rsidR="009A0B4E" w:rsidP="00520CFE" w:rsidRDefault="00207CB1" w14:paraId="1D79D4DB" w14:textId="2F4A8F4D">
      <w:pPr>
        <w:pStyle w:val="Heading1"/>
        <w:rPr>
          <w:rFonts w:asciiTheme="minorHAnsi" w:hAnsiTheme="minorHAnsi" w:cstheme="minorHAnsi"/>
          <w:sz w:val="22"/>
          <w:szCs w:val="22"/>
        </w:rPr>
      </w:pPr>
      <w:r w:rsidRPr="00CB07EF">
        <w:rPr>
          <w:rFonts w:asciiTheme="minorHAnsi" w:hAnsiTheme="minorHAnsi" w:cstheme="minorHAnsi"/>
          <w:sz w:val="22"/>
          <w:szCs w:val="22"/>
        </w:rPr>
        <w:t xml:space="preserve">Institutional Review Board (IRB) </w:t>
      </w:r>
      <w:r w:rsidR="00F324E7">
        <w:rPr>
          <w:rFonts w:asciiTheme="minorHAnsi" w:hAnsiTheme="minorHAnsi" w:cstheme="minorHAnsi"/>
          <w:sz w:val="22"/>
          <w:szCs w:val="22"/>
        </w:rPr>
        <w:t>Review</w:t>
      </w:r>
      <w:r w:rsidRPr="00CB07EF" w:rsidR="00F324E7">
        <w:rPr>
          <w:rFonts w:asciiTheme="minorHAnsi" w:hAnsiTheme="minorHAnsi" w:cstheme="minorHAnsi"/>
          <w:sz w:val="22"/>
          <w:szCs w:val="22"/>
        </w:rPr>
        <w:t xml:space="preserve"> </w:t>
      </w:r>
      <w:r w:rsidRPr="00CB07EF">
        <w:rPr>
          <w:rFonts w:asciiTheme="minorHAnsi" w:hAnsiTheme="minorHAnsi" w:cstheme="minorHAnsi"/>
          <w:sz w:val="22"/>
          <w:szCs w:val="22"/>
        </w:rPr>
        <w:t xml:space="preserve">and </w:t>
      </w:r>
      <w:r w:rsidRPr="00CB07EF" w:rsidR="00ED1A8A">
        <w:rPr>
          <w:rFonts w:asciiTheme="minorHAnsi" w:hAnsiTheme="minorHAnsi" w:cstheme="minorHAnsi"/>
          <w:sz w:val="22"/>
          <w:szCs w:val="22"/>
        </w:rPr>
        <w:t>Justification for</w:t>
      </w:r>
      <w:r w:rsidRPr="00CB07EF" w:rsidR="00B225D3">
        <w:rPr>
          <w:rFonts w:asciiTheme="minorHAnsi" w:hAnsiTheme="minorHAnsi" w:cstheme="minorHAnsi"/>
          <w:sz w:val="22"/>
          <w:szCs w:val="22"/>
        </w:rPr>
        <w:t xml:space="preserve"> Sensitive </w:t>
      </w:r>
      <w:r w:rsidRPr="00CB07EF" w:rsidR="00ED1A8A">
        <w:rPr>
          <w:rFonts w:asciiTheme="minorHAnsi" w:hAnsiTheme="minorHAnsi" w:cstheme="minorHAnsi"/>
          <w:sz w:val="22"/>
          <w:szCs w:val="22"/>
        </w:rPr>
        <w:t>Questions</w:t>
      </w:r>
      <w:bookmarkEnd w:id="22"/>
    </w:p>
    <w:p w:rsidRPr="00CB07EF" w:rsidR="009A0B4E" w:rsidP="00520CFE" w:rsidRDefault="009A0B4E" w14:paraId="65E7A954" w14:textId="77777777">
      <w:pPr>
        <w:rPr>
          <w:rFonts w:asciiTheme="minorHAnsi" w:hAnsiTheme="minorHAnsi" w:cstheme="minorHAnsi"/>
          <w:sz w:val="22"/>
          <w:szCs w:val="22"/>
        </w:rPr>
      </w:pPr>
    </w:p>
    <w:p w:rsidRPr="00CB07EF" w:rsidR="0089647F" w:rsidP="00520CFE" w:rsidRDefault="005061E4" w14:paraId="0357D835" w14:textId="4D737F39">
      <w:pPr>
        <w:pStyle w:val="QuickFormat7"/>
        <w:ind w:firstLine="0"/>
        <w:rPr>
          <w:rFonts w:asciiTheme="minorHAnsi" w:hAnsiTheme="minorHAnsi" w:cstheme="minorHAnsi"/>
          <w:sz w:val="22"/>
          <w:szCs w:val="22"/>
        </w:rPr>
      </w:pPr>
      <w:r>
        <w:rPr>
          <w:rFonts w:asciiTheme="minorHAnsi" w:hAnsiTheme="minorHAnsi" w:cstheme="minorHAnsi"/>
          <w:sz w:val="22"/>
          <w:szCs w:val="22"/>
        </w:rPr>
        <w:t>U</w:t>
      </w:r>
      <w:r w:rsidRPr="005A7C64">
        <w:rPr>
          <w:rFonts w:asciiTheme="minorHAnsi" w:hAnsiTheme="minorHAnsi" w:cstheme="minorHAnsi"/>
          <w:sz w:val="22"/>
          <w:szCs w:val="22"/>
        </w:rPr>
        <w:t xml:space="preserve">nder </w:t>
      </w:r>
      <w:r w:rsidRPr="005A7C64" w:rsidR="00E85F6A">
        <w:rPr>
          <w:rFonts w:asciiTheme="minorHAnsi" w:hAnsiTheme="minorHAnsi" w:cstheme="minorHAnsi"/>
          <w:sz w:val="22"/>
          <w:szCs w:val="22"/>
        </w:rPr>
        <w:t>the 2018 requirements of the Common Rule (45 CFR 46.102(l)(2))</w:t>
      </w:r>
      <w:r w:rsidR="00E85F6A">
        <w:rPr>
          <w:rFonts w:asciiTheme="minorHAnsi" w:hAnsiTheme="minorHAnsi" w:cstheme="minorHAnsi"/>
          <w:sz w:val="22"/>
          <w:szCs w:val="22"/>
        </w:rPr>
        <w:t>, the NHIS was</w:t>
      </w:r>
      <w:r w:rsidRPr="00CB07EF" w:rsidR="0089647F">
        <w:rPr>
          <w:rFonts w:asciiTheme="minorHAnsi" w:hAnsiTheme="minorHAnsi" w:cstheme="minorHAnsi"/>
          <w:sz w:val="22"/>
          <w:szCs w:val="22"/>
        </w:rPr>
        <w:t xml:space="preserve"> </w:t>
      </w:r>
      <w:r w:rsidR="005A7C64">
        <w:rPr>
          <w:rFonts w:asciiTheme="minorHAnsi" w:hAnsiTheme="minorHAnsi" w:cstheme="minorHAnsi"/>
          <w:sz w:val="22"/>
          <w:szCs w:val="22"/>
        </w:rPr>
        <w:t xml:space="preserve">determined </w:t>
      </w:r>
      <w:r w:rsidR="00E85F6A">
        <w:rPr>
          <w:rFonts w:asciiTheme="minorHAnsi" w:hAnsiTheme="minorHAnsi" w:cstheme="minorHAnsi"/>
          <w:sz w:val="22"/>
          <w:szCs w:val="22"/>
        </w:rPr>
        <w:t xml:space="preserve">to be </w:t>
      </w:r>
      <w:r w:rsidR="005A7C64">
        <w:rPr>
          <w:rFonts w:asciiTheme="minorHAnsi" w:hAnsiTheme="minorHAnsi" w:cstheme="minorHAnsi"/>
          <w:sz w:val="22"/>
          <w:szCs w:val="22"/>
        </w:rPr>
        <w:t>a public health surveillance activity</w:t>
      </w:r>
      <w:r w:rsidR="00E85F6A">
        <w:rPr>
          <w:rFonts w:asciiTheme="minorHAnsi" w:hAnsiTheme="minorHAnsi" w:cstheme="minorHAnsi"/>
          <w:sz w:val="22"/>
          <w:szCs w:val="22"/>
        </w:rPr>
        <w:t xml:space="preserve"> so</w:t>
      </w:r>
      <w:r w:rsidR="005A7C64">
        <w:rPr>
          <w:rFonts w:asciiTheme="minorHAnsi" w:hAnsiTheme="minorHAnsi" w:cstheme="minorHAnsi"/>
          <w:sz w:val="22"/>
          <w:szCs w:val="22"/>
        </w:rPr>
        <w:t xml:space="preserve"> </w:t>
      </w:r>
      <w:r w:rsidR="00F324E7">
        <w:rPr>
          <w:rFonts w:asciiTheme="minorHAnsi" w:hAnsiTheme="minorHAnsi" w:cstheme="minorHAnsi"/>
          <w:sz w:val="22"/>
          <w:szCs w:val="22"/>
        </w:rPr>
        <w:t xml:space="preserve">Institutional Review Board approval is not required. In accordance with the </w:t>
      </w:r>
      <w:r w:rsidR="00F324E7">
        <w:rPr>
          <w:rFonts w:ascii="Arial" w:hAnsi="Arial" w:cs="Arial"/>
          <w:i/>
          <w:iCs/>
          <w:sz w:val="20"/>
          <w:szCs w:val="20"/>
        </w:rPr>
        <w:t>NCHS’ Practices and Procedures for the Protection of Human Subjects in Primary Data Collection Excluded from or Exempt under the Common Rule</w:t>
      </w:r>
      <w:r w:rsidRPr="00F324E7" w:rsidR="00F324E7">
        <w:rPr>
          <w:rFonts w:ascii="Arial" w:hAnsi="Arial" w:cs="Arial"/>
          <w:iCs/>
          <w:sz w:val="20"/>
          <w:szCs w:val="20"/>
        </w:rPr>
        <w:t>, the NHIS informed consent procedures were reviewed and approved by the NCHS Ethics Review Board</w:t>
      </w:r>
      <w:r w:rsidR="00F324E7">
        <w:rPr>
          <w:rFonts w:ascii="Arial" w:hAnsi="Arial" w:cs="Arial"/>
          <w:i/>
          <w:iCs/>
          <w:sz w:val="20"/>
          <w:szCs w:val="20"/>
        </w:rPr>
        <w:t xml:space="preserve"> </w:t>
      </w:r>
      <w:r w:rsidRPr="00CB07EF" w:rsidR="0089647F">
        <w:rPr>
          <w:rFonts w:asciiTheme="minorHAnsi" w:hAnsiTheme="minorHAnsi" w:cstheme="minorHAnsi"/>
          <w:sz w:val="22"/>
          <w:szCs w:val="22"/>
        </w:rPr>
        <w:t xml:space="preserve">on </w:t>
      </w:r>
      <w:r w:rsidR="00F324E7">
        <w:rPr>
          <w:rFonts w:asciiTheme="minorHAnsi" w:hAnsiTheme="minorHAnsi" w:cstheme="minorHAnsi"/>
          <w:sz w:val="22"/>
          <w:szCs w:val="22"/>
        </w:rPr>
        <w:t>10</w:t>
      </w:r>
      <w:r w:rsidRPr="00CB07EF" w:rsidR="006037C7">
        <w:rPr>
          <w:rFonts w:asciiTheme="minorHAnsi" w:hAnsiTheme="minorHAnsi" w:cstheme="minorHAnsi"/>
          <w:sz w:val="22"/>
          <w:szCs w:val="22"/>
        </w:rPr>
        <w:t>/</w:t>
      </w:r>
      <w:r w:rsidR="00F324E7">
        <w:rPr>
          <w:rFonts w:asciiTheme="minorHAnsi" w:hAnsiTheme="minorHAnsi" w:cstheme="minorHAnsi"/>
          <w:sz w:val="22"/>
          <w:szCs w:val="22"/>
        </w:rPr>
        <w:t>4</w:t>
      </w:r>
      <w:r w:rsidRPr="00CB07EF" w:rsidR="006037C7">
        <w:rPr>
          <w:rFonts w:asciiTheme="minorHAnsi" w:hAnsiTheme="minorHAnsi" w:cstheme="minorHAnsi"/>
          <w:sz w:val="22"/>
          <w:szCs w:val="22"/>
        </w:rPr>
        <w:t>/</w:t>
      </w:r>
      <w:r w:rsidRPr="00CB07EF" w:rsidR="00F17DBC">
        <w:rPr>
          <w:rFonts w:asciiTheme="minorHAnsi" w:hAnsiTheme="minorHAnsi" w:cstheme="minorHAnsi"/>
          <w:sz w:val="22"/>
          <w:szCs w:val="22"/>
        </w:rPr>
        <w:t>20</w:t>
      </w:r>
      <w:r w:rsidR="00F324E7">
        <w:rPr>
          <w:rFonts w:asciiTheme="minorHAnsi" w:hAnsiTheme="minorHAnsi" w:cstheme="minorHAnsi"/>
          <w:sz w:val="22"/>
          <w:szCs w:val="22"/>
        </w:rPr>
        <w:t>19</w:t>
      </w:r>
      <w:r w:rsidRPr="00CB07EF" w:rsidR="0089647F">
        <w:rPr>
          <w:rFonts w:asciiTheme="minorHAnsi" w:hAnsiTheme="minorHAnsi" w:cstheme="minorHAnsi"/>
          <w:sz w:val="22"/>
          <w:szCs w:val="22"/>
        </w:rPr>
        <w:t xml:space="preserve"> (Attachment </w:t>
      </w:r>
      <w:r w:rsidRPr="00CB07EF" w:rsidR="00792E9D">
        <w:rPr>
          <w:rFonts w:asciiTheme="minorHAnsi" w:hAnsiTheme="minorHAnsi" w:cstheme="minorHAnsi"/>
          <w:sz w:val="22"/>
          <w:szCs w:val="22"/>
        </w:rPr>
        <w:t>11</w:t>
      </w:r>
      <w:r w:rsidRPr="00CB07EF" w:rsidR="0089647F">
        <w:rPr>
          <w:rFonts w:asciiTheme="minorHAnsi" w:hAnsiTheme="minorHAnsi" w:cstheme="minorHAnsi"/>
          <w:sz w:val="22"/>
          <w:szCs w:val="22"/>
        </w:rPr>
        <w:t xml:space="preserve">). </w:t>
      </w:r>
    </w:p>
    <w:p w:rsidRPr="00CB07EF" w:rsidR="0089647F" w:rsidP="00520CFE" w:rsidRDefault="0089647F" w14:paraId="5C0E10D1" w14:textId="77777777">
      <w:pPr>
        <w:pStyle w:val="QuickFormat7"/>
        <w:ind w:firstLine="0"/>
        <w:rPr>
          <w:rFonts w:asciiTheme="minorHAnsi" w:hAnsiTheme="minorHAnsi" w:cstheme="minorHAnsi"/>
          <w:b/>
          <w:i/>
          <w:sz w:val="22"/>
          <w:szCs w:val="22"/>
        </w:rPr>
      </w:pPr>
    </w:p>
    <w:p w:rsidRPr="00CB07EF" w:rsidR="000A6587" w:rsidP="00520CFE" w:rsidRDefault="009A0B4E" w14:paraId="22A7F82C" w14:textId="0F231341">
      <w:pPr>
        <w:ind w:firstLine="0"/>
        <w:rPr>
          <w:rFonts w:asciiTheme="minorHAnsi" w:hAnsiTheme="minorHAnsi" w:cstheme="minorHAnsi"/>
          <w:sz w:val="22"/>
          <w:szCs w:val="22"/>
        </w:rPr>
      </w:pPr>
      <w:r w:rsidRPr="00CB07EF">
        <w:rPr>
          <w:rFonts w:asciiTheme="minorHAnsi" w:hAnsiTheme="minorHAnsi" w:cstheme="minorHAnsi"/>
          <w:sz w:val="22"/>
          <w:szCs w:val="22"/>
        </w:rPr>
        <w:t xml:space="preserve">Some of the NHIS research topics include potentially sensitive questions. </w:t>
      </w:r>
      <w:proofErr w:type="gramStart"/>
      <w:r w:rsidRPr="00CB07EF" w:rsidR="00C30F3E">
        <w:rPr>
          <w:rFonts w:asciiTheme="minorHAnsi" w:hAnsiTheme="minorHAnsi" w:cstheme="minorHAnsi"/>
          <w:sz w:val="22"/>
          <w:szCs w:val="22"/>
        </w:rPr>
        <w:t>With the exception of</w:t>
      </w:r>
      <w:proofErr w:type="gramEnd"/>
      <w:r w:rsidRPr="00CB07EF" w:rsidR="00C30F3E">
        <w:rPr>
          <w:rFonts w:asciiTheme="minorHAnsi" w:hAnsiTheme="minorHAnsi" w:cstheme="minorHAnsi"/>
          <w:sz w:val="22"/>
          <w:szCs w:val="22"/>
        </w:rPr>
        <w:t xml:space="preserve"> the set of questions pertaining to stressful life events for children</w:t>
      </w:r>
      <w:r w:rsidR="00663993">
        <w:rPr>
          <w:rFonts w:asciiTheme="minorHAnsi" w:hAnsiTheme="minorHAnsi" w:cstheme="minorHAnsi"/>
          <w:sz w:val="22"/>
          <w:szCs w:val="22"/>
        </w:rPr>
        <w:t xml:space="preserve"> that were first on the 2019 NHIS</w:t>
      </w:r>
      <w:r w:rsidRPr="00CB07EF" w:rsidR="00C30F3E">
        <w:rPr>
          <w:rFonts w:asciiTheme="minorHAnsi" w:hAnsiTheme="minorHAnsi" w:cstheme="minorHAnsi"/>
          <w:sz w:val="22"/>
          <w:szCs w:val="22"/>
        </w:rPr>
        <w:t xml:space="preserve">, all these questions have been on the NHIS for a number of years. </w:t>
      </w:r>
      <w:r w:rsidRPr="00CB07EF">
        <w:rPr>
          <w:rFonts w:asciiTheme="minorHAnsi" w:hAnsiTheme="minorHAnsi" w:cstheme="minorHAnsi"/>
          <w:sz w:val="22"/>
          <w:szCs w:val="22"/>
        </w:rPr>
        <w:t xml:space="preserve">In the informed consent procedure, </w:t>
      </w:r>
      <w:r w:rsidRPr="00CB07EF" w:rsidR="006E6B8B">
        <w:rPr>
          <w:rFonts w:asciiTheme="minorHAnsi" w:hAnsiTheme="minorHAnsi" w:cstheme="minorHAnsi"/>
          <w:sz w:val="22"/>
          <w:szCs w:val="22"/>
        </w:rPr>
        <w:t xml:space="preserve">participants </w:t>
      </w:r>
      <w:r w:rsidRPr="00CB07EF">
        <w:rPr>
          <w:rFonts w:asciiTheme="minorHAnsi" w:hAnsiTheme="minorHAnsi" w:cstheme="minorHAnsi"/>
          <w:sz w:val="22"/>
          <w:szCs w:val="22"/>
        </w:rPr>
        <w:t xml:space="preserve">are advised of the voluntary nature of their participation in the survey or any of its components. Sample </w:t>
      </w:r>
      <w:r w:rsidR="00663993">
        <w:rPr>
          <w:rFonts w:asciiTheme="minorHAnsi" w:hAnsiTheme="minorHAnsi" w:cstheme="minorHAnsi"/>
          <w:sz w:val="22"/>
          <w:szCs w:val="22"/>
        </w:rPr>
        <w:t>adults, sample child respondents, and household respondents</w:t>
      </w:r>
      <w:r w:rsidRPr="00CB07EF">
        <w:rPr>
          <w:rFonts w:asciiTheme="minorHAnsi" w:hAnsiTheme="minorHAnsi" w:cstheme="minorHAnsi"/>
          <w:sz w:val="22"/>
          <w:szCs w:val="22"/>
        </w:rPr>
        <w:t xml:space="preserve"> are informed that they can </w:t>
      </w:r>
      <w:r w:rsidRPr="00CB07EF" w:rsidR="00190D3D">
        <w:rPr>
          <w:rFonts w:asciiTheme="minorHAnsi" w:hAnsiTheme="minorHAnsi" w:cstheme="minorHAnsi"/>
          <w:sz w:val="22"/>
          <w:szCs w:val="22"/>
        </w:rPr>
        <w:t>choose not</w:t>
      </w:r>
      <w:r w:rsidRPr="00CB07EF">
        <w:rPr>
          <w:rFonts w:asciiTheme="minorHAnsi" w:hAnsiTheme="minorHAnsi" w:cstheme="minorHAnsi"/>
          <w:sz w:val="22"/>
          <w:szCs w:val="22"/>
        </w:rPr>
        <w:t xml:space="preserve"> to answer </w:t>
      </w:r>
      <w:r w:rsidRPr="00CB07EF" w:rsidR="00190D3D">
        <w:rPr>
          <w:rFonts w:asciiTheme="minorHAnsi" w:hAnsiTheme="minorHAnsi" w:cstheme="minorHAnsi"/>
          <w:sz w:val="22"/>
          <w:szCs w:val="22"/>
        </w:rPr>
        <w:t xml:space="preserve">any </w:t>
      </w:r>
      <w:r w:rsidRPr="00CB07EF">
        <w:rPr>
          <w:rFonts w:asciiTheme="minorHAnsi" w:hAnsiTheme="minorHAnsi" w:cstheme="minorHAnsi"/>
          <w:sz w:val="22"/>
          <w:szCs w:val="22"/>
        </w:rPr>
        <w:t>questions</w:t>
      </w:r>
      <w:r w:rsidRPr="00CB07EF" w:rsidR="00247548">
        <w:rPr>
          <w:rFonts w:asciiTheme="minorHAnsi" w:hAnsiTheme="minorHAnsi" w:cstheme="minorHAnsi"/>
          <w:sz w:val="22"/>
          <w:szCs w:val="22"/>
        </w:rPr>
        <w:t xml:space="preserve"> they do not wish to answer</w:t>
      </w:r>
      <w:r w:rsidRPr="00CB07EF">
        <w:rPr>
          <w:rFonts w:asciiTheme="minorHAnsi" w:hAnsiTheme="minorHAnsi" w:cstheme="minorHAnsi"/>
          <w:sz w:val="22"/>
          <w:szCs w:val="22"/>
        </w:rPr>
        <w:t xml:space="preserve"> and</w:t>
      </w:r>
      <w:r w:rsidRPr="00CB07EF" w:rsidR="00247548">
        <w:rPr>
          <w:rFonts w:asciiTheme="minorHAnsi" w:hAnsiTheme="minorHAnsi" w:cstheme="minorHAnsi"/>
          <w:sz w:val="22"/>
          <w:szCs w:val="22"/>
        </w:rPr>
        <w:t xml:space="preserve"> that they</w:t>
      </w:r>
      <w:r w:rsidRPr="00CB07EF">
        <w:rPr>
          <w:rFonts w:asciiTheme="minorHAnsi" w:hAnsiTheme="minorHAnsi" w:cstheme="minorHAnsi"/>
          <w:sz w:val="22"/>
          <w:szCs w:val="22"/>
        </w:rPr>
        <w:t xml:space="preserve"> may stop the interview</w:t>
      </w:r>
      <w:r w:rsidRPr="00CB07EF" w:rsidR="00190D3D">
        <w:rPr>
          <w:rFonts w:asciiTheme="minorHAnsi" w:hAnsiTheme="minorHAnsi" w:cstheme="minorHAnsi"/>
          <w:sz w:val="22"/>
          <w:szCs w:val="22"/>
        </w:rPr>
        <w:t xml:space="preserve"> at any time.</w:t>
      </w:r>
    </w:p>
    <w:p w:rsidRPr="00CB07EF" w:rsidR="000C0189" w:rsidP="00520CFE" w:rsidRDefault="000C0189" w14:paraId="20E86616" w14:textId="77777777">
      <w:pPr>
        <w:ind w:firstLine="0"/>
        <w:rPr>
          <w:rFonts w:asciiTheme="minorHAnsi" w:hAnsiTheme="minorHAnsi" w:cstheme="minorHAnsi"/>
          <w:sz w:val="22"/>
          <w:szCs w:val="22"/>
        </w:rPr>
      </w:pPr>
    </w:p>
    <w:p w:rsidRPr="00CB07EF" w:rsidR="00735B91" w:rsidP="00520CFE" w:rsidRDefault="00735B91" w14:paraId="0EA11304" w14:textId="77777777">
      <w:pPr>
        <w:ind w:firstLine="0"/>
        <w:rPr>
          <w:rFonts w:asciiTheme="minorHAnsi" w:hAnsiTheme="minorHAnsi" w:cstheme="minorHAnsi"/>
          <w:sz w:val="22"/>
          <w:szCs w:val="22"/>
        </w:rPr>
      </w:pPr>
      <w:r w:rsidRPr="00CB07EF">
        <w:rPr>
          <w:rFonts w:asciiTheme="minorHAnsi" w:hAnsiTheme="minorHAnsi" w:cstheme="minorHAnsi"/>
          <w:sz w:val="22"/>
          <w:szCs w:val="22"/>
        </w:rPr>
        <w:t>The potential sensitivity of questions was an evaluation criterion in determining content of the survey. The multi</w:t>
      </w:r>
      <w:r w:rsidRPr="00CB07EF" w:rsidR="005A58EF">
        <w:rPr>
          <w:rFonts w:asciiTheme="minorHAnsi" w:hAnsiTheme="minorHAnsi" w:cstheme="minorHAnsi"/>
          <w:sz w:val="22"/>
          <w:szCs w:val="22"/>
        </w:rPr>
        <w:t>-</w:t>
      </w:r>
      <w:r w:rsidRPr="00CB07EF">
        <w:rPr>
          <w:rFonts w:asciiTheme="minorHAnsi" w:hAnsiTheme="minorHAnsi" w:cstheme="minorHAnsi"/>
          <w:sz w:val="22"/>
          <w:szCs w:val="22"/>
        </w:rPr>
        <w:t>purpose nature of the NHIS makes it necessary to exclude topics so sensitive that they may interfere with participation.</w:t>
      </w:r>
    </w:p>
    <w:p w:rsidRPr="00CB07EF" w:rsidR="000C0189" w:rsidP="00520CFE" w:rsidRDefault="000C0189" w14:paraId="54633CB2" w14:textId="77777777">
      <w:pPr>
        <w:ind w:firstLine="0"/>
        <w:rPr>
          <w:rFonts w:asciiTheme="minorHAnsi" w:hAnsiTheme="minorHAnsi" w:cstheme="minorHAnsi"/>
          <w:sz w:val="22"/>
          <w:szCs w:val="22"/>
        </w:rPr>
      </w:pPr>
    </w:p>
    <w:p w:rsidRPr="00CB07EF" w:rsidR="00BF355C" w:rsidP="00520CFE" w:rsidRDefault="00BF355C" w14:paraId="7E1C5400" w14:textId="77777777">
      <w:pPr>
        <w:ind w:firstLine="0"/>
        <w:rPr>
          <w:rFonts w:asciiTheme="minorHAnsi" w:hAnsiTheme="minorHAnsi" w:cstheme="minorHAnsi"/>
          <w:sz w:val="22"/>
          <w:szCs w:val="22"/>
        </w:rPr>
      </w:pPr>
      <w:r w:rsidRPr="00CB07EF">
        <w:rPr>
          <w:rFonts w:asciiTheme="minorHAnsi" w:hAnsiTheme="minorHAnsi" w:cstheme="minorHAnsi"/>
          <w:sz w:val="22"/>
          <w:szCs w:val="22"/>
        </w:rPr>
        <w:t>Q</w:t>
      </w:r>
      <w:r w:rsidRPr="00CB07EF" w:rsidR="00735B91">
        <w:rPr>
          <w:rFonts w:asciiTheme="minorHAnsi" w:hAnsiTheme="minorHAnsi" w:cstheme="minorHAnsi"/>
          <w:sz w:val="22"/>
          <w:szCs w:val="22"/>
        </w:rPr>
        <w:t xml:space="preserve">uestions </w:t>
      </w:r>
      <w:r w:rsidRPr="00CB07EF">
        <w:rPr>
          <w:rFonts w:asciiTheme="minorHAnsi" w:hAnsiTheme="minorHAnsi" w:cstheme="minorHAnsi"/>
          <w:sz w:val="22"/>
          <w:szCs w:val="22"/>
        </w:rPr>
        <w:t xml:space="preserve">asked about the following </w:t>
      </w:r>
      <w:r w:rsidRPr="00CB07EF" w:rsidR="004C1E0D">
        <w:rPr>
          <w:rFonts w:asciiTheme="minorHAnsi" w:hAnsiTheme="minorHAnsi" w:cstheme="minorHAnsi"/>
          <w:sz w:val="22"/>
          <w:szCs w:val="22"/>
        </w:rPr>
        <w:t xml:space="preserve">topics </w:t>
      </w:r>
      <w:r w:rsidRPr="00CB07EF">
        <w:rPr>
          <w:rFonts w:asciiTheme="minorHAnsi" w:hAnsiTheme="minorHAnsi" w:cstheme="minorHAnsi"/>
          <w:sz w:val="22"/>
          <w:szCs w:val="22"/>
        </w:rPr>
        <w:t xml:space="preserve">are </w:t>
      </w:r>
      <w:r w:rsidRPr="00CB07EF" w:rsidR="006E6B8B">
        <w:rPr>
          <w:rFonts w:asciiTheme="minorHAnsi" w:hAnsiTheme="minorHAnsi" w:cstheme="minorHAnsi"/>
          <w:sz w:val="22"/>
          <w:szCs w:val="22"/>
        </w:rPr>
        <w:t xml:space="preserve">considered by some </w:t>
      </w:r>
      <w:r w:rsidRPr="00CB07EF" w:rsidR="00735B91">
        <w:rPr>
          <w:rFonts w:asciiTheme="minorHAnsi" w:hAnsiTheme="minorHAnsi" w:cstheme="minorHAnsi"/>
          <w:sz w:val="22"/>
          <w:szCs w:val="22"/>
        </w:rPr>
        <w:t>to be of a sensitiv</w:t>
      </w:r>
      <w:r w:rsidRPr="00CB07EF">
        <w:rPr>
          <w:rFonts w:asciiTheme="minorHAnsi" w:hAnsiTheme="minorHAnsi" w:cstheme="minorHAnsi"/>
          <w:sz w:val="22"/>
          <w:szCs w:val="22"/>
        </w:rPr>
        <w:t>e nature:</w:t>
      </w:r>
    </w:p>
    <w:p w:rsidRPr="00CB07EF" w:rsidR="00BF355C" w:rsidP="004D793E" w:rsidRDefault="00BF355C" w14:paraId="1FCF6DF3" w14:textId="77777777">
      <w:pPr>
        <w:pStyle w:val="QuickFormat7"/>
        <w:numPr>
          <w:ilvl w:val="0"/>
          <w:numId w:val="6"/>
        </w:numPr>
        <w:rPr>
          <w:rFonts w:asciiTheme="minorHAnsi" w:hAnsiTheme="minorHAnsi" w:cstheme="minorHAnsi"/>
          <w:sz w:val="22"/>
          <w:szCs w:val="22"/>
        </w:rPr>
      </w:pPr>
      <w:r w:rsidRPr="00CB07EF">
        <w:rPr>
          <w:rFonts w:asciiTheme="minorHAnsi" w:hAnsiTheme="minorHAnsi" w:cstheme="minorHAnsi"/>
          <w:sz w:val="22"/>
          <w:szCs w:val="22"/>
        </w:rPr>
        <w:t>Social Security and Health Insurance Claim Number</w:t>
      </w:r>
      <w:r w:rsidRPr="00CB07EF" w:rsidR="00C0460E">
        <w:rPr>
          <w:rFonts w:asciiTheme="minorHAnsi" w:hAnsiTheme="minorHAnsi" w:cstheme="minorHAnsi"/>
          <w:sz w:val="22"/>
          <w:szCs w:val="22"/>
        </w:rPr>
        <w:t xml:space="preserve"> (last four digits)</w:t>
      </w:r>
    </w:p>
    <w:p w:rsidRPr="00CB07EF" w:rsidR="00BF355C" w:rsidP="004D793E" w:rsidRDefault="00BF355C" w14:paraId="73B9D71F" w14:textId="77777777">
      <w:pPr>
        <w:pStyle w:val="QuickFormat7"/>
        <w:numPr>
          <w:ilvl w:val="0"/>
          <w:numId w:val="6"/>
        </w:numPr>
        <w:rPr>
          <w:rFonts w:asciiTheme="minorHAnsi" w:hAnsiTheme="minorHAnsi" w:cstheme="minorHAnsi"/>
          <w:sz w:val="22"/>
          <w:szCs w:val="22"/>
        </w:rPr>
      </w:pPr>
      <w:r w:rsidRPr="00CB07EF">
        <w:rPr>
          <w:rFonts w:asciiTheme="minorHAnsi" w:hAnsiTheme="minorHAnsi" w:cstheme="minorHAnsi"/>
          <w:sz w:val="22"/>
          <w:szCs w:val="22"/>
        </w:rPr>
        <w:t>Citizenship Status</w:t>
      </w:r>
    </w:p>
    <w:p w:rsidRPr="00CB07EF" w:rsidR="00FE0E81" w:rsidP="004D793E" w:rsidRDefault="00FE0E81" w14:paraId="3B7EA3EB" w14:textId="72BD7410">
      <w:pPr>
        <w:pStyle w:val="QuickFormat7"/>
        <w:numPr>
          <w:ilvl w:val="0"/>
          <w:numId w:val="6"/>
        </w:numPr>
        <w:rPr>
          <w:rFonts w:asciiTheme="minorHAnsi" w:hAnsiTheme="minorHAnsi" w:cstheme="minorHAnsi"/>
          <w:sz w:val="22"/>
          <w:szCs w:val="22"/>
        </w:rPr>
      </w:pPr>
      <w:r w:rsidRPr="00CB07EF">
        <w:rPr>
          <w:rFonts w:asciiTheme="minorHAnsi" w:hAnsiTheme="minorHAnsi" w:cstheme="minorHAnsi"/>
          <w:sz w:val="22"/>
          <w:szCs w:val="22"/>
        </w:rPr>
        <w:t xml:space="preserve">Sexual </w:t>
      </w:r>
      <w:r w:rsidRPr="00CB07EF" w:rsidR="008B0F9E">
        <w:rPr>
          <w:rFonts w:asciiTheme="minorHAnsi" w:hAnsiTheme="minorHAnsi" w:cstheme="minorHAnsi"/>
          <w:sz w:val="22"/>
          <w:szCs w:val="22"/>
        </w:rPr>
        <w:t>Orientation</w:t>
      </w:r>
      <w:r w:rsidR="00A9222E">
        <w:rPr>
          <w:rFonts w:asciiTheme="minorHAnsi" w:hAnsiTheme="minorHAnsi" w:cstheme="minorHAnsi"/>
          <w:sz w:val="22"/>
          <w:szCs w:val="22"/>
        </w:rPr>
        <w:t xml:space="preserve"> and Gender Identity</w:t>
      </w:r>
    </w:p>
    <w:p w:rsidRPr="00CB07EF" w:rsidR="00F27FC2" w:rsidP="004D793E" w:rsidRDefault="00F27FC2" w14:paraId="04633854" w14:textId="77777777">
      <w:pPr>
        <w:pStyle w:val="QuickFormat7"/>
        <w:numPr>
          <w:ilvl w:val="0"/>
          <w:numId w:val="6"/>
        </w:numPr>
        <w:rPr>
          <w:rFonts w:asciiTheme="minorHAnsi" w:hAnsiTheme="minorHAnsi" w:cstheme="minorHAnsi"/>
          <w:sz w:val="22"/>
          <w:szCs w:val="22"/>
        </w:rPr>
      </w:pPr>
      <w:r w:rsidRPr="00CB07EF">
        <w:rPr>
          <w:rFonts w:asciiTheme="minorHAnsi" w:hAnsiTheme="minorHAnsi" w:cstheme="minorHAnsi"/>
          <w:sz w:val="22"/>
          <w:szCs w:val="22"/>
        </w:rPr>
        <w:t>Stressful life events for children</w:t>
      </w:r>
    </w:p>
    <w:p w:rsidRPr="00CB07EF" w:rsidR="00BF355C" w:rsidP="00520CFE" w:rsidRDefault="00BF355C" w14:paraId="6D74ACB4" w14:textId="77777777">
      <w:pPr>
        <w:rPr>
          <w:rFonts w:asciiTheme="minorHAnsi" w:hAnsiTheme="minorHAnsi" w:cstheme="minorHAnsi"/>
          <w:sz w:val="22"/>
          <w:szCs w:val="22"/>
        </w:rPr>
      </w:pPr>
    </w:p>
    <w:p w:rsidRPr="00CB07EF" w:rsidR="00F27FC2" w:rsidP="00520CFE" w:rsidRDefault="00F27FC2" w14:paraId="30126C74" w14:textId="77777777">
      <w:pPr>
        <w:ind w:firstLine="0"/>
        <w:rPr>
          <w:rFonts w:asciiTheme="minorHAnsi" w:hAnsiTheme="minorHAnsi" w:cstheme="minorHAnsi"/>
          <w:sz w:val="22"/>
          <w:szCs w:val="22"/>
        </w:rPr>
      </w:pPr>
      <w:r w:rsidRPr="00CB07EF">
        <w:rPr>
          <w:rFonts w:asciiTheme="minorHAnsi" w:hAnsiTheme="minorHAnsi" w:cstheme="minorHAnsi"/>
          <w:b/>
          <w:sz w:val="22"/>
          <w:szCs w:val="22"/>
        </w:rPr>
        <w:t xml:space="preserve">Social Security Number and Health Insurance Claim Number: </w:t>
      </w:r>
      <w:r w:rsidRPr="00CB07EF">
        <w:rPr>
          <w:rFonts w:asciiTheme="minorHAnsi" w:hAnsiTheme="minorHAnsi" w:cstheme="minorHAnsi"/>
          <w:sz w:val="22"/>
          <w:szCs w:val="22"/>
        </w:rPr>
        <w:t xml:space="preserve">The last four digits of the social security number is asked on the NHIS questionnaire to allow linkage with administrative and vital records such as the National Death Index (NDI; OMB# 0920-0215, expires </w:t>
      </w:r>
      <w:r w:rsidRPr="00CB07EF" w:rsidR="00826678">
        <w:rPr>
          <w:rFonts w:asciiTheme="minorHAnsi" w:hAnsiTheme="minorHAnsi" w:cstheme="minorHAnsi"/>
          <w:sz w:val="22"/>
          <w:szCs w:val="22"/>
        </w:rPr>
        <w:t>12</w:t>
      </w:r>
      <w:r w:rsidRPr="00CB07EF">
        <w:rPr>
          <w:rFonts w:asciiTheme="minorHAnsi" w:hAnsiTheme="minorHAnsi" w:cstheme="minorHAnsi"/>
          <w:sz w:val="22"/>
          <w:szCs w:val="22"/>
        </w:rPr>
        <w:t>/31/</w:t>
      </w:r>
      <w:r w:rsidRPr="00CB07EF" w:rsidR="00826678">
        <w:rPr>
          <w:rFonts w:asciiTheme="minorHAnsi" w:hAnsiTheme="minorHAnsi" w:cstheme="minorHAnsi"/>
          <w:sz w:val="22"/>
          <w:szCs w:val="22"/>
        </w:rPr>
        <w:t>20</w:t>
      </w:r>
      <w:r w:rsidRPr="00CB07EF" w:rsidR="00F17DBC">
        <w:rPr>
          <w:rFonts w:asciiTheme="minorHAnsi" w:hAnsiTheme="minorHAnsi" w:cstheme="minorHAnsi"/>
          <w:sz w:val="22"/>
          <w:szCs w:val="22"/>
        </w:rPr>
        <w:t>20</w:t>
      </w:r>
      <w:r w:rsidRPr="00CB07EF">
        <w:rPr>
          <w:rFonts w:asciiTheme="minorHAnsi" w:hAnsiTheme="minorHAnsi" w:cstheme="minorHAnsi"/>
          <w:sz w:val="22"/>
          <w:szCs w:val="22"/>
        </w:rPr>
        <w:t>). The NDI is a computerized central file of death record information. It is compiled from data obtained by NCHS from the State vital statistics offices. The data contain a standard set of identifying information on decedents from 1979 to the present. Records are matched using Social Security Number and other variables such as name, date of birth, sex, state of residence, and marital status. Of these, social security number is the most important identifier for successful matching. The last four digits has been shown to be nearly as effective for matching as the full number.</w:t>
      </w:r>
    </w:p>
    <w:p w:rsidRPr="00CB07EF" w:rsidR="00F27FC2" w:rsidP="00520CFE" w:rsidRDefault="00F27FC2" w14:paraId="4DD769BE" w14:textId="77777777">
      <w:pPr>
        <w:ind w:firstLine="0"/>
        <w:rPr>
          <w:rFonts w:asciiTheme="minorHAnsi" w:hAnsiTheme="minorHAnsi" w:cstheme="minorHAnsi"/>
          <w:sz w:val="22"/>
          <w:szCs w:val="22"/>
        </w:rPr>
      </w:pPr>
    </w:p>
    <w:p w:rsidRPr="00F324E7" w:rsidR="00F27FC2" w:rsidP="00520CFE" w:rsidRDefault="004F4125" w14:paraId="5C00826D" w14:textId="77777777">
      <w:pPr>
        <w:ind w:firstLine="0"/>
        <w:rPr>
          <w:rFonts w:asciiTheme="minorHAnsi" w:hAnsiTheme="minorHAnsi" w:cstheme="minorHAnsi"/>
          <w:sz w:val="22"/>
          <w:szCs w:val="22"/>
        </w:rPr>
      </w:pPr>
      <w:r w:rsidRPr="004C2694">
        <w:rPr>
          <w:rFonts w:asciiTheme="minorHAnsi" w:hAnsiTheme="minorHAnsi" w:cstheme="minorHAnsi"/>
          <w:sz w:val="22"/>
          <w:szCs w:val="22"/>
        </w:rPr>
        <w:t>Medicare beneficiaries are given a health insurance claim number. The NHIS asks for the last four digits of that number so that the NHIS data can be linked to Medicare claims information for purposes of statistical research.</w:t>
      </w:r>
    </w:p>
    <w:p w:rsidRPr="00CB07EF" w:rsidR="00F27FC2" w:rsidP="00520CFE" w:rsidRDefault="00F27FC2" w14:paraId="1A9878BA" w14:textId="77777777">
      <w:pPr>
        <w:pStyle w:val="QuickFormat8"/>
        <w:ind w:firstLine="0"/>
        <w:rPr>
          <w:rFonts w:asciiTheme="minorHAnsi" w:hAnsiTheme="minorHAnsi" w:cstheme="minorHAnsi"/>
          <w:color w:val="auto"/>
          <w:sz w:val="22"/>
          <w:szCs w:val="22"/>
        </w:rPr>
      </w:pPr>
    </w:p>
    <w:p w:rsidRPr="00CB07EF" w:rsidR="00F27FC2" w:rsidP="00520CFE" w:rsidRDefault="00F27FC2" w14:paraId="665C24FA" w14:textId="77777777">
      <w:pPr>
        <w:pStyle w:val="QuickFormat8"/>
        <w:ind w:firstLine="0"/>
        <w:rPr>
          <w:rFonts w:asciiTheme="minorHAnsi" w:hAnsiTheme="minorHAnsi" w:cstheme="minorHAnsi"/>
          <w:sz w:val="22"/>
          <w:szCs w:val="22"/>
        </w:rPr>
      </w:pPr>
      <w:r w:rsidRPr="00CB07EF">
        <w:rPr>
          <w:rFonts w:asciiTheme="minorHAnsi" w:hAnsiTheme="minorHAnsi" w:cstheme="minorHAnsi"/>
          <w:b/>
          <w:sz w:val="22"/>
          <w:szCs w:val="22"/>
        </w:rPr>
        <w:t>Citizenship Status:</w:t>
      </w:r>
      <w:r w:rsidRPr="00CB07EF">
        <w:rPr>
          <w:rFonts w:asciiTheme="minorHAnsi" w:hAnsiTheme="minorHAnsi" w:cstheme="minorHAnsi"/>
          <w:sz w:val="22"/>
          <w:szCs w:val="22"/>
        </w:rPr>
        <w:t xml:space="preserve"> Health care coverage availability and offerings can differ by citizenship status. To best estimate the coverage status among those eligible, it is useful to obtain information about the citizenship status of NHIS sample persons. </w:t>
      </w:r>
    </w:p>
    <w:p w:rsidRPr="00CB07EF" w:rsidR="00A65C35" w:rsidP="00520CFE" w:rsidRDefault="00A65C35" w14:paraId="78036781" w14:textId="77777777">
      <w:pPr>
        <w:pStyle w:val="QuickFormat8"/>
        <w:rPr>
          <w:rFonts w:asciiTheme="minorHAnsi" w:hAnsiTheme="minorHAnsi" w:cstheme="minorHAnsi"/>
          <w:sz w:val="22"/>
          <w:szCs w:val="22"/>
        </w:rPr>
      </w:pPr>
    </w:p>
    <w:p w:rsidR="00F27FC2" w:rsidP="00520CFE" w:rsidRDefault="00F27FC2" w14:paraId="35A6B427" w14:textId="62E49F12">
      <w:pPr>
        <w:ind w:firstLine="0"/>
        <w:rPr>
          <w:rFonts w:asciiTheme="minorHAnsi" w:hAnsiTheme="minorHAnsi" w:cstheme="minorHAnsi"/>
          <w:sz w:val="22"/>
          <w:szCs w:val="22"/>
        </w:rPr>
      </w:pPr>
      <w:r w:rsidRPr="00CB07EF">
        <w:rPr>
          <w:rFonts w:asciiTheme="minorHAnsi" w:hAnsiTheme="minorHAnsi" w:cstheme="minorHAnsi"/>
          <w:b/>
          <w:sz w:val="22"/>
          <w:szCs w:val="22"/>
        </w:rPr>
        <w:t>Sexual Orientation:</w:t>
      </w:r>
      <w:r w:rsidRPr="00CB07EF">
        <w:rPr>
          <w:rFonts w:asciiTheme="minorHAnsi" w:hAnsiTheme="minorHAnsi" w:cstheme="minorHAnsi"/>
          <w:sz w:val="22"/>
          <w:szCs w:val="22"/>
        </w:rPr>
        <w:t xml:space="preserve"> Beginning in 2013, questions on sexual orientation were added to the NHIS. Extensive testing occurred prior to this addition to examine the impact of the questions on interview break-off, nonresponse or refusals, and other possible negative reactions. Multiple rounds of cognitive testing and three rounds of field testing were conducted. Treating the questions as sensitive by offering ACASI </w:t>
      </w:r>
      <w:r w:rsidRPr="00CB07EF">
        <w:rPr>
          <w:rFonts w:asciiTheme="minorHAnsi" w:hAnsiTheme="minorHAnsi" w:cstheme="minorHAnsi"/>
          <w:sz w:val="22"/>
          <w:szCs w:val="22"/>
        </w:rPr>
        <w:lastRenderedPageBreak/>
        <w:t>administration did not alter the results. Since introducing the questions on the NHIS in January 2013, there have been no complaints from respondents or negative outcomes. These questions have been recommended for use by the interagency workgroup established to harmonize content across major DHHS surveys.</w:t>
      </w:r>
    </w:p>
    <w:p w:rsidR="004B41D5" w:rsidP="00520CFE" w:rsidRDefault="004B41D5" w14:paraId="77B76EEB" w14:textId="53273777">
      <w:pPr>
        <w:ind w:firstLine="0"/>
        <w:rPr>
          <w:rFonts w:asciiTheme="minorHAnsi" w:hAnsiTheme="minorHAnsi" w:cstheme="minorHAnsi"/>
          <w:sz w:val="22"/>
          <w:szCs w:val="22"/>
        </w:rPr>
      </w:pPr>
    </w:p>
    <w:p w:rsidRPr="00CB07EF" w:rsidR="002846F8" w:rsidP="002846F8" w:rsidRDefault="002846F8" w14:paraId="5A694E4A" w14:textId="77777777">
      <w:pPr>
        <w:ind w:firstLine="0"/>
        <w:rPr>
          <w:rFonts w:asciiTheme="minorHAnsi" w:hAnsiTheme="minorHAnsi" w:cstheme="minorHAnsi"/>
          <w:sz w:val="22"/>
          <w:szCs w:val="22"/>
        </w:rPr>
      </w:pPr>
      <w:r w:rsidRPr="004B41D5">
        <w:rPr>
          <w:rFonts w:asciiTheme="minorHAnsi" w:hAnsiTheme="minorHAnsi" w:cstheme="minorHAnsi"/>
          <w:b/>
          <w:bCs/>
          <w:sz w:val="22"/>
          <w:szCs w:val="22"/>
        </w:rPr>
        <w:t>Gender Identity</w:t>
      </w:r>
      <w:r>
        <w:rPr>
          <w:rFonts w:asciiTheme="minorHAnsi" w:hAnsiTheme="minorHAnsi" w:cstheme="minorHAnsi"/>
          <w:sz w:val="22"/>
          <w:szCs w:val="22"/>
        </w:rPr>
        <w:t>: An item on gender identity is planned for the Adolescent Follow-back survey only.</w:t>
      </w:r>
    </w:p>
    <w:p w:rsidR="002846F8" w:rsidP="00520CFE" w:rsidRDefault="002846F8" w14:paraId="23D26B40" w14:textId="77777777">
      <w:pPr>
        <w:ind w:firstLine="0"/>
        <w:rPr>
          <w:rFonts w:asciiTheme="minorHAnsi" w:hAnsiTheme="minorHAnsi" w:cstheme="minorHAnsi"/>
          <w:b/>
          <w:sz w:val="22"/>
          <w:szCs w:val="22"/>
        </w:rPr>
      </w:pPr>
    </w:p>
    <w:p w:rsidRPr="00CB07EF" w:rsidR="00A85EFE" w:rsidP="00520CFE" w:rsidRDefault="00F27FC2" w14:paraId="3581229B" w14:textId="78D1CDD5">
      <w:pPr>
        <w:ind w:firstLine="0"/>
        <w:rPr>
          <w:rFonts w:asciiTheme="minorHAnsi" w:hAnsiTheme="minorHAnsi" w:cstheme="minorHAnsi"/>
          <w:sz w:val="22"/>
          <w:szCs w:val="22"/>
        </w:rPr>
      </w:pPr>
      <w:r w:rsidRPr="00CB07EF">
        <w:rPr>
          <w:rFonts w:asciiTheme="minorHAnsi" w:hAnsiTheme="minorHAnsi" w:cstheme="minorHAnsi"/>
          <w:b/>
          <w:sz w:val="22"/>
          <w:szCs w:val="22"/>
        </w:rPr>
        <w:t xml:space="preserve">Stressful life events for children: </w:t>
      </w:r>
      <w:r w:rsidR="004B41D5">
        <w:rPr>
          <w:rFonts w:asciiTheme="minorHAnsi" w:hAnsiTheme="minorHAnsi" w:cstheme="minorHAnsi"/>
          <w:sz w:val="22"/>
          <w:szCs w:val="22"/>
        </w:rPr>
        <w:t>Q</w:t>
      </w:r>
      <w:r w:rsidRPr="00CB07EF">
        <w:rPr>
          <w:rFonts w:asciiTheme="minorHAnsi" w:hAnsiTheme="minorHAnsi" w:cstheme="minorHAnsi"/>
          <w:sz w:val="22"/>
          <w:szCs w:val="22"/>
        </w:rPr>
        <w:t xml:space="preserve">uestions pertaining to stressful life events </w:t>
      </w:r>
      <w:r w:rsidRPr="00CB07EF" w:rsidR="00F17DBC">
        <w:rPr>
          <w:rFonts w:asciiTheme="minorHAnsi" w:hAnsiTheme="minorHAnsi" w:cstheme="minorHAnsi"/>
          <w:sz w:val="22"/>
          <w:szCs w:val="22"/>
        </w:rPr>
        <w:t xml:space="preserve">are </w:t>
      </w:r>
      <w:r w:rsidRPr="00CB07EF">
        <w:rPr>
          <w:rFonts w:asciiTheme="minorHAnsi" w:hAnsiTheme="minorHAnsi" w:cstheme="minorHAnsi"/>
          <w:sz w:val="22"/>
          <w:szCs w:val="22"/>
        </w:rPr>
        <w:t>included in the child questionnaire. These questions</w:t>
      </w:r>
      <w:r w:rsidR="00663993">
        <w:rPr>
          <w:rFonts w:asciiTheme="minorHAnsi" w:hAnsiTheme="minorHAnsi" w:cstheme="minorHAnsi"/>
          <w:sz w:val="22"/>
          <w:szCs w:val="22"/>
        </w:rPr>
        <w:t xml:space="preserve"> were first asked in the 2019 NHIS</w:t>
      </w:r>
      <w:r w:rsidRPr="00CB07EF">
        <w:rPr>
          <w:rFonts w:asciiTheme="minorHAnsi" w:hAnsiTheme="minorHAnsi" w:cstheme="minorHAnsi"/>
          <w:sz w:val="22"/>
          <w:szCs w:val="22"/>
        </w:rPr>
        <w:t xml:space="preserve"> and may be considered sensitive. However, these questions have been </w:t>
      </w:r>
      <w:r w:rsidR="00F324E7">
        <w:rPr>
          <w:rFonts w:asciiTheme="minorHAnsi" w:hAnsiTheme="minorHAnsi" w:cstheme="minorHAnsi"/>
          <w:sz w:val="22"/>
          <w:szCs w:val="22"/>
        </w:rPr>
        <w:t xml:space="preserve">regularly </w:t>
      </w:r>
      <w:r w:rsidRPr="00CB07EF">
        <w:rPr>
          <w:rFonts w:asciiTheme="minorHAnsi" w:hAnsiTheme="minorHAnsi" w:cstheme="minorHAnsi"/>
          <w:sz w:val="22"/>
          <w:szCs w:val="22"/>
        </w:rPr>
        <w:t xml:space="preserve">asked in the National Survey of Children’s Health </w:t>
      </w:r>
      <w:r w:rsidRPr="00CB07EF" w:rsidR="00F473AC">
        <w:rPr>
          <w:rFonts w:asciiTheme="minorHAnsi" w:hAnsiTheme="minorHAnsi" w:cstheme="minorHAnsi"/>
          <w:sz w:val="22"/>
          <w:szCs w:val="22"/>
        </w:rPr>
        <w:t xml:space="preserve">(OMB# 0607-0990, expires </w:t>
      </w:r>
      <w:r w:rsidR="00F324E7">
        <w:rPr>
          <w:rFonts w:asciiTheme="minorHAnsi" w:hAnsiTheme="minorHAnsi" w:cstheme="minorHAnsi"/>
          <w:sz w:val="22"/>
          <w:szCs w:val="22"/>
        </w:rPr>
        <w:t>05/31/2022</w:t>
      </w:r>
      <w:r w:rsidRPr="00CB07EF" w:rsidR="00F473AC">
        <w:rPr>
          <w:rFonts w:asciiTheme="minorHAnsi" w:hAnsiTheme="minorHAnsi" w:cstheme="minorHAnsi"/>
          <w:sz w:val="22"/>
          <w:szCs w:val="22"/>
        </w:rPr>
        <w:t>)</w:t>
      </w:r>
      <w:r w:rsidRPr="00CB07EF">
        <w:rPr>
          <w:rFonts w:asciiTheme="minorHAnsi" w:hAnsiTheme="minorHAnsi" w:cstheme="minorHAnsi"/>
          <w:sz w:val="22"/>
          <w:szCs w:val="22"/>
        </w:rPr>
        <w:t>, without complaints from participants. The questions ask about events over the entire course of a child’s life. Introductory text</w:t>
      </w:r>
      <w:r w:rsidR="00663993">
        <w:rPr>
          <w:rFonts w:asciiTheme="minorHAnsi" w:hAnsiTheme="minorHAnsi" w:cstheme="minorHAnsi"/>
          <w:sz w:val="22"/>
          <w:szCs w:val="22"/>
        </w:rPr>
        <w:t xml:space="preserve"> is</w:t>
      </w:r>
      <w:r w:rsidRPr="00CB07EF">
        <w:rPr>
          <w:rFonts w:asciiTheme="minorHAnsi" w:hAnsiTheme="minorHAnsi" w:cstheme="minorHAnsi"/>
          <w:sz w:val="22"/>
          <w:szCs w:val="22"/>
        </w:rPr>
        <w:t xml:space="preserve"> read to respondents before beginning these questions, which inform</w:t>
      </w:r>
      <w:r w:rsidR="00663993">
        <w:rPr>
          <w:rFonts w:asciiTheme="minorHAnsi" w:hAnsiTheme="minorHAnsi" w:cstheme="minorHAnsi"/>
          <w:sz w:val="22"/>
          <w:szCs w:val="22"/>
        </w:rPr>
        <w:t>s</w:t>
      </w:r>
      <w:r w:rsidRPr="00CB07EF">
        <w:rPr>
          <w:rFonts w:asciiTheme="minorHAnsi" w:hAnsiTheme="minorHAnsi" w:cstheme="minorHAnsi"/>
          <w:sz w:val="22"/>
          <w:szCs w:val="22"/>
        </w:rPr>
        <w:t xml:space="preserve"> respondents that some people may feel uncomfortable answering these types of questions and that they may skip any questions they do not want to answer. </w:t>
      </w:r>
      <w:bookmarkStart w:name="_Toc455743027" w:id="23"/>
    </w:p>
    <w:p w:rsidRPr="00CB07EF" w:rsidR="00D71B67" w:rsidP="00520CFE" w:rsidRDefault="00D71B67" w14:paraId="361973B1" w14:textId="77777777">
      <w:pPr>
        <w:ind w:firstLine="0"/>
        <w:rPr>
          <w:rFonts w:asciiTheme="minorHAnsi" w:hAnsiTheme="minorHAnsi" w:cstheme="minorHAnsi"/>
          <w:sz w:val="22"/>
          <w:szCs w:val="22"/>
        </w:rPr>
      </w:pPr>
    </w:p>
    <w:p w:rsidR="00BE76C5" w:rsidP="00520CFE" w:rsidRDefault="00B225D3" w14:paraId="09782FE9" w14:textId="20EAC612">
      <w:pPr>
        <w:pStyle w:val="Heading1"/>
        <w:rPr>
          <w:rFonts w:asciiTheme="minorHAnsi" w:hAnsiTheme="minorHAnsi" w:cstheme="minorHAnsi"/>
          <w:sz w:val="22"/>
          <w:szCs w:val="22"/>
        </w:rPr>
      </w:pPr>
      <w:r w:rsidRPr="00CB07EF">
        <w:rPr>
          <w:rFonts w:asciiTheme="minorHAnsi" w:hAnsiTheme="minorHAnsi" w:cstheme="minorHAnsi"/>
          <w:sz w:val="22"/>
          <w:szCs w:val="22"/>
        </w:rPr>
        <w:t>Estimates of Annualized Burden Hours and Costs</w:t>
      </w:r>
      <w:bookmarkEnd w:id="23"/>
    </w:p>
    <w:p w:rsidRPr="00A56C7C" w:rsidR="00A56C7C" w:rsidP="00A56C7C" w:rsidRDefault="00A56C7C" w14:paraId="69BD585C" w14:textId="77777777"/>
    <w:p w:rsidRPr="00CB07EF" w:rsidR="00BE76C5" w:rsidP="004D793E" w:rsidRDefault="00B225D3" w14:paraId="481B4159" w14:textId="77777777">
      <w:pPr>
        <w:numPr>
          <w:ilvl w:val="0"/>
          <w:numId w:val="2"/>
        </w:numPr>
        <w:tabs>
          <w:tab w:val="clear" w:pos="255"/>
          <w:tab w:val="num" w:pos="360"/>
        </w:tabs>
        <w:ind w:left="360" w:hanging="255"/>
        <w:rPr>
          <w:rFonts w:asciiTheme="minorHAnsi" w:hAnsiTheme="minorHAnsi" w:cstheme="minorHAnsi"/>
          <w:b/>
          <w:sz w:val="22"/>
          <w:szCs w:val="22"/>
        </w:rPr>
      </w:pPr>
      <w:r w:rsidRPr="00CB07EF">
        <w:rPr>
          <w:rFonts w:asciiTheme="minorHAnsi" w:hAnsiTheme="minorHAnsi" w:cstheme="minorHAnsi"/>
          <w:b/>
          <w:sz w:val="22"/>
          <w:szCs w:val="22"/>
        </w:rPr>
        <w:t>Time Estimates</w:t>
      </w:r>
    </w:p>
    <w:p w:rsidRPr="00CB07EF" w:rsidR="00BE76C5" w:rsidP="00520CFE" w:rsidRDefault="00BE76C5" w14:paraId="58A6C707" w14:textId="77777777">
      <w:pPr>
        <w:rPr>
          <w:rFonts w:asciiTheme="minorHAnsi" w:hAnsiTheme="minorHAnsi" w:cstheme="minorHAnsi"/>
          <w:sz w:val="22"/>
          <w:szCs w:val="22"/>
        </w:rPr>
      </w:pPr>
    </w:p>
    <w:p w:rsidRPr="00643107" w:rsidR="00F67BEE" w:rsidP="00E358CB" w:rsidRDefault="00F67BEE" w14:paraId="009DF73D" w14:textId="2FB595F1">
      <w:pPr>
        <w:ind w:firstLine="0"/>
        <w:rPr>
          <w:rFonts w:asciiTheme="minorHAnsi" w:hAnsiTheme="minorHAnsi" w:cstheme="minorHAnsi"/>
          <w:b/>
          <w:i/>
          <w:iCs/>
          <w:sz w:val="22"/>
          <w:szCs w:val="22"/>
        </w:rPr>
      </w:pPr>
      <w:bookmarkStart w:name="_Hlk30150712" w:id="24"/>
    </w:p>
    <w:p w:rsidR="003740B2" w:rsidP="00FD53EF" w:rsidRDefault="003740B2" w14:paraId="6BB86328" w14:textId="465696FE">
      <w:pPr>
        <w:ind w:firstLine="0"/>
        <w:rPr>
          <w:rFonts w:asciiTheme="minorHAnsi" w:hAnsiTheme="minorHAnsi" w:cstheme="minorHAnsi"/>
          <w:bCs/>
          <w:sz w:val="22"/>
          <w:szCs w:val="22"/>
        </w:rPr>
      </w:pPr>
      <w:r w:rsidRPr="003740B2">
        <w:rPr>
          <w:rFonts w:asciiTheme="minorHAnsi" w:hAnsiTheme="minorHAnsi" w:cstheme="minorHAnsi"/>
          <w:bCs/>
          <w:sz w:val="22"/>
          <w:szCs w:val="22"/>
        </w:rPr>
        <w:t>This submission requests OMB approval for three years of data collection, to occur within the context of ongoing data collection activities (OMB# 0920-0214, expires 12/31/20</w:t>
      </w:r>
      <w:r>
        <w:rPr>
          <w:rFonts w:asciiTheme="minorHAnsi" w:hAnsiTheme="minorHAnsi" w:cstheme="minorHAnsi"/>
          <w:bCs/>
          <w:sz w:val="22"/>
          <w:szCs w:val="22"/>
        </w:rPr>
        <w:t>20</w:t>
      </w:r>
      <w:r w:rsidRPr="003740B2">
        <w:rPr>
          <w:rFonts w:asciiTheme="minorHAnsi" w:hAnsiTheme="minorHAnsi" w:cstheme="minorHAnsi"/>
          <w:bCs/>
          <w:sz w:val="22"/>
          <w:szCs w:val="22"/>
        </w:rPr>
        <w:t>). The average burden for each survey component for one complete survey cycle is shown in the table below.</w:t>
      </w:r>
    </w:p>
    <w:p w:rsidR="003740B2" w:rsidP="00FD53EF" w:rsidRDefault="003740B2" w14:paraId="02EB7561" w14:textId="1E02BB52">
      <w:pPr>
        <w:ind w:firstLine="0"/>
        <w:rPr>
          <w:rFonts w:asciiTheme="minorHAnsi" w:hAnsiTheme="minorHAnsi" w:cstheme="minorHAnsi"/>
          <w:bCs/>
          <w:sz w:val="22"/>
          <w:szCs w:val="22"/>
        </w:rPr>
      </w:pPr>
    </w:p>
    <w:p w:rsidR="003740B2" w:rsidP="00FD53EF" w:rsidRDefault="003740B2" w14:paraId="69D8EB4A" w14:textId="306C0C9B">
      <w:pPr>
        <w:ind w:firstLine="0"/>
        <w:rPr>
          <w:rFonts w:asciiTheme="minorHAnsi" w:hAnsiTheme="minorHAnsi" w:cstheme="minorHAnsi"/>
          <w:bCs/>
          <w:sz w:val="22"/>
          <w:szCs w:val="22"/>
        </w:rPr>
      </w:pPr>
      <w:r w:rsidRPr="003740B2">
        <w:rPr>
          <w:rFonts w:asciiTheme="minorHAnsi" w:hAnsiTheme="minorHAnsi" w:cstheme="minorHAnsi"/>
          <w:bCs/>
          <w:sz w:val="22"/>
          <w:szCs w:val="22"/>
        </w:rPr>
        <w:t>The estimated overall average annual burden for 20</w:t>
      </w:r>
      <w:r>
        <w:rPr>
          <w:rFonts w:asciiTheme="minorHAnsi" w:hAnsiTheme="minorHAnsi" w:cstheme="minorHAnsi"/>
          <w:bCs/>
          <w:sz w:val="22"/>
          <w:szCs w:val="22"/>
        </w:rPr>
        <w:t>21</w:t>
      </w:r>
      <w:r w:rsidRPr="003740B2">
        <w:rPr>
          <w:rFonts w:asciiTheme="minorHAnsi" w:hAnsiTheme="minorHAnsi" w:cstheme="minorHAnsi"/>
          <w:bCs/>
          <w:sz w:val="22"/>
          <w:szCs w:val="22"/>
        </w:rPr>
        <w:t xml:space="preserve">, including the </w:t>
      </w:r>
      <w:r>
        <w:rPr>
          <w:rFonts w:asciiTheme="minorHAnsi" w:hAnsiTheme="minorHAnsi" w:cstheme="minorHAnsi"/>
          <w:bCs/>
          <w:sz w:val="22"/>
          <w:szCs w:val="22"/>
        </w:rPr>
        <w:t>roster, adult questionnaire, child questionnaire, methodological</w:t>
      </w:r>
      <w:r w:rsidRPr="003740B2">
        <w:rPr>
          <w:rFonts w:asciiTheme="minorHAnsi" w:hAnsiTheme="minorHAnsi" w:cstheme="minorHAnsi"/>
          <w:bCs/>
          <w:sz w:val="22"/>
          <w:szCs w:val="22"/>
        </w:rPr>
        <w:t xml:space="preserve"> projects, </w:t>
      </w:r>
      <w:r>
        <w:rPr>
          <w:rFonts w:asciiTheme="minorHAnsi" w:hAnsiTheme="minorHAnsi" w:cstheme="minorHAnsi"/>
          <w:bCs/>
          <w:sz w:val="22"/>
          <w:szCs w:val="22"/>
        </w:rPr>
        <w:t xml:space="preserve">adolescent follow-back survey, health exam </w:t>
      </w:r>
      <w:r w:rsidRPr="003740B2">
        <w:rPr>
          <w:rFonts w:asciiTheme="minorHAnsi" w:hAnsiTheme="minorHAnsi" w:cstheme="minorHAnsi"/>
          <w:bCs/>
          <w:sz w:val="22"/>
          <w:szCs w:val="22"/>
        </w:rPr>
        <w:t xml:space="preserve">and the </w:t>
      </w:r>
      <w:proofErr w:type="spellStart"/>
      <w:r w:rsidRPr="003740B2">
        <w:rPr>
          <w:rFonts w:asciiTheme="minorHAnsi" w:hAnsiTheme="minorHAnsi" w:cstheme="minorHAnsi"/>
          <w:bCs/>
          <w:sz w:val="22"/>
          <w:szCs w:val="22"/>
        </w:rPr>
        <w:t>reinterview</w:t>
      </w:r>
      <w:proofErr w:type="spellEnd"/>
      <w:r w:rsidRPr="003740B2">
        <w:rPr>
          <w:rFonts w:asciiTheme="minorHAnsi" w:hAnsiTheme="minorHAnsi" w:cstheme="minorHAnsi"/>
          <w:bCs/>
          <w:sz w:val="22"/>
          <w:szCs w:val="22"/>
        </w:rPr>
        <w:t xml:space="preserve"> component, is </w:t>
      </w:r>
      <w:r w:rsidR="006153A7">
        <w:rPr>
          <w:rFonts w:asciiTheme="minorHAnsi" w:hAnsiTheme="minorHAnsi" w:cstheme="minorHAnsi"/>
          <w:bCs/>
          <w:sz w:val="22"/>
          <w:szCs w:val="22"/>
        </w:rPr>
        <w:t>42,845</w:t>
      </w:r>
      <w:r w:rsidRPr="003740B2">
        <w:rPr>
          <w:rFonts w:asciiTheme="minorHAnsi" w:hAnsiTheme="minorHAnsi" w:cstheme="minorHAnsi"/>
          <w:bCs/>
          <w:sz w:val="22"/>
          <w:szCs w:val="22"/>
        </w:rPr>
        <w:t xml:space="preserve"> hours. The average annual burden for 20</w:t>
      </w:r>
      <w:r>
        <w:rPr>
          <w:rFonts w:asciiTheme="minorHAnsi" w:hAnsiTheme="minorHAnsi" w:cstheme="minorHAnsi"/>
          <w:bCs/>
          <w:sz w:val="22"/>
          <w:szCs w:val="22"/>
        </w:rPr>
        <w:t>22</w:t>
      </w:r>
      <w:r w:rsidRPr="003740B2">
        <w:rPr>
          <w:rFonts w:asciiTheme="minorHAnsi" w:hAnsiTheme="minorHAnsi" w:cstheme="minorHAnsi"/>
          <w:bCs/>
          <w:sz w:val="22"/>
          <w:szCs w:val="22"/>
        </w:rPr>
        <w:t xml:space="preserve"> and 202</w:t>
      </w:r>
      <w:r>
        <w:rPr>
          <w:rFonts w:asciiTheme="minorHAnsi" w:hAnsiTheme="minorHAnsi" w:cstheme="minorHAnsi"/>
          <w:bCs/>
          <w:sz w:val="22"/>
          <w:szCs w:val="22"/>
        </w:rPr>
        <w:t>3</w:t>
      </w:r>
      <w:r w:rsidRPr="003740B2">
        <w:rPr>
          <w:rFonts w:asciiTheme="minorHAnsi" w:hAnsiTheme="minorHAnsi" w:cstheme="minorHAnsi"/>
          <w:bCs/>
          <w:sz w:val="22"/>
          <w:szCs w:val="22"/>
        </w:rPr>
        <w:t xml:space="preserve"> is estimated to be comparable to this estimated burden for 20</w:t>
      </w:r>
      <w:r>
        <w:rPr>
          <w:rFonts w:asciiTheme="minorHAnsi" w:hAnsiTheme="minorHAnsi" w:cstheme="minorHAnsi"/>
          <w:bCs/>
          <w:sz w:val="22"/>
          <w:szCs w:val="22"/>
        </w:rPr>
        <w:t>21</w:t>
      </w:r>
      <w:r w:rsidRPr="003740B2">
        <w:rPr>
          <w:rFonts w:asciiTheme="minorHAnsi" w:hAnsiTheme="minorHAnsi" w:cstheme="minorHAnsi"/>
          <w:bCs/>
          <w:sz w:val="22"/>
          <w:szCs w:val="22"/>
        </w:rPr>
        <w:t xml:space="preserve">. Any future modification that might impact the instruments and/or burden estimates will be submitted as a </w:t>
      </w:r>
      <w:proofErr w:type="spellStart"/>
      <w:r w:rsidRPr="003740B2">
        <w:rPr>
          <w:rFonts w:asciiTheme="minorHAnsi" w:hAnsiTheme="minorHAnsi" w:cstheme="minorHAnsi"/>
          <w:bCs/>
          <w:sz w:val="22"/>
          <w:szCs w:val="22"/>
        </w:rPr>
        <w:t>nonsubstantive</w:t>
      </w:r>
      <w:proofErr w:type="spellEnd"/>
      <w:r w:rsidRPr="003740B2">
        <w:rPr>
          <w:rFonts w:asciiTheme="minorHAnsi" w:hAnsiTheme="minorHAnsi" w:cstheme="minorHAnsi"/>
          <w:bCs/>
          <w:sz w:val="22"/>
          <w:szCs w:val="22"/>
        </w:rPr>
        <w:t xml:space="preserve"> change request for OMB review, as applicable.</w:t>
      </w:r>
    </w:p>
    <w:p w:rsidR="003740B2" w:rsidP="00FD53EF" w:rsidRDefault="003740B2" w14:paraId="51EE1E15" w14:textId="77777777">
      <w:pPr>
        <w:ind w:firstLine="0"/>
        <w:rPr>
          <w:rFonts w:asciiTheme="minorHAnsi" w:hAnsiTheme="minorHAnsi" w:cstheme="minorHAnsi"/>
          <w:bCs/>
          <w:sz w:val="22"/>
          <w:szCs w:val="22"/>
        </w:rPr>
      </w:pPr>
    </w:p>
    <w:p w:rsidR="003740B2" w:rsidP="00FD53EF" w:rsidRDefault="003740B2" w14:paraId="53695F82" w14:textId="122616C8">
      <w:pPr>
        <w:ind w:firstLine="0"/>
        <w:rPr>
          <w:rFonts w:asciiTheme="minorHAnsi" w:hAnsiTheme="minorHAnsi" w:cstheme="minorHAnsi"/>
          <w:bCs/>
          <w:sz w:val="22"/>
          <w:szCs w:val="22"/>
        </w:rPr>
      </w:pPr>
      <w:r w:rsidRPr="003740B2">
        <w:rPr>
          <w:rFonts w:asciiTheme="minorHAnsi" w:hAnsiTheme="minorHAnsi" w:cstheme="minorHAnsi"/>
          <w:bCs/>
          <w:sz w:val="22"/>
          <w:szCs w:val="22"/>
        </w:rPr>
        <w:t>Lines 1-</w:t>
      </w:r>
      <w:r>
        <w:rPr>
          <w:rFonts w:asciiTheme="minorHAnsi" w:hAnsiTheme="minorHAnsi" w:cstheme="minorHAnsi"/>
          <w:bCs/>
          <w:sz w:val="22"/>
          <w:szCs w:val="22"/>
        </w:rPr>
        <w:t>3</w:t>
      </w:r>
      <w:r w:rsidRPr="003740B2">
        <w:rPr>
          <w:rFonts w:asciiTheme="minorHAnsi" w:hAnsiTheme="minorHAnsi" w:cstheme="minorHAnsi"/>
          <w:bCs/>
          <w:sz w:val="22"/>
          <w:szCs w:val="22"/>
        </w:rPr>
        <w:t xml:space="preserve"> of the burden table represent the different sections of the </w:t>
      </w:r>
      <w:r>
        <w:rPr>
          <w:rFonts w:asciiTheme="minorHAnsi" w:hAnsiTheme="minorHAnsi" w:cstheme="minorHAnsi"/>
          <w:bCs/>
          <w:sz w:val="22"/>
          <w:szCs w:val="22"/>
        </w:rPr>
        <w:t>NHIS</w:t>
      </w:r>
      <w:r w:rsidRPr="003740B2">
        <w:rPr>
          <w:rFonts w:asciiTheme="minorHAnsi" w:hAnsiTheme="minorHAnsi" w:cstheme="minorHAnsi"/>
          <w:bCs/>
          <w:sz w:val="22"/>
          <w:szCs w:val="22"/>
        </w:rPr>
        <w:t xml:space="preserve"> questionnaire</w:t>
      </w:r>
      <w:r w:rsidR="002B121B">
        <w:rPr>
          <w:rFonts w:asciiTheme="minorHAnsi" w:hAnsiTheme="minorHAnsi" w:cstheme="minorHAnsi"/>
          <w:bCs/>
          <w:sz w:val="22"/>
          <w:szCs w:val="22"/>
        </w:rPr>
        <w:t>.</w:t>
      </w:r>
      <w:r w:rsidRPr="003740B2">
        <w:rPr>
          <w:rFonts w:asciiTheme="minorHAnsi" w:hAnsiTheme="minorHAnsi" w:cstheme="minorHAnsi"/>
          <w:bCs/>
          <w:sz w:val="22"/>
          <w:szCs w:val="22"/>
        </w:rPr>
        <w:t xml:space="preserve"> Line </w:t>
      </w:r>
      <w:r w:rsidR="002B121B">
        <w:rPr>
          <w:rFonts w:asciiTheme="minorHAnsi" w:hAnsiTheme="minorHAnsi" w:cstheme="minorHAnsi"/>
          <w:bCs/>
          <w:sz w:val="22"/>
          <w:szCs w:val="22"/>
        </w:rPr>
        <w:t>4</w:t>
      </w:r>
      <w:r w:rsidRPr="003740B2">
        <w:rPr>
          <w:rFonts w:asciiTheme="minorHAnsi" w:hAnsiTheme="minorHAnsi" w:cstheme="minorHAnsi"/>
          <w:bCs/>
          <w:sz w:val="22"/>
          <w:szCs w:val="22"/>
        </w:rPr>
        <w:t xml:space="preserve"> covers the </w:t>
      </w:r>
      <w:r w:rsidR="002B121B">
        <w:rPr>
          <w:rFonts w:asciiTheme="minorHAnsi" w:hAnsiTheme="minorHAnsi" w:cstheme="minorHAnsi"/>
          <w:bCs/>
          <w:sz w:val="22"/>
          <w:szCs w:val="22"/>
        </w:rPr>
        <w:t>methodological</w:t>
      </w:r>
      <w:r w:rsidRPr="003740B2">
        <w:rPr>
          <w:rFonts w:asciiTheme="minorHAnsi" w:hAnsiTheme="minorHAnsi" w:cstheme="minorHAnsi"/>
          <w:bCs/>
          <w:sz w:val="22"/>
          <w:szCs w:val="22"/>
        </w:rPr>
        <w:t xml:space="preserve"> projects </w:t>
      </w:r>
      <w:r w:rsidR="002B121B">
        <w:rPr>
          <w:rFonts w:asciiTheme="minorHAnsi" w:hAnsiTheme="minorHAnsi" w:cstheme="minorHAnsi"/>
          <w:bCs/>
          <w:sz w:val="22"/>
          <w:szCs w:val="22"/>
        </w:rPr>
        <w:t>such as</w:t>
      </w:r>
      <w:r w:rsidRPr="003740B2">
        <w:rPr>
          <w:rFonts w:asciiTheme="minorHAnsi" w:hAnsiTheme="minorHAnsi" w:cstheme="minorHAnsi"/>
          <w:bCs/>
          <w:sz w:val="22"/>
          <w:szCs w:val="22"/>
        </w:rPr>
        <w:t xml:space="preserve"> web</w:t>
      </w:r>
      <w:r w:rsidR="002B121B">
        <w:rPr>
          <w:rFonts w:asciiTheme="minorHAnsi" w:hAnsiTheme="minorHAnsi" w:cstheme="minorHAnsi"/>
          <w:bCs/>
          <w:sz w:val="22"/>
          <w:szCs w:val="22"/>
        </w:rPr>
        <w:t xml:space="preserve"> </w:t>
      </w:r>
      <w:r w:rsidRPr="003740B2">
        <w:rPr>
          <w:rFonts w:asciiTheme="minorHAnsi" w:hAnsiTheme="minorHAnsi" w:cstheme="minorHAnsi"/>
          <w:bCs/>
          <w:sz w:val="22"/>
          <w:szCs w:val="22"/>
        </w:rPr>
        <w:t>and/or mail-based methodological</w:t>
      </w:r>
      <w:r w:rsidR="002B121B">
        <w:rPr>
          <w:rFonts w:asciiTheme="minorHAnsi" w:hAnsiTheme="minorHAnsi" w:cstheme="minorHAnsi"/>
          <w:bCs/>
          <w:sz w:val="22"/>
          <w:szCs w:val="22"/>
        </w:rPr>
        <w:t xml:space="preserve">, </w:t>
      </w:r>
      <w:r w:rsidRPr="003740B2">
        <w:rPr>
          <w:rFonts w:asciiTheme="minorHAnsi" w:hAnsiTheme="minorHAnsi" w:cstheme="minorHAnsi"/>
          <w:bCs/>
          <w:sz w:val="22"/>
          <w:szCs w:val="22"/>
        </w:rPr>
        <w:t>cognitive testing activities</w:t>
      </w:r>
      <w:r w:rsidR="002B121B">
        <w:rPr>
          <w:rFonts w:asciiTheme="minorHAnsi" w:hAnsiTheme="minorHAnsi" w:cstheme="minorHAnsi"/>
          <w:bCs/>
          <w:sz w:val="22"/>
          <w:szCs w:val="22"/>
        </w:rPr>
        <w:t>, and pilot studies</w:t>
      </w:r>
      <w:r w:rsidRPr="003740B2">
        <w:rPr>
          <w:rFonts w:asciiTheme="minorHAnsi" w:hAnsiTheme="minorHAnsi" w:cstheme="minorHAnsi"/>
          <w:bCs/>
          <w:sz w:val="22"/>
          <w:szCs w:val="22"/>
        </w:rPr>
        <w:t xml:space="preserve"> (Attachment </w:t>
      </w:r>
      <w:r w:rsidR="00095CCC">
        <w:rPr>
          <w:rFonts w:asciiTheme="minorHAnsi" w:hAnsiTheme="minorHAnsi" w:cstheme="minorHAnsi"/>
          <w:bCs/>
          <w:sz w:val="22"/>
          <w:szCs w:val="22"/>
        </w:rPr>
        <w:t>6</w:t>
      </w:r>
      <w:r w:rsidRPr="003740B2">
        <w:rPr>
          <w:rFonts w:asciiTheme="minorHAnsi" w:hAnsiTheme="minorHAnsi" w:cstheme="minorHAnsi"/>
          <w:bCs/>
          <w:sz w:val="22"/>
          <w:szCs w:val="22"/>
        </w:rPr>
        <w:t xml:space="preserve">). </w:t>
      </w:r>
      <w:r w:rsidR="007F4348">
        <w:rPr>
          <w:rFonts w:asciiTheme="minorHAnsi" w:hAnsiTheme="minorHAnsi" w:cstheme="minorHAnsi"/>
          <w:bCs/>
          <w:sz w:val="22"/>
          <w:szCs w:val="22"/>
        </w:rPr>
        <w:t xml:space="preserve">Line 5 covers the adolescent follow-back survey. Line 6 covers a follow-up health exam. </w:t>
      </w:r>
      <w:r w:rsidRPr="003740B2">
        <w:rPr>
          <w:rFonts w:asciiTheme="minorHAnsi" w:hAnsiTheme="minorHAnsi" w:cstheme="minorHAnsi"/>
          <w:bCs/>
          <w:sz w:val="22"/>
          <w:szCs w:val="22"/>
        </w:rPr>
        <w:t xml:space="preserve">Small quality control resurveys of participating households are represented </w:t>
      </w:r>
      <w:r w:rsidR="007F4348">
        <w:rPr>
          <w:rFonts w:asciiTheme="minorHAnsi" w:hAnsiTheme="minorHAnsi" w:cstheme="minorHAnsi"/>
          <w:bCs/>
          <w:sz w:val="22"/>
          <w:szCs w:val="22"/>
        </w:rPr>
        <w:t>on</w:t>
      </w:r>
      <w:r w:rsidRPr="003740B2">
        <w:rPr>
          <w:rFonts w:asciiTheme="minorHAnsi" w:hAnsiTheme="minorHAnsi" w:cstheme="minorHAnsi"/>
          <w:bCs/>
          <w:sz w:val="22"/>
          <w:szCs w:val="22"/>
        </w:rPr>
        <w:t xml:space="preserve"> </w:t>
      </w:r>
      <w:r w:rsidR="002B121B">
        <w:rPr>
          <w:rFonts w:asciiTheme="minorHAnsi" w:hAnsiTheme="minorHAnsi" w:cstheme="minorHAnsi"/>
          <w:bCs/>
          <w:sz w:val="22"/>
          <w:szCs w:val="22"/>
        </w:rPr>
        <w:t>line 7</w:t>
      </w:r>
      <w:r w:rsidRPr="003740B2">
        <w:rPr>
          <w:rFonts w:asciiTheme="minorHAnsi" w:hAnsiTheme="minorHAnsi" w:cstheme="minorHAnsi"/>
          <w:bCs/>
          <w:sz w:val="22"/>
          <w:szCs w:val="22"/>
        </w:rPr>
        <w:t xml:space="preserve">. </w:t>
      </w:r>
    </w:p>
    <w:p w:rsidR="003740B2" w:rsidP="00FD53EF" w:rsidRDefault="003740B2" w14:paraId="6C8CF2DF" w14:textId="77777777">
      <w:pPr>
        <w:ind w:firstLine="0"/>
        <w:rPr>
          <w:rFonts w:asciiTheme="minorHAnsi" w:hAnsiTheme="minorHAnsi" w:cstheme="minorHAnsi"/>
          <w:bCs/>
          <w:sz w:val="22"/>
          <w:szCs w:val="22"/>
        </w:rPr>
      </w:pPr>
    </w:p>
    <w:bookmarkEnd w:id="24"/>
    <w:p w:rsidRPr="00CB07EF" w:rsidR="008E3797" w:rsidP="00520CFE" w:rsidRDefault="008E3797" w14:paraId="49E5A1E0" w14:textId="77777777">
      <w:pPr>
        <w:ind w:firstLine="0"/>
        <w:rPr>
          <w:rFonts w:asciiTheme="minorHAnsi" w:hAnsiTheme="minorHAnsi" w:cstheme="minorHAnsi"/>
          <w:i/>
          <w:sz w:val="22"/>
          <w:szCs w:val="22"/>
          <w:u w:val="single"/>
        </w:rPr>
      </w:pPr>
      <w:r w:rsidRPr="00CB07EF">
        <w:rPr>
          <w:rFonts w:asciiTheme="minorHAnsi" w:hAnsiTheme="minorHAnsi" w:cstheme="minorHAnsi"/>
          <w:i/>
          <w:sz w:val="22"/>
          <w:szCs w:val="22"/>
          <w:u w:val="single"/>
        </w:rPr>
        <w:t>Estimated Annualized Burden Hours</w:t>
      </w:r>
    </w:p>
    <w:p w:rsidRPr="00811900" w:rsidR="00811900" w:rsidP="00520CFE" w:rsidRDefault="00811900" w14:paraId="5D30FAD6" w14:textId="70347C8E">
      <w:pPr>
        <w:widowControl w:val="0"/>
        <w:autoSpaceDE w:val="0"/>
        <w:autoSpaceDN w:val="0"/>
        <w:adjustRightInd w:val="0"/>
        <w:ind w:firstLine="0"/>
        <w:rPr>
          <w:rFonts w:ascii="Calibri" w:hAnsi="Calibri" w:cs="Times New Roman"/>
          <w:sz w:val="22"/>
          <w:szCs w:val="22"/>
        </w:rPr>
      </w:pPr>
    </w:p>
    <w:tbl>
      <w:tblPr>
        <w:tblW w:w="9780" w:type="dxa"/>
        <w:tblInd w:w="120" w:type="dxa"/>
        <w:tblLayout w:type="fixed"/>
        <w:tblCellMar>
          <w:left w:w="120" w:type="dxa"/>
          <w:right w:w="120" w:type="dxa"/>
        </w:tblCellMar>
        <w:tblLook w:val="04A0" w:firstRow="1" w:lastRow="0" w:firstColumn="1" w:lastColumn="0" w:noHBand="0" w:noVBand="1"/>
      </w:tblPr>
      <w:tblGrid>
        <w:gridCol w:w="2215"/>
        <w:gridCol w:w="1981"/>
        <w:gridCol w:w="1441"/>
        <w:gridCol w:w="1531"/>
        <w:gridCol w:w="1531"/>
        <w:gridCol w:w="1081"/>
      </w:tblGrid>
      <w:tr w:rsidRPr="00811900" w:rsidR="00811900" w:rsidTr="00625721" w14:paraId="08483BC2" w14:textId="77777777">
        <w:trPr>
          <w:trHeight w:val="1181"/>
        </w:trPr>
        <w:tc>
          <w:tcPr>
            <w:tcW w:w="2215" w:type="dxa"/>
            <w:tcBorders>
              <w:top w:val="single" w:color="auto" w:sz="4" w:space="0"/>
              <w:left w:val="single" w:color="auto" w:sz="4" w:space="0"/>
              <w:bottom w:val="single" w:color="auto" w:sz="4" w:space="0"/>
              <w:right w:val="single" w:color="auto" w:sz="4" w:space="0"/>
            </w:tcBorders>
            <w:vAlign w:val="center"/>
            <w:hideMark/>
          </w:tcPr>
          <w:p w:rsidRPr="00811900" w:rsidR="00811900" w:rsidP="00520CFE" w:rsidRDefault="00811900" w14:paraId="3B13CED1" w14:textId="77777777">
            <w:pPr>
              <w:widowControl w:val="0"/>
              <w:autoSpaceDE w:val="0"/>
              <w:autoSpaceDN w:val="0"/>
              <w:adjustRightInd w:val="0"/>
              <w:ind w:firstLine="0"/>
              <w:rPr>
                <w:rFonts w:ascii="Calibri" w:hAnsi="Calibri" w:cs="Times New Roman"/>
                <w:sz w:val="22"/>
                <w:szCs w:val="22"/>
              </w:rPr>
            </w:pPr>
            <w:r w:rsidRPr="00811900">
              <w:rPr>
                <w:rFonts w:ascii="Calibri" w:hAnsi="Calibri" w:cs="Times New Roman"/>
                <w:sz w:val="22"/>
                <w:szCs w:val="22"/>
              </w:rPr>
              <w:t>Type of Respondent</w:t>
            </w:r>
          </w:p>
        </w:tc>
        <w:tc>
          <w:tcPr>
            <w:tcW w:w="1981" w:type="dxa"/>
            <w:tcBorders>
              <w:top w:val="single" w:color="auto" w:sz="4" w:space="0"/>
              <w:left w:val="single" w:color="auto" w:sz="4" w:space="0"/>
              <w:bottom w:val="single" w:color="auto" w:sz="4" w:space="0"/>
              <w:right w:val="single" w:color="auto" w:sz="4" w:space="0"/>
            </w:tcBorders>
            <w:vAlign w:val="center"/>
            <w:hideMark/>
          </w:tcPr>
          <w:p w:rsidRPr="00811900" w:rsidR="00811900" w:rsidP="00520CFE" w:rsidRDefault="00811900" w14:paraId="01F1F10F"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Form Name</w:t>
            </w:r>
          </w:p>
        </w:tc>
        <w:tc>
          <w:tcPr>
            <w:tcW w:w="1441" w:type="dxa"/>
            <w:tcBorders>
              <w:top w:val="single" w:color="auto" w:sz="4" w:space="0"/>
              <w:left w:val="single" w:color="auto" w:sz="4" w:space="0"/>
              <w:bottom w:val="single" w:color="auto" w:sz="4" w:space="0"/>
              <w:right w:val="single" w:color="000000" w:sz="8" w:space="0"/>
            </w:tcBorders>
            <w:vAlign w:val="center"/>
            <w:hideMark/>
          </w:tcPr>
          <w:p w:rsidRPr="00811900" w:rsidR="00811900" w:rsidP="00520CFE" w:rsidRDefault="00811900" w14:paraId="39B98AB7"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Number of Respondents</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811900" w:rsidR="00811900" w:rsidP="00520CFE" w:rsidRDefault="00811900" w14:paraId="1E0B6627"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Number of Responses per respondent</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811900" w:rsidR="00811900" w:rsidP="00520CFE" w:rsidRDefault="00811900" w14:paraId="365A9E37"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Average Burden per Response (in hours)</w:t>
            </w:r>
          </w:p>
        </w:tc>
        <w:tc>
          <w:tcPr>
            <w:tcW w:w="1081" w:type="dxa"/>
            <w:tcBorders>
              <w:top w:val="single" w:color="auto" w:sz="4" w:space="0"/>
              <w:left w:val="single" w:color="000000" w:sz="8" w:space="0"/>
              <w:bottom w:val="single" w:color="auto" w:sz="4" w:space="0"/>
              <w:right w:val="single" w:color="auto" w:sz="4" w:space="0"/>
            </w:tcBorders>
            <w:vAlign w:val="center"/>
            <w:hideMark/>
          </w:tcPr>
          <w:p w:rsidRPr="00811900" w:rsidR="00811900" w:rsidP="00520CFE" w:rsidRDefault="00811900" w14:paraId="4D7478B9"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Total Burden Hours</w:t>
            </w:r>
          </w:p>
        </w:tc>
      </w:tr>
      <w:tr w:rsidRPr="00811900" w:rsidR="00811900" w:rsidTr="00625721" w14:paraId="21CC0B3F" w14:textId="77777777">
        <w:trPr>
          <w:trHeight w:val="838"/>
        </w:trPr>
        <w:tc>
          <w:tcPr>
            <w:tcW w:w="2215" w:type="dxa"/>
            <w:tcBorders>
              <w:top w:val="single" w:color="auto" w:sz="4" w:space="0"/>
              <w:left w:val="single" w:color="auto" w:sz="4" w:space="0"/>
              <w:bottom w:val="single" w:color="auto" w:sz="4" w:space="0"/>
              <w:right w:val="single" w:color="auto" w:sz="4" w:space="0"/>
            </w:tcBorders>
            <w:vAlign w:val="center"/>
            <w:hideMark/>
          </w:tcPr>
          <w:p w:rsidRPr="00811900" w:rsidR="00811900" w:rsidP="00520CFE" w:rsidRDefault="00811900" w14:paraId="56294031" w14:textId="77777777">
            <w:pPr>
              <w:widowControl w:val="0"/>
              <w:autoSpaceDE w:val="0"/>
              <w:autoSpaceDN w:val="0"/>
              <w:adjustRightInd w:val="0"/>
              <w:ind w:firstLine="0"/>
              <w:rPr>
                <w:rFonts w:ascii="Calibri" w:hAnsi="Calibri" w:cs="Times New Roman"/>
                <w:sz w:val="22"/>
                <w:szCs w:val="22"/>
              </w:rPr>
            </w:pPr>
            <w:r w:rsidRPr="00811900">
              <w:rPr>
                <w:rFonts w:ascii="Calibri" w:hAnsi="Calibri" w:cs="Times New Roman"/>
                <w:sz w:val="22"/>
                <w:szCs w:val="22"/>
              </w:rPr>
              <w:t>Adult Household Member</w:t>
            </w:r>
          </w:p>
        </w:tc>
        <w:tc>
          <w:tcPr>
            <w:tcW w:w="1981" w:type="dxa"/>
            <w:tcBorders>
              <w:top w:val="single" w:color="auto" w:sz="4" w:space="0"/>
              <w:left w:val="single" w:color="auto" w:sz="4" w:space="0"/>
              <w:bottom w:val="single" w:color="auto" w:sz="4" w:space="0"/>
              <w:right w:val="single" w:color="auto" w:sz="4" w:space="0"/>
            </w:tcBorders>
            <w:vAlign w:val="center"/>
            <w:hideMark/>
          </w:tcPr>
          <w:p w:rsidRPr="00811900" w:rsidR="00811900" w:rsidP="00520CFE" w:rsidRDefault="00811900" w14:paraId="079072EB" w14:textId="77777777">
            <w:pPr>
              <w:widowControl w:val="0"/>
              <w:autoSpaceDE w:val="0"/>
              <w:autoSpaceDN w:val="0"/>
              <w:adjustRightInd w:val="0"/>
              <w:ind w:firstLine="0"/>
              <w:rPr>
                <w:rFonts w:ascii="Calibri" w:hAnsi="Calibri" w:cs="Times New Roman"/>
                <w:sz w:val="22"/>
                <w:szCs w:val="22"/>
              </w:rPr>
            </w:pPr>
            <w:r w:rsidRPr="00811900">
              <w:rPr>
                <w:rFonts w:ascii="Calibri" w:hAnsi="Calibri" w:cs="Times New Roman"/>
                <w:sz w:val="22"/>
                <w:szCs w:val="22"/>
              </w:rPr>
              <w:t xml:space="preserve">Household Roster </w:t>
            </w:r>
          </w:p>
        </w:tc>
        <w:tc>
          <w:tcPr>
            <w:tcW w:w="1441" w:type="dxa"/>
            <w:tcBorders>
              <w:top w:val="single" w:color="auto" w:sz="4" w:space="0"/>
              <w:left w:val="single" w:color="auto" w:sz="4" w:space="0"/>
              <w:bottom w:val="single" w:color="auto" w:sz="4" w:space="0"/>
              <w:right w:val="single" w:color="000000" w:sz="8" w:space="0"/>
            </w:tcBorders>
            <w:vAlign w:val="center"/>
            <w:hideMark/>
          </w:tcPr>
          <w:p w:rsidRPr="00811900" w:rsidR="00811900" w:rsidP="00520CFE" w:rsidRDefault="00811900" w14:paraId="4B95500D"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36,000</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811900" w:rsidR="00811900" w:rsidP="00520CFE" w:rsidRDefault="00811900" w14:paraId="3A2CE2C8"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1</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811900" w:rsidR="00811900" w:rsidP="00520CFE" w:rsidRDefault="00D56056" w14:paraId="6704E740" w14:textId="567D6240">
            <w:pPr>
              <w:widowControl w:val="0"/>
              <w:autoSpaceDE w:val="0"/>
              <w:autoSpaceDN w:val="0"/>
              <w:adjustRightInd w:val="0"/>
              <w:ind w:firstLine="0"/>
              <w:jc w:val="center"/>
              <w:rPr>
                <w:rFonts w:ascii="Calibri" w:hAnsi="Calibri" w:cs="Times New Roman"/>
                <w:sz w:val="22"/>
                <w:szCs w:val="22"/>
              </w:rPr>
            </w:pPr>
            <w:r>
              <w:rPr>
                <w:rFonts w:ascii="Calibri" w:hAnsi="Calibri" w:cs="Times New Roman"/>
                <w:sz w:val="22"/>
                <w:szCs w:val="22"/>
              </w:rPr>
              <w:t>4</w:t>
            </w:r>
            <w:r w:rsidRPr="00811900" w:rsidR="00811900">
              <w:rPr>
                <w:rFonts w:ascii="Calibri" w:hAnsi="Calibri" w:cs="Times New Roman"/>
                <w:sz w:val="22"/>
                <w:szCs w:val="22"/>
              </w:rPr>
              <w:t>/60</w:t>
            </w:r>
          </w:p>
        </w:tc>
        <w:tc>
          <w:tcPr>
            <w:tcW w:w="1081" w:type="dxa"/>
            <w:tcBorders>
              <w:top w:val="single" w:color="auto" w:sz="4" w:space="0"/>
              <w:left w:val="single" w:color="000000" w:sz="8" w:space="0"/>
              <w:bottom w:val="single" w:color="auto" w:sz="4" w:space="0"/>
              <w:right w:val="single" w:color="auto" w:sz="4" w:space="0"/>
            </w:tcBorders>
            <w:vAlign w:val="center"/>
            <w:hideMark/>
          </w:tcPr>
          <w:p w:rsidRPr="00811900" w:rsidR="00811900" w:rsidP="00520CFE" w:rsidRDefault="00643107" w14:paraId="42285EDD" w14:textId="1B19EF48">
            <w:pPr>
              <w:widowControl w:val="0"/>
              <w:autoSpaceDE w:val="0"/>
              <w:autoSpaceDN w:val="0"/>
              <w:adjustRightInd w:val="0"/>
              <w:ind w:firstLine="0"/>
              <w:jc w:val="right"/>
              <w:rPr>
                <w:rFonts w:ascii="Calibri" w:hAnsi="Calibri" w:cs="Times New Roman"/>
                <w:sz w:val="22"/>
                <w:szCs w:val="22"/>
              </w:rPr>
            </w:pPr>
            <w:r>
              <w:rPr>
                <w:rFonts w:ascii="Calibri" w:hAnsi="Calibri" w:cs="Times New Roman"/>
                <w:sz w:val="22"/>
                <w:szCs w:val="22"/>
              </w:rPr>
              <w:t>2,400</w:t>
            </w:r>
          </w:p>
        </w:tc>
      </w:tr>
      <w:tr w:rsidRPr="00811900" w:rsidR="00811900" w:rsidTr="00625721" w14:paraId="698C4D68" w14:textId="77777777">
        <w:trPr>
          <w:trHeight w:val="838"/>
        </w:trPr>
        <w:tc>
          <w:tcPr>
            <w:tcW w:w="2215" w:type="dxa"/>
            <w:tcBorders>
              <w:top w:val="single" w:color="auto" w:sz="4" w:space="0"/>
              <w:left w:val="single" w:color="auto" w:sz="4" w:space="0"/>
              <w:bottom w:val="single" w:color="auto" w:sz="4" w:space="0"/>
              <w:right w:val="single" w:color="auto" w:sz="4" w:space="0"/>
            </w:tcBorders>
            <w:vAlign w:val="center"/>
            <w:hideMark/>
          </w:tcPr>
          <w:p w:rsidRPr="00811900" w:rsidR="00811900" w:rsidP="00520CFE" w:rsidRDefault="00811900" w14:paraId="2BD823E3" w14:textId="77777777">
            <w:pPr>
              <w:widowControl w:val="0"/>
              <w:autoSpaceDE w:val="0"/>
              <w:autoSpaceDN w:val="0"/>
              <w:adjustRightInd w:val="0"/>
              <w:ind w:firstLine="0"/>
              <w:rPr>
                <w:rFonts w:ascii="Calibri" w:hAnsi="Calibri" w:cs="Times New Roman"/>
                <w:sz w:val="22"/>
                <w:szCs w:val="22"/>
              </w:rPr>
            </w:pPr>
            <w:r w:rsidRPr="00811900">
              <w:rPr>
                <w:rFonts w:ascii="Calibri" w:hAnsi="Calibri" w:cs="Times New Roman"/>
                <w:sz w:val="22"/>
                <w:szCs w:val="22"/>
              </w:rPr>
              <w:t>Sample Adult</w:t>
            </w:r>
          </w:p>
        </w:tc>
        <w:tc>
          <w:tcPr>
            <w:tcW w:w="1981" w:type="dxa"/>
            <w:tcBorders>
              <w:top w:val="single" w:color="auto" w:sz="4" w:space="0"/>
              <w:left w:val="single" w:color="auto" w:sz="4" w:space="0"/>
              <w:bottom w:val="single" w:color="auto" w:sz="4" w:space="0"/>
              <w:right w:val="single" w:color="auto" w:sz="4" w:space="0"/>
            </w:tcBorders>
            <w:vAlign w:val="center"/>
            <w:hideMark/>
          </w:tcPr>
          <w:p w:rsidRPr="00811900" w:rsidR="00811900" w:rsidP="00520CFE" w:rsidRDefault="00811900" w14:paraId="1DE5978E" w14:textId="77777777">
            <w:pPr>
              <w:widowControl w:val="0"/>
              <w:autoSpaceDE w:val="0"/>
              <w:autoSpaceDN w:val="0"/>
              <w:adjustRightInd w:val="0"/>
              <w:ind w:firstLine="0"/>
              <w:rPr>
                <w:rFonts w:ascii="Calibri" w:hAnsi="Calibri" w:cs="Times New Roman"/>
                <w:sz w:val="22"/>
                <w:szCs w:val="22"/>
              </w:rPr>
            </w:pPr>
            <w:r w:rsidRPr="00811900">
              <w:rPr>
                <w:rFonts w:ascii="Calibri" w:hAnsi="Calibri" w:cs="Times New Roman"/>
                <w:sz w:val="22"/>
                <w:szCs w:val="22"/>
              </w:rPr>
              <w:t>Adult Questionnaire</w:t>
            </w:r>
          </w:p>
        </w:tc>
        <w:tc>
          <w:tcPr>
            <w:tcW w:w="1441" w:type="dxa"/>
            <w:tcBorders>
              <w:top w:val="single" w:color="auto" w:sz="4" w:space="0"/>
              <w:left w:val="single" w:color="auto" w:sz="4" w:space="0"/>
              <w:bottom w:val="single" w:color="auto" w:sz="4" w:space="0"/>
              <w:right w:val="single" w:color="000000" w:sz="8" w:space="0"/>
            </w:tcBorders>
            <w:vAlign w:val="center"/>
            <w:hideMark/>
          </w:tcPr>
          <w:p w:rsidRPr="00811900" w:rsidR="009377B3" w:rsidP="009377B3" w:rsidRDefault="009377B3" w14:paraId="0BF3DF22" w14:textId="13B3267C">
            <w:pPr>
              <w:widowControl w:val="0"/>
              <w:autoSpaceDE w:val="0"/>
              <w:autoSpaceDN w:val="0"/>
              <w:adjustRightInd w:val="0"/>
              <w:ind w:firstLine="0"/>
              <w:jc w:val="center"/>
              <w:rPr>
                <w:rFonts w:ascii="Calibri" w:hAnsi="Calibri" w:cs="Times New Roman"/>
                <w:sz w:val="22"/>
                <w:szCs w:val="22"/>
              </w:rPr>
            </w:pPr>
            <w:r>
              <w:rPr>
                <w:rFonts w:ascii="Calibri" w:hAnsi="Calibri" w:cs="Times New Roman"/>
                <w:sz w:val="22"/>
                <w:szCs w:val="22"/>
              </w:rPr>
              <w:t>30,000</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811900" w:rsidR="00811900" w:rsidP="00520CFE" w:rsidRDefault="00811900" w14:paraId="25C3C5D6"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1</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811900" w:rsidR="00811900" w:rsidP="00540016" w:rsidRDefault="00E4565B" w14:paraId="62897C34" w14:textId="19CE504D">
            <w:pPr>
              <w:widowControl w:val="0"/>
              <w:autoSpaceDE w:val="0"/>
              <w:autoSpaceDN w:val="0"/>
              <w:adjustRightInd w:val="0"/>
              <w:ind w:firstLine="0"/>
              <w:jc w:val="center"/>
              <w:rPr>
                <w:rFonts w:ascii="Calibri" w:hAnsi="Calibri" w:cs="Times New Roman"/>
                <w:sz w:val="22"/>
                <w:szCs w:val="22"/>
              </w:rPr>
            </w:pPr>
            <w:r>
              <w:rPr>
                <w:rFonts w:ascii="Calibri" w:hAnsi="Calibri" w:cs="Times New Roman"/>
                <w:sz w:val="22"/>
                <w:szCs w:val="22"/>
              </w:rPr>
              <w:t>48</w:t>
            </w:r>
            <w:r w:rsidRPr="00811900" w:rsidR="00811900">
              <w:rPr>
                <w:rFonts w:ascii="Calibri" w:hAnsi="Calibri" w:cs="Times New Roman"/>
                <w:sz w:val="22"/>
                <w:szCs w:val="22"/>
              </w:rPr>
              <w:t>/60</w:t>
            </w:r>
          </w:p>
        </w:tc>
        <w:tc>
          <w:tcPr>
            <w:tcW w:w="1081" w:type="dxa"/>
            <w:tcBorders>
              <w:top w:val="single" w:color="auto" w:sz="4" w:space="0"/>
              <w:left w:val="single" w:color="000000" w:sz="8" w:space="0"/>
              <w:bottom w:val="single" w:color="auto" w:sz="4" w:space="0"/>
              <w:right w:val="single" w:color="auto" w:sz="4" w:space="0"/>
            </w:tcBorders>
            <w:vAlign w:val="center"/>
            <w:hideMark/>
          </w:tcPr>
          <w:p w:rsidR="00811900" w:rsidP="00540016" w:rsidRDefault="00540016" w14:paraId="73AAE9CE" w14:textId="1AEB5FF5">
            <w:pPr>
              <w:widowControl w:val="0"/>
              <w:autoSpaceDE w:val="0"/>
              <w:autoSpaceDN w:val="0"/>
              <w:adjustRightInd w:val="0"/>
              <w:ind w:firstLine="0"/>
              <w:rPr>
                <w:rFonts w:ascii="Calibri" w:hAnsi="Calibri" w:cs="Times New Roman"/>
                <w:sz w:val="22"/>
                <w:szCs w:val="22"/>
              </w:rPr>
            </w:pPr>
            <w:r>
              <w:rPr>
                <w:rFonts w:ascii="Calibri" w:hAnsi="Calibri" w:cs="Times New Roman"/>
                <w:sz w:val="22"/>
                <w:szCs w:val="22"/>
              </w:rPr>
              <w:t xml:space="preserve">    </w:t>
            </w:r>
            <w:r w:rsidR="004A2508">
              <w:rPr>
                <w:rFonts w:ascii="Calibri" w:hAnsi="Calibri" w:cs="Times New Roman"/>
                <w:sz w:val="22"/>
                <w:szCs w:val="22"/>
              </w:rPr>
              <w:t>2</w:t>
            </w:r>
            <w:r w:rsidR="00E4565B">
              <w:rPr>
                <w:rFonts w:ascii="Calibri" w:hAnsi="Calibri" w:cs="Times New Roman"/>
                <w:sz w:val="22"/>
                <w:szCs w:val="22"/>
              </w:rPr>
              <w:t>4</w:t>
            </w:r>
            <w:r w:rsidR="004A2508">
              <w:rPr>
                <w:rFonts w:ascii="Calibri" w:hAnsi="Calibri" w:cs="Times New Roman"/>
                <w:sz w:val="22"/>
                <w:szCs w:val="22"/>
              </w:rPr>
              <w:t>,</w:t>
            </w:r>
            <w:r w:rsidR="00060D75">
              <w:rPr>
                <w:rFonts w:ascii="Calibri" w:hAnsi="Calibri" w:cs="Times New Roman"/>
                <w:sz w:val="22"/>
                <w:szCs w:val="22"/>
              </w:rPr>
              <w:t>0</w:t>
            </w:r>
            <w:r w:rsidR="004A2508">
              <w:rPr>
                <w:rFonts w:ascii="Calibri" w:hAnsi="Calibri" w:cs="Times New Roman"/>
                <w:sz w:val="22"/>
                <w:szCs w:val="22"/>
              </w:rPr>
              <w:t>00</w:t>
            </w:r>
          </w:p>
          <w:p w:rsidRPr="00811900" w:rsidR="004A2508" w:rsidP="00520CFE" w:rsidRDefault="004A2508" w14:paraId="4F6ED272" w14:textId="77A442FD">
            <w:pPr>
              <w:widowControl w:val="0"/>
              <w:autoSpaceDE w:val="0"/>
              <w:autoSpaceDN w:val="0"/>
              <w:adjustRightInd w:val="0"/>
              <w:ind w:firstLine="0"/>
              <w:jc w:val="right"/>
              <w:rPr>
                <w:rFonts w:ascii="Calibri" w:hAnsi="Calibri" w:cs="Times New Roman"/>
                <w:sz w:val="22"/>
                <w:szCs w:val="22"/>
              </w:rPr>
            </w:pPr>
          </w:p>
        </w:tc>
      </w:tr>
      <w:tr w:rsidRPr="00811900" w:rsidR="00811900" w:rsidTr="00625721" w14:paraId="3114A30E" w14:textId="77777777">
        <w:trPr>
          <w:trHeight w:val="838"/>
        </w:trPr>
        <w:tc>
          <w:tcPr>
            <w:tcW w:w="2215" w:type="dxa"/>
            <w:tcBorders>
              <w:top w:val="single" w:color="auto" w:sz="4" w:space="0"/>
              <w:left w:val="single" w:color="auto" w:sz="4" w:space="0"/>
              <w:bottom w:val="single" w:color="auto" w:sz="4" w:space="0"/>
              <w:right w:val="single" w:color="auto" w:sz="4" w:space="0"/>
            </w:tcBorders>
            <w:vAlign w:val="center"/>
            <w:hideMark/>
          </w:tcPr>
          <w:p w:rsidRPr="00811900" w:rsidR="00811900" w:rsidP="00520CFE" w:rsidRDefault="00811900" w14:paraId="4682817F" w14:textId="77777777">
            <w:pPr>
              <w:widowControl w:val="0"/>
              <w:autoSpaceDE w:val="0"/>
              <w:autoSpaceDN w:val="0"/>
              <w:adjustRightInd w:val="0"/>
              <w:ind w:firstLine="0"/>
              <w:rPr>
                <w:rFonts w:ascii="Calibri" w:hAnsi="Calibri" w:cs="Times New Roman"/>
                <w:sz w:val="22"/>
                <w:szCs w:val="22"/>
              </w:rPr>
            </w:pPr>
            <w:r w:rsidRPr="00811900">
              <w:rPr>
                <w:rFonts w:ascii="Calibri" w:hAnsi="Calibri" w:cs="Times New Roman"/>
                <w:sz w:val="22"/>
                <w:szCs w:val="22"/>
              </w:rPr>
              <w:lastRenderedPageBreak/>
              <w:t>Adult Family Member</w:t>
            </w:r>
          </w:p>
        </w:tc>
        <w:tc>
          <w:tcPr>
            <w:tcW w:w="1981" w:type="dxa"/>
            <w:tcBorders>
              <w:top w:val="single" w:color="auto" w:sz="4" w:space="0"/>
              <w:left w:val="single" w:color="auto" w:sz="4" w:space="0"/>
              <w:bottom w:val="single" w:color="auto" w:sz="4" w:space="0"/>
              <w:right w:val="single" w:color="auto" w:sz="4" w:space="0"/>
            </w:tcBorders>
            <w:vAlign w:val="center"/>
            <w:hideMark/>
          </w:tcPr>
          <w:p w:rsidRPr="00811900" w:rsidR="00811900" w:rsidP="00520CFE" w:rsidRDefault="00811900" w14:paraId="17AEC280" w14:textId="77777777">
            <w:pPr>
              <w:widowControl w:val="0"/>
              <w:autoSpaceDE w:val="0"/>
              <w:autoSpaceDN w:val="0"/>
              <w:adjustRightInd w:val="0"/>
              <w:ind w:firstLine="0"/>
              <w:rPr>
                <w:rFonts w:ascii="Calibri" w:hAnsi="Calibri" w:cs="Times New Roman"/>
                <w:sz w:val="22"/>
                <w:szCs w:val="22"/>
              </w:rPr>
            </w:pPr>
            <w:r w:rsidRPr="00811900">
              <w:rPr>
                <w:rFonts w:ascii="Calibri" w:hAnsi="Calibri" w:cs="Times New Roman"/>
                <w:sz w:val="22"/>
                <w:szCs w:val="22"/>
              </w:rPr>
              <w:t>Child Questionnaire</w:t>
            </w:r>
          </w:p>
        </w:tc>
        <w:tc>
          <w:tcPr>
            <w:tcW w:w="1441" w:type="dxa"/>
            <w:tcBorders>
              <w:top w:val="single" w:color="auto" w:sz="4" w:space="0"/>
              <w:left w:val="single" w:color="auto" w:sz="4" w:space="0"/>
              <w:bottom w:val="single" w:color="auto" w:sz="4" w:space="0"/>
              <w:right w:val="single" w:color="000000" w:sz="8" w:space="0"/>
            </w:tcBorders>
            <w:vAlign w:val="center"/>
            <w:hideMark/>
          </w:tcPr>
          <w:p w:rsidRPr="00811900" w:rsidR="00811900" w:rsidP="00520CFE" w:rsidRDefault="009377B3" w14:paraId="2668686A" w14:textId="763CA433">
            <w:pPr>
              <w:widowControl w:val="0"/>
              <w:autoSpaceDE w:val="0"/>
              <w:autoSpaceDN w:val="0"/>
              <w:adjustRightInd w:val="0"/>
              <w:ind w:firstLine="0"/>
              <w:jc w:val="center"/>
              <w:rPr>
                <w:rFonts w:ascii="Calibri" w:hAnsi="Calibri" w:cs="Times New Roman"/>
                <w:sz w:val="22"/>
                <w:szCs w:val="22"/>
              </w:rPr>
            </w:pPr>
            <w:r>
              <w:rPr>
                <w:rFonts w:ascii="Calibri" w:hAnsi="Calibri" w:cs="Times New Roman"/>
                <w:sz w:val="22"/>
                <w:szCs w:val="22"/>
              </w:rPr>
              <w:t>10</w:t>
            </w:r>
            <w:r w:rsidRPr="00811900" w:rsidR="00811900">
              <w:rPr>
                <w:rFonts w:ascii="Calibri" w:hAnsi="Calibri" w:cs="Times New Roman"/>
                <w:sz w:val="22"/>
                <w:szCs w:val="22"/>
              </w:rPr>
              <w:t>,000</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811900" w:rsidR="00811900" w:rsidP="00520CFE" w:rsidRDefault="00811900" w14:paraId="0E7A8207"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1</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811900" w:rsidR="00811900" w:rsidP="00520CFE" w:rsidRDefault="004A2508" w14:paraId="0CDB0004" w14:textId="1270B9DC">
            <w:pPr>
              <w:widowControl w:val="0"/>
              <w:autoSpaceDE w:val="0"/>
              <w:autoSpaceDN w:val="0"/>
              <w:adjustRightInd w:val="0"/>
              <w:ind w:firstLine="0"/>
              <w:jc w:val="center"/>
              <w:rPr>
                <w:rFonts w:ascii="Calibri" w:hAnsi="Calibri" w:cs="Times New Roman"/>
                <w:sz w:val="22"/>
                <w:szCs w:val="22"/>
              </w:rPr>
            </w:pPr>
            <w:r>
              <w:rPr>
                <w:rFonts w:ascii="Calibri" w:hAnsi="Calibri" w:cs="Times New Roman"/>
                <w:sz w:val="22"/>
                <w:szCs w:val="22"/>
              </w:rPr>
              <w:t>19</w:t>
            </w:r>
            <w:r w:rsidRPr="00811900" w:rsidR="00811900">
              <w:rPr>
                <w:rFonts w:ascii="Calibri" w:hAnsi="Calibri" w:cs="Times New Roman"/>
                <w:sz w:val="22"/>
                <w:szCs w:val="22"/>
              </w:rPr>
              <w:t>/60</w:t>
            </w:r>
          </w:p>
        </w:tc>
        <w:tc>
          <w:tcPr>
            <w:tcW w:w="1081" w:type="dxa"/>
            <w:tcBorders>
              <w:top w:val="single" w:color="auto" w:sz="4" w:space="0"/>
              <w:left w:val="single" w:color="000000" w:sz="8" w:space="0"/>
              <w:bottom w:val="single" w:color="auto" w:sz="4" w:space="0"/>
              <w:right w:val="single" w:color="auto" w:sz="4" w:space="0"/>
            </w:tcBorders>
            <w:vAlign w:val="center"/>
            <w:hideMark/>
          </w:tcPr>
          <w:p w:rsidRPr="00811900" w:rsidR="00811900" w:rsidP="00520CFE" w:rsidRDefault="004A2508" w14:paraId="489C5924" w14:textId="78309B47">
            <w:pPr>
              <w:widowControl w:val="0"/>
              <w:autoSpaceDE w:val="0"/>
              <w:autoSpaceDN w:val="0"/>
              <w:adjustRightInd w:val="0"/>
              <w:ind w:firstLine="0"/>
              <w:jc w:val="right"/>
              <w:rPr>
                <w:rFonts w:ascii="Calibri" w:hAnsi="Calibri" w:cs="Times New Roman"/>
                <w:sz w:val="22"/>
                <w:szCs w:val="22"/>
              </w:rPr>
            </w:pPr>
            <w:r>
              <w:rPr>
                <w:rFonts w:ascii="Calibri" w:hAnsi="Calibri" w:cs="Times New Roman"/>
                <w:sz w:val="22"/>
                <w:szCs w:val="22"/>
              </w:rPr>
              <w:t>3,167</w:t>
            </w:r>
          </w:p>
        </w:tc>
      </w:tr>
      <w:tr w:rsidRPr="00811900" w:rsidR="00811900" w:rsidTr="00625721" w14:paraId="13C51E86" w14:textId="77777777">
        <w:trPr>
          <w:trHeight w:val="838"/>
        </w:trPr>
        <w:tc>
          <w:tcPr>
            <w:tcW w:w="2215" w:type="dxa"/>
            <w:tcBorders>
              <w:top w:val="single" w:color="auto" w:sz="4" w:space="0"/>
              <w:left w:val="single" w:color="auto" w:sz="4" w:space="0"/>
              <w:bottom w:val="single" w:color="auto" w:sz="4" w:space="0"/>
              <w:right w:val="single" w:color="auto" w:sz="4" w:space="0"/>
            </w:tcBorders>
            <w:vAlign w:val="center"/>
            <w:hideMark/>
          </w:tcPr>
          <w:p w:rsidRPr="00811900" w:rsidR="00811900" w:rsidP="00520CFE" w:rsidRDefault="00811900" w14:paraId="7FC015EA" w14:textId="77777777">
            <w:pPr>
              <w:widowControl w:val="0"/>
              <w:autoSpaceDE w:val="0"/>
              <w:autoSpaceDN w:val="0"/>
              <w:adjustRightInd w:val="0"/>
              <w:ind w:firstLine="0"/>
              <w:rPr>
                <w:rFonts w:ascii="Calibri" w:hAnsi="Calibri" w:cs="Times New Roman"/>
                <w:sz w:val="22"/>
                <w:szCs w:val="22"/>
              </w:rPr>
            </w:pPr>
            <w:r w:rsidRPr="00811900">
              <w:rPr>
                <w:rFonts w:ascii="Calibri" w:hAnsi="Calibri" w:cs="Times New Roman"/>
                <w:sz w:val="22"/>
                <w:szCs w:val="22"/>
              </w:rPr>
              <w:t>Adult Family Member</w:t>
            </w:r>
          </w:p>
        </w:tc>
        <w:tc>
          <w:tcPr>
            <w:tcW w:w="1981" w:type="dxa"/>
            <w:tcBorders>
              <w:top w:val="single" w:color="auto" w:sz="4" w:space="0"/>
              <w:left w:val="single" w:color="auto" w:sz="4" w:space="0"/>
              <w:bottom w:val="single" w:color="auto" w:sz="4" w:space="0"/>
              <w:right w:val="single" w:color="auto" w:sz="4" w:space="0"/>
            </w:tcBorders>
            <w:vAlign w:val="center"/>
            <w:hideMark/>
          </w:tcPr>
          <w:p w:rsidRPr="00811900" w:rsidR="00811900" w:rsidP="00520CFE" w:rsidRDefault="00811900" w14:paraId="0715BD4E" w14:textId="77777777">
            <w:pPr>
              <w:widowControl w:val="0"/>
              <w:autoSpaceDE w:val="0"/>
              <w:autoSpaceDN w:val="0"/>
              <w:adjustRightInd w:val="0"/>
              <w:ind w:firstLine="0"/>
              <w:rPr>
                <w:rFonts w:ascii="Calibri" w:hAnsi="Calibri" w:cs="Times New Roman"/>
                <w:sz w:val="22"/>
                <w:szCs w:val="22"/>
              </w:rPr>
            </w:pPr>
            <w:r w:rsidRPr="00811900">
              <w:rPr>
                <w:rFonts w:ascii="Calibri" w:hAnsi="Calibri" w:cs="Times New Roman"/>
                <w:sz w:val="22"/>
                <w:szCs w:val="22"/>
              </w:rPr>
              <w:t xml:space="preserve">Methodological Projects </w:t>
            </w:r>
          </w:p>
        </w:tc>
        <w:tc>
          <w:tcPr>
            <w:tcW w:w="1441" w:type="dxa"/>
            <w:tcBorders>
              <w:top w:val="single" w:color="auto" w:sz="4" w:space="0"/>
              <w:left w:val="single" w:color="auto" w:sz="4" w:space="0"/>
              <w:bottom w:val="single" w:color="auto" w:sz="4" w:space="0"/>
              <w:right w:val="single" w:color="000000" w:sz="8" w:space="0"/>
            </w:tcBorders>
            <w:vAlign w:val="center"/>
            <w:hideMark/>
          </w:tcPr>
          <w:p w:rsidRPr="00811900" w:rsidR="00811900" w:rsidP="00520CFE" w:rsidRDefault="00811900" w14:paraId="680C0039"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15,000</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811900" w:rsidR="00811900" w:rsidP="00520CFE" w:rsidRDefault="00811900" w14:paraId="2F716EF6"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1</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811900" w:rsidR="00811900" w:rsidP="00520CFE" w:rsidRDefault="00811900" w14:paraId="2DBAAE8E"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20/60</w:t>
            </w:r>
          </w:p>
        </w:tc>
        <w:tc>
          <w:tcPr>
            <w:tcW w:w="1081" w:type="dxa"/>
            <w:tcBorders>
              <w:top w:val="single" w:color="auto" w:sz="4" w:space="0"/>
              <w:left w:val="single" w:color="000000" w:sz="8" w:space="0"/>
              <w:bottom w:val="single" w:color="auto" w:sz="4" w:space="0"/>
              <w:right w:val="single" w:color="auto" w:sz="4" w:space="0"/>
            </w:tcBorders>
            <w:vAlign w:val="center"/>
            <w:hideMark/>
          </w:tcPr>
          <w:p w:rsidRPr="00811900" w:rsidR="00811900" w:rsidP="00520CFE" w:rsidRDefault="00811900" w14:paraId="6DC75998" w14:textId="77777777">
            <w:pPr>
              <w:widowControl w:val="0"/>
              <w:autoSpaceDE w:val="0"/>
              <w:autoSpaceDN w:val="0"/>
              <w:adjustRightInd w:val="0"/>
              <w:ind w:firstLine="0"/>
              <w:jc w:val="right"/>
              <w:rPr>
                <w:rFonts w:ascii="Calibri" w:hAnsi="Calibri" w:cs="Times New Roman"/>
                <w:sz w:val="22"/>
                <w:szCs w:val="22"/>
              </w:rPr>
            </w:pPr>
            <w:r w:rsidRPr="00811900">
              <w:rPr>
                <w:rFonts w:ascii="Calibri" w:hAnsi="Calibri" w:cs="Times New Roman"/>
                <w:sz w:val="22"/>
                <w:szCs w:val="22"/>
              </w:rPr>
              <w:t>5,000</w:t>
            </w:r>
          </w:p>
        </w:tc>
      </w:tr>
      <w:tr w:rsidRPr="00811900" w:rsidR="003865B2" w:rsidTr="00625721" w14:paraId="751BFBA3" w14:textId="77777777">
        <w:trPr>
          <w:trHeight w:val="838"/>
        </w:trPr>
        <w:tc>
          <w:tcPr>
            <w:tcW w:w="2215" w:type="dxa"/>
            <w:tcBorders>
              <w:top w:val="single" w:color="auto" w:sz="4" w:space="0"/>
              <w:left w:val="single" w:color="auto" w:sz="4" w:space="0"/>
              <w:bottom w:val="single" w:color="auto" w:sz="4" w:space="0"/>
              <w:right w:val="single" w:color="auto" w:sz="4" w:space="0"/>
            </w:tcBorders>
            <w:vAlign w:val="center"/>
          </w:tcPr>
          <w:p w:rsidRPr="00811900" w:rsidR="003865B2" w:rsidP="00520CFE" w:rsidRDefault="00781C66" w14:paraId="687FC30E" w14:textId="7ADF4435">
            <w:pPr>
              <w:widowControl w:val="0"/>
              <w:autoSpaceDE w:val="0"/>
              <w:autoSpaceDN w:val="0"/>
              <w:adjustRightInd w:val="0"/>
              <w:ind w:firstLine="0"/>
              <w:rPr>
                <w:rFonts w:ascii="Calibri" w:hAnsi="Calibri" w:cs="Times New Roman"/>
                <w:sz w:val="22"/>
                <w:szCs w:val="22"/>
              </w:rPr>
            </w:pPr>
            <w:r>
              <w:rPr>
                <w:rFonts w:ascii="Calibri" w:hAnsi="Calibri" w:cs="Times New Roman"/>
                <w:sz w:val="22"/>
                <w:szCs w:val="22"/>
              </w:rPr>
              <w:t>Sample Child</w:t>
            </w:r>
          </w:p>
        </w:tc>
        <w:tc>
          <w:tcPr>
            <w:tcW w:w="1981" w:type="dxa"/>
            <w:tcBorders>
              <w:top w:val="single" w:color="auto" w:sz="4" w:space="0"/>
              <w:left w:val="single" w:color="auto" w:sz="4" w:space="0"/>
              <w:bottom w:val="single" w:color="auto" w:sz="4" w:space="0"/>
              <w:right w:val="single" w:color="auto" w:sz="4" w:space="0"/>
            </w:tcBorders>
            <w:vAlign w:val="center"/>
          </w:tcPr>
          <w:p w:rsidRPr="00811900" w:rsidR="003865B2" w:rsidP="00520CFE" w:rsidRDefault="00A56C7C" w14:paraId="086AF1CA" w14:textId="458A29FE">
            <w:pPr>
              <w:widowControl w:val="0"/>
              <w:autoSpaceDE w:val="0"/>
              <w:autoSpaceDN w:val="0"/>
              <w:adjustRightInd w:val="0"/>
              <w:ind w:firstLine="0"/>
              <w:rPr>
                <w:rFonts w:ascii="Calibri" w:hAnsi="Calibri" w:cs="Times New Roman"/>
                <w:sz w:val="22"/>
                <w:szCs w:val="22"/>
              </w:rPr>
            </w:pPr>
            <w:r>
              <w:rPr>
                <w:rFonts w:ascii="Calibri" w:hAnsi="Calibri" w:cs="Times New Roman"/>
                <w:sz w:val="22"/>
                <w:szCs w:val="22"/>
              </w:rPr>
              <w:t>Adolescent follow-back</w:t>
            </w:r>
            <w:r w:rsidR="003865B2">
              <w:rPr>
                <w:rFonts w:ascii="Calibri" w:hAnsi="Calibri" w:cs="Times New Roman"/>
                <w:sz w:val="22"/>
                <w:szCs w:val="22"/>
              </w:rPr>
              <w:t xml:space="preserve"> survey</w:t>
            </w:r>
          </w:p>
        </w:tc>
        <w:tc>
          <w:tcPr>
            <w:tcW w:w="1441" w:type="dxa"/>
            <w:tcBorders>
              <w:top w:val="single" w:color="auto" w:sz="4" w:space="0"/>
              <w:left w:val="single" w:color="auto" w:sz="4" w:space="0"/>
              <w:bottom w:val="single" w:color="auto" w:sz="4" w:space="0"/>
              <w:right w:val="single" w:color="000000" w:sz="8" w:space="0"/>
            </w:tcBorders>
            <w:vAlign w:val="center"/>
          </w:tcPr>
          <w:p w:rsidRPr="00811900" w:rsidR="009377B3" w:rsidP="009377B3" w:rsidRDefault="009377B3" w14:paraId="09CA95F9" w14:textId="330AF2EC">
            <w:pPr>
              <w:widowControl w:val="0"/>
              <w:autoSpaceDE w:val="0"/>
              <w:autoSpaceDN w:val="0"/>
              <w:adjustRightInd w:val="0"/>
              <w:ind w:firstLine="0"/>
              <w:jc w:val="center"/>
              <w:rPr>
                <w:rFonts w:ascii="Calibri" w:hAnsi="Calibri" w:cs="Times New Roman"/>
                <w:sz w:val="22"/>
                <w:szCs w:val="22"/>
              </w:rPr>
            </w:pPr>
            <w:r>
              <w:rPr>
                <w:rFonts w:ascii="Calibri" w:hAnsi="Calibri" w:cs="Times New Roman"/>
                <w:sz w:val="22"/>
                <w:szCs w:val="22"/>
              </w:rPr>
              <w:t>1,</w:t>
            </w:r>
            <w:r w:rsidR="006B1BD6">
              <w:rPr>
                <w:rFonts w:ascii="Calibri" w:hAnsi="Calibri" w:cs="Times New Roman"/>
                <w:sz w:val="22"/>
                <w:szCs w:val="22"/>
              </w:rPr>
              <w:t>2</w:t>
            </w:r>
            <w:r>
              <w:rPr>
                <w:rFonts w:ascii="Calibri" w:hAnsi="Calibri" w:cs="Times New Roman"/>
                <w:sz w:val="22"/>
                <w:szCs w:val="22"/>
              </w:rPr>
              <w:t>00</w:t>
            </w:r>
          </w:p>
        </w:tc>
        <w:tc>
          <w:tcPr>
            <w:tcW w:w="1531" w:type="dxa"/>
            <w:tcBorders>
              <w:top w:val="single" w:color="auto" w:sz="4" w:space="0"/>
              <w:left w:val="single" w:color="000000" w:sz="8" w:space="0"/>
              <w:bottom w:val="single" w:color="auto" w:sz="4" w:space="0"/>
              <w:right w:val="single" w:color="000000" w:sz="8" w:space="0"/>
            </w:tcBorders>
            <w:vAlign w:val="center"/>
          </w:tcPr>
          <w:p w:rsidRPr="00811900" w:rsidR="003865B2" w:rsidP="00520CFE" w:rsidRDefault="003865B2" w14:paraId="3BE81ECA" w14:textId="70F847A6">
            <w:pPr>
              <w:widowControl w:val="0"/>
              <w:autoSpaceDE w:val="0"/>
              <w:autoSpaceDN w:val="0"/>
              <w:adjustRightInd w:val="0"/>
              <w:ind w:firstLine="0"/>
              <w:jc w:val="center"/>
              <w:rPr>
                <w:rFonts w:ascii="Calibri" w:hAnsi="Calibri" w:cs="Times New Roman"/>
                <w:sz w:val="22"/>
                <w:szCs w:val="22"/>
              </w:rPr>
            </w:pPr>
            <w:r>
              <w:rPr>
                <w:rFonts w:ascii="Calibri" w:hAnsi="Calibri" w:cs="Times New Roman"/>
                <w:sz w:val="22"/>
                <w:szCs w:val="22"/>
              </w:rPr>
              <w:t>1</w:t>
            </w:r>
          </w:p>
        </w:tc>
        <w:tc>
          <w:tcPr>
            <w:tcW w:w="1531" w:type="dxa"/>
            <w:tcBorders>
              <w:top w:val="single" w:color="auto" w:sz="4" w:space="0"/>
              <w:left w:val="single" w:color="000000" w:sz="8" w:space="0"/>
              <w:bottom w:val="single" w:color="auto" w:sz="4" w:space="0"/>
              <w:right w:val="single" w:color="000000" w:sz="8" w:space="0"/>
            </w:tcBorders>
            <w:vAlign w:val="center"/>
          </w:tcPr>
          <w:p w:rsidRPr="00811900" w:rsidR="003865B2" w:rsidP="00520CFE" w:rsidRDefault="009377B3" w14:paraId="52F2011A" w14:textId="02309018">
            <w:pPr>
              <w:widowControl w:val="0"/>
              <w:autoSpaceDE w:val="0"/>
              <w:autoSpaceDN w:val="0"/>
              <w:adjustRightInd w:val="0"/>
              <w:ind w:firstLine="0"/>
              <w:jc w:val="center"/>
              <w:rPr>
                <w:rFonts w:ascii="Calibri" w:hAnsi="Calibri" w:cs="Times New Roman"/>
                <w:sz w:val="22"/>
                <w:szCs w:val="22"/>
              </w:rPr>
            </w:pPr>
            <w:r>
              <w:rPr>
                <w:rFonts w:ascii="Calibri" w:hAnsi="Calibri" w:cs="Times New Roman"/>
                <w:sz w:val="22"/>
                <w:szCs w:val="22"/>
              </w:rPr>
              <w:t>1</w:t>
            </w:r>
            <w:r w:rsidR="005F7C4F">
              <w:rPr>
                <w:rFonts w:ascii="Calibri" w:hAnsi="Calibri" w:cs="Times New Roman"/>
                <w:sz w:val="22"/>
                <w:szCs w:val="22"/>
              </w:rPr>
              <w:t>6</w:t>
            </w:r>
            <w:r w:rsidR="003865B2">
              <w:rPr>
                <w:rFonts w:ascii="Calibri" w:hAnsi="Calibri" w:cs="Times New Roman"/>
                <w:sz w:val="22"/>
                <w:szCs w:val="22"/>
              </w:rPr>
              <w:t>/60</w:t>
            </w:r>
          </w:p>
        </w:tc>
        <w:tc>
          <w:tcPr>
            <w:tcW w:w="1081" w:type="dxa"/>
            <w:tcBorders>
              <w:top w:val="single" w:color="auto" w:sz="4" w:space="0"/>
              <w:left w:val="single" w:color="000000" w:sz="8" w:space="0"/>
              <w:bottom w:val="single" w:color="auto" w:sz="4" w:space="0"/>
              <w:right w:val="single" w:color="auto" w:sz="4" w:space="0"/>
            </w:tcBorders>
            <w:vAlign w:val="center"/>
          </w:tcPr>
          <w:p w:rsidR="005F7C4F" w:rsidP="00520CFE" w:rsidRDefault="005F7C4F" w14:paraId="29AA7ADC" w14:textId="77777777">
            <w:pPr>
              <w:widowControl w:val="0"/>
              <w:autoSpaceDE w:val="0"/>
              <w:autoSpaceDN w:val="0"/>
              <w:adjustRightInd w:val="0"/>
              <w:ind w:firstLine="0"/>
              <w:jc w:val="right"/>
              <w:rPr>
                <w:rFonts w:ascii="Calibri" w:hAnsi="Calibri" w:cs="Times New Roman"/>
                <w:sz w:val="22"/>
                <w:szCs w:val="22"/>
              </w:rPr>
            </w:pPr>
          </w:p>
          <w:p w:rsidR="005F7C4F" w:rsidP="00520CFE" w:rsidRDefault="005F7C4F" w14:paraId="5BECB91F" w14:textId="77777777">
            <w:pPr>
              <w:widowControl w:val="0"/>
              <w:autoSpaceDE w:val="0"/>
              <w:autoSpaceDN w:val="0"/>
              <w:adjustRightInd w:val="0"/>
              <w:ind w:firstLine="0"/>
              <w:jc w:val="right"/>
              <w:rPr>
                <w:rFonts w:ascii="Calibri" w:hAnsi="Calibri" w:cs="Times New Roman"/>
                <w:sz w:val="22"/>
                <w:szCs w:val="22"/>
              </w:rPr>
            </w:pPr>
          </w:p>
          <w:p w:rsidR="003865B2" w:rsidP="00520CFE" w:rsidRDefault="006B1BD6" w14:paraId="03355E7E" w14:textId="6656C1E2">
            <w:pPr>
              <w:widowControl w:val="0"/>
              <w:autoSpaceDE w:val="0"/>
              <w:autoSpaceDN w:val="0"/>
              <w:adjustRightInd w:val="0"/>
              <w:ind w:firstLine="0"/>
              <w:jc w:val="right"/>
              <w:rPr>
                <w:rFonts w:ascii="Calibri" w:hAnsi="Calibri" w:cs="Times New Roman"/>
                <w:sz w:val="22"/>
                <w:szCs w:val="22"/>
              </w:rPr>
            </w:pPr>
            <w:r>
              <w:rPr>
                <w:rFonts w:ascii="Calibri" w:hAnsi="Calibri" w:cs="Times New Roman"/>
                <w:sz w:val="22"/>
                <w:szCs w:val="22"/>
              </w:rPr>
              <w:t>320</w:t>
            </w:r>
          </w:p>
          <w:p w:rsidR="005F7C4F" w:rsidP="00520CFE" w:rsidRDefault="005F7C4F" w14:paraId="3428D619" w14:textId="77777777">
            <w:pPr>
              <w:widowControl w:val="0"/>
              <w:autoSpaceDE w:val="0"/>
              <w:autoSpaceDN w:val="0"/>
              <w:adjustRightInd w:val="0"/>
              <w:ind w:firstLine="0"/>
              <w:jc w:val="right"/>
              <w:rPr>
                <w:rFonts w:ascii="Calibri" w:hAnsi="Calibri" w:cs="Times New Roman"/>
                <w:sz w:val="22"/>
                <w:szCs w:val="22"/>
              </w:rPr>
            </w:pPr>
          </w:p>
          <w:p w:rsidRPr="00811900" w:rsidR="009377B3" w:rsidP="00520CFE" w:rsidRDefault="009377B3" w14:paraId="2921147E" w14:textId="386B30A1">
            <w:pPr>
              <w:widowControl w:val="0"/>
              <w:autoSpaceDE w:val="0"/>
              <w:autoSpaceDN w:val="0"/>
              <w:adjustRightInd w:val="0"/>
              <w:ind w:firstLine="0"/>
              <w:jc w:val="right"/>
              <w:rPr>
                <w:rFonts w:ascii="Calibri" w:hAnsi="Calibri" w:cs="Times New Roman"/>
                <w:sz w:val="22"/>
                <w:szCs w:val="22"/>
              </w:rPr>
            </w:pPr>
          </w:p>
        </w:tc>
      </w:tr>
      <w:tr w:rsidRPr="00811900" w:rsidR="00811900" w:rsidTr="00625721" w14:paraId="7FAC8043" w14:textId="77777777">
        <w:trPr>
          <w:trHeight w:val="838"/>
        </w:trPr>
        <w:tc>
          <w:tcPr>
            <w:tcW w:w="2215" w:type="dxa"/>
            <w:tcBorders>
              <w:top w:val="single" w:color="auto" w:sz="4" w:space="0"/>
              <w:left w:val="single" w:color="auto" w:sz="4" w:space="0"/>
              <w:bottom w:val="single" w:color="auto" w:sz="4" w:space="0"/>
              <w:right w:val="single" w:color="auto" w:sz="4" w:space="0"/>
            </w:tcBorders>
            <w:vAlign w:val="center"/>
          </w:tcPr>
          <w:p w:rsidRPr="00811900" w:rsidR="00811900" w:rsidP="00520CFE" w:rsidRDefault="00B012F9" w14:paraId="0C30A95D" w14:textId="31519159">
            <w:pPr>
              <w:widowControl w:val="0"/>
              <w:autoSpaceDE w:val="0"/>
              <w:autoSpaceDN w:val="0"/>
              <w:adjustRightInd w:val="0"/>
              <w:ind w:firstLine="0"/>
              <w:rPr>
                <w:rFonts w:ascii="Calibri" w:hAnsi="Calibri" w:cs="Times New Roman"/>
                <w:sz w:val="22"/>
                <w:szCs w:val="22"/>
              </w:rPr>
            </w:pPr>
            <w:r>
              <w:rPr>
                <w:rFonts w:ascii="Calibri" w:hAnsi="Calibri" w:cs="Times New Roman"/>
                <w:sz w:val="22"/>
                <w:szCs w:val="22"/>
              </w:rPr>
              <w:t>Sample Adult</w:t>
            </w:r>
          </w:p>
        </w:tc>
        <w:tc>
          <w:tcPr>
            <w:tcW w:w="1981" w:type="dxa"/>
            <w:tcBorders>
              <w:top w:val="single" w:color="auto" w:sz="4" w:space="0"/>
              <w:left w:val="single" w:color="auto" w:sz="4" w:space="0"/>
              <w:bottom w:val="single" w:color="auto" w:sz="4" w:space="0"/>
              <w:right w:val="single" w:color="auto" w:sz="4" w:space="0"/>
            </w:tcBorders>
            <w:vAlign w:val="center"/>
          </w:tcPr>
          <w:p w:rsidRPr="00811900" w:rsidR="00811900" w:rsidP="00520CFE" w:rsidRDefault="00811900" w14:paraId="41DE0E7B" w14:textId="77777777">
            <w:pPr>
              <w:widowControl w:val="0"/>
              <w:autoSpaceDE w:val="0"/>
              <w:autoSpaceDN w:val="0"/>
              <w:adjustRightInd w:val="0"/>
              <w:ind w:firstLine="0"/>
              <w:rPr>
                <w:rFonts w:ascii="Calibri" w:hAnsi="Calibri" w:cs="Times New Roman"/>
                <w:sz w:val="22"/>
                <w:szCs w:val="22"/>
              </w:rPr>
            </w:pPr>
            <w:r w:rsidRPr="00811900">
              <w:rPr>
                <w:rFonts w:ascii="Calibri" w:hAnsi="Calibri" w:cs="Times New Roman"/>
                <w:sz w:val="22"/>
                <w:szCs w:val="22"/>
              </w:rPr>
              <w:t xml:space="preserve">Health Exam </w:t>
            </w:r>
          </w:p>
        </w:tc>
        <w:tc>
          <w:tcPr>
            <w:tcW w:w="1441" w:type="dxa"/>
            <w:tcBorders>
              <w:top w:val="single" w:color="auto" w:sz="4" w:space="0"/>
              <w:left w:val="single" w:color="auto" w:sz="4" w:space="0"/>
              <w:bottom w:val="single" w:color="auto" w:sz="4" w:space="0"/>
              <w:right w:val="single" w:color="000000" w:sz="8" w:space="0"/>
            </w:tcBorders>
            <w:vAlign w:val="center"/>
          </w:tcPr>
          <w:p w:rsidRPr="00811900" w:rsidR="00811900" w:rsidP="00520CFE" w:rsidRDefault="006153A7" w14:paraId="7EDE5946" w14:textId="220CF62D">
            <w:pPr>
              <w:widowControl w:val="0"/>
              <w:autoSpaceDE w:val="0"/>
              <w:autoSpaceDN w:val="0"/>
              <w:adjustRightInd w:val="0"/>
              <w:ind w:firstLine="0"/>
              <w:jc w:val="center"/>
              <w:rPr>
                <w:rFonts w:ascii="Calibri" w:hAnsi="Calibri" w:cs="Times New Roman"/>
                <w:sz w:val="22"/>
                <w:szCs w:val="22"/>
              </w:rPr>
            </w:pPr>
            <w:r>
              <w:rPr>
                <w:rFonts w:ascii="Calibri" w:hAnsi="Calibri" w:cs="Times New Roman"/>
                <w:sz w:val="22"/>
                <w:szCs w:val="22"/>
              </w:rPr>
              <w:t>10</w:t>
            </w:r>
            <w:r w:rsidR="00915567">
              <w:rPr>
                <w:rFonts w:ascii="Calibri" w:hAnsi="Calibri" w:cs="Times New Roman"/>
                <w:sz w:val="22"/>
                <w:szCs w:val="22"/>
              </w:rPr>
              <w:t>,000</w:t>
            </w:r>
          </w:p>
        </w:tc>
        <w:tc>
          <w:tcPr>
            <w:tcW w:w="1531" w:type="dxa"/>
            <w:tcBorders>
              <w:top w:val="single" w:color="auto" w:sz="4" w:space="0"/>
              <w:left w:val="single" w:color="000000" w:sz="8" w:space="0"/>
              <w:bottom w:val="single" w:color="auto" w:sz="4" w:space="0"/>
              <w:right w:val="single" w:color="000000" w:sz="8" w:space="0"/>
            </w:tcBorders>
            <w:vAlign w:val="center"/>
          </w:tcPr>
          <w:p w:rsidRPr="00811900" w:rsidR="00811900" w:rsidP="00520CFE" w:rsidRDefault="00811900" w14:paraId="3313D568"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1</w:t>
            </w:r>
          </w:p>
        </w:tc>
        <w:tc>
          <w:tcPr>
            <w:tcW w:w="1531" w:type="dxa"/>
            <w:tcBorders>
              <w:top w:val="single" w:color="auto" w:sz="4" w:space="0"/>
              <w:left w:val="single" w:color="000000" w:sz="8" w:space="0"/>
              <w:bottom w:val="single" w:color="auto" w:sz="4" w:space="0"/>
              <w:right w:val="single" w:color="000000" w:sz="8" w:space="0"/>
            </w:tcBorders>
            <w:vAlign w:val="center"/>
          </w:tcPr>
          <w:p w:rsidRPr="00811900" w:rsidR="00811900" w:rsidP="00520CFE" w:rsidRDefault="00811900" w14:paraId="1AEEBDBE"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45/60</w:t>
            </w:r>
          </w:p>
        </w:tc>
        <w:tc>
          <w:tcPr>
            <w:tcW w:w="1081" w:type="dxa"/>
            <w:tcBorders>
              <w:top w:val="single" w:color="auto" w:sz="4" w:space="0"/>
              <w:left w:val="single" w:color="000000" w:sz="8" w:space="0"/>
              <w:bottom w:val="single" w:color="auto" w:sz="4" w:space="0"/>
              <w:right w:val="single" w:color="auto" w:sz="4" w:space="0"/>
            </w:tcBorders>
            <w:vAlign w:val="center"/>
          </w:tcPr>
          <w:p w:rsidRPr="00811900" w:rsidR="00811900" w:rsidP="00520CFE" w:rsidRDefault="006153A7" w14:paraId="53F1D606" w14:textId="464BDAC1">
            <w:pPr>
              <w:widowControl w:val="0"/>
              <w:autoSpaceDE w:val="0"/>
              <w:autoSpaceDN w:val="0"/>
              <w:adjustRightInd w:val="0"/>
              <w:ind w:firstLine="0"/>
              <w:jc w:val="right"/>
              <w:rPr>
                <w:rFonts w:ascii="Calibri" w:hAnsi="Calibri" w:cs="Times New Roman"/>
                <w:sz w:val="22"/>
                <w:szCs w:val="22"/>
              </w:rPr>
            </w:pPr>
            <w:r>
              <w:rPr>
                <w:rFonts w:ascii="Calibri" w:hAnsi="Calibri" w:cs="Times New Roman"/>
                <w:sz w:val="22"/>
                <w:szCs w:val="22"/>
              </w:rPr>
              <w:t>7,5</w:t>
            </w:r>
            <w:r w:rsidR="00915567">
              <w:rPr>
                <w:rFonts w:ascii="Calibri" w:hAnsi="Calibri" w:cs="Times New Roman"/>
                <w:sz w:val="22"/>
                <w:szCs w:val="22"/>
              </w:rPr>
              <w:t>00</w:t>
            </w:r>
          </w:p>
        </w:tc>
      </w:tr>
      <w:tr w:rsidRPr="00811900" w:rsidR="00811900" w:rsidTr="00625721" w14:paraId="2FE8F2EA" w14:textId="77777777">
        <w:trPr>
          <w:trHeight w:val="838"/>
        </w:trPr>
        <w:tc>
          <w:tcPr>
            <w:tcW w:w="2215" w:type="dxa"/>
            <w:tcBorders>
              <w:top w:val="single" w:color="auto" w:sz="4" w:space="0"/>
              <w:left w:val="single" w:color="auto" w:sz="4" w:space="0"/>
              <w:bottom w:val="single" w:color="auto" w:sz="4" w:space="0"/>
              <w:right w:val="single" w:color="auto" w:sz="4" w:space="0"/>
            </w:tcBorders>
            <w:vAlign w:val="center"/>
            <w:hideMark/>
          </w:tcPr>
          <w:p w:rsidRPr="00811900" w:rsidR="00811900" w:rsidP="00520CFE" w:rsidRDefault="00811900" w14:paraId="17C1939C" w14:textId="77777777">
            <w:pPr>
              <w:widowControl w:val="0"/>
              <w:autoSpaceDE w:val="0"/>
              <w:autoSpaceDN w:val="0"/>
              <w:adjustRightInd w:val="0"/>
              <w:ind w:firstLine="0"/>
              <w:rPr>
                <w:rFonts w:ascii="Calibri" w:hAnsi="Calibri" w:cs="Times New Roman"/>
                <w:sz w:val="22"/>
                <w:szCs w:val="22"/>
              </w:rPr>
            </w:pPr>
            <w:r w:rsidRPr="00811900">
              <w:rPr>
                <w:rFonts w:ascii="Calibri" w:hAnsi="Calibri" w:cs="Times New Roman"/>
                <w:sz w:val="22"/>
                <w:szCs w:val="22"/>
              </w:rPr>
              <w:t>Adult Family Member</w:t>
            </w:r>
          </w:p>
        </w:tc>
        <w:tc>
          <w:tcPr>
            <w:tcW w:w="1981" w:type="dxa"/>
            <w:tcBorders>
              <w:top w:val="single" w:color="auto" w:sz="4" w:space="0"/>
              <w:left w:val="single" w:color="auto" w:sz="4" w:space="0"/>
              <w:bottom w:val="single" w:color="auto" w:sz="4" w:space="0"/>
              <w:right w:val="single" w:color="auto" w:sz="4" w:space="0"/>
            </w:tcBorders>
            <w:vAlign w:val="center"/>
            <w:hideMark/>
          </w:tcPr>
          <w:p w:rsidRPr="00811900" w:rsidR="00811900" w:rsidP="00520CFE" w:rsidRDefault="00811900" w14:paraId="78489884" w14:textId="77777777">
            <w:pPr>
              <w:widowControl w:val="0"/>
              <w:autoSpaceDE w:val="0"/>
              <w:autoSpaceDN w:val="0"/>
              <w:adjustRightInd w:val="0"/>
              <w:ind w:firstLine="0"/>
              <w:rPr>
                <w:rFonts w:ascii="Calibri" w:hAnsi="Calibri" w:cs="Times New Roman"/>
                <w:sz w:val="22"/>
                <w:szCs w:val="22"/>
              </w:rPr>
            </w:pPr>
            <w:proofErr w:type="spellStart"/>
            <w:r w:rsidRPr="00811900">
              <w:rPr>
                <w:rFonts w:ascii="Calibri" w:hAnsi="Calibri" w:cs="Times New Roman"/>
                <w:sz w:val="22"/>
                <w:szCs w:val="22"/>
              </w:rPr>
              <w:t>Reinterview</w:t>
            </w:r>
            <w:proofErr w:type="spellEnd"/>
            <w:r w:rsidRPr="00811900">
              <w:rPr>
                <w:rFonts w:ascii="Calibri" w:hAnsi="Calibri" w:cs="Times New Roman"/>
                <w:sz w:val="22"/>
                <w:szCs w:val="22"/>
              </w:rPr>
              <w:t xml:space="preserve"> Survey </w:t>
            </w:r>
          </w:p>
        </w:tc>
        <w:tc>
          <w:tcPr>
            <w:tcW w:w="1441" w:type="dxa"/>
            <w:tcBorders>
              <w:top w:val="single" w:color="auto" w:sz="4" w:space="0"/>
              <w:left w:val="single" w:color="auto" w:sz="4" w:space="0"/>
              <w:bottom w:val="single" w:color="auto" w:sz="4" w:space="0"/>
              <w:right w:val="single" w:color="000000" w:sz="8" w:space="0"/>
            </w:tcBorders>
            <w:vAlign w:val="center"/>
            <w:hideMark/>
          </w:tcPr>
          <w:p w:rsidRPr="00811900" w:rsidR="00811900" w:rsidP="00520CFE" w:rsidRDefault="00811900" w14:paraId="140FFFC9"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5,500</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811900" w:rsidR="00811900" w:rsidP="00520CFE" w:rsidRDefault="00811900" w14:paraId="44D47100"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1</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811900" w:rsidR="00811900" w:rsidP="00520CFE" w:rsidRDefault="00811900" w14:paraId="24FFE292"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5/60</w:t>
            </w:r>
          </w:p>
        </w:tc>
        <w:tc>
          <w:tcPr>
            <w:tcW w:w="1081" w:type="dxa"/>
            <w:tcBorders>
              <w:top w:val="single" w:color="auto" w:sz="4" w:space="0"/>
              <w:left w:val="single" w:color="000000" w:sz="8" w:space="0"/>
              <w:bottom w:val="single" w:color="auto" w:sz="4" w:space="0"/>
              <w:right w:val="single" w:color="auto" w:sz="4" w:space="0"/>
            </w:tcBorders>
            <w:vAlign w:val="center"/>
            <w:hideMark/>
          </w:tcPr>
          <w:p w:rsidRPr="00811900" w:rsidR="00811900" w:rsidP="00520CFE" w:rsidRDefault="00811900" w14:paraId="07A3BF27" w14:textId="77777777">
            <w:pPr>
              <w:widowControl w:val="0"/>
              <w:autoSpaceDE w:val="0"/>
              <w:autoSpaceDN w:val="0"/>
              <w:adjustRightInd w:val="0"/>
              <w:ind w:firstLine="0"/>
              <w:jc w:val="right"/>
              <w:rPr>
                <w:rFonts w:ascii="Calibri" w:hAnsi="Calibri" w:cs="Times New Roman"/>
                <w:sz w:val="22"/>
                <w:szCs w:val="22"/>
              </w:rPr>
            </w:pPr>
            <w:r w:rsidRPr="00811900">
              <w:rPr>
                <w:rFonts w:ascii="Calibri" w:hAnsi="Calibri" w:cs="Times New Roman"/>
                <w:sz w:val="22"/>
                <w:szCs w:val="22"/>
              </w:rPr>
              <w:t>458</w:t>
            </w:r>
          </w:p>
        </w:tc>
      </w:tr>
      <w:tr w:rsidRPr="00811900" w:rsidR="00811900" w:rsidTr="00625721" w14:paraId="1FAE2CB6" w14:textId="77777777">
        <w:trPr>
          <w:trHeight w:val="838"/>
        </w:trPr>
        <w:tc>
          <w:tcPr>
            <w:tcW w:w="2215" w:type="dxa"/>
            <w:tcBorders>
              <w:top w:val="single" w:color="auto" w:sz="4" w:space="0"/>
              <w:left w:val="single" w:color="auto" w:sz="4" w:space="0"/>
              <w:bottom w:val="single" w:color="auto" w:sz="4" w:space="0"/>
              <w:right w:val="nil"/>
            </w:tcBorders>
            <w:vAlign w:val="center"/>
            <w:hideMark/>
          </w:tcPr>
          <w:p w:rsidRPr="00811900" w:rsidR="00811900" w:rsidP="00520CFE" w:rsidRDefault="00811900" w14:paraId="16BBDA3F" w14:textId="77777777">
            <w:pPr>
              <w:widowControl w:val="0"/>
              <w:autoSpaceDE w:val="0"/>
              <w:autoSpaceDN w:val="0"/>
              <w:adjustRightInd w:val="0"/>
              <w:ind w:firstLine="0"/>
              <w:rPr>
                <w:rFonts w:ascii="Calibri" w:hAnsi="Calibri" w:cs="Times New Roman"/>
                <w:sz w:val="22"/>
                <w:szCs w:val="22"/>
              </w:rPr>
            </w:pPr>
            <w:r w:rsidRPr="00811900">
              <w:rPr>
                <w:rFonts w:ascii="Calibri" w:hAnsi="Calibri" w:cs="Times New Roman"/>
                <w:sz w:val="22"/>
                <w:szCs w:val="22"/>
              </w:rPr>
              <w:t>Total</w:t>
            </w:r>
          </w:p>
        </w:tc>
        <w:tc>
          <w:tcPr>
            <w:tcW w:w="1981" w:type="dxa"/>
            <w:tcBorders>
              <w:top w:val="single" w:color="auto" w:sz="4" w:space="0"/>
              <w:left w:val="single" w:color="auto" w:sz="4" w:space="0"/>
              <w:bottom w:val="single" w:color="auto" w:sz="4" w:space="0"/>
              <w:right w:val="nil"/>
            </w:tcBorders>
            <w:vAlign w:val="center"/>
          </w:tcPr>
          <w:p w:rsidRPr="00811900" w:rsidR="00811900" w:rsidP="00520CFE" w:rsidRDefault="00811900" w14:paraId="3FB05131" w14:textId="77777777">
            <w:pPr>
              <w:widowControl w:val="0"/>
              <w:autoSpaceDE w:val="0"/>
              <w:autoSpaceDN w:val="0"/>
              <w:adjustRightInd w:val="0"/>
              <w:ind w:firstLine="0"/>
              <w:rPr>
                <w:rFonts w:ascii="Calibri" w:hAnsi="Calibri" w:cs="Times New Roman"/>
                <w:sz w:val="22"/>
                <w:szCs w:val="22"/>
              </w:rPr>
            </w:pPr>
          </w:p>
        </w:tc>
        <w:tc>
          <w:tcPr>
            <w:tcW w:w="1441" w:type="dxa"/>
            <w:tcBorders>
              <w:top w:val="single" w:color="auto" w:sz="4" w:space="0"/>
              <w:left w:val="nil"/>
              <w:bottom w:val="single" w:color="auto" w:sz="4" w:space="0"/>
              <w:right w:val="nil"/>
            </w:tcBorders>
            <w:vAlign w:val="center"/>
          </w:tcPr>
          <w:p w:rsidRPr="00811900" w:rsidR="00811900" w:rsidP="00520CFE" w:rsidRDefault="00811900" w14:paraId="6A27A861" w14:textId="77777777">
            <w:pPr>
              <w:widowControl w:val="0"/>
              <w:autoSpaceDE w:val="0"/>
              <w:autoSpaceDN w:val="0"/>
              <w:adjustRightInd w:val="0"/>
              <w:ind w:firstLine="0"/>
              <w:rPr>
                <w:rFonts w:ascii="Calibri" w:hAnsi="Calibri" w:cs="Times New Roman"/>
                <w:sz w:val="22"/>
                <w:szCs w:val="22"/>
              </w:rPr>
            </w:pPr>
          </w:p>
        </w:tc>
        <w:tc>
          <w:tcPr>
            <w:tcW w:w="1531" w:type="dxa"/>
            <w:tcBorders>
              <w:top w:val="single" w:color="auto" w:sz="4" w:space="0"/>
              <w:left w:val="nil"/>
              <w:bottom w:val="single" w:color="auto" w:sz="4" w:space="0"/>
              <w:right w:val="nil"/>
            </w:tcBorders>
            <w:vAlign w:val="center"/>
          </w:tcPr>
          <w:p w:rsidRPr="00811900" w:rsidR="00811900" w:rsidP="00520CFE" w:rsidRDefault="00811900" w14:paraId="0E737A71" w14:textId="77777777">
            <w:pPr>
              <w:widowControl w:val="0"/>
              <w:autoSpaceDE w:val="0"/>
              <w:autoSpaceDN w:val="0"/>
              <w:adjustRightInd w:val="0"/>
              <w:ind w:firstLine="0"/>
              <w:rPr>
                <w:rFonts w:ascii="Calibri" w:hAnsi="Calibri" w:cs="Times New Roman"/>
                <w:sz w:val="22"/>
                <w:szCs w:val="22"/>
              </w:rPr>
            </w:pPr>
          </w:p>
        </w:tc>
        <w:tc>
          <w:tcPr>
            <w:tcW w:w="1531" w:type="dxa"/>
            <w:tcBorders>
              <w:top w:val="single" w:color="auto" w:sz="4" w:space="0"/>
              <w:left w:val="nil"/>
              <w:bottom w:val="single" w:color="auto" w:sz="4" w:space="0"/>
              <w:right w:val="single" w:color="000000" w:sz="8" w:space="0"/>
            </w:tcBorders>
            <w:vAlign w:val="center"/>
          </w:tcPr>
          <w:p w:rsidRPr="00811900" w:rsidR="00811900" w:rsidP="00520CFE" w:rsidRDefault="00811900" w14:paraId="7F2CF56C" w14:textId="77777777">
            <w:pPr>
              <w:widowControl w:val="0"/>
              <w:autoSpaceDE w:val="0"/>
              <w:autoSpaceDN w:val="0"/>
              <w:adjustRightInd w:val="0"/>
              <w:ind w:firstLine="0"/>
              <w:rPr>
                <w:rFonts w:ascii="Calibri" w:hAnsi="Calibri" w:cs="Times New Roman"/>
                <w:sz w:val="22"/>
                <w:szCs w:val="22"/>
              </w:rPr>
            </w:pPr>
          </w:p>
        </w:tc>
        <w:tc>
          <w:tcPr>
            <w:tcW w:w="1081" w:type="dxa"/>
            <w:tcBorders>
              <w:top w:val="single" w:color="auto" w:sz="4" w:space="0"/>
              <w:left w:val="single" w:color="000000" w:sz="8" w:space="0"/>
              <w:bottom w:val="single" w:color="auto" w:sz="4" w:space="0"/>
              <w:right w:val="single" w:color="auto" w:sz="4" w:space="0"/>
            </w:tcBorders>
            <w:vAlign w:val="center"/>
            <w:hideMark/>
          </w:tcPr>
          <w:p w:rsidRPr="00811900" w:rsidR="004A2508" w:rsidP="004A2508" w:rsidRDefault="00781C66" w14:paraId="7AD02F29" w14:textId="5C2242B3">
            <w:pPr>
              <w:widowControl w:val="0"/>
              <w:autoSpaceDE w:val="0"/>
              <w:autoSpaceDN w:val="0"/>
              <w:adjustRightInd w:val="0"/>
              <w:ind w:firstLine="0"/>
              <w:jc w:val="right"/>
              <w:rPr>
                <w:rFonts w:ascii="Calibri" w:hAnsi="Calibri" w:cs="Times New Roman"/>
                <w:sz w:val="22"/>
                <w:szCs w:val="22"/>
              </w:rPr>
            </w:pPr>
            <w:r>
              <w:rPr>
                <w:rFonts w:ascii="Calibri" w:hAnsi="Calibri" w:cs="Times New Roman"/>
                <w:sz w:val="22"/>
                <w:szCs w:val="22"/>
              </w:rPr>
              <w:t>4</w:t>
            </w:r>
            <w:r w:rsidR="006153A7">
              <w:rPr>
                <w:rFonts w:ascii="Calibri" w:hAnsi="Calibri" w:cs="Times New Roman"/>
                <w:sz w:val="22"/>
                <w:szCs w:val="22"/>
              </w:rPr>
              <w:t>2</w:t>
            </w:r>
            <w:r w:rsidR="00EB375E">
              <w:rPr>
                <w:rFonts w:ascii="Calibri" w:hAnsi="Calibri" w:cs="Times New Roman"/>
                <w:sz w:val="22"/>
                <w:szCs w:val="22"/>
              </w:rPr>
              <w:t>,</w:t>
            </w:r>
            <w:r w:rsidR="006153A7">
              <w:rPr>
                <w:rFonts w:ascii="Calibri" w:hAnsi="Calibri" w:cs="Times New Roman"/>
                <w:sz w:val="22"/>
                <w:szCs w:val="22"/>
              </w:rPr>
              <w:t>845</w:t>
            </w:r>
          </w:p>
        </w:tc>
      </w:tr>
    </w:tbl>
    <w:p w:rsidR="00811900" w:rsidP="00520CFE" w:rsidRDefault="00811900" w14:paraId="77F5FC7C" w14:textId="19732FB8">
      <w:pPr>
        <w:widowControl w:val="0"/>
        <w:autoSpaceDE w:val="0"/>
        <w:autoSpaceDN w:val="0"/>
        <w:adjustRightInd w:val="0"/>
        <w:ind w:firstLine="90"/>
        <w:rPr>
          <w:rFonts w:ascii="Calibri" w:hAnsi="Calibri" w:cs="Times New Roman"/>
          <w:sz w:val="22"/>
          <w:szCs w:val="22"/>
        </w:rPr>
      </w:pPr>
    </w:p>
    <w:p w:rsidRPr="00AB7E63" w:rsidR="002B121B" w:rsidP="002B121B" w:rsidRDefault="002B121B" w14:paraId="0CC807DB" w14:textId="77777777">
      <w:pPr>
        <w:ind w:firstLine="0"/>
        <w:rPr>
          <w:rFonts w:asciiTheme="minorHAnsi" w:hAnsiTheme="minorHAnsi"/>
          <w:sz w:val="22"/>
          <w:szCs w:val="22"/>
        </w:rPr>
      </w:pPr>
      <w:r w:rsidRPr="00AB7E63">
        <w:rPr>
          <w:rFonts w:asciiTheme="minorHAnsi" w:hAnsiTheme="minorHAnsi"/>
          <w:sz w:val="22"/>
          <w:szCs w:val="22"/>
        </w:rPr>
        <w:t xml:space="preserve">Not all questions apply to each person, and the questionnaire instrument automatically skips over questions that do not apply, based on earlier information given by the respondent. Thus, no respondent is ever asked </w:t>
      </w:r>
      <w:proofErr w:type="gramStart"/>
      <w:r w:rsidRPr="00AB7E63">
        <w:rPr>
          <w:rFonts w:asciiTheme="minorHAnsi" w:hAnsiTheme="minorHAnsi"/>
          <w:sz w:val="22"/>
          <w:szCs w:val="22"/>
        </w:rPr>
        <w:t>all of</w:t>
      </w:r>
      <w:proofErr w:type="gramEnd"/>
      <w:r w:rsidRPr="00AB7E63">
        <w:rPr>
          <w:rFonts w:asciiTheme="minorHAnsi" w:hAnsiTheme="minorHAnsi"/>
          <w:sz w:val="22"/>
          <w:szCs w:val="22"/>
        </w:rPr>
        <w:t xml:space="preserve"> the questions in the questionnaire.</w:t>
      </w:r>
    </w:p>
    <w:p w:rsidRPr="00AB7E63" w:rsidR="002B121B" w:rsidP="002B121B" w:rsidRDefault="002B121B" w14:paraId="70E219EC" w14:textId="77777777">
      <w:pPr>
        <w:ind w:firstLine="0"/>
        <w:rPr>
          <w:rFonts w:asciiTheme="minorHAnsi" w:hAnsiTheme="minorHAnsi"/>
          <w:sz w:val="22"/>
          <w:szCs w:val="22"/>
        </w:rPr>
      </w:pPr>
    </w:p>
    <w:p w:rsidRPr="00AB7E63" w:rsidR="002B121B" w:rsidP="002B121B" w:rsidRDefault="002B121B" w14:paraId="2D0969DF" w14:textId="77777777">
      <w:pPr>
        <w:ind w:firstLine="0"/>
        <w:rPr>
          <w:rFonts w:asciiTheme="minorHAnsi" w:hAnsiTheme="minorHAnsi"/>
          <w:sz w:val="22"/>
          <w:szCs w:val="22"/>
        </w:rPr>
      </w:pPr>
      <w:r w:rsidRPr="00AB7E63">
        <w:rPr>
          <w:rFonts w:asciiTheme="minorHAnsi" w:hAnsiTheme="minorHAnsi"/>
          <w:sz w:val="22"/>
          <w:szCs w:val="22"/>
        </w:rPr>
        <w:t>The estimate of response burden above is based on an average length of interview per household. Variations occur in individual household interview times primarily because of differing numbers of persons in the household and variations in the number of health conditions reported in the household.</w:t>
      </w:r>
    </w:p>
    <w:p w:rsidRPr="00AB7E63" w:rsidR="002B121B" w:rsidP="002B121B" w:rsidRDefault="002B121B" w14:paraId="5D2F62A8" w14:textId="77777777">
      <w:pPr>
        <w:ind w:firstLine="0"/>
        <w:rPr>
          <w:rFonts w:asciiTheme="minorHAnsi" w:hAnsiTheme="minorHAnsi"/>
          <w:sz w:val="22"/>
          <w:szCs w:val="22"/>
        </w:rPr>
      </w:pPr>
    </w:p>
    <w:p w:rsidR="002B121B" w:rsidP="002B121B" w:rsidRDefault="002B121B" w14:paraId="7DE8AE47" w14:textId="463B9F65">
      <w:pPr>
        <w:ind w:firstLine="0"/>
        <w:rPr>
          <w:rFonts w:asciiTheme="minorHAnsi" w:hAnsiTheme="minorHAnsi"/>
          <w:sz w:val="22"/>
          <w:szCs w:val="22"/>
        </w:rPr>
      </w:pPr>
      <w:r w:rsidRPr="00AB7E63">
        <w:rPr>
          <w:rFonts w:asciiTheme="minorHAnsi" w:hAnsiTheme="minorHAnsi"/>
          <w:sz w:val="22"/>
          <w:szCs w:val="22"/>
        </w:rPr>
        <w:t xml:space="preserve">The burden on any single member of a sample family also varies according to who is designated respondent for each </w:t>
      </w:r>
      <w:r>
        <w:rPr>
          <w:rFonts w:asciiTheme="minorHAnsi" w:hAnsiTheme="minorHAnsi"/>
          <w:sz w:val="22"/>
          <w:szCs w:val="22"/>
        </w:rPr>
        <w:t>component</w:t>
      </w:r>
      <w:r w:rsidRPr="00AB7E63">
        <w:rPr>
          <w:rFonts w:asciiTheme="minorHAnsi" w:hAnsiTheme="minorHAnsi"/>
          <w:sz w:val="22"/>
          <w:szCs w:val="22"/>
        </w:rPr>
        <w:t xml:space="preserve">. In some sample families the same adult could be the respondent for </w:t>
      </w:r>
      <w:proofErr w:type="gramStart"/>
      <w:r w:rsidRPr="00AB7E63">
        <w:rPr>
          <w:rFonts w:asciiTheme="minorHAnsi" w:hAnsiTheme="minorHAnsi"/>
          <w:sz w:val="22"/>
          <w:szCs w:val="22"/>
        </w:rPr>
        <w:t>all of</w:t>
      </w:r>
      <w:proofErr w:type="gramEnd"/>
      <w:r w:rsidRPr="00AB7E63">
        <w:rPr>
          <w:rFonts w:asciiTheme="minorHAnsi" w:hAnsiTheme="minorHAnsi"/>
          <w:sz w:val="22"/>
          <w:szCs w:val="22"/>
        </w:rPr>
        <w:t xml:space="preserve"> the major components: </w:t>
      </w:r>
      <w:r>
        <w:rPr>
          <w:rFonts w:asciiTheme="minorHAnsi" w:hAnsiTheme="minorHAnsi"/>
          <w:sz w:val="22"/>
          <w:szCs w:val="22"/>
        </w:rPr>
        <w:t>roster</w:t>
      </w:r>
      <w:r w:rsidRPr="00AB7E63">
        <w:rPr>
          <w:rFonts w:asciiTheme="minorHAnsi" w:hAnsiTheme="minorHAnsi"/>
          <w:sz w:val="22"/>
          <w:szCs w:val="22"/>
        </w:rPr>
        <w:t xml:space="preserve">, </w:t>
      </w:r>
      <w:r>
        <w:rPr>
          <w:rFonts w:asciiTheme="minorHAnsi" w:hAnsiTheme="minorHAnsi"/>
          <w:sz w:val="22"/>
          <w:szCs w:val="22"/>
        </w:rPr>
        <w:t>a</w:t>
      </w:r>
      <w:r w:rsidRPr="00AB7E63">
        <w:rPr>
          <w:rFonts w:asciiTheme="minorHAnsi" w:hAnsiTheme="minorHAnsi"/>
          <w:sz w:val="22"/>
          <w:szCs w:val="22"/>
        </w:rPr>
        <w:t xml:space="preserve">dult, and </w:t>
      </w:r>
      <w:r>
        <w:rPr>
          <w:rFonts w:asciiTheme="minorHAnsi" w:hAnsiTheme="minorHAnsi"/>
          <w:sz w:val="22"/>
          <w:szCs w:val="22"/>
        </w:rPr>
        <w:t>c</w:t>
      </w:r>
      <w:r w:rsidRPr="00AB7E63">
        <w:rPr>
          <w:rFonts w:asciiTheme="minorHAnsi" w:hAnsiTheme="minorHAnsi"/>
          <w:sz w:val="22"/>
          <w:szCs w:val="22"/>
        </w:rPr>
        <w:t>hild</w:t>
      </w:r>
      <w:r>
        <w:rPr>
          <w:rFonts w:asciiTheme="minorHAnsi" w:hAnsiTheme="minorHAnsi"/>
          <w:sz w:val="22"/>
          <w:szCs w:val="22"/>
        </w:rPr>
        <w:t xml:space="preserve">. </w:t>
      </w:r>
      <w:r w:rsidRPr="00AB7E63">
        <w:rPr>
          <w:rFonts w:asciiTheme="minorHAnsi" w:hAnsiTheme="minorHAnsi"/>
          <w:sz w:val="22"/>
          <w:szCs w:val="22"/>
        </w:rPr>
        <w:t xml:space="preserve"> </w:t>
      </w:r>
      <w:r>
        <w:rPr>
          <w:rFonts w:asciiTheme="minorHAnsi" w:hAnsiTheme="minorHAnsi"/>
          <w:sz w:val="22"/>
          <w:szCs w:val="22"/>
        </w:rPr>
        <w:t>I</w:t>
      </w:r>
      <w:r w:rsidRPr="00AB7E63">
        <w:rPr>
          <w:rFonts w:asciiTheme="minorHAnsi" w:hAnsiTheme="minorHAnsi"/>
          <w:sz w:val="22"/>
          <w:szCs w:val="22"/>
        </w:rPr>
        <w:t xml:space="preserve">n other families there could be a different respondent for each </w:t>
      </w:r>
      <w:r>
        <w:rPr>
          <w:rFonts w:asciiTheme="minorHAnsi" w:hAnsiTheme="minorHAnsi"/>
          <w:sz w:val="22"/>
          <w:szCs w:val="22"/>
        </w:rPr>
        <w:t>component</w:t>
      </w:r>
      <w:r w:rsidRPr="00AB7E63">
        <w:rPr>
          <w:rFonts w:asciiTheme="minorHAnsi" w:hAnsiTheme="minorHAnsi"/>
          <w:sz w:val="22"/>
          <w:szCs w:val="22"/>
        </w:rPr>
        <w:t>. In the first case, the total average burden on the single respondent would be about one hour; in all other cases the burden on a single respondent would be less.</w:t>
      </w:r>
    </w:p>
    <w:p w:rsidR="002B121B" w:rsidP="002B121B" w:rsidRDefault="002B121B" w14:paraId="785EAFA4" w14:textId="6385317E">
      <w:pPr>
        <w:ind w:firstLine="0"/>
        <w:rPr>
          <w:rFonts w:asciiTheme="minorHAnsi" w:hAnsiTheme="minorHAnsi"/>
          <w:sz w:val="22"/>
          <w:szCs w:val="22"/>
        </w:rPr>
      </w:pPr>
    </w:p>
    <w:p w:rsidRPr="00AB7E63" w:rsidR="002B121B" w:rsidP="002B121B" w:rsidRDefault="002B121B" w14:paraId="07C8A5FD" w14:textId="67B248C2">
      <w:pPr>
        <w:ind w:firstLine="0"/>
        <w:rPr>
          <w:rFonts w:asciiTheme="minorHAnsi" w:hAnsiTheme="minorHAnsi"/>
          <w:sz w:val="22"/>
          <w:szCs w:val="22"/>
        </w:rPr>
      </w:pPr>
      <w:r w:rsidRPr="002B121B">
        <w:rPr>
          <w:rFonts w:asciiTheme="minorHAnsi" w:hAnsiTheme="minorHAnsi"/>
          <w:sz w:val="22"/>
          <w:szCs w:val="22"/>
        </w:rPr>
        <w:t xml:space="preserve">Compared to 2020, the </w:t>
      </w:r>
      <w:r w:rsidR="001379A4">
        <w:rPr>
          <w:rFonts w:asciiTheme="minorHAnsi" w:hAnsiTheme="minorHAnsi"/>
          <w:sz w:val="22"/>
          <w:szCs w:val="22"/>
        </w:rPr>
        <w:t>amount of time</w:t>
      </w:r>
      <w:r w:rsidRPr="002B121B">
        <w:rPr>
          <w:rFonts w:asciiTheme="minorHAnsi" w:hAnsiTheme="minorHAnsi"/>
          <w:sz w:val="22"/>
          <w:szCs w:val="22"/>
        </w:rPr>
        <w:t xml:space="preserve"> for the 2021 sample adult questionnaire will increase by </w:t>
      </w:r>
      <w:r>
        <w:rPr>
          <w:rFonts w:asciiTheme="minorHAnsi" w:hAnsiTheme="minorHAnsi"/>
          <w:sz w:val="22"/>
          <w:szCs w:val="22"/>
        </w:rPr>
        <w:t>about</w:t>
      </w:r>
      <w:r w:rsidRPr="002B121B">
        <w:rPr>
          <w:rFonts w:asciiTheme="minorHAnsi" w:hAnsiTheme="minorHAnsi"/>
          <w:sz w:val="22"/>
          <w:szCs w:val="22"/>
        </w:rPr>
        <w:t xml:space="preserve"> 9 minutes for a total survey administration time of </w:t>
      </w:r>
      <w:r w:rsidR="00D70DBF">
        <w:rPr>
          <w:rFonts w:asciiTheme="minorHAnsi" w:hAnsiTheme="minorHAnsi"/>
          <w:sz w:val="22"/>
          <w:szCs w:val="22"/>
        </w:rPr>
        <w:t>5</w:t>
      </w:r>
      <w:r w:rsidR="00003680">
        <w:rPr>
          <w:rFonts w:asciiTheme="minorHAnsi" w:hAnsiTheme="minorHAnsi"/>
          <w:sz w:val="22"/>
          <w:szCs w:val="22"/>
        </w:rPr>
        <w:t>1</w:t>
      </w:r>
      <w:r w:rsidRPr="002B121B">
        <w:rPr>
          <w:rFonts w:asciiTheme="minorHAnsi" w:hAnsiTheme="minorHAnsi"/>
          <w:sz w:val="22"/>
          <w:szCs w:val="22"/>
        </w:rPr>
        <w:t xml:space="preserve"> minutes</w:t>
      </w:r>
      <w:r w:rsidR="0005529E">
        <w:rPr>
          <w:rFonts w:asciiTheme="minorHAnsi" w:hAnsiTheme="minorHAnsi"/>
          <w:sz w:val="22"/>
          <w:szCs w:val="22"/>
        </w:rPr>
        <w:t xml:space="preserve"> due to the addition of COVID-19 related content</w:t>
      </w:r>
      <w:r w:rsidR="00577C7B">
        <w:rPr>
          <w:rFonts w:asciiTheme="minorHAnsi" w:hAnsiTheme="minorHAnsi"/>
          <w:sz w:val="22"/>
          <w:szCs w:val="22"/>
        </w:rPr>
        <w:t>,</w:t>
      </w:r>
      <w:r w:rsidR="0005529E">
        <w:rPr>
          <w:rFonts w:asciiTheme="minorHAnsi" w:hAnsiTheme="minorHAnsi"/>
          <w:sz w:val="22"/>
          <w:szCs w:val="22"/>
        </w:rPr>
        <w:t xml:space="preserve"> </w:t>
      </w:r>
      <w:r w:rsidR="00577C7B">
        <w:rPr>
          <w:rFonts w:asciiTheme="minorHAnsi" w:hAnsiTheme="minorHAnsi"/>
          <w:sz w:val="22"/>
          <w:szCs w:val="22"/>
        </w:rPr>
        <w:t xml:space="preserve">rotating core, </w:t>
      </w:r>
      <w:r w:rsidR="0005529E">
        <w:rPr>
          <w:rFonts w:asciiTheme="minorHAnsi" w:hAnsiTheme="minorHAnsi"/>
          <w:sz w:val="22"/>
          <w:szCs w:val="22"/>
        </w:rPr>
        <w:t>and sponsored content</w:t>
      </w:r>
      <w:r w:rsidRPr="002B121B">
        <w:rPr>
          <w:rFonts w:asciiTheme="minorHAnsi" w:hAnsiTheme="minorHAnsi"/>
          <w:sz w:val="22"/>
          <w:szCs w:val="22"/>
        </w:rPr>
        <w:t xml:space="preserve">. </w:t>
      </w:r>
      <w:r w:rsidR="00003680">
        <w:rPr>
          <w:rFonts w:asciiTheme="minorHAnsi" w:hAnsiTheme="minorHAnsi"/>
          <w:sz w:val="22"/>
          <w:szCs w:val="22"/>
        </w:rPr>
        <w:t xml:space="preserve">It is expected that the COVID-19 items will be dropped </w:t>
      </w:r>
      <w:r w:rsidR="005677D0">
        <w:rPr>
          <w:rFonts w:asciiTheme="minorHAnsi" w:hAnsiTheme="minorHAnsi"/>
          <w:sz w:val="22"/>
          <w:szCs w:val="22"/>
        </w:rPr>
        <w:t xml:space="preserve">from the NHIS after 2021 reducing the length of the sample adult questionnaire </w:t>
      </w:r>
      <w:r w:rsidR="00E4565B">
        <w:rPr>
          <w:rFonts w:asciiTheme="minorHAnsi" w:hAnsiTheme="minorHAnsi"/>
          <w:sz w:val="22"/>
          <w:szCs w:val="22"/>
        </w:rPr>
        <w:t>to 47</w:t>
      </w:r>
      <w:r w:rsidR="005677D0">
        <w:rPr>
          <w:rFonts w:asciiTheme="minorHAnsi" w:hAnsiTheme="minorHAnsi"/>
          <w:sz w:val="22"/>
          <w:szCs w:val="22"/>
        </w:rPr>
        <w:t xml:space="preserve"> minutes. </w:t>
      </w:r>
      <w:r w:rsidR="0005529E">
        <w:rPr>
          <w:rFonts w:asciiTheme="minorHAnsi" w:hAnsiTheme="minorHAnsi"/>
          <w:sz w:val="22"/>
          <w:szCs w:val="22"/>
        </w:rPr>
        <w:t>There is no expected increase in the length of the sample child questionnaire in 2021 compared to 2020</w:t>
      </w:r>
      <w:r w:rsidR="001379A4">
        <w:rPr>
          <w:rFonts w:asciiTheme="minorHAnsi" w:hAnsiTheme="minorHAnsi"/>
          <w:sz w:val="22"/>
          <w:szCs w:val="22"/>
        </w:rPr>
        <w:t xml:space="preserve"> (see attachments </w:t>
      </w:r>
      <w:r w:rsidR="007F4348">
        <w:rPr>
          <w:rFonts w:asciiTheme="minorHAnsi" w:hAnsiTheme="minorHAnsi"/>
          <w:sz w:val="22"/>
          <w:szCs w:val="22"/>
        </w:rPr>
        <w:t>9a-9c</w:t>
      </w:r>
      <w:r w:rsidR="001379A4">
        <w:rPr>
          <w:rFonts w:asciiTheme="minorHAnsi" w:hAnsiTheme="minorHAnsi"/>
          <w:sz w:val="22"/>
          <w:szCs w:val="22"/>
        </w:rPr>
        <w:t xml:space="preserve"> for NHIS </w:t>
      </w:r>
      <w:r w:rsidR="007F4348">
        <w:rPr>
          <w:rFonts w:asciiTheme="minorHAnsi" w:hAnsiTheme="minorHAnsi"/>
          <w:sz w:val="22"/>
          <w:szCs w:val="22"/>
        </w:rPr>
        <w:t xml:space="preserve">roster, </w:t>
      </w:r>
      <w:r w:rsidR="001379A4">
        <w:rPr>
          <w:rFonts w:asciiTheme="minorHAnsi" w:hAnsiTheme="minorHAnsi"/>
          <w:sz w:val="22"/>
          <w:szCs w:val="22"/>
        </w:rPr>
        <w:t>sample adult and sample child content)</w:t>
      </w:r>
      <w:r w:rsidR="0005529E">
        <w:rPr>
          <w:rFonts w:asciiTheme="minorHAnsi" w:hAnsiTheme="minorHAnsi"/>
          <w:sz w:val="22"/>
          <w:szCs w:val="22"/>
        </w:rPr>
        <w:t xml:space="preserve">. </w:t>
      </w:r>
      <w:r w:rsidR="001379A4">
        <w:rPr>
          <w:rFonts w:asciiTheme="minorHAnsi" w:hAnsiTheme="minorHAnsi"/>
          <w:sz w:val="22"/>
          <w:szCs w:val="22"/>
        </w:rPr>
        <w:t>Similarly, the amount of burden hours remains the same for methodological projects (</w:t>
      </w:r>
      <w:r w:rsidR="00CE35D8">
        <w:rPr>
          <w:rFonts w:asciiTheme="minorHAnsi" w:hAnsiTheme="minorHAnsi"/>
          <w:sz w:val="22"/>
          <w:szCs w:val="22"/>
        </w:rPr>
        <w:t xml:space="preserve">see attachment 6) and the </w:t>
      </w:r>
      <w:proofErr w:type="spellStart"/>
      <w:r w:rsidR="00CE35D8">
        <w:rPr>
          <w:rFonts w:asciiTheme="minorHAnsi" w:hAnsiTheme="minorHAnsi"/>
          <w:sz w:val="22"/>
          <w:szCs w:val="22"/>
        </w:rPr>
        <w:t>reinterview</w:t>
      </w:r>
      <w:proofErr w:type="spellEnd"/>
      <w:r w:rsidR="00CE35D8">
        <w:rPr>
          <w:rFonts w:asciiTheme="minorHAnsi" w:hAnsiTheme="minorHAnsi"/>
          <w:sz w:val="22"/>
          <w:szCs w:val="22"/>
        </w:rPr>
        <w:t xml:space="preserve"> survey (see attachment 9d). </w:t>
      </w:r>
      <w:r w:rsidRPr="002B121B">
        <w:rPr>
          <w:rFonts w:asciiTheme="minorHAnsi" w:hAnsiTheme="minorHAnsi"/>
          <w:sz w:val="22"/>
          <w:szCs w:val="22"/>
        </w:rPr>
        <w:t xml:space="preserve">The adolescent </w:t>
      </w:r>
      <w:r>
        <w:rPr>
          <w:rFonts w:asciiTheme="minorHAnsi" w:hAnsiTheme="minorHAnsi"/>
          <w:sz w:val="22"/>
          <w:szCs w:val="22"/>
        </w:rPr>
        <w:t xml:space="preserve">web </w:t>
      </w:r>
      <w:r w:rsidRPr="002B121B">
        <w:rPr>
          <w:rFonts w:asciiTheme="minorHAnsi" w:hAnsiTheme="minorHAnsi"/>
          <w:sz w:val="22"/>
          <w:szCs w:val="22"/>
        </w:rPr>
        <w:t>follow-back has 94 items, so is expected to take 16 minutes to administer</w:t>
      </w:r>
      <w:r>
        <w:rPr>
          <w:rFonts w:asciiTheme="minorHAnsi" w:hAnsiTheme="minorHAnsi"/>
          <w:sz w:val="22"/>
          <w:szCs w:val="22"/>
        </w:rPr>
        <w:t xml:space="preserve"> beginning around July of 2021 and continuing through December of </w:t>
      </w:r>
      <w:r w:rsidR="0005529E">
        <w:rPr>
          <w:rFonts w:asciiTheme="minorHAnsi" w:hAnsiTheme="minorHAnsi"/>
          <w:sz w:val="22"/>
          <w:szCs w:val="22"/>
        </w:rPr>
        <w:t>2022</w:t>
      </w:r>
      <w:r w:rsidR="001379A4">
        <w:rPr>
          <w:rFonts w:asciiTheme="minorHAnsi" w:hAnsiTheme="minorHAnsi"/>
          <w:sz w:val="22"/>
          <w:szCs w:val="22"/>
        </w:rPr>
        <w:t xml:space="preserve"> (see attachment 9e)</w:t>
      </w:r>
      <w:r w:rsidRPr="002B121B">
        <w:rPr>
          <w:rFonts w:asciiTheme="minorHAnsi" w:hAnsiTheme="minorHAnsi"/>
          <w:sz w:val="22"/>
          <w:szCs w:val="22"/>
        </w:rPr>
        <w:t>.  The follow-up health exam is expected to take about 45 minutes</w:t>
      </w:r>
      <w:r w:rsidR="0005529E">
        <w:rPr>
          <w:rFonts w:asciiTheme="minorHAnsi" w:hAnsiTheme="minorHAnsi"/>
          <w:sz w:val="22"/>
          <w:szCs w:val="22"/>
        </w:rPr>
        <w:t xml:space="preserve"> and would potentially begin in January of </w:t>
      </w:r>
      <w:r w:rsidR="0005529E">
        <w:rPr>
          <w:rFonts w:asciiTheme="minorHAnsi" w:hAnsiTheme="minorHAnsi"/>
          <w:sz w:val="22"/>
          <w:szCs w:val="22"/>
        </w:rPr>
        <w:lastRenderedPageBreak/>
        <w:t>2022 pending a successful pilot study in 2021</w:t>
      </w:r>
      <w:r w:rsidRPr="002B121B">
        <w:rPr>
          <w:rFonts w:asciiTheme="minorHAnsi" w:hAnsiTheme="minorHAnsi"/>
          <w:sz w:val="22"/>
          <w:szCs w:val="22"/>
        </w:rPr>
        <w:t xml:space="preserve">. </w:t>
      </w:r>
      <w:bookmarkStart w:name="_Hlk51662331" w:id="25"/>
      <w:r w:rsidR="000D6862">
        <w:rPr>
          <w:rFonts w:asciiTheme="minorHAnsi" w:hAnsiTheme="minorHAnsi"/>
          <w:sz w:val="22"/>
          <w:szCs w:val="22"/>
        </w:rPr>
        <w:t>The goal is to complete approximately 1</w:t>
      </w:r>
      <w:r w:rsidR="006153A7">
        <w:rPr>
          <w:rFonts w:asciiTheme="minorHAnsi" w:hAnsiTheme="minorHAnsi"/>
          <w:sz w:val="22"/>
          <w:szCs w:val="22"/>
        </w:rPr>
        <w:t>5</w:t>
      </w:r>
      <w:r w:rsidR="000D6862">
        <w:rPr>
          <w:rFonts w:asciiTheme="minorHAnsi" w:hAnsiTheme="minorHAnsi"/>
          <w:sz w:val="22"/>
          <w:szCs w:val="22"/>
        </w:rPr>
        <w:t>,000 health exams with NHIS sample adults in 2022 and 2023 if the pilot study is successful.</w:t>
      </w:r>
      <w:bookmarkEnd w:id="25"/>
    </w:p>
    <w:p w:rsidRPr="00CB07EF" w:rsidR="008E3797" w:rsidP="00B9177B" w:rsidRDefault="008E3797" w14:paraId="766D0083" w14:textId="77777777">
      <w:pPr>
        <w:ind w:firstLine="0"/>
        <w:rPr>
          <w:rFonts w:asciiTheme="minorHAnsi" w:hAnsiTheme="minorHAnsi" w:cstheme="minorHAnsi"/>
          <w:sz w:val="22"/>
          <w:szCs w:val="22"/>
        </w:rPr>
      </w:pPr>
    </w:p>
    <w:p w:rsidRPr="00CB07EF" w:rsidR="008E3797" w:rsidP="00520CFE" w:rsidRDefault="008E3797" w14:paraId="4EB9A0D1" w14:textId="77777777">
      <w:pPr>
        <w:ind w:firstLine="0"/>
        <w:rPr>
          <w:rFonts w:asciiTheme="minorHAnsi" w:hAnsiTheme="minorHAnsi" w:cstheme="minorHAnsi"/>
          <w:b/>
          <w:sz w:val="22"/>
          <w:szCs w:val="22"/>
        </w:rPr>
      </w:pPr>
      <w:r w:rsidRPr="00CB07EF">
        <w:rPr>
          <w:rFonts w:asciiTheme="minorHAnsi" w:hAnsiTheme="minorHAnsi" w:cstheme="minorHAnsi"/>
          <w:b/>
          <w:sz w:val="22"/>
          <w:szCs w:val="22"/>
        </w:rPr>
        <w:t>B. Cost to Respondents</w:t>
      </w:r>
    </w:p>
    <w:p w:rsidRPr="00CB07EF" w:rsidR="008E3797" w:rsidP="00520CFE" w:rsidRDefault="008E3797" w14:paraId="45EED36C" w14:textId="1A8C0C02">
      <w:pPr>
        <w:ind w:firstLine="0"/>
        <w:rPr>
          <w:rFonts w:asciiTheme="minorHAnsi" w:hAnsiTheme="minorHAnsi" w:cstheme="minorHAnsi"/>
          <w:sz w:val="22"/>
          <w:szCs w:val="22"/>
        </w:rPr>
      </w:pPr>
      <w:r w:rsidRPr="00CB07EF">
        <w:rPr>
          <w:rFonts w:asciiTheme="minorHAnsi" w:hAnsiTheme="minorHAnsi" w:cstheme="minorHAnsi"/>
          <w:sz w:val="22"/>
          <w:szCs w:val="22"/>
        </w:rPr>
        <w:t xml:space="preserve">At an average wage rate of $21.00 per hour, the estimated annualized cost for the </w:t>
      </w:r>
      <w:r w:rsidR="003D34AF">
        <w:rPr>
          <w:rFonts w:asciiTheme="minorHAnsi" w:hAnsiTheme="minorHAnsi" w:cstheme="minorHAnsi"/>
          <w:sz w:val="22"/>
          <w:szCs w:val="22"/>
        </w:rPr>
        <w:t>4</w:t>
      </w:r>
      <w:r w:rsidR="006153A7">
        <w:rPr>
          <w:rFonts w:asciiTheme="minorHAnsi" w:hAnsiTheme="minorHAnsi" w:cstheme="minorHAnsi"/>
          <w:sz w:val="22"/>
          <w:szCs w:val="22"/>
        </w:rPr>
        <w:t>2,845</w:t>
      </w:r>
      <w:r w:rsidRPr="00CB07EF">
        <w:rPr>
          <w:rFonts w:asciiTheme="minorHAnsi" w:hAnsiTheme="minorHAnsi" w:cstheme="minorHAnsi"/>
          <w:sz w:val="22"/>
          <w:szCs w:val="22"/>
        </w:rPr>
        <w:t xml:space="preserve"> burden hours is </w:t>
      </w:r>
    </w:p>
    <w:p w:rsidRPr="00CB07EF" w:rsidR="008E3797" w:rsidP="00520CFE" w:rsidRDefault="008E3797" w14:paraId="7631BDB5" w14:textId="0D4AE00B">
      <w:pPr>
        <w:ind w:firstLine="0"/>
        <w:rPr>
          <w:rFonts w:asciiTheme="minorHAnsi" w:hAnsiTheme="minorHAnsi" w:cstheme="minorHAnsi"/>
          <w:sz w:val="22"/>
          <w:szCs w:val="22"/>
        </w:rPr>
      </w:pPr>
      <w:r w:rsidRPr="00CB07EF">
        <w:rPr>
          <w:rFonts w:asciiTheme="minorHAnsi" w:hAnsiTheme="minorHAnsi" w:cstheme="minorHAnsi"/>
          <w:sz w:val="22"/>
          <w:szCs w:val="22"/>
        </w:rPr>
        <w:t>$</w:t>
      </w:r>
      <w:r w:rsidR="006153A7">
        <w:rPr>
          <w:rFonts w:asciiTheme="minorHAnsi" w:hAnsiTheme="minorHAnsi" w:cstheme="minorHAnsi"/>
          <w:sz w:val="22"/>
          <w:szCs w:val="22"/>
        </w:rPr>
        <w:t>899,745</w:t>
      </w:r>
      <w:r w:rsidRPr="00CB07EF">
        <w:rPr>
          <w:rFonts w:asciiTheme="minorHAnsi" w:hAnsiTheme="minorHAnsi" w:cstheme="minorHAnsi"/>
          <w:sz w:val="22"/>
          <w:szCs w:val="22"/>
        </w:rPr>
        <w:t>. This estimated cost does not represent an out of pocket expense but represents a monetary value attributed to the time spent doing the interview.</w:t>
      </w:r>
    </w:p>
    <w:p w:rsidRPr="00CB07EF" w:rsidR="008E3797" w:rsidP="00520CFE" w:rsidRDefault="008E3797" w14:paraId="6D47C309" w14:textId="77777777">
      <w:pPr>
        <w:ind w:firstLine="0"/>
        <w:rPr>
          <w:rFonts w:asciiTheme="minorHAnsi" w:hAnsiTheme="minorHAnsi" w:cstheme="minorHAnsi"/>
          <w:sz w:val="22"/>
          <w:szCs w:val="22"/>
        </w:rPr>
      </w:pPr>
    </w:p>
    <w:p w:rsidRPr="00CB07EF" w:rsidR="008E3797" w:rsidP="00520CFE" w:rsidRDefault="008E3797" w14:paraId="75121AE4" w14:textId="77777777">
      <w:pPr>
        <w:ind w:firstLine="0"/>
        <w:rPr>
          <w:rFonts w:asciiTheme="minorHAnsi" w:hAnsiTheme="minorHAnsi" w:cstheme="minorHAnsi"/>
          <w:i/>
          <w:sz w:val="22"/>
          <w:szCs w:val="22"/>
          <w:u w:val="single"/>
        </w:rPr>
      </w:pPr>
      <w:r w:rsidRPr="00CB07EF">
        <w:rPr>
          <w:rFonts w:asciiTheme="minorHAnsi" w:hAnsiTheme="minorHAnsi" w:cstheme="minorHAnsi"/>
          <w:i/>
          <w:sz w:val="22"/>
          <w:szCs w:val="22"/>
          <w:u w:val="single"/>
        </w:rPr>
        <w:t>Estimated Annualized Burden Costs</w:t>
      </w:r>
    </w:p>
    <w:p w:rsidRPr="00CB07EF" w:rsidR="008E3797" w:rsidP="00520CFE" w:rsidRDefault="008E3797" w14:paraId="529E88F3" w14:textId="77777777">
      <w:pPr>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1830"/>
        <w:gridCol w:w="2524"/>
        <w:gridCol w:w="1857"/>
        <w:gridCol w:w="1741"/>
        <w:gridCol w:w="1830"/>
      </w:tblGrid>
      <w:tr w:rsidRPr="00CB07EF" w:rsidR="008E3797" w:rsidTr="00622BBF" w14:paraId="00BBF78B" w14:textId="77777777">
        <w:trPr>
          <w:trHeight w:val="576" w:hRule="exact"/>
          <w:jc w:val="center"/>
        </w:trPr>
        <w:tc>
          <w:tcPr>
            <w:tcW w:w="1830" w:type="dxa"/>
            <w:tcBorders>
              <w:top w:val="single" w:color="auto" w:sz="4" w:space="0"/>
              <w:left w:val="single" w:color="auto" w:sz="4" w:space="0"/>
              <w:bottom w:val="single" w:color="auto" w:sz="4" w:space="0"/>
              <w:right w:val="single" w:color="auto" w:sz="4" w:space="0"/>
            </w:tcBorders>
            <w:vAlign w:val="center"/>
          </w:tcPr>
          <w:p w:rsidRPr="00CB07EF" w:rsidR="008E3797" w:rsidP="00520CFE" w:rsidRDefault="008E3797" w14:paraId="26F8B050" w14:textId="77777777">
            <w:pPr>
              <w:ind w:firstLine="0"/>
              <w:rPr>
                <w:rFonts w:asciiTheme="minorHAnsi" w:hAnsiTheme="minorHAnsi" w:cstheme="minorHAnsi"/>
                <w:sz w:val="22"/>
                <w:szCs w:val="22"/>
              </w:rPr>
            </w:pPr>
            <w:r w:rsidRPr="00CB07EF">
              <w:rPr>
                <w:rFonts w:asciiTheme="minorHAnsi" w:hAnsiTheme="minorHAnsi" w:cstheme="minorHAnsi"/>
                <w:sz w:val="22"/>
                <w:szCs w:val="22"/>
              </w:rPr>
              <w:t>Type of Respondent</w:t>
            </w:r>
          </w:p>
        </w:tc>
        <w:tc>
          <w:tcPr>
            <w:tcW w:w="2524" w:type="dxa"/>
            <w:vAlign w:val="center"/>
          </w:tcPr>
          <w:p w:rsidRPr="00CB07EF" w:rsidR="008E3797" w:rsidP="00520CFE" w:rsidRDefault="008E3797" w14:paraId="2D90C554" w14:textId="77777777">
            <w:pPr>
              <w:ind w:firstLine="0"/>
              <w:rPr>
                <w:rFonts w:asciiTheme="minorHAnsi" w:hAnsiTheme="minorHAnsi" w:cstheme="minorHAnsi"/>
                <w:sz w:val="22"/>
                <w:szCs w:val="22"/>
              </w:rPr>
            </w:pPr>
            <w:r w:rsidRPr="00CB07EF">
              <w:rPr>
                <w:rFonts w:asciiTheme="minorHAnsi" w:hAnsiTheme="minorHAnsi" w:cstheme="minorHAnsi"/>
                <w:sz w:val="22"/>
                <w:szCs w:val="22"/>
              </w:rPr>
              <w:t>Form Name</w:t>
            </w:r>
          </w:p>
        </w:tc>
        <w:tc>
          <w:tcPr>
            <w:tcW w:w="1857" w:type="dxa"/>
            <w:vAlign w:val="center"/>
          </w:tcPr>
          <w:p w:rsidRPr="00CB07EF" w:rsidR="008E3797" w:rsidP="00520CFE" w:rsidRDefault="008E3797" w14:paraId="25EF004F" w14:textId="77777777">
            <w:pPr>
              <w:ind w:firstLine="0"/>
              <w:rPr>
                <w:rFonts w:asciiTheme="minorHAnsi" w:hAnsiTheme="minorHAnsi" w:cstheme="minorHAnsi"/>
                <w:sz w:val="22"/>
                <w:szCs w:val="22"/>
              </w:rPr>
            </w:pPr>
            <w:r w:rsidRPr="00CB07EF">
              <w:rPr>
                <w:rFonts w:asciiTheme="minorHAnsi" w:hAnsiTheme="minorHAnsi" w:cstheme="minorHAnsi"/>
                <w:sz w:val="22"/>
                <w:szCs w:val="22"/>
              </w:rPr>
              <w:t>Total Burden Hours</w:t>
            </w:r>
          </w:p>
        </w:tc>
        <w:tc>
          <w:tcPr>
            <w:tcW w:w="1741" w:type="dxa"/>
            <w:vAlign w:val="center"/>
          </w:tcPr>
          <w:p w:rsidRPr="00CB07EF" w:rsidR="008E3797" w:rsidP="00520CFE" w:rsidRDefault="008E3797" w14:paraId="5CEB938A" w14:textId="77777777">
            <w:pPr>
              <w:ind w:firstLine="0"/>
              <w:rPr>
                <w:rFonts w:asciiTheme="minorHAnsi" w:hAnsiTheme="minorHAnsi" w:cstheme="minorHAnsi"/>
                <w:sz w:val="22"/>
                <w:szCs w:val="22"/>
              </w:rPr>
            </w:pPr>
            <w:r w:rsidRPr="00CB07EF">
              <w:rPr>
                <w:rFonts w:asciiTheme="minorHAnsi" w:hAnsiTheme="minorHAnsi" w:cstheme="minorHAnsi"/>
                <w:sz w:val="22"/>
                <w:szCs w:val="22"/>
              </w:rPr>
              <w:t>Hourly Wage Rate</w:t>
            </w:r>
          </w:p>
        </w:tc>
        <w:tc>
          <w:tcPr>
            <w:tcW w:w="1830" w:type="dxa"/>
            <w:vAlign w:val="center"/>
          </w:tcPr>
          <w:p w:rsidRPr="00CB07EF" w:rsidR="008E3797" w:rsidP="00520CFE" w:rsidRDefault="008E3797" w14:paraId="548801DA" w14:textId="77777777">
            <w:pPr>
              <w:ind w:firstLine="0"/>
              <w:rPr>
                <w:rFonts w:asciiTheme="minorHAnsi" w:hAnsiTheme="minorHAnsi" w:cstheme="minorHAnsi"/>
                <w:sz w:val="22"/>
                <w:szCs w:val="22"/>
              </w:rPr>
            </w:pPr>
            <w:r w:rsidRPr="00CB07EF">
              <w:rPr>
                <w:rFonts w:asciiTheme="minorHAnsi" w:hAnsiTheme="minorHAnsi" w:cstheme="minorHAnsi"/>
                <w:sz w:val="22"/>
                <w:szCs w:val="22"/>
              </w:rPr>
              <w:t>Total Respondent Costs</w:t>
            </w:r>
          </w:p>
        </w:tc>
      </w:tr>
      <w:tr w:rsidRPr="00CB07EF" w:rsidR="004B2D0A" w:rsidTr="00622BBF" w14:paraId="755FC679" w14:textId="77777777">
        <w:trPr>
          <w:trHeight w:val="576" w:hRule="exact"/>
          <w:jc w:val="center"/>
        </w:trPr>
        <w:tc>
          <w:tcPr>
            <w:tcW w:w="1830" w:type="dxa"/>
            <w:tcBorders>
              <w:top w:val="single" w:color="auto" w:sz="4" w:space="0"/>
              <w:left w:val="single" w:color="auto" w:sz="4" w:space="0"/>
              <w:bottom w:val="single" w:color="auto" w:sz="4" w:space="0"/>
              <w:right w:val="single" w:color="auto" w:sz="4" w:space="0"/>
            </w:tcBorders>
            <w:vAlign w:val="center"/>
          </w:tcPr>
          <w:p w:rsidRPr="00CB07EF" w:rsidR="004B2D0A" w:rsidP="004B2D0A" w:rsidRDefault="004B2D0A" w14:paraId="46143FD3" w14:textId="77777777">
            <w:pPr>
              <w:ind w:firstLine="0"/>
              <w:rPr>
                <w:rFonts w:asciiTheme="minorHAnsi" w:hAnsiTheme="minorHAnsi" w:cstheme="minorHAnsi"/>
                <w:sz w:val="22"/>
                <w:szCs w:val="22"/>
              </w:rPr>
            </w:pPr>
            <w:r w:rsidRPr="00CB07EF">
              <w:rPr>
                <w:rFonts w:asciiTheme="minorHAnsi" w:hAnsiTheme="minorHAnsi" w:cstheme="minorHAnsi"/>
                <w:sz w:val="22"/>
                <w:szCs w:val="22"/>
              </w:rPr>
              <w:t>Adult Household Member</w:t>
            </w:r>
          </w:p>
        </w:tc>
        <w:tc>
          <w:tcPr>
            <w:tcW w:w="2524" w:type="dxa"/>
            <w:tcBorders>
              <w:top w:val="single" w:color="auto" w:sz="4" w:space="0"/>
              <w:left w:val="single" w:color="auto" w:sz="4" w:space="0"/>
              <w:bottom w:val="single" w:color="auto" w:sz="4" w:space="0"/>
              <w:right w:val="single" w:color="auto" w:sz="4" w:space="0"/>
            </w:tcBorders>
            <w:vAlign w:val="center"/>
          </w:tcPr>
          <w:p w:rsidRPr="00CB07EF" w:rsidR="004B2D0A" w:rsidP="004B2D0A" w:rsidRDefault="004B2D0A" w14:paraId="11E16191" w14:textId="77777777">
            <w:pPr>
              <w:ind w:firstLine="0"/>
              <w:rPr>
                <w:rFonts w:asciiTheme="minorHAnsi" w:hAnsiTheme="minorHAnsi" w:cstheme="minorHAnsi"/>
                <w:sz w:val="22"/>
                <w:szCs w:val="22"/>
              </w:rPr>
            </w:pPr>
            <w:r w:rsidRPr="00CB07EF">
              <w:rPr>
                <w:rFonts w:asciiTheme="minorHAnsi" w:hAnsiTheme="minorHAnsi" w:cstheme="minorHAnsi"/>
                <w:sz w:val="22"/>
                <w:szCs w:val="22"/>
              </w:rPr>
              <w:t xml:space="preserve">Household Roster </w:t>
            </w:r>
          </w:p>
        </w:tc>
        <w:tc>
          <w:tcPr>
            <w:tcW w:w="1857" w:type="dxa"/>
            <w:tcBorders>
              <w:top w:val="single" w:color="auto" w:sz="4" w:space="0"/>
              <w:left w:val="single" w:color="000000" w:sz="8" w:space="0"/>
              <w:bottom w:val="single" w:color="auto" w:sz="4" w:space="0"/>
              <w:right w:val="single" w:color="auto" w:sz="4" w:space="0"/>
            </w:tcBorders>
            <w:shd w:val="clear" w:color="auto" w:fill="auto"/>
            <w:vAlign w:val="center"/>
          </w:tcPr>
          <w:p w:rsidRPr="00CB07EF" w:rsidR="004B2D0A" w:rsidP="004B2D0A" w:rsidRDefault="004B2D0A" w14:paraId="0E68A370" w14:textId="0982580C">
            <w:pPr>
              <w:ind w:firstLine="0"/>
              <w:jc w:val="center"/>
              <w:rPr>
                <w:rFonts w:asciiTheme="minorHAnsi" w:hAnsiTheme="minorHAnsi" w:cstheme="minorHAnsi"/>
                <w:sz w:val="22"/>
                <w:szCs w:val="22"/>
              </w:rPr>
            </w:pPr>
            <w:r>
              <w:rPr>
                <w:rFonts w:ascii="Calibri" w:hAnsi="Calibri" w:cs="Times New Roman"/>
                <w:sz w:val="22"/>
                <w:szCs w:val="22"/>
              </w:rPr>
              <w:t>2,400</w:t>
            </w:r>
          </w:p>
        </w:tc>
        <w:tc>
          <w:tcPr>
            <w:tcW w:w="1741" w:type="dxa"/>
            <w:vAlign w:val="center"/>
          </w:tcPr>
          <w:p w:rsidRPr="00CB07EF" w:rsidR="004B2D0A" w:rsidP="004B2D0A" w:rsidRDefault="004B2D0A" w14:paraId="5F52B629" w14:textId="77777777">
            <w:pPr>
              <w:ind w:firstLine="0"/>
              <w:jc w:val="center"/>
              <w:rPr>
                <w:rFonts w:asciiTheme="minorHAnsi" w:hAnsiTheme="minorHAnsi" w:cstheme="minorHAnsi"/>
                <w:sz w:val="22"/>
                <w:szCs w:val="22"/>
              </w:rPr>
            </w:pPr>
            <w:r w:rsidRPr="00CB07EF">
              <w:rPr>
                <w:rFonts w:asciiTheme="minorHAnsi" w:hAnsiTheme="minorHAnsi" w:cstheme="minorHAnsi"/>
                <w:sz w:val="22"/>
                <w:szCs w:val="22"/>
              </w:rPr>
              <w:t>$21.00</w:t>
            </w:r>
          </w:p>
        </w:tc>
        <w:tc>
          <w:tcPr>
            <w:tcW w:w="1830" w:type="dxa"/>
            <w:vAlign w:val="bottom"/>
          </w:tcPr>
          <w:p w:rsidRPr="00CB07EF" w:rsidR="004B2D0A" w:rsidP="004B2D0A" w:rsidRDefault="00781C66" w14:paraId="03231EC3" w14:textId="7860ABBD">
            <w:pPr>
              <w:ind w:firstLine="0"/>
              <w:jc w:val="right"/>
              <w:rPr>
                <w:rFonts w:asciiTheme="minorHAnsi" w:hAnsiTheme="minorHAnsi" w:cstheme="minorHAnsi"/>
                <w:sz w:val="22"/>
                <w:szCs w:val="22"/>
              </w:rPr>
            </w:pPr>
            <w:r>
              <w:rPr>
                <w:rFonts w:asciiTheme="minorHAnsi" w:hAnsiTheme="minorHAnsi" w:cstheme="minorHAnsi"/>
                <w:sz w:val="22"/>
                <w:szCs w:val="22"/>
              </w:rPr>
              <w:t>$</w:t>
            </w:r>
            <w:r w:rsidR="00F7670D">
              <w:rPr>
                <w:rFonts w:asciiTheme="minorHAnsi" w:hAnsiTheme="minorHAnsi" w:cstheme="minorHAnsi"/>
                <w:sz w:val="22"/>
                <w:szCs w:val="22"/>
              </w:rPr>
              <w:t>50</w:t>
            </w:r>
            <w:r w:rsidRPr="00CB07EF" w:rsidR="004B2D0A">
              <w:rPr>
                <w:rFonts w:asciiTheme="minorHAnsi" w:hAnsiTheme="minorHAnsi" w:cstheme="minorHAnsi"/>
                <w:sz w:val="22"/>
                <w:szCs w:val="22"/>
              </w:rPr>
              <w:t>,</w:t>
            </w:r>
            <w:r w:rsidR="00F7670D">
              <w:rPr>
                <w:rFonts w:asciiTheme="minorHAnsi" w:hAnsiTheme="minorHAnsi" w:cstheme="minorHAnsi"/>
                <w:sz w:val="22"/>
                <w:szCs w:val="22"/>
              </w:rPr>
              <w:t>400</w:t>
            </w:r>
          </w:p>
        </w:tc>
      </w:tr>
      <w:tr w:rsidRPr="00CB07EF" w:rsidR="004B2D0A" w:rsidTr="00622BBF" w14:paraId="5326379B" w14:textId="77777777">
        <w:trPr>
          <w:trHeight w:val="576" w:hRule="exact"/>
          <w:jc w:val="center"/>
        </w:trPr>
        <w:tc>
          <w:tcPr>
            <w:tcW w:w="1830" w:type="dxa"/>
            <w:tcBorders>
              <w:top w:val="single" w:color="auto" w:sz="4" w:space="0"/>
              <w:left w:val="single" w:color="auto" w:sz="4" w:space="0"/>
              <w:bottom w:val="single" w:color="auto" w:sz="4" w:space="0"/>
              <w:right w:val="single" w:color="auto" w:sz="4" w:space="0"/>
            </w:tcBorders>
            <w:vAlign w:val="center"/>
          </w:tcPr>
          <w:p w:rsidRPr="00CB07EF" w:rsidR="004B2D0A" w:rsidP="004B2D0A" w:rsidRDefault="004B2D0A" w14:paraId="764E1388" w14:textId="77777777">
            <w:pPr>
              <w:ind w:firstLine="0"/>
              <w:rPr>
                <w:rFonts w:asciiTheme="minorHAnsi" w:hAnsiTheme="minorHAnsi" w:cstheme="minorHAnsi"/>
                <w:sz w:val="22"/>
                <w:szCs w:val="22"/>
              </w:rPr>
            </w:pPr>
            <w:r w:rsidRPr="00CB07EF">
              <w:rPr>
                <w:rFonts w:asciiTheme="minorHAnsi" w:hAnsiTheme="minorHAnsi" w:cstheme="minorHAnsi"/>
                <w:sz w:val="22"/>
                <w:szCs w:val="22"/>
              </w:rPr>
              <w:t>Sample Adult</w:t>
            </w:r>
          </w:p>
        </w:tc>
        <w:tc>
          <w:tcPr>
            <w:tcW w:w="2524" w:type="dxa"/>
            <w:tcBorders>
              <w:top w:val="single" w:color="auto" w:sz="4" w:space="0"/>
              <w:left w:val="single" w:color="auto" w:sz="4" w:space="0"/>
              <w:bottom w:val="single" w:color="auto" w:sz="4" w:space="0"/>
              <w:right w:val="single" w:color="auto" w:sz="4" w:space="0"/>
            </w:tcBorders>
            <w:vAlign w:val="center"/>
          </w:tcPr>
          <w:p w:rsidRPr="00CB07EF" w:rsidR="004B2D0A" w:rsidP="004B2D0A" w:rsidRDefault="004B2D0A" w14:paraId="2C5037D3" w14:textId="77777777">
            <w:pPr>
              <w:ind w:firstLine="0"/>
              <w:rPr>
                <w:rFonts w:asciiTheme="minorHAnsi" w:hAnsiTheme="minorHAnsi" w:cstheme="minorHAnsi"/>
                <w:sz w:val="22"/>
                <w:szCs w:val="22"/>
              </w:rPr>
            </w:pPr>
            <w:r w:rsidRPr="00CB07EF">
              <w:rPr>
                <w:rFonts w:asciiTheme="minorHAnsi" w:hAnsiTheme="minorHAnsi" w:cstheme="minorHAnsi"/>
                <w:sz w:val="22"/>
                <w:szCs w:val="22"/>
              </w:rPr>
              <w:t>Adult Questionnaire</w:t>
            </w:r>
          </w:p>
        </w:tc>
        <w:tc>
          <w:tcPr>
            <w:tcW w:w="1857" w:type="dxa"/>
            <w:tcBorders>
              <w:top w:val="single" w:color="auto" w:sz="4" w:space="0"/>
              <w:left w:val="single" w:color="000000" w:sz="8" w:space="0"/>
              <w:bottom w:val="single" w:color="auto" w:sz="4" w:space="0"/>
              <w:right w:val="single" w:color="auto" w:sz="4" w:space="0"/>
            </w:tcBorders>
            <w:shd w:val="clear" w:color="auto" w:fill="auto"/>
            <w:vAlign w:val="center"/>
          </w:tcPr>
          <w:p w:rsidR="00F7670D" w:rsidP="004B2D0A" w:rsidRDefault="004B2D0A" w14:paraId="7114128B" w14:textId="77777777">
            <w:pPr>
              <w:ind w:firstLine="0"/>
              <w:rPr>
                <w:rFonts w:ascii="Calibri" w:hAnsi="Calibri" w:cs="Times New Roman"/>
                <w:sz w:val="22"/>
                <w:szCs w:val="22"/>
              </w:rPr>
            </w:pPr>
            <w:r>
              <w:rPr>
                <w:rFonts w:ascii="Calibri" w:hAnsi="Calibri" w:cs="Times New Roman"/>
                <w:sz w:val="22"/>
                <w:szCs w:val="22"/>
              </w:rPr>
              <w:t xml:space="preserve">    </w:t>
            </w:r>
            <w:r w:rsidR="00F7670D">
              <w:rPr>
                <w:rFonts w:ascii="Calibri" w:hAnsi="Calibri" w:cs="Times New Roman"/>
                <w:sz w:val="22"/>
                <w:szCs w:val="22"/>
              </w:rPr>
              <w:t xml:space="preserve">      </w:t>
            </w:r>
          </w:p>
          <w:p w:rsidR="004B2D0A" w:rsidP="004B2D0A" w:rsidRDefault="00F7670D" w14:paraId="6F440DCD" w14:textId="1E7F6E2A">
            <w:pPr>
              <w:ind w:firstLine="0"/>
              <w:rPr>
                <w:rFonts w:ascii="Calibri" w:hAnsi="Calibri" w:cs="Times New Roman"/>
                <w:sz w:val="22"/>
                <w:szCs w:val="22"/>
              </w:rPr>
            </w:pPr>
            <w:r>
              <w:rPr>
                <w:rFonts w:ascii="Calibri" w:hAnsi="Calibri" w:cs="Times New Roman"/>
                <w:sz w:val="22"/>
                <w:szCs w:val="22"/>
              </w:rPr>
              <w:t xml:space="preserve">          </w:t>
            </w:r>
            <w:r w:rsidR="004B2D0A">
              <w:rPr>
                <w:rFonts w:ascii="Calibri" w:hAnsi="Calibri" w:cs="Times New Roman"/>
                <w:sz w:val="22"/>
                <w:szCs w:val="22"/>
              </w:rPr>
              <w:t>2</w:t>
            </w:r>
            <w:r w:rsidR="00E4565B">
              <w:rPr>
                <w:rFonts w:ascii="Calibri" w:hAnsi="Calibri" w:cs="Times New Roman"/>
                <w:sz w:val="22"/>
                <w:szCs w:val="22"/>
              </w:rPr>
              <w:t>4</w:t>
            </w:r>
            <w:r w:rsidR="004B2D0A">
              <w:rPr>
                <w:rFonts w:ascii="Calibri" w:hAnsi="Calibri" w:cs="Times New Roman"/>
                <w:sz w:val="22"/>
                <w:szCs w:val="22"/>
              </w:rPr>
              <w:t>,000</w:t>
            </w:r>
          </w:p>
          <w:p w:rsidRPr="00CB07EF" w:rsidR="004B2D0A" w:rsidP="004B2D0A" w:rsidRDefault="004B2D0A" w14:paraId="1C7A7764" w14:textId="68786EEB">
            <w:pPr>
              <w:ind w:firstLine="0"/>
              <w:jc w:val="center"/>
              <w:rPr>
                <w:rFonts w:asciiTheme="minorHAnsi" w:hAnsiTheme="minorHAnsi" w:cstheme="minorHAnsi"/>
                <w:sz w:val="22"/>
                <w:szCs w:val="22"/>
              </w:rPr>
            </w:pPr>
          </w:p>
        </w:tc>
        <w:tc>
          <w:tcPr>
            <w:tcW w:w="1741" w:type="dxa"/>
            <w:vAlign w:val="center"/>
          </w:tcPr>
          <w:p w:rsidRPr="00CB07EF" w:rsidR="004B2D0A" w:rsidP="004B2D0A" w:rsidRDefault="004B2D0A" w14:paraId="2142F3B9" w14:textId="77777777">
            <w:pPr>
              <w:ind w:firstLine="0"/>
              <w:jc w:val="center"/>
              <w:rPr>
                <w:rFonts w:asciiTheme="minorHAnsi" w:hAnsiTheme="minorHAnsi" w:cstheme="minorHAnsi"/>
                <w:sz w:val="22"/>
                <w:szCs w:val="22"/>
              </w:rPr>
            </w:pPr>
            <w:r w:rsidRPr="00CB07EF">
              <w:rPr>
                <w:rFonts w:asciiTheme="minorHAnsi" w:hAnsiTheme="minorHAnsi" w:cstheme="minorHAnsi"/>
                <w:sz w:val="22"/>
                <w:szCs w:val="22"/>
              </w:rPr>
              <w:t>$21.00</w:t>
            </w:r>
          </w:p>
        </w:tc>
        <w:tc>
          <w:tcPr>
            <w:tcW w:w="1830" w:type="dxa"/>
            <w:vAlign w:val="bottom"/>
          </w:tcPr>
          <w:p w:rsidRPr="00CB07EF" w:rsidR="004B2D0A" w:rsidP="004B2D0A" w:rsidRDefault="00781C66" w14:paraId="208CC31F" w14:textId="19B1F8EF">
            <w:pPr>
              <w:ind w:firstLine="0"/>
              <w:jc w:val="right"/>
              <w:rPr>
                <w:rFonts w:asciiTheme="minorHAnsi" w:hAnsiTheme="minorHAnsi" w:cstheme="minorHAnsi"/>
                <w:sz w:val="22"/>
                <w:szCs w:val="22"/>
              </w:rPr>
            </w:pPr>
            <w:r>
              <w:rPr>
                <w:rFonts w:asciiTheme="minorHAnsi" w:hAnsiTheme="minorHAnsi" w:cstheme="minorHAnsi"/>
                <w:sz w:val="22"/>
                <w:szCs w:val="22"/>
              </w:rPr>
              <w:t>$5</w:t>
            </w:r>
            <w:r w:rsidR="00E4565B">
              <w:rPr>
                <w:rFonts w:asciiTheme="minorHAnsi" w:hAnsiTheme="minorHAnsi" w:cstheme="minorHAnsi"/>
                <w:sz w:val="22"/>
                <w:szCs w:val="22"/>
              </w:rPr>
              <w:t>04</w:t>
            </w:r>
            <w:r>
              <w:rPr>
                <w:rFonts w:asciiTheme="minorHAnsi" w:hAnsiTheme="minorHAnsi" w:cstheme="minorHAnsi"/>
                <w:sz w:val="22"/>
                <w:szCs w:val="22"/>
              </w:rPr>
              <w:t>,000</w:t>
            </w:r>
          </w:p>
        </w:tc>
      </w:tr>
      <w:tr w:rsidRPr="00CB07EF" w:rsidR="004B2D0A" w:rsidTr="00622BBF" w14:paraId="3CA3B254" w14:textId="77777777">
        <w:trPr>
          <w:trHeight w:val="576" w:hRule="exact"/>
          <w:jc w:val="center"/>
        </w:trPr>
        <w:tc>
          <w:tcPr>
            <w:tcW w:w="1830" w:type="dxa"/>
            <w:tcBorders>
              <w:top w:val="single" w:color="auto" w:sz="4" w:space="0"/>
              <w:left w:val="single" w:color="auto" w:sz="4" w:space="0"/>
              <w:bottom w:val="single" w:color="auto" w:sz="4" w:space="0"/>
              <w:right w:val="single" w:color="auto" w:sz="4" w:space="0"/>
            </w:tcBorders>
            <w:vAlign w:val="center"/>
          </w:tcPr>
          <w:p w:rsidRPr="00CB07EF" w:rsidR="004B2D0A" w:rsidP="004B2D0A" w:rsidRDefault="004B2D0A" w14:paraId="7C3009C0" w14:textId="77777777">
            <w:pPr>
              <w:ind w:firstLine="0"/>
              <w:rPr>
                <w:rFonts w:asciiTheme="minorHAnsi" w:hAnsiTheme="minorHAnsi" w:cstheme="minorHAnsi"/>
                <w:sz w:val="22"/>
                <w:szCs w:val="22"/>
              </w:rPr>
            </w:pPr>
            <w:r w:rsidRPr="00CB07EF">
              <w:rPr>
                <w:rFonts w:asciiTheme="minorHAnsi" w:hAnsiTheme="minorHAnsi" w:cstheme="minorHAnsi"/>
                <w:sz w:val="22"/>
                <w:szCs w:val="22"/>
              </w:rPr>
              <w:t>Adult Family Member</w:t>
            </w:r>
          </w:p>
        </w:tc>
        <w:tc>
          <w:tcPr>
            <w:tcW w:w="2524" w:type="dxa"/>
            <w:tcBorders>
              <w:top w:val="single" w:color="auto" w:sz="4" w:space="0"/>
              <w:left w:val="single" w:color="auto" w:sz="4" w:space="0"/>
              <w:bottom w:val="single" w:color="auto" w:sz="4" w:space="0"/>
              <w:right w:val="single" w:color="auto" w:sz="4" w:space="0"/>
            </w:tcBorders>
            <w:vAlign w:val="center"/>
          </w:tcPr>
          <w:p w:rsidRPr="00CB07EF" w:rsidR="004B2D0A" w:rsidP="004B2D0A" w:rsidRDefault="004B2D0A" w14:paraId="59F2FFC9" w14:textId="77777777">
            <w:pPr>
              <w:ind w:firstLine="0"/>
              <w:rPr>
                <w:rFonts w:asciiTheme="minorHAnsi" w:hAnsiTheme="minorHAnsi" w:cstheme="minorHAnsi"/>
                <w:sz w:val="22"/>
                <w:szCs w:val="22"/>
              </w:rPr>
            </w:pPr>
            <w:r w:rsidRPr="00CB07EF">
              <w:rPr>
                <w:rFonts w:asciiTheme="minorHAnsi" w:hAnsiTheme="minorHAnsi" w:cstheme="minorHAnsi"/>
                <w:sz w:val="22"/>
                <w:szCs w:val="22"/>
              </w:rPr>
              <w:t>Child Questionnaire</w:t>
            </w:r>
          </w:p>
        </w:tc>
        <w:tc>
          <w:tcPr>
            <w:tcW w:w="1857" w:type="dxa"/>
            <w:tcBorders>
              <w:top w:val="single" w:color="auto" w:sz="4" w:space="0"/>
              <w:left w:val="single" w:color="000000" w:sz="8" w:space="0"/>
              <w:bottom w:val="single" w:color="auto" w:sz="4" w:space="0"/>
              <w:right w:val="single" w:color="auto" w:sz="4" w:space="0"/>
            </w:tcBorders>
            <w:shd w:val="clear" w:color="auto" w:fill="auto"/>
            <w:vAlign w:val="center"/>
          </w:tcPr>
          <w:p w:rsidRPr="00CB07EF" w:rsidR="004B2D0A" w:rsidP="004B2D0A" w:rsidRDefault="004B2D0A" w14:paraId="5A4BB7BB" w14:textId="430F7ACD">
            <w:pPr>
              <w:ind w:firstLine="0"/>
              <w:jc w:val="center"/>
              <w:rPr>
                <w:rFonts w:asciiTheme="minorHAnsi" w:hAnsiTheme="minorHAnsi" w:cstheme="minorHAnsi"/>
                <w:sz w:val="22"/>
                <w:szCs w:val="22"/>
              </w:rPr>
            </w:pPr>
            <w:r>
              <w:rPr>
                <w:rFonts w:ascii="Calibri" w:hAnsi="Calibri" w:cs="Times New Roman"/>
                <w:sz w:val="22"/>
                <w:szCs w:val="22"/>
              </w:rPr>
              <w:t>3,167</w:t>
            </w:r>
          </w:p>
        </w:tc>
        <w:tc>
          <w:tcPr>
            <w:tcW w:w="1741" w:type="dxa"/>
            <w:vAlign w:val="center"/>
          </w:tcPr>
          <w:p w:rsidRPr="00CB07EF" w:rsidR="004B2D0A" w:rsidP="004B2D0A" w:rsidRDefault="004B2D0A" w14:paraId="25D4687D" w14:textId="77777777">
            <w:pPr>
              <w:ind w:firstLine="0"/>
              <w:jc w:val="center"/>
              <w:rPr>
                <w:rFonts w:asciiTheme="minorHAnsi" w:hAnsiTheme="minorHAnsi" w:cstheme="minorHAnsi"/>
                <w:sz w:val="22"/>
                <w:szCs w:val="22"/>
              </w:rPr>
            </w:pPr>
            <w:r w:rsidRPr="00CB07EF">
              <w:rPr>
                <w:rFonts w:asciiTheme="minorHAnsi" w:hAnsiTheme="minorHAnsi" w:cstheme="minorHAnsi"/>
                <w:sz w:val="22"/>
                <w:szCs w:val="22"/>
              </w:rPr>
              <w:t>$21.00</w:t>
            </w:r>
          </w:p>
        </w:tc>
        <w:tc>
          <w:tcPr>
            <w:tcW w:w="1830" w:type="dxa"/>
            <w:vAlign w:val="bottom"/>
          </w:tcPr>
          <w:p w:rsidRPr="00CB07EF" w:rsidR="004B2D0A" w:rsidP="004B2D0A" w:rsidRDefault="00781C66" w14:paraId="60B937EF" w14:textId="42D3428B">
            <w:pPr>
              <w:ind w:firstLine="0"/>
              <w:jc w:val="right"/>
              <w:rPr>
                <w:rFonts w:asciiTheme="minorHAnsi" w:hAnsiTheme="minorHAnsi" w:cstheme="minorHAnsi"/>
                <w:sz w:val="22"/>
                <w:szCs w:val="22"/>
              </w:rPr>
            </w:pPr>
            <w:r>
              <w:rPr>
                <w:rFonts w:asciiTheme="minorHAnsi" w:hAnsiTheme="minorHAnsi" w:cstheme="minorHAnsi"/>
                <w:sz w:val="22"/>
                <w:szCs w:val="22"/>
              </w:rPr>
              <w:t>$</w:t>
            </w:r>
            <w:r w:rsidR="00F7670D">
              <w:rPr>
                <w:rFonts w:asciiTheme="minorHAnsi" w:hAnsiTheme="minorHAnsi" w:cstheme="minorHAnsi"/>
                <w:sz w:val="22"/>
                <w:szCs w:val="22"/>
              </w:rPr>
              <w:t>66</w:t>
            </w:r>
            <w:r w:rsidRPr="00CB07EF" w:rsidR="004B2D0A">
              <w:rPr>
                <w:rFonts w:asciiTheme="minorHAnsi" w:hAnsiTheme="minorHAnsi" w:cstheme="minorHAnsi"/>
                <w:sz w:val="22"/>
                <w:szCs w:val="22"/>
              </w:rPr>
              <w:t>,</w:t>
            </w:r>
            <w:r w:rsidR="00F7670D">
              <w:rPr>
                <w:rFonts w:asciiTheme="minorHAnsi" w:hAnsiTheme="minorHAnsi" w:cstheme="minorHAnsi"/>
                <w:sz w:val="22"/>
                <w:szCs w:val="22"/>
              </w:rPr>
              <w:t>50</w:t>
            </w:r>
            <w:r>
              <w:rPr>
                <w:rFonts w:asciiTheme="minorHAnsi" w:hAnsiTheme="minorHAnsi" w:cstheme="minorHAnsi"/>
                <w:sz w:val="22"/>
                <w:szCs w:val="22"/>
              </w:rPr>
              <w:t>0</w:t>
            </w:r>
          </w:p>
        </w:tc>
      </w:tr>
      <w:tr w:rsidRPr="00CB07EF" w:rsidR="004B2D0A" w:rsidTr="00622BBF" w14:paraId="4D4C3A3F" w14:textId="77777777">
        <w:trPr>
          <w:trHeight w:val="576" w:hRule="exact"/>
          <w:jc w:val="center"/>
        </w:trPr>
        <w:tc>
          <w:tcPr>
            <w:tcW w:w="1830" w:type="dxa"/>
            <w:tcBorders>
              <w:top w:val="single" w:color="auto" w:sz="4" w:space="0"/>
              <w:left w:val="single" w:color="auto" w:sz="4" w:space="0"/>
              <w:bottom w:val="single" w:color="auto" w:sz="4" w:space="0"/>
              <w:right w:val="single" w:color="auto" w:sz="4" w:space="0"/>
            </w:tcBorders>
            <w:vAlign w:val="center"/>
          </w:tcPr>
          <w:p w:rsidRPr="00CB07EF" w:rsidR="004B2D0A" w:rsidP="004B2D0A" w:rsidRDefault="004B2D0A" w14:paraId="6EFD0692" w14:textId="77777777">
            <w:pPr>
              <w:ind w:firstLine="0"/>
              <w:rPr>
                <w:rFonts w:asciiTheme="minorHAnsi" w:hAnsiTheme="minorHAnsi" w:cstheme="minorHAnsi"/>
                <w:sz w:val="22"/>
                <w:szCs w:val="22"/>
              </w:rPr>
            </w:pPr>
            <w:r w:rsidRPr="00CB07EF">
              <w:rPr>
                <w:rFonts w:asciiTheme="minorHAnsi" w:hAnsiTheme="minorHAnsi" w:cstheme="minorHAnsi"/>
                <w:sz w:val="22"/>
                <w:szCs w:val="22"/>
              </w:rPr>
              <w:t>Adult Family Member</w:t>
            </w:r>
          </w:p>
        </w:tc>
        <w:tc>
          <w:tcPr>
            <w:tcW w:w="2524" w:type="dxa"/>
            <w:tcBorders>
              <w:top w:val="single" w:color="auto" w:sz="4" w:space="0"/>
              <w:left w:val="single" w:color="auto" w:sz="4" w:space="0"/>
              <w:bottom w:val="single" w:color="auto" w:sz="4" w:space="0"/>
              <w:right w:val="single" w:color="auto" w:sz="4" w:space="0"/>
            </w:tcBorders>
            <w:vAlign w:val="center"/>
          </w:tcPr>
          <w:p w:rsidRPr="00CB07EF" w:rsidR="004B2D0A" w:rsidP="004B2D0A" w:rsidRDefault="004B2D0A" w14:paraId="7BF208DF" w14:textId="77777777">
            <w:pPr>
              <w:ind w:firstLine="0"/>
              <w:rPr>
                <w:rFonts w:asciiTheme="minorHAnsi" w:hAnsiTheme="minorHAnsi" w:cstheme="minorHAnsi"/>
                <w:sz w:val="22"/>
                <w:szCs w:val="22"/>
              </w:rPr>
            </w:pPr>
            <w:r w:rsidRPr="00CB07EF">
              <w:rPr>
                <w:rFonts w:asciiTheme="minorHAnsi" w:hAnsiTheme="minorHAnsi" w:cstheme="minorHAnsi"/>
                <w:sz w:val="22"/>
                <w:szCs w:val="22"/>
              </w:rPr>
              <w:t xml:space="preserve">Methodological Projects </w:t>
            </w:r>
          </w:p>
        </w:tc>
        <w:tc>
          <w:tcPr>
            <w:tcW w:w="1857" w:type="dxa"/>
            <w:tcBorders>
              <w:top w:val="single" w:color="auto" w:sz="4" w:space="0"/>
              <w:left w:val="single" w:color="000000" w:sz="8" w:space="0"/>
              <w:bottom w:val="single" w:color="auto" w:sz="4" w:space="0"/>
              <w:right w:val="single" w:color="auto" w:sz="4" w:space="0"/>
            </w:tcBorders>
            <w:shd w:val="clear" w:color="auto" w:fill="auto"/>
            <w:vAlign w:val="center"/>
          </w:tcPr>
          <w:p w:rsidRPr="00CB07EF" w:rsidR="004B2D0A" w:rsidP="004B2D0A" w:rsidRDefault="004B2D0A" w14:paraId="0F4B3A57" w14:textId="0B5BC80A">
            <w:pPr>
              <w:ind w:firstLine="0"/>
              <w:jc w:val="center"/>
              <w:rPr>
                <w:rFonts w:asciiTheme="minorHAnsi" w:hAnsiTheme="minorHAnsi" w:cstheme="minorHAnsi"/>
                <w:sz w:val="22"/>
                <w:szCs w:val="22"/>
              </w:rPr>
            </w:pPr>
            <w:r w:rsidRPr="00811900">
              <w:rPr>
                <w:rFonts w:ascii="Calibri" w:hAnsi="Calibri" w:cs="Times New Roman"/>
                <w:sz w:val="22"/>
                <w:szCs w:val="22"/>
              </w:rPr>
              <w:t>5,000</w:t>
            </w:r>
          </w:p>
        </w:tc>
        <w:tc>
          <w:tcPr>
            <w:tcW w:w="1741" w:type="dxa"/>
            <w:vAlign w:val="center"/>
          </w:tcPr>
          <w:p w:rsidRPr="00CB07EF" w:rsidR="004B2D0A" w:rsidP="004B2D0A" w:rsidRDefault="004B2D0A" w14:paraId="5409E1AA" w14:textId="77777777">
            <w:pPr>
              <w:ind w:firstLine="0"/>
              <w:jc w:val="center"/>
              <w:rPr>
                <w:rFonts w:asciiTheme="minorHAnsi" w:hAnsiTheme="minorHAnsi" w:cstheme="minorHAnsi"/>
                <w:sz w:val="22"/>
                <w:szCs w:val="22"/>
              </w:rPr>
            </w:pPr>
            <w:r w:rsidRPr="00CB07EF">
              <w:rPr>
                <w:rFonts w:asciiTheme="minorHAnsi" w:hAnsiTheme="minorHAnsi" w:cstheme="minorHAnsi"/>
                <w:sz w:val="22"/>
                <w:szCs w:val="22"/>
              </w:rPr>
              <w:t>$21.00</w:t>
            </w:r>
          </w:p>
        </w:tc>
        <w:tc>
          <w:tcPr>
            <w:tcW w:w="1830" w:type="dxa"/>
            <w:vAlign w:val="bottom"/>
          </w:tcPr>
          <w:p w:rsidRPr="00CB07EF" w:rsidR="004B2D0A" w:rsidP="004B2D0A" w:rsidRDefault="00781C66" w14:paraId="1A230A3B" w14:textId="03FD604E">
            <w:pPr>
              <w:ind w:firstLine="0"/>
              <w:jc w:val="right"/>
              <w:rPr>
                <w:rFonts w:asciiTheme="minorHAnsi" w:hAnsiTheme="minorHAnsi" w:cstheme="minorHAnsi"/>
                <w:sz w:val="22"/>
                <w:szCs w:val="22"/>
              </w:rPr>
            </w:pPr>
            <w:r>
              <w:rPr>
                <w:rFonts w:asciiTheme="minorHAnsi" w:hAnsiTheme="minorHAnsi" w:cstheme="minorHAnsi"/>
                <w:sz w:val="22"/>
                <w:szCs w:val="22"/>
              </w:rPr>
              <w:t>$</w:t>
            </w:r>
            <w:r w:rsidRPr="00CB07EF" w:rsidR="004B2D0A">
              <w:rPr>
                <w:rFonts w:asciiTheme="minorHAnsi" w:hAnsiTheme="minorHAnsi" w:cstheme="minorHAnsi"/>
                <w:sz w:val="22"/>
                <w:szCs w:val="22"/>
              </w:rPr>
              <w:t>105,000</w:t>
            </w:r>
          </w:p>
        </w:tc>
      </w:tr>
      <w:tr w:rsidRPr="00CB07EF" w:rsidR="004B2D0A" w:rsidTr="00622BBF" w14:paraId="0743334C" w14:textId="77777777">
        <w:trPr>
          <w:trHeight w:val="576" w:hRule="exact"/>
          <w:jc w:val="center"/>
        </w:trPr>
        <w:tc>
          <w:tcPr>
            <w:tcW w:w="1830" w:type="dxa"/>
            <w:tcBorders>
              <w:top w:val="single" w:color="auto" w:sz="4" w:space="0"/>
              <w:left w:val="single" w:color="auto" w:sz="4" w:space="0"/>
              <w:bottom w:val="single" w:color="auto" w:sz="4" w:space="0"/>
              <w:right w:val="single" w:color="auto" w:sz="4" w:space="0"/>
            </w:tcBorders>
            <w:vAlign w:val="center"/>
          </w:tcPr>
          <w:p w:rsidR="004B2D0A" w:rsidP="004B2D0A" w:rsidRDefault="00781C66" w14:paraId="4B2ECDF7" w14:textId="27917465">
            <w:pPr>
              <w:ind w:firstLine="0"/>
              <w:rPr>
                <w:rFonts w:asciiTheme="minorHAnsi" w:hAnsiTheme="minorHAnsi" w:cstheme="minorHAnsi"/>
                <w:sz w:val="22"/>
                <w:szCs w:val="22"/>
              </w:rPr>
            </w:pPr>
            <w:r>
              <w:rPr>
                <w:rFonts w:asciiTheme="minorHAnsi" w:hAnsiTheme="minorHAnsi" w:cstheme="minorHAnsi"/>
                <w:sz w:val="22"/>
                <w:szCs w:val="22"/>
              </w:rPr>
              <w:t>Sample Child</w:t>
            </w:r>
          </w:p>
        </w:tc>
        <w:tc>
          <w:tcPr>
            <w:tcW w:w="2524" w:type="dxa"/>
            <w:tcBorders>
              <w:top w:val="single" w:color="auto" w:sz="4" w:space="0"/>
              <w:left w:val="single" w:color="auto" w:sz="4" w:space="0"/>
              <w:bottom w:val="single" w:color="auto" w:sz="4" w:space="0"/>
              <w:right w:val="single" w:color="auto" w:sz="4" w:space="0"/>
            </w:tcBorders>
            <w:vAlign w:val="center"/>
          </w:tcPr>
          <w:p w:rsidR="004B2D0A" w:rsidP="004B2D0A" w:rsidRDefault="00781C66" w14:paraId="5DA04CE7" w14:textId="31EBF223">
            <w:pPr>
              <w:ind w:firstLine="0"/>
              <w:rPr>
                <w:rFonts w:asciiTheme="minorHAnsi" w:hAnsiTheme="minorHAnsi" w:cstheme="minorHAnsi"/>
                <w:sz w:val="22"/>
                <w:szCs w:val="22"/>
              </w:rPr>
            </w:pPr>
            <w:r>
              <w:rPr>
                <w:rFonts w:asciiTheme="minorHAnsi" w:hAnsiTheme="minorHAnsi" w:cstheme="minorHAnsi"/>
                <w:sz w:val="22"/>
                <w:szCs w:val="22"/>
              </w:rPr>
              <w:t>Adolescent follow-back survey</w:t>
            </w:r>
          </w:p>
        </w:tc>
        <w:tc>
          <w:tcPr>
            <w:tcW w:w="1857" w:type="dxa"/>
            <w:tcBorders>
              <w:top w:val="single" w:color="auto" w:sz="4" w:space="0"/>
              <w:left w:val="single" w:color="000000" w:sz="8" w:space="0"/>
              <w:bottom w:val="single" w:color="auto" w:sz="4" w:space="0"/>
              <w:right w:val="single" w:color="auto" w:sz="4" w:space="0"/>
            </w:tcBorders>
            <w:shd w:val="clear" w:color="auto" w:fill="auto"/>
            <w:vAlign w:val="center"/>
          </w:tcPr>
          <w:p w:rsidR="004B2D0A" w:rsidP="004B2D0A" w:rsidRDefault="004B2D0A" w14:paraId="72C558D9" w14:textId="77777777">
            <w:pPr>
              <w:ind w:firstLine="0"/>
              <w:jc w:val="right"/>
              <w:rPr>
                <w:rFonts w:ascii="Calibri" w:hAnsi="Calibri" w:cs="Times New Roman"/>
                <w:sz w:val="22"/>
                <w:szCs w:val="22"/>
              </w:rPr>
            </w:pPr>
          </w:p>
          <w:p w:rsidR="004B2D0A" w:rsidP="00F7670D" w:rsidRDefault="00781C66" w14:paraId="6A222435" w14:textId="44C37593">
            <w:pPr>
              <w:ind w:firstLine="0"/>
              <w:jc w:val="center"/>
              <w:rPr>
                <w:rFonts w:ascii="Calibri" w:hAnsi="Calibri" w:cs="Times New Roman"/>
                <w:sz w:val="22"/>
                <w:szCs w:val="22"/>
              </w:rPr>
            </w:pPr>
            <w:r>
              <w:rPr>
                <w:rFonts w:ascii="Calibri" w:hAnsi="Calibri" w:cs="Times New Roman"/>
                <w:sz w:val="22"/>
                <w:szCs w:val="22"/>
              </w:rPr>
              <w:t>320</w:t>
            </w:r>
          </w:p>
          <w:p w:rsidR="004B2D0A" w:rsidP="004B2D0A" w:rsidRDefault="004B2D0A" w14:paraId="17EE65E2" w14:textId="77777777">
            <w:pPr>
              <w:ind w:firstLine="0"/>
              <w:jc w:val="right"/>
              <w:rPr>
                <w:rFonts w:ascii="Calibri" w:hAnsi="Calibri" w:cs="Times New Roman"/>
                <w:sz w:val="22"/>
                <w:szCs w:val="22"/>
              </w:rPr>
            </w:pPr>
          </w:p>
          <w:p w:rsidR="004B2D0A" w:rsidP="004B2D0A" w:rsidRDefault="004B2D0A" w14:paraId="2FC75C0E" w14:textId="77777777">
            <w:pPr>
              <w:ind w:firstLine="0"/>
              <w:jc w:val="right"/>
              <w:rPr>
                <w:rFonts w:ascii="Calibri" w:hAnsi="Calibri" w:cs="Times New Roman"/>
                <w:sz w:val="22"/>
                <w:szCs w:val="22"/>
              </w:rPr>
            </w:pPr>
            <w:r>
              <w:rPr>
                <w:rFonts w:ascii="Calibri" w:hAnsi="Calibri" w:cs="Times New Roman"/>
                <w:sz w:val="22"/>
                <w:szCs w:val="22"/>
              </w:rPr>
              <w:t>267</w:t>
            </w:r>
          </w:p>
          <w:p w:rsidR="004B2D0A" w:rsidP="004B2D0A" w:rsidRDefault="004B2D0A" w14:paraId="0E234D78" w14:textId="77777777">
            <w:pPr>
              <w:ind w:firstLine="0"/>
              <w:jc w:val="right"/>
              <w:rPr>
                <w:rFonts w:ascii="Calibri" w:hAnsi="Calibri" w:cs="Times New Roman"/>
                <w:sz w:val="22"/>
                <w:szCs w:val="22"/>
              </w:rPr>
            </w:pPr>
          </w:p>
          <w:p w:rsidRPr="00811900" w:rsidR="004B2D0A" w:rsidP="004B2D0A" w:rsidRDefault="004B2D0A" w14:paraId="69B32164" w14:textId="5B15EA2B">
            <w:pPr>
              <w:ind w:firstLine="0"/>
              <w:jc w:val="center"/>
              <w:rPr>
                <w:rFonts w:ascii="Calibri" w:hAnsi="Calibri" w:cs="Times New Roman"/>
                <w:sz w:val="22"/>
                <w:szCs w:val="22"/>
              </w:rPr>
            </w:pPr>
          </w:p>
        </w:tc>
        <w:tc>
          <w:tcPr>
            <w:tcW w:w="1741" w:type="dxa"/>
            <w:vAlign w:val="center"/>
          </w:tcPr>
          <w:p w:rsidRPr="00CB07EF" w:rsidR="004B2D0A" w:rsidP="004B2D0A" w:rsidRDefault="004B2D0A" w14:paraId="1814F39D" w14:textId="55FBBFD3">
            <w:pPr>
              <w:ind w:firstLine="0"/>
              <w:jc w:val="center"/>
              <w:rPr>
                <w:rFonts w:asciiTheme="minorHAnsi" w:hAnsiTheme="minorHAnsi" w:cstheme="minorHAnsi"/>
                <w:sz w:val="22"/>
                <w:szCs w:val="22"/>
              </w:rPr>
            </w:pPr>
            <w:r>
              <w:rPr>
                <w:rFonts w:asciiTheme="minorHAnsi" w:hAnsiTheme="minorHAnsi" w:cstheme="minorHAnsi"/>
                <w:sz w:val="22"/>
                <w:szCs w:val="22"/>
              </w:rPr>
              <w:t>$21.00</w:t>
            </w:r>
          </w:p>
        </w:tc>
        <w:tc>
          <w:tcPr>
            <w:tcW w:w="1830" w:type="dxa"/>
            <w:vAlign w:val="bottom"/>
          </w:tcPr>
          <w:p w:rsidRPr="00CB07EF" w:rsidR="004B2D0A" w:rsidP="004B2D0A" w:rsidRDefault="00781C66" w14:paraId="76D2924B" w14:textId="193C5333">
            <w:pPr>
              <w:ind w:firstLine="0"/>
              <w:jc w:val="right"/>
              <w:rPr>
                <w:rFonts w:asciiTheme="minorHAnsi" w:hAnsiTheme="minorHAnsi" w:cstheme="minorHAnsi"/>
                <w:color w:val="000000"/>
                <w:sz w:val="22"/>
                <w:szCs w:val="22"/>
              </w:rPr>
            </w:pPr>
            <w:r>
              <w:rPr>
                <w:rFonts w:asciiTheme="minorHAnsi" w:hAnsiTheme="minorHAnsi" w:cstheme="minorHAnsi"/>
                <w:color w:val="000000"/>
                <w:sz w:val="22"/>
                <w:szCs w:val="22"/>
              </w:rPr>
              <w:t>$6,720</w:t>
            </w:r>
          </w:p>
        </w:tc>
      </w:tr>
      <w:tr w:rsidRPr="00CB07EF" w:rsidR="004B2D0A" w:rsidTr="00622BBF" w14:paraId="670AC180" w14:textId="77777777">
        <w:trPr>
          <w:trHeight w:val="576" w:hRule="exact"/>
          <w:jc w:val="center"/>
        </w:trPr>
        <w:tc>
          <w:tcPr>
            <w:tcW w:w="1830" w:type="dxa"/>
            <w:tcBorders>
              <w:top w:val="single" w:color="auto" w:sz="4" w:space="0"/>
              <w:left w:val="single" w:color="auto" w:sz="4" w:space="0"/>
              <w:bottom w:val="single" w:color="auto" w:sz="4" w:space="0"/>
              <w:right w:val="single" w:color="auto" w:sz="4" w:space="0"/>
            </w:tcBorders>
            <w:vAlign w:val="center"/>
          </w:tcPr>
          <w:p w:rsidRPr="00CB07EF" w:rsidR="004B2D0A" w:rsidP="004B2D0A" w:rsidRDefault="00781C66" w14:paraId="0063614D" w14:textId="449E756F">
            <w:pPr>
              <w:ind w:firstLine="0"/>
              <w:rPr>
                <w:rFonts w:asciiTheme="minorHAnsi" w:hAnsiTheme="minorHAnsi" w:cstheme="minorHAnsi"/>
                <w:sz w:val="22"/>
                <w:szCs w:val="22"/>
              </w:rPr>
            </w:pPr>
            <w:r>
              <w:rPr>
                <w:rFonts w:asciiTheme="minorHAnsi" w:hAnsiTheme="minorHAnsi" w:cstheme="minorHAnsi"/>
                <w:sz w:val="22"/>
                <w:szCs w:val="22"/>
              </w:rPr>
              <w:t>Sample Adult</w:t>
            </w:r>
          </w:p>
        </w:tc>
        <w:tc>
          <w:tcPr>
            <w:tcW w:w="2524" w:type="dxa"/>
            <w:tcBorders>
              <w:top w:val="single" w:color="auto" w:sz="4" w:space="0"/>
              <w:left w:val="single" w:color="auto" w:sz="4" w:space="0"/>
              <w:bottom w:val="single" w:color="auto" w:sz="4" w:space="0"/>
              <w:right w:val="single" w:color="auto" w:sz="4" w:space="0"/>
            </w:tcBorders>
            <w:vAlign w:val="center"/>
          </w:tcPr>
          <w:p w:rsidRPr="00CB07EF" w:rsidR="004B2D0A" w:rsidP="004B2D0A" w:rsidRDefault="004B2D0A" w14:paraId="7F98755A" w14:textId="0D75E823">
            <w:pPr>
              <w:ind w:firstLine="0"/>
              <w:rPr>
                <w:rFonts w:asciiTheme="minorHAnsi" w:hAnsiTheme="minorHAnsi" w:cstheme="minorHAnsi"/>
                <w:sz w:val="22"/>
                <w:szCs w:val="22"/>
              </w:rPr>
            </w:pPr>
            <w:r>
              <w:rPr>
                <w:rFonts w:asciiTheme="minorHAnsi" w:hAnsiTheme="minorHAnsi" w:cstheme="minorHAnsi"/>
                <w:sz w:val="22"/>
                <w:szCs w:val="22"/>
              </w:rPr>
              <w:t>Health Exam</w:t>
            </w:r>
          </w:p>
        </w:tc>
        <w:tc>
          <w:tcPr>
            <w:tcW w:w="1857" w:type="dxa"/>
            <w:tcBorders>
              <w:top w:val="single" w:color="auto" w:sz="4" w:space="0"/>
              <w:left w:val="single" w:color="000000" w:sz="8" w:space="0"/>
              <w:bottom w:val="single" w:color="auto" w:sz="4" w:space="0"/>
              <w:right w:val="single" w:color="auto" w:sz="4" w:space="0"/>
            </w:tcBorders>
            <w:shd w:val="clear" w:color="auto" w:fill="auto"/>
            <w:vAlign w:val="center"/>
          </w:tcPr>
          <w:p w:rsidRPr="00CB07EF" w:rsidR="004B2D0A" w:rsidP="004B2D0A" w:rsidRDefault="006153A7" w14:paraId="16DAE83F" w14:textId="12828C2E">
            <w:pPr>
              <w:ind w:firstLine="0"/>
              <w:jc w:val="center"/>
              <w:rPr>
                <w:rFonts w:asciiTheme="minorHAnsi" w:hAnsiTheme="minorHAnsi" w:cstheme="minorHAnsi"/>
                <w:sz w:val="22"/>
                <w:szCs w:val="22"/>
              </w:rPr>
            </w:pPr>
            <w:r>
              <w:rPr>
                <w:rFonts w:asciiTheme="minorHAnsi" w:hAnsiTheme="minorHAnsi" w:cstheme="minorHAnsi"/>
                <w:sz w:val="22"/>
                <w:szCs w:val="22"/>
              </w:rPr>
              <w:t>7,500</w:t>
            </w:r>
          </w:p>
        </w:tc>
        <w:tc>
          <w:tcPr>
            <w:tcW w:w="1741" w:type="dxa"/>
            <w:vAlign w:val="center"/>
          </w:tcPr>
          <w:p w:rsidRPr="00CB07EF" w:rsidR="004B2D0A" w:rsidP="004B2D0A" w:rsidRDefault="004B2D0A" w14:paraId="670C85FC" w14:textId="77777777">
            <w:pPr>
              <w:ind w:firstLine="0"/>
              <w:jc w:val="center"/>
              <w:rPr>
                <w:rFonts w:asciiTheme="minorHAnsi" w:hAnsiTheme="minorHAnsi" w:cstheme="minorHAnsi"/>
                <w:sz w:val="22"/>
                <w:szCs w:val="22"/>
              </w:rPr>
            </w:pPr>
            <w:r w:rsidRPr="00CB07EF">
              <w:rPr>
                <w:rFonts w:asciiTheme="minorHAnsi" w:hAnsiTheme="minorHAnsi" w:cstheme="minorHAnsi"/>
                <w:sz w:val="22"/>
                <w:szCs w:val="22"/>
              </w:rPr>
              <w:t>$21.00</w:t>
            </w:r>
          </w:p>
        </w:tc>
        <w:tc>
          <w:tcPr>
            <w:tcW w:w="1830" w:type="dxa"/>
            <w:vAlign w:val="bottom"/>
          </w:tcPr>
          <w:p w:rsidRPr="00CB07EF" w:rsidR="004B2D0A" w:rsidP="004B2D0A" w:rsidRDefault="00781C66" w14:paraId="667D113A" w14:textId="4922E4EE">
            <w:pPr>
              <w:ind w:firstLine="0"/>
              <w:jc w:val="right"/>
              <w:rPr>
                <w:rFonts w:asciiTheme="minorHAnsi" w:hAnsiTheme="minorHAnsi" w:cstheme="minorHAnsi"/>
                <w:color w:val="000000"/>
                <w:sz w:val="22"/>
                <w:szCs w:val="22"/>
              </w:rPr>
            </w:pPr>
            <w:r>
              <w:rPr>
                <w:rFonts w:asciiTheme="minorHAnsi" w:hAnsiTheme="minorHAnsi" w:cstheme="minorHAnsi"/>
                <w:color w:val="000000"/>
                <w:sz w:val="22"/>
                <w:szCs w:val="22"/>
              </w:rPr>
              <w:t>$</w:t>
            </w:r>
            <w:r w:rsidR="00915567">
              <w:rPr>
                <w:rFonts w:asciiTheme="minorHAnsi" w:hAnsiTheme="minorHAnsi" w:cstheme="minorHAnsi"/>
                <w:color w:val="000000"/>
                <w:sz w:val="22"/>
                <w:szCs w:val="22"/>
              </w:rPr>
              <w:t>1</w:t>
            </w:r>
            <w:r w:rsidR="006153A7">
              <w:rPr>
                <w:rFonts w:asciiTheme="minorHAnsi" w:hAnsiTheme="minorHAnsi" w:cstheme="minorHAnsi"/>
                <w:color w:val="000000"/>
                <w:sz w:val="22"/>
                <w:szCs w:val="22"/>
              </w:rPr>
              <w:t>57,5</w:t>
            </w:r>
            <w:r w:rsidR="00915567">
              <w:rPr>
                <w:rFonts w:asciiTheme="minorHAnsi" w:hAnsiTheme="minorHAnsi" w:cstheme="minorHAnsi"/>
                <w:color w:val="000000"/>
                <w:sz w:val="22"/>
                <w:szCs w:val="22"/>
              </w:rPr>
              <w:t>00</w:t>
            </w:r>
          </w:p>
        </w:tc>
      </w:tr>
      <w:tr w:rsidRPr="00CB07EF" w:rsidR="00811900" w:rsidTr="00622BBF" w14:paraId="30933253" w14:textId="77777777">
        <w:trPr>
          <w:trHeight w:val="576" w:hRule="exact"/>
          <w:jc w:val="center"/>
        </w:trPr>
        <w:tc>
          <w:tcPr>
            <w:tcW w:w="1830" w:type="dxa"/>
            <w:tcBorders>
              <w:top w:val="single" w:color="auto" w:sz="4" w:space="0"/>
              <w:left w:val="single" w:color="auto" w:sz="4" w:space="0"/>
              <w:bottom w:val="single" w:color="auto" w:sz="4" w:space="0"/>
              <w:right w:val="single" w:color="auto" w:sz="4" w:space="0"/>
            </w:tcBorders>
            <w:vAlign w:val="center"/>
          </w:tcPr>
          <w:p w:rsidRPr="00CB07EF" w:rsidR="00811900" w:rsidP="00520CFE" w:rsidRDefault="00811900" w14:paraId="7CD9AD5F" w14:textId="715FC8C5">
            <w:pPr>
              <w:ind w:firstLine="0"/>
              <w:rPr>
                <w:rFonts w:asciiTheme="minorHAnsi" w:hAnsiTheme="minorHAnsi" w:cstheme="minorHAnsi"/>
                <w:sz w:val="22"/>
                <w:szCs w:val="22"/>
              </w:rPr>
            </w:pPr>
            <w:r w:rsidRPr="00CB07EF">
              <w:rPr>
                <w:rFonts w:asciiTheme="minorHAnsi" w:hAnsiTheme="minorHAnsi" w:cstheme="minorHAnsi"/>
                <w:sz w:val="22"/>
                <w:szCs w:val="22"/>
              </w:rPr>
              <w:t>Adult Family Member</w:t>
            </w:r>
          </w:p>
        </w:tc>
        <w:tc>
          <w:tcPr>
            <w:tcW w:w="2524" w:type="dxa"/>
            <w:tcBorders>
              <w:top w:val="single" w:color="auto" w:sz="4" w:space="0"/>
              <w:left w:val="single" w:color="auto" w:sz="4" w:space="0"/>
              <w:bottom w:val="single" w:color="auto" w:sz="4" w:space="0"/>
              <w:right w:val="single" w:color="auto" w:sz="4" w:space="0"/>
            </w:tcBorders>
            <w:vAlign w:val="center"/>
          </w:tcPr>
          <w:p w:rsidRPr="00CB07EF" w:rsidR="00811900" w:rsidP="00520CFE" w:rsidRDefault="00811900" w14:paraId="45DD1989" w14:textId="02A61053">
            <w:pPr>
              <w:ind w:firstLine="0"/>
              <w:rPr>
                <w:rFonts w:asciiTheme="minorHAnsi" w:hAnsiTheme="minorHAnsi" w:cstheme="minorHAnsi"/>
                <w:sz w:val="22"/>
                <w:szCs w:val="22"/>
              </w:rPr>
            </w:pPr>
            <w:proofErr w:type="spellStart"/>
            <w:r w:rsidRPr="00CB07EF">
              <w:rPr>
                <w:rFonts w:asciiTheme="minorHAnsi" w:hAnsiTheme="minorHAnsi" w:cstheme="minorHAnsi"/>
                <w:sz w:val="22"/>
                <w:szCs w:val="22"/>
              </w:rPr>
              <w:t>Reinterview</w:t>
            </w:r>
            <w:proofErr w:type="spellEnd"/>
            <w:r w:rsidRPr="00CB07EF">
              <w:rPr>
                <w:rFonts w:asciiTheme="minorHAnsi" w:hAnsiTheme="minorHAnsi" w:cstheme="minorHAnsi"/>
                <w:sz w:val="22"/>
                <w:szCs w:val="22"/>
              </w:rPr>
              <w:t xml:space="preserve"> Survey </w:t>
            </w:r>
          </w:p>
        </w:tc>
        <w:tc>
          <w:tcPr>
            <w:tcW w:w="1857" w:type="dxa"/>
            <w:tcBorders>
              <w:top w:val="single" w:color="auto" w:sz="4" w:space="0"/>
              <w:left w:val="single" w:color="000000" w:sz="8" w:space="0"/>
              <w:bottom w:val="single" w:color="auto" w:sz="4" w:space="0"/>
              <w:right w:val="single" w:color="auto" w:sz="4" w:space="0"/>
            </w:tcBorders>
            <w:shd w:val="clear" w:color="auto" w:fill="auto"/>
            <w:vAlign w:val="center"/>
          </w:tcPr>
          <w:p w:rsidRPr="00CB07EF" w:rsidR="00811900" w:rsidP="00520CFE" w:rsidRDefault="00811900" w14:paraId="4E2978B5" w14:textId="59C49183">
            <w:pPr>
              <w:ind w:firstLine="0"/>
              <w:jc w:val="center"/>
              <w:rPr>
                <w:rFonts w:asciiTheme="minorHAnsi" w:hAnsiTheme="minorHAnsi" w:cstheme="minorHAnsi"/>
                <w:sz w:val="22"/>
                <w:szCs w:val="22"/>
              </w:rPr>
            </w:pPr>
            <w:r w:rsidRPr="00811900">
              <w:rPr>
                <w:rFonts w:ascii="Calibri" w:hAnsi="Calibri" w:cs="Times New Roman"/>
                <w:sz w:val="22"/>
                <w:szCs w:val="22"/>
              </w:rPr>
              <w:t>458</w:t>
            </w:r>
          </w:p>
        </w:tc>
        <w:tc>
          <w:tcPr>
            <w:tcW w:w="1741" w:type="dxa"/>
            <w:vAlign w:val="center"/>
          </w:tcPr>
          <w:p w:rsidRPr="00CB07EF" w:rsidR="00811900" w:rsidP="00520CFE" w:rsidRDefault="00811900" w14:paraId="28088CB9" w14:textId="1DC39207">
            <w:pPr>
              <w:ind w:firstLine="0"/>
              <w:jc w:val="center"/>
              <w:rPr>
                <w:rFonts w:asciiTheme="minorHAnsi" w:hAnsiTheme="minorHAnsi" w:cstheme="minorHAnsi"/>
                <w:sz w:val="22"/>
                <w:szCs w:val="22"/>
              </w:rPr>
            </w:pPr>
            <w:r w:rsidRPr="00CB07EF">
              <w:rPr>
                <w:rFonts w:asciiTheme="minorHAnsi" w:hAnsiTheme="minorHAnsi" w:cstheme="minorHAnsi"/>
                <w:sz w:val="22"/>
                <w:szCs w:val="22"/>
              </w:rPr>
              <w:t>$21.00</w:t>
            </w:r>
          </w:p>
        </w:tc>
        <w:tc>
          <w:tcPr>
            <w:tcW w:w="1830" w:type="dxa"/>
            <w:vAlign w:val="bottom"/>
          </w:tcPr>
          <w:p w:rsidRPr="00CB07EF" w:rsidR="00811900" w:rsidP="00520CFE" w:rsidRDefault="00781C66" w14:paraId="6B0B6E4B" w14:textId="32875EEE">
            <w:pPr>
              <w:ind w:firstLine="0"/>
              <w:jc w:val="right"/>
              <w:rPr>
                <w:rFonts w:asciiTheme="minorHAnsi" w:hAnsiTheme="minorHAnsi" w:cstheme="minorHAnsi"/>
                <w:color w:val="000000"/>
                <w:sz w:val="22"/>
                <w:szCs w:val="22"/>
              </w:rPr>
            </w:pPr>
            <w:r>
              <w:rPr>
                <w:rFonts w:asciiTheme="minorHAnsi" w:hAnsiTheme="minorHAnsi" w:cstheme="minorHAnsi"/>
                <w:color w:val="000000"/>
                <w:sz w:val="22"/>
                <w:szCs w:val="22"/>
              </w:rPr>
              <w:t>$</w:t>
            </w:r>
            <w:r w:rsidR="00811900">
              <w:rPr>
                <w:rFonts w:asciiTheme="minorHAnsi" w:hAnsiTheme="minorHAnsi" w:cstheme="minorHAnsi"/>
                <w:color w:val="000000"/>
                <w:sz w:val="22"/>
                <w:szCs w:val="22"/>
              </w:rPr>
              <w:t>9,6</w:t>
            </w:r>
            <w:r w:rsidR="00915567">
              <w:rPr>
                <w:rFonts w:asciiTheme="minorHAnsi" w:hAnsiTheme="minorHAnsi" w:cstheme="minorHAnsi"/>
                <w:color w:val="000000"/>
                <w:sz w:val="22"/>
                <w:szCs w:val="22"/>
              </w:rPr>
              <w:t>25</w:t>
            </w:r>
          </w:p>
        </w:tc>
      </w:tr>
      <w:tr w:rsidRPr="00CB07EF" w:rsidR="00811900" w:rsidTr="00622BBF" w14:paraId="6043F51A" w14:textId="77777777">
        <w:trPr>
          <w:trHeight w:val="576" w:hRule="exact"/>
          <w:jc w:val="center"/>
        </w:trPr>
        <w:tc>
          <w:tcPr>
            <w:tcW w:w="1830" w:type="dxa"/>
            <w:tcBorders>
              <w:top w:val="single" w:color="auto" w:sz="4" w:space="0"/>
              <w:left w:val="single" w:color="auto" w:sz="4" w:space="0"/>
              <w:bottom w:val="single" w:color="auto" w:sz="4" w:space="0"/>
              <w:right w:val="single" w:color="auto" w:sz="4" w:space="0"/>
            </w:tcBorders>
            <w:vAlign w:val="center"/>
          </w:tcPr>
          <w:p w:rsidRPr="00CB07EF" w:rsidR="00811900" w:rsidP="00520CFE" w:rsidRDefault="00811900" w14:paraId="22AE26C4" w14:textId="77777777">
            <w:pPr>
              <w:ind w:firstLine="0"/>
              <w:rPr>
                <w:rFonts w:asciiTheme="minorHAnsi" w:hAnsiTheme="minorHAnsi" w:cstheme="minorHAnsi"/>
                <w:sz w:val="22"/>
                <w:szCs w:val="22"/>
              </w:rPr>
            </w:pPr>
            <w:r w:rsidRPr="00CB07EF">
              <w:rPr>
                <w:rFonts w:asciiTheme="minorHAnsi" w:hAnsiTheme="minorHAnsi" w:cstheme="minorHAnsi"/>
                <w:sz w:val="22"/>
                <w:szCs w:val="22"/>
              </w:rPr>
              <w:t>Total</w:t>
            </w:r>
          </w:p>
        </w:tc>
        <w:tc>
          <w:tcPr>
            <w:tcW w:w="7952" w:type="dxa"/>
            <w:gridSpan w:val="4"/>
            <w:tcBorders>
              <w:top w:val="single" w:color="auto" w:sz="4" w:space="0"/>
              <w:left w:val="single" w:color="auto" w:sz="4" w:space="0"/>
              <w:bottom w:val="single" w:color="auto" w:sz="4" w:space="0"/>
            </w:tcBorders>
            <w:vAlign w:val="center"/>
          </w:tcPr>
          <w:p w:rsidRPr="00CB07EF" w:rsidR="00811900" w:rsidP="00520CFE" w:rsidRDefault="00781C66" w14:paraId="0E11E9D3" w14:textId="28C378CF">
            <w:pPr>
              <w:ind w:firstLine="0"/>
              <w:jc w:val="right"/>
              <w:rPr>
                <w:rFonts w:asciiTheme="minorHAnsi" w:hAnsiTheme="minorHAnsi" w:cstheme="minorHAnsi"/>
                <w:sz w:val="22"/>
                <w:szCs w:val="22"/>
              </w:rPr>
            </w:pPr>
            <w:r>
              <w:rPr>
                <w:rFonts w:asciiTheme="minorHAnsi" w:hAnsiTheme="minorHAnsi" w:cstheme="minorHAnsi"/>
                <w:sz w:val="22"/>
                <w:szCs w:val="22"/>
              </w:rPr>
              <w:t>$</w:t>
            </w:r>
            <w:r w:rsidR="00E4565B">
              <w:rPr>
                <w:rFonts w:asciiTheme="minorHAnsi" w:hAnsiTheme="minorHAnsi" w:cstheme="minorHAnsi"/>
                <w:sz w:val="22"/>
                <w:szCs w:val="22"/>
              </w:rPr>
              <w:t>8</w:t>
            </w:r>
            <w:r w:rsidR="006153A7">
              <w:rPr>
                <w:rFonts w:asciiTheme="minorHAnsi" w:hAnsiTheme="minorHAnsi" w:cstheme="minorHAnsi"/>
                <w:sz w:val="22"/>
                <w:szCs w:val="22"/>
              </w:rPr>
              <w:t>99,745</w:t>
            </w:r>
          </w:p>
        </w:tc>
      </w:tr>
    </w:tbl>
    <w:p w:rsidRPr="00CB07EF" w:rsidR="008E3797" w:rsidP="00520CFE" w:rsidRDefault="008E3797" w14:paraId="2A1EE227" w14:textId="77777777">
      <w:pPr>
        <w:rPr>
          <w:rFonts w:asciiTheme="minorHAnsi" w:hAnsiTheme="minorHAnsi" w:cstheme="minorHAnsi"/>
          <w:sz w:val="22"/>
          <w:szCs w:val="22"/>
        </w:rPr>
      </w:pPr>
    </w:p>
    <w:p w:rsidRPr="00CB07EF" w:rsidR="00464D04" w:rsidP="00520CFE" w:rsidRDefault="00464D04" w14:paraId="7DD6C7BC" w14:textId="77777777">
      <w:pPr>
        <w:rPr>
          <w:rFonts w:asciiTheme="minorHAnsi" w:hAnsiTheme="minorHAnsi" w:cstheme="minorHAnsi"/>
          <w:sz w:val="22"/>
          <w:szCs w:val="22"/>
        </w:rPr>
      </w:pPr>
    </w:p>
    <w:p w:rsidRPr="00CB07EF" w:rsidR="00B225D3" w:rsidP="00520CFE" w:rsidRDefault="00B225D3" w14:paraId="33B961C5" w14:textId="77777777">
      <w:pPr>
        <w:pStyle w:val="Heading1"/>
        <w:rPr>
          <w:rFonts w:asciiTheme="minorHAnsi" w:hAnsiTheme="minorHAnsi" w:cstheme="minorHAnsi"/>
          <w:sz w:val="22"/>
          <w:szCs w:val="22"/>
        </w:rPr>
      </w:pPr>
      <w:bookmarkStart w:name="_Toc455743028" w:id="26"/>
      <w:r w:rsidRPr="00CB07EF">
        <w:rPr>
          <w:rFonts w:asciiTheme="minorHAnsi" w:hAnsiTheme="minorHAnsi" w:cstheme="minorHAnsi"/>
          <w:sz w:val="22"/>
          <w:szCs w:val="22"/>
        </w:rPr>
        <w:t xml:space="preserve">Estimates of </w:t>
      </w:r>
      <w:r w:rsidRPr="00CB07EF" w:rsidR="00834426">
        <w:rPr>
          <w:rFonts w:asciiTheme="minorHAnsi" w:hAnsiTheme="minorHAnsi" w:cstheme="minorHAnsi"/>
          <w:sz w:val="22"/>
          <w:szCs w:val="22"/>
        </w:rPr>
        <w:t>Other Total Annual Cost Burden to</w:t>
      </w:r>
      <w:r w:rsidRPr="00CB07EF">
        <w:rPr>
          <w:rFonts w:asciiTheme="minorHAnsi" w:hAnsiTheme="minorHAnsi" w:cstheme="minorHAnsi"/>
          <w:sz w:val="22"/>
          <w:szCs w:val="22"/>
        </w:rPr>
        <w:t xml:space="preserve"> Respondent</w:t>
      </w:r>
      <w:r w:rsidRPr="00CB07EF" w:rsidR="00834426">
        <w:rPr>
          <w:rFonts w:asciiTheme="minorHAnsi" w:hAnsiTheme="minorHAnsi" w:cstheme="minorHAnsi"/>
          <w:sz w:val="22"/>
          <w:szCs w:val="22"/>
        </w:rPr>
        <w:t>s or</w:t>
      </w:r>
      <w:r w:rsidRPr="00CB07EF" w:rsidR="00654DDE">
        <w:rPr>
          <w:rFonts w:asciiTheme="minorHAnsi" w:hAnsiTheme="minorHAnsi" w:cstheme="minorHAnsi"/>
          <w:sz w:val="22"/>
          <w:szCs w:val="22"/>
        </w:rPr>
        <w:t xml:space="preserve"> </w:t>
      </w:r>
      <w:r w:rsidRPr="00CB07EF" w:rsidR="00DE30F9">
        <w:rPr>
          <w:rFonts w:asciiTheme="minorHAnsi" w:hAnsiTheme="minorHAnsi" w:cstheme="minorHAnsi"/>
          <w:sz w:val="22"/>
          <w:szCs w:val="22"/>
        </w:rPr>
        <w:t>Record keepers</w:t>
      </w:r>
      <w:bookmarkEnd w:id="26"/>
      <w:r w:rsidRPr="00CB07EF">
        <w:rPr>
          <w:rFonts w:asciiTheme="minorHAnsi" w:hAnsiTheme="minorHAnsi" w:cstheme="minorHAnsi"/>
          <w:sz w:val="22"/>
          <w:szCs w:val="22"/>
        </w:rPr>
        <w:t xml:space="preserve"> </w:t>
      </w:r>
    </w:p>
    <w:p w:rsidRPr="00CB07EF" w:rsidR="00B225D3" w:rsidP="00520CFE" w:rsidRDefault="00B225D3" w14:paraId="69E8A0C0" w14:textId="77777777">
      <w:pPr>
        <w:rPr>
          <w:rFonts w:asciiTheme="minorHAnsi" w:hAnsiTheme="minorHAnsi" w:cstheme="minorHAnsi"/>
          <w:sz w:val="22"/>
          <w:szCs w:val="22"/>
        </w:rPr>
      </w:pPr>
    </w:p>
    <w:p w:rsidRPr="002B3960" w:rsidR="005916C2" w:rsidP="005916C2" w:rsidRDefault="005916C2" w14:paraId="13FCB9C0" w14:textId="5844F62A">
      <w:pPr>
        <w:widowControl w:val="0"/>
        <w:autoSpaceDE w:val="0"/>
        <w:autoSpaceDN w:val="0"/>
        <w:adjustRightInd w:val="0"/>
        <w:ind w:firstLine="0"/>
        <w:rPr>
          <w:rFonts w:asciiTheme="minorHAnsi" w:hAnsiTheme="minorHAnsi" w:cstheme="minorHAnsi"/>
          <w:color w:val="000000"/>
          <w:sz w:val="22"/>
          <w:szCs w:val="22"/>
        </w:rPr>
      </w:pPr>
      <w:r w:rsidRPr="002B3960">
        <w:rPr>
          <w:rFonts w:asciiTheme="minorHAnsi" w:hAnsiTheme="minorHAnsi" w:cstheme="minorHAnsi"/>
          <w:color w:val="000000"/>
          <w:sz w:val="22"/>
          <w:szCs w:val="22"/>
        </w:rPr>
        <w:t>There are no annual capital or maintenance costs to the respondent resulting from th</w:t>
      </w:r>
      <w:r w:rsidRPr="002B3960" w:rsidR="00C238A8">
        <w:rPr>
          <w:rFonts w:asciiTheme="minorHAnsi" w:hAnsiTheme="minorHAnsi" w:cstheme="minorHAnsi"/>
          <w:color w:val="000000"/>
          <w:sz w:val="22"/>
          <w:szCs w:val="22"/>
        </w:rPr>
        <w:t>is</w:t>
      </w:r>
      <w:r w:rsidRPr="002B3960">
        <w:rPr>
          <w:rFonts w:asciiTheme="minorHAnsi" w:hAnsiTheme="minorHAnsi" w:cstheme="minorHAnsi"/>
          <w:color w:val="000000"/>
          <w:sz w:val="22"/>
          <w:szCs w:val="22"/>
        </w:rPr>
        <w:t xml:space="preserve"> collection</w:t>
      </w:r>
      <w:r w:rsidRPr="002B3960" w:rsidR="00116C2A">
        <w:rPr>
          <w:rFonts w:asciiTheme="minorHAnsi" w:hAnsiTheme="minorHAnsi" w:cstheme="minorHAnsi"/>
          <w:color w:val="000000"/>
          <w:sz w:val="22"/>
          <w:szCs w:val="22"/>
        </w:rPr>
        <w:t xml:space="preserve"> of information</w:t>
      </w:r>
      <w:r w:rsidRPr="002B3960">
        <w:rPr>
          <w:rFonts w:asciiTheme="minorHAnsi" w:hAnsiTheme="minorHAnsi" w:cstheme="minorHAnsi"/>
          <w:color w:val="000000"/>
          <w:sz w:val="22"/>
          <w:szCs w:val="22"/>
        </w:rPr>
        <w:t>.</w:t>
      </w:r>
    </w:p>
    <w:p w:rsidRPr="00CB07EF" w:rsidR="00B422E2" w:rsidP="00520CFE" w:rsidRDefault="00B422E2" w14:paraId="2AEBB565" w14:textId="77777777">
      <w:pPr>
        <w:rPr>
          <w:rFonts w:asciiTheme="minorHAnsi" w:hAnsiTheme="minorHAnsi" w:cstheme="minorHAnsi"/>
          <w:sz w:val="22"/>
          <w:szCs w:val="22"/>
        </w:rPr>
      </w:pPr>
    </w:p>
    <w:p w:rsidRPr="00CB07EF" w:rsidR="00D5511E" w:rsidP="00520CFE" w:rsidRDefault="00B225D3" w14:paraId="2F9AA328" w14:textId="77777777">
      <w:pPr>
        <w:pStyle w:val="Heading1"/>
        <w:rPr>
          <w:rFonts w:asciiTheme="minorHAnsi" w:hAnsiTheme="minorHAnsi" w:cstheme="minorHAnsi"/>
          <w:sz w:val="22"/>
          <w:szCs w:val="22"/>
        </w:rPr>
      </w:pPr>
      <w:bookmarkStart w:name="_Toc455743029" w:id="27"/>
      <w:bookmarkStart w:name="_Hlk30146032" w:id="28"/>
      <w:r w:rsidRPr="00CB07EF">
        <w:rPr>
          <w:rFonts w:asciiTheme="minorHAnsi" w:hAnsiTheme="minorHAnsi" w:cstheme="minorHAnsi"/>
          <w:sz w:val="22"/>
          <w:szCs w:val="22"/>
        </w:rPr>
        <w:t xml:space="preserve">Annualized Cost </w:t>
      </w:r>
      <w:r w:rsidRPr="00CB07EF" w:rsidR="00834426">
        <w:rPr>
          <w:rFonts w:asciiTheme="minorHAnsi" w:hAnsiTheme="minorHAnsi" w:cstheme="minorHAnsi"/>
          <w:sz w:val="22"/>
          <w:szCs w:val="22"/>
        </w:rPr>
        <w:t>to the</w:t>
      </w:r>
      <w:r w:rsidRPr="00CB07EF">
        <w:rPr>
          <w:rFonts w:asciiTheme="minorHAnsi" w:hAnsiTheme="minorHAnsi" w:cstheme="minorHAnsi"/>
          <w:sz w:val="22"/>
          <w:szCs w:val="22"/>
        </w:rPr>
        <w:t xml:space="preserve"> </w:t>
      </w:r>
      <w:r w:rsidRPr="00CB07EF" w:rsidR="00715A10">
        <w:rPr>
          <w:rFonts w:asciiTheme="minorHAnsi" w:hAnsiTheme="minorHAnsi" w:cstheme="minorHAnsi"/>
          <w:sz w:val="22"/>
          <w:szCs w:val="22"/>
        </w:rPr>
        <w:t xml:space="preserve">Federal </w:t>
      </w:r>
      <w:r w:rsidRPr="00CB07EF">
        <w:rPr>
          <w:rFonts w:asciiTheme="minorHAnsi" w:hAnsiTheme="minorHAnsi" w:cstheme="minorHAnsi"/>
          <w:sz w:val="22"/>
          <w:szCs w:val="22"/>
        </w:rPr>
        <w:t>Government</w:t>
      </w:r>
      <w:bookmarkEnd w:id="27"/>
    </w:p>
    <w:p w:rsidR="005B6FA0" w:rsidP="00520CFE" w:rsidRDefault="005B6FA0" w14:paraId="5CB8D9A7" w14:textId="77777777">
      <w:pPr>
        <w:ind w:firstLine="0"/>
        <w:rPr>
          <w:rFonts w:asciiTheme="minorHAnsi" w:hAnsiTheme="minorHAnsi" w:cstheme="minorHAnsi"/>
          <w:sz w:val="22"/>
          <w:szCs w:val="22"/>
        </w:rPr>
      </w:pPr>
    </w:p>
    <w:p w:rsidRPr="00CB07EF" w:rsidR="00B225D3" w:rsidP="00520CFE" w:rsidRDefault="00007A8C" w14:paraId="63E72B24" w14:textId="24DA2910">
      <w:pPr>
        <w:ind w:firstLine="0"/>
        <w:rPr>
          <w:rFonts w:asciiTheme="minorHAnsi" w:hAnsiTheme="minorHAnsi" w:cstheme="minorHAnsi"/>
          <w:sz w:val="22"/>
          <w:szCs w:val="22"/>
        </w:rPr>
      </w:pPr>
      <w:r w:rsidRPr="005B6FA0">
        <w:rPr>
          <w:rFonts w:asciiTheme="minorHAnsi" w:hAnsiTheme="minorHAnsi" w:cstheme="minorHAnsi"/>
          <w:sz w:val="22"/>
          <w:szCs w:val="22"/>
        </w:rPr>
        <w:t>As shown in the table below, t</w:t>
      </w:r>
      <w:r w:rsidRPr="005B6FA0" w:rsidR="00B225D3">
        <w:rPr>
          <w:rFonts w:asciiTheme="minorHAnsi" w:hAnsiTheme="minorHAnsi" w:cstheme="minorHAnsi"/>
          <w:sz w:val="22"/>
          <w:szCs w:val="22"/>
        </w:rPr>
        <w:t xml:space="preserve">he total cost of the </w:t>
      </w:r>
      <w:r w:rsidRPr="005B6FA0" w:rsidR="0017146B">
        <w:rPr>
          <w:rFonts w:asciiTheme="minorHAnsi" w:hAnsiTheme="minorHAnsi" w:cstheme="minorHAnsi"/>
          <w:sz w:val="22"/>
          <w:szCs w:val="22"/>
        </w:rPr>
        <w:t xml:space="preserve">2021 </w:t>
      </w:r>
      <w:r w:rsidRPr="005B6FA0" w:rsidR="00B225D3">
        <w:rPr>
          <w:rFonts w:asciiTheme="minorHAnsi" w:hAnsiTheme="minorHAnsi" w:cstheme="minorHAnsi"/>
          <w:sz w:val="22"/>
          <w:szCs w:val="22"/>
        </w:rPr>
        <w:t>NHIS is estimated to be about $</w:t>
      </w:r>
      <w:r w:rsidRPr="005B6FA0" w:rsidR="009C5E05">
        <w:rPr>
          <w:rFonts w:asciiTheme="minorHAnsi" w:hAnsiTheme="minorHAnsi" w:cstheme="minorHAnsi"/>
          <w:sz w:val="22"/>
          <w:szCs w:val="22"/>
        </w:rPr>
        <w:t>42</w:t>
      </w:r>
      <w:r w:rsidRPr="005B6FA0" w:rsidR="00B225D3">
        <w:rPr>
          <w:rFonts w:asciiTheme="minorHAnsi" w:hAnsiTheme="minorHAnsi" w:cstheme="minorHAnsi"/>
          <w:sz w:val="22"/>
          <w:szCs w:val="22"/>
        </w:rPr>
        <w:t xml:space="preserve"> million, </w:t>
      </w:r>
      <w:r w:rsidRPr="005B6FA0" w:rsidR="006B4ABA">
        <w:rPr>
          <w:rFonts w:asciiTheme="minorHAnsi" w:hAnsiTheme="minorHAnsi" w:cstheme="minorHAnsi"/>
          <w:sz w:val="22"/>
          <w:szCs w:val="22"/>
        </w:rPr>
        <w:t xml:space="preserve">the same as for the </w:t>
      </w:r>
      <w:r w:rsidR="00960452">
        <w:rPr>
          <w:rFonts w:asciiTheme="minorHAnsi" w:hAnsiTheme="minorHAnsi" w:cstheme="minorHAnsi"/>
          <w:sz w:val="22"/>
          <w:szCs w:val="22"/>
        </w:rPr>
        <w:t>2020</w:t>
      </w:r>
      <w:r w:rsidRPr="005B6FA0" w:rsidR="00960452">
        <w:rPr>
          <w:rFonts w:asciiTheme="minorHAnsi" w:hAnsiTheme="minorHAnsi" w:cstheme="minorHAnsi"/>
          <w:sz w:val="22"/>
          <w:szCs w:val="22"/>
        </w:rPr>
        <w:t xml:space="preserve"> </w:t>
      </w:r>
      <w:r w:rsidRPr="005B6FA0" w:rsidR="006B4ABA">
        <w:rPr>
          <w:rFonts w:asciiTheme="minorHAnsi" w:hAnsiTheme="minorHAnsi" w:cstheme="minorHAnsi"/>
          <w:sz w:val="22"/>
          <w:szCs w:val="22"/>
        </w:rPr>
        <w:t>survey. This</w:t>
      </w:r>
      <w:r w:rsidRPr="00CB07EF" w:rsidR="00B225D3">
        <w:rPr>
          <w:rFonts w:asciiTheme="minorHAnsi" w:hAnsiTheme="minorHAnsi" w:cstheme="minorHAnsi"/>
          <w:sz w:val="22"/>
          <w:szCs w:val="22"/>
        </w:rPr>
        <w:t xml:space="preserve"> includes costs to NCHS directly and to its fieldwork contractor, the Bureau of the Census. For NCHS, the estimated cost for the </w:t>
      </w:r>
      <w:r w:rsidR="00960452">
        <w:rPr>
          <w:rFonts w:asciiTheme="minorHAnsi" w:hAnsiTheme="minorHAnsi" w:cstheme="minorHAnsi"/>
          <w:sz w:val="22"/>
          <w:szCs w:val="22"/>
        </w:rPr>
        <w:t>2021</w:t>
      </w:r>
      <w:r w:rsidRPr="00CB07EF" w:rsidR="00960452">
        <w:rPr>
          <w:rFonts w:asciiTheme="minorHAnsi" w:hAnsiTheme="minorHAnsi" w:cstheme="minorHAnsi"/>
          <w:sz w:val="22"/>
          <w:szCs w:val="22"/>
        </w:rPr>
        <w:t xml:space="preserve"> </w:t>
      </w:r>
      <w:r w:rsidRPr="00CB07EF" w:rsidR="00B225D3">
        <w:rPr>
          <w:rFonts w:asciiTheme="minorHAnsi" w:hAnsiTheme="minorHAnsi" w:cstheme="minorHAnsi"/>
          <w:sz w:val="22"/>
          <w:szCs w:val="22"/>
        </w:rPr>
        <w:t>data collection is about $</w:t>
      </w:r>
      <w:r w:rsidRPr="00CB07EF" w:rsidR="009C5E05">
        <w:rPr>
          <w:rFonts w:asciiTheme="minorHAnsi" w:hAnsiTheme="minorHAnsi" w:cstheme="minorHAnsi"/>
          <w:sz w:val="22"/>
          <w:szCs w:val="22"/>
        </w:rPr>
        <w:t>9</w:t>
      </w:r>
      <w:r w:rsidRPr="00CB07EF" w:rsidR="00B225D3">
        <w:rPr>
          <w:rFonts w:asciiTheme="minorHAnsi" w:hAnsiTheme="minorHAnsi" w:cstheme="minorHAnsi"/>
          <w:sz w:val="22"/>
          <w:szCs w:val="22"/>
        </w:rPr>
        <w:t xml:space="preserve"> million. This cost includes work on survey design, evaluation, analysis, comparability studies, coding, processing, questionnaire design laboratory testing, field pretests, weighting, and estimation, printing of survey materials, and staff observation costs (travel and per diem). It is estimated that Census Bureau costs for survey planning, design, and data collection for the </w:t>
      </w:r>
      <w:r w:rsidR="00960452">
        <w:rPr>
          <w:rFonts w:asciiTheme="minorHAnsi" w:hAnsiTheme="minorHAnsi" w:cstheme="minorHAnsi"/>
          <w:sz w:val="22"/>
          <w:szCs w:val="22"/>
        </w:rPr>
        <w:t>2021</w:t>
      </w:r>
      <w:r w:rsidRPr="00CB07EF" w:rsidR="00960452">
        <w:rPr>
          <w:rFonts w:asciiTheme="minorHAnsi" w:hAnsiTheme="minorHAnsi" w:cstheme="minorHAnsi"/>
          <w:sz w:val="22"/>
          <w:szCs w:val="22"/>
        </w:rPr>
        <w:t xml:space="preserve"> </w:t>
      </w:r>
      <w:r w:rsidRPr="00CB07EF" w:rsidR="00B225D3">
        <w:rPr>
          <w:rFonts w:asciiTheme="minorHAnsi" w:hAnsiTheme="minorHAnsi" w:cstheme="minorHAnsi"/>
          <w:sz w:val="22"/>
          <w:szCs w:val="22"/>
        </w:rPr>
        <w:t>NHIS will be about $</w:t>
      </w:r>
      <w:r w:rsidRPr="00CB07EF" w:rsidR="00FC59A5">
        <w:rPr>
          <w:rFonts w:asciiTheme="minorHAnsi" w:hAnsiTheme="minorHAnsi" w:cstheme="minorHAnsi"/>
          <w:sz w:val="22"/>
          <w:szCs w:val="22"/>
        </w:rPr>
        <w:t>3</w:t>
      </w:r>
      <w:r w:rsidRPr="00CB07EF" w:rsidR="009C5E05">
        <w:rPr>
          <w:rFonts w:asciiTheme="minorHAnsi" w:hAnsiTheme="minorHAnsi" w:cstheme="minorHAnsi"/>
          <w:sz w:val="22"/>
          <w:szCs w:val="22"/>
        </w:rPr>
        <w:t>3</w:t>
      </w:r>
      <w:r w:rsidRPr="00CB07EF" w:rsidR="00B225D3">
        <w:rPr>
          <w:rFonts w:asciiTheme="minorHAnsi" w:hAnsiTheme="minorHAnsi" w:cstheme="minorHAnsi"/>
          <w:sz w:val="22"/>
          <w:szCs w:val="22"/>
        </w:rPr>
        <w:t xml:space="preserve"> million</w:t>
      </w:r>
      <w:r w:rsidRPr="00CB07EF" w:rsidR="00C612B4">
        <w:rPr>
          <w:rFonts w:asciiTheme="minorHAnsi" w:hAnsiTheme="minorHAnsi" w:cstheme="minorHAnsi"/>
          <w:sz w:val="22"/>
          <w:szCs w:val="22"/>
        </w:rPr>
        <w:t>, which is transferred to the Census Bureau through an Interagency Agreement</w:t>
      </w:r>
      <w:r w:rsidRPr="00CB07EF" w:rsidR="00B225D3">
        <w:rPr>
          <w:rFonts w:asciiTheme="minorHAnsi" w:hAnsiTheme="minorHAnsi" w:cstheme="minorHAnsi"/>
          <w:sz w:val="22"/>
          <w:szCs w:val="22"/>
        </w:rPr>
        <w:t>.</w:t>
      </w:r>
    </w:p>
    <w:p w:rsidRPr="00CB07EF" w:rsidR="00007A8C" w:rsidP="00520CFE" w:rsidRDefault="00007A8C" w14:paraId="366EE7E2" w14:textId="77777777">
      <w:pPr>
        <w:rPr>
          <w:rFonts w:asciiTheme="minorHAnsi" w:hAnsiTheme="minorHAnsi" w:cstheme="minorHAnsi"/>
          <w:sz w:val="22"/>
          <w:szCs w:val="22"/>
        </w:rPr>
      </w:pPr>
    </w:p>
    <w:p w:rsidRPr="00CB07EF" w:rsidR="00007A8C" w:rsidP="00520CFE" w:rsidRDefault="00007A8C" w14:paraId="57C2A0D7" w14:textId="5A7D7B65">
      <w:pPr>
        <w:keepNext/>
        <w:rPr>
          <w:rFonts w:asciiTheme="minorHAnsi" w:hAnsiTheme="minorHAnsi" w:cstheme="minorHAnsi"/>
          <w:sz w:val="22"/>
          <w:szCs w:val="22"/>
        </w:rPr>
      </w:pPr>
      <w:r w:rsidRPr="00CB07EF">
        <w:rPr>
          <w:rFonts w:asciiTheme="minorHAnsi" w:hAnsiTheme="minorHAnsi" w:cstheme="minorHAnsi"/>
          <w:sz w:val="22"/>
          <w:szCs w:val="22"/>
        </w:rPr>
        <w:lastRenderedPageBreak/>
        <w:t xml:space="preserve">Total </w:t>
      </w:r>
      <w:r w:rsidR="00960452">
        <w:rPr>
          <w:rFonts w:asciiTheme="minorHAnsi" w:hAnsiTheme="minorHAnsi" w:cstheme="minorHAnsi"/>
          <w:sz w:val="22"/>
          <w:szCs w:val="22"/>
        </w:rPr>
        <w:t>2021</w:t>
      </w:r>
      <w:r w:rsidRPr="00CB07EF" w:rsidR="00960452">
        <w:rPr>
          <w:rFonts w:asciiTheme="minorHAnsi" w:hAnsiTheme="minorHAnsi" w:cstheme="minorHAnsi"/>
          <w:sz w:val="22"/>
          <w:szCs w:val="22"/>
        </w:rPr>
        <w:t xml:space="preserve"> </w:t>
      </w:r>
      <w:r w:rsidRPr="00CB07EF">
        <w:rPr>
          <w:rFonts w:asciiTheme="minorHAnsi" w:hAnsiTheme="minorHAnsi" w:cstheme="minorHAnsi"/>
          <w:sz w:val="22"/>
          <w:szCs w:val="22"/>
        </w:rPr>
        <w:t>Survey Costs</w:t>
      </w:r>
      <w:r w:rsidRPr="00CB07EF" w:rsidR="00DF16B5">
        <w:rPr>
          <w:rFonts w:asciiTheme="minorHAnsi" w:hAnsiTheme="minorHAnsi" w:cstheme="minorHAnsi"/>
          <w:sz w:val="22"/>
          <w:szCs w:val="22"/>
        </w:rPr>
        <w:tab/>
      </w:r>
      <w:r w:rsidRPr="00CB07EF" w:rsidR="00DF16B5">
        <w:rPr>
          <w:rFonts w:asciiTheme="minorHAnsi" w:hAnsiTheme="minorHAnsi" w:cstheme="minorHAnsi"/>
          <w:sz w:val="22"/>
          <w:szCs w:val="22"/>
        </w:rPr>
        <w:tab/>
      </w:r>
      <w:r w:rsidRPr="00CB07EF" w:rsidR="00DF16B5">
        <w:rPr>
          <w:rFonts w:asciiTheme="minorHAnsi" w:hAnsiTheme="minorHAnsi" w:cstheme="minorHAnsi"/>
          <w:sz w:val="22"/>
          <w:szCs w:val="22"/>
        </w:rPr>
        <w:tab/>
      </w:r>
      <w:r w:rsidRPr="00CB07EF" w:rsidR="00354CB1">
        <w:rPr>
          <w:rFonts w:asciiTheme="minorHAnsi" w:hAnsiTheme="minorHAnsi" w:cstheme="minorHAnsi"/>
          <w:sz w:val="22"/>
          <w:szCs w:val="22"/>
        </w:rPr>
        <w:tab/>
      </w:r>
      <w:r w:rsidR="00A15C5F">
        <w:rPr>
          <w:rFonts w:asciiTheme="minorHAnsi" w:hAnsiTheme="minorHAnsi" w:cstheme="minorHAnsi"/>
          <w:sz w:val="22"/>
          <w:szCs w:val="22"/>
        </w:rPr>
        <w:tab/>
      </w:r>
      <w:r w:rsidR="00A15C5F">
        <w:rPr>
          <w:rFonts w:asciiTheme="minorHAnsi" w:hAnsiTheme="minorHAnsi" w:cstheme="minorHAnsi"/>
          <w:sz w:val="22"/>
          <w:szCs w:val="22"/>
        </w:rPr>
        <w:tab/>
      </w:r>
      <w:r w:rsidRPr="00CB07EF" w:rsidR="009C5E05">
        <w:rPr>
          <w:rFonts w:asciiTheme="minorHAnsi" w:hAnsiTheme="minorHAnsi" w:cstheme="minorHAnsi"/>
          <w:sz w:val="22"/>
          <w:szCs w:val="22"/>
        </w:rPr>
        <w:t>42</w:t>
      </w:r>
      <w:r w:rsidRPr="00CB07EF">
        <w:rPr>
          <w:rFonts w:asciiTheme="minorHAnsi" w:hAnsiTheme="minorHAnsi" w:cstheme="minorHAnsi"/>
          <w:sz w:val="22"/>
          <w:szCs w:val="22"/>
        </w:rPr>
        <w:t xml:space="preserve"> million</w:t>
      </w:r>
    </w:p>
    <w:p w:rsidRPr="00CB07EF" w:rsidR="002178CE" w:rsidP="00520CFE" w:rsidRDefault="002178CE" w14:paraId="60A14CD8" w14:textId="77777777">
      <w:pPr>
        <w:keepNext/>
        <w:rPr>
          <w:rFonts w:asciiTheme="minorHAnsi" w:hAnsiTheme="minorHAnsi" w:cstheme="minorHAnsi"/>
          <w:sz w:val="22"/>
          <w:szCs w:val="22"/>
        </w:rPr>
      </w:pPr>
    </w:p>
    <w:p w:rsidRPr="00CB07EF" w:rsidR="002178CE" w:rsidP="00520CFE" w:rsidRDefault="00007A8C" w14:paraId="270DD429" w14:textId="1D28BD44">
      <w:pPr>
        <w:ind w:left="720"/>
        <w:rPr>
          <w:rFonts w:asciiTheme="minorHAnsi" w:hAnsiTheme="minorHAnsi" w:cstheme="minorHAnsi"/>
          <w:sz w:val="22"/>
          <w:szCs w:val="22"/>
        </w:rPr>
      </w:pPr>
      <w:r w:rsidRPr="00CB07EF">
        <w:rPr>
          <w:rFonts w:asciiTheme="minorHAnsi" w:hAnsiTheme="minorHAnsi" w:cstheme="minorHAnsi"/>
          <w:sz w:val="22"/>
          <w:szCs w:val="22"/>
        </w:rPr>
        <w:t>U.S. Bureau of the Census</w:t>
      </w:r>
      <w:r w:rsidRPr="00CB07EF" w:rsidR="00DF16B5">
        <w:rPr>
          <w:rFonts w:asciiTheme="minorHAnsi" w:hAnsiTheme="minorHAnsi" w:cstheme="minorHAnsi"/>
          <w:sz w:val="22"/>
          <w:szCs w:val="22"/>
        </w:rPr>
        <w:tab/>
      </w:r>
      <w:r w:rsidRPr="00CB07EF" w:rsidR="00DF16B5">
        <w:rPr>
          <w:rFonts w:asciiTheme="minorHAnsi" w:hAnsiTheme="minorHAnsi" w:cstheme="minorHAnsi"/>
          <w:sz w:val="22"/>
          <w:szCs w:val="22"/>
        </w:rPr>
        <w:tab/>
      </w:r>
      <w:r w:rsidRPr="00CB07EF" w:rsidR="00DB751B">
        <w:rPr>
          <w:rFonts w:asciiTheme="minorHAnsi" w:hAnsiTheme="minorHAnsi" w:cstheme="minorHAnsi"/>
          <w:sz w:val="22"/>
          <w:szCs w:val="22"/>
        </w:rPr>
        <w:tab/>
      </w:r>
      <w:r w:rsidRPr="00CB07EF" w:rsidR="00DB751B">
        <w:rPr>
          <w:rFonts w:asciiTheme="minorHAnsi" w:hAnsiTheme="minorHAnsi" w:cstheme="minorHAnsi"/>
          <w:sz w:val="22"/>
          <w:szCs w:val="22"/>
        </w:rPr>
        <w:tab/>
      </w:r>
      <w:r w:rsidR="00A15C5F">
        <w:rPr>
          <w:rFonts w:asciiTheme="minorHAnsi" w:hAnsiTheme="minorHAnsi" w:cstheme="minorHAnsi"/>
          <w:sz w:val="22"/>
          <w:szCs w:val="22"/>
        </w:rPr>
        <w:tab/>
      </w:r>
      <w:r w:rsidRPr="00CB07EF" w:rsidR="00FC59A5">
        <w:rPr>
          <w:rFonts w:asciiTheme="minorHAnsi" w:hAnsiTheme="minorHAnsi" w:cstheme="minorHAnsi"/>
          <w:sz w:val="22"/>
          <w:szCs w:val="22"/>
        </w:rPr>
        <w:t>3</w:t>
      </w:r>
      <w:r w:rsidRPr="00CB07EF" w:rsidR="009C5E05">
        <w:rPr>
          <w:rFonts w:asciiTheme="minorHAnsi" w:hAnsiTheme="minorHAnsi" w:cstheme="minorHAnsi"/>
          <w:sz w:val="22"/>
          <w:szCs w:val="22"/>
        </w:rPr>
        <w:t>3</w:t>
      </w:r>
      <w:r w:rsidRPr="00CB07EF" w:rsidR="00DF16B5">
        <w:rPr>
          <w:rFonts w:asciiTheme="minorHAnsi" w:hAnsiTheme="minorHAnsi" w:cstheme="minorHAnsi"/>
          <w:sz w:val="22"/>
          <w:szCs w:val="22"/>
        </w:rPr>
        <w:t xml:space="preserve"> million</w:t>
      </w:r>
    </w:p>
    <w:p w:rsidRPr="00CB07EF" w:rsidR="00C612B4" w:rsidP="00520CFE" w:rsidRDefault="00C612B4" w14:paraId="5890ECA1" w14:textId="77777777">
      <w:pPr>
        <w:ind w:left="720"/>
        <w:rPr>
          <w:rFonts w:asciiTheme="minorHAnsi" w:hAnsiTheme="minorHAnsi" w:cstheme="minorHAnsi"/>
          <w:sz w:val="22"/>
          <w:szCs w:val="22"/>
        </w:rPr>
      </w:pPr>
      <w:r w:rsidRPr="00CB07EF">
        <w:rPr>
          <w:rFonts w:asciiTheme="minorHAnsi" w:hAnsiTheme="minorHAnsi" w:cstheme="minorHAnsi"/>
          <w:sz w:val="22"/>
          <w:szCs w:val="22"/>
        </w:rPr>
        <w:t>(Interagency Ag</w:t>
      </w:r>
      <w:r w:rsidRPr="00CB07EF" w:rsidR="0038146D">
        <w:rPr>
          <w:rFonts w:asciiTheme="minorHAnsi" w:hAnsiTheme="minorHAnsi" w:cstheme="minorHAnsi"/>
          <w:sz w:val="22"/>
          <w:szCs w:val="22"/>
        </w:rPr>
        <w:t>r</w:t>
      </w:r>
      <w:r w:rsidRPr="00CB07EF">
        <w:rPr>
          <w:rFonts w:asciiTheme="minorHAnsi" w:hAnsiTheme="minorHAnsi" w:cstheme="minorHAnsi"/>
          <w:sz w:val="22"/>
          <w:szCs w:val="22"/>
        </w:rPr>
        <w:t>eement)</w:t>
      </w:r>
    </w:p>
    <w:p w:rsidRPr="00CB07EF" w:rsidR="002178CE" w:rsidP="00520CFE" w:rsidRDefault="00DF16B5" w14:paraId="4AD2BE1F" w14:textId="77777777">
      <w:pPr>
        <w:ind w:left="1440"/>
        <w:rPr>
          <w:rFonts w:asciiTheme="minorHAnsi" w:hAnsiTheme="minorHAnsi" w:cstheme="minorHAnsi"/>
          <w:sz w:val="22"/>
          <w:szCs w:val="22"/>
        </w:rPr>
      </w:pPr>
      <w:r w:rsidRPr="00CB07EF">
        <w:rPr>
          <w:rFonts w:asciiTheme="minorHAnsi" w:hAnsiTheme="minorHAnsi" w:cstheme="minorHAnsi"/>
          <w:sz w:val="22"/>
          <w:szCs w:val="22"/>
        </w:rPr>
        <w:t>Sampling</w:t>
      </w:r>
      <w:r w:rsidRPr="00CB07EF">
        <w:rPr>
          <w:rFonts w:asciiTheme="minorHAnsi" w:hAnsiTheme="minorHAnsi" w:cstheme="minorHAnsi"/>
          <w:sz w:val="22"/>
          <w:szCs w:val="22"/>
        </w:rPr>
        <w:tab/>
      </w:r>
      <w:r w:rsidRPr="00CB07EF">
        <w:rPr>
          <w:rFonts w:asciiTheme="minorHAnsi" w:hAnsiTheme="minorHAnsi" w:cstheme="minorHAnsi"/>
          <w:sz w:val="22"/>
          <w:szCs w:val="22"/>
        </w:rPr>
        <w:tab/>
      </w:r>
      <w:r w:rsidRPr="00CB07EF">
        <w:rPr>
          <w:rFonts w:asciiTheme="minorHAnsi" w:hAnsiTheme="minorHAnsi" w:cstheme="minorHAnsi"/>
          <w:sz w:val="22"/>
          <w:szCs w:val="22"/>
        </w:rPr>
        <w:tab/>
      </w:r>
      <w:r w:rsidRPr="00CB07EF" w:rsidR="00034504">
        <w:rPr>
          <w:rFonts w:asciiTheme="minorHAnsi" w:hAnsiTheme="minorHAnsi" w:cstheme="minorHAnsi"/>
          <w:sz w:val="22"/>
          <w:szCs w:val="22"/>
        </w:rPr>
        <w:tab/>
      </w:r>
      <w:r w:rsidRPr="00CB07EF" w:rsidR="00034504">
        <w:rPr>
          <w:rFonts w:asciiTheme="minorHAnsi" w:hAnsiTheme="minorHAnsi" w:cstheme="minorHAnsi"/>
          <w:sz w:val="22"/>
          <w:szCs w:val="22"/>
        </w:rPr>
        <w:tab/>
      </w:r>
      <w:r w:rsidRPr="00CB07EF" w:rsidR="00DB751B">
        <w:rPr>
          <w:rFonts w:asciiTheme="minorHAnsi" w:hAnsiTheme="minorHAnsi" w:cstheme="minorHAnsi"/>
          <w:sz w:val="22"/>
          <w:szCs w:val="22"/>
        </w:rPr>
        <w:tab/>
      </w:r>
      <w:r w:rsidRPr="00CB07EF" w:rsidR="00FC59A5">
        <w:rPr>
          <w:rFonts w:asciiTheme="minorHAnsi" w:hAnsiTheme="minorHAnsi" w:cstheme="minorHAnsi"/>
          <w:sz w:val="22"/>
          <w:szCs w:val="22"/>
        </w:rPr>
        <w:t>4</w:t>
      </w:r>
      <w:r w:rsidRPr="00CB07EF">
        <w:rPr>
          <w:rFonts w:asciiTheme="minorHAnsi" w:hAnsiTheme="minorHAnsi" w:cstheme="minorHAnsi"/>
          <w:sz w:val="22"/>
          <w:szCs w:val="22"/>
        </w:rPr>
        <w:t>.</w:t>
      </w:r>
      <w:r w:rsidRPr="00CB07EF" w:rsidR="009C5E05">
        <w:rPr>
          <w:rFonts w:asciiTheme="minorHAnsi" w:hAnsiTheme="minorHAnsi" w:cstheme="minorHAnsi"/>
          <w:sz w:val="22"/>
          <w:szCs w:val="22"/>
        </w:rPr>
        <w:t>5</w:t>
      </w:r>
      <w:r w:rsidRPr="00CB07EF">
        <w:rPr>
          <w:rFonts w:asciiTheme="minorHAnsi" w:hAnsiTheme="minorHAnsi" w:cstheme="minorHAnsi"/>
          <w:sz w:val="22"/>
          <w:szCs w:val="22"/>
        </w:rPr>
        <w:t xml:space="preserve"> million</w:t>
      </w:r>
    </w:p>
    <w:p w:rsidRPr="00CB07EF" w:rsidR="002178CE" w:rsidP="00520CFE" w:rsidRDefault="00C1695A" w14:paraId="11D478BE" w14:textId="77777777">
      <w:pPr>
        <w:ind w:left="1440"/>
        <w:rPr>
          <w:rFonts w:asciiTheme="minorHAnsi" w:hAnsiTheme="minorHAnsi" w:cstheme="minorHAnsi"/>
          <w:sz w:val="22"/>
          <w:szCs w:val="22"/>
        </w:rPr>
      </w:pPr>
      <w:r w:rsidRPr="00CB07EF">
        <w:rPr>
          <w:rFonts w:asciiTheme="minorHAnsi" w:hAnsiTheme="minorHAnsi" w:cstheme="minorHAnsi"/>
          <w:sz w:val="22"/>
          <w:szCs w:val="22"/>
        </w:rPr>
        <w:t>Survey Management</w:t>
      </w:r>
      <w:r w:rsidRPr="00CB07EF">
        <w:rPr>
          <w:rFonts w:asciiTheme="minorHAnsi" w:hAnsiTheme="minorHAnsi" w:cstheme="minorHAnsi"/>
          <w:sz w:val="22"/>
          <w:szCs w:val="22"/>
        </w:rPr>
        <w:tab/>
      </w:r>
      <w:r w:rsidRPr="00CB07EF" w:rsidR="00034504">
        <w:rPr>
          <w:rFonts w:asciiTheme="minorHAnsi" w:hAnsiTheme="minorHAnsi" w:cstheme="minorHAnsi"/>
          <w:sz w:val="22"/>
          <w:szCs w:val="22"/>
        </w:rPr>
        <w:tab/>
      </w:r>
      <w:r w:rsidRPr="00CB07EF">
        <w:rPr>
          <w:rFonts w:asciiTheme="minorHAnsi" w:hAnsiTheme="minorHAnsi" w:cstheme="minorHAnsi"/>
          <w:sz w:val="22"/>
          <w:szCs w:val="22"/>
        </w:rPr>
        <w:tab/>
      </w:r>
      <w:r w:rsidRPr="00CB07EF" w:rsidR="00DB751B">
        <w:rPr>
          <w:rFonts w:asciiTheme="minorHAnsi" w:hAnsiTheme="minorHAnsi" w:cstheme="minorHAnsi"/>
          <w:sz w:val="22"/>
          <w:szCs w:val="22"/>
        </w:rPr>
        <w:tab/>
      </w:r>
      <w:r w:rsidRPr="00CB07EF" w:rsidR="00DB751B">
        <w:rPr>
          <w:rFonts w:asciiTheme="minorHAnsi" w:hAnsiTheme="minorHAnsi" w:cstheme="minorHAnsi"/>
          <w:sz w:val="22"/>
          <w:szCs w:val="22"/>
        </w:rPr>
        <w:tab/>
      </w:r>
      <w:r w:rsidRPr="00CB07EF">
        <w:rPr>
          <w:rFonts w:asciiTheme="minorHAnsi" w:hAnsiTheme="minorHAnsi" w:cstheme="minorHAnsi"/>
          <w:sz w:val="22"/>
          <w:szCs w:val="22"/>
        </w:rPr>
        <w:t>1</w:t>
      </w:r>
      <w:r w:rsidRPr="00CB07EF" w:rsidR="00DF16B5">
        <w:rPr>
          <w:rFonts w:asciiTheme="minorHAnsi" w:hAnsiTheme="minorHAnsi" w:cstheme="minorHAnsi"/>
          <w:sz w:val="22"/>
          <w:szCs w:val="22"/>
        </w:rPr>
        <w:t>.</w:t>
      </w:r>
      <w:r w:rsidRPr="00CB07EF" w:rsidR="00FC59A5">
        <w:rPr>
          <w:rFonts w:asciiTheme="minorHAnsi" w:hAnsiTheme="minorHAnsi" w:cstheme="minorHAnsi"/>
          <w:sz w:val="22"/>
          <w:szCs w:val="22"/>
        </w:rPr>
        <w:t>5</w:t>
      </w:r>
      <w:r w:rsidRPr="00CB07EF" w:rsidR="00DF16B5">
        <w:rPr>
          <w:rFonts w:asciiTheme="minorHAnsi" w:hAnsiTheme="minorHAnsi" w:cstheme="minorHAnsi"/>
          <w:sz w:val="22"/>
          <w:szCs w:val="22"/>
        </w:rPr>
        <w:t xml:space="preserve"> million</w:t>
      </w:r>
    </w:p>
    <w:p w:rsidRPr="00CB07EF" w:rsidR="002178CE" w:rsidP="00520CFE" w:rsidRDefault="00DF16B5" w14:paraId="1F28BD75" w14:textId="77777777">
      <w:pPr>
        <w:ind w:left="1440"/>
        <w:rPr>
          <w:rFonts w:asciiTheme="minorHAnsi" w:hAnsiTheme="minorHAnsi" w:cstheme="minorHAnsi"/>
          <w:sz w:val="22"/>
          <w:szCs w:val="22"/>
        </w:rPr>
      </w:pPr>
      <w:r w:rsidRPr="00CB07EF">
        <w:rPr>
          <w:rFonts w:asciiTheme="minorHAnsi" w:hAnsiTheme="minorHAnsi" w:cstheme="minorHAnsi"/>
          <w:sz w:val="22"/>
          <w:szCs w:val="22"/>
        </w:rPr>
        <w:t>Field Operations</w:t>
      </w:r>
      <w:r w:rsidRPr="00CB07EF">
        <w:rPr>
          <w:rFonts w:asciiTheme="minorHAnsi" w:hAnsiTheme="minorHAnsi" w:cstheme="minorHAnsi"/>
          <w:sz w:val="22"/>
          <w:szCs w:val="22"/>
        </w:rPr>
        <w:tab/>
      </w:r>
      <w:r w:rsidRPr="00CB07EF" w:rsidR="00034504">
        <w:rPr>
          <w:rFonts w:asciiTheme="minorHAnsi" w:hAnsiTheme="minorHAnsi" w:cstheme="minorHAnsi"/>
          <w:sz w:val="22"/>
          <w:szCs w:val="22"/>
        </w:rPr>
        <w:tab/>
      </w:r>
      <w:r w:rsidRPr="00CB07EF">
        <w:rPr>
          <w:rFonts w:asciiTheme="minorHAnsi" w:hAnsiTheme="minorHAnsi" w:cstheme="minorHAnsi"/>
          <w:sz w:val="22"/>
          <w:szCs w:val="22"/>
        </w:rPr>
        <w:tab/>
      </w:r>
      <w:r w:rsidRPr="00CB07EF" w:rsidR="00DB751B">
        <w:rPr>
          <w:rFonts w:asciiTheme="minorHAnsi" w:hAnsiTheme="minorHAnsi" w:cstheme="minorHAnsi"/>
          <w:sz w:val="22"/>
          <w:szCs w:val="22"/>
        </w:rPr>
        <w:tab/>
      </w:r>
      <w:r w:rsidRPr="00CB07EF" w:rsidR="00DB751B">
        <w:rPr>
          <w:rFonts w:asciiTheme="minorHAnsi" w:hAnsiTheme="minorHAnsi" w:cstheme="minorHAnsi"/>
          <w:sz w:val="22"/>
          <w:szCs w:val="22"/>
        </w:rPr>
        <w:tab/>
      </w:r>
      <w:r w:rsidRPr="00CB07EF" w:rsidR="00FC59A5">
        <w:rPr>
          <w:rFonts w:asciiTheme="minorHAnsi" w:hAnsiTheme="minorHAnsi" w:cstheme="minorHAnsi"/>
          <w:sz w:val="22"/>
          <w:szCs w:val="22"/>
        </w:rPr>
        <w:t>2</w:t>
      </w:r>
      <w:r w:rsidRPr="00CB07EF" w:rsidR="009C5E05">
        <w:rPr>
          <w:rFonts w:asciiTheme="minorHAnsi" w:hAnsiTheme="minorHAnsi" w:cstheme="minorHAnsi"/>
          <w:sz w:val="22"/>
          <w:szCs w:val="22"/>
        </w:rPr>
        <w:t>3</w:t>
      </w:r>
      <w:r w:rsidRPr="00CB07EF">
        <w:rPr>
          <w:rFonts w:asciiTheme="minorHAnsi" w:hAnsiTheme="minorHAnsi" w:cstheme="minorHAnsi"/>
          <w:sz w:val="22"/>
          <w:szCs w:val="22"/>
        </w:rPr>
        <w:t>.</w:t>
      </w:r>
      <w:r w:rsidRPr="00CB07EF" w:rsidR="009C5E05">
        <w:rPr>
          <w:rFonts w:asciiTheme="minorHAnsi" w:hAnsiTheme="minorHAnsi" w:cstheme="minorHAnsi"/>
          <w:sz w:val="22"/>
          <w:szCs w:val="22"/>
        </w:rPr>
        <w:t>5</w:t>
      </w:r>
      <w:r w:rsidRPr="00CB07EF">
        <w:rPr>
          <w:rFonts w:asciiTheme="minorHAnsi" w:hAnsiTheme="minorHAnsi" w:cstheme="minorHAnsi"/>
          <w:sz w:val="22"/>
          <w:szCs w:val="22"/>
        </w:rPr>
        <w:t xml:space="preserve"> million</w:t>
      </w:r>
    </w:p>
    <w:p w:rsidRPr="00CB07EF" w:rsidR="002178CE" w:rsidP="00520CFE" w:rsidRDefault="0038146D" w14:paraId="78F90053" w14:textId="77777777">
      <w:pPr>
        <w:ind w:left="1440"/>
        <w:rPr>
          <w:rFonts w:asciiTheme="minorHAnsi" w:hAnsiTheme="minorHAnsi" w:cstheme="minorHAnsi"/>
          <w:sz w:val="22"/>
          <w:szCs w:val="22"/>
        </w:rPr>
      </w:pPr>
      <w:r w:rsidRPr="00CB07EF">
        <w:rPr>
          <w:rFonts w:asciiTheme="minorHAnsi" w:hAnsiTheme="minorHAnsi" w:cstheme="minorHAnsi"/>
          <w:sz w:val="22"/>
          <w:szCs w:val="22"/>
        </w:rPr>
        <w:t xml:space="preserve">Data </w:t>
      </w:r>
      <w:r w:rsidRPr="00CB07EF" w:rsidR="00C1695A">
        <w:rPr>
          <w:rFonts w:asciiTheme="minorHAnsi" w:hAnsiTheme="minorHAnsi" w:cstheme="minorHAnsi"/>
          <w:sz w:val="22"/>
          <w:szCs w:val="22"/>
        </w:rPr>
        <w:t>Editing</w:t>
      </w:r>
      <w:r w:rsidRPr="00CB07EF" w:rsidR="00C1695A">
        <w:rPr>
          <w:rFonts w:asciiTheme="minorHAnsi" w:hAnsiTheme="minorHAnsi" w:cstheme="minorHAnsi"/>
          <w:sz w:val="22"/>
          <w:szCs w:val="22"/>
        </w:rPr>
        <w:tab/>
      </w:r>
      <w:r w:rsidRPr="00CB07EF" w:rsidR="00C1695A">
        <w:rPr>
          <w:rFonts w:asciiTheme="minorHAnsi" w:hAnsiTheme="minorHAnsi" w:cstheme="minorHAnsi"/>
          <w:sz w:val="22"/>
          <w:szCs w:val="22"/>
        </w:rPr>
        <w:tab/>
      </w:r>
      <w:r w:rsidRPr="00CB07EF" w:rsidR="00C1695A">
        <w:rPr>
          <w:rFonts w:asciiTheme="minorHAnsi" w:hAnsiTheme="minorHAnsi" w:cstheme="minorHAnsi"/>
          <w:sz w:val="22"/>
          <w:szCs w:val="22"/>
        </w:rPr>
        <w:tab/>
      </w:r>
      <w:r w:rsidRPr="00CB07EF" w:rsidR="00034504">
        <w:rPr>
          <w:rFonts w:asciiTheme="minorHAnsi" w:hAnsiTheme="minorHAnsi" w:cstheme="minorHAnsi"/>
          <w:sz w:val="22"/>
          <w:szCs w:val="22"/>
        </w:rPr>
        <w:tab/>
      </w:r>
      <w:r w:rsidRPr="00CB07EF" w:rsidR="00DB751B">
        <w:rPr>
          <w:rFonts w:asciiTheme="minorHAnsi" w:hAnsiTheme="minorHAnsi" w:cstheme="minorHAnsi"/>
          <w:sz w:val="22"/>
          <w:szCs w:val="22"/>
        </w:rPr>
        <w:tab/>
      </w:r>
      <w:r w:rsidRPr="00CB07EF" w:rsidR="00DB751B">
        <w:rPr>
          <w:rFonts w:asciiTheme="minorHAnsi" w:hAnsiTheme="minorHAnsi" w:cstheme="minorHAnsi"/>
          <w:sz w:val="22"/>
          <w:szCs w:val="22"/>
        </w:rPr>
        <w:tab/>
      </w:r>
      <w:r w:rsidRPr="00CB07EF" w:rsidR="00C1695A">
        <w:rPr>
          <w:rFonts w:asciiTheme="minorHAnsi" w:hAnsiTheme="minorHAnsi" w:cstheme="minorHAnsi"/>
          <w:sz w:val="22"/>
          <w:szCs w:val="22"/>
        </w:rPr>
        <w:t>1</w:t>
      </w:r>
      <w:r w:rsidRPr="00CB07EF" w:rsidR="00DF16B5">
        <w:rPr>
          <w:rFonts w:asciiTheme="minorHAnsi" w:hAnsiTheme="minorHAnsi" w:cstheme="minorHAnsi"/>
          <w:sz w:val="22"/>
          <w:szCs w:val="22"/>
        </w:rPr>
        <w:t>.</w:t>
      </w:r>
      <w:r w:rsidRPr="00CB07EF" w:rsidR="00FC59A5">
        <w:rPr>
          <w:rFonts w:asciiTheme="minorHAnsi" w:hAnsiTheme="minorHAnsi" w:cstheme="minorHAnsi"/>
          <w:sz w:val="22"/>
          <w:szCs w:val="22"/>
        </w:rPr>
        <w:t>5</w:t>
      </w:r>
      <w:r w:rsidRPr="00CB07EF" w:rsidR="00DF16B5">
        <w:rPr>
          <w:rFonts w:asciiTheme="minorHAnsi" w:hAnsiTheme="minorHAnsi" w:cstheme="minorHAnsi"/>
          <w:sz w:val="22"/>
          <w:szCs w:val="22"/>
        </w:rPr>
        <w:t xml:space="preserve"> million</w:t>
      </w:r>
    </w:p>
    <w:p w:rsidRPr="00CB07EF" w:rsidR="00007A8C" w:rsidP="00520CFE" w:rsidRDefault="00DF16B5" w14:paraId="038E73A8" w14:textId="77777777">
      <w:pPr>
        <w:ind w:left="1440"/>
        <w:rPr>
          <w:rFonts w:asciiTheme="minorHAnsi" w:hAnsiTheme="minorHAnsi" w:cstheme="minorHAnsi"/>
          <w:sz w:val="22"/>
          <w:szCs w:val="22"/>
        </w:rPr>
      </w:pPr>
      <w:r w:rsidRPr="00CB07EF">
        <w:rPr>
          <w:rFonts w:asciiTheme="minorHAnsi" w:hAnsiTheme="minorHAnsi" w:cstheme="minorHAnsi"/>
          <w:sz w:val="22"/>
          <w:szCs w:val="22"/>
        </w:rPr>
        <w:t>Programming and IT</w:t>
      </w:r>
      <w:r w:rsidRPr="00CB07EF" w:rsidR="00007A8C">
        <w:rPr>
          <w:rFonts w:asciiTheme="minorHAnsi" w:hAnsiTheme="minorHAnsi" w:cstheme="minorHAnsi"/>
          <w:sz w:val="22"/>
          <w:szCs w:val="22"/>
        </w:rPr>
        <w:tab/>
      </w:r>
      <w:r w:rsidRPr="00CB07EF" w:rsidR="00007A8C">
        <w:rPr>
          <w:rFonts w:asciiTheme="minorHAnsi" w:hAnsiTheme="minorHAnsi" w:cstheme="minorHAnsi"/>
          <w:sz w:val="22"/>
          <w:szCs w:val="22"/>
        </w:rPr>
        <w:tab/>
      </w:r>
      <w:r w:rsidRPr="00CB07EF" w:rsidR="00034504">
        <w:rPr>
          <w:rFonts w:asciiTheme="minorHAnsi" w:hAnsiTheme="minorHAnsi" w:cstheme="minorHAnsi"/>
          <w:sz w:val="22"/>
          <w:szCs w:val="22"/>
        </w:rPr>
        <w:tab/>
      </w:r>
      <w:r w:rsidRPr="00CB07EF" w:rsidR="00DB751B">
        <w:rPr>
          <w:rFonts w:asciiTheme="minorHAnsi" w:hAnsiTheme="minorHAnsi" w:cstheme="minorHAnsi"/>
          <w:sz w:val="22"/>
          <w:szCs w:val="22"/>
        </w:rPr>
        <w:tab/>
      </w:r>
      <w:r w:rsidRPr="00CB07EF" w:rsidR="00DB751B">
        <w:rPr>
          <w:rFonts w:asciiTheme="minorHAnsi" w:hAnsiTheme="minorHAnsi" w:cstheme="minorHAnsi"/>
          <w:sz w:val="22"/>
          <w:szCs w:val="22"/>
        </w:rPr>
        <w:tab/>
      </w:r>
      <w:r w:rsidRPr="00CB07EF" w:rsidR="00FC59A5">
        <w:rPr>
          <w:rFonts w:asciiTheme="minorHAnsi" w:hAnsiTheme="minorHAnsi" w:cstheme="minorHAnsi"/>
          <w:sz w:val="22"/>
          <w:szCs w:val="22"/>
        </w:rPr>
        <w:t>2</w:t>
      </w:r>
      <w:r w:rsidRPr="00CB07EF">
        <w:rPr>
          <w:rFonts w:asciiTheme="minorHAnsi" w:hAnsiTheme="minorHAnsi" w:cstheme="minorHAnsi"/>
          <w:sz w:val="22"/>
          <w:szCs w:val="22"/>
        </w:rPr>
        <w:t>.</w:t>
      </w:r>
      <w:r w:rsidRPr="00CB07EF" w:rsidR="00FC59A5">
        <w:rPr>
          <w:rFonts w:asciiTheme="minorHAnsi" w:hAnsiTheme="minorHAnsi" w:cstheme="minorHAnsi"/>
          <w:sz w:val="22"/>
          <w:szCs w:val="22"/>
        </w:rPr>
        <w:t>0</w:t>
      </w:r>
      <w:r w:rsidRPr="00CB07EF">
        <w:rPr>
          <w:rFonts w:asciiTheme="minorHAnsi" w:hAnsiTheme="minorHAnsi" w:cstheme="minorHAnsi"/>
          <w:sz w:val="22"/>
          <w:szCs w:val="22"/>
        </w:rPr>
        <w:t xml:space="preserve"> million</w:t>
      </w:r>
    </w:p>
    <w:p w:rsidRPr="00CB07EF" w:rsidR="002178CE" w:rsidP="00520CFE" w:rsidRDefault="00D11DE9" w14:paraId="0AF79F1E" w14:textId="77777777">
      <w:pPr>
        <w:rPr>
          <w:rFonts w:asciiTheme="minorHAnsi" w:hAnsiTheme="minorHAnsi" w:cstheme="minorHAnsi"/>
          <w:sz w:val="22"/>
          <w:szCs w:val="22"/>
        </w:rPr>
      </w:pPr>
      <w:r w:rsidRPr="00CB07EF">
        <w:rPr>
          <w:rFonts w:asciiTheme="minorHAnsi" w:hAnsiTheme="minorHAnsi" w:cstheme="minorHAnsi"/>
          <w:sz w:val="22"/>
          <w:szCs w:val="22"/>
        </w:rPr>
        <w:tab/>
      </w:r>
    </w:p>
    <w:p w:rsidRPr="00CB07EF" w:rsidR="00007A8C" w:rsidP="00520CFE" w:rsidRDefault="00007A8C" w14:paraId="58A00662" w14:textId="45FEC94D">
      <w:pPr>
        <w:rPr>
          <w:rFonts w:asciiTheme="minorHAnsi" w:hAnsiTheme="minorHAnsi" w:cstheme="minorHAnsi"/>
          <w:sz w:val="22"/>
          <w:szCs w:val="22"/>
        </w:rPr>
      </w:pPr>
      <w:r w:rsidRPr="00CB07EF">
        <w:rPr>
          <w:rFonts w:asciiTheme="minorHAnsi" w:hAnsiTheme="minorHAnsi" w:cstheme="minorHAnsi"/>
          <w:sz w:val="22"/>
          <w:szCs w:val="22"/>
        </w:rPr>
        <w:t>National Center for Health Statistics</w:t>
      </w:r>
      <w:r w:rsidRPr="00CB07EF" w:rsidR="00B9417F">
        <w:rPr>
          <w:rFonts w:asciiTheme="minorHAnsi" w:hAnsiTheme="minorHAnsi" w:cstheme="minorHAnsi"/>
          <w:sz w:val="22"/>
          <w:szCs w:val="22"/>
        </w:rPr>
        <w:t xml:space="preserve"> </w:t>
      </w:r>
      <w:r w:rsidRPr="00CB07EF" w:rsidR="00B9417F">
        <w:rPr>
          <w:rFonts w:asciiTheme="minorHAnsi" w:hAnsiTheme="minorHAnsi" w:cstheme="minorHAnsi"/>
          <w:sz w:val="22"/>
          <w:szCs w:val="22"/>
        </w:rPr>
        <w:tab/>
      </w:r>
      <w:r w:rsidRPr="00CB07EF" w:rsidR="00D11DE9">
        <w:rPr>
          <w:rFonts w:asciiTheme="minorHAnsi" w:hAnsiTheme="minorHAnsi" w:cstheme="minorHAnsi"/>
          <w:sz w:val="22"/>
          <w:szCs w:val="22"/>
        </w:rPr>
        <w:tab/>
      </w:r>
      <w:r w:rsidRPr="00CB07EF" w:rsidR="00D11DE9">
        <w:rPr>
          <w:rFonts w:asciiTheme="minorHAnsi" w:hAnsiTheme="minorHAnsi" w:cstheme="minorHAnsi"/>
          <w:sz w:val="22"/>
          <w:szCs w:val="22"/>
        </w:rPr>
        <w:tab/>
      </w:r>
      <w:r w:rsidRPr="00CB07EF" w:rsidR="00DB751B">
        <w:rPr>
          <w:rFonts w:asciiTheme="minorHAnsi" w:hAnsiTheme="minorHAnsi" w:cstheme="minorHAnsi"/>
          <w:sz w:val="22"/>
          <w:szCs w:val="22"/>
        </w:rPr>
        <w:tab/>
      </w:r>
      <w:r w:rsidRPr="00CB07EF" w:rsidR="009C5E05">
        <w:rPr>
          <w:rFonts w:asciiTheme="minorHAnsi" w:hAnsiTheme="minorHAnsi" w:cstheme="minorHAnsi"/>
          <w:sz w:val="22"/>
          <w:szCs w:val="22"/>
        </w:rPr>
        <w:t>9</w:t>
      </w:r>
      <w:r w:rsidRPr="00CB07EF">
        <w:rPr>
          <w:rFonts w:asciiTheme="minorHAnsi" w:hAnsiTheme="minorHAnsi" w:cstheme="minorHAnsi"/>
          <w:sz w:val="22"/>
          <w:szCs w:val="22"/>
        </w:rPr>
        <w:t xml:space="preserve"> million</w:t>
      </w:r>
    </w:p>
    <w:p w:rsidRPr="00CB07EF" w:rsidR="00C612B4" w:rsidP="00520CFE" w:rsidRDefault="00C612B4" w14:paraId="0E21B831" w14:textId="77777777">
      <w:pPr>
        <w:rPr>
          <w:rFonts w:asciiTheme="minorHAnsi" w:hAnsiTheme="minorHAnsi" w:cstheme="minorHAnsi"/>
          <w:sz w:val="22"/>
          <w:szCs w:val="22"/>
        </w:rPr>
      </w:pPr>
    </w:p>
    <w:p w:rsidRPr="00CB07EF" w:rsidR="00C612B4" w:rsidP="00520CFE" w:rsidRDefault="00C612B4" w14:paraId="3EA3FA6E" w14:textId="77777777">
      <w:pPr>
        <w:ind w:firstLine="0"/>
        <w:rPr>
          <w:rFonts w:asciiTheme="minorHAnsi" w:hAnsiTheme="minorHAnsi" w:cstheme="minorHAnsi"/>
          <w:sz w:val="22"/>
          <w:szCs w:val="22"/>
        </w:rPr>
      </w:pPr>
      <w:r w:rsidRPr="00CB07EF">
        <w:rPr>
          <w:rFonts w:asciiTheme="minorHAnsi" w:hAnsiTheme="minorHAnsi" w:cstheme="minorHAnsi"/>
          <w:sz w:val="22"/>
          <w:szCs w:val="22"/>
        </w:rPr>
        <w:t>Approximately $</w:t>
      </w:r>
      <w:r w:rsidRPr="00CB07EF" w:rsidR="0028590F">
        <w:rPr>
          <w:rFonts w:asciiTheme="minorHAnsi" w:hAnsiTheme="minorHAnsi" w:cstheme="minorHAnsi"/>
          <w:sz w:val="22"/>
          <w:szCs w:val="22"/>
        </w:rPr>
        <w:t>9</w:t>
      </w:r>
      <w:r w:rsidRPr="00CB07EF">
        <w:rPr>
          <w:rFonts w:asciiTheme="minorHAnsi" w:hAnsiTheme="minorHAnsi" w:cstheme="minorHAnsi"/>
          <w:sz w:val="22"/>
          <w:szCs w:val="22"/>
        </w:rPr>
        <w:t xml:space="preserve"> million of these costs are provided to NCHS through Interagency Agreements with survey sponsors.</w:t>
      </w:r>
    </w:p>
    <w:bookmarkEnd w:id="28"/>
    <w:p w:rsidRPr="00CB07EF" w:rsidR="009A4D42" w:rsidP="00520CFE" w:rsidRDefault="009A4D42" w14:paraId="33CB2481" w14:textId="77777777">
      <w:pPr>
        <w:rPr>
          <w:rFonts w:asciiTheme="minorHAnsi" w:hAnsiTheme="minorHAnsi" w:cstheme="minorHAnsi"/>
          <w:sz w:val="22"/>
          <w:szCs w:val="22"/>
        </w:rPr>
      </w:pPr>
    </w:p>
    <w:p w:rsidRPr="00CB07EF" w:rsidR="00B225D3" w:rsidP="00520CFE" w:rsidRDefault="00D842AE" w14:paraId="13443AD6" w14:textId="77777777">
      <w:pPr>
        <w:pStyle w:val="Heading1"/>
        <w:rPr>
          <w:rFonts w:asciiTheme="minorHAnsi" w:hAnsiTheme="minorHAnsi" w:cstheme="minorHAnsi"/>
          <w:sz w:val="22"/>
          <w:szCs w:val="22"/>
        </w:rPr>
      </w:pPr>
      <w:bookmarkStart w:name="_Toc455743030" w:id="29"/>
      <w:r w:rsidRPr="00CB07EF">
        <w:rPr>
          <w:rFonts w:asciiTheme="minorHAnsi" w:hAnsiTheme="minorHAnsi" w:cstheme="minorHAnsi"/>
          <w:sz w:val="22"/>
          <w:szCs w:val="22"/>
        </w:rPr>
        <w:t>Explanation for Program Changes or Adjustments</w:t>
      </w:r>
      <w:bookmarkEnd w:id="29"/>
    </w:p>
    <w:p w:rsidRPr="00CB07EF" w:rsidR="0089649E" w:rsidP="00520CFE" w:rsidRDefault="0089649E" w14:paraId="3B91F2A4" w14:textId="77777777">
      <w:pPr>
        <w:rPr>
          <w:rFonts w:asciiTheme="minorHAnsi" w:hAnsiTheme="minorHAnsi" w:cstheme="minorHAnsi"/>
          <w:sz w:val="22"/>
          <w:szCs w:val="22"/>
        </w:rPr>
      </w:pPr>
    </w:p>
    <w:p w:rsidRPr="00CB07EF" w:rsidR="00974F13" w:rsidP="00520CFE" w:rsidRDefault="00B225D3" w14:paraId="691661AE" w14:textId="6F20C0FC">
      <w:pPr>
        <w:ind w:firstLine="0"/>
        <w:rPr>
          <w:rFonts w:asciiTheme="minorHAnsi" w:hAnsiTheme="minorHAnsi" w:cstheme="minorHAnsi"/>
          <w:sz w:val="22"/>
          <w:szCs w:val="22"/>
        </w:rPr>
      </w:pPr>
      <w:r w:rsidRPr="00804E09">
        <w:rPr>
          <w:rFonts w:asciiTheme="minorHAnsi" w:hAnsiTheme="minorHAnsi" w:cstheme="minorHAnsi"/>
          <w:sz w:val="22"/>
          <w:szCs w:val="22"/>
        </w:rPr>
        <w:t>For the</w:t>
      </w:r>
      <w:r w:rsidRPr="00804E09" w:rsidR="00654DDE">
        <w:rPr>
          <w:rFonts w:asciiTheme="minorHAnsi" w:hAnsiTheme="minorHAnsi" w:cstheme="minorHAnsi"/>
          <w:sz w:val="22"/>
          <w:szCs w:val="22"/>
        </w:rPr>
        <w:t xml:space="preserve"> </w:t>
      </w:r>
      <w:r w:rsidR="00960452">
        <w:rPr>
          <w:rFonts w:asciiTheme="minorHAnsi" w:hAnsiTheme="minorHAnsi" w:cstheme="minorHAnsi"/>
          <w:sz w:val="22"/>
          <w:szCs w:val="22"/>
        </w:rPr>
        <w:t>2021</w:t>
      </w:r>
      <w:r w:rsidRPr="00804E09" w:rsidR="00960452">
        <w:rPr>
          <w:rFonts w:asciiTheme="minorHAnsi" w:hAnsiTheme="minorHAnsi" w:cstheme="minorHAnsi"/>
          <w:sz w:val="22"/>
          <w:szCs w:val="22"/>
        </w:rPr>
        <w:t xml:space="preserve"> </w:t>
      </w:r>
      <w:r w:rsidRPr="00804E09">
        <w:rPr>
          <w:rFonts w:asciiTheme="minorHAnsi" w:hAnsiTheme="minorHAnsi" w:cstheme="minorHAnsi"/>
          <w:sz w:val="22"/>
          <w:szCs w:val="22"/>
        </w:rPr>
        <w:t>NHIS</w:t>
      </w:r>
      <w:r w:rsidRPr="00804E09" w:rsidR="00A57F73">
        <w:rPr>
          <w:rFonts w:asciiTheme="minorHAnsi" w:hAnsiTheme="minorHAnsi" w:cstheme="minorHAnsi"/>
          <w:sz w:val="22"/>
          <w:szCs w:val="22"/>
        </w:rPr>
        <w:t>,</w:t>
      </w:r>
      <w:r w:rsidRPr="00804E09">
        <w:rPr>
          <w:rFonts w:asciiTheme="minorHAnsi" w:hAnsiTheme="minorHAnsi" w:cstheme="minorHAnsi"/>
          <w:sz w:val="22"/>
          <w:szCs w:val="22"/>
        </w:rPr>
        <w:t xml:space="preserve"> the</w:t>
      </w:r>
      <w:r w:rsidRPr="00804E09" w:rsidR="00213E0F">
        <w:rPr>
          <w:rFonts w:asciiTheme="minorHAnsi" w:hAnsiTheme="minorHAnsi" w:cstheme="minorHAnsi"/>
          <w:sz w:val="22"/>
          <w:szCs w:val="22"/>
        </w:rPr>
        <w:t xml:space="preserve"> average</w:t>
      </w:r>
      <w:r w:rsidRPr="00804E09">
        <w:rPr>
          <w:rFonts w:asciiTheme="minorHAnsi" w:hAnsiTheme="minorHAnsi" w:cstheme="minorHAnsi"/>
          <w:sz w:val="22"/>
          <w:szCs w:val="22"/>
        </w:rPr>
        <w:t xml:space="preserve"> total burden is estimated to be about</w:t>
      </w:r>
      <w:r w:rsidRPr="00804E09" w:rsidR="00324428">
        <w:rPr>
          <w:rFonts w:asciiTheme="minorHAnsi" w:hAnsiTheme="minorHAnsi" w:cstheme="minorHAnsi"/>
          <w:sz w:val="22"/>
          <w:szCs w:val="22"/>
        </w:rPr>
        <w:t xml:space="preserve"> </w:t>
      </w:r>
      <w:r w:rsidR="00EF1606">
        <w:rPr>
          <w:rFonts w:asciiTheme="minorHAnsi" w:hAnsiTheme="minorHAnsi" w:cstheme="minorHAnsi"/>
          <w:sz w:val="22"/>
          <w:szCs w:val="22"/>
        </w:rPr>
        <w:t>4</w:t>
      </w:r>
      <w:r w:rsidR="00612CC8">
        <w:rPr>
          <w:rFonts w:asciiTheme="minorHAnsi" w:hAnsiTheme="minorHAnsi" w:cstheme="minorHAnsi"/>
          <w:sz w:val="22"/>
          <w:szCs w:val="22"/>
        </w:rPr>
        <w:t>2</w:t>
      </w:r>
      <w:r w:rsidRPr="00804E09" w:rsidR="00E3392E">
        <w:rPr>
          <w:rFonts w:asciiTheme="minorHAnsi" w:hAnsiTheme="minorHAnsi" w:cstheme="minorHAnsi"/>
          <w:sz w:val="22"/>
          <w:szCs w:val="22"/>
        </w:rPr>
        <w:t>,8</w:t>
      </w:r>
      <w:r w:rsidR="008B4F95">
        <w:rPr>
          <w:rFonts w:asciiTheme="minorHAnsi" w:hAnsiTheme="minorHAnsi" w:cstheme="minorHAnsi"/>
          <w:sz w:val="22"/>
          <w:szCs w:val="22"/>
        </w:rPr>
        <w:t>45</w:t>
      </w:r>
      <w:r w:rsidRPr="00804E09" w:rsidR="00612928">
        <w:rPr>
          <w:rFonts w:asciiTheme="minorHAnsi" w:hAnsiTheme="minorHAnsi" w:cstheme="minorHAnsi"/>
          <w:sz w:val="22"/>
          <w:szCs w:val="22"/>
        </w:rPr>
        <w:t xml:space="preserve"> </w:t>
      </w:r>
      <w:r w:rsidRPr="00804E09" w:rsidR="0034516F">
        <w:rPr>
          <w:rFonts w:asciiTheme="minorHAnsi" w:hAnsiTheme="minorHAnsi" w:cstheme="minorHAnsi"/>
          <w:sz w:val="22"/>
          <w:szCs w:val="22"/>
        </w:rPr>
        <w:t>hours</w:t>
      </w:r>
      <w:r w:rsidRPr="00804E09" w:rsidR="00A15B24">
        <w:rPr>
          <w:rFonts w:asciiTheme="minorHAnsi" w:hAnsiTheme="minorHAnsi" w:cstheme="minorHAnsi"/>
          <w:sz w:val="22"/>
          <w:szCs w:val="22"/>
        </w:rPr>
        <w:t xml:space="preserve">, </w:t>
      </w:r>
      <w:r w:rsidRPr="00804E09" w:rsidR="00612928">
        <w:rPr>
          <w:rFonts w:asciiTheme="minorHAnsi" w:hAnsiTheme="minorHAnsi" w:cstheme="minorHAnsi"/>
          <w:sz w:val="22"/>
          <w:szCs w:val="22"/>
        </w:rPr>
        <w:t>representing a</w:t>
      </w:r>
      <w:r w:rsidR="00EF1606">
        <w:rPr>
          <w:rFonts w:asciiTheme="minorHAnsi" w:hAnsiTheme="minorHAnsi" w:cstheme="minorHAnsi"/>
          <w:sz w:val="22"/>
          <w:szCs w:val="22"/>
        </w:rPr>
        <w:t>n</w:t>
      </w:r>
      <w:r w:rsidRPr="00804E09" w:rsidR="00612928">
        <w:rPr>
          <w:rFonts w:asciiTheme="minorHAnsi" w:hAnsiTheme="minorHAnsi" w:cstheme="minorHAnsi"/>
          <w:sz w:val="22"/>
          <w:szCs w:val="22"/>
        </w:rPr>
        <w:t xml:space="preserve"> </w:t>
      </w:r>
      <w:r w:rsidRPr="00804E09" w:rsidR="00E3392E">
        <w:rPr>
          <w:rFonts w:asciiTheme="minorHAnsi" w:hAnsiTheme="minorHAnsi" w:cstheme="minorHAnsi"/>
          <w:sz w:val="22"/>
          <w:szCs w:val="22"/>
        </w:rPr>
        <w:t xml:space="preserve">increase </w:t>
      </w:r>
      <w:r w:rsidRPr="00804E09" w:rsidR="00612928">
        <w:rPr>
          <w:rFonts w:asciiTheme="minorHAnsi" w:hAnsiTheme="minorHAnsi" w:cstheme="minorHAnsi"/>
          <w:sz w:val="22"/>
          <w:szCs w:val="22"/>
        </w:rPr>
        <w:t xml:space="preserve">of </w:t>
      </w:r>
      <w:r w:rsidR="00E12C49">
        <w:rPr>
          <w:rFonts w:asciiTheme="minorHAnsi" w:hAnsiTheme="minorHAnsi" w:cstheme="minorHAnsi"/>
          <w:sz w:val="22"/>
          <w:szCs w:val="22"/>
        </w:rPr>
        <w:t>8</w:t>
      </w:r>
      <w:r w:rsidRPr="00804E09" w:rsidR="00E3392E">
        <w:rPr>
          <w:rFonts w:asciiTheme="minorHAnsi" w:hAnsiTheme="minorHAnsi" w:cstheme="minorHAnsi"/>
          <w:sz w:val="22"/>
          <w:szCs w:val="22"/>
        </w:rPr>
        <w:t>,</w:t>
      </w:r>
      <w:r w:rsidR="008E7DCA">
        <w:rPr>
          <w:rFonts w:asciiTheme="minorHAnsi" w:hAnsiTheme="minorHAnsi" w:cstheme="minorHAnsi"/>
          <w:sz w:val="22"/>
          <w:szCs w:val="22"/>
        </w:rPr>
        <w:t>474</w:t>
      </w:r>
      <w:r w:rsidRPr="00804E09" w:rsidR="00612928">
        <w:rPr>
          <w:rFonts w:asciiTheme="minorHAnsi" w:hAnsiTheme="minorHAnsi" w:cstheme="minorHAnsi"/>
          <w:sz w:val="22"/>
          <w:szCs w:val="22"/>
        </w:rPr>
        <w:t xml:space="preserve"> hours</w:t>
      </w:r>
      <w:r w:rsidRPr="00804E09" w:rsidR="00D11DE9">
        <w:rPr>
          <w:rFonts w:asciiTheme="minorHAnsi" w:hAnsiTheme="minorHAnsi" w:cstheme="minorHAnsi"/>
          <w:sz w:val="22"/>
          <w:szCs w:val="22"/>
        </w:rPr>
        <w:t xml:space="preserve"> compared to the</w:t>
      </w:r>
      <w:r w:rsidRPr="00804E09" w:rsidR="00F465D5">
        <w:rPr>
          <w:rFonts w:asciiTheme="minorHAnsi" w:hAnsiTheme="minorHAnsi" w:cstheme="minorHAnsi"/>
          <w:sz w:val="22"/>
          <w:szCs w:val="22"/>
        </w:rPr>
        <w:t xml:space="preserve"> </w:t>
      </w:r>
      <w:r w:rsidRPr="00804E09" w:rsidR="006B4ABA">
        <w:rPr>
          <w:rFonts w:asciiTheme="minorHAnsi" w:hAnsiTheme="minorHAnsi" w:cstheme="minorHAnsi"/>
          <w:sz w:val="22"/>
          <w:szCs w:val="22"/>
        </w:rPr>
        <w:t>20</w:t>
      </w:r>
      <w:r w:rsidRPr="00804E09" w:rsidR="00F2217E">
        <w:rPr>
          <w:rFonts w:asciiTheme="minorHAnsi" w:hAnsiTheme="minorHAnsi" w:cstheme="minorHAnsi"/>
          <w:sz w:val="22"/>
          <w:szCs w:val="22"/>
        </w:rPr>
        <w:t>20</w:t>
      </w:r>
      <w:r w:rsidR="00960452">
        <w:rPr>
          <w:rFonts w:asciiTheme="minorHAnsi" w:hAnsiTheme="minorHAnsi" w:cstheme="minorHAnsi"/>
          <w:sz w:val="22"/>
          <w:szCs w:val="22"/>
        </w:rPr>
        <w:t xml:space="preserve"> NHIS</w:t>
      </w:r>
      <w:r w:rsidR="002F2F2B">
        <w:rPr>
          <w:rFonts w:asciiTheme="minorHAnsi" w:hAnsiTheme="minorHAnsi" w:cstheme="minorHAnsi"/>
          <w:sz w:val="22"/>
          <w:szCs w:val="22"/>
        </w:rPr>
        <w:t xml:space="preserve"> </w:t>
      </w:r>
      <w:r w:rsidR="0037310B">
        <w:rPr>
          <w:rFonts w:asciiTheme="minorHAnsi" w:hAnsiTheme="minorHAnsi" w:cstheme="minorHAnsi"/>
          <w:sz w:val="22"/>
          <w:szCs w:val="22"/>
        </w:rPr>
        <w:t>(34,371 burden hours)</w:t>
      </w:r>
      <w:r w:rsidRPr="00804E09" w:rsidR="00E3392E">
        <w:rPr>
          <w:rFonts w:asciiTheme="minorHAnsi" w:hAnsiTheme="minorHAnsi" w:cstheme="minorHAnsi"/>
          <w:sz w:val="22"/>
          <w:szCs w:val="22"/>
        </w:rPr>
        <w:t xml:space="preserve">.  This overall net increase is a result from the expected increases in sample sizes and the addition of </w:t>
      </w:r>
      <w:r w:rsidR="00EF1606">
        <w:rPr>
          <w:rFonts w:asciiTheme="minorHAnsi" w:hAnsiTheme="minorHAnsi" w:cstheme="minorHAnsi"/>
          <w:sz w:val="22"/>
          <w:szCs w:val="22"/>
        </w:rPr>
        <w:t xml:space="preserve">a follow-up survey with sample children and a </w:t>
      </w:r>
      <w:r w:rsidRPr="00804E09" w:rsidR="00E3392E">
        <w:rPr>
          <w:rFonts w:asciiTheme="minorHAnsi" w:hAnsiTheme="minorHAnsi" w:cstheme="minorHAnsi"/>
          <w:sz w:val="22"/>
          <w:szCs w:val="22"/>
        </w:rPr>
        <w:t>follow-</w:t>
      </w:r>
      <w:r w:rsidR="00EF1606">
        <w:rPr>
          <w:rFonts w:asciiTheme="minorHAnsi" w:hAnsiTheme="minorHAnsi" w:cstheme="minorHAnsi"/>
          <w:sz w:val="22"/>
          <w:szCs w:val="22"/>
        </w:rPr>
        <w:t>up</w:t>
      </w:r>
      <w:r w:rsidRPr="00804E09" w:rsidR="00E3392E">
        <w:rPr>
          <w:rFonts w:asciiTheme="minorHAnsi" w:hAnsiTheme="minorHAnsi" w:cstheme="minorHAnsi"/>
          <w:sz w:val="22"/>
          <w:szCs w:val="22"/>
        </w:rPr>
        <w:t xml:space="preserve"> health exam </w:t>
      </w:r>
      <w:r w:rsidR="00EF1606">
        <w:rPr>
          <w:rFonts w:asciiTheme="minorHAnsi" w:hAnsiTheme="minorHAnsi" w:cstheme="minorHAnsi"/>
          <w:sz w:val="22"/>
          <w:szCs w:val="22"/>
        </w:rPr>
        <w:t xml:space="preserve">with sample adults </w:t>
      </w:r>
      <w:r w:rsidRPr="00804E09" w:rsidR="00E3392E">
        <w:rPr>
          <w:rFonts w:asciiTheme="minorHAnsi" w:hAnsiTheme="minorHAnsi" w:cstheme="minorHAnsi"/>
          <w:sz w:val="22"/>
          <w:szCs w:val="22"/>
        </w:rPr>
        <w:t xml:space="preserve">(See Section 12a above and Attachment 6 on Methodological </w:t>
      </w:r>
      <w:r w:rsidRPr="00804E09" w:rsidR="00804E09">
        <w:rPr>
          <w:rFonts w:asciiTheme="minorHAnsi" w:hAnsiTheme="minorHAnsi" w:cstheme="minorHAnsi"/>
          <w:sz w:val="22"/>
          <w:szCs w:val="22"/>
        </w:rPr>
        <w:t>Projects</w:t>
      </w:r>
      <w:r w:rsidR="00400511">
        <w:rPr>
          <w:rFonts w:asciiTheme="minorHAnsi" w:hAnsiTheme="minorHAnsi" w:cstheme="minorHAnsi"/>
          <w:sz w:val="22"/>
          <w:szCs w:val="22"/>
        </w:rPr>
        <w:t>).</w:t>
      </w:r>
    </w:p>
    <w:p w:rsidRPr="00CB07EF" w:rsidR="006A4DD8" w:rsidP="00520CFE" w:rsidRDefault="006A4DD8" w14:paraId="2A6CD9E8" w14:textId="77777777">
      <w:pPr>
        <w:pStyle w:val="Heading1"/>
        <w:numPr>
          <w:ilvl w:val="0"/>
          <w:numId w:val="0"/>
        </w:numPr>
        <w:ind w:left="720"/>
        <w:rPr>
          <w:rFonts w:asciiTheme="minorHAnsi" w:hAnsiTheme="minorHAnsi" w:cstheme="minorHAnsi"/>
          <w:sz w:val="22"/>
          <w:szCs w:val="22"/>
        </w:rPr>
      </w:pPr>
    </w:p>
    <w:p w:rsidRPr="00CB07EF" w:rsidR="00B225D3" w:rsidP="00520CFE" w:rsidRDefault="00E30BF2" w14:paraId="2CF07478" w14:textId="77777777">
      <w:pPr>
        <w:pStyle w:val="Heading1"/>
        <w:rPr>
          <w:rFonts w:asciiTheme="minorHAnsi" w:hAnsiTheme="minorHAnsi" w:cstheme="minorHAnsi"/>
          <w:sz w:val="22"/>
          <w:szCs w:val="22"/>
        </w:rPr>
      </w:pPr>
      <w:bookmarkStart w:name="_Toc455743031" w:id="30"/>
      <w:r w:rsidRPr="00CB07EF">
        <w:rPr>
          <w:rFonts w:asciiTheme="minorHAnsi" w:hAnsiTheme="minorHAnsi" w:cstheme="minorHAnsi"/>
          <w:sz w:val="22"/>
          <w:szCs w:val="22"/>
        </w:rPr>
        <w:t>Plans for Tabulation and Publication and Project Time Schedule</w:t>
      </w:r>
      <w:bookmarkEnd w:id="30"/>
    </w:p>
    <w:p w:rsidRPr="00CB07EF" w:rsidR="00B225D3" w:rsidP="00520CFE" w:rsidRDefault="00B225D3" w14:paraId="1FB0FB9C" w14:textId="77777777">
      <w:pPr>
        <w:rPr>
          <w:rFonts w:asciiTheme="minorHAnsi" w:hAnsiTheme="minorHAnsi" w:cstheme="minorHAnsi"/>
          <w:sz w:val="22"/>
          <w:szCs w:val="22"/>
        </w:rPr>
      </w:pPr>
    </w:p>
    <w:p w:rsidRPr="00CB07EF" w:rsidR="00B225D3" w:rsidP="00520CFE" w:rsidRDefault="00B225D3" w14:paraId="63B1453E" w14:textId="6D56CE73">
      <w:pPr>
        <w:ind w:firstLine="0"/>
        <w:rPr>
          <w:rFonts w:asciiTheme="minorHAnsi" w:hAnsiTheme="minorHAnsi" w:cstheme="minorHAnsi"/>
          <w:sz w:val="22"/>
          <w:szCs w:val="22"/>
        </w:rPr>
      </w:pPr>
      <w:r w:rsidRPr="00CB07EF">
        <w:rPr>
          <w:rFonts w:asciiTheme="minorHAnsi" w:hAnsiTheme="minorHAnsi" w:cstheme="minorHAnsi"/>
          <w:sz w:val="22"/>
          <w:szCs w:val="22"/>
        </w:rPr>
        <w:t xml:space="preserve">The following are key activities and projected completion dates for the </w:t>
      </w:r>
      <w:r w:rsidR="00F237E3">
        <w:rPr>
          <w:rFonts w:asciiTheme="minorHAnsi" w:hAnsiTheme="minorHAnsi" w:cstheme="minorHAnsi"/>
          <w:sz w:val="22"/>
          <w:szCs w:val="22"/>
        </w:rPr>
        <w:t>2021</w:t>
      </w:r>
      <w:r w:rsidRPr="00CB07EF" w:rsidR="00F237E3">
        <w:rPr>
          <w:rFonts w:asciiTheme="minorHAnsi" w:hAnsiTheme="minorHAnsi" w:cstheme="minorHAnsi"/>
          <w:sz w:val="22"/>
          <w:szCs w:val="22"/>
        </w:rPr>
        <w:t xml:space="preserve"> </w:t>
      </w:r>
      <w:r w:rsidRPr="00CB07EF">
        <w:rPr>
          <w:rFonts w:asciiTheme="minorHAnsi" w:hAnsiTheme="minorHAnsi" w:cstheme="minorHAnsi"/>
          <w:sz w:val="22"/>
          <w:szCs w:val="22"/>
        </w:rPr>
        <w:t>NHIS:</w:t>
      </w:r>
    </w:p>
    <w:p w:rsidRPr="00CB07EF" w:rsidR="00B225D3" w:rsidP="00520CFE" w:rsidRDefault="00B225D3" w14:paraId="22BA56DC" w14:textId="77777777">
      <w:pPr>
        <w:rPr>
          <w:rFonts w:asciiTheme="minorHAnsi" w:hAnsiTheme="minorHAnsi" w:cstheme="minorHAnsi"/>
          <w:sz w:val="22"/>
          <w:szCs w:val="22"/>
        </w:rPr>
      </w:pPr>
    </w:p>
    <w:p w:rsidRPr="00CB07EF" w:rsidR="00B225D3" w:rsidP="00520CFE" w:rsidRDefault="00B225D3" w14:paraId="61A2E8A6" w14:textId="77777777">
      <w:pPr>
        <w:rPr>
          <w:rFonts w:asciiTheme="minorHAnsi" w:hAnsiTheme="minorHAnsi" w:cstheme="minorHAnsi"/>
          <w:sz w:val="22"/>
          <w:szCs w:val="22"/>
          <w:u w:val="single"/>
        </w:rPr>
      </w:pPr>
      <w:r w:rsidRPr="00CB07EF">
        <w:rPr>
          <w:rFonts w:asciiTheme="minorHAnsi" w:hAnsiTheme="minorHAnsi" w:cstheme="minorHAnsi"/>
          <w:sz w:val="22"/>
          <w:szCs w:val="22"/>
          <w:u w:val="single"/>
        </w:rPr>
        <w:t>Activity</w:t>
      </w:r>
      <w:r w:rsidRPr="00CB07EF">
        <w:rPr>
          <w:rFonts w:asciiTheme="minorHAnsi" w:hAnsiTheme="minorHAnsi" w:cstheme="minorHAnsi"/>
          <w:sz w:val="22"/>
          <w:szCs w:val="22"/>
        </w:rPr>
        <w:tab/>
      </w:r>
      <w:r w:rsidRPr="00CB07EF">
        <w:rPr>
          <w:rFonts w:asciiTheme="minorHAnsi" w:hAnsiTheme="minorHAnsi" w:cstheme="minorHAnsi"/>
          <w:sz w:val="22"/>
          <w:szCs w:val="22"/>
        </w:rPr>
        <w:tab/>
      </w:r>
      <w:r w:rsidRPr="00CB07EF" w:rsidR="006A4DD8">
        <w:rPr>
          <w:rFonts w:asciiTheme="minorHAnsi" w:hAnsiTheme="minorHAnsi" w:cstheme="minorHAnsi"/>
          <w:sz w:val="22"/>
          <w:szCs w:val="22"/>
        </w:rPr>
        <w:tab/>
      </w:r>
      <w:r w:rsidRPr="00CB07EF" w:rsidR="00802DF6">
        <w:rPr>
          <w:rFonts w:asciiTheme="minorHAnsi" w:hAnsiTheme="minorHAnsi" w:cstheme="minorHAnsi"/>
          <w:sz w:val="22"/>
          <w:szCs w:val="22"/>
        </w:rPr>
        <w:tab/>
      </w:r>
      <w:r w:rsidRPr="00CB07EF" w:rsidR="00612928">
        <w:rPr>
          <w:rFonts w:asciiTheme="minorHAnsi" w:hAnsiTheme="minorHAnsi" w:cstheme="minorHAnsi"/>
          <w:sz w:val="22"/>
          <w:szCs w:val="22"/>
        </w:rPr>
        <w:tab/>
      </w:r>
      <w:r w:rsidRPr="00CB07EF">
        <w:rPr>
          <w:rFonts w:asciiTheme="minorHAnsi" w:hAnsiTheme="minorHAnsi" w:cstheme="minorHAnsi"/>
          <w:sz w:val="22"/>
          <w:szCs w:val="22"/>
          <w:u w:val="single"/>
        </w:rPr>
        <w:t>Projected Completion Date</w:t>
      </w:r>
    </w:p>
    <w:p w:rsidRPr="00CB07EF" w:rsidR="00B225D3" w:rsidP="00520CFE" w:rsidRDefault="00B225D3" w14:paraId="41C40105" w14:textId="77777777">
      <w:pPr>
        <w:rPr>
          <w:rFonts w:asciiTheme="minorHAnsi" w:hAnsiTheme="minorHAnsi" w:cstheme="minorHAnsi"/>
          <w:sz w:val="22"/>
          <w:szCs w:val="22"/>
        </w:rPr>
      </w:pPr>
    </w:p>
    <w:p w:rsidRPr="00CB07EF" w:rsidR="00B225D3" w:rsidP="00520CFE" w:rsidRDefault="006B4ABA" w14:paraId="1767F90E" w14:textId="77777777">
      <w:pPr>
        <w:rPr>
          <w:rFonts w:asciiTheme="minorHAnsi" w:hAnsiTheme="minorHAnsi" w:cstheme="minorHAnsi"/>
          <w:sz w:val="22"/>
          <w:szCs w:val="22"/>
        </w:rPr>
      </w:pPr>
      <w:r w:rsidRPr="00CB07EF">
        <w:rPr>
          <w:rFonts w:asciiTheme="minorHAnsi" w:hAnsiTheme="minorHAnsi" w:cstheme="minorHAnsi"/>
          <w:sz w:val="22"/>
          <w:szCs w:val="22"/>
        </w:rPr>
        <w:t>20</w:t>
      </w:r>
      <w:r w:rsidR="00F2217E">
        <w:rPr>
          <w:rFonts w:asciiTheme="minorHAnsi" w:hAnsiTheme="minorHAnsi" w:cstheme="minorHAnsi"/>
          <w:sz w:val="22"/>
          <w:szCs w:val="22"/>
        </w:rPr>
        <w:t>21</w:t>
      </w:r>
      <w:r w:rsidRPr="00CB07EF">
        <w:rPr>
          <w:rFonts w:asciiTheme="minorHAnsi" w:hAnsiTheme="minorHAnsi" w:cstheme="minorHAnsi"/>
          <w:sz w:val="22"/>
          <w:szCs w:val="22"/>
        </w:rPr>
        <w:t xml:space="preserve"> </w:t>
      </w:r>
      <w:r w:rsidRPr="00CB07EF" w:rsidR="00B225D3">
        <w:rPr>
          <w:rFonts w:asciiTheme="minorHAnsi" w:hAnsiTheme="minorHAnsi" w:cstheme="minorHAnsi"/>
          <w:sz w:val="22"/>
          <w:szCs w:val="22"/>
        </w:rPr>
        <w:t>data collection</w:t>
      </w:r>
      <w:r w:rsidRPr="00CB07EF" w:rsidR="00B225D3">
        <w:rPr>
          <w:rFonts w:asciiTheme="minorHAnsi" w:hAnsiTheme="minorHAnsi" w:cstheme="minorHAnsi"/>
          <w:sz w:val="22"/>
          <w:szCs w:val="22"/>
        </w:rPr>
        <w:tab/>
      </w:r>
      <w:r w:rsidRPr="00CB07EF" w:rsidR="00802DF6">
        <w:rPr>
          <w:rFonts w:asciiTheme="minorHAnsi" w:hAnsiTheme="minorHAnsi" w:cstheme="minorHAnsi"/>
          <w:sz w:val="22"/>
          <w:szCs w:val="22"/>
        </w:rPr>
        <w:tab/>
      </w:r>
      <w:r w:rsidRPr="00CB07EF" w:rsidR="00A8193D">
        <w:rPr>
          <w:rFonts w:asciiTheme="minorHAnsi" w:hAnsiTheme="minorHAnsi" w:cstheme="minorHAnsi"/>
          <w:sz w:val="22"/>
          <w:szCs w:val="22"/>
        </w:rPr>
        <w:tab/>
      </w:r>
      <w:r w:rsidRPr="00CB07EF" w:rsidR="001C3F86">
        <w:rPr>
          <w:rFonts w:asciiTheme="minorHAnsi" w:hAnsiTheme="minorHAnsi" w:cstheme="minorHAnsi"/>
          <w:sz w:val="22"/>
          <w:szCs w:val="22"/>
        </w:rPr>
        <w:t>Following OMB approval</w:t>
      </w:r>
      <w:r w:rsidRPr="00CB07EF" w:rsidR="00F74AFA">
        <w:rPr>
          <w:rFonts w:asciiTheme="minorHAnsi" w:hAnsiTheme="minorHAnsi" w:cstheme="minorHAnsi"/>
          <w:sz w:val="22"/>
          <w:szCs w:val="22"/>
        </w:rPr>
        <w:t>,</w:t>
      </w:r>
      <w:r w:rsidRPr="00CB07EF" w:rsidR="001C3F86">
        <w:rPr>
          <w:rFonts w:asciiTheme="minorHAnsi" w:hAnsiTheme="minorHAnsi" w:cstheme="minorHAnsi"/>
          <w:sz w:val="22"/>
          <w:szCs w:val="22"/>
        </w:rPr>
        <w:t xml:space="preserve"> for 12 months</w:t>
      </w:r>
    </w:p>
    <w:p w:rsidRPr="00CB07EF" w:rsidR="00E30BF2" w:rsidP="00520CFE" w:rsidRDefault="00E30BF2" w14:paraId="0ACA5891" w14:textId="77777777">
      <w:pPr>
        <w:rPr>
          <w:rFonts w:asciiTheme="minorHAnsi" w:hAnsiTheme="minorHAnsi" w:cstheme="minorHAnsi"/>
          <w:sz w:val="22"/>
          <w:szCs w:val="22"/>
        </w:rPr>
      </w:pPr>
    </w:p>
    <w:p w:rsidRPr="00CB07EF" w:rsidR="00E30BF2" w:rsidP="00520CFE" w:rsidRDefault="00E30BF2" w14:paraId="0FB47B49" w14:textId="77777777">
      <w:pPr>
        <w:ind w:left="720" w:firstLine="0"/>
        <w:rPr>
          <w:rFonts w:asciiTheme="minorHAnsi" w:hAnsiTheme="minorHAnsi" w:cstheme="minorHAnsi"/>
          <w:sz w:val="22"/>
          <w:szCs w:val="22"/>
        </w:rPr>
      </w:pPr>
      <w:r w:rsidRPr="00CB07EF">
        <w:rPr>
          <w:rFonts w:asciiTheme="minorHAnsi" w:hAnsiTheme="minorHAnsi" w:cstheme="minorHAnsi"/>
          <w:sz w:val="22"/>
          <w:szCs w:val="22"/>
        </w:rPr>
        <w:t>Early release of selected</w:t>
      </w:r>
      <w:r w:rsidRPr="00CB07EF" w:rsidR="00802DF6">
        <w:rPr>
          <w:rFonts w:asciiTheme="minorHAnsi" w:hAnsiTheme="minorHAnsi" w:cstheme="minorHAnsi"/>
          <w:sz w:val="22"/>
          <w:szCs w:val="22"/>
        </w:rPr>
        <w:br/>
      </w:r>
      <w:r w:rsidRPr="00CB07EF">
        <w:rPr>
          <w:rFonts w:asciiTheme="minorHAnsi" w:hAnsiTheme="minorHAnsi" w:cstheme="minorHAnsi"/>
          <w:sz w:val="22"/>
          <w:szCs w:val="22"/>
        </w:rPr>
        <w:t>estimates</w:t>
      </w:r>
      <w:r w:rsidRPr="00CB07EF" w:rsidR="004C4327">
        <w:rPr>
          <w:rFonts w:asciiTheme="minorHAnsi" w:hAnsiTheme="minorHAnsi" w:cstheme="minorHAnsi"/>
          <w:sz w:val="22"/>
          <w:szCs w:val="22"/>
        </w:rPr>
        <w:t xml:space="preserve"> (</w:t>
      </w:r>
      <w:r w:rsidRPr="00CB07EF" w:rsidR="00307ACF">
        <w:rPr>
          <w:rFonts w:asciiTheme="minorHAnsi" w:hAnsiTheme="minorHAnsi" w:cstheme="minorHAnsi"/>
          <w:sz w:val="22"/>
          <w:szCs w:val="22"/>
        </w:rPr>
        <w:t>Q</w:t>
      </w:r>
      <w:r w:rsidRPr="00CB07EF" w:rsidR="004C4327">
        <w:rPr>
          <w:rFonts w:asciiTheme="minorHAnsi" w:hAnsiTheme="minorHAnsi" w:cstheme="minorHAnsi"/>
          <w:sz w:val="22"/>
          <w:szCs w:val="22"/>
        </w:rPr>
        <w:t>uarter 1)</w:t>
      </w:r>
      <w:r w:rsidRPr="00CB07EF">
        <w:rPr>
          <w:rFonts w:asciiTheme="minorHAnsi" w:hAnsiTheme="minorHAnsi" w:cstheme="minorHAnsi"/>
          <w:sz w:val="22"/>
          <w:szCs w:val="22"/>
        </w:rPr>
        <w:tab/>
      </w:r>
      <w:r w:rsidRPr="00CB07EF" w:rsidR="00654DDE">
        <w:rPr>
          <w:rFonts w:asciiTheme="minorHAnsi" w:hAnsiTheme="minorHAnsi" w:cstheme="minorHAnsi"/>
          <w:sz w:val="22"/>
          <w:szCs w:val="22"/>
        </w:rPr>
        <w:t xml:space="preserve"> </w:t>
      </w:r>
      <w:r w:rsidRPr="00CB07EF" w:rsidR="00802DF6">
        <w:rPr>
          <w:rFonts w:asciiTheme="minorHAnsi" w:hAnsiTheme="minorHAnsi" w:cstheme="minorHAnsi"/>
          <w:sz w:val="22"/>
          <w:szCs w:val="22"/>
        </w:rPr>
        <w:tab/>
      </w:r>
      <w:r w:rsidRPr="00CB07EF" w:rsidR="00A8193D">
        <w:rPr>
          <w:rFonts w:asciiTheme="minorHAnsi" w:hAnsiTheme="minorHAnsi" w:cstheme="minorHAnsi"/>
          <w:sz w:val="22"/>
          <w:szCs w:val="22"/>
        </w:rPr>
        <w:tab/>
      </w:r>
      <w:r w:rsidRPr="00CB07EF" w:rsidR="00350AA4">
        <w:rPr>
          <w:rFonts w:asciiTheme="minorHAnsi" w:hAnsiTheme="minorHAnsi" w:cstheme="minorHAnsi"/>
          <w:sz w:val="22"/>
          <w:szCs w:val="22"/>
        </w:rPr>
        <w:t>Eight months after OMB approval</w:t>
      </w:r>
    </w:p>
    <w:p w:rsidRPr="00CB07EF" w:rsidR="00B225D3" w:rsidP="00520CFE" w:rsidRDefault="00B225D3" w14:paraId="19EA535F" w14:textId="77777777">
      <w:pPr>
        <w:rPr>
          <w:rFonts w:asciiTheme="minorHAnsi" w:hAnsiTheme="minorHAnsi" w:cstheme="minorHAnsi"/>
          <w:sz w:val="22"/>
          <w:szCs w:val="22"/>
        </w:rPr>
      </w:pPr>
    </w:p>
    <w:p w:rsidRPr="00CB07EF" w:rsidR="00E30BF2" w:rsidP="00520CFE" w:rsidRDefault="00F2217E" w14:paraId="4D8D31A9" w14:textId="77777777">
      <w:pPr>
        <w:rPr>
          <w:rFonts w:asciiTheme="minorHAnsi" w:hAnsiTheme="minorHAnsi" w:cstheme="minorHAnsi"/>
          <w:sz w:val="22"/>
          <w:szCs w:val="22"/>
        </w:rPr>
      </w:pPr>
      <w:r w:rsidRPr="00CB07EF">
        <w:rPr>
          <w:rFonts w:asciiTheme="minorHAnsi" w:hAnsiTheme="minorHAnsi" w:cstheme="minorHAnsi"/>
          <w:sz w:val="22"/>
          <w:szCs w:val="22"/>
        </w:rPr>
        <w:t>20</w:t>
      </w:r>
      <w:r>
        <w:rPr>
          <w:rFonts w:asciiTheme="minorHAnsi" w:hAnsiTheme="minorHAnsi" w:cstheme="minorHAnsi"/>
          <w:sz w:val="22"/>
          <w:szCs w:val="22"/>
        </w:rPr>
        <w:t>21</w:t>
      </w:r>
      <w:r w:rsidRPr="00CB07EF" w:rsidR="006B4ABA">
        <w:rPr>
          <w:rFonts w:asciiTheme="minorHAnsi" w:hAnsiTheme="minorHAnsi" w:cstheme="minorHAnsi"/>
          <w:sz w:val="22"/>
          <w:szCs w:val="22"/>
        </w:rPr>
        <w:t xml:space="preserve"> </w:t>
      </w:r>
      <w:r w:rsidRPr="00CB07EF" w:rsidR="00B225D3">
        <w:rPr>
          <w:rFonts w:asciiTheme="minorHAnsi" w:hAnsiTheme="minorHAnsi" w:cstheme="minorHAnsi"/>
          <w:sz w:val="22"/>
          <w:szCs w:val="22"/>
        </w:rPr>
        <w:t xml:space="preserve">data </w:t>
      </w:r>
      <w:r w:rsidRPr="00CB07EF" w:rsidR="00FC7681">
        <w:rPr>
          <w:rFonts w:asciiTheme="minorHAnsi" w:hAnsiTheme="minorHAnsi" w:cstheme="minorHAnsi"/>
          <w:sz w:val="22"/>
          <w:szCs w:val="22"/>
        </w:rPr>
        <w:t xml:space="preserve">file </w:t>
      </w:r>
      <w:r w:rsidRPr="00CB07EF" w:rsidR="00B225D3">
        <w:rPr>
          <w:rFonts w:asciiTheme="minorHAnsi" w:hAnsiTheme="minorHAnsi" w:cstheme="minorHAnsi"/>
          <w:sz w:val="22"/>
          <w:szCs w:val="22"/>
        </w:rPr>
        <w:t>available</w:t>
      </w:r>
      <w:r w:rsidRPr="00CB07EF" w:rsidR="00B225D3">
        <w:rPr>
          <w:rFonts w:asciiTheme="minorHAnsi" w:hAnsiTheme="minorHAnsi" w:cstheme="minorHAnsi"/>
          <w:sz w:val="22"/>
          <w:szCs w:val="22"/>
        </w:rPr>
        <w:tab/>
      </w:r>
      <w:r w:rsidRPr="00CB07EF" w:rsidR="00654DDE">
        <w:rPr>
          <w:rFonts w:asciiTheme="minorHAnsi" w:hAnsiTheme="minorHAnsi" w:cstheme="minorHAnsi"/>
          <w:sz w:val="22"/>
          <w:szCs w:val="22"/>
        </w:rPr>
        <w:t xml:space="preserve"> </w:t>
      </w:r>
      <w:r w:rsidRPr="00CB07EF" w:rsidR="00802DF6">
        <w:rPr>
          <w:rFonts w:asciiTheme="minorHAnsi" w:hAnsiTheme="minorHAnsi" w:cstheme="minorHAnsi"/>
          <w:sz w:val="22"/>
          <w:szCs w:val="22"/>
        </w:rPr>
        <w:tab/>
      </w:r>
      <w:r w:rsidRPr="00CB07EF" w:rsidR="000401D6">
        <w:rPr>
          <w:rFonts w:asciiTheme="minorHAnsi" w:hAnsiTheme="minorHAnsi" w:cstheme="minorHAnsi"/>
          <w:sz w:val="22"/>
          <w:szCs w:val="22"/>
        </w:rPr>
        <w:tab/>
      </w:r>
      <w:r w:rsidRPr="00CB07EF" w:rsidR="00350AA4">
        <w:rPr>
          <w:rFonts w:asciiTheme="minorHAnsi" w:hAnsiTheme="minorHAnsi" w:cstheme="minorHAnsi"/>
          <w:sz w:val="22"/>
          <w:szCs w:val="22"/>
        </w:rPr>
        <w:t>18 months after OMB approval</w:t>
      </w:r>
    </w:p>
    <w:p w:rsidRPr="00CB07EF" w:rsidR="00E30BF2" w:rsidP="00520CFE" w:rsidRDefault="00E30BF2" w14:paraId="3CB70B8B" w14:textId="77777777">
      <w:pPr>
        <w:rPr>
          <w:rFonts w:asciiTheme="minorHAnsi" w:hAnsiTheme="minorHAnsi" w:cstheme="minorHAnsi"/>
          <w:sz w:val="22"/>
          <w:szCs w:val="22"/>
        </w:rPr>
      </w:pPr>
    </w:p>
    <w:p w:rsidRPr="00CB07EF" w:rsidR="00403A99" w:rsidP="00520CFE" w:rsidRDefault="00E71ADB" w14:paraId="5542A398" w14:textId="372C050B">
      <w:pPr>
        <w:ind w:left="720" w:firstLine="0"/>
        <w:rPr>
          <w:rFonts w:asciiTheme="minorHAnsi" w:hAnsiTheme="minorHAnsi" w:cstheme="minorHAnsi"/>
          <w:sz w:val="22"/>
          <w:szCs w:val="22"/>
        </w:rPr>
      </w:pPr>
      <w:r w:rsidRPr="00424D9E">
        <w:rPr>
          <w:rFonts w:asciiTheme="minorHAnsi" w:hAnsiTheme="minorHAnsi" w:cstheme="minorHAnsi"/>
          <w:sz w:val="22"/>
          <w:szCs w:val="22"/>
        </w:rPr>
        <w:t>Publication of S</w:t>
      </w:r>
      <w:r w:rsidRPr="00424D9E" w:rsidR="00E30BF2">
        <w:rPr>
          <w:rFonts w:asciiTheme="minorHAnsi" w:hAnsiTheme="minorHAnsi" w:cstheme="minorHAnsi"/>
          <w:sz w:val="22"/>
          <w:szCs w:val="22"/>
        </w:rPr>
        <w:t>ummary</w:t>
      </w:r>
      <w:r w:rsidRPr="00424D9E" w:rsidR="00802DF6">
        <w:rPr>
          <w:rFonts w:asciiTheme="minorHAnsi" w:hAnsiTheme="minorHAnsi" w:cstheme="minorHAnsi"/>
          <w:sz w:val="22"/>
          <w:szCs w:val="22"/>
        </w:rPr>
        <w:br/>
      </w:r>
      <w:r w:rsidRPr="00424D9E">
        <w:rPr>
          <w:rFonts w:asciiTheme="minorHAnsi" w:hAnsiTheme="minorHAnsi" w:cstheme="minorHAnsi"/>
          <w:sz w:val="22"/>
          <w:szCs w:val="22"/>
        </w:rPr>
        <w:t>S</w:t>
      </w:r>
      <w:r w:rsidRPr="00424D9E" w:rsidR="00E30BF2">
        <w:rPr>
          <w:rFonts w:asciiTheme="minorHAnsi" w:hAnsiTheme="minorHAnsi" w:cstheme="minorHAnsi"/>
          <w:sz w:val="22"/>
          <w:szCs w:val="22"/>
        </w:rPr>
        <w:t>tatistics</w:t>
      </w:r>
      <w:r w:rsidRPr="00424D9E" w:rsidR="00E30BF2">
        <w:rPr>
          <w:rFonts w:asciiTheme="minorHAnsi" w:hAnsiTheme="minorHAnsi" w:cstheme="minorHAnsi"/>
          <w:sz w:val="22"/>
          <w:szCs w:val="22"/>
        </w:rPr>
        <w:tab/>
      </w:r>
      <w:r w:rsidRPr="00424D9E" w:rsidR="00E30BF2">
        <w:rPr>
          <w:rFonts w:asciiTheme="minorHAnsi" w:hAnsiTheme="minorHAnsi" w:cstheme="minorHAnsi"/>
          <w:sz w:val="22"/>
          <w:szCs w:val="22"/>
        </w:rPr>
        <w:tab/>
      </w:r>
      <w:r w:rsidRPr="00424D9E" w:rsidR="00654DDE">
        <w:rPr>
          <w:rFonts w:asciiTheme="minorHAnsi" w:hAnsiTheme="minorHAnsi" w:cstheme="minorHAnsi"/>
          <w:sz w:val="22"/>
          <w:szCs w:val="22"/>
        </w:rPr>
        <w:t xml:space="preserve"> </w:t>
      </w:r>
      <w:r w:rsidRPr="00424D9E" w:rsidR="00802DF6">
        <w:rPr>
          <w:rFonts w:asciiTheme="minorHAnsi" w:hAnsiTheme="minorHAnsi" w:cstheme="minorHAnsi"/>
          <w:sz w:val="22"/>
          <w:szCs w:val="22"/>
        </w:rPr>
        <w:tab/>
      </w:r>
      <w:r w:rsidRPr="00424D9E" w:rsidR="00802DF6">
        <w:rPr>
          <w:rFonts w:asciiTheme="minorHAnsi" w:hAnsiTheme="minorHAnsi" w:cstheme="minorHAnsi"/>
          <w:sz w:val="22"/>
          <w:szCs w:val="22"/>
        </w:rPr>
        <w:tab/>
      </w:r>
      <w:r w:rsidRPr="00424D9E" w:rsidR="00350AA4">
        <w:rPr>
          <w:rFonts w:asciiTheme="minorHAnsi" w:hAnsiTheme="minorHAnsi" w:cstheme="minorHAnsi"/>
          <w:sz w:val="22"/>
          <w:szCs w:val="22"/>
        </w:rPr>
        <w:t>Two years after OMB approval</w:t>
      </w:r>
      <w:r w:rsidR="00424D9E">
        <w:rPr>
          <w:rFonts w:asciiTheme="minorHAnsi" w:hAnsiTheme="minorHAnsi" w:cstheme="minorHAnsi"/>
          <w:sz w:val="22"/>
          <w:szCs w:val="22"/>
        </w:rPr>
        <w:t xml:space="preserve"> </w:t>
      </w:r>
    </w:p>
    <w:p w:rsidRPr="00CB07EF" w:rsidR="00E30BF2" w:rsidP="00520CFE" w:rsidRDefault="00E30BF2" w14:paraId="788ADEB9" w14:textId="77777777">
      <w:pPr>
        <w:rPr>
          <w:rFonts w:asciiTheme="minorHAnsi" w:hAnsiTheme="minorHAnsi" w:cstheme="minorHAnsi"/>
          <w:sz w:val="22"/>
          <w:szCs w:val="22"/>
        </w:rPr>
      </w:pPr>
    </w:p>
    <w:p w:rsidRPr="00CB07EF" w:rsidR="00B225D3" w:rsidP="00520CFE" w:rsidRDefault="003F3E95" w14:paraId="510713FF" w14:textId="77777777">
      <w:pPr>
        <w:pStyle w:val="Heading1"/>
        <w:rPr>
          <w:rFonts w:asciiTheme="minorHAnsi" w:hAnsiTheme="minorHAnsi" w:cstheme="minorHAnsi"/>
          <w:sz w:val="22"/>
          <w:szCs w:val="22"/>
        </w:rPr>
      </w:pPr>
      <w:bookmarkStart w:name="_Toc455743032" w:id="31"/>
      <w:r w:rsidRPr="00CB07EF">
        <w:rPr>
          <w:rFonts w:asciiTheme="minorHAnsi" w:hAnsiTheme="minorHAnsi" w:cstheme="minorHAnsi"/>
          <w:sz w:val="22"/>
          <w:szCs w:val="22"/>
        </w:rPr>
        <w:t>Reason(s) Display of OMB Expiration Date is Inappropriate</w:t>
      </w:r>
      <w:bookmarkEnd w:id="31"/>
    </w:p>
    <w:p w:rsidRPr="00CB07EF" w:rsidR="0089649E" w:rsidP="00520CFE" w:rsidRDefault="0089649E" w14:paraId="1796EDD1" w14:textId="77777777">
      <w:pPr>
        <w:rPr>
          <w:rFonts w:asciiTheme="minorHAnsi" w:hAnsiTheme="minorHAnsi" w:cstheme="minorHAnsi"/>
          <w:sz w:val="22"/>
          <w:szCs w:val="22"/>
        </w:rPr>
      </w:pPr>
    </w:p>
    <w:p w:rsidRPr="002B3960" w:rsidR="00102DCC" w:rsidP="00102DCC" w:rsidRDefault="00102DCC" w14:paraId="536ED762" w14:textId="77777777">
      <w:pPr>
        <w:widowControl w:val="0"/>
        <w:autoSpaceDE w:val="0"/>
        <w:autoSpaceDN w:val="0"/>
        <w:adjustRightInd w:val="0"/>
        <w:rPr>
          <w:rFonts w:asciiTheme="minorHAnsi" w:hAnsiTheme="minorHAnsi" w:cstheme="minorHAnsi"/>
          <w:b/>
          <w:bCs/>
          <w:color w:val="000000"/>
          <w:sz w:val="22"/>
          <w:szCs w:val="22"/>
        </w:rPr>
      </w:pPr>
      <w:r w:rsidRPr="002B3960">
        <w:rPr>
          <w:rFonts w:asciiTheme="minorHAnsi" w:hAnsiTheme="minorHAnsi" w:cstheme="minorHAnsi"/>
          <w:color w:val="000000"/>
          <w:sz w:val="22"/>
          <w:szCs w:val="22"/>
        </w:rPr>
        <w:t>The display of the OMB expiration date is not inappropriate.</w:t>
      </w:r>
    </w:p>
    <w:p w:rsidRPr="00CB07EF" w:rsidR="00CF6AC5" w:rsidP="00520CFE" w:rsidRDefault="00CF6AC5" w14:paraId="0401F343" w14:textId="77777777">
      <w:pPr>
        <w:rPr>
          <w:rFonts w:asciiTheme="minorHAnsi" w:hAnsiTheme="minorHAnsi" w:cstheme="minorHAnsi"/>
          <w:sz w:val="22"/>
          <w:szCs w:val="22"/>
        </w:rPr>
      </w:pPr>
    </w:p>
    <w:p w:rsidRPr="00CB07EF" w:rsidR="00B225D3" w:rsidP="00520CFE" w:rsidRDefault="00B225D3" w14:paraId="59DE16F2" w14:textId="77777777">
      <w:pPr>
        <w:pStyle w:val="Heading1"/>
        <w:rPr>
          <w:rFonts w:asciiTheme="minorHAnsi" w:hAnsiTheme="minorHAnsi" w:cstheme="minorHAnsi"/>
          <w:sz w:val="22"/>
          <w:szCs w:val="22"/>
        </w:rPr>
      </w:pPr>
      <w:bookmarkStart w:name="_Toc455743033" w:id="32"/>
      <w:r w:rsidRPr="00CB07EF">
        <w:rPr>
          <w:rFonts w:asciiTheme="minorHAnsi" w:hAnsiTheme="minorHAnsi" w:cstheme="minorHAnsi"/>
          <w:sz w:val="22"/>
          <w:szCs w:val="22"/>
        </w:rPr>
        <w:t>Exceptions to Certification</w:t>
      </w:r>
      <w:r w:rsidRPr="00CB07EF" w:rsidR="008935EB">
        <w:rPr>
          <w:rFonts w:asciiTheme="minorHAnsi" w:hAnsiTheme="minorHAnsi" w:cstheme="minorHAnsi"/>
          <w:sz w:val="22"/>
          <w:szCs w:val="22"/>
        </w:rPr>
        <w:t xml:space="preserve"> for Paperwork Reduction Act</w:t>
      </w:r>
      <w:r w:rsidRPr="00CB07EF" w:rsidR="00654DDE">
        <w:rPr>
          <w:rFonts w:asciiTheme="minorHAnsi" w:hAnsiTheme="minorHAnsi" w:cstheme="minorHAnsi"/>
          <w:sz w:val="22"/>
          <w:szCs w:val="22"/>
        </w:rPr>
        <w:t xml:space="preserve"> </w:t>
      </w:r>
      <w:r w:rsidRPr="00CB07EF" w:rsidR="008935EB">
        <w:rPr>
          <w:rFonts w:asciiTheme="minorHAnsi" w:hAnsiTheme="minorHAnsi" w:cstheme="minorHAnsi"/>
          <w:sz w:val="22"/>
          <w:szCs w:val="22"/>
        </w:rPr>
        <w:t>Submissions</w:t>
      </w:r>
      <w:bookmarkEnd w:id="32"/>
    </w:p>
    <w:p w:rsidRPr="00CB07EF" w:rsidR="003E4F25" w:rsidP="00520CFE" w:rsidRDefault="003E4F25" w14:paraId="3823384D" w14:textId="77777777">
      <w:pPr>
        <w:rPr>
          <w:rFonts w:asciiTheme="minorHAnsi" w:hAnsiTheme="minorHAnsi" w:cstheme="minorHAnsi"/>
          <w:sz w:val="22"/>
          <w:szCs w:val="22"/>
        </w:rPr>
      </w:pPr>
    </w:p>
    <w:p w:rsidRPr="00CB07EF" w:rsidR="00EA7D6C" w:rsidP="00520CFE" w:rsidRDefault="0085366C" w14:paraId="3A33BB83" w14:textId="77777777">
      <w:pPr>
        <w:rPr>
          <w:rFonts w:asciiTheme="minorHAnsi" w:hAnsiTheme="minorHAnsi" w:cstheme="minorHAnsi"/>
          <w:sz w:val="22"/>
          <w:szCs w:val="22"/>
        </w:rPr>
      </w:pPr>
      <w:r w:rsidRPr="00CB07EF">
        <w:rPr>
          <w:rFonts w:asciiTheme="minorHAnsi" w:hAnsiTheme="minorHAnsi" w:cstheme="minorHAnsi"/>
          <w:sz w:val="22"/>
          <w:szCs w:val="22"/>
        </w:rPr>
        <w:t>There are n</w:t>
      </w:r>
      <w:r w:rsidRPr="00CB07EF" w:rsidR="00B225D3">
        <w:rPr>
          <w:rFonts w:asciiTheme="minorHAnsi" w:hAnsiTheme="minorHAnsi" w:cstheme="minorHAnsi"/>
          <w:sz w:val="22"/>
          <w:szCs w:val="22"/>
        </w:rPr>
        <w:t xml:space="preserve">o exceptions </w:t>
      </w:r>
      <w:r w:rsidRPr="00CB07EF">
        <w:rPr>
          <w:rFonts w:asciiTheme="minorHAnsi" w:hAnsiTheme="minorHAnsi" w:cstheme="minorHAnsi"/>
          <w:sz w:val="22"/>
          <w:szCs w:val="22"/>
        </w:rPr>
        <w:t>to the certification</w:t>
      </w:r>
      <w:r w:rsidRPr="00CB07EF" w:rsidR="00B225D3">
        <w:rPr>
          <w:rFonts w:asciiTheme="minorHAnsi" w:hAnsiTheme="minorHAnsi" w:cstheme="minorHAnsi"/>
          <w:sz w:val="22"/>
          <w:szCs w:val="22"/>
        </w:rPr>
        <w:t>.</w:t>
      </w:r>
    </w:p>
    <w:p w:rsidRPr="00CB07EF" w:rsidR="001D16EB" w:rsidP="00520CFE" w:rsidRDefault="001D16EB" w14:paraId="6DAD6CC0" w14:textId="72990B60">
      <w:pPr>
        <w:rPr>
          <w:rFonts w:asciiTheme="minorHAnsi" w:hAnsiTheme="minorHAnsi" w:cstheme="minorHAnsi"/>
          <w:sz w:val="22"/>
          <w:szCs w:val="22"/>
        </w:rPr>
      </w:pPr>
    </w:p>
    <w:sectPr w:rsidRPr="00CB07EF" w:rsidR="001D16EB" w:rsidSect="00936C71">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1440" w:right="1008" w:bottom="792" w:left="1440" w:header="1440" w:footer="79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6D0E5" w14:textId="77777777" w:rsidR="00F118F8" w:rsidRDefault="00F118F8" w:rsidP="002178CE">
      <w:r>
        <w:separator/>
      </w:r>
    </w:p>
  </w:endnote>
  <w:endnote w:type="continuationSeparator" w:id="0">
    <w:p w14:paraId="78CECD4B" w14:textId="77777777" w:rsidR="00F118F8" w:rsidRDefault="00F118F8" w:rsidP="002178CE">
      <w:r>
        <w:continuationSeparator/>
      </w:r>
    </w:p>
  </w:endnote>
  <w:endnote w:type="continuationNotice" w:id="1">
    <w:p w14:paraId="07CBEA65" w14:textId="77777777" w:rsidR="00F118F8" w:rsidRDefault="00F118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TUR">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BE26E" w14:textId="77777777" w:rsidR="00F118F8" w:rsidRDefault="00F118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1A699" w14:textId="77777777" w:rsidR="00F118F8" w:rsidRPr="00CD5644" w:rsidRDefault="00F118F8" w:rsidP="00FE3FBE">
    <w:pPr>
      <w:pStyle w:val="Footer"/>
      <w:ind w:firstLine="0"/>
      <w:jc w:val="center"/>
      <w:rPr>
        <w:rFonts w:asciiTheme="minorHAnsi" w:hAnsiTheme="minorHAnsi" w:cstheme="minorHAnsi"/>
        <w:sz w:val="22"/>
        <w:szCs w:val="22"/>
      </w:rPr>
    </w:pPr>
    <w:r w:rsidRPr="00CD5644">
      <w:rPr>
        <w:rFonts w:asciiTheme="minorHAnsi" w:hAnsiTheme="minorHAnsi" w:cstheme="minorHAnsi"/>
        <w:sz w:val="22"/>
        <w:szCs w:val="22"/>
      </w:rPr>
      <w:fldChar w:fldCharType="begin"/>
    </w:r>
    <w:r w:rsidRPr="00715B15">
      <w:rPr>
        <w:rFonts w:asciiTheme="minorHAnsi" w:hAnsiTheme="minorHAnsi" w:cstheme="minorHAnsi"/>
        <w:sz w:val="22"/>
        <w:szCs w:val="22"/>
      </w:rPr>
      <w:instrText xml:space="preserve"> PAGE   \* MERGEFORMAT </w:instrText>
    </w:r>
    <w:r w:rsidRPr="00CD5644">
      <w:rPr>
        <w:rFonts w:asciiTheme="minorHAnsi" w:hAnsiTheme="minorHAnsi" w:cstheme="minorHAnsi"/>
        <w:sz w:val="22"/>
        <w:szCs w:val="22"/>
      </w:rPr>
      <w:fldChar w:fldCharType="separate"/>
    </w:r>
    <w:r w:rsidRPr="00715B15">
      <w:rPr>
        <w:rFonts w:asciiTheme="minorHAnsi" w:hAnsiTheme="minorHAnsi" w:cstheme="minorHAnsi"/>
        <w:noProof/>
        <w:sz w:val="22"/>
        <w:szCs w:val="22"/>
      </w:rPr>
      <w:t>1</w:t>
    </w:r>
    <w:r w:rsidRPr="00CD5644">
      <w:rPr>
        <w:rFonts w:asciiTheme="minorHAnsi" w:hAnsiTheme="minorHAnsi" w:cstheme="minorHAnsi"/>
        <w:noProof/>
        <w:sz w:val="22"/>
        <w:szCs w:val="22"/>
      </w:rPr>
      <w:fldChar w:fldCharType="end"/>
    </w:r>
  </w:p>
  <w:p w14:paraId="2AE0ECF6" w14:textId="77777777" w:rsidR="00F118F8" w:rsidRDefault="00F118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2A06A" w14:textId="77777777" w:rsidR="00F118F8" w:rsidRDefault="00F11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E7D0E" w14:textId="77777777" w:rsidR="00F118F8" w:rsidRDefault="00F118F8" w:rsidP="002178CE">
      <w:r>
        <w:separator/>
      </w:r>
    </w:p>
  </w:footnote>
  <w:footnote w:type="continuationSeparator" w:id="0">
    <w:p w14:paraId="27665B59" w14:textId="77777777" w:rsidR="00F118F8" w:rsidRDefault="00F118F8" w:rsidP="002178CE">
      <w:r>
        <w:continuationSeparator/>
      </w:r>
    </w:p>
  </w:footnote>
  <w:footnote w:type="continuationNotice" w:id="1">
    <w:p w14:paraId="385AF9AA" w14:textId="77777777" w:rsidR="00F118F8" w:rsidRDefault="00F118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33999" w14:textId="77777777" w:rsidR="00F118F8" w:rsidRDefault="00F118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9F5A0" w14:textId="77777777" w:rsidR="00F118F8" w:rsidRPr="00D14A6A" w:rsidRDefault="00F118F8" w:rsidP="00D14A6A">
    <w:pPr>
      <w:pStyle w:val="Header"/>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66A23" w14:textId="77777777" w:rsidR="00F118F8" w:rsidRDefault="00F118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813F5"/>
    <w:multiLevelType w:val="hybridMultilevel"/>
    <w:tmpl w:val="ED9C3A62"/>
    <w:lvl w:ilvl="0" w:tplc="9A065F6A">
      <w:start w:val="1"/>
      <w:numFmt w:val="upperLetter"/>
      <w:lvlText w:val="%1."/>
      <w:lvlJc w:val="left"/>
      <w:pPr>
        <w:tabs>
          <w:tab w:val="num" w:pos="255"/>
        </w:tabs>
        <w:ind w:left="255" w:hanging="435"/>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 w15:restartNumberingAfterBreak="0">
    <w:nsid w:val="0B112AC4"/>
    <w:multiLevelType w:val="hybridMultilevel"/>
    <w:tmpl w:val="C9EE361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7F0B34"/>
    <w:multiLevelType w:val="hybridMultilevel"/>
    <w:tmpl w:val="12C6971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18964C8"/>
    <w:multiLevelType w:val="hybridMultilevel"/>
    <w:tmpl w:val="222073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247EA"/>
    <w:multiLevelType w:val="hybridMultilevel"/>
    <w:tmpl w:val="3D0EA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85E30"/>
    <w:multiLevelType w:val="hybridMultilevel"/>
    <w:tmpl w:val="255CB9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B3849E9"/>
    <w:multiLevelType w:val="hybridMultilevel"/>
    <w:tmpl w:val="71123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D073A1"/>
    <w:multiLevelType w:val="hybridMultilevel"/>
    <w:tmpl w:val="6B6C89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F456E0C"/>
    <w:multiLevelType w:val="hybridMultilevel"/>
    <w:tmpl w:val="8EEED676"/>
    <w:lvl w:ilvl="0" w:tplc="25EC1DBA">
      <w:start w:val="1"/>
      <w:numFmt w:val="decimal"/>
      <w:pStyle w:val="Heading1"/>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5"/>
  </w:num>
  <w:num w:numId="5">
    <w:abstractNumId w:val="3"/>
  </w:num>
  <w:num w:numId="6">
    <w:abstractNumId w:val="1"/>
  </w:num>
  <w:num w:numId="7">
    <w:abstractNumId w:val="4"/>
  </w:num>
  <w:num w:numId="8">
    <w:abstractNumId w:val="6"/>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 w:id="1"/>
  </w:footnotePr>
  <w:endnotePr>
    <w:numFmt w:val="decimal"/>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7D4"/>
    <w:rsid w:val="00002008"/>
    <w:rsid w:val="00002989"/>
    <w:rsid w:val="00002DA6"/>
    <w:rsid w:val="00002ECC"/>
    <w:rsid w:val="00003680"/>
    <w:rsid w:val="00003CB0"/>
    <w:rsid w:val="00003F1F"/>
    <w:rsid w:val="00005BD9"/>
    <w:rsid w:val="00006611"/>
    <w:rsid w:val="00007906"/>
    <w:rsid w:val="00007A8C"/>
    <w:rsid w:val="00007D51"/>
    <w:rsid w:val="000105B0"/>
    <w:rsid w:val="00010764"/>
    <w:rsid w:val="00010DF2"/>
    <w:rsid w:val="00011926"/>
    <w:rsid w:val="00012327"/>
    <w:rsid w:val="00014AC7"/>
    <w:rsid w:val="00015835"/>
    <w:rsid w:val="00015D8A"/>
    <w:rsid w:val="0001742C"/>
    <w:rsid w:val="00017E4E"/>
    <w:rsid w:val="000200AC"/>
    <w:rsid w:val="000216D9"/>
    <w:rsid w:val="00021789"/>
    <w:rsid w:val="00022357"/>
    <w:rsid w:val="00024345"/>
    <w:rsid w:val="0002477C"/>
    <w:rsid w:val="0002604E"/>
    <w:rsid w:val="0002673A"/>
    <w:rsid w:val="00027E11"/>
    <w:rsid w:val="000302D2"/>
    <w:rsid w:val="0003099B"/>
    <w:rsid w:val="00033D75"/>
    <w:rsid w:val="00034504"/>
    <w:rsid w:val="00034A27"/>
    <w:rsid w:val="00035074"/>
    <w:rsid w:val="00035153"/>
    <w:rsid w:val="000351B7"/>
    <w:rsid w:val="00035734"/>
    <w:rsid w:val="0003592D"/>
    <w:rsid w:val="000362BA"/>
    <w:rsid w:val="000365D6"/>
    <w:rsid w:val="0003702F"/>
    <w:rsid w:val="000375E9"/>
    <w:rsid w:val="000401D6"/>
    <w:rsid w:val="000402F7"/>
    <w:rsid w:val="00040B69"/>
    <w:rsid w:val="0004121E"/>
    <w:rsid w:val="0004191E"/>
    <w:rsid w:val="00041FD6"/>
    <w:rsid w:val="00042A2B"/>
    <w:rsid w:val="00042B60"/>
    <w:rsid w:val="00042CC4"/>
    <w:rsid w:val="00042FDC"/>
    <w:rsid w:val="000432E8"/>
    <w:rsid w:val="00044230"/>
    <w:rsid w:val="00044896"/>
    <w:rsid w:val="00044ADE"/>
    <w:rsid w:val="0005015E"/>
    <w:rsid w:val="000503AE"/>
    <w:rsid w:val="00050427"/>
    <w:rsid w:val="00050F05"/>
    <w:rsid w:val="00051331"/>
    <w:rsid w:val="00051725"/>
    <w:rsid w:val="00051C7E"/>
    <w:rsid w:val="00051ED2"/>
    <w:rsid w:val="00052818"/>
    <w:rsid w:val="00055121"/>
    <w:rsid w:val="0005529E"/>
    <w:rsid w:val="000553F1"/>
    <w:rsid w:val="00055830"/>
    <w:rsid w:val="00055F11"/>
    <w:rsid w:val="00056A87"/>
    <w:rsid w:val="00056F60"/>
    <w:rsid w:val="00060740"/>
    <w:rsid w:val="00060B38"/>
    <w:rsid w:val="00060D75"/>
    <w:rsid w:val="00060E77"/>
    <w:rsid w:val="00061FE0"/>
    <w:rsid w:val="000620DD"/>
    <w:rsid w:val="00062DAF"/>
    <w:rsid w:val="0006409E"/>
    <w:rsid w:val="00064BDC"/>
    <w:rsid w:val="000656D7"/>
    <w:rsid w:val="00065CCA"/>
    <w:rsid w:val="00066BF1"/>
    <w:rsid w:val="00066C47"/>
    <w:rsid w:val="000671AC"/>
    <w:rsid w:val="00070D18"/>
    <w:rsid w:val="00071FFC"/>
    <w:rsid w:val="0007345A"/>
    <w:rsid w:val="00073D40"/>
    <w:rsid w:val="00074323"/>
    <w:rsid w:val="00075C59"/>
    <w:rsid w:val="00076143"/>
    <w:rsid w:val="000775AB"/>
    <w:rsid w:val="00080C7C"/>
    <w:rsid w:val="0008108A"/>
    <w:rsid w:val="00081A96"/>
    <w:rsid w:val="00083700"/>
    <w:rsid w:val="0008454E"/>
    <w:rsid w:val="00087F27"/>
    <w:rsid w:val="00090461"/>
    <w:rsid w:val="000908E3"/>
    <w:rsid w:val="00090AFF"/>
    <w:rsid w:val="00091012"/>
    <w:rsid w:val="000917D9"/>
    <w:rsid w:val="00092EE8"/>
    <w:rsid w:val="00093972"/>
    <w:rsid w:val="00093E67"/>
    <w:rsid w:val="00094D1B"/>
    <w:rsid w:val="00094F4A"/>
    <w:rsid w:val="0009555F"/>
    <w:rsid w:val="000958EE"/>
    <w:rsid w:val="00095CCC"/>
    <w:rsid w:val="00096085"/>
    <w:rsid w:val="0009785D"/>
    <w:rsid w:val="00097871"/>
    <w:rsid w:val="000A03FD"/>
    <w:rsid w:val="000A0AF8"/>
    <w:rsid w:val="000A2A4E"/>
    <w:rsid w:val="000A4011"/>
    <w:rsid w:val="000A6452"/>
    <w:rsid w:val="000A6587"/>
    <w:rsid w:val="000A697A"/>
    <w:rsid w:val="000A784C"/>
    <w:rsid w:val="000A7C69"/>
    <w:rsid w:val="000A7D25"/>
    <w:rsid w:val="000B034F"/>
    <w:rsid w:val="000B3653"/>
    <w:rsid w:val="000B3AF2"/>
    <w:rsid w:val="000B445B"/>
    <w:rsid w:val="000B55D3"/>
    <w:rsid w:val="000B57D8"/>
    <w:rsid w:val="000C013B"/>
    <w:rsid w:val="000C0189"/>
    <w:rsid w:val="000C1CF3"/>
    <w:rsid w:val="000C3CF8"/>
    <w:rsid w:val="000C3EBC"/>
    <w:rsid w:val="000C4035"/>
    <w:rsid w:val="000C659C"/>
    <w:rsid w:val="000D0530"/>
    <w:rsid w:val="000D07F0"/>
    <w:rsid w:val="000D09D8"/>
    <w:rsid w:val="000D0E05"/>
    <w:rsid w:val="000D2A11"/>
    <w:rsid w:val="000D3EF1"/>
    <w:rsid w:val="000D4623"/>
    <w:rsid w:val="000D4A8B"/>
    <w:rsid w:val="000D4AEF"/>
    <w:rsid w:val="000D6862"/>
    <w:rsid w:val="000D6C3B"/>
    <w:rsid w:val="000D7F7F"/>
    <w:rsid w:val="000E0496"/>
    <w:rsid w:val="000E24EF"/>
    <w:rsid w:val="000E3920"/>
    <w:rsid w:val="000E3EC5"/>
    <w:rsid w:val="000E5078"/>
    <w:rsid w:val="000E50C5"/>
    <w:rsid w:val="000E55E8"/>
    <w:rsid w:val="000E6143"/>
    <w:rsid w:val="000F0A98"/>
    <w:rsid w:val="000F10B7"/>
    <w:rsid w:val="000F2440"/>
    <w:rsid w:val="000F3AC5"/>
    <w:rsid w:val="000F4667"/>
    <w:rsid w:val="000F4F0B"/>
    <w:rsid w:val="000F6093"/>
    <w:rsid w:val="000F68BD"/>
    <w:rsid w:val="000F73C0"/>
    <w:rsid w:val="000F7444"/>
    <w:rsid w:val="00100097"/>
    <w:rsid w:val="00100419"/>
    <w:rsid w:val="00102BDD"/>
    <w:rsid w:val="00102DCC"/>
    <w:rsid w:val="00102FF0"/>
    <w:rsid w:val="00103216"/>
    <w:rsid w:val="00103577"/>
    <w:rsid w:val="00103B56"/>
    <w:rsid w:val="00103F64"/>
    <w:rsid w:val="001058CD"/>
    <w:rsid w:val="00105C4E"/>
    <w:rsid w:val="001060FC"/>
    <w:rsid w:val="0010645F"/>
    <w:rsid w:val="0010664A"/>
    <w:rsid w:val="00106C3E"/>
    <w:rsid w:val="0010755D"/>
    <w:rsid w:val="001103E1"/>
    <w:rsid w:val="0011093D"/>
    <w:rsid w:val="00110C35"/>
    <w:rsid w:val="0011204E"/>
    <w:rsid w:val="00112470"/>
    <w:rsid w:val="00112731"/>
    <w:rsid w:val="0011440C"/>
    <w:rsid w:val="00114C81"/>
    <w:rsid w:val="00116596"/>
    <w:rsid w:val="00116C2A"/>
    <w:rsid w:val="00116EE4"/>
    <w:rsid w:val="00117DFF"/>
    <w:rsid w:val="0012031A"/>
    <w:rsid w:val="00120A90"/>
    <w:rsid w:val="00121F5B"/>
    <w:rsid w:val="00122060"/>
    <w:rsid w:val="0012246A"/>
    <w:rsid w:val="001224F0"/>
    <w:rsid w:val="00122EEE"/>
    <w:rsid w:val="001230E0"/>
    <w:rsid w:val="00123B3B"/>
    <w:rsid w:val="00125A32"/>
    <w:rsid w:val="00126012"/>
    <w:rsid w:val="00126C4C"/>
    <w:rsid w:val="00126EC0"/>
    <w:rsid w:val="00127BBA"/>
    <w:rsid w:val="00127F1E"/>
    <w:rsid w:val="00132ED2"/>
    <w:rsid w:val="001334DA"/>
    <w:rsid w:val="001337F8"/>
    <w:rsid w:val="00134E8A"/>
    <w:rsid w:val="00136B7D"/>
    <w:rsid w:val="00137592"/>
    <w:rsid w:val="001376E5"/>
    <w:rsid w:val="001379A4"/>
    <w:rsid w:val="00137E6B"/>
    <w:rsid w:val="00137EEE"/>
    <w:rsid w:val="00140F08"/>
    <w:rsid w:val="00140F76"/>
    <w:rsid w:val="00142962"/>
    <w:rsid w:val="00142A53"/>
    <w:rsid w:val="0014413A"/>
    <w:rsid w:val="00144C00"/>
    <w:rsid w:val="0014662A"/>
    <w:rsid w:val="001469CE"/>
    <w:rsid w:val="00150715"/>
    <w:rsid w:val="001507B6"/>
    <w:rsid w:val="00150D4F"/>
    <w:rsid w:val="00151C7E"/>
    <w:rsid w:val="00152F64"/>
    <w:rsid w:val="00154640"/>
    <w:rsid w:val="00154A5C"/>
    <w:rsid w:val="00154DAB"/>
    <w:rsid w:val="00155B16"/>
    <w:rsid w:val="0015606C"/>
    <w:rsid w:val="00156E79"/>
    <w:rsid w:val="00160565"/>
    <w:rsid w:val="00161C8B"/>
    <w:rsid w:val="00161FBB"/>
    <w:rsid w:val="001627E7"/>
    <w:rsid w:val="001637F9"/>
    <w:rsid w:val="00163F8D"/>
    <w:rsid w:val="00164206"/>
    <w:rsid w:val="001642A3"/>
    <w:rsid w:val="00165A46"/>
    <w:rsid w:val="001662BE"/>
    <w:rsid w:val="00166AD4"/>
    <w:rsid w:val="00166E06"/>
    <w:rsid w:val="0016758D"/>
    <w:rsid w:val="00170472"/>
    <w:rsid w:val="00170D6A"/>
    <w:rsid w:val="0017146B"/>
    <w:rsid w:val="0017158C"/>
    <w:rsid w:val="0017182D"/>
    <w:rsid w:val="001718F2"/>
    <w:rsid w:val="00171C88"/>
    <w:rsid w:val="00175272"/>
    <w:rsid w:val="00175896"/>
    <w:rsid w:val="0017725F"/>
    <w:rsid w:val="00177C03"/>
    <w:rsid w:val="001804DF"/>
    <w:rsid w:val="00181A9B"/>
    <w:rsid w:val="0018210A"/>
    <w:rsid w:val="00182754"/>
    <w:rsid w:val="0018490D"/>
    <w:rsid w:val="0018569F"/>
    <w:rsid w:val="00185B5E"/>
    <w:rsid w:val="00190885"/>
    <w:rsid w:val="00190D3D"/>
    <w:rsid w:val="00190DB5"/>
    <w:rsid w:val="00190DE0"/>
    <w:rsid w:val="00191EDC"/>
    <w:rsid w:val="00192433"/>
    <w:rsid w:val="00195095"/>
    <w:rsid w:val="001962D8"/>
    <w:rsid w:val="00196E05"/>
    <w:rsid w:val="001975F0"/>
    <w:rsid w:val="001978EB"/>
    <w:rsid w:val="001A0EA2"/>
    <w:rsid w:val="001A16B2"/>
    <w:rsid w:val="001A1DE5"/>
    <w:rsid w:val="001A1E8B"/>
    <w:rsid w:val="001A307A"/>
    <w:rsid w:val="001A39CA"/>
    <w:rsid w:val="001A3CB9"/>
    <w:rsid w:val="001A647F"/>
    <w:rsid w:val="001A686A"/>
    <w:rsid w:val="001B0C96"/>
    <w:rsid w:val="001B1126"/>
    <w:rsid w:val="001B1480"/>
    <w:rsid w:val="001B169B"/>
    <w:rsid w:val="001B400F"/>
    <w:rsid w:val="001B4086"/>
    <w:rsid w:val="001B4E03"/>
    <w:rsid w:val="001B5007"/>
    <w:rsid w:val="001B51EA"/>
    <w:rsid w:val="001B638F"/>
    <w:rsid w:val="001B66B1"/>
    <w:rsid w:val="001C12CD"/>
    <w:rsid w:val="001C2EC4"/>
    <w:rsid w:val="001C383B"/>
    <w:rsid w:val="001C3F86"/>
    <w:rsid w:val="001C5A03"/>
    <w:rsid w:val="001C5B68"/>
    <w:rsid w:val="001C64D9"/>
    <w:rsid w:val="001C670C"/>
    <w:rsid w:val="001C70A3"/>
    <w:rsid w:val="001C74C2"/>
    <w:rsid w:val="001C76AC"/>
    <w:rsid w:val="001C7970"/>
    <w:rsid w:val="001D1213"/>
    <w:rsid w:val="001D13D2"/>
    <w:rsid w:val="001D16EB"/>
    <w:rsid w:val="001D187C"/>
    <w:rsid w:val="001D1D1B"/>
    <w:rsid w:val="001D339F"/>
    <w:rsid w:val="001D34C4"/>
    <w:rsid w:val="001D394A"/>
    <w:rsid w:val="001D3E04"/>
    <w:rsid w:val="001D68AF"/>
    <w:rsid w:val="001D6977"/>
    <w:rsid w:val="001D6A01"/>
    <w:rsid w:val="001D6F8E"/>
    <w:rsid w:val="001E027A"/>
    <w:rsid w:val="001E4608"/>
    <w:rsid w:val="001E5128"/>
    <w:rsid w:val="001E56D3"/>
    <w:rsid w:val="001E6297"/>
    <w:rsid w:val="001F1A46"/>
    <w:rsid w:val="001F1F6C"/>
    <w:rsid w:val="001F2448"/>
    <w:rsid w:val="001F47EA"/>
    <w:rsid w:val="001F79E0"/>
    <w:rsid w:val="00201EB4"/>
    <w:rsid w:val="0020203C"/>
    <w:rsid w:val="00202125"/>
    <w:rsid w:val="00202DEC"/>
    <w:rsid w:val="00203F8E"/>
    <w:rsid w:val="002042CD"/>
    <w:rsid w:val="00204BDA"/>
    <w:rsid w:val="00205648"/>
    <w:rsid w:val="0020697D"/>
    <w:rsid w:val="00207721"/>
    <w:rsid w:val="00207931"/>
    <w:rsid w:val="00207990"/>
    <w:rsid w:val="00207CB1"/>
    <w:rsid w:val="00211926"/>
    <w:rsid w:val="00212CDD"/>
    <w:rsid w:val="00212E08"/>
    <w:rsid w:val="00213E0F"/>
    <w:rsid w:val="002171FA"/>
    <w:rsid w:val="0021779C"/>
    <w:rsid w:val="002178CE"/>
    <w:rsid w:val="00217C03"/>
    <w:rsid w:val="00217E6A"/>
    <w:rsid w:val="00220467"/>
    <w:rsid w:val="00222721"/>
    <w:rsid w:val="00222FF4"/>
    <w:rsid w:val="0022488A"/>
    <w:rsid w:val="00225039"/>
    <w:rsid w:val="00225165"/>
    <w:rsid w:val="00225ACA"/>
    <w:rsid w:val="002264BC"/>
    <w:rsid w:val="00226954"/>
    <w:rsid w:val="00227646"/>
    <w:rsid w:val="00227DC4"/>
    <w:rsid w:val="00230034"/>
    <w:rsid w:val="00230B3A"/>
    <w:rsid w:val="002327DF"/>
    <w:rsid w:val="00232E31"/>
    <w:rsid w:val="00234144"/>
    <w:rsid w:val="00234A99"/>
    <w:rsid w:val="00235380"/>
    <w:rsid w:val="0023764D"/>
    <w:rsid w:val="00237C42"/>
    <w:rsid w:val="00240A84"/>
    <w:rsid w:val="002413AF"/>
    <w:rsid w:val="0024175B"/>
    <w:rsid w:val="00241B66"/>
    <w:rsid w:val="00241E75"/>
    <w:rsid w:val="002421D9"/>
    <w:rsid w:val="00243301"/>
    <w:rsid w:val="00245FB9"/>
    <w:rsid w:val="00247548"/>
    <w:rsid w:val="00247A75"/>
    <w:rsid w:val="002500BC"/>
    <w:rsid w:val="0025028A"/>
    <w:rsid w:val="00250ACB"/>
    <w:rsid w:val="00251ABA"/>
    <w:rsid w:val="00251AD4"/>
    <w:rsid w:val="00252268"/>
    <w:rsid w:val="00252EF1"/>
    <w:rsid w:val="0025305D"/>
    <w:rsid w:val="00253995"/>
    <w:rsid w:val="00253A79"/>
    <w:rsid w:val="00253E34"/>
    <w:rsid w:val="00253EC7"/>
    <w:rsid w:val="00255ED7"/>
    <w:rsid w:val="00255EEB"/>
    <w:rsid w:val="002564CB"/>
    <w:rsid w:val="00257338"/>
    <w:rsid w:val="002576D7"/>
    <w:rsid w:val="00257973"/>
    <w:rsid w:val="00261451"/>
    <w:rsid w:val="00261ECB"/>
    <w:rsid w:val="002642F4"/>
    <w:rsid w:val="00264D47"/>
    <w:rsid w:val="002665C4"/>
    <w:rsid w:val="0026775A"/>
    <w:rsid w:val="00267DB3"/>
    <w:rsid w:val="00270016"/>
    <w:rsid w:val="00271383"/>
    <w:rsid w:val="002714AC"/>
    <w:rsid w:val="002718D4"/>
    <w:rsid w:val="00272386"/>
    <w:rsid w:val="0027246F"/>
    <w:rsid w:val="00272F37"/>
    <w:rsid w:val="00273473"/>
    <w:rsid w:val="00273C2C"/>
    <w:rsid w:val="002742A3"/>
    <w:rsid w:val="002743A7"/>
    <w:rsid w:val="0027555B"/>
    <w:rsid w:val="00275D54"/>
    <w:rsid w:val="002769EF"/>
    <w:rsid w:val="0027706B"/>
    <w:rsid w:val="00280A06"/>
    <w:rsid w:val="00281326"/>
    <w:rsid w:val="002821C4"/>
    <w:rsid w:val="002833CF"/>
    <w:rsid w:val="00283A3E"/>
    <w:rsid w:val="002846F8"/>
    <w:rsid w:val="0028590F"/>
    <w:rsid w:val="00285DAB"/>
    <w:rsid w:val="002877D3"/>
    <w:rsid w:val="00287D90"/>
    <w:rsid w:val="00290798"/>
    <w:rsid w:val="00290A46"/>
    <w:rsid w:val="00291FF2"/>
    <w:rsid w:val="00292633"/>
    <w:rsid w:val="002935DC"/>
    <w:rsid w:val="0029441F"/>
    <w:rsid w:val="00294C23"/>
    <w:rsid w:val="0029575C"/>
    <w:rsid w:val="00297EAA"/>
    <w:rsid w:val="002A062D"/>
    <w:rsid w:val="002A0BF8"/>
    <w:rsid w:val="002A0D87"/>
    <w:rsid w:val="002A3411"/>
    <w:rsid w:val="002A3A7A"/>
    <w:rsid w:val="002A42E0"/>
    <w:rsid w:val="002A45D5"/>
    <w:rsid w:val="002A510C"/>
    <w:rsid w:val="002A54AB"/>
    <w:rsid w:val="002A71C3"/>
    <w:rsid w:val="002A7486"/>
    <w:rsid w:val="002A7D7F"/>
    <w:rsid w:val="002B0FD8"/>
    <w:rsid w:val="002B121B"/>
    <w:rsid w:val="002B16AB"/>
    <w:rsid w:val="002B3061"/>
    <w:rsid w:val="002B3960"/>
    <w:rsid w:val="002B3CFC"/>
    <w:rsid w:val="002B42EF"/>
    <w:rsid w:val="002B4786"/>
    <w:rsid w:val="002B49D9"/>
    <w:rsid w:val="002B6B71"/>
    <w:rsid w:val="002B70E5"/>
    <w:rsid w:val="002C0F8C"/>
    <w:rsid w:val="002C1652"/>
    <w:rsid w:val="002C1EFB"/>
    <w:rsid w:val="002C1F24"/>
    <w:rsid w:val="002C3328"/>
    <w:rsid w:val="002C3688"/>
    <w:rsid w:val="002C3AB5"/>
    <w:rsid w:val="002C4C75"/>
    <w:rsid w:val="002C5746"/>
    <w:rsid w:val="002C5F38"/>
    <w:rsid w:val="002C698B"/>
    <w:rsid w:val="002C735D"/>
    <w:rsid w:val="002D1D58"/>
    <w:rsid w:val="002D25F0"/>
    <w:rsid w:val="002D3888"/>
    <w:rsid w:val="002D3B35"/>
    <w:rsid w:val="002D3F92"/>
    <w:rsid w:val="002D6133"/>
    <w:rsid w:val="002D6590"/>
    <w:rsid w:val="002D7B3C"/>
    <w:rsid w:val="002E0352"/>
    <w:rsid w:val="002E0F6E"/>
    <w:rsid w:val="002E2DA5"/>
    <w:rsid w:val="002E335C"/>
    <w:rsid w:val="002E37C4"/>
    <w:rsid w:val="002E3EFF"/>
    <w:rsid w:val="002E4937"/>
    <w:rsid w:val="002E61FE"/>
    <w:rsid w:val="002E76F0"/>
    <w:rsid w:val="002E7E00"/>
    <w:rsid w:val="002F00E8"/>
    <w:rsid w:val="002F0961"/>
    <w:rsid w:val="002F1120"/>
    <w:rsid w:val="002F1D9E"/>
    <w:rsid w:val="002F23D8"/>
    <w:rsid w:val="002F2F2B"/>
    <w:rsid w:val="002F33D5"/>
    <w:rsid w:val="002F4FAC"/>
    <w:rsid w:val="002F7741"/>
    <w:rsid w:val="0030195B"/>
    <w:rsid w:val="00303887"/>
    <w:rsid w:val="00303C32"/>
    <w:rsid w:val="00304235"/>
    <w:rsid w:val="00305DBB"/>
    <w:rsid w:val="00306E13"/>
    <w:rsid w:val="003077A5"/>
    <w:rsid w:val="00307ACF"/>
    <w:rsid w:val="00307EC7"/>
    <w:rsid w:val="00310617"/>
    <w:rsid w:val="003129B2"/>
    <w:rsid w:val="00314BD7"/>
    <w:rsid w:val="003155FE"/>
    <w:rsid w:val="00316C60"/>
    <w:rsid w:val="003201F3"/>
    <w:rsid w:val="00320B66"/>
    <w:rsid w:val="00321298"/>
    <w:rsid w:val="00323150"/>
    <w:rsid w:val="003235F4"/>
    <w:rsid w:val="003239E4"/>
    <w:rsid w:val="00323F94"/>
    <w:rsid w:val="003241DD"/>
    <w:rsid w:val="0032440D"/>
    <w:rsid w:val="00324428"/>
    <w:rsid w:val="00324DEC"/>
    <w:rsid w:val="00324F4F"/>
    <w:rsid w:val="00330BFD"/>
    <w:rsid w:val="00331A24"/>
    <w:rsid w:val="00331DFE"/>
    <w:rsid w:val="00333E8A"/>
    <w:rsid w:val="00334027"/>
    <w:rsid w:val="00335B99"/>
    <w:rsid w:val="003361A2"/>
    <w:rsid w:val="003372CB"/>
    <w:rsid w:val="00337981"/>
    <w:rsid w:val="003400E0"/>
    <w:rsid w:val="00340E9C"/>
    <w:rsid w:val="00341940"/>
    <w:rsid w:val="00343375"/>
    <w:rsid w:val="003434E3"/>
    <w:rsid w:val="0034516F"/>
    <w:rsid w:val="00345299"/>
    <w:rsid w:val="003453E9"/>
    <w:rsid w:val="00345C0C"/>
    <w:rsid w:val="003464B2"/>
    <w:rsid w:val="00350900"/>
    <w:rsid w:val="00350AA4"/>
    <w:rsid w:val="003526BF"/>
    <w:rsid w:val="003530AF"/>
    <w:rsid w:val="003538F7"/>
    <w:rsid w:val="00354AA1"/>
    <w:rsid w:val="00354CB1"/>
    <w:rsid w:val="00355164"/>
    <w:rsid w:val="0035560A"/>
    <w:rsid w:val="00360201"/>
    <w:rsid w:val="00361654"/>
    <w:rsid w:val="003617BB"/>
    <w:rsid w:val="00363A03"/>
    <w:rsid w:val="00364622"/>
    <w:rsid w:val="0036486D"/>
    <w:rsid w:val="00365B47"/>
    <w:rsid w:val="00365FBC"/>
    <w:rsid w:val="00366197"/>
    <w:rsid w:val="00366850"/>
    <w:rsid w:val="00367F64"/>
    <w:rsid w:val="00370AD7"/>
    <w:rsid w:val="00371310"/>
    <w:rsid w:val="00372130"/>
    <w:rsid w:val="0037310B"/>
    <w:rsid w:val="0037401F"/>
    <w:rsid w:val="003740B2"/>
    <w:rsid w:val="00377CB5"/>
    <w:rsid w:val="0038146D"/>
    <w:rsid w:val="00381B49"/>
    <w:rsid w:val="00381E7E"/>
    <w:rsid w:val="003828A8"/>
    <w:rsid w:val="0038440F"/>
    <w:rsid w:val="0038492E"/>
    <w:rsid w:val="00384E3C"/>
    <w:rsid w:val="003865B2"/>
    <w:rsid w:val="00387159"/>
    <w:rsid w:val="003873DE"/>
    <w:rsid w:val="003878A1"/>
    <w:rsid w:val="00387F1D"/>
    <w:rsid w:val="00387F3B"/>
    <w:rsid w:val="00387F4D"/>
    <w:rsid w:val="00390997"/>
    <w:rsid w:val="003911A4"/>
    <w:rsid w:val="00392290"/>
    <w:rsid w:val="003922E6"/>
    <w:rsid w:val="00392952"/>
    <w:rsid w:val="00392A29"/>
    <w:rsid w:val="00392F55"/>
    <w:rsid w:val="00392F62"/>
    <w:rsid w:val="003930E5"/>
    <w:rsid w:val="003940DA"/>
    <w:rsid w:val="003A0C05"/>
    <w:rsid w:val="003A0C73"/>
    <w:rsid w:val="003A10F6"/>
    <w:rsid w:val="003A2D7A"/>
    <w:rsid w:val="003A2FE7"/>
    <w:rsid w:val="003A4F3F"/>
    <w:rsid w:val="003A517C"/>
    <w:rsid w:val="003A5E18"/>
    <w:rsid w:val="003A6EC2"/>
    <w:rsid w:val="003A6F65"/>
    <w:rsid w:val="003A7255"/>
    <w:rsid w:val="003A7964"/>
    <w:rsid w:val="003B13EF"/>
    <w:rsid w:val="003B1A72"/>
    <w:rsid w:val="003B35C2"/>
    <w:rsid w:val="003B3C3D"/>
    <w:rsid w:val="003B3D73"/>
    <w:rsid w:val="003B4794"/>
    <w:rsid w:val="003B47E1"/>
    <w:rsid w:val="003B5AC7"/>
    <w:rsid w:val="003B5B9A"/>
    <w:rsid w:val="003B655C"/>
    <w:rsid w:val="003C026E"/>
    <w:rsid w:val="003C1385"/>
    <w:rsid w:val="003C292F"/>
    <w:rsid w:val="003C325E"/>
    <w:rsid w:val="003C4029"/>
    <w:rsid w:val="003C4340"/>
    <w:rsid w:val="003C4D85"/>
    <w:rsid w:val="003C60BB"/>
    <w:rsid w:val="003C6D04"/>
    <w:rsid w:val="003C776F"/>
    <w:rsid w:val="003C7E4A"/>
    <w:rsid w:val="003D10AC"/>
    <w:rsid w:val="003D1445"/>
    <w:rsid w:val="003D1B76"/>
    <w:rsid w:val="003D34AF"/>
    <w:rsid w:val="003D397E"/>
    <w:rsid w:val="003D4659"/>
    <w:rsid w:val="003D5F04"/>
    <w:rsid w:val="003D6324"/>
    <w:rsid w:val="003D6832"/>
    <w:rsid w:val="003D6A58"/>
    <w:rsid w:val="003D6E5F"/>
    <w:rsid w:val="003D75DB"/>
    <w:rsid w:val="003D7822"/>
    <w:rsid w:val="003D7A41"/>
    <w:rsid w:val="003D7FD1"/>
    <w:rsid w:val="003E093C"/>
    <w:rsid w:val="003E47FC"/>
    <w:rsid w:val="003E4F25"/>
    <w:rsid w:val="003E54F4"/>
    <w:rsid w:val="003E65BF"/>
    <w:rsid w:val="003F1764"/>
    <w:rsid w:val="003F21D6"/>
    <w:rsid w:val="003F3E95"/>
    <w:rsid w:val="003F530D"/>
    <w:rsid w:val="003F55C8"/>
    <w:rsid w:val="00400511"/>
    <w:rsid w:val="00400770"/>
    <w:rsid w:val="00400A57"/>
    <w:rsid w:val="00401840"/>
    <w:rsid w:val="004027C5"/>
    <w:rsid w:val="004031AE"/>
    <w:rsid w:val="004031EE"/>
    <w:rsid w:val="00403A99"/>
    <w:rsid w:val="00403D96"/>
    <w:rsid w:val="004042C1"/>
    <w:rsid w:val="004051AB"/>
    <w:rsid w:val="004051CB"/>
    <w:rsid w:val="004055FA"/>
    <w:rsid w:val="004064F0"/>
    <w:rsid w:val="00406861"/>
    <w:rsid w:val="00406F88"/>
    <w:rsid w:val="00412819"/>
    <w:rsid w:val="00414003"/>
    <w:rsid w:val="0041491E"/>
    <w:rsid w:val="00415023"/>
    <w:rsid w:val="00415671"/>
    <w:rsid w:val="00415ED4"/>
    <w:rsid w:val="004166DC"/>
    <w:rsid w:val="00416B63"/>
    <w:rsid w:val="00417A0A"/>
    <w:rsid w:val="00417F47"/>
    <w:rsid w:val="0042032C"/>
    <w:rsid w:val="00421538"/>
    <w:rsid w:val="00421ADB"/>
    <w:rsid w:val="004234B3"/>
    <w:rsid w:val="00424491"/>
    <w:rsid w:val="0042478F"/>
    <w:rsid w:val="00424841"/>
    <w:rsid w:val="00424CD2"/>
    <w:rsid w:val="00424D9E"/>
    <w:rsid w:val="00425695"/>
    <w:rsid w:val="00425C45"/>
    <w:rsid w:val="00426429"/>
    <w:rsid w:val="00427044"/>
    <w:rsid w:val="0043060E"/>
    <w:rsid w:val="00430B4C"/>
    <w:rsid w:val="00430BFE"/>
    <w:rsid w:val="004312CD"/>
    <w:rsid w:val="00433675"/>
    <w:rsid w:val="004354E8"/>
    <w:rsid w:val="00436434"/>
    <w:rsid w:val="00437A0A"/>
    <w:rsid w:val="00441724"/>
    <w:rsid w:val="00441F08"/>
    <w:rsid w:val="00443FCC"/>
    <w:rsid w:val="004442C3"/>
    <w:rsid w:val="00444973"/>
    <w:rsid w:val="00444CC7"/>
    <w:rsid w:val="00444F9A"/>
    <w:rsid w:val="0044539D"/>
    <w:rsid w:val="004457D4"/>
    <w:rsid w:val="0044587B"/>
    <w:rsid w:val="00446330"/>
    <w:rsid w:val="00446A2D"/>
    <w:rsid w:val="00446A30"/>
    <w:rsid w:val="004478D4"/>
    <w:rsid w:val="00450F8A"/>
    <w:rsid w:val="004513D1"/>
    <w:rsid w:val="004515B3"/>
    <w:rsid w:val="004520C7"/>
    <w:rsid w:val="00455676"/>
    <w:rsid w:val="00455A19"/>
    <w:rsid w:val="00455C33"/>
    <w:rsid w:val="0046118E"/>
    <w:rsid w:val="00462D71"/>
    <w:rsid w:val="0046417F"/>
    <w:rsid w:val="00464D04"/>
    <w:rsid w:val="004677F2"/>
    <w:rsid w:val="004703F1"/>
    <w:rsid w:val="004710D9"/>
    <w:rsid w:val="00471306"/>
    <w:rsid w:val="00472441"/>
    <w:rsid w:val="00473C54"/>
    <w:rsid w:val="00476D6D"/>
    <w:rsid w:val="004827E7"/>
    <w:rsid w:val="0048336A"/>
    <w:rsid w:val="00487054"/>
    <w:rsid w:val="004879F5"/>
    <w:rsid w:val="00490005"/>
    <w:rsid w:val="00490AFA"/>
    <w:rsid w:val="004913CA"/>
    <w:rsid w:val="0049155D"/>
    <w:rsid w:val="0049190F"/>
    <w:rsid w:val="0049212C"/>
    <w:rsid w:val="00494017"/>
    <w:rsid w:val="00494BB6"/>
    <w:rsid w:val="0049520C"/>
    <w:rsid w:val="00495E76"/>
    <w:rsid w:val="0049628D"/>
    <w:rsid w:val="004A0272"/>
    <w:rsid w:val="004A0B8D"/>
    <w:rsid w:val="004A18DE"/>
    <w:rsid w:val="004A2508"/>
    <w:rsid w:val="004A3DF0"/>
    <w:rsid w:val="004A4216"/>
    <w:rsid w:val="004A485B"/>
    <w:rsid w:val="004A679D"/>
    <w:rsid w:val="004B0FD9"/>
    <w:rsid w:val="004B1678"/>
    <w:rsid w:val="004B1EFE"/>
    <w:rsid w:val="004B2A54"/>
    <w:rsid w:val="004B2D0A"/>
    <w:rsid w:val="004B31E4"/>
    <w:rsid w:val="004B3361"/>
    <w:rsid w:val="004B36DA"/>
    <w:rsid w:val="004B3823"/>
    <w:rsid w:val="004B393F"/>
    <w:rsid w:val="004B41D5"/>
    <w:rsid w:val="004B43EC"/>
    <w:rsid w:val="004B504B"/>
    <w:rsid w:val="004B7DE4"/>
    <w:rsid w:val="004C1E0D"/>
    <w:rsid w:val="004C2694"/>
    <w:rsid w:val="004C2796"/>
    <w:rsid w:val="004C4327"/>
    <w:rsid w:val="004C6556"/>
    <w:rsid w:val="004C675D"/>
    <w:rsid w:val="004C776D"/>
    <w:rsid w:val="004C7A56"/>
    <w:rsid w:val="004D1D1B"/>
    <w:rsid w:val="004D215E"/>
    <w:rsid w:val="004D2663"/>
    <w:rsid w:val="004D2CE1"/>
    <w:rsid w:val="004D35BF"/>
    <w:rsid w:val="004D3674"/>
    <w:rsid w:val="004D4F29"/>
    <w:rsid w:val="004D522A"/>
    <w:rsid w:val="004D5A25"/>
    <w:rsid w:val="004D5DE8"/>
    <w:rsid w:val="004D631D"/>
    <w:rsid w:val="004D69E5"/>
    <w:rsid w:val="004D71B8"/>
    <w:rsid w:val="004D7601"/>
    <w:rsid w:val="004D793E"/>
    <w:rsid w:val="004D7993"/>
    <w:rsid w:val="004E08F5"/>
    <w:rsid w:val="004E0918"/>
    <w:rsid w:val="004E0E47"/>
    <w:rsid w:val="004E0EE6"/>
    <w:rsid w:val="004E0F81"/>
    <w:rsid w:val="004E1DA1"/>
    <w:rsid w:val="004E2A79"/>
    <w:rsid w:val="004E35CD"/>
    <w:rsid w:val="004E36C9"/>
    <w:rsid w:val="004E39A2"/>
    <w:rsid w:val="004E6940"/>
    <w:rsid w:val="004E78C1"/>
    <w:rsid w:val="004F091D"/>
    <w:rsid w:val="004F0E52"/>
    <w:rsid w:val="004F2F7C"/>
    <w:rsid w:val="004F3788"/>
    <w:rsid w:val="004F4125"/>
    <w:rsid w:val="004F5344"/>
    <w:rsid w:val="004F5D3C"/>
    <w:rsid w:val="004F685D"/>
    <w:rsid w:val="004F6975"/>
    <w:rsid w:val="004F76D2"/>
    <w:rsid w:val="0050073C"/>
    <w:rsid w:val="00500A15"/>
    <w:rsid w:val="00500C2F"/>
    <w:rsid w:val="00502100"/>
    <w:rsid w:val="005023C3"/>
    <w:rsid w:val="00502DA7"/>
    <w:rsid w:val="0050305F"/>
    <w:rsid w:val="00503567"/>
    <w:rsid w:val="005039DF"/>
    <w:rsid w:val="00503FD8"/>
    <w:rsid w:val="00504CDB"/>
    <w:rsid w:val="00505891"/>
    <w:rsid w:val="00505909"/>
    <w:rsid w:val="00505CA6"/>
    <w:rsid w:val="005061E4"/>
    <w:rsid w:val="00507573"/>
    <w:rsid w:val="005076F5"/>
    <w:rsid w:val="00507C85"/>
    <w:rsid w:val="00507E9B"/>
    <w:rsid w:val="00513B1F"/>
    <w:rsid w:val="00513F90"/>
    <w:rsid w:val="00514B66"/>
    <w:rsid w:val="00516469"/>
    <w:rsid w:val="00516E9B"/>
    <w:rsid w:val="00517DF9"/>
    <w:rsid w:val="00520CFE"/>
    <w:rsid w:val="00520ECF"/>
    <w:rsid w:val="00521B4C"/>
    <w:rsid w:val="00521BB0"/>
    <w:rsid w:val="00521E25"/>
    <w:rsid w:val="0052394B"/>
    <w:rsid w:val="005243BB"/>
    <w:rsid w:val="00524A1B"/>
    <w:rsid w:val="0052525A"/>
    <w:rsid w:val="00525FAE"/>
    <w:rsid w:val="00526299"/>
    <w:rsid w:val="00526EDE"/>
    <w:rsid w:val="00527D6F"/>
    <w:rsid w:val="005316B6"/>
    <w:rsid w:val="00531F54"/>
    <w:rsid w:val="00533256"/>
    <w:rsid w:val="00533CD4"/>
    <w:rsid w:val="00533F9B"/>
    <w:rsid w:val="0053450A"/>
    <w:rsid w:val="0053539D"/>
    <w:rsid w:val="00535870"/>
    <w:rsid w:val="0053669F"/>
    <w:rsid w:val="005366FD"/>
    <w:rsid w:val="00540016"/>
    <w:rsid w:val="005405B2"/>
    <w:rsid w:val="00540EAB"/>
    <w:rsid w:val="00543660"/>
    <w:rsid w:val="00543E5A"/>
    <w:rsid w:val="0054456F"/>
    <w:rsid w:val="00545066"/>
    <w:rsid w:val="0054524D"/>
    <w:rsid w:val="00550EEA"/>
    <w:rsid w:val="00551484"/>
    <w:rsid w:val="00551803"/>
    <w:rsid w:val="00551B5C"/>
    <w:rsid w:val="00552EA7"/>
    <w:rsid w:val="00553607"/>
    <w:rsid w:val="00553F7E"/>
    <w:rsid w:val="00555391"/>
    <w:rsid w:val="0055614C"/>
    <w:rsid w:val="0055713E"/>
    <w:rsid w:val="00561DB0"/>
    <w:rsid w:val="00562298"/>
    <w:rsid w:val="005638B8"/>
    <w:rsid w:val="00563F10"/>
    <w:rsid w:val="00564098"/>
    <w:rsid w:val="00564D7F"/>
    <w:rsid w:val="00565E3A"/>
    <w:rsid w:val="005677D0"/>
    <w:rsid w:val="00567A1D"/>
    <w:rsid w:val="00570371"/>
    <w:rsid w:val="0057095D"/>
    <w:rsid w:val="00571801"/>
    <w:rsid w:val="00571C7A"/>
    <w:rsid w:val="00572565"/>
    <w:rsid w:val="00572A79"/>
    <w:rsid w:val="00572D19"/>
    <w:rsid w:val="005734D2"/>
    <w:rsid w:val="005739D6"/>
    <w:rsid w:val="005743D6"/>
    <w:rsid w:val="00574673"/>
    <w:rsid w:val="00574A43"/>
    <w:rsid w:val="005752BB"/>
    <w:rsid w:val="0057576D"/>
    <w:rsid w:val="0057681D"/>
    <w:rsid w:val="00576AA1"/>
    <w:rsid w:val="0057739A"/>
    <w:rsid w:val="00577C7B"/>
    <w:rsid w:val="00581AAC"/>
    <w:rsid w:val="005825A7"/>
    <w:rsid w:val="00583A41"/>
    <w:rsid w:val="00583FDF"/>
    <w:rsid w:val="005857E2"/>
    <w:rsid w:val="00585C65"/>
    <w:rsid w:val="005862B0"/>
    <w:rsid w:val="005867E4"/>
    <w:rsid w:val="00587726"/>
    <w:rsid w:val="00590010"/>
    <w:rsid w:val="005901D3"/>
    <w:rsid w:val="00590FD7"/>
    <w:rsid w:val="005916C2"/>
    <w:rsid w:val="0059260A"/>
    <w:rsid w:val="005934CB"/>
    <w:rsid w:val="00593E89"/>
    <w:rsid w:val="00595D36"/>
    <w:rsid w:val="0059768E"/>
    <w:rsid w:val="005A01C4"/>
    <w:rsid w:val="005A056B"/>
    <w:rsid w:val="005A1085"/>
    <w:rsid w:val="005A1EC1"/>
    <w:rsid w:val="005A29CF"/>
    <w:rsid w:val="005A57AF"/>
    <w:rsid w:val="005A58EF"/>
    <w:rsid w:val="005A7A54"/>
    <w:rsid w:val="005A7C64"/>
    <w:rsid w:val="005B06A2"/>
    <w:rsid w:val="005B486B"/>
    <w:rsid w:val="005B6FA0"/>
    <w:rsid w:val="005B744B"/>
    <w:rsid w:val="005C0089"/>
    <w:rsid w:val="005C07A4"/>
    <w:rsid w:val="005C2CB2"/>
    <w:rsid w:val="005C35DE"/>
    <w:rsid w:val="005C54AB"/>
    <w:rsid w:val="005C5B4F"/>
    <w:rsid w:val="005C6392"/>
    <w:rsid w:val="005D1F1E"/>
    <w:rsid w:val="005D2782"/>
    <w:rsid w:val="005D54A9"/>
    <w:rsid w:val="005D7B3D"/>
    <w:rsid w:val="005E03F8"/>
    <w:rsid w:val="005E1AAC"/>
    <w:rsid w:val="005E1D45"/>
    <w:rsid w:val="005E30D2"/>
    <w:rsid w:val="005E31B7"/>
    <w:rsid w:val="005E33AB"/>
    <w:rsid w:val="005E3A1E"/>
    <w:rsid w:val="005E407C"/>
    <w:rsid w:val="005E4AAC"/>
    <w:rsid w:val="005E5B5B"/>
    <w:rsid w:val="005E7BC6"/>
    <w:rsid w:val="005F2748"/>
    <w:rsid w:val="005F27C1"/>
    <w:rsid w:val="005F2B70"/>
    <w:rsid w:val="005F2CCB"/>
    <w:rsid w:val="005F2DBE"/>
    <w:rsid w:val="005F4C71"/>
    <w:rsid w:val="005F5D64"/>
    <w:rsid w:val="005F7C4F"/>
    <w:rsid w:val="00600C3F"/>
    <w:rsid w:val="006026FA"/>
    <w:rsid w:val="00602987"/>
    <w:rsid w:val="00602AC5"/>
    <w:rsid w:val="006037C7"/>
    <w:rsid w:val="0060439C"/>
    <w:rsid w:val="006047DD"/>
    <w:rsid w:val="00604E87"/>
    <w:rsid w:val="00607571"/>
    <w:rsid w:val="0060779E"/>
    <w:rsid w:val="00607955"/>
    <w:rsid w:val="00610B50"/>
    <w:rsid w:val="006118DF"/>
    <w:rsid w:val="00612928"/>
    <w:rsid w:val="00612CC8"/>
    <w:rsid w:val="00612F3A"/>
    <w:rsid w:val="00613724"/>
    <w:rsid w:val="006139C7"/>
    <w:rsid w:val="006142B3"/>
    <w:rsid w:val="00614E15"/>
    <w:rsid w:val="006151AE"/>
    <w:rsid w:val="0061531F"/>
    <w:rsid w:val="006153A7"/>
    <w:rsid w:val="00615750"/>
    <w:rsid w:val="0061587F"/>
    <w:rsid w:val="00616B5C"/>
    <w:rsid w:val="00617C40"/>
    <w:rsid w:val="0062148A"/>
    <w:rsid w:val="00621A08"/>
    <w:rsid w:val="006222E0"/>
    <w:rsid w:val="00622BBF"/>
    <w:rsid w:val="00623458"/>
    <w:rsid w:val="00623AB3"/>
    <w:rsid w:val="006246D5"/>
    <w:rsid w:val="006253AC"/>
    <w:rsid w:val="006255FA"/>
    <w:rsid w:val="006256D3"/>
    <w:rsid w:val="00625721"/>
    <w:rsid w:val="00627EF3"/>
    <w:rsid w:val="00630105"/>
    <w:rsid w:val="00630416"/>
    <w:rsid w:val="00631304"/>
    <w:rsid w:val="00633B48"/>
    <w:rsid w:val="00633BAD"/>
    <w:rsid w:val="00634572"/>
    <w:rsid w:val="00634993"/>
    <w:rsid w:val="00634F04"/>
    <w:rsid w:val="00635EBD"/>
    <w:rsid w:val="0063731B"/>
    <w:rsid w:val="00637B1A"/>
    <w:rsid w:val="00637B70"/>
    <w:rsid w:val="00640409"/>
    <w:rsid w:val="00640550"/>
    <w:rsid w:val="00641358"/>
    <w:rsid w:val="00642E77"/>
    <w:rsid w:val="00643107"/>
    <w:rsid w:val="00643956"/>
    <w:rsid w:val="006445B8"/>
    <w:rsid w:val="00644A83"/>
    <w:rsid w:val="0064533C"/>
    <w:rsid w:val="0064588E"/>
    <w:rsid w:val="006459A5"/>
    <w:rsid w:val="00645A23"/>
    <w:rsid w:val="00645E98"/>
    <w:rsid w:val="006461DE"/>
    <w:rsid w:val="006464DE"/>
    <w:rsid w:val="00647B52"/>
    <w:rsid w:val="0065158D"/>
    <w:rsid w:val="00652B4B"/>
    <w:rsid w:val="00654DDE"/>
    <w:rsid w:val="00655048"/>
    <w:rsid w:val="0065689D"/>
    <w:rsid w:val="006568F9"/>
    <w:rsid w:val="00656E5C"/>
    <w:rsid w:val="00660123"/>
    <w:rsid w:val="00661D7F"/>
    <w:rsid w:val="00663737"/>
    <w:rsid w:val="00663993"/>
    <w:rsid w:val="00663EA9"/>
    <w:rsid w:val="00664179"/>
    <w:rsid w:val="00667768"/>
    <w:rsid w:val="00670E23"/>
    <w:rsid w:val="0067152F"/>
    <w:rsid w:val="00671846"/>
    <w:rsid w:val="0067312D"/>
    <w:rsid w:val="0067513A"/>
    <w:rsid w:val="006759BD"/>
    <w:rsid w:val="00676863"/>
    <w:rsid w:val="00676C22"/>
    <w:rsid w:val="00676CEB"/>
    <w:rsid w:val="00677B0D"/>
    <w:rsid w:val="0068053B"/>
    <w:rsid w:val="00680AFE"/>
    <w:rsid w:val="00680E35"/>
    <w:rsid w:val="006811F3"/>
    <w:rsid w:val="0068149C"/>
    <w:rsid w:val="00681818"/>
    <w:rsid w:val="00681BEA"/>
    <w:rsid w:val="00682541"/>
    <w:rsid w:val="00683B31"/>
    <w:rsid w:val="00683D30"/>
    <w:rsid w:val="00684005"/>
    <w:rsid w:val="006840A7"/>
    <w:rsid w:val="00686D0E"/>
    <w:rsid w:val="00686DE6"/>
    <w:rsid w:val="00687123"/>
    <w:rsid w:val="00690099"/>
    <w:rsid w:val="0069315E"/>
    <w:rsid w:val="0069577D"/>
    <w:rsid w:val="00695F48"/>
    <w:rsid w:val="006A05DF"/>
    <w:rsid w:val="006A0C42"/>
    <w:rsid w:val="006A142E"/>
    <w:rsid w:val="006A3369"/>
    <w:rsid w:val="006A3CEE"/>
    <w:rsid w:val="006A4679"/>
    <w:rsid w:val="006A4DD8"/>
    <w:rsid w:val="006A5C24"/>
    <w:rsid w:val="006B0094"/>
    <w:rsid w:val="006B00BC"/>
    <w:rsid w:val="006B0597"/>
    <w:rsid w:val="006B1949"/>
    <w:rsid w:val="006B1BD6"/>
    <w:rsid w:val="006B1DDB"/>
    <w:rsid w:val="006B201D"/>
    <w:rsid w:val="006B21DE"/>
    <w:rsid w:val="006B26BD"/>
    <w:rsid w:val="006B2823"/>
    <w:rsid w:val="006B4380"/>
    <w:rsid w:val="006B4ABA"/>
    <w:rsid w:val="006B5D5B"/>
    <w:rsid w:val="006B5FF3"/>
    <w:rsid w:val="006B6E4C"/>
    <w:rsid w:val="006B77BF"/>
    <w:rsid w:val="006C05F0"/>
    <w:rsid w:val="006C10B7"/>
    <w:rsid w:val="006C1798"/>
    <w:rsid w:val="006C2848"/>
    <w:rsid w:val="006C313E"/>
    <w:rsid w:val="006C386B"/>
    <w:rsid w:val="006C406A"/>
    <w:rsid w:val="006C677C"/>
    <w:rsid w:val="006C72F8"/>
    <w:rsid w:val="006D1799"/>
    <w:rsid w:val="006D197B"/>
    <w:rsid w:val="006D1D84"/>
    <w:rsid w:val="006D1F74"/>
    <w:rsid w:val="006D20FA"/>
    <w:rsid w:val="006E0610"/>
    <w:rsid w:val="006E12F6"/>
    <w:rsid w:val="006E152E"/>
    <w:rsid w:val="006E1645"/>
    <w:rsid w:val="006E2648"/>
    <w:rsid w:val="006E3091"/>
    <w:rsid w:val="006E3EF9"/>
    <w:rsid w:val="006E4BC4"/>
    <w:rsid w:val="006E5040"/>
    <w:rsid w:val="006E6B8B"/>
    <w:rsid w:val="006E6B92"/>
    <w:rsid w:val="006E799E"/>
    <w:rsid w:val="006F2345"/>
    <w:rsid w:val="006F4BFC"/>
    <w:rsid w:val="006F67A4"/>
    <w:rsid w:val="006F6CB8"/>
    <w:rsid w:val="006F6DB5"/>
    <w:rsid w:val="007000C7"/>
    <w:rsid w:val="00701AC6"/>
    <w:rsid w:val="00704873"/>
    <w:rsid w:val="00706EFE"/>
    <w:rsid w:val="0070706C"/>
    <w:rsid w:val="00707083"/>
    <w:rsid w:val="007072BA"/>
    <w:rsid w:val="00707518"/>
    <w:rsid w:val="00710165"/>
    <w:rsid w:val="0071218B"/>
    <w:rsid w:val="00712C1C"/>
    <w:rsid w:val="007145CF"/>
    <w:rsid w:val="007149BC"/>
    <w:rsid w:val="00715A10"/>
    <w:rsid w:val="00715B15"/>
    <w:rsid w:val="00720051"/>
    <w:rsid w:val="007200B7"/>
    <w:rsid w:val="0072023D"/>
    <w:rsid w:val="007209DC"/>
    <w:rsid w:val="00720FFB"/>
    <w:rsid w:val="00721095"/>
    <w:rsid w:val="0072156A"/>
    <w:rsid w:val="00721A5E"/>
    <w:rsid w:val="00724355"/>
    <w:rsid w:val="007250BB"/>
    <w:rsid w:val="007261D9"/>
    <w:rsid w:val="0072635C"/>
    <w:rsid w:val="00726529"/>
    <w:rsid w:val="00730F0B"/>
    <w:rsid w:val="00732030"/>
    <w:rsid w:val="007325C2"/>
    <w:rsid w:val="00735B91"/>
    <w:rsid w:val="007364FF"/>
    <w:rsid w:val="0073667A"/>
    <w:rsid w:val="00736DE1"/>
    <w:rsid w:val="00737483"/>
    <w:rsid w:val="00740415"/>
    <w:rsid w:val="00742645"/>
    <w:rsid w:val="007428A8"/>
    <w:rsid w:val="00742FB9"/>
    <w:rsid w:val="00743058"/>
    <w:rsid w:val="00745AAE"/>
    <w:rsid w:val="00746EE2"/>
    <w:rsid w:val="00747FD3"/>
    <w:rsid w:val="007500C1"/>
    <w:rsid w:val="007515B5"/>
    <w:rsid w:val="007542A4"/>
    <w:rsid w:val="00754E27"/>
    <w:rsid w:val="00755414"/>
    <w:rsid w:val="00755EE8"/>
    <w:rsid w:val="007568EF"/>
    <w:rsid w:val="0075786C"/>
    <w:rsid w:val="00760616"/>
    <w:rsid w:val="00760BF1"/>
    <w:rsid w:val="00761A3C"/>
    <w:rsid w:val="0076303D"/>
    <w:rsid w:val="007647BD"/>
    <w:rsid w:val="00766EE9"/>
    <w:rsid w:val="00770756"/>
    <w:rsid w:val="0077258B"/>
    <w:rsid w:val="00772EC0"/>
    <w:rsid w:val="007737C4"/>
    <w:rsid w:val="007738FA"/>
    <w:rsid w:val="00774336"/>
    <w:rsid w:val="0077587B"/>
    <w:rsid w:val="007777FC"/>
    <w:rsid w:val="00780210"/>
    <w:rsid w:val="0078107D"/>
    <w:rsid w:val="00781C66"/>
    <w:rsid w:val="00783D2C"/>
    <w:rsid w:val="007851E7"/>
    <w:rsid w:val="00785843"/>
    <w:rsid w:val="00786145"/>
    <w:rsid w:val="00786A54"/>
    <w:rsid w:val="0078748C"/>
    <w:rsid w:val="007875DA"/>
    <w:rsid w:val="00787A48"/>
    <w:rsid w:val="00791496"/>
    <w:rsid w:val="00791DBA"/>
    <w:rsid w:val="00791ECE"/>
    <w:rsid w:val="00792CFE"/>
    <w:rsid w:val="00792E9D"/>
    <w:rsid w:val="007938E0"/>
    <w:rsid w:val="00793AB1"/>
    <w:rsid w:val="007948A8"/>
    <w:rsid w:val="007955BA"/>
    <w:rsid w:val="00795817"/>
    <w:rsid w:val="00795C5E"/>
    <w:rsid w:val="00796263"/>
    <w:rsid w:val="007A1973"/>
    <w:rsid w:val="007A1C1F"/>
    <w:rsid w:val="007A1FAA"/>
    <w:rsid w:val="007A27D9"/>
    <w:rsid w:val="007A3E81"/>
    <w:rsid w:val="007A4672"/>
    <w:rsid w:val="007A4B20"/>
    <w:rsid w:val="007A52DB"/>
    <w:rsid w:val="007A58A5"/>
    <w:rsid w:val="007A5CD3"/>
    <w:rsid w:val="007A7EB3"/>
    <w:rsid w:val="007B0841"/>
    <w:rsid w:val="007B147F"/>
    <w:rsid w:val="007B1B53"/>
    <w:rsid w:val="007B2487"/>
    <w:rsid w:val="007B3405"/>
    <w:rsid w:val="007B4045"/>
    <w:rsid w:val="007B4820"/>
    <w:rsid w:val="007B4CE5"/>
    <w:rsid w:val="007B51C0"/>
    <w:rsid w:val="007B56D4"/>
    <w:rsid w:val="007B599B"/>
    <w:rsid w:val="007B5C52"/>
    <w:rsid w:val="007B72C3"/>
    <w:rsid w:val="007B79CE"/>
    <w:rsid w:val="007B7C8E"/>
    <w:rsid w:val="007C1259"/>
    <w:rsid w:val="007C2DF0"/>
    <w:rsid w:val="007C368A"/>
    <w:rsid w:val="007C472B"/>
    <w:rsid w:val="007C58D8"/>
    <w:rsid w:val="007C61B8"/>
    <w:rsid w:val="007C6586"/>
    <w:rsid w:val="007C6C3D"/>
    <w:rsid w:val="007D0FDC"/>
    <w:rsid w:val="007D11EE"/>
    <w:rsid w:val="007D1BF4"/>
    <w:rsid w:val="007D2935"/>
    <w:rsid w:val="007D2C4D"/>
    <w:rsid w:val="007D2E51"/>
    <w:rsid w:val="007D6961"/>
    <w:rsid w:val="007E0B27"/>
    <w:rsid w:val="007E178F"/>
    <w:rsid w:val="007E1997"/>
    <w:rsid w:val="007E2764"/>
    <w:rsid w:val="007E2BF4"/>
    <w:rsid w:val="007E39A3"/>
    <w:rsid w:val="007E3B8F"/>
    <w:rsid w:val="007E7039"/>
    <w:rsid w:val="007E70FC"/>
    <w:rsid w:val="007F0122"/>
    <w:rsid w:val="007F0422"/>
    <w:rsid w:val="007F08DC"/>
    <w:rsid w:val="007F11BA"/>
    <w:rsid w:val="007F2FE6"/>
    <w:rsid w:val="007F30E7"/>
    <w:rsid w:val="007F34D7"/>
    <w:rsid w:val="007F3DDB"/>
    <w:rsid w:val="007F3FC3"/>
    <w:rsid w:val="007F428E"/>
    <w:rsid w:val="007F4348"/>
    <w:rsid w:val="007F4B4B"/>
    <w:rsid w:val="007F4E13"/>
    <w:rsid w:val="007F7B8D"/>
    <w:rsid w:val="00801DF8"/>
    <w:rsid w:val="00802566"/>
    <w:rsid w:val="00802A85"/>
    <w:rsid w:val="00802DF6"/>
    <w:rsid w:val="00803407"/>
    <w:rsid w:val="00803B36"/>
    <w:rsid w:val="00804E09"/>
    <w:rsid w:val="00805DED"/>
    <w:rsid w:val="0080724F"/>
    <w:rsid w:val="0080781A"/>
    <w:rsid w:val="00807A5A"/>
    <w:rsid w:val="00810348"/>
    <w:rsid w:val="00811900"/>
    <w:rsid w:val="00811EB4"/>
    <w:rsid w:val="00813077"/>
    <w:rsid w:val="00814903"/>
    <w:rsid w:val="00814CE9"/>
    <w:rsid w:val="00821122"/>
    <w:rsid w:val="00821FDC"/>
    <w:rsid w:val="00823790"/>
    <w:rsid w:val="008238DA"/>
    <w:rsid w:val="008238F6"/>
    <w:rsid w:val="008261E0"/>
    <w:rsid w:val="0082632E"/>
    <w:rsid w:val="00826678"/>
    <w:rsid w:val="00827E90"/>
    <w:rsid w:val="00830F63"/>
    <w:rsid w:val="008332B2"/>
    <w:rsid w:val="008338F4"/>
    <w:rsid w:val="00833EA2"/>
    <w:rsid w:val="00834426"/>
    <w:rsid w:val="00834783"/>
    <w:rsid w:val="00834A36"/>
    <w:rsid w:val="008351FC"/>
    <w:rsid w:val="00835AAC"/>
    <w:rsid w:val="00836E99"/>
    <w:rsid w:val="00840823"/>
    <w:rsid w:val="00840ECE"/>
    <w:rsid w:val="00841C2D"/>
    <w:rsid w:val="00843046"/>
    <w:rsid w:val="00843744"/>
    <w:rsid w:val="00843A63"/>
    <w:rsid w:val="00843D15"/>
    <w:rsid w:val="00843EBE"/>
    <w:rsid w:val="00845AA1"/>
    <w:rsid w:val="00846ED4"/>
    <w:rsid w:val="00847BF9"/>
    <w:rsid w:val="008503BB"/>
    <w:rsid w:val="00850E0A"/>
    <w:rsid w:val="00851222"/>
    <w:rsid w:val="00852782"/>
    <w:rsid w:val="00853175"/>
    <w:rsid w:val="0085366C"/>
    <w:rsid w:val="00854325"/>
    <w:rsid w:val="008546A5"/>
    <w:rsid w:val="008574D2"/>
    <w:rsid w:val="00857840"/>
    <w:rsid w:val="00857A6A"/>
    <w:rsid w:val="00861C31"/>
    <w:rsid w:val="008620D0"/>
    <w:rsid w:val="00863BF9"/>
    <w:rsid w:val="00864353"/>
    <w:rsid w:val="008647FF"/>
    <w:rsid w:val="00866692"/>
    <w:rsid w:val="008672C6"/>
    <w:rsid w:val="0086786C"/>
    <w:rsid w:val="00867AC3"/>
    <w:rsid w:val="0087054E"/>
    <w:rsid w:val="008714E8"/>
    <w:rsid w:val="00872BAC"/>
    <w:rsid w:val="00872F5F"/>
    <w:rsid w:val="008735C9"/>
    <w:rsid w:val="00873B20"/>
    <w:rsid w:val="00873E71"/>
    <w:rsid w:val="00873FF6"/>
    <w:rsid w:val="00876892"/>
    <w:rsid w:val="008806FA"/>
    <w:rsid w:val="008819F6"/>
    <w:rsid w:val="00881D56"/>
    <w:rsid w:val="00883292"/>
    <w:rsid w:val="00883433"/>
    <w:rsid w:val="00883FB4"/>
    <w:rsid w:val="0088469C"/>
    <w:rsid w:val="00884E07"/>
    <w:rsid w:val="008855ED"/>
    <w:rsid w:val="00887878"/>
    <w:rsid w:val="00887EFE"/>
    <w:rsid w:val="008901EE"/>
    <w:rsid w:val="0089060C"/>
    <w:rsid w:val="008906D0"/>
    <w:rsid w:val="00891268"/>
    <w:rsid w:val="008917B9"/>
    <w:rsid w:val="008925FC"/>
    <w:rsid w:val="008935EB"/>
    <w:rsid w:val="00894B4F"/>
    <w:rsid w:val="00895586"/>
    <w:rsid w:val="00895AFE"/>
    <w:rsid w:val="0089647F"/>
    <w:rsid w:val="0089649E"/>
    <w:rsid w:val="008A26EC"/>
    <w:rsid w:val="008A2952"/>
    <w:rsid w:val="008A2B8F"/>
    <w:rsid w:val="008A31DF"/>
    <w:rsid w:val="008A324A"/>
    <w:rsid w:val="008A43D8"/>
    <w:rsid w:val="008A687A"/>
    <w:rsid w:val="008A6B53"/>
    <w:rsid w:val="008A6E16"/>
    <w:rsid w:val="008B021D"/>
    <w:rsid w:val="008B0F9E"/>
    <w:rsid w:val="008B1F98"/>
    <w:rsid w:val="008B3492"/>
    <w:rsid w:val="008B3507"/>
    <w:rsid w:val="008B35C5"/>
    <w:rsid w:val="008B37AA"/>
    <w:rsid w:val="008B4F95"/>
    <w:rsid w:val="008B51C2"/>
    <w:rsid w:val="008B5A60"/>
    <w:rsid w:val="008B60A2"/>
    <w:rsid w:val="008B6200"/>
    <w:rsid w:val="008B7380"/>
    <w:rsid w:val="008C006F"/>
    <w:rsid w:val="008C0F03"/>
    <w:rsid w:val="008C1940"/>
    <w:rsid w:val="008C35E9"/>
    <w:rsid w:val="008C417E"/>
    <w:rsid w:val="008C497C"/>
    <w:rsid w:val="008C4B57"/>
    <w:rsid w:val="008C79B6"/>
    <w:rsid w:val="008C7DAC"/>
    <w:rsid w:val="008D093D"/>
    <w:rsid w:val="008D09DD"/>
    <w:rsid w:val="008D0AE7"/>
    <w:rsid w:val="008D2A00"/>
    <w:rsid w:val="008D500A"/>
    <w:rsid w:val="008D5C6D"/>
    <w:rsid w:val="008D6087"/>
    <w:rsid w:val="008D767B"/>
    <w:rsid w:val="008E144E"/>
    <w:rsid w:val="008E1DB0"/>
    <w:rsid w:val="008E1F47"/>
    <w:rsid w:val="008E29AD"/>
    <w:rsid w:val="008E2E25"/>
    <w:rsid w:val="008E3797"/>
    <w:rsid w:val="008E4027"/>
    <w:rsid w:val="008E46ED"/>
    <w:rsid w:val="008E480F"/>
    <w:rsid w:val="008E4C80"/>
    <w:rsid w:val="008E5127"/>
    <w:rsid w:val="008E5570"/>
    <w:rsid w:val="008E670D"/>
    <w:rsid w:val="008E6864"/>
    <w:rsid w:val="008E6A21"/>
    <w:rsid w:val="008E742C"/>
    <w:rsid w:val="008E7443"/>
    <w:rsid w:val="008E7DCA"/>
    <w:rsid w:val="008F0ABF"/>
    <w:rsid w:val="008F1C88"/>
    <w:rsid w:val="008F1F10"/>
    <w:rsid w:val="008F23E2"/>
    <w:rsid w:val="008F59D0"/>
    <w:rsid w:val="008F5A17"/>
    <w:rsid w:val="008F5F70"/>
    <w:rsid w:val="008F6722"/>
    <w:rsid w:val="008F7051"/>
    <w:rsid w:val="008F7114"/>
    <w:rsid w:val="008F7965"/>
    <w:rsid w:val="00900C79"/>
    <w:rsid w:val="00901BC4"/>
    <w:rsid w:val="0090304A"/>
    <w:rsid w:val="009030DD"/>
    <w:rsid w:val="00904853"/>
    <w:rsid w:val="00904E27"/>
    <w:rsid w:val="00905C22"/>
    <w:rsid w:val="00906D9A"/>
    <w:rsid w:val="009071D2"/>
    <w:rsid w:val="00907313"/>
    <w:rsid w:val="00907BFC"/>
    <w:rsid w:val="00907C90"/>
    <w:rsid w:val="00912B51"/>
    <w:rsid w:val="009134D5"/>
    <w:rsid w:val="00913DB7"/>
    <w:rsid w:val="00914CBE"/>
    <w:rsid w:val="00915567"/>
    <w:rsid w:val="0091623E"/>
    <w:rsid w:val="00916FC7"/>
    <w:rsid w:val="0092110A"/>
    <w:rsid w:val="00922386"/>
    <w:rsid w:val="009236CD"/>
    <w:rsid w:val="00923E56"/>
    <w:rsid w:val="00924210"/>
    <w:rsid w:val="00924C7D"/>
    <w:rsid w:val="00926613"/>
    <w:rsid w:val="0092662E"/>
    <w:rsid w:val="009269B5"/>
    <w:rsid w:val="009277D7"/>
    <w:rsid w:val="00930AD1"/>
    <w:rsid w:val="00930D40"/>
    <w:rsid w:val="00931796"/>
    <w:rsid w:val="00932BB4"/>
    <w:rsid w:val="00932D22"/>
    <w:rsid w:val="0093368D"/>
    <w:rsid w:val="00933CFF"/>
    <w:rsid w:val="009345B6"/>
    <w:rsid w:val="00935065"/>
    <w:rsid w:val="00936C63"/>
    <w:rsid w:val="00936C71"/>
    <w:rsid w:val="00936F29"/>
    <w:rsid w:val="009377B3"/>
    <w:rsid w:val="009400E1"/>
    <w:rsid w:val="009410E6"/>
    <w:rsid w:val="00942CAF"/>
    <w:rsid w:val="00943D3C"/>
    <w:rsid w:val="00944AB3"/>
    <w:rsid w:val="00945132"/>
    <w:rsid w:val="009452A5"/>
    <w:rsid w:val="00945980"/>
    <w:rsid w:val="00945ABA"/>
    <w:rsid w:val="00946958"/>
    <w:rsid w:val="009472D6"/>
    <w:rsid w:val="00947662"/>
    <w:rsid w:val="00950D87"/>
    <w:rsid w:val="00951B2A"/>
    <w:rsid w:val="00951D37"/>
    <w:rsid w:val="00951D6B"/>
    <w:rsid w:val="00951FA2"/>
    <w:rsid w:val="00952D1F"/>
    <w:rsid w:val="0095382C"/>
    <w:rsid w:val="00954506"/>
    <w:rsid w:val="00954D27"/>
    <w:rsid w:val="009562A5"/>
    <w:rsid w:val="009568BC"/>
    <w:rsid w:val="00956C51"/>
    <w:rsid w:val="0095734A"/>
    <w:rsid w:val="00960452"/>
    <w:rsid w:val="00960E20"/>
    <w:rsid w:val="009655BC"/>
    <w:rsid w:val="00965C19"/>
    <w:rsid w:val="0096638A"/>
    <w:rsid w:val="0096681B"/>
    <w:rsid w:val="00966978"/>
    <w:rsid w:val="00967D3A"/>
    <w:rsid w:val="00967DAD"/>
    <w:rsid w:val="0097030F"/>
    <w:rsid w:val="00972112"/>
    <w:rsid w:val="009727B0"/>
    <w:rsid w:val="00972FF3"/>
    <w:rsid w:val="0097312E"/>
    <w:rsid w:val="00973253"/>
    <w:rsid w:val="00974E57"/>
    <w:rsid w:val="00974F13"/>
    <w:rsid w:val="009751C3"/>
    <w:rsid w:val="00976A6B"/>
    <w:rsid w:val="00977EC3"/>
    <w:rsid w:val="00980703"/>
    <w:rsid w:val="0098093F"/>
    <w:rsid w:val="00982E48"/>
    <w:rsid w:val="00982F06"/>
    <w:rsid w:val="00984C19"/>
    <w:rsid w:val="009853C6"/>
    <w:rsid w:val="00985ABB"/>
    <w:rsid w:val="00986020"/>
    <w:rsid w:val="00986197"/>
    <w:rsid w:val="0099059E"/>
    <w:rsid w:val="00990D16"/>
    <w:rsid w:val="009924B9"/>
    <w:rsid w:val="00993B4E"/>
    <w:rsid w:val="00993B6D"/>
    <w:rsid w:val="00995572"/>
    <w:rsid w:val="00995BBD"/>
    <w:rsid w:val="009963E9"/>
    <w:rsid w:val="00997645"/>
    <w:rsid w:val="009A035F"/>
    <w:rsid w:val="009A05F5"/>
    <w:rsid w:val="009A0B4E"/>
    <w:rsid w:val="009A0CBF"/>
    <w:rsid w:val="009A1820"/>
    <w:rsid w:val="009A3B6D"/>
    <w:rsid w:val="009A4223"/>
    <w:rsid w:val="009A4429"/>
    <w:rsid w:val="009A4D42"/>
    <w:rsid w:val="009A5666"/>
    <w:rsid w:val="009A7E6F"/>
    <w:rsid w:val="009B0BFD"/>
    <w:rsid w:val="009B109E"/>
    <w:rsid w:val="009B158F"/>
    <w:rsid w:val="009B1A67"/>
    <w:rsid w:val="009B24AC"/>
    <w:rsid w:val="009B2C23"/>
    <w:rsid w:val="009B3007"/>
    <w:rsid w:val="009B3D32"/>
    <w:rsid w:val="009B415F"/>
    <w:rsid w:val="009B4195"/>
    <w:rsid w:val="009B4F42"/>
    <w:rsid w:val="009B729B"/>
    <w:rsid w:val="009B7A8F"/>
    <w:rsid w:val="009C01A0"/>
    <w:rsid w:val="009C079A"/>
    <w:rsid w:val="009C1354"/>
    <w:rsid w:val="009C1922"/>
    <w:rsid w:val="009C1A07"/>
    <w:rsid w:val="009C3BFC"/>
    <w:rsid w:val="009C46DD"/>
    <w:rsid w:val="009C5E05"/>
    <w:rsid w:val="009C7CE8"/>
    <w:rsid w:val="009D0333"/>
    <w:rsid w:val="009D0487"/>
    <w:rsid w:val="009D1928"/>
    <w:rsid w:val="009D32F0"/>
    <w:rsid w:val="009D4613"/>
    <w:rsid w:val="009D46BE"/>
    <w:rsid w:val="009D5AC7"/>
    <w:rsid w:val="009D6506"/>
    <w:rsid w:val="009D795E"/>
    <w:rsid w:val="009E0D41"/>
    <w:rsid w:val="009E0E4D"/>
    <w:rsid w:val="009E13E1"/>
    <w:rsid w:val="009E1606"/>
    <w:rsid w:val="009E2427"/>
    <w:rsid w:val="009E26EE"/>
    <w:rsid w:val="009E2D30"/>
    <w:rsid w:val="009E2FB2"/>
    <w:rsid w:val="009E3ED1"/>
    <w:rsid w:val="009E5048"/>
    <w:rsid w:val="009E5223"/>
    <w:rsid w:val="009E564D"/>
    <w:rsid w:val="009E5EB9"/>
    <w:rsid w:val="009E6F35"/>
    <w:rsid w:val="009F0081"/>
    <w:rsid w:val="009F12BA"/>
    <w:rsid w:val="009F1E09"/>
    <w:rsid w:val="009F20BA"/>
    <w:rsid w:val="009F243F"/>
    <w:rsid w:val="009F32EA"/>
    <w:rsid w:val="009F3FD5"/>
    <w:rsid w:val="009F564B"/>
    <w:rsid w:val="009F61DA"/>
    <w:rsid w:val="00A02680"/>
    <w:rsid w:val="00A02C16"/>
    <w:rsid w:val="00A04CE5"/>
    <w:rsid w:val="00A052E5"/>
    <w:rsid w:val="00A102E6"/>
    <w:rsid w:val="00A107D4"/>
    <w:rsid w:val="00A12B9F"/>
    <w:rsid w:val="00A131C0"/>
    <w:rsid w:val="00A13B15"/>
    <w:rsid w:val="00A153FC"/>
    <w:rsid w:val="00A15754"/>
    <w:rsid w:val="00A15B24"/>
    <w:rsid w:val="00A15C5F"/>
    <w:rsid w:val="00A1609A"/>
    <w:rsid w:val="00A1629B"/>
    <w:rsid w:val="00A1701B"/>
    <w:rsid w:val="00A178F8"/>
    <w:rsid w:val="00A179D5"/>
    <w:rsid w:val="00A17D7B"/>
    <w:rsid w:val="00A20C85"/>
    <w:rsid w:val="00A20F15"/>
    <w:rsid w:val="00A2462C"/>
    <w:rsid w:val="00A24C9A"/>
    <w:rsid w:val="00A24D5C"/>
    <w:rsid w:val="00A24EE2"/>
    <w:rsid w:val="00A25A6A"/>
    <w:rsid w:val="00A260D3"/>
    <w:rsid w:val="00A2625A"/>
    <w:rsid w:val="00A26D04"/>
    <w:rsid w:val="00A27262"/>
    <w:rsid w:val="00A27309"/>
    <w:rsid w:val="00A27D26"/>
    <w:rsid w:val="00A309A8"/>
    <w:rsid w:val="00A31230"/>
    <w:rsid w:val="00A3199E"/>
    <w:rsid w:val="00A31E9F"/>
    <w:rsid w:val="00A31F0E"/>
    <w:rsid w:val="00A3274B"/>
    <w:rsid w:val="00A33823"/>
    <w:rsid w:val="00A33931"/>
    <w:rsid w:val="00A35B04"/>
    <w:rsid w:val="00A362C8"/>
    <w:rsid w:val="00A36C31"/>
    <w:rsid w:val="00A3756B"/>
    <w:rsid w:val="00A41883"/>
    <w:rsid w:val="00A418B3"/>
    <w:rsid w:val="00A42F66"/>
    <w:rsid w:val="00A45027"/>
    <w:rsid w:val="00A45499"/>
    <w:rsid w:val="00A466CA"/>
    <w:rsid w:val="00A50338"/>
    <w:rsid w:val="00A50786"/>
    <w:rsid w:val="00A5083F"/>
    <w:rsid w:val="00A50B09"/>
    <w:rsid w:val="00A5355B"/>
    <w:rsid w:val="00A53FA6"/>
    <w:rsid w:val="00A540B9"/>
    <w:rsid w:val="00A5609F"/>
    <w:rsid w:val="00A56998"/>
    <w:rsid w:val="00A56C7C"/>
    <w:rsid w:val="00A57B1E"/>
    <w:rsid w:val="00A57F73"/>
    <w:rsid w:val="00A60813"/>
    <w:rsid w:val="00A608B2"/>
    <w:rsid w:val="00A61026"/>
    <w:rsid w:val="00A61324"/>
    <w:rsid w:val="00A6147C"/>
    <w:rsid w:val="00A6162D"/>
    <w:rsid w:val="00A61C3E"/>
    <w:rsid w:val="00A61F9E"/>
    <w:rsid w:val="00A62077"/>
    <w:rsid w:val="00A62257"/>
    <w:rsid w:val="00A63E71"/>
    <w:rsid w:val="00A65A00"/>
    <w:rsid w:val="00A65C35"/>
    <w:rsid w:val="00A66E8D"/>
    <w:rsid w:val="00A67EC4"/>
    <w:rsid w:val="00A718CE"/>
    <w:rsid w:val="00A72CC8"/>
    <w:rsid w:val="00A73117"/>
    <w:rsid w:val="00A73251"/>
    <w:rsid w:val="00A73CFC"/>
    <w:rsid w:val="00A73EA6"/>
    <w:rsid w:val="00A7622C"/>
    <w:rsid w:val="00A76332"/>
    <w:rsid w:val="00A80FAA"/>
    <w:rsid w:val="00A8109D"/>
    <w:rsid w:val="00A8193D"/>
    <w:rsid w:val="00A82C61"/>
    <w:rsid w:val="00A830B9"/>
    <w:rsid w:val="00A83393"/>
    <w:rsid w:val="00A84B86"/>
    <w:rsid w:val="00A8509E"/>
    <w:rsid w:val="00A85EFE"/>
    <w:rsid w:val="00A87649"/>
    <w:rsid w:val="00A90AAA"/>
    <w:rsid w:val="00A91A41"/>
    <w:rsid w:val="00A91D4B"/>
    <w:rsid w:val="00A9222E"/>
    <w:rsid w:val="00A9269C"/>
    <w:rsid w:val="00A92D6A"/>
    <w:rsid w:val="00A944F0"/>
    <w:rsid w:val="00A94BE4"/>
    <w:rsid w:val="00A94C20"/>
    <w:rsid w:val="00A967AB"/>
    <w:rsid w:val="00A96DD6"/>
    <w:rsid w:val="00A970E9"/>
    <w:rsid w:val="00A97B11"/>
    <w:rsid w:val="00AA14BB"/>
    <w:rsid w:val="00AA1E01"/>
    <w:rsid w:val="00AA30DC"/>
    <w:rsid w:val="00AA34F2"/>
    <w:rsid w:val="00AA4366"/>
    <w:rsid w:val="00AA5B89"/>
    <w:rsid w:val="00AA68AE"/>
    <w:rsid w:val="00AA694D"/>
    <w:rsid w:val="00AA754C"/>
    <w:rsid w:val="00AB1CC2"/>
    <w:rsid w:val="00AB379C"/>
    <w:rsid w:val="00AB38A8"/>
    <w:rsid w:val="00AB3B7B"/>
    <w:rsid w:val="00AB4748"/>
    <w:rsid w:val="00AB6D31"/>
    <w:rsid w:val="00AB7E63"/>
    <w:rsid w:val="00AC0003"/>
    <w:rsid w:val="00AC102F"/>
    <w:rsid w:val="00AC35DB"/>
    <w:rsid w:val="00AC4603"/>
    <w:rsid w:val="00AC4724"/>
    <w:rsid w:val="00AC612B"/>
    <w:rsid w:val="00AC73E7"/>
    <w:rsid w:val="00AD037C"/>
    <w:rsid w:val="00AD0FC6"/>
    <w:rsid w:val="00AD1478"/>
    <w:rsid w:val="00AD1C2B"/>
    <w:rsid w:val="00AD201E"/>
    <w:rsid w:val="00AD279D"/>
    <w:rsid w:val="00AD28CE"/>
    <w:rsid w:val="00AD2AD0"/>
    <w:rsid w:val="00AD478B"/>
    <w:rsid w:val="00AD4921"/>
    <w:rsid w:val="00AD4EE2"/>
    <w:rsid w:val="00AD5FFF"/>
    <w:rsid w:val="00AD6146"/>
    <w:rsid w:val="00AD6725"/>
    <w:rsid w:val="00AD6D13"/>
    <w:rsid w:val="00AE036B"/>
    <w:rsid w:val="00AE06F8"/>
    <w:rsid w:val="00AE0D95"/>
    <w:rsid w:val="00AE1318"/>
    <w:rsid w:val="00AE2FE1"/>
    <w:rsid w:val="00AE305D"/>
    <w:rsid w:val="00AE40EC"/>
    <w:rsid w:val="00AE4A7B"/>
    <w:rsid w:val="00AE5C1F"/>
    <w:rsid w:val="00AE5E4F"/>
    <w:rsid w:val="00AE66C1"/>
    <w:rsid w:val="00AE692C"/>
    <w:rsid w:val="00AE74AE"/>
    <w:rsid w:val="00AF069D"/>
    <w:rsid w:val="00AF122F"/>
    <w:rsid w:val="00AF2820"/>
    <w:rsid w:val="00AF3085"/>
    <w:rsid w:val="00AF3775"/>
    <w:rsid w:val="00AF5041"/>
    <w:rsid w:val="00AF5461"/>
    <w:rsid w:val="00AF5771"/>
    <w:rsid w:val="00AF5A97"/>
    <w:rsid w:val="00AF5EAA"/>
    <w:rsid w:val="00AF6626"/>
    <w:rsid w:val="00B003D5"/>
    <w:rsid w:val="00B00FD1"/>
    <w:rsid w:val="00B012F9"/>
    <w:rsid w:val="00B01631"/>
    <w:rsid w:val="00B03232"/>
    <w:rsid w:val="00B042DD"/>
    <w:rsid w:val="00B04576"/>
    <w:rsid w:val="00B04894"/>
    <w:rsid w:val="00B04D1E"/>
    <w:rsid w:val="00B0550A"/>
    <w:rsid w:val="00B07D4B"/>
    <w:rsid w:val="00B10CC4"/>
    <w:rsid w:val="00B111E6"/>
    <w:rsid w:val="00B11709"/>
    <w:rsid w:val="00B119D2"/>
    <w:rsid w:val="00B132A7"/>
    <w:rsid w:val="00B13C1B"/>
    <w:rsid w:val="00B14386"/>
    <w:rsid w:val="00B158A4"/>
    <w:rsid w:val="00B210BA"/>
    <w:rsid w:val="00B212F3"/>
    <w:rsid w:val="00B225D3"/>
    <w:rsid w:val="00B232B5"/>
    <w:rsid w:val="00B27BF0"/>
    <w:rsid w:val="00B31BA2"/>
    <w:rsid w:val="00B3222E"/>
    <w:rsid w:val="00B32713"/>
    <w:rsid w:val="00B334F4"/>
    <w:rsid w:val="00B40968"/>
    <w:rsid w:val="00B40B26"/>
    <w:rsid w:val="00B41740"/>
    <w:rsid w:val="00B41C40"/>
    <w:rsid w:val="00B422E2"/>
    <w:rsid w:val="00B426CC"/>
    <w:rsid w:val="00B4331E"/>
    <w:rsid w:val="00B43539"/>
    <w:rsid w:val="00B46908"/>
    <w:rsid w:val="00B46910"/>
    <w:rsid w:val="00B50BAC"/>
    <w:rsid w:val="00B51BF4"/>
    <w:rsid w:val="00B53903"/>
    <w:rsid w:val="00B55BA6"/>
    <w:rsid w:val="00B60C5C"/>
    <w:rsid w:val="00B62B43"/>
    <w:rsid w:val="00B642C7"/>
    <w:rsid w:val="00B6481E"/>
    <w:rsid w:val="00B64BE8"/>
    <w:rsid w:val="00B64D04"/>
    <w:rsid w:val="00B65C67"/>
    <w:rsid w:val="00B660AC"/>
    <w:rsid w:val="00B70344"/>
    <w:rsid w:val="00B70391"/>
    <w:rsid w:val="00B7202F"/>
    <w:rsid w:val="00B724DD"/>
    <w:rsid w:val="00B72B1C"/>
    <w:rsid w:val="00B7694E"/>
    <w:rsid w:val="00B8061E"/>
    <w:rsid w:val="00B80712"/>
    <w:rsid w:val="00B80D22"/>
    <w:rsid w:val="00B819BF"/>
    <w:rsid w:val="00B81F95"/>
    <w:rsid w:val="00B8379C"/>
    <w:rsid w:val="00B8544E"/>
    <w:rsid w:val="00B86A6E"/>
    <w:rsid w:val="00B86F50"/>
    <w:rsid w:val="00B901D0"/>
    <w:rsid w:val="00B90274"/>
    <w:rsid w:val="00B90323"/>
    <w:rsid w:val="00B91457"/>
    <w:rsid w:val="00B91481"/>
    <w:rsid w:val="00B9177B"/>
    <w:rsid w:val="00B917C2"/>
    <w:rsid w:val="00B91C7E"/>
    <w:rsid w:val="00B9263D"/>
    <w:rsid w:val="00B93824"/>
    <w:rsid w:val="00B9417F"/>
    <w:rsid w:val="00B94CAC"/>
    <w:rsid w:val="00B9512A"/>
    <w:rsid w:val="00B96EB3"/>
    <w:rsid w:val="00B97055"/>
    <w:rsid w:val="00B97F19"/>
    <w:rsid w:val="00BA02D0"/>
    <w:rsid w:val="00BA1203"/>
    <w:rsid w:val="00BA1229"/>
    <w:rsid w:val="00BA14CC"/>
    <w:rsid w:val="00BA33FB"/>
    <w:rsid w:val="00BA4156"/>
    <w:rsid w:val="00BA434E"/>
    <w:rsid w:val="00BA4661"/>
    <w:rsid w:val="00BA5A27"/>
    <w:rsid w:val="00BA5BBA"/>
    <w:rsid w:val="00BA65DE"/>
    <w:rsid w:val="00BA6831"/>
    <w:rsid w:val="00BA6DCB"/>
    <w:rsid w:val="00BA7351"/>
    <w:rsid w:val="00BA748B"/>
    <w:rsid w:val="00BA793B"/>
    <w:rsid w:val="00BB0382"/>
    <w:rsid w:val="00BB077E"/>
    <w:rsid w:val="00BB09C6"/>
    <w:rsid w:val="00BB204A"/>
    <w:rsid w:val="00BB244B"/>
    <w:rsid w:val="00BB2478"/>
    <w:rsid w:val="00BB3163"/>
    <w:rsid w:val="00BB3459"/>
    <w:rsid w:val="00BB3D62"/>
    <w:rsid w:val="00BB473F"/>
    <w:rsid w:val="00BB47EF"/>
    <w:rsid w:val="00BB57E4"/>
    <w:rsid w:val="00BB64D4"/>
    <w:rsid w:val="00BB695D"/>
    <w:rsid w:val="00BB75A7"/>
    <w:rsid w:val="00BC0804"/>
    <w:rsid w:val="00BC106A"/>
    <w:rsid w:val="00BC106B"/>
    <w:rsid w:val="00BC1557"/>
    <w:rsid w:val="00BC1842"/>
    <w:rsid w:val="00BC1A5D"/>
    <w:rsid w:val="00BC20D4"/>
    <w:rsid w:val="00BC2176"/>
    <w:rsid w:val="00BC2A81"/>
    <w:rsid w:val="00BC35F4"/>
    <w:rsid w:val="00BC3925"/>
    <w:rsid w:val="00BC48F1"/>
    <w:rsid w:val="00BC51F1"/>
    <w:rsid w:val="00BC5541"/>
    <w:rsid w:val="00BC68D4"/>
    <w:rsid w:val="00BC70A9"/>
    <w:rsid w:val="00BC7D00"/>
    <w:rsid w:val="00BD0402"/>
    <w:rsid w:val="00BD0715"/>
    <w:rsid w:val="00BD142B"/>
    <w:rsid w:val="00BD2D3D"/>
    <w:rsid w:val="00BD38A6"/>
    <w:rsid w:val="00BD3F7F"/>
    <w:rsid w:val="00BD4A92"/>
    <w:rsid w:val="00BD52E0"/>
    <w:rsid w:val="00BD5564"/>
    <w:rsid w:val="00BD5741"/>
    <w:rsid w:val="00BD6669"/>
    <w:rsid w:val="00BD7103"/>
    <w:rsid w:val="00BD7139"/>
    <w:rsid w:val="00BD7FB8"/>
    <w:rsid w:val="00BE03AA"/>
    <w:rsid w:val="00BE1668"/>
    <w:rsid w:val="00BE246A"/>
    <w:rsid w:val="00BE27CA"/>
    <w:rsid w:val="00BE3D83"/>
    <w:rsid w:val="00BE3F9B"/>
    <w:rsid w:val="00BE4DAA"/>
    <w:rsid w:val="00BE4FD8"/>
    <w:rsid w:val="00BE52FB"/>
    <w:rsid w:val="00BE5A12"/>
    <w:rsid w:val="00BE64FB"/>
    <w:rsid w:val="00BE76C5"/>
    <w:rsid w:val="00BE7B17"/>
    <w:rsid w:val="00BF09EC"/>
    <w:rsid w:val="00BF0B67"/>
    <w:rsid w:val="00BF2C6C"/>
    <w:rsid w:val="00BF2E19"/>
    <w:rsid w:val="00BF355C"/>
    <w:rsid w:val="00BF3F46"/>
    <w:rsid w:val="00C005BE"/>
    <w:rsid w:val="00C01413"/>
    <w:rsid w:val="00C01460"/>
    <w:rsid w:val="00C02A6B"/>
    <w:rsid w:val="00C041FB"/>
    <w:rsid w:val="00C0460E"/>
    <w:rsid w:val="00C04DC1"/>
    <w:rsid w:val="00C05C2C"/>
    <w:rsid w:val="00C05F61"/>
    <w:rsid w:val="00C06111"/>
    <w:rsid w:val="00C06D27"/>
    <w:rsid w:val="00C07B77"/>
    <w:rsid w:val="00C104B5"/>
    <w:rsid w:val="00C1094A"/>
    <w:rsid w:val="00C109FD"/>
    <w:rsid w:val="00C10A57"/>
    <w:rsid w:val="00C11B75"/>
    <w:rsid w:val="00C121D3"/>
    <w:rsid w:val="00C12A04"/>
    <w:rsid w:val="00C12F11"/>
    <w:rsid w:val="00C14B03"/>
    <w:rsid w:val="00C14F02"/>
    <w:rsid w:val="00C157BD"/>
    <w:rsid w:val="00C16304"/>
    <w:rsid w:val="00C1695A"/>
    <w:rsid w:val="00C17EE0"/>
    <w:rsid w:val="00C20288"/>
    <w:rsid w:val="00C206A6"/>
    <w:rsid w:val="00C21930"/>
    <w:rsid w:val="00C221DD"/>
    <w:rsid w:val="00C22E42"/>
    <w:rsid w:val="00C238A8"/>
    <w:rsid w:val="00C24A0A"/>
    <w:rsid w:val="00C24A42"/>
    <w:rsid w:val="00C24ABE"/>
    <w:rsid w:val="00C262B8"/>
    <w:rsid w:val="00C26D1B"/>
    <w:rsid w:val="00C26E64"/>
    <w:rsid w:val="00C27638"/>
    <w:rsid w:val="00C2782F"/>
    <w:rsid w:val="00C27DDF"/>
    <w:rsid w:val="00C30F3E"/>
    <w:rsid w:val="00C32151"/>
    <w:rsid w:val="00C333B4"/>
    <w:rsid w:val="00C33522"/>
    <w:rsid w:val="00C33A7E"/>
    <w:rsid w:val="00C348FB"/>
    <w:rsid w:val="00C34BE7"/>
    <w:rsid w:val="00C3561B"/>
    <w:rsid w:val="00C35C56"/>
    <w:rsid w:val="00C35D0A"/>
    <w:rsid w:val="00C4065D"/>
    <w:rsid w:val="00C406D0"/>
    <w:rsid w:val="00C40B3E"/>
    <w:rsid w:val="00C436CF"/>
    <w:rsid w:val="00C4403B"/>
    <w:rsid w:val="00C4787A"/>
    <w:rsid w:val="00C50F5B"/>
    <w:rsid w:val="00C529E0"/>
    <w:rsid w:val="00C54A49"/>
    <w:rsid w:val="00C559CB"/>
    <w:rsid w:val="00C55EE5"/>
    <w:rsid w:val="00C56F65"/>
    <w:rsid w:val="00C57910"/>
    <w:rsid w:val="00C612B4"/>
    <w:rsid w:val="00C612C8"/>
    <w:rsid w:val="00C6299B"/>
    <w:rsid w:val="00C62DDF"/>
    <w:rsid w:val="00C63128"/>
    <w:rsid w:val="00C64B33"/>
    <w:rsid w:val="00C6572D"/>
    <w:rsid w:val="00C677E5"/>
    <w:rsid w:val="00C710E4"/>
    <w:rsid w:val="00C719DA"/>
    <w:rsid w:val="00C7531D"/>
    <w:rsid w:val="00C754C9"/>
    <w:rsid w:val="00C759ED"/>
    <w:rsid w:val="00C8117D"/>
    <w:rsid w:val="00C813D0"/>
    <w:rsid w:val="00C8354B"/>
    <w:rsid w:val="00C85588"/>
    <w:rsid w:val="00C85973"/>
    <w:rsid w:val="00C860AC"/>
    <w:rsid w:val="00C86B69"/>
    <w:rsid w:val="00C86D15"/>
    <w:rsid w:val="00C872B8"/>
    <w:rsid w:val="00C90453"/>
    <w:rsid w:val="00C91929"/>
    <w:rsid w:val="00C91B42"/>
    <w:rsid w:val="00C94146"/>
    <w:rsid w:val="00C94EAC"/>
    <w:rsid w:val="00C97227"/>
    <w:rsid w:val="00C978F6"/>
    <w:rsid w:val="00C97970"/>
    <w:rsid w:val="00CA05F5"/>
    <w:rsid w:val="00CA19C2"/>
    <w:rsid w:val="00CA22FD"/>
    <w:rsid w:val="00CA36AB"/>
    <w:rsid w:val="00CA36B4"/>
    <w:rsid w:val="00CA4674"/>
    <w:rsid w:val="00CA4D24"/>
    <w:rsid w:val="00CA5829"/>
    <w:rsid w:val="00CA5853"/>
    <w:rsid w:val="00CA5F40"/>
    <w:rsid w:val="00CA6C3F"/>
    <w:rsid w:val="00CA7C51"/>
    <w:rsid w:val="00CB07EF"/>
    <w:rsid w:val="00CB10D4"/>
    <w:rsid w:val="00CB1736"/>
    <w:rsid w:val="00CB1B2A"/>
    <w:rsid w:val="00CB2BD2"/>
    <w:rsid w:val="00CB381C"/>
    <w:rsid w:val="00CB39D4"/>
    <w:rsid w:val="00CB795C"/>
    <w:rsid w:val="00CC036C"/>
    <w:rsid w:val="00CC13FC"/>
    <w:rsid w:val="00CC1573"/>
    <w:rsid w:val="00CC1E17"/>
    <w:rsid w:val="00CC536E"/>
    <w:rsid w:val="00CC703A"/>
    <w:rsid w:val="00CC748A"/>
    <w:rsid w:val="00CC7534"/>
    <w:rsid w:val="00CC7D98"/>
    <w:rsid w:val="00CD002B"/>
    <w:rsid w:val="00CD0450"/>
    <w:rsid w:val="00CD0D9E"/>
    <w:rsid w:val="00CD12BD"/>
    <w:rsid w:val="00CD1589"/>
    <w:rsid w:val="00CD1722"/>
    <w:rsid w:val="00CD1866"/>
    <w:rsid w:val="00CD2DF0"/>
    <w:rsid w:val="00CD3F7C"/>
    <w:rsid w:val="00CD4C78"/>
    <w:rsid w:val="00CD4CC1"/>
    <w:rsid w:val="00CD4DBA"/>
    <w:rsid w:val="00CD514F"/>
    <w:rsid w:val="00CD5644"/>
    <w:rsid w:val="00CD59ED"/>
    <w:rsid w:val="00CD5AAC"/>
    <w:rsid w:val="00CD6001"/>
    <w:rsid w:val="00CD6A9B"/>
    <w:rsid w:val="00CD7530"/>
    <w:rsid w:val="00CE0964"/>
    <w:rsid w:val="00CE2013"/>
    <w:rsid w:val="00CE2240"/>
    <w:rsid w:val="00CE2755"/>
    <w:rsid w:val="00CE2E9B"/>
    <w:rsid w:val="00CE3511"/>
    <w:rsid w:val="00CE35D8"/>
    <w:rsid w:val="00CE3E0C"/>
    <w:rsid w:val="00CE5AFB"/>
    <w:rsid w:val="00CE6064"/>
    <w:rsid w:val="00CE784A"/>
    <w:rsid w:val="00CE7E97"/>
    <w:rsid w:val="00CF09B9"/>
    <w:rsid w:val="00CF27B3"/>
    <w:rsid w:val="00CF2A09"/>
    <w:rsid w:val="00CF6AC5"/>
    <w:rsid w:val="00CF73CC"/>
    <w:rsid w:val="00D0000F"/>
    <w:rsid w:val="00D0091B"/>
    <w:rsid w:val="00D01E1B"/>
    <w:rsid w:val="00D01E3B"/>
    <w:rsid w:val="00D030FF"/>
    <w:rsid w:val="00D04630"/>
    <w:rsid w:val="00D05834"/>
    <w:rsid w:val="00D06094"/>
    <w:rsid w:val="00D10CD2"/>
    <w:rsid w:val="00D11DE9"/>
    <w:rsid w:val="00D12BF7"/>
    <w:rsid w:val="00D13AA6"/>
    <w:rsid w:val="00D13ABC"/>
    <w:rsid w:val="00D14A6A"/>
    <w:rsid w:val="00D21AA1"/>
    <w:rsid w:val="00D21EFE"/>
    <w:rsid w:val="00D22D85"/>
    <w:rsid w:val="00D23997"/>
    <w:rsid w:val="00D23BA7"/>
    <w:rsid w:val="00D23D84"/>
    <w:rsid w:val="00D2461F"/>
    <w:rsid w:val="00D24799"/>
    <w:rsid w:val="00D24B36"/>
    <w:rsid w:val="00D24E15"/>
    <w:rsid w:val="00D259AA"/>
    <w:rsid w:val="00D26066"/>
    <w:rsid w:val="00D26237"/>
    <w:rsid w:val="00D2662E"/>
    <w:rsid w:val="00D26A0F"/>
    <w:rsid w:val="00D31802"/>
    <w:rsid w:val="00D318CB"/>
    <w:rsid w:val="00D31C6D"/>
    <w:rsid w:val="00D31EFB"/>
    <w:rsid w:val="00D339FF"/>
    <w:rsid w:val="00D35073"/>
    <w:rsid w:val="00D356FE"/>
    <w:rsid w:val="00D3587A"/>
    <w:rsid w:val="00D36C40"/>
    <w:rsid w:val="00D40371"/>
    <w:rsid w:val="00D405A8"/>
    <w:rsid w:val="00D40BCA"/>
    <w:rsid w:val="00D416F2"/>
    <w:rsid w:val="00D41BCE"/>
    <w:rsid w:val="00D4226E"/>
    <w:rsid w:val="00D42D10"/>
    <w:rsid w:val="00D43851"/>
    <w:rsid w:val="00D43EAA"/>
    <w:rsid w:val="00D44416"/>
    <w:rsid w:val="00D447C2"/>
    <w:rsid w:val="00D44ADD"/>
    <w:rsid w:val="00D4532A"/>
    <w:rsid w:val="00D47328"/>
    <w:rsid w:val="00D47C52"/>
    <w:rsid w:val="00D47F8E"/>
    <w:rsid w:val="00D5085D"/>
    <w:rsid w:val="00D53DBD"/>
    <w:rsid w:val="00D540AC"/>
    <w:rsid w:val="00D54673"/>
    <w:rsid w:val="00D5511E"/>
    <w:rsid w:val="00D56056"/>
    <w:rsid w:val="00D56928"/>
    <w:rsid w:val="00D57EBE"/>
    <w:rsid w:val="00D61AD6"/>
    <w:rsid w:val="00D6213E"/>
    <w:rsid w:val="00D627FE"/>
    <w:rsid w:val="00D62A84"/>
    <w:rsid w:val="00D62D6B"/>
    <w:rsid w:val="00D63DA5"/>
    <w:rsid w:val="00D64650"/>
    <w:rsid w:val="00D652FF"/>
    <w:rsid w:val="00D6588B"/>
    <w:rsid w:val="00D673C4"/>
    <w:rsid w:val="00D674AB"/>
    <w:rsid w:val="00D676CF"/>
    <w:rsid w:val="00D70DBF"/>
    <w:rsid w:val="00D70EDB"/>
    <w:rsid w:val="00D71181"/>
    <w:rsid w:val="00D7122A"/>
    <w:rsid w:val="00D71B67"/>
    <w:rsid w:val="00D72951"/>
    <w:rsid w:val="00D7316B"/>
    <w:rsid w:val="00D73D5B"/>
    <w:rsid w:val="00D74897"/>
    <w:rsid w:val="00D74CA1"/>
    <w:rsid w:val="00D75232"/>
    <w:rsid w:val="00D75ED4"/>
    <w:rsid w:val="00D76A0C"/>
    <w:rsid w:val="00D77481"/>
    <w:rsid w:val="00D779D5"/>
    <w:rsid w:val="00D8160D"/>
    <w:rsid w:val="00D81B43"/>
    <w:rsid w:val="00D81D08"/>
    <w:rsid w:val="00D842AE"/>
    <w:rsid w:val="00D90066"/>
    <w:rsid w:val="00D915F0"/>
    <w:rsid w:val="00D93E71"/>
    <w:rsid w:val="00D956B9"/>
    <w:rsid w:val="00DA13C2"/>
    <w:rsid w:val="00DA1B7A"/>
    <w:rsid w:val="00DA4B58"/>
    <w:rsid w:val="00DA6A3D"/>
    <w:rsid w:val="00DA6D44"/>
    <w:rsid w:val="00DB014E"/>
    <w:rsid w:val="00DB0373"/>
    <w:rsid w:val="00DB1A2E"/>
    <w:rsid w:val="00DB3D17"/>
    <w:rsid w:val="00DB474F"/>
    <w:rsid w:val="00DB50C6"/>
    <w:rsid w:val="00DB56B9"/>
    <w:rsid w:val="00DB5DCC"/>
    <w:rsid w:val="00DB6F9C"/>
    <w:rsid w:val="00DB751B"/>
    <w:rsid w:val="00DC004A"/>
    <w:rsid w:val="00DC037A"/>
    <w:rsid w:val="00DC1433"/>
    <w:rsid w:val="00DC159D"/>
    <w:rsid w:val="00DC2A2F"/>
    <w:rsid w:val="00DC2CC2"/>
    <w:rsid w:val="00DC3A5C"/>
    <w:rsid w:val="00DC3E38"/>
    <w:rsid w:val="00DC4ED6"/>
    <w:rsid w:val="00DC5D9E"/>
    <w:rsid w:val="00DC70ED"/>
    <w:rsid w:val="00DC7467"/>
    <w:rsid w:val="00DD11D9"/>
    <w:rsid w:val="00DD281E"/>
    <w:rsid w:val="00DD4A6F"/>
    <w:rsid w:val="00DD5C5B"/>
    <w:rsid w:val="00DD6757"/>
    <w:rsid w:val="00DD69A7"/>
    <w:rsid w:val="00DD6C58"/>
    <w:rsid w:val="00DD6C95"/>
    <w:rsid w:val="00DD70F1"/>
    <w:rsid w:val="00DD7712"/>
    <w:rsid w:val="00DE14FA"/>
    <w:rsid w:val="00DE1538"/>
    <w:rsid w:val="00DE1FA2"/>
    <w:rsid w:val="00DE2DF6"/>
    <w:rsid w:val="00DE30E1"/>
    <w:rsid w:val="00DE30F9"/>
    <w:rsid w:val="00DE39ED"/>
    <w:rsid w:val="00DE40A2"/>
    <w:rsid w:val="00DE5FDD"/>
    <w:rsid w:val="00DE6682"/>
    <w:rsid w:val="00DE6C35"/>
    <w:rsid w:val="00DE75A9"/>
    <w:rsid w:val="00DE7BCE"/>
    <w:rsid w:val="00DF08CE"/>
    <w:rsid w:val="00DF16B5"/>
    <w:rsid w:val="00DF2858"/>
    <w:rsid w:val="00DF41E9"/>
    <w:rsid w:val="00DF5964"/>
    <w:rsid w:val="00DF59D7"/>
    <w:rsid w:val="00DF798A"/>
    <w:rsid w:val="00E00321"/>
    <w:rsid w:val="00E01A71"/>
    <w:rsid w:val="00E01C17"/>
    <w:rsid w:val="00E01C3D"/>
    <w:rsid w:val="00E021DB"/>
    <w:rsid w:val="00E03FE9"/>
    <w:rsid w:val="00E050A2"/>
    <w:rsid w:val="00E0583B"/>
    <w:rsid w:val="00E05FF0"/>
    <w:rsid w:val="00E06187"/>
    <w:rsid w:val="00E06B33"/>
    <w:rsid w:val="00E11567"/>
    <w:rsid w:val="00E120A1"/>
    <w:rsid w:val="00E12C49"/>
    <w:rsid w:val="00E15332"/>
    <w:rsid w:val="00E15550"/>
    <w:rsid w:val="00E15774"/>
    <w:rsid w:val="00E16D89"/>
    <w:rsid w:val="00E171F0"/>
    <w:rsid w:val="00E2062E"/>
    <w:rsid w:val="00E2097E"/>
    <w:rsid w:val="00E20F9B"/>
    <w:rsid w:val="00E21266"/>
    <w:rsid w:val="00E22309"/>
    <w:rsid w:val="00E22615"/>
    <w:rsid w:val="00E23665"/>
    <w:rsid w:val="00E239C7"/>
    <w:rsid w:val="00E23A12"/>
    <w:rsid w:val="00E23DF0"/>
    <w:rsid w:val="00E24AB7"/>
    <w:rsid w:val="00E2512A"/>
    <w:rsid w:val="00E26BEC"/>
    <w:rsid w:val="00E27817"/>
    <w:rsid w:val="00E279A9"/>
    <w:rsid w:val="00E30AA9"/>
    <w:rsid w:val="00E30BF2"/>
    <w:rsid w:val="00E3194C"/>
    <w:rsid w:val="00E31F77"/>
    <w:rsid w:val="00E3392E"/>
    <w:rsid w:val="00E33DC0"/>
    <w:rsid w:val="00E3421A"/>
    <w:rsid w:val="00E358CB"/>
    <w:rsid w:val="00E3654B"/>
    <w:rsid w:val="00E37827"/>
    <w:rsid w:val="00E37AF9"/>
    <w:rsid w:val="00E37B0C"/>
    <w:rsid w:val="00E4090F"/>
    <w:rsid w:val="00E41E05"/>
    <w:rsid w:val="00E42DB5"/>
    <w:rsid w:val="00E43532"/>
    <w:rsid w:val="00E4565A"/>
    <w:rsid w:val="00E4565B"/>
    <w:rsid w:val="00E45E82"/>
    <w:rsid w:val="00E46D72"/>
    <w:rsid w:val="00E46E96"/>
    <w:rsid w:val="00E47D10"/>
    <w:rsid w:val="00E5059A"/>
    <w:rsid w:val="00E51214"/>
    <w:rsid w:val="00E51A73"/>
    <w:rsid w:val="00E51B1C"/>
    <w:rsid w:val="00E52F06"/>
    <w:rsid w:val="00E53350"/>
    <w:rsid w:val="00E5437A"/>
    <w:rsid w:val="00E54E10"/>
    <w:rsid w:val="00E54F02"/>
    <w:rsid w:val="00E55AB9"/>
    <w:rsid w:val="00E5734D"/>
    <w:rsid w:val="00E577D8"/>
    <w:rsid w:val="00E60578"/>
    <w:rsid w:val="00E60603"/>
    <w:rsid w:val="00E610F8"/>
    <w:rsid w:val="00E627D3"/>
    <w:rsid w:val="00E6587A"/>
    <w:rsid w:val="00E6618B"/>
    <w:rsid w:val="00E662A3"/>
    <w:rsid w:val="00E67842"/>
    <w:rsid w:val="00E70F55"/>
    <w:rsid w:val="00E71ADB"/>
    <w:rsid w:val="00E73B1B"/>
    <w:rsid w:val="00E75EEA"/>
    <w:rsid w:val="00E763BC"/>
    <w:rsid w:val="00E76849"/>
    <w:rsid w:val="00E809F9"/>
    <w:rsid w:val="00E819A9"/>
    <w:rsid w:val="00E82E56"/>
    <w:rsid w:val="00E83763"/>
    <w:rsid w:val="00E84981"/>
    <w:rsid w:val="00E84FD0"/>
    <w:rsid w:val="00E85F6A"/>
    <w:rsid w:val="00E87448"/>
    <w:rsid w:val="00E904F5"/>
    <w:rsid w:val="00E90B69"/>
    <w:rsid w:val="00E91415"/>
    <w:rsid w:val="00E928C9"/>
    <w:rsid w:val="00E92FB1"/>
    <w:rsid w:val="00E936BB"/>
    <w:rsid w:val="00E93A02"/>
    <w:rsid w:val="00E9566E"/>
    <w:rsid w:val="00E95F4F"/>
    <w:rsid w:val="00E963F1"/>
    <w:rsid w:val="00EA1561"/>
    <w:rsid w:val="00EA1B97"/>
    <w:rsid w:val="00EA214F"/>
    <w:rsid w:val="00EA2EAA"/>
    <w:rsid w:val="00EA3714"/>
    <w:rsid w:val="00EA4826"/>
    <w:rsid w:val="00EA7D6C"/>
    <w:rsid w:val="00EB0668"/>
    <w:rsid w:val="00EB1E66"/>
    <w:rsid w:val="00EB375E"/>
    <w:rsid w:val="00EB379D"/>
    <w:rsid w:val="00EB4275"/>
    <w:rsid w:val="00EB6338"/>
    <w:rsid w:val="00EB68AC"/>
    <w:rsid w:val="00EB720E"/>
    <w:rsid w:val="00EB7366"/>
    <w:rsid w:val="00EB7677"/>
    <w:rsid w:val="00EC0421"/>
    <w:rsid w:val="00EC08BF"/>
    <w:rsid w:val="00EC1DE9"/>
    <w:rsid w:val="00EC2029"/>
    <w:rsid w:val="00EC2CB1"/>
    <w:rsid w:val="00EC332F"/>
    <w:rsid w:val="00EC41D3"/>
    <w:rsid w:val="00EC47AD"/>
    <w:rsid w:val="00EC5144"/>
    <w:rsid w:val="00EC6652"/>
    <w:rsid w:val="00EC72EC"/>
    <w:rsid w:val="00EC7B2E"/>
    <w:rsid w:val="00EC7EC6"/>
    <w:rsid w:val="00ED15E0"/>
    <w:rsid w:val="00ED1687"/>
    <w:rsid w:val="00ED1A8A"/>
    <w:rsid w:val="00ED1EC0"/>
    <w:rsid w:val="00ED20CD"/>
    <w:rsid w:val="00ED251E"/>
    <w:rsid w:val="00ED2CB6"/>
    <w:rsid w:val="00ED3221"/>
    <w:rsid w:val="00ED3511"/>
    <w:rsid w:val="00ED49FF"/>
    <w:rsid w:val="00ED564A"/>
    <w:rsid w:val="00ED61CC"/>
    <w:rsid w:val="00ED64D1"/>
    <w:rsid w:val="00ED7303"/>
    <w:rsid w:val="00ED76A1"/>
    <w:rsid w:val="00ED78C7"/>
    <w:rsid w:val="00EE3597"/>
    <w:rsid w:val="00EE4230"/>
    <w:rsid w:val="00EE4AEE"/>
    <w:rsid w:val="00EE4CDC"/>
    <w:rsid w:val="00EE53CD"/>
    <w:rsid w:val="00EE68D0"/>
    <w:rsid w:val="00EE6FDE"/>
    <w:rsid w:val="00EE7CA1"/>
    <w:rsid w:val="00EF1606"/>
    <w:rsid w:val="00EF4155"/>
    <w:rsid w:val="00EF4404"/>
    <w:rsid w:val="00EF4463"/>
    <w:rsid w:val="00EF4CD7"/>
    <w:rsid w:val="00EF55C6"/>
    <w:rsid w:val="00EF6E7B"/>
    <w:rsid w:val="00F02327"/>
    <w:rsid w:val="00F02D78"/>
    <w:rsid w:val="00F02DCD"/>
    <w:rsid w:val="00F031D0"/>
    <w:rsid w:val="00F0344E"/>
    <w:rsid w:val="00F04A37"/>
    <w:rsid w:val="00F050E9"/>
    <w:rsid w:val="00F067BB"/>
    <w:rsid w:val="00F10FD3"/>
    <w:rsid w:val="00F118F8"/>
    <w:rsid w:val="00F15105"/>
    <w:rsid w:val="00F152D6"/>
    <w:rsid w:val="00F1792B"/>
    <w:rsid w:val="00F17DBC"/>
    <w:rsid w:val="00F21502"/>
    <w:rsid w:val="00F2217E"/>
    <w:rsid w:val="00F2280F"/>
    <w:rsid w:val="00F22BFA"/>
    <w:rsid w:val="00F237E3"/>
    <w:rsid w:val="00F258B8"/>
    <w:rsid w:val="00F25C49"/>
    <w:rsid w:val="00F27060"/>
    <w:rsid w:val="00F278CF"/>
    <w:rsid w:val="00F27A42"/>
    <w:rsid w:val="00F27FC2"/>
    <w:rsid w:val="00F30A46"/>
    <w:rsid w:val="00F31A9D"/>
    <w:rsid w:val="00F324E7"/>
    <w:rsid w:val="00F32E45"/>
    <w:rsid w:val="00F3335A"/>
    <w:rsid w:val="00F344F3"/>
    <w:rsid w:val="00F3628D"/>
    <w:rsid w:val="00F3698A"/>
    <w:rsid w:val="00F36C73"/>
    <w:rsid w:val="00F37CB2"/>
    <w:rsid w:val="00F402F4"/>
    <w:rsid w:val="00F405B7"/>
    <w:rsid w:val="00F41233"/>
    <w:rsid w:val="00F419CE"/>
    <w:rsid w:val="00F43B09"/>
    <w:rsid w:val="00F43D01"/>
    <w:rsid w:val="00F445CD"/>
    <w:rsid w:val="00F44810"/>
    <w:rsid w:val="00F44B87"/>
    <w:rsid w:val="00F458F2"/>
    <w:rsid w:val="00F465D5"/>
    <w:rsid w:val="00F46716"/>
    <w:rsid w:val="00F4700A"/>
    <w:rsid w:val="00F473AC"/>
    <w:rsid w:val="00F473F4"/>
    <w:rsid w:val="00F47E2C"/>
    <w:rsid w:val="00F47F72"/>
    <w:rsid w:val="00F518A5"/>
    <w:rsid w:val="00F55E50"/>
    <w:rsid w:val="00F5607D"/>
    <w:rsid w:val="00F57953"/>
    <w:rsid w:val="00F57E82"/>
    <w:rsid w:val="00F60E90"/>
    <w:rsid w:val="00F61347"/>
    <w:rsid w:val="00F6256D"/>
    <w:rsid w:val="00F62AD8"/>
    <w:rsid w:val="00F63F7D"/>
    <w:rsid w:val="00F64414"/>
    <w:rsid w:val="00F653CC"/>
    <w:rsid w:val="00F673D9"/>
    <w:rsid w:val="00F674E0"/>
    <w:rsid w:val="00F67BEE"/>
    <w:rsid w:val="00F67CB8"/>
    <w:rsid w:val="00F701D9"/>
    <w:rsid w:val="00F71AA3"/>
    <w:rsid w:val="00F723FA"/>
    <w:rsid w:val="00F72528"/>
    <w:rsid w:val="00F72A0D"/>
    <w:rsid w:val="00F7308C"/>
    <w:rsid w:val="00F74797"/>
    <w:rsid w:val="00F749B0"/>
    <w:rsid w:val="00F74AFA"/>
    <w:rsid w:val="00F7670D"/>
    <w:rsid w:val="00F81EB3"/>
    <w:rsid w:val="00F82D66"/>
    <w:rsid w:val="00F83B43"/>
    <w:rsid w:val="00F844AF"/>
    <w:rsid w:val="00F85753"/>
    <w:rsid w:val="00F86611"/>
    <w:rsid w:val="00F869F0"/>
    <w:rsid w:val="00F9031C"/>
    <w:rsid w:val="00F90884"/>
    <w:rsid w:val="00F90CAF"/>
    <w:rsid w:val="00F920B3"/>
    <w:rsid w:val="00F93B6C"/>
    <w:rsid w:val="00F93F87"/>
    <w:rsid w:val="00F948A3"/>
    <w:rsid w:val="00F951EC"/>
    <w:rsid w:val="00F965EB"/>
    <w:rsid w:val="00F96815"/>
    <w:rsid w:val="00F96CF0"/>
    <w:rsid w:val="00F96FA9"/>
    <w:rsid w:val="00F97AFF"/>
    <w:rsid w:val="00FA11CB"/>
    <w:rsid w:val="00FA2200"/>
    <w:rsid w:val="00FA3D20"/>
    <w:rsid w:val="00FA6560"/>
    <w:rsid w:val="00FB0A2C"/>
    <w:rsid w:val="00FB1600"/>
    <w:rsid w:val="00FB3243"/>
    <w:rsid w:val="00FB35C7"/>
    <w:rsid w:val="00FB6E7F"/>
    <w:rsid w:val="00FC0BC6"/>
    <w:rsid w:val="00FC0D03"/>
    <w:rsid w:val="00FC10DF"/>
    <w:rsid w:val="00FC180A"/>
    <w:rsid w:val="00FC1BDE"/>
    <w:rsid w:val="00FC3122"/>
    <w:rsid w:val="00FC3CBF"/>
    <w:rsid w:val="00FC42C9"/>
    <w:rsid w:val="00FC4E64"/>
    <w:rsid w:val="00FC4E7E"/>
    <w:rsid w:val="00FC59A5"/>
    <w:rsid w:val="00FC736B"/>
    <w:rsid w:val="00FC7681"/>
    <w:rsid w:val="00FC7FC0"/>
    <w:rsid w:val="00FD0477"/>
    <w:rsid w:val="00FD1B53"/>
    <w:rsid w:val="00FD273A"/>
    <w:rsid w:val="00FD35F8"/>
    <w:rsid w:val="00FD3F33"/>
    <w:rsid w:val="00FD4029"/>
    <w:rsid w:val="00FD50AA"/>
    <w:rsid w:val="00FD53EF"/>
    <w:rsid w:val="00FD560C"/>
    <w:rsid w:val="00FE0272"/>
    <w:rsid w:val="00FE0E81"/>
    <w:rsid w:val="00FE2C57"/>
    <w:rsid w:val="00FE31DF"/>
    <w:rsid w:val="00FE3FBE"/>
    <w:rsid w:val="00FE7964"/>
    <w:rsid w:val="00FF132E"/>
    <w:rsid w:val="00FF1FCD"/>
    <w:rsid w:val="00FF2017"/>
    <w:rsid w:val="00FF3B78"/>
    <w:rsid w:val="00FF5589"/>
    <w:rsid w:val="00FF5BD8"/>
    <w:rsid w:val="00FF6778"/>
    <w:rsid w:val="00FF6877"/>
    <w:rsid w:val="00FF7A7D"/>
    <w:rsid w:val="00FF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5C8D8E"/>
  <w15:docId w15:val="{53E8F56F-7D43-448F-B0EE-BFF614FDD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78CE"/>
    <w:pPr>
      <w:ind w:firstLine="720"/>
    </w:pPr>
    <w:rPr>
      <w:rFonts w:ascii="Courier New" w:hAnsi="Courier New" w:cs="Courier New"/>
      <w:sz w:val="24"/>
      <w:szCs w:val="24"/>
    </w:rPr>
  </w:style>
  <w:style w:type="paragraph" w:styleId="Heading1">
    <w:name w:val="heading 1"/>
    <w:basedOn w:val="Normal"/>
    <w:next w:val="Normal"/>
    <w:qFormat/>
    <w:rsid w:val="00600C3F"/>
    <w:pPr>
      <w:numPr>
        <w:numId w:val="3"/>
      </w:numPr>
      <w:ind w:left="720"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Format5">
    <w:name w:val="QuickFormat5"/>
    <w:basedOn w:val="Normal"/>
    <w:rPr>
      <w:rFonts w:ascii="Arial" w:hAnsi="Arial" w:cs="Arial"/>
      <w:b/>
      <w:bCs/>
      <w:color w:val="000000"/>
      <w:sz w:val="76"/>
      <w:szCs w:val="76"/>
    </w:rPr>
  </w:style>
  <w:style w:type="paragraph" w:customStyle="1" w:styleId="QuickFormat4">
    <w:name w:val="QuickFormat4"/>
    <w:basedOn w:val="Normal"/>
    <w:rPr>
      <w:rFonts w:ascii="Times New Roman TUR" w:hAnsi="Times New Roman TUR" w:cs="Times New Roman TUR"/>
      <w:b/>
      <w:bCs/>
      <w:color w:val="000000"/>
      <w:sz w:val="90"/>
      <w:szCs w:val="90"/>
    </w:rPr>
  </w:style>
  <w:style w:type="paragraph" w:styleId="TOC2">
    <w:name w:val="toc 2"/>
    <w:basedOn w:val="Normal"/>
    <w:next w:val="Normal"/>
    <w:autoRedefine/>
    <w:uiPriority w:val="39"/>
    <w:semiHidden/>
    <w:qFormat/>
    <w:pPr>
      <w:spacing w:before="120"/>
      <w:ind w:left="240"/>
    </w:pPr>
    <w:rPr>
      <w:rFonts w:ascii="Calibri" w:hAnsi="Calibri"/>
      <w:i/>
      <w:iCs/>
      <w:sz w:val="20"/>
      <w:szCs w:val="20"/>
    </w:rPr>
  </w:style>
  <w:style w:type="paragraph" w:styleId="TOC3">
    <w:name w:val="toc 3"/>
    <w:basedOn w:val="Normal"/>
    <w:next w:val="Normal"/>
    <w:autoRedefine/>
    <w:uiPriority w:val="39"/>
    <w:semiHidden/>
    <w:qFormat/>
    <w:pPr>
      <w:ind w:left="480"/>
    </w:pPr>
    <w:rPr>
      <w:rFonts w:ascii="Calibri" w:hAnsi="Calibri"/>
      <w:sz w:val="20"/>
      <w:szCs w:val="20"/>
    </w:rPr>
  </w:style>
  <w:style w:type="paragraph" w:styleId="TOC1">
    <w:name w:val="toc 1"/>
    <w:basedOn w:val="Normal"/>
    <w:next w:val="Normal"/>
    <w:autoRedefine/>
    <w:uiPriority w:val="39"/>
    <w:qFormat/>
    <w:rsid w:val="00E936BB"/>
    <w:pPr>
      <w:tabs>
        <w:tab w:val="left" w:pos="1200"/>
        <w:tab w:val="right" w:pos="9782"/>
      </w:tabs>
      <w:spacing w:before="240" w:after="120"/>
      <w:ind w:firstLine="0"/>
    </w:pPr>
    <w:rPr>
      <w:rFonts w:ascii="Calibri" w:hAnsi="Calibri"/>
      <w:b/>
      <w:bCs/>
      <w:sz w:val="20"/>
      <w:szCs w:val="20"/>
    </w:rPr>
  </w:style>
  <w:style w:type="paragraph" w:customStyle="1" w:styleId="QuickFormat2">
    <w:name w:val="QuickFormat2"/>
    <w:basedOn w:val="Normal"/>
    <w:rPr>
      <w:rFonts w:ascii="Courier" w:hAnsi="Courier"/>
      <w:b/>
      <w:bCs/>
      <w:color w:val="000000"/>
    </w:rPr>
  </w:style>
  <w:style w:type="paragraph" w:customStyle="1" w:styleId="QuickFormat3">
    <w:name w:val="QuickFormat3"/>
    <w:basedOn w:val="Normal"/>
    <w:rPr>
      <w:rFonts w:ascii="Courier" w:hAnsi="Courier"/>
      <w:color w:val="000000"/>
    </w:rPr>
  </w:style>
  <w:style w:type="paragraph" w:customStyle="1" w:styleId="QuickFormat6">
    <w:name w:val="QuickFormat6"/>
    <w:basedOn w:val="Normal"/>
    <w:rPr>
      <w:rFonts w:ascii="Courier" w:hAnsi="Courier"/>
      <w:color w:val="000000"/>
    </w:rPr>
  </w:style>
  <w:style w:type="paragraph" w:customStyle="1" w:styleId="QuickFormat7">
    <w:name w:val="QuickFormat7"/>
    <w:basedOn w:val="Normal"/>
    <w:rPr>
      <w:rFonts w:ascii="Courier" w:hAnsi="Courier"/>
      <w:color w:val="000000"/>
    </w:rPr>
  </w:style>
  <w:style w:type="paragraph" w:customStyle="1" w:styleId="QuickFormat1">
    <w:name w:val="QuickFormat1"/>
    <w:basedOn w:val="Normal"/>
    <w:rPr>
      <w:rFonts w:ascii="Courier" w:hAnsi="Courier"/>
      <w:b/>
      <w:bCs/>
      <w:color w:val="000000"/>
      <w:u w:val="single"/>
    </w:rPr>
  </w:style>
  <w:style w:type="paragraph" w:customStyle="1" w:styleId="QuickFormat">
    <w:name w:val="QuickFormat:"/>
    <w:basedOn w:val="Normal"/>
    <w:rPr>
      <w:rFonts w:ascii="Courier" w:hAnsi="Courier"/>
      <w:color w:val="000000"/>
    </w:rPr>
  </w:style>
  <w:style w:type="paragraph" w:customStyle="1" w:styleId="QuickFormat9">
    <w:name w:val="QuickFormat9"/>
    <w:basedOn w:val="Normal"/>
    <w:rPr>
      <w:rFonts w:ascii="Courier" w:hAnsi="Courier"/>
      <w:color w:val="000000"/>
    </w:rPr>
  </w:style>
  <w:style w:type="paragraph" w:customStyle="1" w:styleId="QuickFormat8">
    <w:name w:val="QuickFormat8"/>
    <w:basedOn w:val="Normal"/>
    <w:rPr>
      <w:rFonts w:ascii="Courier" w:hAnsi="Courier"/>
      <w:color w:val="00000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432"/>
        <w:tab w:val="left" w:pos="0"/>
        <w:tab w:val="left" w:pos="576"/>
        <w:tab w:val="left" w:pos="2304"/>
        <w:tab w:val="left" w:pos="4752"/>
        <w:tab w:val="left" w:pos="5472"/>
        <w:tab w:val="left" w:pos="7200"/>
      </w:tabs>
    </w:pPr>
  </w:style>
  <w:style w:type="paragraph" w:styleId="BalloonText">
    <w:name w:val="Balloon Text"/>
    <w:basedOn w:val="Normal"/>
    <w:semiHidden/>
    <w:rsid w:val="004457D4"/>
    <w:rPr>
      <w:rFonts w:ascii="Tahoma" w:hAnsi="Tahoma" w:cs="Tahoma"/>
      <w:sz w:val="16"/>
      <w:szCs w:val="16"/>
    </w:rPr>
  </w:style>
  <w:style w:type="table" w:styleId="TableGrid">
    <w:name w:val="Table Grid"/>
    <w:basedOn w:val="TableNormal"/>
    <w:rsid w:val="00B1170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B4CE5"/>
    <w:rPr>
      <w:color w:val="0000FF"/>
      <w:u w:val="single"/>
    </w:rPr>
  </w:style>
  <w:style w:type="character" w:styleId="CommentReference">
    <w:name w:val="annotation reference"/>
    <w:semiHidden/>
    <w:rsid w:val="00EC47AD"/>
    <w:rPr>
      <w:sz w:val="16"/>
      <w:szCs w:val="16"/>
    </w:rPr>
  </w:style>
  <w:style w:type="paragraph" w:styleId="CommentText">
    <w:name w:val="annotation text"/>
    <w:basedOn w:val="Normal"/>
    <w:link w:val="CommentTextChar"/>
    <w:semiHidden/>
    <w:rsid w:val="00EC47AD"/>
    <w:rPr>
      <w:szCs w:val="20"/>
    </w:rPr>
  </w:style>
  <w:style w:type="paragraph" w:styleId="CommentSubject">
    <w:name w:val="annotation subject"/>
    <w:basedOn w:val="CommentText"/>
    <w:next w:val="CommentText"/>
    <w:semiHidden/>
    <w:rsid w:val="00EC47AD"/>
    <w:rPr>
      <w:b/>
      <w:bCs/>
    </w:rPr>
  </w:style>
  <w:style w:type="paragraph" w:customStyle="1" w:styleId="FormBodyText">
    <w:name w:val="Form Body Text"/>
    <w:basedOn w:val="Normal"/>
    <w:rsid w:val="00A7622C"/>
    <w:pPr>
      <w:tabs>
        <w:tab w:val="right" w:pos="9360"/>
      </w:tabs>
      <w:spacing w:before="60" w:after="60"/>
    </w:pPr>
    <w:rPr>
      <w:szCs w:val="20"/>
    </w:rPr>
  </w:style>
  <w:style w:type="paragraph" w:customStyle="1" w:styleId="Default">
    <w:name w:val="Default"/>
    <w:rsid w:val="00DB3D17"/>
    <w:pPr>
      <w:autoSpaceDE w:val="0"/>
      <w:autoSpaceDN w:val="0"/>
      <w:adjustRightInd w:val="0"/>
    </w:pPr>
    <w:rPr>
      <w:color w:val="000000"/>
      <w:sz w:val="24"/>
      <w:szCs w:val="24"/>
    </w:rPr>
  </w:style>
  <w:style w:type="paragraph" w:customStyle="1" w:styleId="CM52">
    <w:name w:val="CM52"/>
    <w:basedOn w:val="Default"/>
    <w:next w:val="Default"/>
    <w:rsid w:val="00DB3D17"/>
    <w:rPr>
      <w:color w:val="auto"/>
    </w:rPr>
  </w:style>
  <w:style w:type="character" w:styleId="FollowedHyperlink">
    <w:name w:val="FollowedHyperlink"/>
    <w:rsid w:val="007515B5"/>
    <w:rPr>
      <w:color w:val="800080"/>
      <w:u w:val="single"/>
    </w:rPr>
  </w:style>
  <w:style w:type="paragraph" w:styleId="ListParagraph">
    <w:name w:val="List Paragraph"/>
    <w:basedOn w:val="Normal"/>
    <w:uiPriority w:val="34"/>
    <w:qFormat/>
    <w:rsid w:val="00681818"/>
    <w:pPr>
      <w:ind w:left="720"/>
    </w:pPr>
  </w:style>
  <w:style w:type="character" w:styleId="Emphasis">
    <w:name w:val="Emphasis"/>
    <w:qFormat/>
    <w:rsid w:val="008C006F"/>
    <w:rPr>
      <w:i/>
      <w:iCs/>
    </w:rPr>
  </w:style>
  <w:style w:type="character" w:customStyle="1" w:styleId="HeaderChar">
    <w:name w:val="Header Char"/>
    <w:link w:val="Header"/>
    <w:rsid w:val="002F0961"/>
    <w:rPr>
      <w:szCs w:val="24"/>
    </w:rPr>
  </w:style>
  <w:style w:type="paragraph" w:styleId="Revision">
    <w:name w:val="Revision"/>
    <w:hidden/>
    <w:uiPriority w:val="99"/>
    <w:semiHidden/>
    <w:rsid w:val="00C56F65"/>
    <w:rPr>
      <w:szCs w:val="24"/>
    </w:rPr>
  </w:style>
  <w:style w:type="character" w:customStyle="1" w:styleId="FooterChar">
    <w:name w:val="Footer Char"/>
    <w:link w:val="Footer"/>
    <w:uiPriority w:val="99"/>
    <w:rsid w:val="00FE3FBE"/>
    <w:rPr>
      <w:rFonts w:ascii="Courier New" w:hAnsi="Courier New" w:cs="Courier New"/>
      <w:sz w:val="24"/>
      <w:szCs w:val="24"/>
    </w:rPr>
  </w:style>
  <w:style w:type="paragraph" w:styleId="TOCHeading">
    <w:name w:val="TOC Heading"/>
    <w:basedOn w:val="Heading1"/>
    <w:next w:val="Normal"/>
    <w:uiPriority w:val="39"/>
    <w:semiHidden/>
    <w:unhideWhenUsed/>
    <w:qFormat/>
    <w:rsid w:val="001507B6"/>
    <w:pPr>
      <w:keepNext/>
      <w:keepLines/>
      <w:numPr>
        <w:numId w:val="0"/>
      </w:numPr>
      <w:spacing w:before="480" w:line="276" w:lineRule="auto"/>
      <w:outlineLvl w:val="9"/>
    </w:pPr>
    <w:rPr>
      <w:rFonts w:ascii="Cambria" w:eastAsia="MS Gothic" w:hAnsi="Cambria" w:cs="Times New Roman"/>
      <w:color w:val="365F91"/>
      <w:sz w:val="28"/>
      <w:szCs w:val="28"/>
      <w:lang w:eastAsia="ja-JP"/>
    </w:rPr>
  </w:style>
  <w:style w:type="paragraph" w:styleId="TOC4">
    <w:name w:val="toc 4"/>
    <w:basedOn w:val="Normal"/>
    <w:next w:val="Normal"/>
    <w:autoRedefine/>
    <w:rsid w:val="001507B6"/>
    <w:pPr>
      <w:ind w:left="720"/>
    </w:pPr>
    <w:rPr>
      <w:rFonts w:ascii="Calibri" w:hAnsi="Calibri"/>
      <w:sz w:val="20"/>
      <w:szCs w:val="20"/>
    </w:rPr>
  </w:style>
  <w:style w:type="paragraph" w:styleId="TOC5">
    <w:name w:val="toc 5"/>
    <w:basedOn w:val="Normal"/>
    <w:next w:val="Normal"/>
    <w:autoRedefine/>
    <w:rsid w:val="001507B6"/>
    <w:pPr>
      <w:ind w:left="960"/>
    </w:pPr>
    <w:rPr>
      <w:rFonts w:ascii="Calibri" w:hAnsi="Calibri"/>
      <w:sz w:val="20"/>
      <w:szCs w:val="20"/>
    </w:rPr>
  </w:style>
  <w:style w:type="paragraph" w:styleId="TOC6">
    <w:name w:val="toc 6"/>
    <w:basedOn w:val="Normal"/>
    <w:next w:val="Normal"/>
    <w:autoRedefine/>
    <w:rsid w:val="001507B6"/>
    <w:pPr>
      <w:ind w:left="1200"/>
    </w:pPr>
    <w:rPr>
      <w:rFonts w:ascii="Calibri" w:hAnsi="Calibri"/>
      <w:sz w:val="20"/>
      <w:szCs w:val="20"/>
    </w:rPr>
  </w:style>
  <w:style w:type="paragraph" w:styleId="TOC7">
    <w:name w:val="toc 7"/>
    <w:basedOn w:val="Normal"/>
    <w:next w:val="Normal"/>
    <w:autoRedefine/>
    <w:rsid w:val="001507B6"/>
    <w:pPr>
      <w:ind w:left="1440"/>
    </w:pPr>
    <w:rPr>
      <w:rFonts w:ascii="Calibri" w:hAnsi="Calibri"/>
      <w:sz w:val="20"/>
      <w:szCs w:val="20"/>
    </w:rPr>
  </w:style>
  <w:style w:type="paragraph" w:styleId="TOC8">
    <w:name w:val="toc 8"/>
    <w:basedOn w:val="Normal"/>
    <w:next w:val="Normal"/>
    <w:autoRedefine/>
    <w:rsid w:val="001507B6"/>
    <w:pPr>
      <w:ind w:left="1680"/>
    </w:pPr>
    <w:rPr>
      <w:rFonts w:ascii="Calibri" w:hAnsi="Calibri"/>
      <w:sz w:val="20"/>
      <w:szCs w:val="20"/>
    </w:rPr>
  </w:style>
  <w:style w:type="paragraph" w:styleId="TOC9">
    <w:name w:val="toc 9"/>
    <w:basedOn w:val="Normal"/>
    <w:next w:val="Normal"/>
    <w:autoRedefine/>
    <w:rsid w:val="001507B6"/>
    <w:pPr>
      <w:ind w:left="1920"/>
    </w:pPr>
    <w:rPr>
      <w:rFonts w:ascii="Calibri" w:hAnsi="Calibri"/>
      <w:sz w:val="20"/>
      <w:szCs w:val="20"/>
    </w:rPr>
  </w:style>
  <w:style w:type="character" w:styleId="Strong">
    <w:name w:val="Strong"/>
    <w:uiPriority w:val="22"/>
    <w:qFormat/>
    <w:rsid w:val="004F6975"/>
    <w:rPr>
      <w:b/>
      <w:bCs/>
    </w:rPr>
  </w:style>
  <w:style w:type="paragraph" w:styleId="PlainText">
    <w:name w:val="Plain Text"/>
    <w:basedOn w:val="Normal"/>
    <w:link w:val="PlainTextChar"/>
    <w:rsid w:val="00640409"/>
    <w:pPr>
      <w:ind w:firstLine="0"/>
      <w:jc w:val="both"/>
    </w:pPr>
    <w:rPr>
      <w:rFonts w:ascii="Consolas" w:hAnsi="Consolas" w:cs="Times New Roman"/>
      <w:sz w:val="21"/>
      <w:szCs w:val="21"/>
    </w:rPr>
  </w:style>
  <w:style w:type="character" w:customStyle="1" w:styleId="PlainTextChar">
    <w:name w:val="Plain Text Char"/>
    <w:link w:val="PlainText"/>
    <w:rsid w:val="00640409"/>
    <w:rPr>
      <w:rFonts w:ascii="Consolas" w:hAnsi="Consolas"/>
      <w:sz w:val="21"/>
      <w:szCs w:val="21"/>
    </w:rPr>
  </w:style>
  <w:style w:type="character" w:customStyle="1" w:styleId="apple-converted-space">
    <w:name w:val="apple-converted-space"/>
    <w:basedOn w:val="DefaultParagraphFont"/>
    <w:rsid w:val="00E2097E"/>
  </w:style>
  <w:style w:type="paragraph" w:styleId="FootnoteText">
    <w:name w:val="footnote text"/>
    <w:basedOn w:val="Normal"/>
    <w:link w:val="FootnoteTextChar"/>
    <w:rsid w:val="009655BC"/>
    <w:rPr>
      <w:sz w:val="20"/>
      <w:szCs w:val="20"/>
    </w:rPr>
  </w:style>
  <w:style w:type="character" w:customStyle="1" w:styleId="FootnoteTextChar">
    <w:name w:val="Footnote Text Char"/>
    <w:basedOn w:val="DefaultParagraphFont"/>
    <w:link w:val="FootnoteText"/>
    <w:rsid w:val="009655BC"/>
    <w:rPr>
      <w:rFonts w:ascii="Courier New" w:hAnsi="Courier New" w:cs="Courier New"/>
    </w:rPr>
  </w:style>
  <w:style w:type="character" w:customStyle="1" w:styleId="CommentTextChar">
    <w:name w:val="Comment Text Char"/>
    <w:basedOn w:val="DefaultParagraphFont"/>
    <w:link w:val="CommentText"/>
    <w:semiHidden/>
    <w:rsid w:val="00F27FC2"/>
    <w:rPr>
      <w:rFonts w:ascii="Courier New" w:hAnsi="Courier New" w:cs="Courier New"/>
      <w:sz w:val="24"/>
    </w:rPr>
  </w:style>
  <w:style w:type="table" w:customStyle="1" w:styleId="TableGrid1">
    <w:name w:val="Table Grid1"/>
    <w:basedOn w:val="TableNormal"/>
    <w:next w:val="TableGrid"/>
    <w:uiPriority w:val="39"/>
    <w:rsid w:val="00E3654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BE"/>
    <w:pPr>
      <w:spacing w:before="100" w:beforeAutospacing="1" w:after="100" w:afterAutospacing="1"/>
      <w:ind w:firstLine="0"/>
    </w:pPr>
    <w:rPr>
      <w:rFonts w:ascii="Times New Roman" w:hAnsi="Times New Roman" w:cs="Times New Roman"/>
      <w:lang w:eastAsia="ja-JP"/>
    </w:rPr>
  </w:style>
  <w:style w:type="paragraph" w:customStyle="1" w:styleId="xmsonormal">
    <w:name w:val="x_msonormal"/>
    <w:basedOn w:val="Normal"/>
    <w:rsid w:val="004D793E"/>
    <w:pPr>
      <w:ind w:firstLine="0"/>
    </w:pPr>
    <w:rPr>
      <w:rFonts w:ascii="Calibri" w:eastAsiaTheme="minorHAnsi" w:hAnsi="Calibri" w:cs="Calibri"/>
      <w:sz w:val="22"/>
      <w:szCs w:val="22"/>
    </w:rPr>
  </w:style>
  <w:style w:type="paragraph" w:customStyle="1" w:styleId="xmsolistparagraph">
    <w:name w:val="x_msolistparagraph"/>
    <w:basedOn w:val="Normal"/>
    <w:rsid w:val="004D793E"/>
    <w:pPr>
      <w:ind w:left="720" w:firstLine="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51206">
      <w:bodyDiv w:val="1"/>
      <w:marLeft w:val="0"/>
      <w:marRight w:val="0"/>
      <w:marTop w:val="0"/>
      <w:marBottom w:val="0"/>
      <w:divBdr>
        <w:top w:val="none" w:sz="0" w:space="0" w:color="auto"/>
        <w:left w:val="none" w:sz="0" w:space="0" w:color="auto"/>
        <w:bottom w:val="none" w:sz="0" w:space="0" w:color="auto"/>
        <w:right w:val="none" w:sz="0" w:space="0" w:color="auto"/>
      </w:divBdr>
    </w:div>
    <w:div w:id="56100398">
      <w:bodyDiv w:val="1"/>
      <w:marLeft w:val="0"/>
      <w:marRight w:val="0"/>
      <w:marTop w:val="0"/>
      <w:marBottom w:val="0"/>
      <w:divBdr>
        <w:top w:val="none" w:sz="0" w:space="0" w:color="auto"/>
        <w:left w:val="none" w:sz="0" w:space="0" w:color="auto"/>
        <w:bottom w:val="none" w:sz="0" w:space="0" w:color="auto"/>
        <w:right w:val="none" w:sz="0" w:space="0" w:color="auto"/>
      </w:divBdr>
    </w:div>
    <w:div w:id="96289072">
      <w:bodyDiv w:val="1"/>
      <w:marLeft w:val="0"/>
      <w:marRight w:val="0"/>
      <w:marTop w:val="0"/>
      <w:marBottom w:val="0"/>
      <w:divBdr>
        <w:top w:val="none" w:sz="0" w:space="0" w:color="auto"/>
        <w:left w:val="none" w:sz="0" w:space="0" w:color="auto"/>
        <w:bottom w:val="none" w:sz="0" w:space="0" w:color="auto"/>
        <w:right w:val="none" w:sz="0" w:space="0" w:color="auto"/>
      </w:divBdr>
    </w:div>
    <w:div w:id="354773509">
      <w:bodyDiv w:val="1"/>
      <w:marLeft w:val="0"/>
      <w:marRight w:val="0"/>
      <w:marTop w:val="0"/>
      <w:marBottom w:val="0"/>
      <w:divBdr>
        <w:top w:val="none" w:sz="0" w:space="0" w:color="auto"/>
        <w:left w:val="none" w:sz="0" w:space="0" w:color="auto"/>
        <w:bottom w:val="none" w:sz="0" w:space="0" w:color="auto"/>
        <w:right w:val="none" w:sz="0" w:space="0" w:color="auto"/>
      </w:divBdr>
    </w:div>
    <w:div w:id="398983447">
      <w:bodyDiv w:val="1"/>
      <w:marLeft w:val="0"/>
      <w:marRight w:val="0"/>
      <w:marTop w:val="0"/>
      <w:marBottom w:val="0"/>
      <w:divBdr>
        <w:top w:val="none" w:sz="0" w:space="0" w:color="auto"/>
        <w:left w:val="none" w:sz="0" w:space="0" w:color="auto"/>
        <w:bottom w:val="none" w:sz="0" w:space="0" w:color="auto"/>
        <w:right w:val="none" w:sz="0" w:space="0" w:color="auto"/>
      </w:divBdr>
    </w:div>
    <w:div w:id="571475345">
      <w:bodyDiv w:val="1"/>
      <w:marLeft w:val="0"/>
      <w:marRight w:val="0"/>
      <w:marTop w:val="0"/>
      <w:marBottom w:val="0"/>
      <w:divBdr>
        <w:top w:val="none" w:sz="0" w:space="0" w:color="auto"/>
        <w:left w:val="none" w:sz="0" w:space="0" w:color="auto"/>
        <w:bottom w:val="none" w:sz="0" w:space="0" w:color="auto"/>
        <w:right w:val="none" w:sz="0" w:space="0" w:color="auto"/>
      </w:divBdr>
    </w:div>
    <w:div w:id="645283643">
      <w:bodyDiv w:val="1"/>
      <w:marLeft w:val="0"/>
      <w:marRight w:val="0"/>
      <w:marTop w:val="0"/>
      <w:marBottom w:val="0"/>
      <w:divBdr>
        <w:top w:val="none" w:sz="0" w:space="0" w:color="auto"/>
        <w:left w:val="none" w:sz="0" w:space="0" w:color="auto"/>
        <w:bottom w:val="none" w:sz="0" w:space="0" w:color="auto"/>
        <w:right w:val="none" w:sz="0" w:space="0" w:color="auto"/>
      </w:divBdr>
    </w:div>
    <w:div w:id="778531850">
      <w:bodyDiv w:val="1"/>
      <w:marLeft w:val="0"/>
      <w:marRight w:val="0"/>
      <w:marTop w:val="0"/>
      <w:marBottom w:val="0"/>
      <w:divBdr>
        <w:top w:val="none" w:sz="0" w:space="0" w:color="auto"/>
        <w:left w:val="none" w:sz="0" w:space="0" w:color="auto"/>
        <w:bottom w:val="none" w:sz="0" w:space="0" w:color="auto"/>
        <w:right w:val="none" w:sz="0" w:space="0" w:color="auto"/>
      </w:divBdr>
    </w:div>
    <w:div w:id="780103862">
      <w:bodyDiv w:val="1"/>
      <w:marLeft w:val="0"/>
      <w:marRight w:val="0"/>
      <w:marTop w:val="0"/>
      <w:marBottom w:val="0"/>
      <w:divBdr>
        <w:top w:val="none" w:sz="0" w:space="0" w:color="auto"/>
        <w:left w:val="none" w:sz="0" w:space="0" w:color="auto"/>
        <w:bottom w:val="none" w:sz="0" w:space="0" w:color="auto"/>
        <w:right w:val="none" w:sz="0" w:space="0" w:color="auto"/>
      </w:divBdr>
    </w:div>
    <w:div w:id="833297891">
      <w:bodyDiv w:val="1"/>
      <w:marLeft w:val="0"/>
      <w:marRight w:val="0"/>
      <w:marTop w:val="0"/>
      <w:marBottom w:val="0"/>
      <w:divBdr>
        <w:top w:val="none" w:sz="0" w:space="0" w:color="auto"/>
        <w:left w:val="none" w:sz="0" w:space="0" w:color="auto"/>
        <w:bottom w:val="none" w:sz="0" w:space="0" w:color="auto"/>
        <w:right w:val="none" w:sz="0" w:space="0" w:color="auto"/>
      </w:divBdr>
    </w:div>
    <w:div w:id="836456238">
      <w:bodyDiv w:val="1"/>
      <w:marLeft w:val="0"/>
      <w:marRight w:val="0"/>
      <w:marTop w:val="0"/>
      <w:marBottom w:val="0"/>
      <w:divBdr>
        <w:top w:val="none" w:sz="0" w:space="0" w:color="auto"/>
        <w:left w:val="none" w:sz="0" w:space="0" w:color="auto"/>
        <w:bottom w:val="none" w:sz="0" w:space="0" w:color="auto"/>
        <w:right w:val="none" w:sz="0" w:space="0" w:color="auto"/>
      </w:divBdr>
    </w:div>
    <w:div w:id="850025462">
      <w:bodyDiv w:val="1"/>
      <w:marLeft w:val="0"/>
      <w:marRight w:val="0"/>
      <w:marTop w:val="0"/>
      <w:marBottom w:val="0"/>
      <w:divBdr>
        <w:top w:val="none" w:sz="0" w:space="0" w:color="auto"/>
        <w:left w:val="none" w:sz="0" w:space="0" w:color="auto"/>
        <w:bottom w:val="none" w:sz="0" w:space="0" w:color="auto"/>
        <w:right w:val="none" w:sz="0" w:space="0" w:color="auto"/>
      </w:divBdr>
    </w:div>
    <w:div w:id="855460038">
      <w:bodyDiv w:val="1"/>
      <w:marLeft w:val="0"/>
      <w:marRight w:val="0"/>
      <w:marTop w:val="0"/>
      <w:marBottom w:val="0"/>
      <w:divBdr>
        <w:top w:val="none" w:sz="0" w:space="0" w:color="auto"/>
        <w:left w:val="none" w:sz="0" w:space="0" w:color="auto"/>
        <w:bottom w:val="none" w:sz="0" w:space="0" w:color="auto"/>
        <w:right w:val="none" w:sz="0" w:space="0" w:color="auto"/>
      </w:divBdr>
    </w:div>
    <w:div w:id="940839021">
      <w:bodyDiv w:val="1"/>
      <w:marLeft w:val="0"/>
      <w:marRight w:val="0"/>
      <w:marTop w:val="0"/>
      <w:marBottom w:val="0"/>
      <w:divBdr>
        <w:top w:val="none" w:sz="0" w:space="0" w:color="auto"/>
        <w:left w:val="none" w:sz="0" w:space="0" w:color="auto"/>
        <w:bottom w:val="none" w:sz="0" w:space="0" w:color="auto"/>
        <w:right w:val="none" w:sz="0" w:space="0" w:color="auto"/>
      </w:divBdr>
    </w:div>
    <w:div w:id="1050226014">
      <w:bodyDiv w:val="1"/>
      <w:marLeft w:val="0"/>
      <w:marRight w:val="0"/>
      <w:marTop w:val="0"/>
      <w:marBottom w:val="0"/>
      <w:divBdr>
        <w:top w:val="none" w:sz="0" w:space="0" w:color="auto"/>
        <w:left w:val="none" w:sz="0" w:space="0" w:color="auto"/>
        <w:bottom w:val="none" w:sz="0" w:space="0" w:color="auto"/>
        <w:right w:val="none" w:sz="0" w:space="0" w:color="auto"/>
      </w:divBdr>
    </w:div>
    <w:div w:id="1086415655">
      <w:bodyDiv w:val="1"/>
      <w:marLeft w:val="0"/>
      <w:marRight w:val="0"/>
      <w:marTop w:val="0"/>
      <w:marBottom w:val="0"/>
      <w:divBdr>
        <w:top w:val="none" w:sz="0" w:space="0" w:color="auto"/>
        <w:left w:val="none" w:sz="0" w:space="0" w:color="auto"/>
        <w:bottom w:val="none" w:sz="0" w:space="0" w:color="auto"/>
        <w:right w:val="none" w:sz="0" w:space="0" w:color="auto"/>
      </w:divBdr>
    </w:div>
    <w:div w:id="1171599990">
      <w:bodyDiv w:val="1"/>
      <w:marLeft w:val="0"/>
      <w:marRight w:val="0"/>
      <w:marTop w:val="0"/>
      <w:marBottom w:val="0"/>
      <w:divBdr>
        <w:top w:val="none" w:sz="0" w:space="0" w:color="auto"/>
        <w:left w:val="none" w:sz="0" w:space="0" w:color="auto"/>
        <w:bottom w:val="none" w:sz="0" w:space="0" w:color="auto"/>
        <w:right w:val="none" w:sz="0" w:space="0" w:color="auto"/>
      </w:divBdr>
    </w:div>
    <w:div w:id="1207521411">
      <w:bodyDiv w:val="1"/>
      <w:marLeft w:val="0"/>
      <w:marRight w:val="0"/>
      <w:marTop w:val="0"/>
      <w:marBottom w:val="0"/>
      <w:divBdr>
        <w:top w:val="none" w:sz="0" w:space="0" w:color="auto"/>
        <w:left w:val="none" w:sz="0" w:space="0" w:color="auto"/>
        <w:bottom w:val="none" w:sz="0" w:space="0" w:color="auto"/>
        <w:right w:val="none" w:sz="0" w:space="0" w:color="auto"/>
      </w:divBdr>
    </w:div>
    <w:div w:id="1281767831">
      <w:bodyDiv w:val="1"/>
      <w:marLeft w:val="0"/>
      <w:marRight w:val="0"/>
      <w:marTop w:val="0"/>
      <w:marBottom w:val="0"/>
      <w:divBdr>
        <w:top w:val="none" w:sz="0" w:space="0" w:color="auto"/>
        <w:left w:val="none" w:sz="0" w:space="0" w:color="auto"/>
        <w:bottom w:val="none" w:sz="0" w:space="0" w:color="auto"/>
        <w:right w:val="none" w:sz="0" w:space="0" w:color="auto"/>
      </w:divBdr>
    </w:div>
    <w:div w:id="1305965134">
      <w:bodyDiv w:val="1"/>
      <w:marLeft w:val="0"/>
      <w:marRight w:val="0"/>
      <w:marTop w:val="0"/>
      <w:marBottom w:val="0"/>
      <w:divBdr>
        <w:top w:val="none" w:sz="0" w:space="0" w:color="auto"/>
        <w:left w:val="none" w:sz="0" w:space="0" w:color="auto"/>
        <w:bottom w:val="none" w:sz="0" w:space="0" w:color="auto"/>
        <w:right w:val="none" w:sz="0" w:space="0" w:color="auto"/>
      </w:divBdr>
    </w:div>
    <w:div w:id="1359164474">
      <w:bodyDiv w:val="1"/>
      <w:marLeft w:val="0"/>
      <w:marRight w:val="0"/>
      <w:marTop w:val="0"/>
      <w:marBottom w:val="0"/>
      <w:divBdr>
        <w:top w:val="none" w:sz="0" w:space="0" w:color="auto"/>
        <w:left w:val="none" w:sz="0" w:space="0" w:color="auto"/>
        <w:bottom w:val="none" w:sz="0" w:space="0" w:color="auto"/>
        <w:right w:val="none" w:sz="0" w:space="0" w:color="auto"/>
      </w:divBdr>
    </w:div>
    <w:div w:id="1440950744">
      <w:bodyDiv w:val="1"/>
      <w:marLeft w:val="0"/>
      <w:marRight w:val="0"/>
      <w:marTop w:val="0"/>
      <w:marBottom w:val="0"/>
      <w:divBdr>
        <w:top w:val="none" w:sz="0" w:space="0" w:color="auto"/>
        <w:left w:val="none" w:sz="0" w:space="0" w:color="auto"/>
        <w:bottom w:val="none" w:sz="0" w:space="0" w:color="auto"/>
        <w:right w:val="none" w:sz="0" w:space="0" w:color="auto"/>
      </w:divBdr>
      <w:divsChild>
        <w:div w:id="423888278">
          <w:marLeft w:val="0"/>
          <w:marRight w:val="0"/>
          <w:marTop w:val="0"/>
          <w:marBottom w:val="0"/>
          <w:divBdr>
            <w:top w:val="single" w:sz="8" w:space="1" w:color="auto"/>
            <w:left w:val="single" w:sz="8" w:space="4" w:color="auto"/>
            <w:bottom w:val="single" w:sz="8" w:space="1" w:color="auto"/>
            <w:right w:val="single" w:sz="8" w:space="4" w:color="auto"/>
          </w:divBdr>
        </w:div>
      </w:divsChild>
    </w:div>
    <w:div w:id="1468742427">
      <w:bodyDiv w:val="1"/>
      <w:marLeft w:val="0"/>
      <w:marRight w:val="0"/>
      <w:marTop w:val="0"/>
      <w:marBottom w:val="0"/>
      <w:divBdr>
        <w:top w:val="none" w:sz="0" w:space="0" w:color="auto"/>
        <w:left w:val="none" w:sz="0" w:space="0" w:color="auto"/>
        <w:bottom w:val="none" w:sz="0" w:space="0" w:color="auto"/>
        <w:right w:val="none" w:sz="0" w:space="0" w:color="auto"/>
      </w:divBdr>
      <w:divsChild>
        <w:div w:id="892429302">
          <w:marLeft w:val="547"/>
          <w:marRight w:val="0"/>
          <w:marTop w:val="96"/>
          <w:marBottom w:val="0"/>
          <w:divBdr>
            <w:top w:val="none" w:sz="0" w:space="0" w:color="auto"/>
            <w:left w:val="none" w:sz="0" w:space="0" w:color="auto"/>
            <w:bottom w:val="none" w:sz="0" w:space="0" w:color="auto"/>
            <w:right w:val="none" w:sz="0" w:space="0" w:color="auto"/>
          </w:divBdr>
        </w:div>
        <w:div w:id="434709940">
          <w:marLeft w:val="547"/>
          <w:marRight w:val="0"/>
          <w:marTop w:val="96"/>
          <w:marBottom w:val="0"/>
          <w:divBdr>
            <w:top w:val="none" w:sz="0" w:space="0" w:color="auto"/>
            <w:left w:val="none" w:sz="0" w:space="0" w:color="auto"/>
            <w:bottom w:val="none" w:sz="0" w:space="0" w:color="auto"/>
            <w:right w:val="none" w:sz="0" w:space="0" w:color="auto"/>
          </w:divBdr>
        </w:div>
        <w:div w:id="1335261183">
          <w:marLeft w:val="547"/>
          <w:marRight w:val="0"/>
          <w:marTop w:val="96"/>
          <w:marBottom w:val="0"/>
          <w:divBdr>
            <w:top w:val="none" w:sz="0" w:space="0" w:color="auto"/>
            <w:left w:val="none" w:sz="0" w:space="0" w:color="auto"/>
            <w:bottom w:val="none" w:sz="0" w:space="0" w:color="auto"/>
            <w:right w:val="none" w:sz="0" w:space="0" w:color="auto"/>
          </w:divBdr>
        </w:div>
        <w:div w:id="188107969">
          <w:marLeft w:val="547"/>
          <w:marRight w:val="0"/>
          <w:marTop w:val="96"/>
          <w:marBottom w:val="0"/>
          <w:divBdr>
            <w:top w:val="none" w:sz="0" w:space="0" w:color="auto"/>
            <w:left w:val="none" w:sz="0" w:space="0" w:color="auto"/>
            <w:bottom w:val="none" w:sz="0" w:space="0" w:color="auto"/>
            <w:right w:val="none" w:sz="0" w:space="0" w:color="auto"/>
          </w:divBdr>
        </w:div>
        <w:div w:id="223611703">
          <w:marLeft w:val="547"/>
          <w:marRight w:val="0"/>
          <w:marTop w:val="96"/>
          <w:marBottom w:val="0"/>
          <w:divBdr>
            <w:top w:val="none" w:sz="0" w:space="0" w:color="auto"/>
            <w:left w:val="none" w:sz="0" w:space="0" w:color="auto"/>
            <w:bottom w:val="none" w:sz="0" w:space="0" w:color="auto"/>
            <w:right w:val="none" w:sz="0" w:space="0" w:color="auto"/>
          </w:divBdr>
        </w:div>
      </w:divsChild>
    </w:div>
    <w:div w:id="1504660295">
      <w:bodyDiv w:val="1"/>
      <w:marLeft w:val="0"/>
      <w:marRight w:val="0"/>
      <w:marTop w:val="0"/>
      <w:marBottom w:val="0"/>
      <w:divBdr>
        <w:top w:val="none" w:sz="0" w:space="0" w:color="auto"/>
        <w:left w:val="none" w:sz="0" w:space="0" w:color="auto"/>
        <w:bottom w:val="none" w:sz="0" w:space="0" w:color="auto"/>
        <w:right w:val="none" w:sz="0" w:space="0" w:color="auto"/>
      </w:divBdr>
    </w:div>
    <w:div w:id="1544558268">
      <w:bodyDiv w:val="1"/>
      <w:marLeft w:val="0"/>
      <w:marRight w:val="0"/>
      <w:marTop w:val="0"/>
      <w:marBottom w:val="0"/>
      <w:divBdr>
        <w:top w:val="none" w:sz="0" w:space="0" w:color="auto"/>
        <w:left w:val="none" w:sz="0" w:space="0" w:color="auto"/>
        <w:bottom w:val="none" w:sz="0" w:space="0" w:color="auto"/>
        <w:right w:val="none" w:sz="0" w:space="0" w:color="auto"/>
      </w:divBdr>
    </w:div>
    <w:div w:id="1741052325">
      <w:bodyDiv w:val="1"/>
      <w:marLeft w:val="0"/>
      <w:marRight w:val="0"/>
      <w:marTop w:val="0"/>
      <w:marBottom w:val="0"/>
      <w:divBdr>
        <w:top w:val="none" w:sz="0" w:space="0" w:color="auto"/>
        <w:left w:val="none" w:sz="0" w:space="0" w:color="auto"/>
        <w:bottom w:val="none" w:sz="0" w:space="0" w:color="auto"/>
        <w:right w:val="none" w:sz="0" w:space="0" w:color="auto"/>
      </w:divBdr>
    </w:div>
    <w:div w:id="1886747443">
      <w:bodyDiv w:val="1"/>
      <w:marLeft w:val="0"/>
      <w:marRight w:val="0"/>
      <w:marTop w:val="0"/>
      <w:marBottom w:val="0"/>
      <w:divBdr>
        <w:top w:val="none" w:sz="0" w:space="0" w:color="auto"/>
        <w:left w:val="none" w:sz="0" w:space="0" w:color="auto"/>
        <w:bottom w:val="none" w:sz="0" w:space="0" w:color="auto"/>
        <w:right w:val="none" w:sz="0" w:space="0" w:color="auto"/>
      </w:divBdr>
    </w:div>
    <w:div w:id="1904411101">
      <w:bodyDiv w:val="1"/>
      <w:marLeft w:val="0"/>
      <w:marRight w:val="0"/>
      <w:marTop w:val="0"/>
      <w:marBottom w:val="0"/>
      <w:divBdr>
        <w:top w:val="none" w:sz="0" w:space="0" w:color="auto"/>
        <w:left w:val="none" w:sz="0" w:space="0" w:color="auto"/>
        <w:bottom w:val="none" w:sz="0" w:space="0" w:color="auto"/>
        <w:right w:val="none" w:sz="0" w:space="0" w:color="auto"/>
      </w:divBdr>
    </w:div>
    <w:div w:id="2025396134">
      <w:bodyDiv w:val="1"/>
      <w:marLeft w:val="0"/>
      <w:marRight w:val="0"/>
      <w:marTop w:val="0"/>
      <w:marBottom w:val="0"/>
      <w:divBdr>
        <w:top w:val="none" w:sz="0" w:space="0" w:color="auto"/>
        <w:left w:val="none" w:sz="0" w:space="0" w:color="auto"/>
        <w:bottom w:val="none" w:sz="0" w:space="0" w:color="auto"/>
        <w:right w:val="none" w:sz="0" w:space="0" w:color="auto"/>
      </w:divBdr>
    </w:div>
    <w:div w:id="2065906888">
      <w:bodyDiv w:val="1"/>
      <w:marLeft w:val="0"/>
      <w:marRight w:val="0"/>
      <w:marTop w:val="0"/>
      <w:marBottom w:val="0"/>
      <w:divBdr>
        <w:top w:val="none" w:sz="0" w:space="0" w:color="auto"/>
        <w:left w:val="none" w:sz="0" w:space="0" w:color="auto"/>
        <w:bottom w:val="none" w:sz="0" w:space="0" w:color="auto"/>
        <w:right w:val="none" w:sz="0" w:space="0" w:color="auto"/>
      </w:divBdr>
    </w:div>
    <w:div w:id="2073189258">
      <w:bodyDiv w:val="1"/>
      <w:marLeft w:val="0"/>
      <w:marRight w:val="0"/>
      <w:marTop w:val="0"/>
      <w:marBottom w:val="0"/>
      <w:divBdr>
        <w:top w:val="none" w:sz="0" w:space="0" w:color="auto"/>
        <w:left w:val="none" w:sz="0" w:space="0" w:color="auto"/>
        <w:bottom w:val="none" w:sz="0" w:space="0" w:color="auto"/>
        <w:right w:val="none" w:sz="0" w:space="0" w:color="auto"/>
      </w:divBdr>
    </w:div>
    <w:div w:id="208903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lc6@cdc.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dc.gov/rdc/" TargetMode="External"/><Relationship Id="rId4" Type="http://schemas.openxmlformats.org/officeDocument/2006/relationships/settings" Target="settings.xml"/><Relationship Id="rId9" Type="http://schemas.openxmlformats.org/officeDocument/2006/relationships/hyperlink" Target="http://www.cdc.gov/nchs/data/bsc/NHISFinalReportwithexecsumm112108.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079E4-7269-45F2-9C1D-7E9196968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20</Pages>
  <Words>8435</Words>
  <Characters>48083</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56406</CharactersWithSpaces>
  <SharedDoc>false</SharedDoc>
  <HLinks>
    <vt:vector size="126" baseType="variant">
      <vt:variant>
        <vt:i4>2293806</vt:i4>
      </vt:variant>
      <vt:variant>
        <vt:i4>117</vt:i4>
      </vt:variant>
      <vt:variant>
        <vt:i4>0</vt:i4>
      </vt:variant>
      <vt:variant>
        <vt:i4>5</vt:i4>
      </vt:variant>
      <vt:variant>
        <vt:lpwstr>http://www.cdc.gov/nchs/data/bsc/NHISFinalReportwithexecsumm112108.pdf</vt:lpwstr>
      </vt:variant>
      <vt:variant>
        <vt:lpwstr/>
      </vt:variant>
      <vt:variant>
        <vt:i4>2293806</vt:i4>
      </vt:variant>
      <vt:variant>
        <vt:i4>114</vt:i4>
      </vt:variant>
      <vt:variant>
        <vt:i4>0</vt:i4>
      </vt:variant>
      <vt:variant>
        <vt:i4>5</vt:i4>
      </vt:variant>
      <vt:variant>
        <vt:lpwstr>http://www.cdc.gov/nchs/data/bsc/NHISFinalReportwithexecsumm112108.pdf</vt:lpwstr>
      </vt:variant>
      <vt:variant>
        <vt:lpwstr/>
      </vt:variant>
      <vt:variant>
        <vt:i4>1245232</vt:i4>
      </vt:variant>
      <vt:variant>
        <vt:i4>107</vt:i4>
      </vt:variant>
      <vt:variant>
        <vt:i4>0</vt:i4>
      </vt:variant>
      <vt:variant>
        <vt:i4>5</vt:i4>
      </vt:variant>
      <vt:variant>
        <vt:lpwstr/>
      </vt:variant>
      <vt:variant>
        <vt:lpwstr>_Toc401151048</vt:lpwstr>
      </vt:variant>
      <vt:variant>
        <vt:i4>1245232</vt:i4>
      </vt:variant>
      <vt:variant>
        <vt:i4>101</vt:i4>
      </vt:variant>
      <vt:variant>
        <vt:i4>0</vt:i4>
      </vt:variant>
      <vt:variant>
        <vt:i4>5</vt:i4>
      </vt:variant>
      <vt:variant>
        <vt:lpwstr/>
      </vt:variant>
      <vt:variant>
        <vt:lpwstr>_Toc401151047</vt:lpwstr>
      </vt:variant>
      <vt:variant>
        <vt:i4>1245232</vt:i4>
      </vt:variant>
      <vt:variant>
        <vt:i4>95</vt:i4>
      </vt:variant>
      <vt:variant>
        <vt:i4>0</vt:i4>
      </vt:variant>
      <vt:variant>
        <vt:i4>5</vt:i4>
      </vt:variant>
      <vt:variant>
        <vt:lpwstr/>
      </vt:variant>
      <vt:variant>
        <vt:lpwstr>_Toc401151046</vt:lpwstr>
      </vt:variant>
      <vt:variant>
        <vt:i4>1245232</vt:i4>
      </vt:variant>
      <vt:variant>
        <vt:i4>89</vt:i4>
      </vt:variant>
      <vt:variant>
        <vt:i4>0</vt:i4>
      </vt:variant>
      <vt:variant>
        <vt:i4>5</vt:i4>
      </vt:variant>
      <vt:variant>
        <vt:lpwstr/>
      </vt:variant>
      <vt:variant>
        <vt:lpwstr>_Toc401151045</vt:lpwstr>
      </vt:variant>
      <vt:variant>
        <vt:i4>1245232</vt:i4>
      </vt:variant>
      <vt:variant>
        <vt:i4>83</vt:i4>
      </vt:variant>
      <vt:variant>
        <vt:i4>0</vt:i4>
      </vt:variant>
      <vt:variant>
        <vt:i4>5</vt:i4>
      </vt:variant>
      <vt:variant>
        <vt:lpwstr/>
      </vt:variant>
      <vt:variant>
        <vt:lpwstr>_Toc401151044</vt:lpwstr>
      </vt:variant>
      <vt:variant>
        <vt:i4>1245232</vt:i4>
      </vt:variant>
      <vt:variant>
        <vt:i4>77</vt:i4>
      </vt:variant>
      <vt:variant>
        <vt:i4>0</vt:i4>
      </vt:variant>
      <vt:variant>
        <vt:i4>5</vt:i4>
      </vt:variant>
      <vt:variant>
        <vt:lpwstr/>
      </vt:variant>
      <vt:variant>
        <vt:lpwstr>_Toc401151043</vt:lpwstr>
      </vt:variant>
      <vt:variant>
        <vt:i4>1245232</vt:i4>
      </vt:variant>
      <vt:variant>
        <vt:i4>71</vt:i4>
      </vt:variant>
      <vt:variant>
        <vt:i4>0</vt:i4>
      </vt:variant>
      <vt:variant>
        <vt:i4>5</vt:i4>
      </vt:variant>
      <vt:variant>
        <vt:lpwstr/>
      </vt:variant>
      <vt:variant>
        <vt:lpwstr>_Toc401151042</vt:lpwstr>
      </vt:variant>
      <vt:variant>
        <vt:i4>1245232</vt:i4>
      </vt:variant>
      <vt:variant>
        <vt:i4>65</vt:i4>
      </vt:variant>
      <vt:variant>
        <vt:i4>0</vt:i4>
      </vt:variant>
      <vt:variant>
        <vt:i4>5</vt:i4>
      </vt:variant>
      <vt:variant>
        <vt:lpwstr/>
      </vt:variant>
      <vt:variant>
        <vt:lpwstr>_Toc401151041</vt:lpwstr>
      </vt:variant>
      <vt:variant>
        <vt:i4>1245232</vt:i4>
      </vt:variant>
      <vt:variant>
        <vt:i4>59</vt:i4>
      </vt:variant>
      <vt:variant>
        <vt:i4>0</vt:i4>
      </vt:variant>
      <vt:variant>
        <vt:i4>5</vt:i4>
      </vt:variant>
      <vt:variant>
        <vt:lpwstr/>
      </vt:variant>
      <vt:variant>
        <vt:lpwstr>_Toc401151040</vt:lpwstr>
      </vt:variant>
      <vt:variant>
        <vt:i4>1310768</vt:i4>
      </vt:variant>
      <vt:variant>
        <vt:i4>53</vt:i4>
      </vt:variant>
      <vt:variant>
        <vt:i4>0</vt:i4>
      </vt:variant>
      <vt:variant>
        <vt:i4>5</vt:i4>
      </vt:variant>
      <vt:variant>
        <vt:lpwstr/>
      </vt:variant>
      <vt:variant>
        <vt:lpwstr>_Toc401151039</vt:lpwstr>
      </vt:variant>
      <vt:variant>
        <vt:i4>1310768</vt:i4>
      </vt:variant>
      <vt:variant>
        <vt:i4>47</vt:i4>
      </vt:variant>
      <vt:variant>
        <vt:i4>0</vt:i4>
      </vt:variant>
      <vt:variant>
        <vt:i4>5</vt:i4>
      </vt:variant>
      <vt:variant>
        <vt:lpwstr/>
      </vt:variant>
      <vt:variant>
        <vt:lpwstr>_Toc401151038</vt:lpwstr>
      </vt:variant>
      <vt:variant>
        <vt:i4>1310768</vt:i4>
      </vt:variant>
      <vt:variant>
        <vt:i4>41</vt:i4>
      </vt:variant>
      <vt:variant>
        <vt:i4>0</vt:i4>
      </vt:variant>
      <vt:variant>
        <vt:i4>5</vt:i4>
      </vt:variant>
      <vt:variant>
        <vt:lpwstr/>
      </vt:variant>
      <vt:variant>
        <vt:lpwstr>_Toc401151037</vt:lpwstr>
      </vt:variant>
      <vt:variant>
        <vt:i4>1310768</vt:i4>
      </vt:variant>
      <vt:variant>
        <vt:i4>35</vt:i4>
      </vt:variant>
      <vt:variant>
        <vt:i4>0</vt:i4>
      </vt:variant>
      <vt:variant>
        <vt:i4>5</vt:i4>
      </vt:variant>
      <vt:variant>
        <vt:lpwstr/>
      </vt:variant>
      <vt:variant>
        <vt:lpwstr>_Toc401151036</vt:lpwstr>
      </vt:variant>
      <vt:variant>
        <vt:i4>1310768</vt:i4>
      </vt:variant>
      <vt:variant>
        <vt:i4>29</vt:i4>
      </vt:variant>
      <vt:variant>
        <vt:i4>0</vt:i4>
      </vt:variant>
      <vt:variant>
        <vt:i4>5</vt:i4>
      </vt:variant>
      <vt:variant>
        <vt:lpwstr/>
      </vt:variant>
      <vt:variant>
        <vt:lpwstr>_Toc401151035</vt:lpwstr>
      </vt:variant>
      <vt:variant>
        <vt:i4>1310768</vt:i4>
      </vt:variant>
      <vt:variant>
        <vt:i4>23</vt:i4>
      </vt:variant>
      <vt:variant>
        <vt:i4>0</vt:i4>
      </vt:variant>
      <vt:variant>
        <vt:i4>5</vt:i4>
      </vt:variant>
      <vt:variant>
        <vt:lpwstr/>
      </vt:variant>
      <vt:variant>
        <vt:lpwstr>_Toc401151034</vt:lpwstr>
      </vt:variant>
      <vt:variant>
        <vt:i4>1310768</vt:i4>
      </vt:variant>
      <vt:variant>
        <vt:i4>17</vt:i4>
      </vt:variant>
      <vt:variant>
        <vt:i4>0</vt:i4>
      </vt:variant>
      <vt:variant>
        <vt:i4>5</vt:i4>
      </vt:variant>
      <vt:variant>
        <vt:lpwstr/>
      </vt:variant>
      <vt:variant>
        <vt:lpwstr>_Toc401151033</vt:lpwstr>
      </vt:variant>
      <vt:variant>
        <vt:i4>1310768</vt:i4>
      </vt:variant>
      <vt:variant>
        <vt:i4>11</vt:i4>
      </vt:variant>
      <vt:variant>
        <vt:i4>0</vt:i4>
      </vt:variant>
      <vt:variant>
        <vt:i4>5</vt:i4>
      </vt:variant>
      <vt:variant>
        <vt:lpwstr/>
      </vt:variant>
      <vt:variant>
        <vt:lpwstr>_Toc401151032</vt:lpwstr>
      </vt:variant>
      <vt:variant>
        <vt:i4>1310768</vt:i4>
      </vt:variant>
      <vt:variant>
        <vt:i4>5</vt:i4>
      </vt:variant>
      <vt:variant>
        <vt:i4>0</vt:i4>
      </vt:variant>
      <vt:variant>
        <vt:i4>5</vt:i4>
      </vt:variant>
      <vt:variant>
        <vt:lpwstr/>
      </vt:variant>
      <vt:variant>
        <vt:lpwstr>_Toc401151031</vt:lpwstr>
      </vt:variant>
      <vt:variant>
        <vt:i4>589943</vt:i4>
      </vt:variant>
      <vt:variant>
        <vt:i4>0</vt:i4>
      </vt:variant>
      <vt:variant>
        <vt:i4>0</vt:i4>
      </vt:variant>
      <vt:variant>
        <vt:i4>5</vt:i4>
      </vt:variant>
      <vt:variant>
        <vt:lpwstr>mailto:mlc6@cdc.gov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gnx5</dc:creator>
  <cp:keywords/>
  <dc:description/>
  <cp:lastModifiedBy>Maitland, Aaron K. (CDC/DDPHSS/NCHS/DHIS)</cp:lastModifiedBy>
  <cp:revision>62</cp:revision>
  <cp:lastPrinted>2020-03-13T17:46:00Z</cp:lastPrinted>
  <dcterms:created xsi:type="dcterms:W3CDTF">2020-09-23T20:43:00Z</dcterms:created>
  <dcterms:modified xsi:type="dcterms:W3CDTF">2020-12-22T18:59:00Z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2020-12-21T16:05:58Z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7d497652-dd96-4920-b2ad-607c4030db1c</vt:lpwstr>
  </property>
  <property fmtid="{D5CDD505-2E9C-101B-9397-08002B2CF9AE}" pid="8" name="MSIP_Label_7b94a7b8-f06c-4dfe-bdcc-9b548fd58c31_ContentBits">
    <vt:lpwstr>0</vt:lpwstr>
  </property>
</Properties>
</file>