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BE7" w:rsidP="00BA50E8" w:rsidRDefault="002B2BE7" w14:paraId="7A87E8E5" w14:textId="77777777">
      <w:pPr>
        <w:jc w:val="center"/>
        <w:rPr>
          <w:b/>
        </w:rPr>
      </w:pPr>
      <w:r>
        <w:rPr>
          <w:b/>
        </w:rPr>
        <w:t>Change Memo for</w:t>
      </w:r>
    </w:p>
    <w:p w:rsidR="00153DEB" w:rsidP="00153DEB" w:rsidRDefault="002B2BE7" w14:paraId="5D02A73B" w14:textId="77777777">
      <w:pPr>
        <w:jc w:val="center"/>
        <w:rPr>
          <w:rFonts w:eastAsiaTheme="minorHAnsi"/>
          <w:bCs/>
        </w:rPr>
      </w:pPr>
      <w:r w:rsidRPr="00F82185">
        <w:rPr>
          <w:bCs/>
        </w:rPr>
        <w:t>“</w:t>
      </w:r>
      <w:r w:rsidRPr="00F82185">
        <w:rPr>
          <w:rFonts w:eastAsiaTheme="minorHAnsi"/>
          <w:bCs/>
        </w:rPr>
        <w:t>National Healthcare Safety Network (NHSN)</w:t>
      </w:r>
    </w:p>
    <w:p w:rsidR="00BA50E8" w:rsidP="00153DEB" w:rsidRDefault="00BA50E8" w14:paraId="16E9A3F5" w14:textId="4E8EF2BA">
      <w:pPr>
        <w:jc w:val="center"/>
      </w:pPr>
      <w:r>
        <w:t>COVID-19 Module Supplies and Personal Protective Equipment:</w:t>
      </w:r>
    </w:p>
    <w:p w:rsidRPr="00C61FA5" w:rsidR="002B2BE7" w:rsidP="00BA50E8" w:rsidRDefault="00BA50E8" w14:paraId="22E279CA" w14:textId="6BBBC4A7">
      <w:pPr>
        <w:jc w:val="center"/>
        <w:rPr>
          <w:b/>
        </w:rPr>
      </w:pPr>
      <w:r w:rsidRPr="00F82185">
        <w:rPr>
          <w:rFonts w:eastAsiaTheme="minorHAnsi"/>
          <w:bCs/>
        </w:rPr>
        <w:t>Surveillance</w:t>
      </w:r>
      <w:r w:rsidRPr="00F82185" w:rsidR="002B2BE7">
        <w:rPr>
          <w:rFonts w:eastAsiaTheme="minorHAnsi"/>
          <w:bCs/>
        </w:rPr>
        <w:t xml:space="preserve"> in Healthcare Facilities</w:t>
      </w:r>
      <w:r w:rsidRPr="00F82185" w:rsidR="002B2BE7">
        <w:rPr>
          <w:bCs/>
        </w:rPr>
        <w:t>”</w:t>
      </w:r>
    </w:p>
    <w:p w:rsidRPr="00C61FA5" w:rsidR="002B2BE7" w:rsidP="002B2BE7" w:rsidRDefault="002B2BE7" w14:paraId="6567060F" w14:textId="20016362">
      <w:pPr>
        <w:jc w:val="center"/>
        <w:rPr>
          <w:b/>
        </w:rPr>
      </w:pPr>
      <w:r w:rsidRPr="00C61FA5">
        <w:rPr>
          <w:b/>
        </w:rPr>
        <w:t>(OMB Control No. 0920-</w:t>
      </w:r>
      <w:r w:rsidR="006165EB">
        <w:rPr>
          <w:b/>
        </w:rPr>
        <w:t>1317</w:t>
      </w:r>
      <w:r w:rsidRPr="00C61FA5">
        <w:rPr>
          <w:b/>
        </w:rPr>
        <w:t>)</w:t>
      </w:r>
    </w:p>
    <w:p w:rsidR="002B2BE7" w:rsidP="002B2BE7" w:rsidRDefault="002B2BE7" w14:paraId="3C6058D2" w14:textId="0ED38A42">
      <w:pPr>
        <w:jc w:val="center"/>
        <w:rPr>
          <w:b/>
        </w:rPr>
      </w:pPr>
      <w:r>
        <w:rPr>
          <w:b/>
        </w:rPr>
        <w:t xml:space="preserve">Expiration Date: </w:t>
      </w:r>
      <w:r w:rsidR="00BA50E8">
        <w:rPr>
          <w:b/>
        </w:rPr>
        <w:t>01/31</w:t>
      </w:r>
      <w:r w:rsidR="003F4674">
        <w:rPr>
          <w:b/>
        </w:rPr>
        <w:t>/202</w:t>
      </w:r>
      <w:r w:rsidR="00BA3997">
        <w:rPr>
          <w:b/>
        </w:rPr>
        <w:t>4</w:t>
      </w:r>
    </w:p>
    <w:p w:rsidR="002B2BE7" w:rsidP="002B2BE7" w:rsidRDefault="002B2BE7" w14:paraId="573C554B" w14:textId="77777777">
      <w:pPr>
        <w:jc w:val="center"/>
        <w:rPr>
          <w:b/>
        </w:rPr>
      </w:pPr>
    </w:p>
    <w:p w:rsidR="002B2BE7" w:rsidP="002B2BE7" w:rsidRDefault="002B2BE7" w14:paraId="40A0F264" w14:textId="77777777">
      <w:pPr>
        <w:jc w:val="center"/>
        <w:rPr>
          <w:b/>
        </w:rPr>
      </w:pPr>
    </w:p>
    <w:p w:rsidR="002B2BE7" w:rsidP="002B2BE7" w:rsidRDefault="002B2BE7" w14:paraId="797FBF7D" w14:textId="77777777">
      <w:pPr>
        <w:jc w:val="center"/>
        <w:rPr>
          <w:b/>
        </w:rPr>
      </w:pPr>
    </w:p>
    <w:p w:rsidR="002B2BE7" w:rsidP="002B2BE7" w:rsidRDefault="002B2BE7" w14:paraId="34E22475" w14:textId="77777777">
      <w:pPr>
        <w:jc w:val="center"/>
        <w:rPr>
          <w:b/>
        </w:rPr>
      </w:pPr>
    </w:p>
    <w:p w:rsidR="002B2BE7" w:rsidP="002B2BE7" w:rsidRDefault="002B2BE7" w14:paraId="629D74B1" w14:textId="77777777">
      <w:pPr>
        <w:jc w:val="center"/>
        <w:rPr>
          <w:b/>
        </w:rPr>
      </w:pPr>
    </w:p>
    <w:p w:rsidR="002B2BE7" w:rsidP="002B2BE7" w:rsidRDefault="002B2BE7" w14:paraId="4D92A27C" w14:textId="77777777">
      <w:pPr>
        <w:jc w:val="center"/>
        <w:rPr>
          <w:b/>
        </w:rPr>
      </w:pPr>
    </w:p>
    <w:p w:rsidR="002B2BE7" w:rsidP="002B2BE7" w:rsidRDefault="002B2BE7" w14:paraId="0D705660" w14:textId="77777777">
      <w:pPr>
        <w:jc w:val="center"/>
        <w:rPr>
          <w:b/>
        </w:rPr>
      </w:pPr>
    </w:p>
    <w:p w:rsidR="002B2BE7" w:rsidP="002B2BE7" w:rsidRDefault="002B2BE7" w14:paraId="29AE66DC" w14:textId="77777777">
      <w:pPr>
        <w:jc w:val="center"/>
        <w:rPr>
          <w:b/>
        </w:rPr>
      </w:pPr>
    </w:p>
    <w:p w:rsidR="002B2BE7" w:rsidP="002B2BE7" w:rsidRDefault="002B2BE7" w14:paraId="22ACD26D" w14:textId="77777777">
      <w:pPr>
        <w:jc w:val="center"/>
        <w:rPr>
          <w:b/>
        </w:rPr>
      </w:pPr>
    </w:p>
    <w:p w:rsidR="002B2BE7" w:rsidP="002B2BE7" w:rsidRDefault="002B2BE7" w14:paraId="5B116488" w14:textId="77777777">
      <w:pPr>
        <w:jc w:val="center"/>
        <w:rPr>
          <w:b/>
        </w:rPr>
      </w:pPr>
    </w:p>
    <w:p w:rsidR="002B2BE7" w:rsidP="002B2BE7" w:rsidRDefault="002B2BE7" w14:paraId="454A9371" w14:textId="77777777">
      <w:pPr>
        <w:jc w:val="center"/>
        <w:rPr>
          <w:b/>
        </w:rPr>
      </w:pPr>
    </w:p>
    <w:p w:rsidR="002B2BE7" w:rsidP="002B2BE7" w:rsidRDefault="002B2BE7" w14:paraId="59072E51" w14:textId="77777777">
      <w:pPr>
        <w:jc w:val="center"/>
        <w:rPr>
          <w:b/>
        </w:rPr>
      </w:pPr>
    </w:p>
    <w:p w:rsidR="002B2BE7" w:rsidP="002B2BE7" w:rsidRDefault="002B2BE7" w14:paraId="0388B238" w14:textId="77777777">
      <w:pPr>
        <w:jc w:val="center"/>
        <w:rPr>
          <w:b/>
        </w:rPr>
      </w:pPr>
    </w:p>
    <w:p w:rsidR="002B2BE7" w:rsidP="002B2BE7" w:rsidRDefault="002B2BE7" w14:paraId="2E29CB30" w14:textId="67762EFD">
      <w:pPr>
        <w:jc w:val="center"/>
        <w:rPr>
          <w:b/>
        </w:rPr>
      </w:pPr>
    </w:p>
    <w:p w:rsidR="00034B20" w:rsidP="002B2BE7" w:rsidRDefault="00034B20" w14:paraId="3BF59998" w14:textId="58123575">
      <w:pPr>
        <w:jc w:val="center"/>
        <w:rPr>
          <w:b/>
        </w:rPr>
      </w:pPr>
    </w:p>
    <w:p w:rsidR="00034B20" w:rsidP="002B2BE7" w:rsidRDefault="00034B20" w14:paraId="4D99B028" w14:textId="1C07C287">
      <w:pPr>
        <w:jc w:val="center"/>
        <w:rPr>
          <w:b/>
        </w:rPr>
      </w:pPr>
    </w:p>
    <w:p w:rsidR="00034B20" w:rsidP="002B2BE7" w:rsidRDefault="00034B20" w14:paraId="70BE8045" w14:textId="574BBEFE">
      <w:pPr>
        <w:jc w:val="center"/>
        <w:rPr>
          <w:b/>
        </w:rPr>
      </w:pPr>
    </w:p>
    <w:p w:rsidR="00034B20" w:rsidP="002B2BE7" w:rsidRDefault="00034B20" w14:paraId="0FEAEDB8" w14:textId="42AE5E58">
      <w:pPr>
        <w:jc w:val="center"/>
        <w:rPr>
          <w:b/>
        </w:rPr>
      </w:pPr>
    </w:p>
    <w:p w:rsidR="00034B20" w:rsidP="002B2BE7" w:rsidRDefault="00034B20" w14:paraId="36664025" w14:textId="0BB78DAE">
      <w:pPr>
        <w:jc w:val="center"/>
        <w:rPr>
          <w:b/>
        </w:rPr>
      </w:pPr>
    </w:p>
    <w:p w:rsidR="00034B20" w:rsidP="002B2BE7" w:rsidRDefault="00034B20" w14:paraId="1BC31591" w14:textId="261F2ED9">
      <w:pPr>
        <w:jc w:val="center"/>
        <w:rPr>
          <w:b/>
        </w:rPr>
      </w:pPr>
    </w:p>
    <w:p w:rsidR="00034B20" w:rsidP="002B2BE7" w:rsidRDefault="00034B20" w14:paraId="15550623" w14:textId="79D9353E">
      <w:pPr>
        <w:jc w:val="center"/>
        <w:rPr>
          <w:b/>
        </w:rPr>
      </w:pPr>
    </w:p>
    <w:p w:rsidR="00034B20" w:rsidP="002B2BE7" w:rsidRDefault="00034B20" w14:paraId="1CDC8522" w14:textId="52EC3BB2">
      <w:pPr>
        <w:jc w:val="center"/>
        <w:rPr>
          <w:b/>
        </w:rPr>
      </w:pPr>
    </w:p>
    <w:p w:rsidR="00034B20" w:rsidP="002B2BE7" w:rsidRDefault="00034B20" w14:paraId="4BBB0D68" w14:textId="61FE1E47">
      <w:pPr>
        <w:jc w:val="center"/>
        <w:rPr>
          <w:b/>
        </w:rPr>
      </w:pPr>
    </w:p>
    <w:p w:rsidR="00034B20" w:rsidP="002B2BE7" w:rsidRDefault="00034B20" w14:paraId="6CDC7F47" w14:textId="77777777">
      <w:pPr>
        <w:jc w:val="center"/>
        <w:rPr>
          <w:b/>
        </w:rPr>
      </w:pPr>
    </w:p>
    <w:p w:rsidR="002B2BE7" w:rsidP="002B2BE7" w:rsidRDefault="002B2BE7" w14:paraId="1464B6CC" w14:textId="77777777">
      <w:pPr>
        <w:jc w:val="center"/>
        <w:rPr>
          <w:b/>
        </w:rPr>
      </w:pPr>
    </w:p>
    <w:p w:rsidR="002B2BE7" w:rsidP="002B2BE7" w:rsidRDefault="002B2BE7" w14:paraId="76C57916" w14:textId="77777777">
      <w:pPr>
        <w:jc w:val="center"/>
        <w:rPr>
          <w:b/>
        </w:rPr>
      </w:pPr>
    </w:p>
    <w:p w:rsidR="002B2BE7" w:rsidP="002B2BE7" w:rsidRDefault="002B2BE7" w14:paraId="10C33E0D" w14:textId="77777777">
      <w:pPr>
        <w:jc w:val="center"/>
        <w:rPr>
          <w:b/>
        </w:rPr>
      </w:pPr>
    </w:p>
    <w:p w:rsidR="002B2BE7" w:rsidP="00034B20" w:rsidRDefault="002B2BE7" w14:paraId="3CBAB090" w14:textId="77777777">
      <w:pPr>
        <w:rPr>
          <w:b/>
        </w:rPr>
      </w:pPr>
    </w:p>
    <w:p w:rsidR="002B2BE7" w:rsidP="002B2BE7" w:rsidRDefault="002B2BE7" w14:paraId="61145742" w14:textId="77777777">
      <w:pPr>
        <w:jc w:val="center"/>
        <w:rPr>
          <w:b/>
        </w:rPr>
      </w:pPr>
    </w:p>
    <w:p w:rsidR="002B2BE7" w:rsidP="002B2BE7" w:rsidRDefault="002B2BE7" w14:paraId="64645BBC" w14:textId="77777777">
      <w:pPr>
        <w:jc w:val="center"/>
        <w:rPr>
          <w:b/>
        </w:rPr>
      </w:pPr>
    </w:p>
    <w:p w:rsidRPr="000C5EF1" w:rsidR="002B2BE7" w:rsidP="002B2BE7" w:rsidRDefault="002B2BE7" w14:paraId="63D9B7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3269779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2B2BE7" w:rsidP="002B2BE7" w:rsidRDefault="002B2BE7" w14:paraId="131DB7B8" w14:textId="77777777">
      <w:pPr>
        <w:rPr>
          <w:bCs/>
        </w:rPr>
      </w:pPr>
      <w:r>
        <w:rPr>
          <w:bCs/>
        </w:rPr>
        <w:t>Lauren Wattenmaker</w:t>
      </w:r>
    </w:p>
    <w:p w:rsidR="002B2BE7" w:rsidP="002B2BE7" w:rsidRDefault="002B2BE7" w14:paraId="761DDBD7" w14:textId="77777777">
      <w:pPr>
        <w:rPr>
          <w:bCs/>
        </w:rPr>
      </w:pPr>
      <w:r>
        <w:rPr>
          <w:bCs/>
        </w:rPr>
        <w:t>Surveillance Branch</w:t>
      </w:r>
    </w:p>
    <w:p w:rsidRPr="00014F12" w:rsidR="002B2BE7" w:rsidP="002B2BE7" w:rsidRDefault="002B2BE7" w14:paraId="7287CAAD" w14:textId="77777777">
      <w:pPr>
        <w:rPr>
          <w:bCs/>
        </w:rPr>
      </w:pPr>
      <w:r>
        <w:rPr>
          <w:bCs/>
        </w:rPr>
        <w:t>Division of Healthcare Quality Promotion</w:t>
      </w:r>
    </w:p>
    <w:p w:rsidRPr="00014F12" w:rsidR="002B2BE7" w:rsidP="002B2BE7" w:rsidRDefault="002B2BE7" w14:paraId="5E774D8D" w14:textId="77777777">
      <w:pPr>
        <w:rPr>
          <w:bCs/>
        </w:rPr>
      </w:pPr>
      <w:r w:rsidRPr="00014F12">
        <w:rPr>
          <w:bCs/>
        </w:rPr>
        <w:t>National Center for Emerging and Zoonotic Infectious Diseases</w:t>
      </w:r>
    </w:p>
    <w:p w:rsidRPr="00014F12" w:rsidR="002B2BE7" w:rsidP="002B2BE7" w:rsidRDefault="002B2BE7" w14:paraId="21E6FA0F" w14:textId="77777777">
      <w:pPr>
        <w:rPr>
          <w:bCs/>
        </w:rPr>
      </w:pPr>
      <w:r w:rsidRPr="00014F12">
        <w:rPr>
          <w:bCs/>
        </w:rPr>
        <w:t>Centers for Disease Control and Prevention</w:t>
      </w:r>
    </w:p>
    <w:p w:rsidRPr="00014F12" w:rsidR="002B2BE7" w:rsidP="002B2BE7" w:rsidRDefault="002B2BE7" w14:paraId="3513D124" w14:textId="77777777">
      <w:pPr>
        <w:rPr>
          <w:bCs/>
        </w:rPr>
      </w:pPr>
      <w:r w:rsidRPr="00014F12">
        <w:rPr>
          <w:bCs/>
        </w:rPr>
        <w:t>Atlanta, Georgia 30333</w:t>
      </w:r>
    </w:p>
    <w:p w:rsidRPr="00014F12" w:rsidR="002B2BE7" w:rsidP="002B2BE7" w:rsidRDefault="002B2BE7" w14:paraId="544B14B0" w14:textId="77777777">
      <w:pPr>
        <w:rPr>
          <w:bCs/>
        </w:rPr>
      </w:pPr>
      <w:r w:rsidRPr="00014F12">
        <w:rPr>
          <w:bCs/>
        </w:rPr>
        <w:t xml:space="preserve">Phone: </w:t>
      </w:r>
      <w:r>
        <w:rPr>
          <w:bCs/>
        </w:rPr>
        <w:t>404-718-5842</w:t>
      </w:r>
    </w:p>
    <w:p w:rsidR="002B2BE7" w:rsidP="002B2BE7" w:rsidRDefault="002B2BE7" w14:paraId="2479EA2B" w14:textId="447082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Cs/>
        </w:rPr>
      </w:pPr>
      <w:r w:rsidRPr="00014F12">
        <w:rPr>
          <w:bCs/>
        </w:rPr>
        <w:t xml:space="preserve">Email: </w:t>
      </w:r>
      <w:hyperlink w:history="1" r:id="rId8">
        <w:r w:rsidRPr="00C259F2" w:rsidR="0063334E">
          <w:rPr>
            <w:rStyle w:val="Hyperlink"/>
            <w:bCs/>
          </w:rPr>
          <w:t>nlh3@cdc.gov</w:t>
        </w:r>
      </w:hyperlink>
    </w:p>
    <w:p w:rsidRPr="000C5EF1" w:rsidR="0063334E" w:rsidP="002B2BE7" w:rsidRDefault="0063334E" w14:paraId="064BCB4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2B2BE7" w:rsidP="002B2BE7" w:rsidRDefault="002B2BE7" w14:paraId="74192CA4" w14:textId="3C0CD6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BA3997">
        <w:t xml:space="preserve">February </w:t>
      </w:r>
      <w:r w:rsidR="00034B20">
        <w:t>24</w:t>
      </w:r>
      <w:r w:rsidR="00BA3997">
        <w:t>, 2021</w:t>
      </w:r>
    </w:p>
    <w:p w:rsidR="0063334E" w:rsidP="002B2BE7" w:rsidRDefault="0063334E" w14:paraId="4E96B71F" w14:textId="06FBFEF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C5EF1" w:rsidR="0063334E" w:rsidP="002B2BE7" w:rsidRDefault="0063334E" w14:paraId="0C7160B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281300" w:rsidR="00281300" w:rsidP="00281300" w:rsidRDefault="00281300" w14:paraId="04D27230" w14:textId="0EA0F72D">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nonmaterial/non-substantive of the currently approved Information Collection Request: “National Healthcare Safety Network (NHSN) Patient </w:t>
      </w:r>
      <w:r w:rsidR="00BA3997">
        <w:rPr>
          <w:rFonts w:eastAsiaTheme="minorHAnsi" w:cstheme="minorBidi"/>
          <w:szCs w:val="22"/>
        </w:rPr>
        <w:t>Safety Component</w:t>
      </w:r>
      <w:r w:rsidRPr="00281300">
        <w:rPr>
          <w:rFonts w:eastAsiaTheme="minorHAnsi" w:cstheme="minorBidi"/>
          <w:szCs w:val="22"/>
        </w:rPr>
        <w:t xml:space="preserve"> Surveillance in Healthcare Facilities (OMB Control No. 0920-</w:t>
      </w:r>
      <w:r w:rsidR="003F638D">
        <w:rPr>
          <w:rFonts w:eastAsiaTheme="minorHAnsi" w:cstheme="minorBidi"/>
          <w:szCs w:val="22"/>
        </w:rPr>
        <w:t>13</w:t>
      </w:r>
      <w:r w:rsidR="006165EB">
        <w:rPr>
          <w:rFonts w:eastAsiaTheme="minorHAnsi" w:cstheme="minorBidi"/>
          <w:szCs w:val="22"/>
        </w:rPr>
        <w:t>17</w:t>
      </w:r>
      <w:r w:rsidRPr="00281300">
        <w:rPr>
          <w:rFonts w:eastAsiaTheme="minorHAnsi" w:cstheme="minorBidi"/>
          <w:szCs w:val="22"/>
        </w:rPr>
        <w:t xml:space="preserve">).”  </w:t>
      </w:r>
    </w:p>
    <w:p w:rsidR="00281300" w:rsidP="00234353" w:rsidRDefault="00281300" w14:paraId="1873506A" w14:textId="3265DA45">
      <w:pPr>
        <w:rPr>
          <w:rFonts w:eastAsiaTheme="minorHAnsi" w:cstheme="minorBidi"/>
          <w:szCs w:val="22"/>
        </w:rPr>
      </w:pPr>
    </w:p>
    <w:p w:rsidR="003F638D" w:rsidP="00234353" w:rsidRDefault="003F638D" w14:paraId="087348D6" w14:textId="49BDDCF5">
      <w:pPr>
        <w:rPr>
          <w:rFonts w:eastAsiaTheme="minorHAnsi" w:cstheme="minorBidi"/>
          <w:szCs w:val="22"/>
        </w:rPr>
      </w:pPr>
    </w:p>
    <w:p w:rsidR="003F638D" w:rsidP="003F638D" w:rsidRDefault="003F638D" w14:paraId="0F2E6392" w14:textId="77777777">
      <w:pPr>
        <w:rPr>
          <w:rFonts w:eastAsiaTheme="minorHAnsi" w:cstheme="minorBidi"/>
          <w:szCs w:val="22"/>
        </w:rPr>
      </w:pPr>
      <w:r>
        <w:rPr>
          <w:rFonts w:eastAsiaTheme="minorHAnsi" w:cstheme="minorBidi"/>
          <w:szCs w:val="22"/>
        </w:rPr>
        <w:t xml:space="preserve">CDC is revising collection forms in the NHSN </w:t>
      </w:r>
      <w:r w:rsidRPr="00756A5D">
        <w:rPr>
          <w:rFonts w:eastAsiaTheme="minorHAnsi" w:cstheme="minorBidi"/>
          <w:szCs w:val="22"/>
        </w:rPr>
        <w:t>COVID-19</w:t>
      </w:r>
      <w:r>
        <w:rPr>
          <w:rFonts w:eastAsiaTheme="minorHAnsi" w:cstheme="minorBidi"/>
          <w:szCs w:val="22"/>
        </w:rPr>
        <w:t xml:space="preserve"> </w:t>
      </w:r>
      <w:r w:rsidRPr="00756A5D">
        <w:rPr>
          <w:rFonts w:eastAsiaTheme="minorHAnsi" w:cstheme="minorBidi"/>
          <w:szCs w:val="22"/>
        </w:rPr>
        <w:t>Long</w:t>
      </w:r>
      <w:r>
        <w:rPr>
          <w:rFonts w:eastAsiaTheme="minorHAnsi" w:cstheme="minorBidi"/>
          <w:szCs w:val="22"/>
        </w:rPr>
        <w:t>-</w:t>
      </w:r>
      <w:r w:rsidRPr="00756A5D">
        <w:rPr>
          <w:rFonts w:eastAsiaTheme="minorHAnsi" w:cstheme="minorBidi"/>
          <w:szCs w:val="22"/>
        </w:rPr>
        <w:t>Term Care Facility (LTCF)</w:t>
      </w:r>
      <w:r>
        <w:rPr>
          <w:rFonts w:eastAsiaTheme="minorHAnsi" w:cstheme="minorBidi"/>
          <w:szCs w:val="22"/>
        </w:rPr>
        <w:t xml:space="preserve"> Module and the Dialysis Module</w:t>
      </w:r>
      <w:r w:rsidRPr="00756A5D">
        <w:rPr>
          <w:rFonts w:eastAsiaTheme="minorHAnsi" w:cstheme="minorBidi"/>
          <w:szCs w:val="22"/>
        </w:rPr>
        <w:t>:</w:t>
      </w:r>
      <w:r>
        <w:rPr>
          <w:rFonts w:eastAsiaTheme="minorHAnsi" w:cstheme="minorBidi"/>
          <w:szCs w:val="22"/>
        </w:rPr>
        <w:t xml:space="preserve"> </w:t>
      </w:r>
    </w:p>
    <w:p w:rsidRPr="00B02DA7" w:rsidR="003F638D" w:rsidP="00034B20" w:rsidRDefault="00034B20" w14:paraId="01AEA1B3" w14:textId="342693F4">
      <w:pPr>
        <w:pStyle w:val="ListParagraph"/>
        <w:numPr>
          <w:ilvl w:val="0"/>
          <w:numId w:val="2"/>
        </w:numPr>
        <w:rPr>
          <w:sz w:val="22"/>
          <w:szCs w:val="22"/>
        </w:rPr>
      </w:pPr>
      <w:r>
        <w:t xml:space="preserve">LTCF COVID-19 Module: </w:t>
      </w:r>
      <w:r w:rsidR="003F638D">
        <w:t>Supplies and Personal Protective Equipment</w:t>
      </w:r>
      <w:r w:rsidRPr="007128CC" w:rsidR="003F638D">
        <w:rPr>
          <w:rFonts w:eastAsiaTheme="minorHAnsi" w:cstheme="minorBidi"/>
          <w:szCs w:val="22"/>
        </w:rPr>
        <w:t xml:space="preserve"> form </w:t>
      </w:r>
      <w:r w:rsidRPr="00B02DA7" w:rsidR="003F638D">
        <w:rPr>
          <w:rFonts w:eastAsiaTheme="minorHAnsi" w:cstheme="minorBidi"/>
          <w:szCs w:val="22"/>
        </w:rPr>
        <w:t>(CDC 57.14</w:t>
      </w:r>
      <w:r w:rsidR="003F638D">
        <w:rPr>
          <w:rFonts w:eastAsiaTheme="minorHAnsi" w:cstheme="minorBidi"/>
          <w:szCs w:val="22"/>
        </w:rPr>
        <w:t>6)</w:t>
      </w:r>
    </w:p>
    <w:p w:rsidRPr="003F4674" w:rsidR="003F638D" w:rsidP="003F638D" w:rsidRDefault="003F638D" w14:paraId="399DE833" w14:textId="77777777">
      <w:pPr>
        <w:pStyle w:val="ListParagraph"/>
        <w:rPr>
          <w:sz w:val="22"/>
          <w:szCs w:val="22"/>
        </w:rPr>
      </w:pPr>
    </w:p>
    <w:p w:rsidRPr="00034B20" w:rsidR="003F638D" w:rsidP="00034B20" w:rsidRDefault="003F638D" w14:paraId="1ED38698" w14:textId="6A786EA6">
      <w:pPr>
        <w:spacing w:line="252" w:lineRule="auto"/>
        <w:ind w:left="1080"/>
        <w:contextualSpacing/>
        <w:rPr>
          <w:sz w:val="22"/>
          <w:szCs w:val="22"/>
        </w:rPr>
      </w:pPr>
      <w:r w:rsidRPr="006E2F91">
        <w:t>Th</w:t>
      </w:r>
      <w:r>
        <w:t>e</w:t>
      </w:r>
      <w:r w:rsidRPr="006E2F91">
        <w:t xml:space="preserve"> </w:t>
      </w:r>
      <w:r>
        <w:t>LTCF form ha</w:t>
      </w:r>
      <w:r w:rsidR="00034B20">
        <w:t>s</w:t>
      </w:r>
      <w:r>
        <w:t xml:space="preserve"> been modified to improve the usefulness of the PPE shortage questions to help health departments and our U</w:t>
      </w:r>
      <w:r w:rsidR="002B23DF">
        <w:t>.</w:t>
      </w:r>
      <w:r>
        <w:t>S</w:t>
      </w:r>
      <w:r w:rsidR="002B23DF">
        <w:t xml:space="preserve">. </w:t>
      </w:r>
      <w:r>
        <w:t>G</w:t>
      </w:r>
      <w:r w:rsidR="002B23DF">
        <w:t>overnment</w:t>
      </w:r>
      <w:r>
        <w:t xml:space="preserve"> partners prioritize LTCFs for resupply, including adding some granularity around the PPE optimization strategies being used. We understand the need to keep this as simple as possible to avoid undue burden on the stressed facilities.</w:t>
      </w:r>
    </w:p>
    <w:p w:rsidR="00034B20" w:rsidP="00034B20" w:rsidRDefault="00034B20" w14:paraId="2939D1DD" w14:textId="77777777">
      <w:pPr>
        <w:spacing w:line="252" w:lineRule="auto"/>
        <w:ind w:left="1080"/>
        <w:contextualSpacing/>
        <w:rPr>
          <w:sz w:val="22"/>
          <w:szCs w:val="22"/>
        </w:rPr>
      </w:pPr>
    </w:p>
    <w:p w:rsidR="003F638D" w:rsidP="003F638D" w:rsidRDefault="003F638D" w14:paraId="33DF3A3B" w14:textId="37E3938B">
      <w:pPr>
        <w:ind w:left="1080"/>
      </w:pPr>
      <w:r>
        <w:t xml:space="preserve">In the current form version, users are asked about the quantity of supply as opposed to how they are using their supply. Facilities </w:t>
      </w:r>
      <w:r w:rsidR="002B23DF">
        <w:t>have expressed</w:t>
      </w:r>
      <w:r>
        <w:t xml:space="preserve"> confusion with the questions and the requirement to report if they have any supply, w</w:t>
      </w:r>
      <w:r w:rsidR="002B23DF">
        <w:t>h</w:t>
      </w:r>
      <w:r>
        <w:t xml:space="preserve">ether that is minimal or abundant. The current form requires the facility to report inadequate supply if they are using strategies that do not align with conventional capacity strategies (contingency or crisis). This poses the question of why facilities are conserving supplies; in attempts to prepare for a potential shortage or a true shortage in supply items. The current questions do not allow for specificity regarding the reason for conservation. We want to know how they are using the supply based on CDC guidelines for optimization. The questions asking if the facilities have an urgent need for PPE supplies will indicate if the facilities currently have an inadequate supply and are in need of further or immediate assistance to acquire additional supplies. </w:t>
      </w:r>
    </w:p>
    <w:p w:rsidR="003F638D" w:rsidP="003F638D" w:rsidRDefault="003F638D" w14:paraId="15C9A814" w14:textId="77777777"/>
    <w:p w:rsidR="003F638D" w:rsidP="00034B20" w:rsidRDefault="003F638D" w14:paraId="7441B50B" w14:textId="22E62195">
      <w:pPr>
        <w:pStyle w:val="ListParagraph"/>
        <w:ind w:left="1080"/>
        <w:contextualSpacing w:val="0"/>
      </w:pPr>
      <w:r>
        <w:t>Additional questions that are not on the current (posted) version will be added to the form. These questions aim to gain understanding of the need for additional assistance regarding various categories. The responses to the questions will give insight to federal, state, and local partners that a particular facility may be experiencing difficulties or hardships and will likely require assistance.</w:t>
      </w:r>
    </w:p>
    <w:p w:rsidR="003F638D" w:rsidP="003F638D" w:rsidRDefault="003F638D" w14:paraId="17CB6687" w14:textId="77777777"/>
    <w:p w:rsidR="003F638D" w:rsidP="003F638D" w:rsidRDefault="003F638D" w14:paraId="71290283" w14:textId="251DAB34">
      <w:pPr>
        <w:ind w:left="1080"/>
      </w:pPr>
      <w:r>
        <w:t xml:space="preserve">We </w:t>
      </w:r>
      <w:r w:rsidR="002B23DF">
        <w:t xml:space="preserve">do not </w:t>
      </w:r>
      <w:r>
        <w:t xml:space="preserve">anticipate changes to the current estimated burden of 25 minutes to complete the form. Business rules </w:t>
      </w:r>
      <w:r w:rsidR="002B23DF">
        <w:t xml:space="preserve">imbedded in the NHSN application </w:t>
      </w:r>
      <w:r>
        <w:t xml:space="preserve">will be applied to reduce data entry burden as needed. </w:t>
      </w:r>
    </w:p>
    <w:p w:rsidR="00034B20" w:rsidP="003F638D" w:rsidRDefault="00034B20" w14:paraId="736EE52B" w14:textId="77777777">
      <w:pPr>
        <w:ind w:left="1080"/>
      </w:pPr>
    </w:p>
    <w:p w:rsidR="003F638D" w:rsidP="003F638D" w:rsidRDefault="003F638D" w14:paraId="4D5241A4" w14:textId="4008B1C4">
      <w:r>
        <w:rPr>
          <w:b/>
          <w:bCs/>
        </w:rPr>
        <w:t>Time Burden:</w:t>
      </w:r>
      <w:r>
        <w:t xml:space="preserve"> estimate 25 minutes to complete the form</w:t>
      </w:r>
      <w:r w:rsidR="00034B20">
        <w:t>; unchanged from previous ICR</w:t>
      </w:r>
      <w:r>
        <w:t>.  </w:t>
      </w:r>
    </w:p>
    <w:p w:rsidR="003F638D" w:rsidP="003F638D" w:rsidRDefault="003F638D" w14:paraId="79E1CEFB" w14:textId="67AD19B3"/>
    <w:p w:rsidR="003F638D" w:rsidP="003F638D" w:rsidRDefault="003F638D" w14:paraId="66CE66F2" w14:textId="77777777"/>
    <w:p w:rsidRPr="00034B20" w:rsidR="00034B20" w:rsidP="00034B20" w:rsidRDefault="003F638D" w14:paraId="4F5F3AC9" w14:textId="77777777">
      <w:pPr>
        <w:pStyle w:val="ListParagraph"/>
        <w:numPr>
          <w:ilvl w:val="0"/>
          <w:numId w:val="2"/>
        </w:numPr>
        <w:spacing w:after="200"/>
        <w:rPr>
          <w:rFonts w:eastAsiaTheme="minorHAnsi" w:cstheme="minorBidi"/>
          <w:szCs w:val="22"/>
        </w:rPr>
      </w:pPr>
      <w:r>
        <w:t xml:space="preserve">Dialysis COVID-19 Module form </w:t>
      </w:r>
    </w:p>
    <w:p w:rsidR="003F638D" w:rsidP="00034B20" w:rsidRDefault="00034B20" w14:paraId="1750442F" w14:textId="0C42ABCA">
      <w:pPr>
        <w:spacing w:after="200"/>
        <w:ind w:left="1080"/>
      </w:pPr>
      <w:r>
        <w:t xml:space="preserve">This form </w:t>
      </w:r>
      <w:r w:rsidR="003F638D">
        <w:t>has been modified to</w:t>
      </w:r>
      <w:r w:rsidR="00521B49">
        <w:t xml:space="preserve"> include one additional question. </w:t>
      </w:r>
      <w:r>
        <w:t xml:space="preserve">This new question asks users </w:t>
      </w:r>
      <w:r w:rsidR="00521B49">
        <w:t>to provide the number of staff who have worked in the facility</w:t>
      </w:r>
      <w:r>
        <w:t xml:space="preserve"> during</w:t>
      </w:r>
      <w:r w:rsidR="00521B49">
        <w:t xml:space="preserve"> the last week.  We also changed the phrasing in the rest of the questions for clarity</w:t>
      </w:r>
      <w:r>
        <w:t>.  We estimate the new question will add an additional five minutes to the form’s burden.</w:t>
      </w:r>
      <w:r w:rsidDel="00521B49" w:rsidR="00521B49">
        <w:t xml:space="preserve"> </w:t>
      </w:r>
    </w:p>
    <w:p w:rsidR="00034B20" w:rsidP="00034B20" w:rsidRDefault="00034B20" w14:paraId="66EF3C14" w14:textId="2BE5ACA9">
      <w:r>
        <w:rPr>
          <w:b/>
          <w:bCs/>
        </w:rPr>
        <w:t>Time Burden:</w:t>
      </w:r>
      <w:r>
        <w:t xml:space="preserve"> estimate 20 minutes to complete the form.  </w:t>
      </w:r>
    </w:p>
    <w:p w:rsidRPr="00034B20" w:rsidR="00034B20" w:rsidP="00034B20" w:rsidRDefault="00034B20" w14:paraId="010CE664" w14:textId="77777777">
      <w:pPr>
        <w:spacing w:after="200"/>
        <w:rPr>
          <w:rFonts w:eastAsiaTheme="minorHAnsi" w:cstheme="minorBidi"/>
          <w:szCs w:val="22"/>
        </w:rPr>
      </w:pPr>
    </w:p>
    <w:p w:rsidR="003F638D" w:rsidP="00234353" w:rsidRDefault="003F638D" w14:paraId="13D28B15" w14:textId="2B539FA4">
      <w:pPr>
        <w:rPr>
          <w:rFonts w:eastAsiaTheme="minorHAnsi" w:cstheme="minorBidi"/>
          <w:szCs w:val="22"/>
        </w:rPr>
      </w:pPr>
    </w:p>
    <w:p w:rsidRPr="00281300" w:rsidR="0063334E" w:rsidP="00234353" w:rsidRDefault="0063334E" w14:paraId="42202567" w14:textId="77777777">
      <w:pPr>
        <w:rPr>
          <w:rFonts w:eastAsiaTheme="minorHAnsi" w:cstheme="minorBidi"/>
          <w:szCs w:val="22"/>
        </w:rPr>
      </w:pPr>
    </w:p>
    <w:p w:rsidR="007128CC" w:rsidP="007128CC" w:rsidRDefault="007128CC" w14:paraId="6E526F54" w14:textId="77777777"/>
    <w:p w:rsidR="00281300" w:rsidP="00281300" w:rsidRDefault="00281300" w14:paraId="3CF95F10" w14:textId="77777777">
      <w:pPr>
        <w:spacing w:line="276" w:lineRule="auto"/>
      </w:pPr>
    </w:p>
    <w:tbl>
      <w:tblPr>
        <w:tblStyle w:val="TableGrid"/>
        <w:tblW w:w="10411" w:type="dxa"/>
        <w:jc w:val="center"/>
        <w:tblLook w:val="04A0" w:firstRow="1" w:lastRow="0" w:firstColumn="1" w:lastColumn="0" w:noHBand="0" w:noVBand="1"/>
      </w:tblPr>
      <w:tblGrid>
        <w:gridCol w:w="2934"/>
        <w:gridCol w:w="1800"/>
        <w:gridCol w:w="1523"/>
        <w:gridCol w:w="1430"/>
        <w:gridCol w:w="1213"/>
        <w:gridCol w:w="1511"/>
      </w:tblGrid>
      <w:tr w:rsidR="00281300" w:rsidTr="00153DEB" w14:paraId="0A05C8C5" w14:textId="77777777">
        <w:trPr>
          <w:jc w:val="center"/>
        </w:trPr>
        <w:tc>
          <w:tcPr>
            <w:tcW w:w="2990"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45C0C98B" w14:textId="77777777">
            <w:pPr>
              <w:rPr>
                <w:b/>
                <w:bCs/>
              </w:rPr>
            </w:pPr>
            <w:r w:rsidRPr="00153DEB">
              <w:rPr>
                <w:b/>
                <w:bCs/>
              </w:rPr>
              <w:t>Type of Respondent</w:t>
            </w:r>
          </w:p>
        </w:tc>
        <w:tc>
          <w:tcPr>
            <w:tcW w:w="1821"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1000C672" w14:textId="77777777">
            <w:pPr>
              <w:rPr>
                <w:b/>
                <w:bCs/>
              </w:rPr>
            </w:pPr>
            <w:r w:rsidRPr="00153DEB">
              <w:rPr>
                <w:b/>
                <w:bCs/>
              </w:rPr>
              <w:t>Form Name</w:t>
            </w:r>
          </w:p>
        </w:tc>
        <w:tc>
          <w:tcPr>
            <w:tcW w:w="1475"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08C9BAF1" w14:textId="77777777">
            <w:pPr>
              <w:rPr>
                <w:b/>
                <w:bCs/>
              </w:rPr>
            </w:pPr>
            <w:r w:rsidRPr="00153DEB">
              <w:rPr>
                <w:b/>
                <w:bCs/>
              </w:rPr>
              <w:t>No. of Respondents</w:t>
            </w:r>
          </w:p>
        </w:tc>
        <w:tc>
          <w:tcPr>
            <w:tcW w:w="1373"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3E155384" w14:textId="77777777">
            <w:pPr>
              <w:rPr>
                <w:b/>
                <w:bCs/>
              </w:rPr>
            </w:pPr>
            <w:r w:rsidRPr="00153DEB">
              <w:rPr>
                <w:b/>
                <w:bCs/>
              </w:rPr>
              <w:t>No. Responses per Respondent</w:t>
            </w:r>
          </w:p>
        </w:tc>
        <w:tc>
          <w:tcPr>
            <w:tcW w:w="1218"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5331CFFC" w14:textId="77777777">
            <w:pPr>
              <w:rPr>
                <w:b/>
                <w:bCs/>
              </w:rPr>
            </w:pPr>
            <w:r w:rsidRPr="00153DEB">
              <w:rPr>
                <w:b/>
                <w:bCs/>
              </w:rPr>
              <w:t>Avg. Burden per response (in hrs.)</w:t>
            </w:r>
          </w:p>
        </w:tc>
        <w:tc>
          <w:tcPr>
            <w:tcW w:w="1534" w:type="dxa"/>
            <w:tcBorders>
              <w:top w:val="single" w:color="auto" w:sz="4" w:space="0"/>
              <w:left w:val="single" w:color="auto" w:sz="4" w:space="0"/>
              <w:bottom w:val="single" w:color="auto" w:sz="4" w:space="0"/>
              <w:right w:val="single" w:color="auto" w:sz="4" w:space="0"/>
            </w:tcBorders>
            <w:vAlign w:val="bottom"/>
            <w:hideMark/>
          </w:tcPr>
          <w:p w:rsidRPr="00153DEB" w:rsidR="00281300" w:rsidP="00852C44" w:rsidRDefault="00281300" w14:paraId="3904D901" w14:textId="77777777">
            <w:pPr>
              <w:rPr>
                <w:b/>
                <w:bCs/>
              </w:rPr>
            </w:pPr>
            <w:r w:rsidRPr="00153DEB">
              <w:rPr>
                <w:b/>
                <w:bCs/>
              </w:rPr>
              <w:t>Total Burden (in hrs.)</w:t>
            </w:r>
          </w:p>
        </w:tc>
      </w:tr>
      <w:tr w:rsidRPr="003F4674" w:rsidR="00B9529B" w:rsidTr="00153DEB" w14:paraId="145453CF" w14:textId="77777777">
        <w:trPr>
          <w:jc w:val="center"/>
        </w:trPr>
        <w:tc>
          <w:tcPr>
            <w:tcW w:w="2990" w:type="dxa"/>
            <w:vAlign w:val="bottom"/>
          </w:tcPr>
          <w:p w:rsidRPr="003F4674" w:rsidR="00B9529B" w:rsidP="00B9529B" w:rsidRDefault="00B9529B" w14:paraId="34141467" w14:textId="28F433DE">
            <w:pPr>
              <w:rPr>
                <w:color w:val="000000"/>
              </w:rPr>
            </w:pPr>
            <w:r w:rsidRPr="00794BFD">
              <w:rPr>
                <w:color w:val="000000"/>
              </w:rPr>
              <w:t>LTCF personnel</w:t>
            </w:r>
          </w:p>
        </w:tc>
        <w:tc>
          <w:tcPr>
            <w:tcW w:w="1821" w:type="dxa"/>
            <w:vAlign w:val="bottom"/>
          </w:tcPr>
          <w:p w:rsidRPr="00DA4CBC" w:rsidR="00B9529B" w:rsidP="00B9529B" w:rsidRDefault="00B9529B" w14:paraId="015F88EA" w14:textId="51E3BDC6">
            <w:pPr>
              <w:rPr>
                <w:color w:val="000000"/>
              </w:rPr>
            </w:pPr>
            <w:r w:rsidRPr="00794BFD">
              <w:rPr>
                <w:color w:val="000000"/>
              </w:rPr>
              <w:t>COVID-19 Module, Long Term Care Facility: Supplies &amp; Personal Protective Equipment form (57.146)</w:t>
            </w:r>
          </w:p>
        </w:tc>
        <w:tc>
          <w:tcPr>
            <w:tcW w:w="1475" w:type="dxa"/>
            <w:vAlign w:val="bottom"/>
          </w:tcPr>
          <w:p w:rsidRPr="003F4674" w:rsidR="00B9529B" w:rsidP="00B9529B" w:rsidRDefault="00B9529B" w14:paraId="49143626" w14:textId="3B768472">
            <w:pPr>
              <w:rPr>
                <w:color w:val="000000"/>
              </w:rPr>
            </w:pPr>
            <w:r w:rsidRPr="00794BFD">
              <w:rPr>
                <w:color w:val="000000"/>
              </w:rPr>
              <w:t>11,621</w:t>
            </w:r>
          </w:p>
        </w:tc>
        <w:tc>
          <w:tcPr>
            <w:tcW w:w="1373" w:type="dxa"/>
            <w:vAlign w:val="bottom"/>
          </w:tcPr>
          <w:p w:rsidRPr="003F4674" w:rsidR="00B9529B" w:rsidP="00B9529B" w:rsidRDefault="00B9529B" w14:paraId="276E320A" w14:textId="4CC3D71D">
            <w:pPr>
              <w:rPr>
                <w:color w:val="000000"/>
              </w:rPr>
            </w:pPr>
            <w:r w:rsidRPr="00794BFD">
              <w:rPr>
                <w:color w:val="000000"/>
              </w:rPr>
              <w:t>52</w:t>
            </w:r>
          </w:p>
        </w:tc>
        <w:tc>
          <w:tcPr>
            <w:tcW w:w="1218" w:type="dxa"/>
            <w:vAlign w:val="bottom"/>
          </w:tcPr>
          <w:p w:rsidRPr="003F4674" w:rsidR="00B9529B" w:rsidP="00B9529B" w:rsidRDefault="00153DEB" w14:paraId="49826D98" w14:textId="7A70D629">
            <w:pPr>
              <w:rPr>
                <w:color w:val="000000"/>
              </w:rPr>
            </w:pPr>
            <w:r>
              <w:rPr>
                <w:color w:val="000000"/>
              </w:rPr>
              <w:t>25</w:t>
            </w:r>
            <w:r w:rsidRPr="00794BFD" w:rsidR="00B9529B">
              <w:rPr>
                <w:color w:val="000000"/>
              </w:rPr>
              <w:t>/60</w:t>
            </w:r>
          </w:p>
        </w:tc>
        <w:tc>
          <w:tcPr>
            <w:tcW w:w="1534" w:type="dxa"/>
            <w:vAlign w:val="bottom"/>
          </w:tcPr>
          <w:p w:rsidRPr="00794BFD" w:rsidR="00B9529B" w:rsidP="00B9529B" w:rsidRDefault="00B9529B" w14:paraId="3F62A1AB" w14:textId="73C57D9D">
            <w:pPr>
              <w:jc w:val="center"/>
            </w:pPr>
            <w:r w:rsidRPr="00794BFD">
              <w:t xml:space="preserve">                    </w:t>
            </w:r>
            <w:r w:rsidR="00153DEB">
              <w:t>251,788</w:t>
            </w:r>
            <w:r w:rsidRPr="00794BFD">
              <w:t xml:space="preserve"> </w:t>
            </w:r>
          </w:p>
          <w:p w:rsidRPr="003F4674" w:rsidR="00B9529B" w:rsidP="00B9529B" w:rsidRDefault="00B9529B" w14:paraId="2BB33065" w14:textId="77777777">
            <w:pPr>
              <w:rPr>
                <w:color w:val="000000"/>
              </w:rPr>
            </w:pPr>
          </w:p>
        </w:tc>
      </w:tr>
      <w:tr w:rsidR="00B9529B" w:rsidTr="00153DEB" w14:paraId="71316F61" w14:textId="77777777">
        <w:trPr>
          <w:jc w:val="center"/>
        </w:trPr>
        <w:tc>
          <w:tcPr>
            <w:tcW w:w="2990" w:type="dxa"/>
            <w:vAlign w:val="bottom"/>
          </w:tcPr>
          <w:p w:rsidR="00B9529B" w:rsidP="00B9529B" w:rsidRDefault="00B9529B" w14:paraId="5BC20190" w14:textId="45E0E1E8">
            <w:pPr>
              <w:rPr>
                <w:color w:val="000000"/>
              </w:rPr>
            </w:pPr>
            <w:r w:rsidRPr="00794BFD">
              <w:rPr>
                <w:color w:val="000000"/>
              </w:rPr>
              <w:t>Business and financial operations occupations</w:t>
            </w:r>
          </w:p>
        </w:tc>
        <w:tc>
          <w:tcPr>
            <w:tcW w:w="1821" w:type="dxa"/>
            <w:vAlign w:val="bottom"/>
          </w:tcPr>
          <w:p w:rsidR="00B9529B" w:rsidP="00B9529B" w:rsidRDefault="00B9529B" w14:paraId="3CC2E3BB" w14:textId="5F475161">
            <w:pPr>
              <w:rPr>
                <w:color w:val="000000"/>
              </w:rPr>
            </w:pPr>
            <w:r w:rsidRPr="00794BFD">
              <w:rPr>
                <w:color w:val="000000"/>
              </w:rPr>
              <w:t>COVID-19 Module, Long Term Care Facility: Supplies &amp; Personal Protective Equipment form (57.146)</w:t>
            </w:r>
          </w:p>
        </w:tc>
        <w:tc>
          <w:tcPr>
            <w:tcW w:w="1475" w:type="dxa"/>
            <w:vAlign w:val="bottom"/>
          </w:tcPr>
          <w:p w:rsidR="00B9529B" w:rsidP="00B9529B" w:rsidRDefault="00B9529B" w14:paraId="7A1285A1" w14:textId="4E09D6BF">
            <w:pPr>
              <w:widowControl w:val="0"/>
              <w:tabs>
                <w:tab w:val="left" w:pos="0"/>
              </w:tabs>
              <w:jc w:val="center"/>
              <w:rPr>
                <w:color w:val="000000"/>
              </w:rPr>
            </w:pPr>
            <w:r w:rsidRPr="00794BFD">
              <w:rPr>
                <w:color w:val="000000"/>
              </w:rPr>
              <w:t>1870</w:t>
            </w:r>
          </w:p>
        </w:tc>
        <w:tc>
          <w:tcPr>
            <w:tcW w:w="1373" w:type="dxa"/>
            <w:vAlign w:val="bottom"/>
          </w:tcPr>
          <w:p w:rsidR="00B9529B" w:rsidP="00B9529B" w:rsidRDefault="00B9529B" w14:paraId="339D6DDF" w14:textId="6A80356D">
            <w:pPr>
              <w:rPr>
                <w:color w:val="000000"/>
              </w:rPr>
            </w:pPr>
            <w:r w:rsidRPr="00794BFD">
              <w:rPr>
                <w:color w:val="000000"/>
              </w:rPr>
              <w:t>52</w:t>
            </w:r>
          </w:p>
        </w:tc>
        <w:tc>
          <w:tcPr>
            <w:tcW w:w="1218" w:type="dxa"/>
            <w:vAlign w:val="bottom"/>
          </w:tcPr>
          <w:p w:rsidR="00B9529B" w:rsidP="00B9529B" w:rsidRDefault="00153DEB" w14:paraId="398CCB92" w14:textId="60AC23C3">
            <w:pPr>
              <w:rPr>
                <w:color w:val="000000"/>
              </w:rPr>
            </w:pPr>
            <w:r>
              <w:rPr>
                <w:color w:val="000000"/>
              </w:rPr>
              <w:t>25</w:t>
            </w:r>
            <w:r w:rsidRPr="00794BFD" w:rsidR="00B9529B">
              <w:rPr>
                <w:color w:val="000000"/>
              </w:rPr>
              <w:t>/60</w:t>
            </w:r>
          </w:p>
        </w:tc>
        <w:tc>
          <w:tcPr>
            <w:tcW w:w="1534" w:type="dxa"/>
            <w:vAlign w:val="bottom"/>
          </w:tcPr>
          <w:p w:rsidR="00B9529B" w:rsidP="00153DEB" w:rsidRDefault="00B9529B" w14:paraId="31C1C1B8" w14:textId="0F535DD0">
            <w:pPr>
              <w:jc w:val="center"/>
              <w:rPr>
                <w:color w:val="000000"/>
              </w:rPr>
            </w:pPr>
            <w:r w:rsidRPr="00794BFD">
              <w:t xml:space="preserve">                      </w:t>
            </w:r>
            <w:r w:rsidR="00153DEB">
              <w:t>40,517</w:t>
            </w:r>
          </w:p>
        </w:tc>
      </w:tr>
      <w:tr w:rsidR="00B9529B" w:rsidTr="00153DEB" w14:paraId="08C816CC" w14:textId="77777777">
        <w:trPr>
          <w:jc w:val="center"/>
        </w:trPr>
        <w:tc>
          <w:tcPr>
            <w:tcW w:w="2990" w:type="dxa"/>
            <w:vAlign w:val="bottom"/>
          </w:tcPr>
          <w:p w:rsidRPr="00794BFD" w:rsidR="00B9529B" w:rsidP="00B9529B" w:rsidRDefault="00B9529B" w14:paraId="2E7F30FE" w14:textId="7F1F3CEA">
            <w:pPr>
              <w:rPr>
                <w:color w:val="000000"/>
              </w:rPr>
            </w:pPr>
            <w:r w:rsidRPr="00794BFD">
              <w:rPr>
                <w:color w:val="000000"/>
              </w:rPr>
              <w:t>State and local health department occupations</w:t>
            </w:r>
          </w:p>
        </w:tc>
        <w:tc>
          <w:tcPr>
            <w:tcW w:w="1821" w:type="dxa"/>
            <w:vAlign w:val="bottom"/>
          </w:tcPr>
          <w:p w:rsidRPr="00794BFD" w:rsidR="00B9529B" w:rsidP="00B9529B" w:rsidRDefault="00B9529B" w14:paraId="60875637" w14:textId="6C70CEAC">
            <w:pPr>
              <w:rPr>
                <w:color w:val="000000"/>
              </w:rPr>
            </w:pPr>
            <w:r w:rsidRPr="00794BFD">
              <w:rPr>
                <w:color w:val="000000"/>
              </w:rPr>
              <w:t xml:space="preserve">COVID-19 Module, Long Term Care Facility: Supplies &amp; Personal Protective Equipment form (57.146) </w:t>
            </w:r>
          </w:p>
        </w:tc>
        <w:tc>
          <w:tcPr>
            <w:tcW w:w="1475" w:type="dxa"/>
            <w:vAlign w:val="bottom"/>
          </w:tcPr>
          <w:p w:rsidRPr="00794BFD" w:rsidR="00B9529B" w:rsidP="00B9529B" w:rsidRDefault="00B9529B" w14:paraId="430362EF" w14:textId="3EB58B74">
            <w:pPr>
              <w:widowControl w:val="0"/>
              <w:tabs>
                <w:tab w:val="left" w:pos="0"/>
              </w:tabs>
              <w:jc w:val="center"/>
              <w:rPr>
                <w:color w:val="000000"/>
              </w:rPr>
            </w:pPr>
            <w:r w:rsidRPr="00794BFD">
              <w:rPr>
                <w:color w:val="000000"/>
              </w:rPr>
              <w:t>1870</w:t>
            </w:r>
          </w:p>
        </w:tc>
        <w:tc>
          <w:tcPr>
            <w:tcW w:w="1373" w:type="dxa"/>
            <w:vAlign w:val="bottom"/>
          </w:tcPr>
          <w:p w:rsidRPr="00794BFD" w:rsidR="00B9529B" w:rsidP="00B9529B" w:rsidRDefault="00B9529B" w14:paraId="73F73453" w14:textId="55B3BB6E">
            <w:pPr>
              <w:rPr>
                <w:color w:val="000000"/>
              </w:rPr>
            </w:pPr>
            <w:r w:rsidRPr="00794BFD">
              <w:rPr>
                <w:color w:val="000000"/>
              </w:rPr>
              <w:t>52</w:t>
            </w:r>
          </w:p>
        </w:tc>
        <w:tc>
          <w:tcPr>
            <w:tcW w:w="1218" w:type="dxa"/>
            <w:vAlign w:val="bottom"/>
          </w:tcPr>
          <w:p w:rsidRPr="00794BFD" w:rsidR="00B9529B" w:rsidP="00B9529B" w:rsidRDefault="00153DEB" w14:paraId="6D9F5B9F" w14:textId="46E4D7FD">
            <w:pPr>
              <w:rPr>
                <w:color w:val="000000"/>
              </w:rPr>
            </w:pPr>
            <w:r>
              <w:rPr>
                <w:color w:val="000000"/>
              </w:rPr>
              <w:t>25</w:t>
            </w:r>
            <w:r w:rsidRPr="00794BFD" w:rsidR="00B9529B">
              <w:rPr>
                <w:color w:val="000000"/>
              </w:rPr>
              <w:t>/60</w:t>
            </w:r>
          </w:p>
        </w:tc>
        <w:tc>
          <w:tcPr>
            <w:tcW w:w="1534" w:type="dxa"/>
            <w:vAlign w:val="bottom"/>
          </w:tcPr>
          <w:p w:rsidRPr="00794BFD" w:rsidR="00B9529B" w:rsidP="00B9529B" w:rsidRDefault="00B9529B" w14:paraId="4EE9264B" w14:textId="543EF12E">
            <w:pPr>
              <w:jc w:val="center"/>
            </w:pPr>
            <w:r w:rsidRPr="00794BFD">
              <w:t xml:space="preserve">                      </w:t>
            </w:r>
            <w:r w:rsidR="00153DEB">
              <w:t>40,517</w:t>
            </w:r>
          </w:p>
          <w:p w:rsidRPr="00794BFD" w:rsidR="00B9529B" w:rsidP="00B9529B" w:rsidRDefault="00B9529B" w14:paraId="158ACC30" w14:textId="77777777">
            <w:pPr>
              <w:jc w:val="center"/>
            </w:pPr>
          </w:p>
        </w:tc>
      </w:tr>
      <w:tr w:rsidRPr="00794BFD" w:rsidR="00EF51C3" w:rsidTr="00153DEB" w14:paraId="1DE8896E" w14:textId="77777777">
        <w:trPr>
          <w:jc w:val="center"/>
        </w:trPr>
        <w:tc>
          <w:tcPr>
            <w:tcW w:w="2990" w:type="dxa"/>
            <w:vAlign w:val="bottom"/>
          </w:tcPr>
          <w:p w:rsidRPr="00794BFD" w:rsidR="00EF51C3" w:rsidP="00153DEB" w:rsidRDefault="00EF51C3" w14:paraId="776D0C1A" w14:textId="77777777">
            <w:pPr>
              <w:widowControl w:val="0"/>
              <w:tabs>
                <w:tab w:val="left" w:pos="0"/>
              </w:tabs>
              <w:spacing w:line="276" w:lineRule="auto"/>
              <w:jc w:val="center"/>
              <w:rPr>
                <w:color w:val="000000"/>
              </w:rPr>
            </w:pPr>
            <w:r w:rsidRPr="00794BFD">
              <w:rPr>
                <w:color w:val="000000"/>
              </w:rPr>
              <w:t>Microbiologist (IP)</w:t>
            </w:r>
          </w:p>
        </w:tc>
        <w:tc>
          <w:tcPr>
            <w:tcW w:w="1821" w:type="dxa"/>
            <w:vAlign w:val="bottom"/>
          </w:tcPr>
          <w:p w:rsidRPr="00794BFD" w:rsidR="00EF51C3" w:rsidP="00153DEB" w:rsidRDefault="00EF51C3" w14:paraId="2D7642D9" w14:textId="77777777">
            <w:pPr>
              <w:widowControl w:val="0"/>
              <w:tabs>
                <w:tab w:val="left" w:pos="0"/>
              </w:tabs>
              <w:spacing w:line="276" w:lineRule="auto"/>
              <w:jc w:val="center"/>
              <w:rPr>
                <w:color w:val="000000"/>
              </w:rPr>
            </w:pPr>
            <w:r w:rsidRPr="00794BFD">
              <w:rPr>
                <w:color w:val="000000"/>
              </w:rPr>
              <w:t>COVID-19 Dialysis Component Form</w:t>
            </w:r>
          </w:p>
        </w:tc>
        <w:tc>
          <w:tcPr>
            <w:tcW w:w="1475" w:type="dxa"/>
            <w:vAlign w:val="bottom"/>
          </w:tcPr>
          <w:p w:rsidRPr="00794BFD" w:rsidR="00EF51C3" w:rsidP="00153DEB" w:rsidRDefault="00EF51C3" w14:paraId="2CEF4CFC" w14:textId="77777777">
            <w:pPr>
              <w:widowControl w:val="0"/>
              <w:tabs>
                <w:tab w:val="left" w:pos="0"/>
              </w:tabs>
              <w:spacing w:line="276" w:lineRule="auto"/>
              <w:jc w:val="center"/>
              <w:rPr>
                <w:color w:val="000000"/>
              </w:rPr>
            </w:pPr>
            <w:r w:rsidRPr="00794BFD">
              <w:rPr>
                <w:color w:val="000000"/>
              </w:rPr>
              <w:t>4900</w:t>
            </w:r>
          </w:p>
        </w:tc>
        <w:tc>
          <w:tcPr>
            <w:tcW w:w="1373" w:type="dxa"/>
            <w:vAlign w:val="bottom"/>
          </w:tcPr>
          <w:p w:rsidRPr="00794BFD" w:rsidR="00EF51C3" w:rsidP="00153DEB" w:rsidRDefault="00EF51C3" w14:paraId="73692454" w14:textId="77777777">
            <w:pPr>
              <w:widowControl w:val="0"/>
              <w:tabs>
                <w:tab w:val="left" w:pos="0"/>
              </w:tabs>
              <w:spacing w:line="276" w:lineRule="auto"/>
              <w:jc w:val="center"/>
              <w:rPr>
                <w:color w:val="000000"/>
              </w:rPr>
            </w:pPr>
            <w:r w:rsidRPr="00794BFD">
              <w:rPr>
                <w:color w:val="000000"/>
              </w:rPr>
              <w:t>104</w:t>
            </w:r>
          </w:p>
        </w:tc>
        <w:tc>
          <w:tcPr>
            <w:tcW w:w="1218" w:type="dxa"/>
            <w:vAlign w:val="bottom"/>
          </w:tcPr>
          <w:p w:rsidRPr="00794BFD" w:rsidR="00EF51C3" w:rsidP="00153DEB" w:rsidRDefault="00EF51C3" w14:paraId="23A3A0FB" w14:textId="77777777">
            <w:pPr>
              <w:widowControl w:val="0"/>
              <w:tabs>
                <w:tab w:val="left" w:pos="0"/>
              </w:tabs>
              <w:spacing w:line="276" w:lineRule="auto"/>
              <w:jc w:val="center"/>
              <w:rPr>
                <w:color w:val="000000"/>
              </w:rPr>
            </w:pPr>
            <w:r w:rsidRPr="00794BFD">
              <w:rPr>
                <w:color w:val="000000"/>
              </w:rPr>
              <w:t>20/60</w:t>
            </w:r>
          </w:p>
        </w:tc>
        <w:tc>
          <w:tcPr>
            <w:tcW w:w="1534" w:type="dxa"/>
            <w:vAlign w:val="bottom"/>
          </w:tcPr>
          <w:p w:rsidRPr="00794BFD" w:rsidR="00EF51C3" w:rsidP="00153DEB" w:rsidRDefault="00EF51C3" w14:paraId="57637767" w14:textId="77777777">
            <w:pPr>
              <w:spacing w:line="276" w:lineRule="auto"/>
              <w:jc w:val="center"/>
            </w:pPr>
            <w:r w:rsidRPr="00794BFD">
              <w:t>169,866</w:t>
            </w:r>
          </w:p>
        </w:tc>
      </w:tr>
    </w:tbl>
    <w:p w:rsidRPr="00281300" w:rsidR="00FC70C6" w:rsidP="00281300" w:rsidRDefault="00FC70C6" w14:paraId="4670B7B0" w14:textId="77777777"/>
    <w:sectPr w:rsidRPr="00281300" w:rsidR="00FC70C6" w:rsidSect="0063334E">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3D50E" w14:textId="77777777" w:rsidR="009A719A" w:rsidRDefault="009A719A" w:rsidP="001C50B7">
      <w:r>
        <w:separator/>
      </w:r>
    </w:p>
  </w:endnote>
  <w:endnote w:type="continuationSeparator" w:id="0">
    <w:p w14:paraId="7DD45039" w14:textId="77777777" w:rsidR="009A719A" w:rsidRDefault="009A719A" w:rsidP="001C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6533" w14:textId="77777777" w:rsidR="009A719A" w:rsidRDefault="009A719A" w:rsidP="001C50B7">
      <w:r>
        <w:separator/>
      </w:r>
    </w:p>
  </w:footnote>
  <w:footnote w:type="continuationSeparator" w:id="0">
    <w:p w14:paraId="2F7EC622" w14:textId="77777777" w:rsidR="009A719A" w:rsidRDefault="009A719A" w:rsidP="001C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40156"/>
    <w:multiLevelType w:val="hybridMultilevel"/>
    <w:tmpl w:val="5454A2F0"/>
    <w:lvl w:ilvl="0" w:tplc="6414DD4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E11A1C"/>
    <w:multiLevelType w:val="hybridMultilevel"/>
    <w:tmpl w:val="08445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75F3F"/>
    <w:multiLevelType w:val="hybridMultilevel"/>
    <w:tmpl w:val="8E0CD690"/>
    <w:lvl w:ilvl="0" w:tplc="D0B42CC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34B20"/>
    <w:rsid w:val="00056D25"/>
    <w:rsid w:val="0006640B"/>
    <w:rsid w:val="000F355D"/>
    <w:rsid w:val="00153DEB"/>
    <w:rsid w:val="001C50B7"/>
    <w:rsid w:val="001D19A7"/>
    <w:rsid w:val="002032EB"/>
    <w:rsid w:val="00234353"/>
    <w:rsid w:val="00251CBC"/>
    <w:rsid w:val="00252EBA"/>
    <w:rsid w:val="00281300"/>
    <w:rsid w:val="00294F7A"/>
    <w:rsid w:val="002A1094"/>
    <w:rsid w:val="002A5B24"/>
    <w:rsid w:val="002B23DF"/>
    <w:rsid w:val="002B2BE7"/>
    <w:rsid w:val="00305D36"/>
    <w:rsid w:val="00383337"/>
    <w:rsid w:val="003E5A4B"/>
    <w:rsid w:val="003F4674"/>
    <w:rsid w:val="003F638D"/>
    <w:rsid w:val="00414045"/>
    <w:rsid w:val="00425B09"/>
    <w:rsid w:val="0044310F"/>
    <w:rsid w:val="0046621D"/>
    <w:rsid w:val="0048080F"/>
    <w:rsid w:val="004819E3"/>
    <w:rsid w:val="004C3C6B"/>
    <w:rsid w:val="004D6251"/>
    <w:rsid w:val="00515174"/>
    <w:rsid w:val="00521B49"/>
    <w:rsid w:val="0054783C"/>
    <w:rsid w:val="005A01D6"/>
    <w:rsid w:val="005B0331"/>
    <w:rsid w:val="005B0E09"/>
    <w:rsid w:val="006165EB"/>
    <w:rsid w:val="0063334E"/>
    <w:rsid w:val="006E2F91"/>
    <w:rsid w:val="007128CC"/>
    <w:rsid w:val="00713BE0"/>
    <w:rsid w:val="00756A5D"/>
    <w:rsid w:val="00776D77"/>
    <w:rsid w:val="00786F09"/>
    <w:rsid w:val="007B3987"/>
    <w:rsid w:val="00804A02"/>
    <w:rsid w:val="00852C44"/>
    <w:rsid w:val="00876DBF"/>
    <w:rsid w:val="00893D32"/>
    <w:rsid w:val="00950BBE"/>
    <w:rsid w:val="009A719A"/>
    <w:rsid w:val="009D174B"/>
    <w:rsid w:val="009F5211"/>
    <w:rsid w:val="00A11C2B"/>
    <w:rsid w:val="00A42EFC"/>
    <w:rsid w:val="00A45248"/>
    <w:rsid w:val="00A82552"/>
    <w:rsid w:val="00AD59D4"/>
    <w:rsid w:val="00B02DA7"/>
    <w:rsid w:val="00B05781"/>
    <w:rsid w:val="00B3393C"/>
    <w:rsid w:val="00B619BE"/>
    <w:rsid w:val="00B9529B"/>
    <w:rsid w:val="00BA3997"/>
    <w:rsid w:val="00BA50E8"/>
    <w:rsid w:val="00C42E73"/>
    <w:rsid w:val="00C7758C"/>
    <w:rsid w:val="00C80D96"/>
    <w:rsid w:val="00CA4A10"/>
    <w:rsid w:val="00CB1396"/>
    <w:rsid w:val="00CD07CC"/>
    <w:rsid w:val="00D26908"/>
    <w:rsid w:val="00D3316D"/>
    <w:rsid w:val="00D37BA9"/>
    <w:rsid w:val="00D6023A"/>
    <w:rsid w:val="00D85B05"/>
    <w:rsid w:val="00DA4CBC"/>
    <w:rsid w:val="00E175D8"/>
    <w:rsid w:val="00E6622E"/>
    <w:rsid w:val="00EA4CF7"/>
    <w:rsid w:val="00EF51C3"/>
    <w:rsid w:val="00F0589E"/>
    <w:rsid w:val="00F96507"/>
    <w:rsid w:val="00FC70C6"/>
    <w:rsid w:val="00FD6751"/>
    <w:rsid w:val="00FE70EA"/>
    <w:rsid w:val="00FF2C92"/>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6615">
      <w:bodyDiv w:val="1"/>
      <w:marLeft w:val="0"/>
      <w:marRight w:val="0"/>
      <w:marTop w:val="0"/>
      <w:marBottom w:val="0"/>
      <w:divBdr>
        <w:top w:val="none" w:sz="0" w:space="0" w:color="auto"/>
        <w:left w:val="none" w:sz="0" w:space="0" w:color="auto"/>
        <w:bottom w:val="none" w:sz="0" w:space="0" w:color="auto"/>
        <w:right w:val="none" w:sz="0" w:space="0" w:color="auto"/>
      </w:divBdr>
    </w:div>
    <w:div w:id="182938098">
      <w:bodyDiv w:val="1"/>
      <w:marLeft w:val="0"/>
      <w:marRight w:val="0"/>
      <w:marTop w:val="0"/>
      <w:marBottom w:val="0"/>
      <w:divBdr>
        <w:top w:val="none" w:sz="0" w:space="0" w:color="auto"/>
        <w:left w:val="none" w:sz="0" w:space="0" w:color="auto"/>
        <w:bottom w:val="none" w:sz="0" w:space="0" w:color="auto"/>
        <w:right w:val="none" w:sz="0" w:space="0" w:color="auto"/>
      </w:divBdr>
    </w:div>
    <w:div w:id="358089116">
      <w:bodyDiv w:val="1"/>
      <w:marLeft w:val="0"/>
      <w:marRight w:val="0"/>
      <w:marTop w:val="0"/>
      <w:marBottom w:val="0"/>
      <w:divBdr>
        <w:top w:val="none" w:sz="0" w:space="0" w:color="auto"/>
        <w:left w:val="none" w:sz="0" w:space="0" w:color="auto"/>
        <w:bottom w:val="none" w:sz="0" w:space="0" w:color="auto"/>
        <w:right w:val="none" w:sz="0" w:space="0" w:color="auto"/>
      </w:divBdr>
    </w:div>
    <w:div w:id="393085844">
      <w:bodyDiv w:val="1"/>
      <w:marLeft w:val="0"/>
      <w:marRight w:val="0"/>
      <w:marTop w:val="0"/>
      <w:marBottom w:val="0"/>
      <w:divBdr>
        <w:top w:val="none" w:sz="0" w:space="0" w:color="auto"/>
        <w:left w:val="none" w:sz="0" w:space="0" w:color="auto"/>
        <w:bottom w:val="none" w:sz="0" w:space="0" w:color="auto"/>
        <w:right w:val="none" w:sz="0" w:space="0" w:color="auto"/>
      </w:divBdr>
    </w:div>
    <w:div w:id="649556765">
      <w:bodyDiv w:val="1"/>
      <w:marLeft w:val="0"/>
      <w:marRight w:val="0"/>
      <w:marTop w:val="0"/>
      <w:marBottom w:val="0"/>
      <w:divBdr>
        <w:top w:val="none" w:sz="0" w:space="0" w:color="auto"/>
        <w:left w:val="none" w:sz="0" w:space="0" w:color="auto"/>
        <w:bottom w:val="none" w:sz="0" w:space="0" w:color="auto"/>
        <w:right w:val="none" w:sz="0" w:space="0" w:color="auto"/>
      </w:divBdr>
    </w:div>
    <w:div w:id="937177935">
      <w:bodyDiv w:val="1"/>
      <w:marLeft w:val="0"/>
      <w:marRight w:val="0"/>
      <w:marTop w:val="0"/>
      <w:marBottom w:val="0"/>
      <w:divBdr>
        <w:top w:val="none" w:sz="0" w:space="0" w:color="auto"/>
        <w:left w:val="none" w:sz="0" w:space="0" w:color="auto"/>
        <w:bottom w:val="none" w:sz="0" w:space="0" w:color="auto"/>
        <w:right w:val="none" w:sz="0" w:space="0" w:color="auto"/>
      </w:divBdr>
    </w:div>
    <w:div w:id="1110514594">
      <w:bodyDiv w:val="1"/>
      <w:marLeft w:val="0"/>
      <w:marRight w:val="0"/>
      <w:marTop w:val="0"/>
      <w:marBottom w:val="0"/>
      <w:divBdr>
        <w:top w:val="none" w:sz="0" w:space="0" w:color="auto"/>
        <w:left w:val="none" w:sz="0" w:space="0" w:color="auto"/>
        <w:bottom w:val="none" w:sz="0" w:space="0" w:color="auto"/>
        <w:right w:val="none" w:sz="0" w:space="0" w:color="auto"/>
      </w:divBdr>
    </w:div>
    <w:div w:id="1147043450">
      <w:bodyDiv w:val="1"/>
      <w:marLeft w:val="0"/>
      <w:marRight w:val="0"/>
      <w:marTop w:val="0"/>
      <w:marBottom w:val="0"/>
      <w:divBdr>
        <w:top w:val="none" w:sz="0" w:space="0" w:color="auto"/>
        <w:left w:val="none" w:sz="0" w:space="0" w:color="auto"/>
        <w:bottom w:val="none" w:sz="0" w:space="0" w:color="auto"/>
        <w:right w:val="none" w:sz="0" w:space="0" w:color="auto"/>
      </w:divBdr>
    </w:div>
    <w:div w:id="1214347559">
      <w:bodyDiv w:val="1"/>
      <w:marLeft w:val="0"/>
      <w:marRight w:val="0"/>
      <w:marTop w:val="0"/>
      <w:marBottom w:val="0"/>
      <w:divBdr>
        <w:top w:val="none" w:sz="0" w:space="0" w:color="auto"/>
        <w:left w:val="none" w:sz="0" w:space="0" w:color="auto"/>
        <w:bottom w:val="none" w:sz="0" w:space="0" w:color="auto"/>
        <w:right w:val="none" w:sz="0" w:space="0" w:color="auto"/>
      </w:divBdr>
    </w:div>
    <w:div w:id="1260216578">
      <w:bodyDiv w:val="1"/>
      <w:marLeft w:val="0"/>
      <w:marRight w:val="0"/>
      <w:marTop w:val="0"/>
      <w:marBottom w:val="0"/>
      <w:divBdr>
        <w:top w:val="none" w:sz="0" w:space="0" w:color="auto"/>
        <w:left w:val="none" w:sz="0" w:space="0" w:color="auto"/>
        <w:bottom w:val="none" w:sz="0" w:space="0" w:color="auto"/>
        <w:right w:val="none" w:sz="0" w:space="0" w:color="auto"/>
      </w:divBdr>
    </w:div>
    <w:div w:id="1517886095">
      <w:bodyDiv w:val="1"/>
      <w:marLeft w:val="0"/>
      <w:marRight w:val="0"/>
      <w:marTop w:val="0"/>
      <w:marBottom w:val="0"/>
      <w:divBdr>
        <w:top w:val="none" w:sz="0" w:space="0" w:color="auto"/>
        <w:left w:val="none" w:sz="0" w:space="0" w:color="auto"/>
        <w:bottom w:val="none" w:sz="0" w:space="0" w:color="auto"/>
        <w:right w:val="none" w:sz="0" w:space="0" w:color="auto"/>
      </w:divBdr>
    </w:div>
    <w:div w:id="1538927861">
      <w:bodyDiv w:val="1"/>
      <w:marLeft w:val="0"/>
      <w:marRight w:val="0"/>
      <w:marTop w:val="0"/>
      <w:marBottom w:val="0"/>
      <w:divBdr>
        <w:top w:val="none" w:sz="0" w:space="0" w:color="auto"/>
        <w:left w:val="none" w:sz="0" w:space="0" w:color="auto"/>
        <w:bottom w:val="none" w:sz="0" w:space="0" w:color="auto"/>
        <w:right w:val="none" w:sz="0" w:space="0" w:color="auto"/>
      </w:divBdr>
    </w:div>
    <w:div w:id="1640379513">
      <w:bodyDiv w:val="1"/>
      <w:marLeft w:val="0"/>
      <w:marRight w:val="0"/>
      <w:marTop w:val="0"/>
      <w:marBottom w:val="0"/>
      <w:divBdr>
        <w:top w:val="none" w:sz="0" w:space="0" w:color="auto"/>
        <w:left w:val="none" w:sz="0" w:space="0" w:color="auto"/>
        <w:bottom w:val="none" w:sz="0" w:space="0" w:color="auto"/>
        <w:right w:val="none" w:sz="0" w:space="0" w:color="auto"/>
      </w:divBdr>
    </w:div>
    <w:div w:id="1675450077">
      <w:bodyDiv w:val="1"/>
      <w:marLeft w:val="0"/>
      <w:marRight w:val="0"/>
      <w:marTop w:val="0"/>
      <w:marBottom w:val="0"/>
      <w:divBdr>
        <w:top w:val="none" w:sz="0" w:space="0" w:color="auto"/>
        <w:left w:val="none" w:sz="0" w:space="0" w:color="auto"/>
        <w:bottom w:val="none" w:sz="0" w:space="0" w:color="auto"/>
        <w:right w:val="none" w:sz="0" w:space="0" w:color="auto"/>
      </w:divBdr>
    </w:div>
    <w:div w:id="1859388713">
      <w:bodyDiv w:val="1"/>
      <w:marLeft w:val="0"/>
      <w:marRight w:val="0"/>
      <w:marTop w:val="0"/>
      <w:marBottom w:val="0"/>
      <w:divBdr>
        <w:top w:val="none" w:sz="0" w:space="0" w:color="auto"/>
        <w:left w:val="none" w:sz="0" w:space="0" w:color="auto"/>
        <w:bottom w:val="none" w:sz="0" w:space="0" w:color="auto"/>
        <w:right w:val="none" w:sz="0" w:space="0" w:color="auto"/>
      </w:divBdr>
    </w:div>
    <w:div w:id="1947536671">
      <w:bodyDiv w:val="1"/>
      <w:marLeft w:val="0"/>
      <w:marRight w:val="0"/>
      <w:marTop w:val="0"/>
      <w:marBottom w:val="0"/>
      <w:divBdr>
        <w:top w:val="none" w:sz="0" w:space="0" w:color="auto"/>
        <w:left w:val="none" w:sz="0" w:space="0" w:color="auto"/>
        <w:bottom w:val="none" w:sz="0" w:space="0" w:color="auto"/>
        <w:right w:val="none" w:sz="0" w:space="0" w:color="auto"/>
      </w:divBdr>
    </w:div>
    <w:div w:id="2050640930">
      <w:bodyDiv w:val="1"/>
      <w:marLeft w:val="0"/>
      <w:marRight w:val="0"/>
      <w:marTop w:val="0"/>
      <w:marBottom w:val="0"/>
      <w:divBdr>
        <w:top w:val="none" w:sz="0" w:space="0" w:color="auto"/>
        <w:left w:val="none" w:sz="0" w:space="0" w:color="auto"/>
        <w:bottom w:val="none" w:sz="0" w:space="0" w:color="auto"/>
        <w:right w:val="none" w:sz="0" w:space="0" w:color="auto"/>
      </w:divBdr>
    </w:div>
    <w:div w:id="21448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h3@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3A3D-C6CD-432E-9D01-488F6B91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Daymude, Thomas (CDC/DDID/NCEZID/OD)</cp:lastModifiedBy>
  <cp:revision>2</cp:revision>
  <dcterms:created xsi:type="dcterms:W3CDTF">2021-02-24T21:47:00Z</dcterms:created>
  <dcterms:modified xsi:type="dcterms:W3CDTF">2021-02-24T21:47:00Z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2020-11-02T21:31:52Z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76c9152d-071c-4a32-a4f4-9ddd1a120d8e</vt:lpwstr>
  </property>
  <property fmtid="{D5CDD505-2E9C-101B-9397-08002B2CF9AE}" pid="8" name="MSIP_Label_7b94a7b8-f06c-4dfe-bdcc-9b548fd58c31_ContentBits">
    <vt:lpwstr>0</vt:lpwstr>
  </property>
</Properties>
</file>