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66AEDE45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5116A">
        <w:t>05/2021</w:t>
      </w:r>
      <w:r>
        <w:rPr>
          <w:sz w:val="28"/>
        </w:rPr>
        <w:t>)</w:t>
      </w:r>
    </w:p>
    <w:p w:rsidR="00D518D2" w:rsidP="00434E33" w:rsidRDefault="00D518D2" w14:paraId="5D91DABA" w14:textId="77777777">
      <w:pPr>
        <w:rPr>
          <w:b/>
        </w:rPr>
      </w:pPr>
    </w:p>
    <w:p w:rsidRPr="007C2776" w:rsidR="00E50293" w:rsidP="00434E33" w:rsidRDefault="001206F3" w14:paraId="3F80ED5C" w14:textId="2B9D8DF9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3E53B041" wp14:anchorId="507D07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4F7E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7C2776">
        <w:t xml:space="preserve">Diverse Voices Speaker Series </w:t>
      </w:r>
      <w:r w:rsidR="00D518D2">
        <w:t xml:space="preserve">Feedback Form </w:t>
      </w:r>
      <w:r w:rsidR="003940F7">
        <w:t>(ORWH/OD)</w:t>
      </w:r>
    </w:p>
    <w:p w:rsidR="005E714A" w:rsidRDefault="005E714A" w14:paraId="501EA974" w14:textId="77777777"/>
    <w:p w:rsidR="001B0AAA" w:rsidRDefault="00F15956" w14:paraId="4357A879" w14:textId="77777777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P="00823332" w:rsidRDefault="00823332" w14:paraId="14E701ED" w14:textId="77777777">
      <w:pPr>
        <w:rPr>
          <w:b/>
        </w:rPr>
      </w:pPr>
      <w:r>
        <w:rPr>
          <w:bCs/>
        </w:rPr>
        <w:t xml:space="preserve">The Office of Research on Women’s Health </w:t>
      </w:r>
      <w:r w:rsidR="007C2776">
        <w:rPr>
          <w:bCs/>
        </w:rPr>
        <w:t xml:space="preserve">(ORWH) </w:t>
      </w:r>
      <w:r>
        <w:rPr>
          <w:bCs/>
        </w:rPr>
        <w:t xml:space="preserve">is hosting a </w:t>
      </w:r>
      <w:r w:rsidR="007C2776">
        <w:rPr>
          <w:bCs/>
        </w:rPr>
        <w:t xml:space="preserve">virtual speaker </w:t>
      </w:r>
      <w:r>
        <w:rPr>
          <w:bCs/>
        </w:rPr>
        <w:t>series in 2021</w:t>
      </w:r>
      <w:r w:rsidR="00F924EF">
        <w:rPr>
          <w:bCs/>
        </w:rPr>
        <w:t>, to disseminate research findings relevant to the health of women</w:t>
      </w:r>
      <w:r>
        <w:rPr>
          <w:bCs/>
        </w:rPr>
        <w:t xml:space="preserve">. The </w:t>
      </w:r>
      <w:r w:rsidR="007C2776">
        <w:rPr>
          <w:bCs/>
        </w:rPr>
        <w:t xml:space="preserve">sessions will be </w:t>
      </w:r>
      <w:r>
        <w:rPr>
          <w:bCs/>
        </w:rPr>
        <w:t xml:space="preserve">open to the public. </w:t>
      </w:r>
      <w:r w:rsidR="00F924EF">
        <w:rPr>
          <w:bCs/>
        </w:rPr>
        <w:t xml:space="preserve">An </w:t>
      </w:r>
      <w:r w:rsidR="00FA0560">
        <w:rPr>
          <w:bCs/>
        </w:rPr>
        <w:t xml:space="preserve">event feedback form will be sent to attendees after each </w:t>
      </w:r>
      <w:r w:rsidR="00D518D2">
        <w:rPr>
          <w:bCs/>
        </w:rPr>
        <w:t>session</w:t>
      </w:r>
      <w:r w:rsidR="00FA0560">
        <w:rPr>
          <w:bCs/>
        </w:rPr>
        <w:t xml:space="preserve">. Information collected </w:t>
      </w:r>
      <w:r w:rsidR="00F924EF">
        <w:rPr>
          <w:bCs/>
        </w:rPr>
        <w:t xml:space="preserve">from the feedback form </w:t>
      </w:r>
      <w:r w:rsidR="00FA0560">
        <w:rPr>
          <w:bCs/>
        </w:rPr>
        <w:t xml:space="preserve">will be used </w:t>
      </w:r>
      <w:r w:rsidR="00D518D2">
        <w:rPr>
          <w:bCs/>
        </w:rPr>
        <w:t xml:space="preserve">for program evaluation, </w:t>
      </w:r>
      <w:r w:rsidR="00FA0560">
        <w:rPr>
          <w:bCs/>
        </w:rPr>
        <w:t xml:space="preserve">to inform </w:t>
      </w:r>
      <w:r w:rsidR="00D518D2">
        <w:rPr>
          <w:bCs/>
        </w:rPr>
        <w:t xml:space="preserve">future topic selection, and </w:t>
      </w:r>
      <w:r w:rsidR="00F924EF">
        <w:rPr>
          <w:bCs/>
        </w:rPr>
        <w:t xml:space="preserve">for quality improvement of </w:t>
      </w:r>
      <w:r w:rsidR="00D518D2">
        <w:rPr>
          <w:bCs/>
        </w:rPr>
        <w:t xml:space="preserve">ORWH </w:t>
      </w:r>
      <w:r w:rsidR="00FA0560">
        <w:rPr>
          <w:bCs/>
        </w:rPr>
        <w:t>events.</w:t>
      </w:r>
    </w:p>
    <w:p w:rsidR="00C8488C" w:rsidP="00434E33" w:rsidRDefault="00C8488C" w14:paraId="7D419E03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5957CCC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1857D985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924EF" w14:paraId="7D407404" w14:textId="77777777">
      <w:r>
        <w:t xml:space="preserve">Expected event </w:t>
      </w:r>
      <w:r w:rsidR="00D518D2">
        <w:t>a</w:t>
      </w:r>
      <w:r w:rsidR="00823332">
        <w:t xml:space="preserve">ttendees include healthcare professionals, healthcare students, biomedical and social and behavioral researchers, </w:t>
      </w:r>
      <w:r w:rsidR="00FA0560">
        <w:t xml:space="preserve">program and scientific </w:t>
      </w:r>
      <w:r w:rsidR="00CF5C34">
        <w:t>administrators</w:t>
      </w:r>
      <w:r w:rsidR="00FA0560">
        <w:t xml:space="preserve">, </w:t>
      </w:r>
      <w:r w:rsidR="00823332">
        <w:t xml:space="preserve">and </w:t>
      </w:r>
      <w:r>
        <w:t xml:space="preserve">other </w:t>
      </w:r>
      <w:r w:rsidR="00D518D2">
        <w:t xml:space="preserve">interested </w:t>
      </w:r>
      <w:r w:rsidR="00823332">
        <w:t xml:space="preserve">members of the public. </w:t>
      </w:r>
    </w:p>
    <w:p w:rsidR="00E26329" w:rsidRDefault="00E26329" w14:paraId="2CAFC034" w14:textId="77777777">
      <w:pPr>
        <w:rPr>
          <w:b/>
        </w:rPr>
      </w:pPr>
    </w:p>
    <w:p w:rsidR="00E26329" w:rsidRDefault="00E26329" w14:paraId="6D6D6361" w14:textId="77777777">
      <w:pPr>
        <w:rPr>
          <w:b/>
        </w:rPr>
      </w:pPr>
    </w:p>
    <w:p w:rsidRPr="00F06866" w:rsidR="00F06866" w:rsidRDefault="00F06866" w14:paraId="188A6DF0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11A840AB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7EC5A79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1D04CB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F924EF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FBBA3B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5C84D5E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924EF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924EF">
        <w:rPr>
          <w:bCs/>
          <w:sz w:val="24"/>
          <w:u w:val="single"/>
        </w:rPr>
        <w:tab/>
      </w:r>
      <w:r w:rsidR="00F924EF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6F0E2BAC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0DAE46E5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71E277C2" w14:textId="77777777">
      <w:pPr>
        <w:rPr>
          <w:sz w:val="16"/>
          <w:szCs w:val="16"/>
        </w:rPr>
      </w:pPr>
    </w:p>
    <w:p w:rsidRPr="009C13B9" w:rsidR="008101A5" w:rsidP="008101A5" w:rsidRDefault="008101A5" w14:paraId="18195300" w14:textId="77777777">
      <w:r>
        <w:t xml:space="preserve">I certify the following to be true: </w:t>
      </w:r>
    </w:p>
    <w:p w:rsidR="008101A5" w:rsidP="008101A5" w:rsidRDefault="008101A5" w14:paraId="1E91F4D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606B1E7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087CC22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3532175C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5DB6E42F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4C5CCF04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F7EB488" w14:textId="77777777"/>
    <w:p w:rsidR="009C13B9" w:rsidP="009C13B9" w:rsidRDefault="009C13B9" w14:paraId="5AE08458" w14:textId="77777777">
      <w:r>
        <w:t>Name:</w:t>
      </w:r>
      <w:r w:rsidR="004D34AD">
        <w:t xml:space="preserve"> </w:t>
      </w:r>
      <w:r w:rsidR="007C2776">
        <w:t>Elizabeth Barr</w:t>
      </w:r>
    </w:p>
    <w:p w:rsidR="009C13B9" w:rsidP="009C13B9" w:rsidRDefault="009C13B9" w14:paraId="724213FC" w14:textId="77777777">
      <w:pPr>
        <w:pStyle w:val="ListParagraph"/>
        <w:ind w:left="360"/>
      </w:pPr>
    </w:p>
    <w:p w:rsidR="009C13B9" w:rsidP="009C13B9" w:rsidRDefault="009C13B9" w14:paraId="6C059997" w14:textId="77777777">
      <w:r>
        <w:t>To assist review, please provide answers to the following question:</w:t>
      </w:r>
    </w:p>
    <w:p w:rsidR="009C13B9" w:rsidP="009C13B9" w:rsidRDefault="009C13B9" w14:paraId="2DE21730" w14:textId="77777777">
      <w:pPr>
        <w:pStyle w:val="ListParagraph"/>
        <w:ind w:left="360"/>
      </w:pPr>
    </w:p>
    <w:p w:rsidRPr="00C86E91" w:rsidR="009C13B9" w:rsidP="00C86E91" w:rsidRDefault="00C86E91" w14:paraId="55A0647A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053B8693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DC3447">
        <w:t>X</w:t>
      </w:r>
      <w:r w:rsidR="009239AA">
        <w:t xml:space="preserve">]  No </w:t>
      </w:r>
    </w:p>
    <w:p w:rsidR="00C86E91" w:rsidP="00C86E91" w:rsidRDefault="009C13B9" w14:paraId="57A6583E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23942E1F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] No</w:t>
      </w:r>
    </w:p>
    <w:p w:rsidR="00633F74" w:rsidP="00633F74" w:rsidRDefault="00633F74" w14:paraId="06BA2ED0" w14:textId="77777777">
      <w:pPr>
        <w:pStyle w:val="ListParagraph"/>
        <w:ind w:left="360"/>
      </w:pPr>
    </w:p>
    <w:p w:rsidRPr="00C86E91" w:rsidR="00C86E91" w:rsidP="00C86E91" w:rsidRDefault="00CB1078" w14:paraId="2FA282FB" w14:textId="77777777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P="00C86E91" w:rsidRDefault="00C86E91" w14:paraId="0887B17A" w14:textId="77777777">
      <w:r>
        <w:t>Is an incentive (e.g., money or reimbursement of expenses, token of appreciation) provided to participants?  [  ] Yes [</w:t>
      </w:r>
      <w:r w:rsidR="00DC3447">
        <w:t>X</w:t>
      </w:r>
      <w:r>
        <w:t xml:space="preserve">] No  </w:t>
      </w:r>
    </w:p>
    <w:p w:rsidR="00F24CFC" w:rsidRDefault="00F24CFC" w14:paraId="58B04413" w14:textId="77777777">
      <w:pPr>
        <w:rPr>
          <w:b/>
        </w:rPr>
      </w:pPr>
    </w:p>
    <w:p w:rsidRPr="00BC676D" w:rsidR="005E714A" w:rsidP="00C86E91" w:rsidRDefault="003668D6" w14:paraId="7D3073ED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46DC41EF" w14:textId="77777777">
      <w:pPr>
        <w:keepNext/>
        <w:keepLines/>
        <w:rPr>
          <w:b/>
        </w:rPr>
      </w:pPr>
    </w:p>
    <w:tbl>
      <w:tblPr>
        <w:tblW w:w="10504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32"/>
        <w:gridCol w:w="2203"/>
        <w:gridCol w:w="2468"/>
        <w:gridCol w:w="1586"/>
        <w:gridCol w:w="1515"/>
      </w:tblGrid>
      <w:tr w:rsidR="003668D6" w:rsidTr="0067529A" w14:paraId="6646C82A" w14:textId="77777777">
        <w:trPr>
          <w:trHeight w:val="298"/>
        </w:trPr>
        <w:tc>
          <w:tcPr>
            <w:tcW w:w="2732" w:type="dxa"/>
          </w:tcPr>
          <w:p w:rsidRPr="002D26E2" w:rsidR="003668D6" w:rsidP="00C8488C" w:rsidRDefault="003668D6" w14:paraId="0ADA4AF7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2203" w:type="dxa"/>
          </w:tcPr>
          <w:p w:rsidRPr="002D26E2" w:rsidR="003668D6" w:rsidP="00843796" w:rsidRDefault="003668D6" w14:paraId="737A90BD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468" w:type="dxa"/>
          </w:tcPr>
          <w:p w:rsidRPr="002D26E2" w:rsidR="003668D6" w:rsidP="00843796" w:rsidRDefault="003668D6" w14:paraId="400F868A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586" w:type="dxa"/>
          </w:tcPr>
          <w:p w:rsidR="003668D6" w:rsidP="00843796" w:rsidRDefault="003668D6" w14:paraId="2EA93AEB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2D461A98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75770F29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15" w:type="dxa"/>
          </w:tcPr>
          <w:p w:rsidR="003668D6" w:rsidP="00843796" w:rsidRDefault="003668D6" w14:paraId="738D7ED8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1648147D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67529A" w14:paraId="79071C47" w14:textId="77777777">
        <w:trPr>
          <w:trHeight w:val="283"/>
        </w:trPr>
        <w:tc>
          <w:tcPr>
            <w:tcW w:w="2732" w:type="dxa"/>
          </w:tcPr>
          <w:p w:rsidR="003668D6" w:rsidP="00843796" w:rsidRDefault="00DC3447" w14:paraId="4479DB68" w14:textId="77777777">
            <w:r>
              <w:t>Individuals</w:t>
            </w:r>
          </w:p>
        </w:tc>
        <w:tc>
          <w:tcPr>
            <w:tcW w:w="2203" w:type="dxa"/>
          </w:tcPr>
          <w:p w:rsidR="003668D6" w:rsidP="00843796" w:rsidRDefault="006F3F9B" w14:paraId="11E3110E" w14:textId="77777777">
            <w:r>
              <w:t>6</w:t>
            </w:r>
            <w:r w:rsidR="0067529A">
              <w:t>00</w:t>
            </w:r>
          </w:p>
        </w:tc>
        <w:tc>
          <w:tcPr>
            <w:tcW w:w="2468" w:type="dxa"/>
          </w:tcPr>
          <w:p w:rsidR="003668D6" w:rsidP="00843796" w:rsidRDefault="00DC3447" w14:paraId="4F120B9E" w14:textId="77777777">
            <w:r>
              <w:t>1</w:t>
            </w:r>
          </w:p>
        </w:tc>
        <w:tc>
          <w:tcPr>
            <w:tcW w:w="1586" w:type="dxa"/>
          </w:tcPr>
          <w:p w:rsidR="003668D6" w:rsidP="00843796" w:rsidRDefault="00DC3447" w14:paraId="02549BD2" w14:textId="77777777">
            <w:r>
              <w:t>5/60</w:t>
            </w:r>
          </w:p>
        </w:tc>
        <w:tc>
          <w:tcPr>
            <w:tcW w:w="1515" w:type="dxa"/>
          </w:tcPr>
          <w:p w:rsidR="003668D6" w:rsidP="00843796" w:rsidRDefault="002E13C9" w14:paraId="02EA7E97" w14:textId="0830647B">
            <w:r>
              <w:t>50</w:t>
            </w:r>
          </w:p>
        </w:tc>
      </w:tr>
      <w:tr w:rsidR="003668D6" w:rsidTr="0067529A" w14:paraId="20AF9585" w14:textId="77777777">
        <w:trPr>
          <w:trHeight w:val="315"/>
        </w:trPr>
        <w:tc>
          <w:tcPr>
            <w:tcW w:w="2732" w:type="dxa"/>
          </w:tcPr>
          <w:p w:rsidRPr="002D26E2" w:rsidR="003668D6" w:rsidP="00843796" w:rsidRDefault="003668D6" w14:paraId="20D4D430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2203" w:type="dxa"/>
          </w:tcPr>
          <w:p w:rsidRPr="002D26E2" w:rsidR="003668D6" w:rsidP="00843796" w:rsidRDefault="003668D6" w14:paraId="1FDD0623" w14:textId="77777777">
            <w:pPr>
              <w:rPr>
                <w:b/>
              </w:rPr>
            </w:pPr>
          </w:p>
        </w:tc>
        <w:tc>
          <w:tcPr>
            <w:tcW w:w="2468" w:type="dxa"/>
          </w:tcPr>
          <w:p w:rsidR="003668D6" w:rsidP="00843796" w:rsidRDefault="003940F7" w14:paraId="7D41383D" w14:textId="77777777">
            <w:r>
              <w:t>600</w:t>
            </w:r>
          </w:p>
        </w:tc>
        <w:tc>
          <w:tcPr>
            <w:tcW w:w="1586" w:type="dxa"/>
          </w:tcPr>
          <w:p w:rsidR="003668D6" w:rsidP="00843796" w:rsidRDefault="003668D6" w14:paraId="4A177FF5" w14:textId="77777777"/>
        </w:tc>
        <w:tc>
          <w:tcPr>
            <w:tcW w:w="1515" w:type="dxa"/>
          </w:tcPr>
          <w:p w:rsidRPr="002D26E2" w:rsidR="003668D6" w:rsidP="00843796" w:rsidRDefault="002E13C9" w14:paraId="0294C754" w14:textId="20642E1F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</w:tr>
    </w:tbl>
    <w:p w:rsidR="00F3170F" w:rsidP="00F3170F" w:rsidRDefault="00F3170F" w14:paraId="0B07C50C" w14:textId="77777777"/>
    <w:p w:rsidRPr="009A036B" w:rsidR="009A036B" w:rsidP="009A036B" w:rsidRDefault="009A036B" w14:paraId="441F0A8B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1D2AB2CB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75E43E46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50360415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43476ED3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26735C49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 w14:paraId="32A828DF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7834D05F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DC3447" w:rsidTr="00CA2010" w14:paraId="141E482B" w14:textId="77777777">
        <w:trPr>
          <w:trHeight w:val="260"/>
        </w:trPr>
        <w:tc>
          <w:tcPr>
            <w:tcW w:w="2790" w:type="dxa"/>
          </w:tcPr>
          <w:p w:rsidRPr="009A036B" w:rsidR="00DC3447" w:rsidP="00DC3447" w:rsidRDefault="00DC3447" w14:paraId="0A19C6FA" w14:textId="77777777">
            <w:r>
              <w:t>General public</w:t>
            </w:r>
          </w:p>
        </w:tc>
        <w:tc>
          <w:tcPr>
            <w:tcW w:w="2250" w:type="dxa"/>
          </w:tcPr>
          <w:p w:rsidRPr="009A036B" w:rsidR="00DC3447" w:rsidP="00DC3447" w:rsidRDefault="0067529A" w14:paraId="19F32543" w14:textId="307F5810">
            <w:r>
              <w:t>1</w:t>
            </w:r>
            <w:r w:rsidR="004008EA">
              <w:t>7</w:t>
            </w:r>
          </w:p>
        </w:tc>
        <w:tc>
          <w:tcPr>
            <w:tcW w:w="2520" w:type="dxa"/>
          </w:tcPr>
          <w:p w:rsidRPr="009A036B" w:rsidR="00DC3447" w:rsidP="00DC3447" w:rsidRDefault="00DC3447" w14:paraId="1FE936E9" w14:textId="77777777">
            <w:r w:rsidRPr="00DC3447">
              <w:t>$25.72</w:t>
            </w:r>
          </w:p>
        </w:tc>
        <w:tc>
          <w:tcPr>
            <w:tcW w:w="1620" w:type="dxa"/>
          </w:tcPr>
          <w:p w:rsidRPr="009A036B" w:rsidR="00DC3447" w:rsidP="00DC3447" w:rsidRDefault="00823332" w14:paraId="50EC4BA1" w14:textId="7A16A43C">
            <w:r>
              <w:t>$</w:t>
            </w:r>
            <w:r w:rsidR="0067529A">
              <w:t>4</w:t>
            </w:r>
            <w:r w:rsidR="006269F7">
              <w:t>37</w:t>
            </w:r>
          </w:p>
        </w:tc>
      </w:tr>
      <w:tr w:rsidRPr="009A036B" w:rsidR="00DC3447" w:rsidTr="00CA2010" w14:paraId="79A0773E" w14:textId="77777777">
        <w:trPr>
          <w:trHeight w:val="274"/>
        </w:trPr>
        <w:tc>
          <w:tcPr>
            <w:tcW w:w="2790" w:type="dxa"/>
          </w:tcPr>
          <w:p w:rsidRPr="009A036B" w:rsidR="00DC3447" w:rsidP="00DC3447" w:rsidRDefault="00823332" w14:paraId="68C34394" w14:textId="77777777">
            <w:r>
              <w:t>H</w:t>
            </w:r>
            <w:r w:rsidR="00DC3447">
              <w:t>ealth scientists</w:t>
            </w:r>
          </w:p>
        </w:tc>
        <w:tc>
          <w:tcPr>
            <w:tcW w:w="2250" w:type="dxa"/>
          </w:tcPr>
          <w:p w:rsidRPr="009A036B" w:rsidR="00DC3447" w:rsidP="00DC3447" w:rsidRDefault="0067529A" w14:paraId="26047A2E" w14:textId="6FA25A01">
            <w:r>
              <w:t>1</w:t>
            </w:r>
            <w:r w:rsidR="004008EA">
              <w:t>7</w:t>
            </w:r>
          </w:p>
        </w:tc>
        <w:tc>
          <w:tcPr>
            <w:tcW w:w="2520" w:type="dxa"/>
          </w:tcPr>
          <w:p w:rsidRPr="009A036B" w:rsidR="00DC3447" w:rsidP="00DC3447" w:rsidRDefault="00823332" w14:paraId="14D00264" w14:textId="77777777">
            <w:r w:rsidRPr="00823332">
              <w:t>$37.28</w:t>
            </w:r>
          </w:p>
        </w:tc>
        <w:tc>
          <w:tcPr>
            <w:tcW w:w="1620" w:type="dxa"/>
          </w:tcPr>
          <w:p w:rsidRPr="009A036B" w:rsidR="00DC3447" w:rsidP="00DC3447" w:rsidRDefault="00823332" w14:paraId="0AF87B57" w14:textId="41D87BD7">
            <w:r>
              <w:t>$</w:t>
            </w:r>
            <w:r w:rsidR="006269F7">
              <w:t>634</w:t>
            </w:r>
          </w:p>
        </w:tc>
      </w:tr>
      <w:tr w:rsidRPr="009A036B" w:rsidR="00DC3447" w:rsidTr="00CA2010" w14:paraId="3856C016" w14:textId="77777777">
        <w:trPr>
          <w:trHeight w:val="274"/>
        </w:trPr>
        <w:tc>
          <w:tcPr>
            <w:tcW w:w="2790" w:type="dxa"/>
          </w:tcPr>
          <w:p w:rsidRPr="009A036B" w:rsidR="00DC3447" w:rsidP="00DC3447" w:rsidRDefault="00DC3447" w14:paraId="1C0B8009" w14:textId="77777777">
            <w:r>
              <w:t>Healthcare practitioners</w:t>
            </w:r>
          </w:p>
        </w:tc>
        <w:tc>
          <w:tcPr>
            <w:tcW w:w="2250" w:type="dxa"/>
          </w:tcPr>
          <w:p w:rsidRPr="009A036B" w:rsidR="00DC3447" w:rsidP="00DC3447" w:rsidRDefault="0067529A" w14:paraId="003B8C26" w14:textId="0C161D63">
            <w:r>
              <w:t>1</w:t>
            </w:r>
            <w:r w:rsidR="004008EA">
              <w:t>7</w:t>
            </w:r>
          </w:p>
        </w:tc>
        <w:tc>
          <w:tcPr>
            <w:tcW w:w="2520" w:type="dxa"/>
          </w:tcPr>
          <w:p w:rsidRPr="009A036B" w:rsidR="00DC3447" w:rsidP="00DC3447" w:rsidRDefault="00DC3447" w14:paraId="077C4E19" w14:textId="77777777">
            <w:r w:rsidRPr="00DC3447">
              <w:t>$40.21</w:t>
            </w:r>
          </w:p>
        </w:tc>
        <w:tc>
          <w:tcPr>
            <w:tcW w:w="1620" w:type="dxa"/>
          </w:tcPr>
          <w:p w:rsidRPr="009A036B" w:rsidR="00DC3447" w:rsidP="00DC3447" w:rsidRDefault="00823332" w14:paraId="46CCC2B7" w14:textId="176387B4">
            <w:r>
              <w:t>$</w:t>
            </w:r>
            <w:r w:rsidR="0067529A">
              <w:t>6</w:t>
            </w:r>
            <w:r w:rsidR="0061707F">
              <w:t>84</w:t>
            </w:r>
          </w:p>
        </w:tc>
      </w:tr>
      <w:tr w:rsidRPr="009A036B" w:rsidR="00DC3447" w:rsidTr="00CA2010" w14:paraId="7C752ADA" w14:textId="77777777">
        <w:trPr>
          <w:trHeight w:val="289"/>
        </w:trPr>
        <w:tc>
          <w:tcPr>
            <w:tcW w:w="2790" w:type="dxa"/>
          </w:tcPr>
          <w:p w:rsidRPr="009A036B" w:rsidR="00DC3447" w:rsidP="00DC3447" w:rsidRDefault="00DC3447" w14:paraId="7313DFD6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DC3447" w:rsidP="00DC3447" w:rsidRDefault="00DC3447" w14:paraId="5C7EF865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Pr="009A036B" w:rsidR="00DC3447" w:rsidP="00DC3447" w:rsidRDefault="00DC3447" w14:paraId="0E0C2B03" w14:textId="77777777"/>
        </w:tc>
        <w:tc>
          <w:tcPr>
            <w:tcW w:w="1620" w:type="dxa"/>
          </w:tcPr>
          <w:p w:rsidRPr="009A036B" w:rsidR="00DC3447" w:rsidP="00DC3447" w:rsidRDefault="00823332" w14:paraId="03DAD049" w14:textId="2D5426F9">
            <w:r>
              <w:t>$</w:t>
            </w:r>
            <w:r w:rsidR="0069434C">
              <w:t>1,755</w:t>
            </w:r>
          </w:p>
        </w:tc>
      </w:tr>
    </w:tbl>
    <w:p w:rsidRPr="00FC02E8" w:rsidR="009A036B" w:rsidP="009A036B" w:rsidRDefault="00CA2010" w14:paraId="35F9DF16" w14:textId="77777777">
      <w:pPr>
        <w:rPr>
          <w:sz w:val="22"/>
          <w:szCs w:val="22"/>
        </w:rPr>
      </w:pPr>
      <w:r w:rsidRPr="00FC02E8">
        <w:rPr>
          <w:sz w:val="22"/>
          <w:szCs w:val="22"/>
        </w:rPr>
        <w:t>*</w:t>
      </w:r>
      <w:r w:rsidRPr="00FC02E8" w:rsidR="00DC3447">
        <w:rPr>
          <w:rFonts w:cs="Calibri"/>
          <w:sz w:val="16"/>
          <w:szCs w:val="16"/>
        </w:rPr>
        <w:t xml:space="preserve"> </w:t>
      </w:r>
      <w:r w:rsidRPr="003940F7" w:rsidR="00DC3447">
        <w:rPr>
          <w:sz w:val="16"/>
          <w:szCs w:val="16"/>
        </w:rPr>
        <w:t>Hourly wage rates are based on Bureau of Labor and Statistics tables (</w:t>
      </w:r>
      <w:hyperlink w:history="1" r:id="rId8">
        <w:r w:rsidRPr="003940F7" w:rsidR="00DC3447">
          <w:rPr>
            <w:rStyle w:val="Hyperlink"/>
            <w:sz w:val="16"/>
            <w:szCs w:val="16"/>
          </w:rPr>
          <w:t>https://www.bls.gov/oes/current/oes_nat.htm</w:t>
        </w:r>
      </w:hyperlink>
      <w:r w:rsidRPr="003940F7" w:rsidR="00DC3447">
        <w:rPr>
          <w:sz w:val="16"/>
          <w:szCs w:val="16"/>
        </w:rPr>
        <w:t>). General public occupation title “All Occupations” code 00-0000. Medical &amp; health scientists occupation title “Life, Physical, and Social Science Occupations” code 19-0000. Healthcare practitioners occupation title “Healthcare Practitioners and Technical Occupations” code 29-0000.</w:t>
      </w:r>
    </w:p>
    <w:p w:rsidR="009A036B" w:rsidP="00F3170F" w:rsidRDefault="009A036B" w14:paraId="4DF02C6D" w14:textId="77777777"/>
    <w:p w:rsidRPr="009A036B" w:rsidR="009A036B" w:rsidP="009A036B" w:rsidRDefault="001C39F7" w14:paraId="11E53ED9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823332">
        <w:t>$1,213.16.</w:t>
      </w:r>
      <w:r w:rsidR="009A036B">
        <w:rPr>
          <w:b/>
        </w:rPr>
        <w:t xml:space="preserve">                        </w:t>
      </w:r>
    </w:p>
    <w:p w:rsidRPr="009A036B" w:rsidR="009A036B" w:rsidP="009A036B" w:rsidRDefault="009A036B" w14:paraId="22A8B7DE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2601C95E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3DA2797E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1D1BB94E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4BA0B9B4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0011C7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5ADAE2F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230040AE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5BBE1393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77CBDE5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D96E242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072BFEB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D3947D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98659D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231C9F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B1F389D" w14:textId="77777777"/>
        </w:tc>
      </w:tr>
      <w:tr w:rsidRPr="009A036B" w:rsidR="009A036B" w:rsidTr="009A036B" w14:paraId="4064D8C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823332" w14:paraId="631D7A75" w14:textId="77777777">
            <w:r>
              <w:t>Social and Behavioral Scientist Administrator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823332" w14:paraId="7CEFC606" w14:textId="77777777">
            <w:r>
              <w:t>14/1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823332" w14:paraId="158CC71F" w14:textId="77777777">
            <w:r>
              <w:t>$121,316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823332" w14:paraId="54BFBC50" w14:textId="77777777">
            <w:r>
              <w:t>1%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AA830E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823332" w14:paraId="01695169" w14:textId="77777777">
            <w:r>
              <w:t>$1,213.16</w:t>
            </w:r>
          </w:p>
        </w:tc>
      </w:tr>
      <w:tr w:rsidRPr="009A036B" w:rsidR="009A036B" w:rsidTr="009A036B" w14:paraId="606AB86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7DDF807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9811BC2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91294A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8DDA6D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A55FCE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FD3838E" w14:textId="77777777"/>
        </w:tc>
      </w:tr>
      <w:tr w:rsidRPr="009A036B" w:rsidR="009A036B" w:rsidTr="009A036B" w14:paraId="63BBC8D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931FF44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E1AD376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62EFDC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3CB9A8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4F527C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C04EB17" w14:textId="77777777"/>
        </w:tc>
      </w:tr>
      <w:tr w:rsidRPr="009A036B" w:rsidR="009A036B" w:rsidTr="009A036B" w14:paraId="27CA4B6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615BBB3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ACE8DB4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11F1DC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1C5A6E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6A1607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7FF4A18" w14:textId="77777777"/>
        </w:tc>
      </w:tr>
      <w:tr w:rsidRPr="009A036B" w:rsidR="009A036B" w:rsidTr="009A036B" w14:paraId="7A1B4DD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6BC1367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8410D7D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2AF61A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D423D6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13B5ED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DB0FE5F" w14:textId="77777777"/>
        </w:tc>
      </w:tr>
      <w:tr w:rsidRPr="009A036B" w:rsidR="009A036B" w:rsidTr="009A036B" w14:paraId="27E6307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4851376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04842C1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F35920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52FB496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22FE6F0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2BB562F" w14:textId="77777777">
            <w:pPr>
              <w:rPr>
                <w:b/>
              </w:rPr>
            </w:pPr>
          </w:p>
        </w:tc>
      </w:tr>
      <w:tr w:rsidRPr="009A036B" w:rsidR="009A036B" w:rsidTr="002E48F5" w14:paraId="25AC83A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9A036B" w:rsidP="009A036B" w:rsidRDefault="004B1EB8" w14:paraId="44DE8546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27AB96D0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CC56ED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3D3B3B8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24676DB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823332" w14:paraId="2EE86D0E" w14:textId="77777777">
            <w:r>
              <w:t>$1,213.16</w:t>
            </w:r>
          </w:p>
        </w:tc>
      </w:tr>
    </w:tbl>
    <w:p w:rsidRPr="009A036B" w:rsidR="009A036B" w:rsidP="009A036B" w:rsidRDefault="002D74B4" w14:paraId="6644A2FE" w14:textId="77777777"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hyperlink w:history="1" r:id="rId9">
        <w:r w:rsidRPr="000A77B7" w:rsidR="00823332">
          <w:rPr>
            <w:rStyle w:val="Hyperlink"/>
            <w:sz w:val="18"/>
            <w:szCs w:val="18"/>
          </w:rPr>
          <w:t>https://www.opm.gov/policy-data-oversight/pay-leave/salaries-wages/salary-tables/20Tables/html/DCB.aspx</w:t>
        </w:r>
      </w:hyperlink>
      <w:r w:rsidR="00823332">
        <w:rPr>
          <w:rStyle w:val="Hyperlink"/>
          <w:sz w:val="18"/>
          <w:szCs w:val="18"/>
        </w:rPr>
        <w:t xml:space="preserve"> </w:t>
      </w:r>
      <w:r>
        <w:t xml:space="preserve"> </w:t>
      </w:r>
      <w:r>
        <w:rPr>
          <w:sz w:val="18"/>
          <w:szCs w:val="18"/>
        </w:rPr>
        <w:t xml:space="preserve">    </w:t>
      </w:r>
    </w:p>
    <w:p w:rsidR="009A036B" w:rsidRDefault="009A036B" w14:paraId="722DE2FB" w14:textId="77777777">
      <w:pPr>
        <w:rPr>
          <w:b/>
        </w:rPr>
      </w:pPr>
    </w:p>
    <w:p w:rsidR="00ED6492" w:rsidRDefault="00ED6492" w14:paraId="6569A8EC" w14:textId="77777777">
      <w:pPr>
        <w:rPr>
          <w:b/>
          <w:bCs/>
          <w:u w:val="single"/>
        </w:rPr>
      </w:pPr>
    </w:p>
    <w:p w:rsidR="0069403B" w:rsidP="00F06866" w:rsidRDefault="00ED6492" w14:paraId="21825BC0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21068B73" w14:textId="77777777">
      <w:pPr>
        <w:rPr>
          <w:b/>
        </w:rPr>
      </w:pPr>
    </w:p>
    <w:p w:rsidR="00F06866" w:rsidP="00F06866" w:rsidRDefault="00636621" w14:paraId="1320852F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61A21DB6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823332">
        <w:t>X</w:t>
      </w:r>
      <w:r>
        <w:t>] No</w:t>
      </w:r>
    </w:p>
    <w:p w:rsidR="00636621" w:rsidP="00636621" w:rsidRDefault="00636621" w14:paraId="235AAD74" w14:textId="77777777">
      <w:pPr>
        <w:pStyle w:val="ListParagraph"/>
      </w:pPr>
    </w:p>
    <w:p w:rsidR="00636621" w:rsidP="001B0AAA" w:rsidRDefault="00636621" w14:paraId="68BD08EA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823332" w:rsidP="001B0AAA" w:rsidRDefault="00823332" w14:paraId="370BE7AE" w14:textId="77777777"/>
    <w:p w:rsidR="00823332" w:rsidP="001B0AAA" w:rsidRDefault="00823332" w14:paraId="5EC3BC8D" w14:textId="77777777">
      <w:r>
        <w:t>A</w:t>
      </w:r>
      <w:r w:rsidR="007C2776">
        <w:t xml:space="preserve">n email will </w:t>
      </w:r>
      <w:r>
        <w:t xml:space="preserve">be sent to all </w:t>
      </w:r>
      <w:r w:rsidR="007C2776">
        <w:t>registrants following each event session</w:t>
      </w:r>
      <w:r>
        <w:t xml:space="preserve">. The email will include the following statement, with </w:t>
      </w:r>
      <w:r w:rsidR="0067529A">
        <w:t xml:space="preserve">hyperlink </w:t>
      </w:r>
      <w:r>
        <w:t>to the feedback form:</w:t>
      </w:r>
    </w:p>
    <w:p w:rsidR="00823332" w:rsidP="001B0AAA" w:rsidRDefault="00823332" w14:paraId="16254BDC" w14:textId="77777777"/>
    <w:p w:rsidRPr="00823332" w:rsidR="00A403BB" w:rsidP="00823332" w:rsidRDefault="00823332" w14:paraId="2FDBFA35" w14:textId="77777777">
      <w:pPr>
        <w:ind w:left="720"/>
        <w:rPr>
          <w:i/>
          <w:iCs/>
          <w:color w:val="000000"/>
          <w:sz w:val="22"/>
          <w:szCs w:val="22"/>
        </w:rPr>
      </w:pPr>
      <w:r w:rsidRPr="00823332">
        <w:rPr>
          <w:i/>
          <w:iCs/>
        </w:rPr>
        <w:t>“</w:t>
      </w:r>
      <w:r w:rsidR="0067529A">
        <w:rPr>
          <w:i/>
          <w:iCs/>
        </w:rPr>
        <w:t xml:space="preserve">Please </w:t>
      </w:r>
      <w:hyperlink w:history="1" r:id="rId10">
        <w:r w:rsidRPr="0067529A" w:rsidR="0067529A">
          <w:rPr>
            <w:rStyle w:val="Hyperlink"/>
            <w:i/>
            <w:iCs/>
          </w:rPr>
          <w:t>click here</w:t>
        </w:r>
      </w:hyperlink>
      <w:r w:rsidR="0067529A">
        <w:rPr>
          <w:i/>
          <w:iCs/>
        </w:rPr>
        <w:t xml:space="preserve"> to complete </w:t>
      </w:r>
      <w:r w:rsidRPr="00823332">
        <w:rPr>
          <w:i/>
          <w:iCs/>
          <w:color w:val="000000"/>
        </w:rPr>
        <w:t>a short feedback survey</w:t>
      </w:r>
      <w:r w:rsidR="0067529A">
        <w:rPr>
          <w:i/>
          <w:iCs/>
          <w:color w:val="000000"/>
        </w:rPr>
        <w:t xml:space="preserve">. We thank you </w:t>
      </w:r>
      <w:r w:rsidRPr="00823332">
        <w:rPr>
          <w:i/>
          <w:iCs/>
          <w:color w:val="000000"/>
        </w:rPr>
        <w:t>for taking the time to complete it; the results are anonymous and help us improve future ORWH event offerings.”</w:t>
      </w:r>
    </w:p>
    <w:p w:rsidR="00A403BB" w:rsidP="00A403BB" w:rsidRDefault="00A403BB" w14:paraId="251AA171" w14:textId="77777777"/>
    <w:p w:rsidR="00A403BB" w:rsidP="00A403BB" w:rsidRDefault="00A403BB" w14:paraId="09B02BE5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46909A60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347F38D5" w14:textId="77777777">
      <w:pPr>
        <w:ind w:left="720"/>
      </w:pPr>
      <w:r>
        <w:t xml:space="preserve">[ </w:t>
      </w:r>
      <w:r w:rsidR="00823332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0FB402B2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07D82CCD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0B3B688D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0126A5EB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42B7E0CB" w14:textId="7777777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823332">
        <w:t>X</w:t>
      </w:r>
      <w:r>
        <w:t>] No</w:t>
      </w:r>
    </w:p>
    <w:p w:rsidR="00F24CFC" w:rsidP="00F24CFC" w:rsidRDefault="00F24CFC" w14:paraId="23379CF9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278DB781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A0560" w:rsidP="0024521E" w:rsidRDefault="00FA0560" w14:paraId="02C58870" w14:textId="77777777">
      <w:pPr>
        <w:rPr>
          <w:b/>
        </w:rPr>
      </w:pPr>
    </w:p>
    <w:p w:rsidR="005E714A" w:rsidP="00B82DFF" w:rsidRDefault="007C2776" w14:paraId="6F0FE97B" w14:textId="77777777">
      <w:r>
        <w:t xml:space="preserve"> </w:t>
      </w:r>
    </w:p>
    <w:sectPr w:rsidR="005E714A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380199" w14:textId="77777777" w:rsidR="00183363" w:rsidRDefault="00183363">
      <w:r>
        <w:separator/>
      </w:r>
    </w:p>
  </w:endnote>
  <w:endnote w:type="continuationSeparator" w:id="0">
    <w:p w14:paraId="73CCDDE6" w14:textId="77777777" w:rsidR="00183363" w:rsidRDefault="00183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1016F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9F2917" w14:textId="77777777" w:rsidR="00183363" w:rsidRDefault="00183363">
      <w:r>
        <w:separator/>
      </w:r>
    </w:p>
  </w:footnote>
  <w:footnote w:type="continuationSeparator" w:id="0">
    <w:p w14:paraId="5067329E" w14:textId="77777777" w:rsidR="00183363" w:rsidRDefault="00183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CB2FF8"/>
    <w:multiLevelType w:val="hybridMultilevel"/>
    <w:tmpl w:val="E8F0EF30"/>
    <w:lvl w:ilvl="0" w:tplc="9E709F4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334658"/>
    <w:multiLevelType w:val="hybridMultilevel"/>
    <w:tmpl w:val="BE3EF9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9"/>
  </w:num>
  <w:num w:numId="8">
    <w:abstractNumId w:val="15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6"/>
  </w:num>
  <w:num w:numId="15">
    <w:abstractNumId w:val="14"/>
  </w:num>
  <w:num w:numId="16">
    <w:abstractNumId w:val="12"/>
  </w:num>
  <w:num w:numId="17">
    <w:abstractNumId w:val="4"/>
  </w:num>
  <w:num w:numId="18">
    <w:abstractNumId w:val="5"/>
  </w:num>
  <w:num w:numId="19">
    <w:abstractNumId w:val="1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7A64"/>
    <w:rsid w:val="00067329"/>
    <w:rsid w:val="000722CE"/>
    <w:rsid w:val="000913EC"/>
    <w:rsid w:val="000B2838"/>
    <w:rsid w:val="000D44CA"/>
    <w:rsid w:val="000E200B"/>
    <w:rsid w:val="000F68BE"/>
    <w:rsid w:val="00113A81"/>
    <w:rsid w:val="001206F3"/>
    <w:rsid w:val="001220D8"/>
    <w:rsid w:val="00162F83"/>
    <w:rsid w:val="00177AEA"/>
    <w:rsid w:val="00183363"/>
    <w:rsid w:val="001855D1"/>
    <w:rsid w:val="001927A4"/>
    <w:rsid w:val="00194AC6"/>
    <w:rsid w:val="001A23B0"/>
    <w:rsid w:val="001A25CC"/>
    <w:rsid w:val="001B0AAA"/>
    <w:rsid w:val="001C39F7"/>
    <w:rsid w:val="001D04CB"/>
    <w:rsid w:val="001E6B13"/>
    <w:rsid w:val="00237B48"/>
    <w:rsid w:val="0024521E"/>
    <w:rsid w:val="00263C3D"/>
    <w:rsid w:val="00274D0B"/>
    <w:rsid w:val="00284110"/>
    <w:rsid w:val="002B3C95"/>
    <w:rsid w:val="002D0B92"/>
    <w:rsid w:val="002D26E2"/>
    <w:rsid w:val="002D74B4"/>
    <w:rsid w:val="002E13C9"/>
    <w:rsid w:val="002E48F5"/>
    <w:rsid w:val="003668D6"/>
    <w:rsid w:val="003932D1"/>
    <w:rsid w:val="003940F7"/>
    <w:rsid w:val="003A7074"/>
    <w:rsid w:val="003D5BBE"/>
    <w:rsid w:val="003E3C61"/>
    <w:rsid w:val="003F1C5B"/>
    <w:rsid w:val="003F4DBC"/>
    <w:rsid w:val="004008EA"/>
    <w:rsid w:val="00420E91"/>
    <w:rsid w:val="00431EB1"/>
    <w:rsid w:val="00434E33"/>
    <w:rsid w:val="00441434"/>
    <w:rsid w:val="0045264C"/>
    <w:rsid w:val="004876EC"/>
    <w:rsid w:val="004A44F3"/>
    <w:rsid w:val="004B1EB8"/>
    <w:rsid w:val="004D34AD"/>
    <w:rsid w:val="004D6E14"/>
    <w:rsid w:val="005009B0"/>
    <w:rsid w:val="005A1006"/>
    <w:rsid w:val="005A772A"/>
    <w:rsid w:val="005E714A"/>
    <w:rsid w:val="006140A0"/>
    <w:rsid w:val="0061707F"/>
    <w:rsid w:val="006269F7"/>
    <w:rsid w:val="00633F74"/>
    <w:rsid w:val="00636329"/>
    <w:rsid w:val="00636621"/>
    <w:rsid w:val="00642B49"/>
    <w:rsid w:val="006737EB"/>
    <w:rsid w:val="0067529A"/>
    <w:rsid w:val="006832D9"/>
    <w:rsid w:val="00686301"/>
    <w:rsid w:val="0069403B"/>
    <w:rsid w:val="0069434C"/>
    <w:rsid w:val="006B7B34"/>
    <w:rsid w:val="006D5F47"/>
    <w:rsid w:val="006F3DDE"/>
    <w:rsid w:val="006F3F9B"/>
    <w:rsid w:val="00704678"/>
    <w:rsid w:val="007425E7"/>
    <w:rsid w:val="00766D95"/>
    <w:rsid w:val="0077703F"/>
    <w:rsid w:val="007771CB"/>
    <w:rsid w:val="007C2776"/>
    <w:rsid w:val="00802607"/>
    <w:rsid w:val="008101A5"/>
    <w:rsid w:val="00811789"/>
    <w:rsid w:val="00822664"/>
    <w:rsid w:val="00823332"/>
    <w:rsid w:val="00841D83"/>
    <w:rsid w:val="00843796"/>
    <w:rsid w:val="0085116A"/>
    <w:rsid w:val="00887320"/>
    <w:rsid w:val="00895229"/>
    <w:rsid w:val="0089555C"/>
    <w:rsid w:val="008D6EAB"/>
    <w:rsid w:val="008F0203"/>
    <w:rsid w:val="008F50D4"/>
    <w:rsid w:val="009239AA"/>
    <w:rsid w:val="00935ADA"/>
    <w:rsid w:val="00946B6C"/>
    <w:rsid w:val="00955A71"/>
    <w:rsid w:val="0096108F"/>
    <w:rsid w:val="009A036B"/>
    <w:rsid w:val="009C13B9"/>
    <w:rsid w:val="009D01A2"/>
    <w:rsid w:val="009D6691"/>
    <w:rsid w:val="009F5923"/>
    <w:rsid w:val="00A229F1"/>
    <w:rsid w:val="00A403BB"/>
    <w:rsid w:val="00A50F89"/>
    <w:rsid w:val="00A674DF"/>
    <w:rsid w:val="00A83AA6"/>
    <w:rsid w:val="00AC60E8"/>
    <w:rsid w:val="00AE14B1"/>
    <w:rsid w:val="00AE1809"/>
    <w:rsid w:val="00B80D76"/>
    <w:rsid w:val="00B82DFF"/>
    <w:rsid w:val="00BA2105"/>
    <w:rsid w:val="00BA7E06"/>
    <w:rsid w:val="00BB43B5"/>
    <w:rsid w:val="00BB6219"/>
    <w:rsid w:val="00BC676D"/>
    <w:rsid w:val="00BD07E9"/>
    <w:rsid w:val="00BD290F"/>
    <w:rsid w:val="00C14CC4"/>
    <w:rsid w:val="00C33C52"/>
    <w:rsid w:val="00C40D8B"/>
    <w:rsid w:val="00C8407A"/>
    <w:rsid w:val="00C8488C"/>
    <w:rsid w:val="00C86E91"/>
    <w:rsid w:val="00CA19A3"/>
    <w:rsid w:val="00CA2010"/>
    <w:rsid w:val="00CA2650"/>
    <w:rsid w:val="00CB1078"/>
    <w:rsid w:val="00CC6FAF"/>
    <w:rsid w:val="00CD3F0A"/>
    <w:rsid w:val="00CF5C34"/>
    <w:rsid w:val="00D24698"/>
    <w:rsid w:val="00D518D2"/>
    <w:rsid w:val="00D6383F"/>
    <w:rsid w:val="00D662C8"/>
    <w:rsid w:val="00DB4A58"/>
    <w:rsid w:val="00DB59D0"/>
    <w:rsid w:val="00DC33D3"/>
    <w:rsid w:val="00DC3447"/>
    <w:rsid w:val="00E26329"/>
    <w:rsid w:val="00E40B50"/>
    <w:rsid w:val="00E50293"/>
    <w:rsid w:val="00E65FFC"/>
    <w:rsid w:val="00E670E2"/>
    <w:rsid w:val="00E80951"/>
    <w:rsid w:val="00E86CC6"/>
    <w:rsid w:val="00EA441D"/>
    <w:rsid w:val="00EB56B3"/>
    <w:rsid w:val="00ED6492"/>
    <w:rsid w:val="00EF2095"/>
    <w:rsid w:val="00F06866"/>
    <w:rsid w:val="00F15956"/>
    <w:rsid w:val="00F24CFC"/>
    <w:rsid w:val="00F3170F"/>
    <w:rsid w:val="00F4554A"/>
    <w:rsid w:val="00F869DB"/>
    <w:rsid w:val="00F924EF"/>
    <w:rsid w:val="00F94D8C"/>
    <w:rsid w:val="00F976B0"/>
    <w:rsid w:val="00FA0560"/>
    <w:rsid w:val="00FA6DE7"/>
    <w:rsid w:val="00FC02E8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10115DA5"/>
  <w15:chartTrackingRefBased/>
  <w15:docId w15:val="{A1BE5C2E-FCF9-438E-BD9F-481B51F7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C3447"/>
    <w:rPr>
      <w:color w:val="605E5C"/>
      <w:shd w:val="clear" w:color="auto" w:fill="E1DFDD"/>
    </w:rPr>
  </w:style>
  <w:style w:type="character" w:styleId="FollowedHyperlink">
    <w:name w:val="FollowedHyperlink"/>
    <w:rsid w:val="00DC344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86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current/oes_nat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forms.office.com/Pages/ResponsePage.aspx?id=eHW3FHOX1UKFByUcotwrBpFiEjDdLBpMruwHMIRtKPJUOVVRVzJDNUpNNzdPSURBVTAxWU5KSzRYQi4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tables/20Tables/html/DCB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9BC26-B300-4B30-B005-34F143428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5314</CharactersWithSpaces>
  <SharedDoc>false</SharedDoc>
  <HLinks>
    <vt:vector size="18" baseType="variant">
      <vt:variant>
        <vt:i4>917525</vt:i4>
      </vt:variant>
      <vt:variant>
        <vt:i4>6</vt:i4>
      </vt:variant>
      <vt:variant>
        <vt:i4>0</vt:i4>
      </vt:variant>
      <vt:variant>
        <vt:i4>5</vt:i4>
      </vt:variant>
      <vt:variant>
        <vt:lpwstr>https://forms.office.com/Pages/ResponsePage.aspx?id=eHW3FHOX1UKFByUcotwrBpFiEjDdLBpMruwHMIRtKPJUOVVRVzJDNUpNNzdPSURBVTAxWU5KSzRYQi4u</vt:lpwstr>
      </vt:variant>
      <vt:variant>
        <vt:lpwstr/>
      </vt:variant>
      <vt:variant>
        <vt:i4>6815867</vt:i4>
      </vt:variant>
      <vt:variant>
        <vt:i4>3</vt:i4>
      </vt:variant>
      <vt:variant>
        <vt:i4>0</vt:i4>
      </vt:variant>
      <vt:variant>
        <vt:i4>5</vt:i4>
      </vt:variant>
      <vt:variant>
        <vt:lpwstr>https://www.opm.gov/policy-data-oversight/pay-leave/salaries-wages/salary-tables/20Tables/html/DCB.aspx</vt:lpwstr>
      </vt:variant>
      <vt:variant>
        <vt:lpwstr/>
      </vt:variant>
      <vt:variant>
        <vt:i4>4653106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https://www.bls.gov/oes/current/oes_nat.htm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2021-02-01T18:31:00Z</dcterms:created>
  <dcterms:modified xsi:type="dcterms:W3CDTF">2021-02-01T18:31:00Z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