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70FB" w:rsidP="004255D8" w:rsidRDefault="004255D8" w14:paraId="6F628F9B" w14:textId="62D9D52F">
      <w:pPr>
        <w:pStyle w:val="Heading2"/>
      </w:pPr>
      <w:r>
        <w:t>Appendix A1:  Responses to Federal Register Notice Comments</w:t>
      </w:r>
      <w:r w:rsidDel="004255D8">
        <w:t xml:space="preserve"> </w:t>
      </w:r>
    </w:p>
    <w:tbl>
      <w:tblPr>
        <w:tblStyle w:val="GridTable4-Accent1"/>
        <w:tblW w:w="5000" w:type="pct"/>
        <w:tblInd w:w="-5" w:type="dxa"/>
        <w:tblLayout w:type="fixed"/>
        <w:tblLook w:val="0620" w:firstRow="1" w:lastRow="0" w:firstColumn="0" w:lastColumn="0" w:noHBand="1" w:noVBand="1"/>
      </w:tblPr>
      <w:tblGrid>
        <w:gridCol w:w="1734"/>
        <w:gridCol w:w="4346"/>
        <w:gridCol w:w="3990"/>
      </w:tblGrid>
      <w:tr w:rsidRPr="00080EED" w:rsidR="004255D8" w:rsidTr="004255D8" w14:paraId="139091D4" w14:textId="506EBD14">
        <w:trPr>
          <w:cnfStyle w:val="100000000000" w:firstRow="1" w:lastRow="0" w:firstColumn="0" w:lastColumn="0" w:oddVBand="0" w:evenVBand="0" w:oddHBand="0" w:evenHBand="0" w:firstRowFirstColumn="0" w:firstRowLastColumn="0" w:lastRowFirstColumn="0" w:lastRowLastColumn="0"/>
          <w:trHeight w:val="20"/>
        </w:trPr>
        <w:tc>
          <w:tcPr>
            <w:tcW w:w="861" w:type="pct"/>
            <w:vAlign w:val="center"/>
          </w:tcPr>
          <w:p w:rsidRPr="00080EED" w:rsidR="004255D8" w:rsidP="00080EED" w:rsidRDefault="004255D8" w14:paraId="2FBD58AD" w14:textId="4186AE43">
            <w:pPr>
              <w:rPr>
                <w:rFonts w:cstheme="minorHAnsi"/>
              </w:rPr>
            </w:pPr>
            <w:r>
              <w:rPr>
                <w:rFonts w:cstheme="minorHAnsi"/>
              </w:rPr>
              <w:t>Organization</w:t>
            </w:r>
          </w:p>
        </w:tc>
        <w:tc>
          <w:tcPr>
            <w:tcW w:w="2158" w:type="pct"/>
            <w:vAlign w:val="center"/>
          </w:tcPr>
          <w:p w:rsidRPr="00080EED" w:rsidR="004255D8" w:rsidP="00080EED" w:rsidRDefault="004255D8" w14:paraId="694695BF" w14:textId="66D809C4">
            <w:pPr>
              <w:rPr>
                <w:rFonts w:cstheme="minorHAnsi"/>
              </w:rPr>
            </w:pPr>
            <w:r w:rsidRPr="00080EED">
              <w:rPr>
                <w:rFonts w:cstheme="minorHAnsi"/>
              </w:rPr>
              <w:t>Comment</w:t>
            </w:r>
          </w:p>
        </w:tc>
        <w:tc>
          <w:tcPr>
            <w:tcW w:w="1981" w:type="pct"/>
            <w:vAlign w:val="center"/>
          </w:tcPr>
          <w:p w:rsidRPr="00080EED" w:rsidR="004255D8" w:rsidP="008D004B" w:rsidRDefault="004255D8" w14:paraId="435894E9" w14:textId="652393BE">
            <w:pPr>
              <w:jc w:val="center"/>
              <w:rPr>
                <w:rFonts w:cstheme="minorHAnsi"/>
              </w:rPr>
            </w:pPr>
            <w:r>
              <w:rPr>
                <w:rFonts w:cstheme="minorHAnsi"/>
              </w:rPr>
              <w:t>Response</w:t>
            </w:r>
          </w:p>
        </w:tc>
      </w:tr>
      <w:tr w:rsidRPr="00080EED" w:rsidR="004255D8" w:rsidTr="004255D8" w14:paraId="4B6EDE37" w14:textId="08A08107">
        <w:trPr>
          <w:trHeight w:val="20"/>
        </w:trPr>
        <w:tc>
          <w:tcPr>
            <w:tcW w:w="861" w:type="pct"/>
            <w:vAlign w:val="center"/>
          </w:tcPr>
          <w:p w:rsidRPr="00B83063" w:rsidR="004255D8" w:rsidP="00080EED" w:rsidRDefault="004255D8" w14:paraId="164E843C" w14:textId="04EF596E">
            <w:pPr>
              <w:rPr>
                <w:rFonts w:cstheme="minorHAnsi"/>
                <w:sz w:val="20"/>
                <w:szCs w:val="20"/>
              </w:rPr>
            </w:pPr>
            <w:r w:rsidRPr="00B83063">
              <w:rPr>
                <w:rFonts w:cstheme="minorHAnsi"/>
                <w:sz w:val="20"/>
                <w:szCs w:val="20"/>
              </w:rPr>
              <w:t>Rebecca Schueller Training &amp; Consulting, LLC</w:t>
            </w:r>
          </w:p>
        </w:tc>
        <w:tc>
          <w:tcPr>
            <w:tcW w:w="2158" w:type="pct"/>
            <w:vAlign w:val="center"/>
          </w:tcPr>
          <w:p w:rsidRPr="00B83063" w:rsidR="004255D8" w:rsidP="00B83063" w:rsidRDefault="004255D8" w14:paraId="0008FD89" w14:textId="0F873BCC">
            <w:pPr>
              <w:rPr>
                <w:sz w:val="20"/>
                <w:szCs w:val="20"/>
              </w:rPr>
            </w:pPr>
            <w:r w:rsidRPr="00B83063">
              <w:rPr>
                <w:sz w:val="20"/>
                <w:szCs w:val="20"/>
              </w:rPr>
              <w:t xml:space="preserve">I would like to encourage you to include human services programs located in both metro-adjacent and non-metro adjacent counties in this study.  Rural programs in non-metro adjacent counties face significant challenges not always captured by the experience of those programs located in metro-adjacent areas.  Transportation is just one example of the many challenges.  I would also like to see a recommendation that funding take this into account.  It is costly to support services over a wide geographical area, and yet most federal programs do not support full costs for organization, including flexible funding that allows for multiple types of transportation needed, including gas vouchers, bus tokens, cab and uber vouchers, paying for agency vehicles and paying for staff mileage reimbursement.  This flexibility is essential to help vulnerable and low-income rural clients access services in rural areas where there is not a strong transportation infrastructure, and particularly for nightshifts and weekend work.   </w:t>
            </w:r>
          </w:p>
          <w:p w:rsidRPr="00B83063" w:rsidR="004255D8" w:rsidP="00080EED" w:rsidRDefault="004255D8" w14:paraId="5D33B0A9" w14:textId="042B3768">
            <w:pPr>
              <w:rPr>
                <w:rFonts w:cstheme="minorHAnsi"/>
                <w:sz w:val="20"/>
                <w:szCs w:val="20"/>
              </w:rPr>
            </w:pPr>
          </w:p>
        </w:tc>
        <w:tc>
          <w:tcPr>
            <w:tcW w:w="1981" w:type="pct"/>
          </w:tcPr>
          <w:p w:rsidRPr="00032EE0" w:rsidR="004255D8" w:rsidP="00080EED" w:rsidRDefault="004255D8" w14:paraId="10828D5D" w14:textId="4A04C731">
            <w:pPr>
              <w:rPr>
                <w:sz w:val="20"/>
                <w:szCs w:val="20"/>
              </w:rPr>
            </w:pPr>
            <w:r w:rsidRPr="00032EE0">
              <w:rPr>
                <w:sz w:val="20"/>
                <w:szCs w:val="20"/>
              </w:rPr>
              <w:t xml:space="preserve">The </w:t>
            </w:r>
            <w:r>
              <w:rPr>
                <w:sz w:val="20"/>
                <w:szCs w:val="20"/>
              </w:rPr>
              <w:t>s</w:t>
            </w:r>
            <w:r w:rsidRPr="00032EE0">
              <w:rPr>
                <w:sz w:val="20"/>
                <w:szCs w:val="20"/>
              </w:rPr>
              <w:t>tud</w:t>
            </w:r>
            <w:r>
              <w:rPr>
                <w:sz w:val="20"/>
                <w:szCs w:val="20"/>
              </w:rPr>
              <w:t xml:space="preserve">y team recognizes the importance of looking at a diverse set of rural communities within this study and has included both </w:t>
            </w:r>
            <w:r w:rsidRPr="00B83063">
              <w:rPr>
                <w:sz w:val="20"/>
                <w:szCs w:val="20"/>
              </w:rPr>
              <w:t>metro-adjacent and non-metro adjacent counties</w:t>
            </w:r>
            <w:r>
              <w:rPr>
                <w:sz w:val="20"/>
                <w:szCs w:val="20"/>
              </w:rPr>
              <w:t xml:space="preserve"> in our study using data from the U.S. Department of Agriculture’s Rural-Urban Continuum Codes. The study team is also using American Community Survey (ACS) data </w:t>
            </w:r>
            <w:r w:rsidR="00EE4FB5">
              <w:rPr>
                <w:sz w:val="20"/>
                <w:szCs w:val="20"/>
              </w:rPr>
              <w:t>on the</w:t>
            </w:r>
            <w:r>
              <w:rPr>
                <w:sz w:val="20"/>
                <w:szCs w:val="20"/>
              </w:rPr>
              <w:t xml:space="preserve"> percentage of households in a county without a vehicle, which will allow the study </w:t>
            </w:r>
            <w:r w:rsidR="00160D09">
              <w:rPr>
                <w:sz w:val="20"/>
                <w:szCs w:val="20"/>
              </w:rPr>
              <w:t>team to</w:t>
            </w:r>
            <w:r>
              <w:rPr>
                <w:sz w:val="20"/>
                <w:szCs w:val="20"/>
              </w:rPr>
              <w:t xml:space="preserve"> examine the transportation challenges that residents within rural counties are likely to encounter.</w:t>
            </w:r>
          </w:p>
        </w:tc>
      </w:tr>
      <w:tr w:rsidRPr="00080EED" w:rsidR="004255D8" w:rsidTr="004255D8" w14:paraId="501EB75B" w14:textId="2937BA52">
        <w:trPr>
          <w:trHeight w:val="20"/>
        </w:trPr>
        <w:tc>
          <w:tcPr>
            <w:tcW w:w="861" w:type="pct"/>
            <w:vAlign w:val="center"/>
          </w:tcPr>
          <w:p w:rsidRPr="00080EED" w:rsidR="004255D8" w:rsidP="00080EED" w:rsidRDefault="004255D8" w14:paraId="75DA036D" w14:textId="14A19807">
            <w:pPr>
              <w:rPr>
                <w:rFonts w:cstheme="minorHAnsi"/>
              </w:rPr>
            </w:pPr>
            <w:r w:rsidRPr="00B83063">
              <w:rPr>
                <w:rFonts w:cstheme="minorHAnsi"/>
                <w:sz w:val="20"/>
                <w:szCs w:val="20"/>
              </w:rPr>
              <w:t>Rebecca Schueller Training &amp; Consulting, LLC</w:t>
            </w:r>
          </w:p>
        </w:tc>
        <w:tc>
          <w:tcPr>
            <w:tcW w:w="2158" w:type="pct"/>
            <w:vAlign w:val="center"/>
          </w:tcPr>
          <w:p w:rsidRPr="00080EED" w:rsidR="004255D8" w:rsidP="00080EED" w:rsidRDefault="004255D8" w14:paraId="47C26C5A" w14:textId="7A45DFEA">
            <w:pPr>
              <w:rPr>
                <w:rFonts w:cstheme="minorHAnsi"/>
              </w:rPr>
            </w:pPr>
            <w:r w:rsidRPr="00B83063">
              <w:rPr>
                <w:sz w:val="20"/>
                <w:szCs w:val="20"/>
              </w:rPr>
              <w:t>It would also help if DHHS would influence Federal Dept. of Transportation to change the way public transportation formula funding is made available to support flexible use.</w:t>
            </w:r>
          </w:p>
        </w:tc>
        <w:tc>
          <w:tcPr>
            <w:tcW w:w="1981" w:type="pct"/>
          </w:tcPr>
          <w:p w:rsidRPr="00080EED" w:rsidR="004255D8" w:rsidP="00080EED" w:rsidRDefault="004255D8" w14:paraId="59F3AEBC" w14:textId="3CB18332">
            <w:pPr>
              <w:rPr>
                <w:rFonts w:cstheme="minorHAnsi"/>
              </w:rPr>
            </w:pPr>
            <w:r w:rsidRPr="000043BE">
              <w:rPr>
                <w:sz w:val="20"/>
                <w:szCs w:val="20"/>
              </w:rPr>
              <w:t>This recommendation is outside the scope of the project.</w:t>
            </w:r>
          </w:p>
        </w:tc>
      </w:tr>
      <w:tr w:rsidRPr="00080EED" w:rsidR="004255D8" w:rsidTr="004255D8" w14:paraId="43606242" w14:textId="0E1BBD2B">
        <w:trPr>
          <w:trHeight w:val="20"/>
        </w:trPr>
        <w:tc>
          <w:tcPr>
            <w:tcW w:w="861" w:type="pct"/>
            <w:vAlign w:val="center"/>
          </w:tcPr>
          <w:p w:rsidRPr="00080EED" w:rsidR="004255D8" w:rsidP="00080EED" w:rsidRDefault="004255D8" w14:paraId="5E2F5A3B" w14:textId="25ABD381">
            <w:pPr>
              <w:rPr>
                <w:rFonts w:cstheme="minorHAnsi"/>
              </w:rPr>
            </w:pPr>
            <w:r w:rsidRPr="00F6331A">
              <w:rPr>
                <w:rFonts w:cstheme="minorHAnsi"/>
                <w:sz w:val="20"/>
                <w:szCs w:val="20"/>
              </w:rPr>
              <w:t>Hogg Foundation for Ment</w:t>
            </w:r>
            <w:r>
              <w:rPr>
                <w:rFonts w:cstheme="minorHAnsi"/>
                <w:sz w:val="20"/>
                <w:szCs w:val="20"/>
              </w:rPr>
              <w:t>a</w:t>
            </w:r>
            <w:r w:rsidRPr="00F6331A">
              <w:rPr>
                <w:rFonts w:cstheme="minorHAnsi"/>
                <w:sz w:val="20"/>
                <w:szCs w:val="20"/>
              </w:rPr>
              <w:t>l Health</w:t>
            </w:r>
          </w:p>
        </w:tc>
        <w:tc>
          <w:tcPr>
            <w:tcW w:w="2158" w:type="pct"/>
            <w:vAlign w:val="center"/>
          </w:tcPr>
          <w:p w:rsidRPr="00952186" w:rsidR="004255D8" w:rsidP="00952186" w:rsidRDefault="004255D8" w14:paraId="59A58331" w14:textId="1D2B9680">
            <w:pPr>
              <w:pStyle w:val="xmsolistparagraph"/>
              <w:shd w:val="clear" w:color="auto" w:fill="FFFFFF"/>
              <w:rPr>
                <w:rFonts w:asciiTheme="minorHAnsi" w:hAnsiTheme="minorHAnsi" w:cstheme="minorBidi"/>
                <w:sz w:val="20"/>
                <w:szCs w:val="20"/>
              </w:rPr>
            </w:pPr>
            <w:r w:rsidRPr="00952186">
              <w:rPr>
                <w:rFonts w:asciiTheme="minorHAnsi" w:hAnsiTheme="minorHAnsi" w:cstheme="minorBidi"/>
                <w:sz w:val="20"/>
                <w:szCs w:val="20"/>
              </w:rPr>
              <w:t>In your methodology, we question whether an “N of 1” (In-person site visit planning template) for each of the 12 sites proposed is robust enough to give you a picture of community conditions if you only have one person you are relying on to provide you a comprehensive picture of the community. It seems that you would want to survey/focus group/town hall many participants, including historically excluded community members to provide you the input you seek. So, our opinion is that surveying one person limits the true picture of the community you are wanting to learn more about.</w:t>
            </w:r>
          </w:p>
        </w:tc>
        <w:tc>
          <w:tcPr>
            <w:tcW w:w="1981" w:type="pct"/>
          </w:tcPr>
          <w:p w:rsidRPr="009E411D" w:rsidR="004255D8" w:rsidP="00080EED" w:rsidRDefault="004255D8" w14:paraId="5934D810" w14:textId="532E7573">
            <w:pPr>
              <w:rPr>
                <w:sz w:val="20"/>
                <w:szCs w:val="20"/>
              </w:rPr>
            </w:pPr>
            <w:r>
              <w:rPr>
                <w:sz w:val="20"/>
                <w:szCs w:val="20"/>
              </w:rPr>
              <w:t>The site visit planning templates are used to organize the various interviews that the study team will conduct during the site visits, which will now be virtual due to the ongoing COVID-19 pandemic. During these site visits, t</w:t>
            </w:r>
            <w:r w:rsidRPr="009E411D">
              <w:rPr>
                <w:sz w:val="20"/>
                <w:szCs w:val="20"/>
              </w:rPr>
              <w:t xml:space="preserve">he study team </w:t>
            </w:r>
            <w:r>
              <w:rPr>
                <w:sz w:val="20"/>
                <w:szCs w:val="20"/>
              </w:rPr>
              <w:t>is</w:t>
            </w:r>
            <w:r w:rsidRPr="009E411D">
              <w:rPr>
                <w:sz w:val="20"/>
                <w:szCs w:val="20"/>
              </w:rPr>
              <w:t xml:space="preserve"> hoping to </w:t>
            </w:r>
            <w:r>
              <w:rPr>
                <w:sz w:val="20"/>
                <w:szCs w:val="20"/>
              </w:rPr>
              <w:t>interview</w:t>
            </w:r>
            <w:r w:rsidRPr="009E411D">
              <w:rPr>
                <w:sz w:val="20"/>
                <w:szCs w:val="20"/>
              </w:rPr>
              <w:t xml:space="preserve"> up to 20 members from each rural community</w:t>
            </w:r>
            <w:r>
              <w:rPr>
                <w:sz w:val="20"/>
                <w:szCs w:val="20"/>
              </w:rPr>
              <w:t xml:space="preserve">, with a preference for interviewing </w:t>
            </w:r>
            <w:r w:rsidRPr="009E411D">
              <w:rPr>
                <w:sz w:val="20"/>
                <w:szCs w:val="20"/>
              </w:rPr>
              <w:t xml:space="preserve">1 program director/main point of contact, 5 other program directors from human services programs, 9 staff members from human services organizations in the community, and 6 staff from nonprofit or partner organizations. </w:t>
            </w:r>
            <w:r>
              <w:rPr>
                <w:sz w:val="20"/>
                <w:szCs w:val="20"/>
              </w:rPr>
              <w:t xml:space="preserve">Unfortunately, focus groups and town hall meetings, will not be </w:t>
            </w:r>
            <w:r w:rsidR="00EE4FB5">
              <w:rPr>
                <w:sz w:val="20"/>
                <w:szCs w:val="20"/>
              </w:rPr>
              <w:t>possible due</w:t>
            </w:r>
            <w:r w:rsidRPr="009E411D">
              <w:rPr>
                <w:sz w:val="20"/>
                <w:szCs w:val="20"/>
              </w:rPr>
              <w:t xml:space="preserve"> to COVID-19 restrictions. </w:t>
            </w:r>
          </w:p>
        </w:tc>
      </w:tr>
      <w:tr w:rsidRPr="00080EED" w:rsidR="004255D8" w:rsidTr="004255D8" w14:paraId="211B6033" w14:textId="1679750F">
        <w:trPr>
          <w:trHeight w:val="20"/>
        </w:trPr>
        <w:tc>
          <w:tcPr>
            <w:tcW w:w="861" w:type="pct"/>
            <w:vAlign w:val="center"/>
          </w:tcPr>
          <w:p w:rsidRPr="00080EED" w:rsidR="004255D8" w:rsidP="00080EED" w:rsidRDefault="004255D8" w14:paraId="79885BE1" w14:textId="702C062D">
            <w:pPr>
              <w:rPr>
                <w:rFonts w:cstheme="minorHAnsi"/>
              </w:rPr>
            </w:pPr>
            <w:r w:rsidRPr="00F6331A">
              <w:rPr>
                <w:rFonts w:cstheme="minorHAnsi"/>
                <w:sz w:val="20"/>
                <w:szCs w:val="20"/>
              </w:rPr>
              <w:t>Hogg Foundation for Ment</w:t>
            </w:r>
            <w:r>
              <w:rPr>
                <w:rFonts w:cstheme="minorHAnsi"/>
                <w:sz w:val="20"/>
                <w:szCs w:val="20"/>
              </w:rPr>
              <w:t>a</w:t>
            </w:r>
            <w:r w:rsidRPr="00F6331A">
              <w:rPr>
                <w:rFonts w:cstheme="minorHAnsi"/>
                <w:sz w:val="20"/>
                <w:szCs w:val="20"/>
              </w:rPr>
              <w:t>l Health</w:t>
            </w:r>
          </w:p>
        </w:tc>
        <w:tc>
          <w:tcPr>
            <w:tcW w:w="2158" w:type="pct"/>
            <w:vAlign w:val="center"/>
          </w:tcPr>
          <w:p w:rsidRPr="00952186" w:rsidR="004255D8" w:rsidP="00952186" w:rsidRDefault="004255D8" w14:paraId="4252B0CE" w14:textId="5824A994">
            <w:pPr>
              <w:pStyle w:val="xmsolistparagraph"/>
              <w:shd w:val="clear" w:color="auto" w:fill="FFFFFF"/>
              <w:rPr>
                <w:rFonts w:asciiTheme="minorHAnsi" w:hAnsiTheme="minorHAnsi" w:cstheme="minorBidi"/>
                <w:sz w:val="20"/>
                <w:szCs w:val="20"/>
              </w:rPr>
            </w:pPr>
            <w:r w:rsidRPr="00952186">
              <w:rPr>
                <w:rFonts w:asciiTheme="minorHAnsi" w:hAnsiTheme="minorHAnsi" w:cstheme="minorBidi"/>
                <w:sz w:val="20"/>
                <w:szCs w:val="20"/>
              </w:rPr>
              <w:t>In light of COVID-19, having alternate ways versus just the in-person process to collect data (virtual platforms such as zoom, web-ex, etc.) or conference calls will be important so that community members feel safe during this engagement process.</w:t>
            </w:r>
          </w:p>
          <w:p w:rsidRPr="00952186" w:rsidR="004255D8" w:rsidP="00080EED" w:rsidRDefault="004255D8" w14:paraId="7F39AD63" w14:textId="41A88D6A">
            <w:pPr>
              <w:pStyle w:val="CommentText"/>
            </w:pPr>
          </w:p>
        </w:tc>
        <w:tc>
          <w:tcPr>
            <w:tcW w:w="1981" w:type="pct"/>
          </w:tcPr>
          <w:p w:rsidRPr="00683AC4" w:rsidR="004255D8" w:rsidP="00080EED" w:rsidRDefault="004255D8" w14:paraId="4C8C842F" w14:textId="1AE9E79C">
            <w:pPr>
              <w:rPr>
                <w:sz w:val="20"/>
                <w:szCs w:val="20"/>
              </w:rPr>
            </w:pPr>
            <w:r w:rsidRPr="00683AC4">
              <w:rPr>
                <w:sz w:val="20"/>
                <w:szCs w:val="20"/>
              </w:rPr>
              <w:t xml:space="preserve">The study team will </w:t>
            </w:r>
            <w:r>
              <w:rPr>
                <w:sz w:val="20"/>
                <w:szCs w:val="20"/>
              </w:rPr>
              <w:t xml:space="preserve">be conducting these site visits virtually </w:t>
            </w:r>
            <w:r w:rsidRPr="00354A79">
              <w:rPr>
                <w:sz w:val="20"/>
                <w:szCs w:val="20"/>
              </w:rPr>
              <w:t>using WebEx (if the respondents have access to internet capabilities) or by telephone (if respondents do not have access to internet capabilities).</w:t>
            </w:r>
            <w:r w:rsidRPr="009D1D5C">
              <w:t xml:space="preserve">  </w:t>
            </w:r>
          </w:p>
        </w:tc>
      </w:tr>
      <w:tr w:rsidRPr="00080EED" w:rsidR="004255D8" w:rsidTr="004255D8" w14:paraId="7E952255" w14:textId="0383A33C">
        <w:trPr>
          <w:trHeight w:val="20"/>
        </w:trPr>
        <w:tc>
          <w:tcPr>
            <w:tcW w:w="861" w:type="pct"/>
            <w:vAlign w:val="center"/>
          </w:tcPr>
          <w:p w:rsidRPr="00080EED" w:rsidR="004255D8" w:rsidP="00080EED" w:rsidRDefault="004255D8" w14:paraId="33EF283D" w14:textId="029E434A">
            <w:pPr>
              <w:rPr>
                <w:rFonts w:cstheme="minorHAnsi"/>
              </w:rPr>
            </w:pPr>
            <w:r w:rsidRPr="00F6331A">
              <w:rPr>
                <w:rFonts w:cstheme="minorHAnsi"/>
                <w:sz w:val="20"/>
                <w:szCs w:val="20"/>
              </w:rPr>
              <w:t>Hogg Foundation for Ment</w:t>
            </w:r>
            <w:r>
              <w:rPr>
                <w:rFonts w:cstheme="minorHAnsi"/>
                <w:sz w:val="20"/>
                <w:szCs w:val="20"/>
              </w:rPr>
              <w:t>a</w:t>
            </w:r>
            <w:r w:rsidRPr="00F6331A">
              <w:rPr>
                <w:rFonts w:cstheme="minorHAnsi"/>
                <w:sz w:val="20"/>
                <w:szCs w:val="20"/>
              </w:rPr>
              <w:t>l Health</w:t>
            </w:r>
          </w:p>
        </w:tc>
        <w:tc>
          <w:tcPr>
            <w:tcW w:w="2158" w:type="pct"/>
            <w:vAlign w:val="center"/>
          </w:tcPr>
          <w:p w:rsidRPr="00952186" w:rsidR="004255D8" w:rsidP="00952186" w:rsidRDefault="004255D8" w14:paraId="78E778A9" w14:textId="3F01F79C">
            <w:pPr>
              <w:pStyle w:val="xmsolistparagraph"/>
              <w:shd w:val="clear" w:color="auto" w:fill="FFFFFF"/>
              <w:rPr>
                <w:rFonts w:asciiTheme="minorHAnsi" w:hAnsiTheme="minorHAnsi" w:cstheme="minorBidi"/>
                <w:sz w:val="20"/>
                <w:szCs w:val="20"/>
              </w:rPr>
            </w:pPr>
            <w:r w:rsidRPr="00952186">
              <w:rPr>
                <w:rFonts w:asciiTheme="minorHAnsi" w:hAnsiTheme="minorHAnsi" w:cstheme="minorBidi"/>
                <w:sz w:val="20"/>
                <w:szCs w:val="20"/>
              </w:rPr>
              <w:t>We recommend that you include a hyperlink to the agency making the request. For example, in order to make a comment/opinion on (a) …whether the proposed collection of information is necessary for the proper performance of the agency's functions… one will need to review your mission/vision/purpose. This is not posted on the Federal Registry posting. Including a hyperlink would be most helpful to persons reviewing the posting. EX: whether the proposed collection of information is necessary for the proper performance of the </w:t>
            </w:r>
            <w:hyperlink w:tgtFrame="_blank" w:history="1" r:id="rId11">
              <w:r w:rsidRPr="00952186">
                <w:rPr>
                  <w:rFonts w:asciiTheme="minorHAnsi" w:hAnsiTheme="minorHAnsi" w:cstheme="minorBidi"/>
                  <w:sz w:val="20"/>
                  <w:szCs w:val="20"/>
                </w:rPr>
                <w:t>agency's functions</w:t>
              </w:r>
            </w:hyperlink>
            <w:r w:rsidRPr="00952186">
              <w:rPr>
                <w:rFonts w:asciiTheme="minorHAnsi" w:hAnsiTheme="minorHAnsi" w:cstheme="minorBidi"/>
                <w:sz w:val="20"/>
                <w:szCs w:val="20"/>
              </w:rPr>
              <w:t>…</w:t>
            </w:r>
          </w:p>
        </w:tc>
        <w:tc>
          <w:tcPr>
            <w:tcW w:w="1981" w:type="pct"/>
          </w:tcPr>
          <w:p w:rsidRPr="00683AC4" w:rsidR="004255D8" w:rsidP="00080EED" w:rsidRDefault="004255D8" w14:paraId="6C19DD41" w14:textId="53839E96">
            <w:pPr>
              <w:rPr>
                <w:sz w:val="20"/>
                <w:szCs w:val="20"/>
              </w:rPr>
            </w:pPr>
            <w:r w:rsidRPr="00683AC4">
              <w:rPr>
                <w:sz w:val="20"/>
                <w:szCs w:val="20"/>
              </w:rPr>
              <w:t xml:space="preserve">Thank you for your comment. The Office of Planning, Research, and Evaluation will consider updating </w:t>
            </w:r>
            <w:r>
              <w:rPr>
                <w:sz w:val="20"/>
                <w:szCs w:val="20"/>
              </w:rPr>
              <w:t>its</w:t>
            </w:r>
            <w:r w:rsidRPr="00683AC4">
              <w:rPr>
                <w:sz w:val="20"/>
                <w:szCs w:val="20"/>
              </w:rPr>
              <w:t xml:space="preserve"> template to incorporate this feedback.</w:t>
            </w:r>
          </w:p>
        </w:tc>
      </w:tr>
      <w:tr w:rsidRPr="00080EED" w:rsidR="004255D8" w:rsidTr="004255D8" w14:paraId="12B31BDE" w14:textId="05084709">
        <w:trPr>
          <w:trHeight w:val="20"/>
        </w:trPr>
        <w:tc>
          <w:tcPr>
            <w:tcW w:w="861" w:type="pct"/>
            <w:vAlign w:val="center"/>
          </w:tcPr>
          <w:p w:rsidRPr="00080EED" w:rsidR="004255D8" w:rsidP="00080EED" w:rsidRDefault="004255D8" w14:paraId="7D6E5688" w14:textId="0C881BD1">
            <w:pPr>
              <w:rPr>
                <w:rFonts w:cstheme="minorHAnsi"/>
              </w:rPr>
            </w:pPr>
            <w:r w:rsidRPr="00F6331A">
              <w:rPr>
                <w:rFonts w:cstheme="minorHAnsi"/>
                <w:sz w:val="20"/>
                <w:szCs w:val="20"/>
              </w:rPr>
              <w:t>Hogg Foundation for Ment</w:t>
            </w:r>
            <w:r>
              <w:rPr>
                <w:rFonts w:cstheme="minorHAnsi"/>
                <w:sz w:val="20"/>
                <w:szCs w:val="20"/>
              </w:rPr>
              <w:t>a</w:t>
            </w:r>
            <w:r w:rsidRPr="00F6331A">
              <w:rPr>
                <w:rFonts w:cstheme="minorHAnsi"/>
                <w:sz w:val="20"/>
                <w:szCs w:val="20"/>
              </w:rPr>
              <w:t>l Health</w:t>
            </w:r>
          </w:p>
        </w:tc>
        <w:tc>
          <w:tcPr>
            <w:tcW w:w="2158" w:type="pct"/>
            <w:vAlign w:val="center"/>
          </w:tcPr>
          <w:p w:rsidRPr="00952186" w:rsidR="004255D8" w:rsidP="00952186" w:rsidRDefault="004255D8" w14:paraId="0CFA8F81" w14:textId="67C605BC">
            <w:pPr>
              <w:pStyle w:val="xmsolistparagraph"/>
              <w:shd w:val="clear" w:color="auto" w:fill="FFFFFF"/>
              <w:rPr>
                <w:rFonts w:asciiTheme="minorHAnsi" w:hAnsiTheme="minorHAnsi" w:cstheme="minorBidi"/>
                <w:sz w:val="20"/>
                <w:szCs w:val="20"/>
              </w:rPr>
            </w:pPr>
            <w:r w:rsidRPr="00952186">
              <w:rPr>
                <w:rFonts w:asciiTheme="minorHAnsi" w:hAnsiTheme="minorHAnsi" w:cstheme="minorBidi"/>
                <w:sz w:val="20"/>
                <w:szCs w:val="20"/>
              </w:rPr>
              <w:t>In order to receive the input, you seek, we recommend you include hyperlinks to the actual survey instruments you proport to use. Without access to the instruments, it is impossible to make a valued comment/opinion on the estimated time to validate or refute the time it will take to complete this proposed process.</w:t>
            </w:r>
          </w:p>
        </w:tc>
        <w:tc>
          <w:tcPr>
            <w:tcW w:w="1981" w:type="pct"/>
          </w:tcPr>
          <w:p w:rsidRPr="00080EED" w:rsidR="004255D8" w:rsidP="00080EED" w:rsidRDefault="004255D8" w14:paraId="2999D87F" w14:textId="43ECF48B">
            <w:pPr>
              <w:rPr>
                <w:rFonts w:cstheme="minorHAnsi"/>
              </w:rPr>
            </w:pPr>
            <w:r w:rsidRPr="00BB1524">
              <w:rPr>
                <w:sz w:val="20"/>
                <w:szCs w:val="20"/>
              </w:rPr>
              <w:t xml:space="preserve">Per the Notice, you can request the instruments by emailing </w:t>
            </w:r>
            <w:hyperlink w:history="1" r:id="rId12">
              <w:r w:rsidRPr="00BB1524">
                <w:rPr>
                  <w:sz w:val="20"/>
                  <w:szCs w:val="20"/>
                </w:rPr>
                <w:t>OPREInfoCollection@ACF.hhs.gov</w:t>
              </w:r>
            </w:hyperlink>
            <w:r w:rsidRPr="00BB1524">
              <w:rPr>
                <w:sz w:val="20"/>
                <w:szCs w:val="20"/>
              </w:rPr>
              <w:t xml:space="preserve"> and asking for the instruments to be emailed to you. As these are draft documents, they are not posted publicly at this time. In response to </w:t>
            </w:r>
            <w:r w:rsidR="00BA49FB">
              <w:rPr>
                <w:sz w:val="20"/>
                <w:szCs w:val="20"/>
              </w:rPr>
              <w:t>this comment,</w:t>
            </w:r>
            <w:r w:rsidRPr="00BB1524" w:rsidR="00BA49FB">
              <w:rPr>
                <w:sz w:val="20"/>
                <w:szCs w:val="20"/>
              </w:rPr>
              <w:t xml:space="preserve"> </w:t>
            </w:r>
            <w:r w:rsidR="00BA49FB">
              <w:rPr>
                <w:sz w:val="20"/>
                <w:szCs w:val="20"/>
              </w:rPr>
              <w:t>the ACF PRA Lead sent copies of these documents to the requester on January 15, 2021.</w:t>
            </w:r>
          </w:p>
        </w:tc>
      </w:tr>
      <w:tr w:rsidRPr="00080EED" w:rsidR="004255D8" w:rsidTr="004255D8" w14:paraId="6BDBBB3E" w14:textId="3E23CC5C">
        <w:trPr>
          <w:trHeight w:val="20"/>
        </w:trPr>
        <w:tc>
          <w:tcPr>
            <w:tcW w:w="861" w:type="pct"/>
            <w:vAlign w:val="center"/>
          </w:tcPr>
          <w:p w:rsidRPr="00F924A2" w:rsidR="004255D8" w:rsidP="00080EED" w:rsidRDefault="004255D8" w14:paraId="635CF201" w14:textId="6DAF8B6C">
            <w:pPr>
              <w:rPr>
                <w:sz w:val="20"/>
                <w:szCs w:val="20"/>
              </w:rPr>
            </w:pPr>
            <w:r w:rsidRPr="00F924A2">
              <w:rPr>
                <w:sz w:val="20"/>
                <w:szCs w:val="20"/>
              </w:rPr>
              <w:t>California Department of Social Services</w:t>
            </w:r>
          </w:p>
        </w:tc>
        <w:tc>
          <w:tcPr>
            <w:tcW w:w="2158" w:type="pct"/>
            <w:vAlign w:val="center"/>
          </w:tcPr>
          <w:p w:rsidRPr="00F924A2" w:rsidR="004255D8" w:rsidP="00080EED" w:rsidRDefault="004255D8" w14:paraId="7FBD0759" w14:textId="24DABA64">
            <w:pPr>
              <w:pStyle w:val="CommentText"/>
            </w:pPr>
            <w:r>
              <w:t>This is a request for copies of the proposed collection of information for the Human Services Programs in Rural Contexts Study.</w:t>
            </w:r>
          </w:p>
        </w:tc>
        <w:tc>
          <w:tcPr>
            <w:tcW w:w="1981" w:type="pct"/>
          </w:tcPr>
          <w:p w:rsidRPr="003D59CF" w:rsidR="004255D8" w:rsidP="00080EED" w:rsidRDefault="004255D8" w14:paraId="7E63B451" w14:textId="476FE572">
            <w:pPr>
              <w:rPr>
                <w:sz w:val="20"/>
                <w:szCs w:val="20"/>
              </w:rPr>
            </w:pPr>
            <w:r>
              <w:rPr>
                <w:sz w:val="20"/>
                <w:szCs w:val="20"/>
              </w:rPr>
              <w:t>The ACF PRA Lead sent copies of these</w:t>
            </w:r>
            <w:r w:rsidRPr="003D59CF">
              <w:rPr>
                <w:sz w:val="20"/>
                <w:szCs w:val="20"/>
              </w:rPr>
              <w:t xml:space="preserve"> </w:t>
            </w:r>
            <w:r>
              <w:rPr>
                <w:sz w:val="20"/>
                <w:szCs w:val="20"/>
              </w:rPr>
              <w:t>d</w:t>
            </w:r>
            <w:r w:rsidRPr="003D59CF">
              <w:rPr>
                <w:sz w:val="20"/>
                <w:szCs w:val="20"/>
              </w:rPr>
              <w:t xml:space="preserve">ocuments </w:t>
            </w:r>
            <w:r>
              <w:rPr>
                <w:sz w:val="20"/>
                <w:szCs w:val="20"/>
              </w:rPr>
              <w:t xml:space="preserve">to the requestor on December 18, 2020. </w:t>
            </w:r>
          </w:p>
        </w:tc>
      </w:tr>
      <w:tr w:rsidRPr="00525205" w:rsidR="00AF1E3E" w:rsidDel="00FF1888" w:rsidTr="00872FAC" w14:paraId="62D9770F" w14:textId="77777777">
        <w:trPr>
          <w:trHeight w:val="20"/>
        </w:trPr>
        <w:tc>
          <w:tcPr>
            <w:tcW w:w="861" w:type="pct"/>
            <w:vAlign w:val="center"/>
          </w:tcPr>
          <w:p w:rsidRPr="00512657" w:rsidR="00AF1E3E" w:rsidDel="00FF1888" w:rsidP="0059186A" w:rsidRDefault="00AF1E3E" w14:paraId="523E5738" w14:textId="77777777">
            <w:pPr>
              <w:spacing w:line="276" w:lineRule="auto"/>
              <w:rPr>
                <w:sz w:val="20"/>
                <w:szCs w:val="20"/>
              </w:rPr>
            </w:pPr>
            <w:r w:rsidRPr="00754CB4">
              <w:rPr>
                <w:sz w:val="20"/>
                <w:szCs w:val="20"/>
              </w:rPr>
              <w:t>Human Rights Campaign (HRC)</w:t>
            </w:r>
          </w:p>
        </w:tc>
        <w:tc>
          <w:tcPr>
            <w:tcW w:w="2158" w:type="pct"/>
            <w:vAlign w:val="center"/>
          </w:tcPr>
          <w:p w:rsidRPr="004E64C3" w:rsidR="00AF1E3E" w:rsidDel="00FF1888" w:rsidP="0059186A" w:rsidRDefault="00AF1E3E" w14:paraId="3CA4E21A" w14:textId="77777777">
            <w:pPr>
              <w:pStyle w:val="CommentText"/>
            </w:pPr>
            <w:r w:rsidRPr="004E64C3">
              <w:t>HRC urges ACF to design study methodologies that gather data on the unique challenges facing LGBTQ people and potential solutions in this study as well as future ones.</w:t>
            </w:r>
          </w:p>
        </w:tc>
        <w:tc>
          <w:tcPr>
            <w:tcW w:w="1981" w:type="pct"/>
          </w:tcPr>
          <w:p w:rsidRPr="00525205" w:rsidR="00AF1E3E" w:rsidDel="00FF1888" w:rsidP="0059186A" w:rsidRDefault="0096181E" w14:paraId="1C82D95D" w14:textId="659BEE0F">
            <w:pPr>
              <w:rPr>
                <w:sz w:val="20"/>
                <w:szCs w:val="20"/>
              </w:rPr>
            </w:pPr>
            <w:r>
              <w:rPr>
                <w:sz w:val="20"/>
                <w:szCs w:val="20"/>
              </w:rPr>
              <w:t xml:space="preserve">Thank you for </w:t>
            </w:r>
            <w:r w:rsidR="00D513A4">
              <w:rPr>
                <w:sz w:val="20"/>
                <w:szCs w:val="20"/>
              </w:rPr>
              <w:t xml:space="preserve">the comment. </w:t>
            </w:r>
            <w:r w:rsidRPr="00680F64" w:rsidR="00680F64">
              <w:rPr>
                <w:sz w:val="20"/>
                <w:szCs w:val="20"/>
              </w:rPr>
              <w:t>While</w:t>
            </w:r>
            <w:r w:rsidR="00D513A4">
              <w:rPr>
                <w:sz w:val="20"/>
                <w:szCs w:val="20"/>
              </w:rPr>
              <w:t xml:space="preserve"> the study </w:t>
            </w:r>
            <w:r w:rsidR="00586CC0">
              <w:rPr>
                <w:sz w:val="20"/>
                <w:szCs w:val="20"/>
              </w:rPr>
              <w:t>team</w:t>
            </w:r>
            <w:r w:rsidR="00D513A4">
              <w:rPr>
                <w:sz w:val="20"/>
                <w:szCs w:val="20"/>
              </w:rPr>
              <w:t xml:space="preserve"> is not </w:t>
            </w:r>
            <w:r w:rsidRPr="00680F64" w:rsidR="00AF1E3E">
              <w:rPr>
                <w:sz w:val="20"/>
                <w:szCs w:val="20"/>
              </w:rPr>
              <w:t xml:space="preserve">talking directly with program participants </w:t>
            </w:r>
            <w:r w:rsidR="00586CC0">
              <w:rPr>
                <w:sz w:val="20"/>
                <w:szCs w:val="20"/>
              </w:rPr>
              <w:t>during the site vis</w:t>
            </w:r>
            <w:r w:rsidR="006A1C9A">
              <w:rPr>
                <w:sz w:val="20"/>
                <w:szCs w:val="20"/>
              </w:rPr>
              <w:t>i</w:t>
            </w:r>
            <w:r w:rsidR="00586CC0">
              <w:rPr>
                <w:sz w:val="20"/>
                <w:szCs w:val="20"/>
              </w:rPr>
              <w:t>ts</w:t>
            </w:r>
            <w:r w:rsidRPr="00680F64" w:rsidR="00AF1E3E">
              <w:rPr>
                <w:sz w:val="20"/>
                <w:szCs w:val="20"/>
              </w:rPr>
              <w:t xml:space="preserve">, </w:t>
            </w:r>
            <w:r w:rsidR="00454D97">
              <w:rPr>
                <w:sz w:val="20"/>
                <w:szCs w:val="20"/>
              </w:rPr>
              <w:t xml:space="preserve">inequities </w:t>
            </w:r>
            <w:r w:rsidR="00CA5DCA">
              <w:rPr>
                <w:sz w:val="20"/>
                <w:szCs w:val="20"/>
              </w:rPr>
              <w:t>will be</w:t>
            </w:r>
            <w:r w:rsidR="00D164BC">
              <w:rPr>
                <w:sz w:val="20"/>
                <w:szCs w:val="20"/>
              </w:rPr>
              <w:t xml:space="preserve"> </w:t>
            </w:r>
            <w:r w:rsidR="00CA5DCA">
              <w:rPr>
                <w:sz w:val="20"/>
                <w:szCs w:val="20"/>
              </w:rPr>
              <w:t>a</w:t>
            </w:r>
            <w:r w:rsidR="00672A36">
              <w:rPr>
                <w:sz w:val="20"/>
                <w:szCs w:val="20"/>
              </w:rPr>
              <w:t xml:space="preserve">n area of </w:t>
            </w:r>
            <w:r w:rsidR="00CA5DCA">
              <w:rPr>
                <w:sz w:val="20"/>
                <w:szCs w:val="20"/>
              </w:rPr>
              <w:t xml:space="preserve">focus </w:t>
            </w:r>
            <w:r w:rsidR="00672A36">
              <w:rPr>
                <w:sz w:val="20"/>
                <w:szCs w:val="20"/>
              </w:rPr>
              <w:t>in</w:t>
            </w:r>
            <w:r w:rsidR="00CA5DCA">
              <w:rPr>
                <w:sz w:val="20"/>
                <w:szCs w:val="20"/>
              </w:rPr>
              <w:t xml:space="preserve"> the</w:t>
            </w:r>
            <w:r w:rsidR="00D164BC">
              <w:rPr>
                <w:sz w:val="20"/>
                <w:szCs w:val="20"/>
              </w:rPr>
              <w:t xml:space="preserve"> </w:t>
            </w:r>
            <w:r w:rsidR="00672A36">
              <w:rPr>
                <w:sz w:val="20"/>
                <w:szCs w:val="20"/>
              </w:rPr>
              <w:t xml:space="preserve">interviews with </w:t>
            </w:r>
            <w:r w:rsidRPr="009E411D" w:rsidR="00672A36">
              <w:rPr>
                <w:sz w:val="20"/>
                <w:szCs w:val="20"/>
              </w:rPr>
              <w:t>program directors</w:t>
            </w:r>
            <w:r w:rsidR="00334A7C">
              <w:rPr>
                <w:sz w:val="20"/>
                <w:szCs w:val="20"/>
              </w:rPr>
              <w:t>,</w:t>
            </w:r>
            <w:r w:rsidRPr="009E411D" w:rsidR="00672A36">
              <w:rPr>
                <w:sz w:val="20"/>
                <w:szCs w:val="20"/>
              </w:rPr>
              <w:t xml:space="preserve"> staff members from human services organizations in the community, and staff from nonprofit or partner organizations</w:t>
            </w:r>
            <w:r w:rsidR="00334A7C">
              <w:rPr>
                <w:sz w:val="20"/>
                <w:szCs w:val="20"/>
              </w:rPr>
              <w:t xml:space="preserve">. </w:t>
            </w:r>
            <w:r w:rsidR="004736DC">
              <w:rPr>
                <w:sz w:val="20"/>
                <w:szCs w:val="20"/>
              </w:rPr>
              <w:t>The</w:t>
            </w:r>
            <w:r w:rsidR="00B345B0">
              <w:rPr>
                <w:sz w:val="20"/>
                <w:szCs w:val="20"/>
              </w:rPr>
              <w:t xml:space="preserve"> study’s</w:t>
            </w:r>
            <w:r w:rsidR="00D364DC">
              <w:rPr>
                <w:sz w:val="20"/>
                <w:szCs w:val="20"/>
              </w:rPr>
              <w:t xml:space="preserve"> semi-structured</w:t>
            </w:r>
            <w:r w:rsidR="00B345B0">
              <w:rPr>
                <w:sz w:val="20"/>
                <w:szCs w:val="20"/>
              </w:rPr>
              <w:t xml:space="preserve"> interview instruments </w:t>
            </w:r>
            <w:r w:rsidR="00E6041C">
              <w:rPr>
                <w:sz w:val="20"/>
                <w:szCs w:val="20"/>
              </w:rPr>
              <w:t>include questions</w:t>
            </w:r>
            <w:r w:rsidRPr="00680F64" w:rsidR="00AF1E3E">
              <w:rPr>
                <w:sz w:val="20"/>
                <w:szCs w:val="20"/>
              </w:rPr>
              <w:t xml:space="preserve"> about specific needs and gaps within communities, as well as unique characteristics about a site</w:t>
            </w:r>
            <w:r w:rsidR="00D364DC">
              <w:rPr>
                <w:sz w:val="20"/>
                <w:szCs w:val="20"/>
              </w:rPr>
              <w:t xml:space="preserve">, which will provide the study team with an opportunity to explore </w:t>
            </w:r>
            <w:r w:rsidR="00806F57">
              <w:rPr>
                <w:sz w:val="20"/>
                <w:szCs w:val="20"/>
              </w:rPr>
              <w:t>challenges facing the LGBTQ community</w:t>
            </w:r>
            <w:r w:rsidR="00D75501">
              <w:rPr>
                <w:sz w:val="20"/>
                <w:szCs w:val="20"/>
              </w:rPr>
              <w:t xml:space="preserve"> and other communities within rural contexts</w:t>
            </w:r>
            <w:r w:rsidR="00806F57">
              <w:rPr>
                <w:sz w:val="20"/>
                <w:szCs w:val="20"/>
              </w:rPr>
              <w:t xml:space="preserve">. </w:t>
            </w:r>
            <w:r w:rsidR="00D364DC">
              <w:rPr>
                <w:sz w:val="20"/>
                <w:szCs w:val="20"/>
              </w:rPr>
              <w:t xml:space="preserve"> </w:t>
            </w:r>
            <w:r w:rsidRPr="00680F64" w:rsidR="00AF1E3E">
              <w:rPr>
                <w:sz w:val="20"/>
                <w:szCs w:val="20"/>
              </w:rPr>
              <w:t xml:space="preserve">  </w:t>
            </w:r>
          </w:p>
        </w:tc>
      </w:tr>
      <w:tr w:rsidRPr="00080EED" w:rsidR="00AF1E3E" w:rsidTr="004255D8" w14:paraId="64072C24" w14:textId="77777777">
        <w:trPr>
          <w:trHeight w:val="20"/>
        </w:trPr>
        <w:tc>
          <w:tcPr>
            <w:tcW w:w="861" w:type="pct"/>
            <w:vAlign w:val="center"/>
          </w:tcPr>
          <w:p w:rsidRPr="00F924A2" w:rsidR="00AF1E3E" w:rsidP="00080EED" w:rsidRDefault="00AF1E3E" w14:paraId="43DF7448" w14:textId="77777777">
            <w:pPr>
              <w:rPr>
                <w:sz w:val="20"/>
                <w:szCs w:val="20"/>
              </w:rPr>
            </w:pPr>
          </w:p>
        </w:tc>
        <w:tc>
          <w:tcPr>
            <w:tcW w:w="2158" w:type="pct"/>
            <w:vAlign w:val="center"/>
          </w:tcPr>
          <w:p w:rsidR="00AF1E3E" w:rsidP="00080EED" w:rsidRDefault="00AF1E3E" w14:paraId="6E7CBDBA" w14:textId="77777777">
            <w:pPr>
              <w:pStyle w:val="CommentText"/>
            </w:pPr>
          </w:p>
        </w:tc>
        <w:tc>
          <w:tcPr>
            <w:tcW w:w="1981" w:type="pct"/>
          </w:tcPr>
          <w:p w:rsidR="00AF1E3E" w:rsidP="00080EED" w:rsidRDefault="00AF1E3E" w14:paraId="42878507" w14:textId="77777777">
            <w:pPr>
              <w:rPr>
                <w:sz w:val="20"/>
                <w:szCs w:val="20"/>
              </w:rPr>
            </w:pPr>
          </w:p>
        </w:tc>
      </w:tr>
    </w:tbl>
    <w:p w:rsidR="000D3780" w:rsidP="003D25B0" w:rsidRDefault="000D3780" w14:paraId="3C7B0476" w14:textId="16199780"/>
    <w:sectPr w:rsidR="000D3780" w:rsidSect="00247D95">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E47EA" w14:textId="77777777" w:rsidR="0059186A" w:rsidRDefault="0059186A" w:rsidP="008A02C0">
      <w:pPr>
        <w:spacing w:after="0" w:line="240" w:lineRule="auto"/>
      </w:pPr>
      <w:r>
        <w:separator/>
      </w:r>
    </w:p>
  </w:endnote>
  <w:endnote w:type="continuationSeparator" w:id="0">
    <w:p w14:paraId="029A1FC9" w14:textId="77777777" w:rsidR="0059186A" w:rsidRDefault="0059186A" w:rsidP="008A02C0">
      <w:pPr>
        <w:spacing w:after="0" w:line="240" w:lineRule="auto"/>
      </w:pPr>
      <w:r>
        <w:continuationSeparator/>
      </w:r>
    </w:p>
  </w:endnote>
  <w:endnote w:type="continuationNotice" w:id="1">
    <w:p w14:paraId="48F643DD" w14:textId="77777777" w:rsidR="0059186A" w:rsidRDefault="005918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7878008"/>
      <w:docPartObj>
        <w:docPartGallery w:val="Page Numbers (Bottom of Page)"/>
        <w:docPartUnique/>
      </w:docPartObj>
    </w:sdtPr>
    <w:sdtEndPr>
      <w:rPr>
        <w:noProof/>
      </w:rPr>
    </w:sdtEndPr>
    <w:sdtContent>
      <w:p w14:paraId="402CF017" w14:textId="476A2EBA" w:rsidR="002C74A8" w:rsidRDefault="002C74A8">
        <w:pPr>
          <w:pStyle w:val="Footer"/>
          <w:jc w:val="right"/>
        </w:pPr>
        <w:r>
          <w:fldChar w:fldCharType="begin"/>
        </w:r>
        <w:r>
          <w:instrText xml:space="preserve"> PAGE   \* MERGEFORMAT </w:instrText>
        </w:r>
        <w:r>
          <w:fldChar w:fldCharType="separate"/>
        </w:r>
        <w:r w:rsidR="00BA7C2A">
          <w:rPr>
            <w:noProof/>
          </w:rPr>
          <w:t>1</w:t>
        </w:r>
        <w:r>
          <w:rPr>
            <w:noProof/>
          </w:rPr>
          <w:fldChar w:fldCharType="end"/>
        </w:r>
      </w:p>
    </w:sdtContent>
  </w:sdt>
  <w:p w14:paraId="156A08AF" w14:textId="77777777" w:rsidR="002C74A8" w:rsidRDefault="002C7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508D7" w14:textId="77777777" w:rsidR="0059186A" w:rsidRDefault="0059186A" w:rsidP="008A02C0">
      <w:pPr>
        <w:spacing w:after="0" w:line="240" w:lineRule="auto"/>
      </w:pPr>
      <w:r>
        <w:separator/>
      </w:r>
    </w:p>
  </w:footnote>
  <w:footnote w:type="continuationSeparator" w:id="0">
    <w:p w14:paraId="61356336" w14:textId="77777777" w:rsidR="0059186A" w:rsidRDefault="0059186A" w:rsidP="008A02C0">
      <w:pPr>
        <w:spacing w:after="0" w:line="240" w:lineRule="auto"/>
      </w:pPr>
      <w:r>
        <w:continuationSeparator/>
      </w:r>
    </w:p>
  </w:footnote>
  <w:footnote w:type="continuationNotice" w:id="1">
    <w:p w14:paraId="2C7DE8C2" w14:textId="77777777" w:rsidR="0059186A" w:rsidRDefault="005918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E64D7"/>
    <w:multiLevelType w:val="hybridMultilevel"/>
    <w:tmpl w:val="0A9C4B5E"/>
    <w:lvl w:ilvl="0" w:tplc="7562C9B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9010B26"/>
    <w:multiLevelType w:val="multilevel"/>
    <w:tmpl w:val="D9F8B8D4"/>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112C74A9"/>
    <w:multiLevelType w:val="multilevel"/>
    <w:tmpl w:val="AEC69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FD614EF"/>
    <w:multiLevelType w:val="hybridMultilevel"/>
    <w:tmpl w:val="DFBAA2DA"/>
    <w:lvl w:ilvl="0" w:tplc="38E406A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7547AD3"/>
    <w:multiLevelType w:val="multilevel"/>
    <w:tmpl w:val="A45E40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3831938"/>
    <w:multiLevelType w:val="multilevel"/>
    <w:tmpl w:val="4966344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54F16563"/>
    <w:multiLevelType w:val="multilevel"/>
    <w:tmpl w:val="9F40FF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575F0E58"/>
    <w:multiLevelType w:val="hybridMultilevel"/>
    <w:tmpl w:val="6AE06B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0NjYwMDE2MzQyNjBW0lEKTi0uzszPAymwrAUAyUTSBCwAAAA="/>
  </w:docVars>
  <w:rsids>
    <w:rsidRoot w:val="00BD70FB"/>
    <w:rsid w:val="00000589"/>
    <w:rsid w:val="000043BE"/>
    <w:rsid w:val="000044CF"/>
    <w:rsid w:val="000056EB"/>
    <w:rsid w:val="00014E49"/>
    <w:rsid w:val="000157E4"/>
    <w:rsid w:val="000159E6"/>
    <w:rsid w:val="00017EF9"/>
    <w:rsid w:val="0002071E"/>
    <w:rsid w:val="00021EA5"/>
    <w:rsid w:val="000250FA"/>
    <w:rsid w:val="000256C3"/>
    <w:rsid w:val="00032EE0"/>
    <w:rsid w:val="00034FBD"/>
    <w:rsid w:val="00036B22"/>
    <w:rsid w:val="00037BA7"/>
    <w:rsid w:val="00037E70"/>
    <w:rsid w:val="00043DF6"/>
    <w:rsid w:val="000445C6"/>
    <w:rsid w:val="0004613F"/>
    <w:rsid w:val="00055F65"/>
    <w:rsid w:val="00061610"/>
    <w:rsid w:val="000652CD"/>
    <w:rsid w:val="000659EA"/>
    <w:rsid w:val="0006745C"/>
    <w:rsid w:val="00067AB8"/>
    <w:rsid w:val="00067F17"/>
    <w:rsid w:val="000712EE"/>
    <w:rsid w:val="00073669"/>
    <w:rsid w:val="00077074"/>
    <w:rsid w:val="000800F2"/>
    <w:rsid w:val="00080A6C"/>
    <w:rsid w:val="00080EED"/>
    <w:rsid w:val="000821D9"/>
    <w:rsid w:val="00083889"/>
    <w:rsid w:val="00086BAC"/>
    <w:rsid w:val="00095307"/>
    <w:rsid w:val="0009540D"/>
    <w:rsid w:val="00097E95"/>
    <w:rsid w:val="000A08D4"/>
    <w:rsid w:val="000A2E47"/>
    <w:rsid w:val="000A71C3"/>
    <w:rsid w:val="000A7550"/>
    <w:rsid w:val="000B2385"/>
    <w:rsid w:val="000B24DE"/>
    <w:rsid w:val="000B3CB1"/>
    <w:rsid w:val="000B45E5"/>
    <w:rsid w:val="000B5166"/>
    <w:rsid w:val="000B55DC"/>
    <w:rsid w:val="000C12D0"/>
    <w:rsid w:val="000C2AA9"/>
    <w:rsid w:val="000C480E"/>
    <w:rsid w:val="000C677F"/>
    <w:rsid w:val="000C6853"/>
    <w:rsid w:val="000D19B3"/>
    <w:rsid w:val="000D238D"/>
    <w:rsid w:val="000D3780"/>
    <w:rsid w:val="000D48F1"/>
    <w:rsid w:val="000D6296"/>
    <w:rsid w:val="000E0062"/>
    <w:rsid w:val="000E0DC7"/>
    <w:rsid w:val="000E284A"/>
    <w:rsid w:val="000F29E4"/>
    <w:rsid w:val="000F4BAC"/>
    <w:rsid w:val="000F5858"/>
    <w:rsid w:val="001008E8"/>
    <w:rsid w:val="00104C0C"/>
    <w:rsid w:val="001109AE"/>
    <w:rsid w:val="00110AEE"/>
    <w:rsid w:val="0011190B"/>
    <w:rsid w:val="00113D17"/>
    <w:rsid w:val="001145B6"/>
    <w:rsid w:val="00115FC3"/>
    <w:rsid w:val="0012013F"/>
    <w:rsid w:val="001205FB"/>
    <w:rsid w:val="00121DC5"/>
    <w:rsid w:val="00122960"/>
    <w:rsid w:val="001236C8"/>
    <w:rsid w:val="00123AEB"/>
    <w:rsid w:val="0014201D"/>
    <w:rsid w:val="001518D3"/>
    <w:rsid w:val="00154830"/>
    <w:rsid w:val="00155B5C"/>
    <w:rsid w:val="00157415"/>
    <w:rsid w:val="00160D09"/>
    <w:rsid w:val="001630AB"/>
    <w:rsid w:val="00163E67"/>
    <w:rsid w:val="0016564C"/>
    <w:rsid w:val="0016755A"/>
    <w:rsid w:val="0017195A"/>
    <w:rsid w:val="00171F5C"/>
    <w:rsid w:val="0017264F"/>
    <w:rsid w:val="00174F66"/>
    <w:rsid w:val="00175778"/>
    <w:rsid w:val="00175DF8"/>
    <w:rsid w:val="00181F67"/>
    <w:rsid w:val="00182AD4"/>
    <w:rsid w:val="00191919"/>
    <w:rsid w:val="001A060D"/>
    <w:rsid w:val="001A184E"/>
    <w:rsid w:val="001A2F74"/>
    <w:rsid w:val="001A5268"/>
    <w:rsid w:val="001A57C2"/>
    <w:rsid w:val="001A624B"/>
    <w:rsid w:val="001A7464"/>
    <w:rsid w:val="001A75DB"/>
    <w:rsid w:val="001B03D5"/>
    <w:rsid w:val="001B25C9"/>
    <w:rsid w:val="001B41A1"/>
    <w:rsid w:val="001B76A7"/>
    <w:rsid w:val="001D05DC"/>
    <w:rsid w:val="001D1462"/>
    <w:rsid w:val="001D1E0A"/>
    <w:rsid w:val="001D4252"/>
    <w:rsid w:val="001D561B"/>
    <w:rsid w:val="001D67C0"/>
    <w:rsid w:val="001E4524"/>
    <w:rsid w:val="001E74EF"/>
    <w:rsid w:val="001F6D44"/>
    <w:rsid w:val="00200518"/>
    <w:rsid w:val="00203249"/>
    <w:rsid w:val="002065F7"/>
    <w:rsid w:val="00206D46"/>
    <w:rsid w:val="00216638"/>
    <w:rsid w:val="00220A2F"/>
    <w:rsid w:val="00224624"/>
    <w:rsid w:val="00224A50"/>
    <w:rsid w:val="00224A89"/>
    <w:rsid w:val="00225035"/>
    <w:rsid w:val="00225D41"/>
    <w:rsid w:val="0022623D"/>
    <w:rsid w:val="002266D4"/>
    <w:rsid w:val="002321CB"/>
    <w:rsid w:val="002326BF"/>
    <w:rsid w:val="002348AE"/>
    <w:rsid w:val="00234DD7"/>
    <w:rsid w:val="00237602"/>
    <w:rsid w:val="002376E2"/>
    <w:rsid w:val="00241469"/>
    <w:rsid w:val="00242B40"/>
    <w:rsid w:val="00245793"/>
    <w:rsid w:val="00247D95"/>
    <w:rsid w:val="002569E5"/>
    <w:rsid w:val="002612CD"/>
    <w:rsid w:val="002667EF"/>
    <w:rsid w:val="0026776D"/>
    <w:rsid w:val="00271C89"/>
    <w:rsid w:val="00274EE8"/>
    <w:rsid w:val="00275038"/>
    <w:rsid w:val="00281165"/>
    <w:rsid w:val="00281293"/>
    <w:rsid w:val="002816B2"/>
    <w:rsid w:val="002915B8"/>
    <w:rsid w:val="00297751"/>
    <w:rsid w:val="002A7186"/>
    <w:rsid w:val="002B340F"/>
    <w:rsid w:val="002B3DEE"/>
    <w:rsid w:val="002B579D"/>
    <w:rsid w:val="002C03C7"/>
    <w:rsid w:val="002C24D4"/>
    <w:rsid w:val="002C5747"/>
    <w:rsid w:val="002C74A8"/>
    <w:rsid w:val="002D5F61"/>
    <w:rsid w:val="002D7A20"/>
    <w:rsid w:val="002E0879"/>
    <w:rsid w:val="002E18E7"/>
    <w:rsid w:val="002E36F9"/>
    <w:rsid w:val="002F18A1"/>
    <w:rsid w:val="002F2B20"/>
    <w:rsid w:val="002F7BF2"/>
    <w:rsid w:val="002F7C04"/>
    <w:rsid w:val="00301F64"/>
    <w:rsid w:val="003033A2"/>
    <w:rsid w:val="00307112"/>
    <w:rsid w:val="00311471"/>
    <w:rsid w:val="0031393A"/>
    <w:rsid w:val="00315830"/>
    <w:rsid w:val="00320CD3"/>
    <w:rsid w:val="003237AA"/>
    <w:rsid w:val="00324E88"/>
    <w:rsid w:val="00326CF2"/>
    <w:rsid w:val="003308F8"/>
    <w:rsid w:val="0033160C"/>
    <w:rsid w:val="00331BFB"/>
    <w:rsid w:val="00334A7C"/>
    <w:rsid w:val="00335152"/>
    <w:rsid w:val="003365EA"/>
    <w:rsid w:val="00340084"/>
    <w:rsid w:val="003409FF"/>
    <w:rsid w:val="00341118"/>
    <w:rsid w:val="00341877"/>
    <w:rsid w:val="003423B1"/>
    <w:rsid w:val="003431E2"/>
    <w:rsid w:val="00343272"/>
    <w:rsid w:val="003439B0"/>
    <w:rsid w:val="00343D1E"/>
    <w:rsid w:val="003509E7"/>
    <w:rsid w:val="00350A0B"/>
    <w:rsid w:val="00354A79"/>
    <w:rsid w:val="003605F9"/>
    <w:rsid w:val="00360B60"/>
    <w:rsid w:val="00361418"/>
    <w:rsid w:val="00361B98"/>
    <w:rsid w:val="00362FD4"/>
    <w:rsid w:val="0036429C"/>
    <w:rsid w:val="00366292"/>
    <w:rsid w:val="0037741B"/>
    <w:rsid w:val="003817E3"/>
    <w:rsid w:val="00384749"/>
    <w:rsid w:val="00386CCC"/>
    <w:rsid w:val="00386CF6"/>
    <w:rsid w:val="003A07CC"/>
    <w:rsid w:val="003A1B04"/>
    <w:rsid w:val="003A5E69"/>
    <w:rsid w:val="003A6272"/>
    <w:rsid w:val="003B007B"/>
    <w:rsid w:val="003B322E"/>
    <w:rsid w:val="003B5E41"/>
    <w:rsid w:val="003C044A"/>
    <w:rsid w:val="003C5629"/>
    <w:rsid w:val="003C5959"/>
    <w:rsid w:val="003C7ECC"/>
    <w:rsid w:val="003D25B0"/>
    <w:rsid w:val="003D3F16"/>
    <w:rsid w:val="003D59CF"/>
    <w:rsid w:val="003E2A53"/>
    <w:rsid w:val="003E5D76"/>
    <w:rsid w:val="003E65A9"/>
    <w:rsid w:val="003F4917"/>
    <w:rsid w:val="003F6164"/>
    <w:rsid w:val="003F64A8"/>
    <w:rsid w:val="003F7871"/>
    <w:rsid w:val="004012CD"/>
    <w:rsid w:val="004049D3"/>
    <w:rsid w:val="00412971"/>
    <w:rsid w:val="0041727E"/>
    <w:rsid w:val="004228FB"/>
    <w:rsid w:val="004255D8"/>
    <w:rsid w:val="00426209"/>
    <w:rsid w:val="00436103"/>
    <w:rsid w:val="0043639B"/>
    <w:rsid w:val="00437F81"/>
    <w:rsid w:val="00440BB0"/>
    <w:rsid w:val="004422D5"/>
    <w:rsid w:val="0044273E"/>
    <w:rsid w:val="004444EF"/>
    <w:rsid w:val="0044466D"/>
    <w:rsid w:val="004450BC"/>
    <w:rsid w:val="004458E0"/>
    <w:rsid w:val="00452AD2"/>
    <w:rsid w:val="00453D11"/>
    <w:rsid w:val="00454D97"/>
    <w:rsid w:val="00461C3D"/>
    <w:rsid w:val="00462C56"/>
    <w:rsid w:val="00462CFB"/>
    <w:rsid w:val="00462E47"/>
    <w:rsid w:val="00473586"/>
    <w:rsid w:val="004736DC"/>
    <w:rsid w:val="0048002E"/>
    <w:rsid w:val="00483F7E"/>
    <w:rsid w:val="0048420C"/>
    <w:rsid w:val="004854EB"/>
    <w:rsid w:val="00485C8F"/>
    <w:rsid w:val="00491253"/>
    <w:rsid w:val="0049528F"/>
    <w:rsid w:val="004A2659"/>
    <w:rsid w:val="004A29F6"/>
    <w:rsid w:val="004A3239"/>
    <w:rsid w:val="004A349E"/>
    <w:rsid w:val="004A3B3F"/>
    <w:rsid w:val="004B10A8"/>
    <w:rsid w:val="004B1502"/>
    <w:rsid w:val="004C27E8"/>
    <w:rsid w:val="004C3125"/>
    <w:rsid w:val="004C6EFD"/>
    <w:rsid w:val="004D3879"/>
    <w:rsid w:val="004D7AAB"/>
    <w:rsid w:val="004E1EBB"/>
    <w:rsid w:val="004E6333"/>
    <w:rsid w:val="004E64C3"/>
    <w:rsid w:val="004E6B6C"/>
    <w:rsid w:val="004F000B"/>
    <w:rsid w:val="004F0EFE"/>
    <w:rsid w:val="004F1C4B"/>
    <w:rsid w:val="004F6DC2"/>
    <w:rsid w:val="005043EF"/>
    <w:rsid w:val="005044D9"/>
    <w:rsid w:val="00506813"/>
    <w:rsid w:val="00506E06"/>
    <w:rsid w:val="00511A59"/>
    <w:rsid w:val="00512657"/>
    <w:rsid w:val="005127D3"/>
    <w:rsid w:val="00512E0F"/>
    <w:rsid w:val="00514994"/>
    <w:rsid w:val="00515370"/>
    <w:rsid w:val="00516A56"/>
    <w:rsid w:val="0052018B"/>
    <w:rsid w:val="00521E77"/>
    <w:rsid w:val="005220AA"/>
    <w:rsid w:val="005231F8"/>
    <w:rsid w:val="00525205"/>
    <w:rsid w:val="00531135"/>
    <w:rsid w:val="00537088"/>
    <w:rsid w:val="005407D3"/>
    <w:rsid w:val="0054119A"/>
    <w:rsid w:val="00541D27"/>
    <w:rsid w:val="0055023A"/>
    <w:rsid w:val="00552F25"/>
    <w:rsid w:val="005560BF"/>
    <w:rsid w:val="00557B75"/>
    <w:rsid w:val="00561CD8"/>
    <w:rsid w:val="00562E26"/>
    <w:rsid w:val="0056482A"/>
    <w:rsid w:val="00566D40"/>
    <w:rsid w:val="005744AF"/>
    <w:rsid w:val="00574D46"/>
    <w:rsid w:val="005769B1"/>
    <w:rsid w:val="00580666"/>
    <w:rsid w:val="0058067E"/>
    <w:rsid w:val="00583243"/>
    <w:rsid w:val="00586CC0"/>
    <w:rsid w:val="00590340"/>
    <w:rsid w:val="0059186A"/>
    <w:rsid w:val="00592156"/>
    <w:rsid w:val="005979AE"/>
    <w:rsid w:val="00597D32"/>
    <w:rsid w:val="00597E7B"/>
    <w:rsid w:val="005A1194"/>
    <w:rsid w:val="005B05B2"/>
    <w:rsid w:val="005B35F5"/>
    <w:rsid w:val="005B4BA6"/>
    <w:rsid w:val="005B720E"/>
    <w:rsid w:val="005C0CCC"/>
    <w:rsid w:val="005C360B"/>
    <w:rsid w:val="005D24CF"/>
    <w:rsid w:val="005E1E9F"/>
    <w:rsid w:val="005E2706"/>
    <w:rsid w:val="005E34DD"/>
    <w:rsid w:val="005E3EFA"/>
    <w:rsid w:val="005F3EE9"/>
    <w:rsid w:val="006112B7"/>
    <w:rsid w:val="00611F28"/>
    <w:rsid w:val="006146B3"/>
    <w:rsid w:val="00617E11"/>
    <w:rsid w:val="0062015F"/>
    <w:rsid w:val="00621B2F"/>
    <w:rsid w:val="00624ED7"/>
    <w:rsid w:val="00626383"/>
    <w:rsid w:val="006276BB"/>
    <w:rsid w:val="00627764"/>
    <w:rsid w:val="006315FE"/>
    <w:rsid w:val="00632ADB"/>
    <w:rsid w:val="00633738"/>
    <w:rsid w:val="006362F1"/>
    <w:rsid w:val="006404CE"/>
    <w:rsid w:val="0064127D"/>
    <w:rsid w:val="00642F62"/>
    <w:rsid w:val="006435E6"/>
    <w:rsid w:val="0064593A"/>
    <w:rsid w:val="00655149"/>
    <w:rsid w:val="006569AA"/>
    <w:rsid w:val="00661DC1"/>
    <w:rsid w:val="006647E8"/>
    <w:rsid w:val="00666CC3"/>
    <w:rsid w:val="0066725B"/>
    <w:rsid w:val="00671F1D"/>
    <w:rsid w:val="00672A36"/>
    <w:rsid w:val="00674FCF"/>
    <w:rsid w:val="00680B2C"/>
    <w:rsid w:val="00680F64"/>
    <w:rsid w:val="0068163A"/>
    <w:rsid w:val="00681D7A"/>
    <w:rsid w:val="00683AC4"/>
    <w:rsid w:val="0068446D"/>
    <w:rsid w:val="00687333"/>
    <w:rsid w:val="00695A3A"/>
    <w:rsid w:val="006974C4"/>
    <w:rsid w:val="006A0F58"/>
    <w:rsid w:val="006A1C9A"/>
    <w:rsid w:val="006A2B57"/>
    <w:rsid w:val="006A32EA"/>
    <w:rsid w:val="006A4577"/>
    <w:rsid w:val="006A7EBE"/>
    <w:rsid w:val="006B163A"/>
    <w:rsid w:val="006B3A4B"/>
    <w:rsid w:val="006B7B4F"/>
    <w:rsid w:val="006C0588"/>
    <w:rsid w:val="006C120D"/>
    <w:rsid w:val="006C29B4"/>
    <w:rsid w:val="006C4358"/>
    <w:rsid w:val="006C60ED"/>
    <w:rsid w:val="006C6B50"/>
    <w:rsid w:val="006D388B"/>
    <w:rsid w:val="006D51DC"/>
    <w:rsid w:val="006D6125"/>
    <w:rsid w:val="006D6BE8"/>
    <w:rsid w:val="006D6BF3"/>
    <w:rsid w:val="006E0007"/>
    <w:rsid w:val="006E01F0"/>
    <w:rsid w:val="006E2CA1"/>
    <w:rsid w:val="006E5B02"/>
    <w:rsid w:val="006E69F3"/>
    <w:rsid w:val="006E6F44"/>
    <w:rsid w:val="006F3AC8"/>
    <w:rsid w:val="00700047"/>
    <w:rsid w:val="00707AA9"/>
    <w:rsid w:val="0071239F"/>
    <w:rsid w:val="0071649D"/>
    <w:rsid w:val="00721188"/>
    <w:rsid w:val="0072276C"/>
    <w:rsid w:val="00725588"/>
    <w:rsid w:val="00730B29"/>
    <w:rsid w:val="00730D45"/>
    <w:rsid w:val="0074186E"/>
    <w:rsid w:val="00750D73"/>
    <w:rsid w:val="00752A95"/>
    <w:rsid w:val="00755FFF"/>
    <w:rsid w:val="00756481"/>
    <w:rsid w:val="00760C4F"/>
    <w:rsid w:val="00762D1C"/>
    <w:rsid w:val="007743E1"/>
    <w:rsid w:val="00774A5B"/>
    <w:rsid w:val="00775AD4"/>
    <w:rsid w:val="007772EF"/>
    <w:rsid w:val="007801CC"/>
    <w:rsid w:val="007832E0"/>
    <w:rsid w:val="00784AD6"/>
    <w:rsid w:val="007858AF"/>
    <w:rsid w:val="007A00A1"/>
    <w:rsid w:val="007A25FC"/>
    <w:rsid w:val="007A447E"/>
    <w:rsid w:val="007A6AFA"/>
    <w:rsid w:val="007B7307"/>
    <w:rsid w:val="007C0018"/>
    <w:rsid w:val="007C3597"/>
    <w:rsid w:val="007C58D5"/>
    <w:rsid w:val="007D7A7F"/>
    <w:rsid w:val="007E1B2A"/>
    <w:rsid w:val="007E59ED"/>
    <w:rsid w:val="007E5FE4"/>
    <w:rsid w:val="007E768A"/>
    <w:rsid w:val="007F00B8"/>
    <w:rsid w:val="007F1D0F"/>
    <w:rsid w:val="007F3B0F"/>
    <w:rsid w:val="007F63B5"/>
    <w:rsid w:val="0080147E"/>
    <w:rsid w:val="00806F57"/>
    <w:rsid w:val="00810647"/>
    <w:rsid w:val="00811572"/>
    <w:rsid w:val="00813875"/>
    <w:rsid w:val="0082077A"/>
    <w:rsid w:val="00820DA9"/>
    <w:rsid w:val="00825B0B"/>
    <w:rsid w:val="00825BB9"/>
    <w:rsid w:val="00832DFA"/>
    <w:rsid w:val="00833992"/>
    <w:rsid w:val="008341C7"/>
    <w:rsid w:val="0083500E"/>
    <w:rsid w:val="008353E0"/>
    <w:rsid w:val="008373BB"/>
    <w:rsid w:val="00837563"/>
    <w:rsid w:val="00846C52"/>
    <w:rsid w:val="00850063"/>
    <w:rsid w:val="008527F0"/>
    <w:rsid w:val="008532C7"/>
    <w:rsid w:val="00854CE5"/>
    <w:rsid w:val="008637A3"/>
    <w:rsid w:val="008638FC"/>
    <w:rsid w:val="00866DA0"/>
    <w:rsid w:val="00867C6A"/>
    <w:rsid w:val="008717E8"/>
    <w:rsid w:val="00872676"/>
    <w:rsid w:val="00872FAC"/>
    <w:rsid w:val="008741A0"/>
    <w:rsid w:val="008854D5"/>
    <w:rsid w:val="008921D3"/>
    <w:rsid w:val="00895D3D"/>
    <w:rsid w:val="00896958"/>
    <w:rsid w:val="00897EC6"/>
    <w:rsid w:val="008A02C0"/>
    <w:rsid w:val="008A26D9"/>
    <w:rsid w:val="008A5ED9"/>
    <w:rsid w:val="008A5F4A"/>
    <w:rsid w:val="008B047A"/>
    <w:rsid w:val="008B0601"/>
    <w:rsid w:val="008C384B"/>
    <w:rsid w:val="008C47AE"/>
    <w:rsid w:val="008D004B"/>
    <w:rsid w:val="008D4E3B"/>
    <w:rsid w:val="008D531B"/>
    <w:rsid w:val="008E0665"/>
    <w:rsid w:val="008E0E01"/>
    <w:rsid w:val="008E11D2"/>
    <w:rsid w:val="008E2749"/>
    <w:rsid w:val="008E35E2"/>
    <w:rsid w:val="008E543C"/>
    <w:rsid w:val="008E7C7F"/>
    <w:rsid w:val="008F0C21"/>
    <w:rsid w:val="008F42E0"/>
    <w:rsid w:val="008F4593"/>
    <w:rsid w:val="008F4E52"/>
    <w:rsid w:val="008F526E"/>
    <w:rsid w:val="00900960"/>
    <w:rsid w:val="00901472"/>
    <w:rsid w:val="00904834"/>
    <w:rsid w:val="0090520B"/>
    <w:rsid w:val="0091240C"/>
    <w:rsid w:val="009206E2"/>
    <w:rsid w:val="009210F4"/>
    <w:rsid w:val="0092191F"/>
    <w:rsid w:val="009236BC"/>
    <w:rsid w:val="00930757"/>
    <w:rsid w:val="009334D2"/>
    <w:rsid w:val="00934CDF"/>
    <w:rsid w:val="00940C95"/>
    <w:rsid w:val="00941664"/>
    <w:rsid w:val="00942990"/>
    <w:rsid w:val="0094334F"/>
    <w:rsid w:val="009450D2"/>
    <w:rsid w:val="009455BC"/>
    <w:rsid w:val="00950408"/>
    <w:rsid w:val="00950B48"/>
    <w:rsid w:val="00952186"/>
    <w:rsid w:val="0096019F"/>
    <w:rsid w:val="0096181E"/>
    <w:rsid w:val="009629F7"/>
    <w:rsid w:val="00962D43"/>
    <w:rsid w:val="0096566E"/>
    <w:rsid w:val="00966691"/>
    <w:rsid w:val="009673BC"/>
    <w:rsid w:val="0097283D"/>
    <w:rsid w:val="0097568D"/>
    <w:rsid w:val="009759B4"/>
    <w:rsid w:val="0097764B"/>
    <w:rsid w:val="0098180D"/>
    <w:rsid w:val="00990F7B"/>
    <w:rsid w:val="009A343D"/>
    <w:rsid w:val="009A58CA"/>
    <w:rsid w:val="009B0D68"/>
    <w:rsid w:val="009B3DD9"/>
    <w:rsid w:val="009B54FE"/>
    <w:rsid w:val="009C1EFB"/>
    <w:rsid w:val="009C3269"/>
    <w:rsid w:val="009C4C3E"/>
    <w:rsid w:val="009C71B6"/>
    <w:rsid w:val="009C788B"/>
    <w:rsid w:val="009D0AEA"/>
    <w:rsid w:val="009D2123"/>
    <w:rsid w:val="009D2660"/>
    <w:rsid w:val="009D2902"/>
    <w:rsid w:val="009D2BFC"/>
    <w:rsid w:val="009D7B7D"/>
    <w:rsid w:val="009E09AE"/>
    <w:rsid w:val="009E411D"/>
    <w:rsid w:val="009E7129"/>
    <w:rsid w:val="009F308D"/>
    <w:rsid w:val="009F3AB6"/>
    <w:rsid w:val="009F6179"/>
    <w:rsid w:val="00A017CA"/>
    <w:rsid w:val="00A01C7F"/>
    <w:rsid w:val="00A02D64"/>
    <w:rsid w:val="00A04EC1"/>
    <w:rsid w:val="00A058B7"/>
    <w:rsid w:val="00A07458"/>
    <w:rsid w:val="00A1393F"/>
    <w:rsid w:val="00A209E0"/>
    <w:rsid w:val="00A20C32"/>
    <w:rsid w:val="00A24E57"/>
    <w:rsid w:val="00A27880"/>
    <w:rsid w:val="00A317FC"/>
    <w:rsid w:val="00A31F5B"/>
    <w:rsid w:val="00A405AB"/>
    <w:rsid w:val="00A40F81"/>
    <w:rsid w:val="00A4622D"/>
    <w:rsid w:val="00A54A16"/>
    <w:rsid w:val="00A57211"/>
    <w:rsid w:val="00A7147B"/>
    <w:rsid w:val="00A7195F"/>
    <w:rsid w:val="00A82FD4"/>
    <w:rsid w:val="00A83DEF"/>
    <w:rsid w:val="00A9097B"/>
    <w:rsid w:val="00A91EA5"/>
    <w:rsid w:val="00A920F2"/>
    <w:rsid w:val="00A94533"/>
    <w:rsid w:val="00A94C58"/>
    <w:rsid w:val="00A962FD"/>
    <w:rsid w:val="00AB0336"/>
    <w:rsid w:val="00AB2AFE"/>
    <w:rsid w:val="00AB66F0"/>
    <w:rsid w:val="00AB79A8"/>
    <w:rsid w:val="00AC60C8"/>
    <w:rsid w:val="00AC78F7"/>
    <w:rsid w:val="00AC7B26"/>
    <w:rsid w:val="00AD083C"/>
    <w:rsid w:val="00AD0E06"/>
    <w:rsid w:val="00AE090D"/>
    <w:rsid w:val="00AE16F6"/>
    <w:rsid w:val="00AE368B"/>
    <w:rsid w:val="00AF1E3E"/>
    <w:rsid w:val="00AF1F0C"/>
    <w:rsid w:val="00AF2B04"/>
    <w:rsid w:val="00AF3D5D"/>
    <w:rsid w:val="00AF3FEB"/>
    <w:rsid w:val="00B035DE"/>
    <w:rsid w:val="00B043A2"/>
    <w:rsid w:val="00B0740D"/>
    <w:rsid w:val="00B1710E"/>
    <w:rsid w:val="00B177D3"/>
    <w:rsid w:val="00B3232A"/>
    <w:rsid w:val="00B32974"/>
    <w:rsid w:val="00B345B0"/>
    <w:rsid w:val="00B346A6"/>
    <w:rsid w:val="00B36ACD"/>
    <w:rsid w:val="00B42613"/>
    <w:rsid w:val="00B5270B"/>
    <w:rsid w:val="00B53AD7"/>
    <w:rsid w:val="00B647D3"/>
    <w:rsid w:val="00B6702F"/>
    <w:rsid w:val="00B75617"/>
    <w:rsid w:val="00B768DD"/>
    <w:rsid w:val="00B77B6B"/>
    <w:rsid w:val="00B77FEF"/>
    <w:rsid w:val="00B81C6E"/>
    <w:rsid w:val="00B83063"/>
    <w:rsid w:val="00B84F6A"/>
    <w:rsid w:val="00B93928"/>
    <w:rsid w:val="00BA0EC3"/>
    <w:rsid w:val="00BA15B8"/>
    <w:rsid w:val="00BA49FB"/>
    <w:rsid w:val="00BA5C96"/>
    <w:rsid w:val="00BA6CB6"/>
    <w:rsid w:val="00BA78E1"/>
    <w:rsid w:val="00BA7C2A"/>
    <w:rsid w:val="00BB1459"/>
    <w:rsid w:val="00BB1524"/>
    <w:rsid w:val="00BB41AF"/>
    <w:rsid w:val="00BB4E33"/>
    <w:rsid w:val="00BB55FF"/>
    <w:rsid w:val="00BB636D"/>
    <w:rsid w:val="00BC4370"/>
    <w:rsid w:val="00BC4F5B"/>
    <w:rsid w:val="00BC5378"/>
    <w:rsid w:val="00BC5402"/>
    <w:rsid w:val="00BD46F1"/>
    <w:rsid w:val="00BD5F7C"/>
    <w:rsid w:val="00BD70FB"/>
    <w:rsid w:val="00BE57AD"/>
    <w:rsid w:val="00BE6482"/>
    <w:rsid w:val="00BE6643"/>
    <w:rsid w:val="00BE67C7"/>
    <w:rsid w:val="00BE6CDC"/>
    <w:rsid w:val="00BF17D0"/>
    <w:rsid w:val="00BF32F0"/>
    <w:rsid w:val="00BF38BF"/>
    <w:rsid w:val="00BF7F86"/>
    <w:rsid w:val="00C00356"/>
    <w:rsid w:val="00C14F6E"/>
    <w:rsid w:val="00C16767"/>
    <w:rsid w:val="00C168F9"/>
    <w:rsid w:val="00C17DBC"/>
    <w:rsid w:val="00C20EF3"/>
    <w:rsid w:val="00C216AB"/>
    <w:rsid w:val="00C23223"/>
    <w:rsid w:val="00C2341E"/>
    <w:rsid w:val="00C3174A"/>
    <w:rsid w:val="00C32021"/>
    <w:rsid w:val="00C34C03"/>
    <w:rsid w:val="00C370CD"/>
    <w:rsid w:val="00C37103"/>
    <w:rsid w:val="00C3779D"/>
    <w:rsid w:val="00C4020C"/>
    <w:rsid w:val="00C424B1"/>
    <w:rsid w:val="00C42B54"/>
    <w:rsid w:val="00C43513"/>
    <w:rsid w:val="00C46939"/>
    <w:rsid w:val="00C63025"/>
    <w:rsid w:val="00C70852"/>
    <w:rsid w:val="00C72BE3"/>
    <w:rsid w:val="00C76C1A"/>
    <w:rsid w:val="00C810B0"/>
    <w:rsid w:val="00C83122"/>
    <w:rsid w:val="00C84BDB"/>
    <w:rsid w:val="00C91228"/>
    <w:rsid w:val="00C943B4"/>
    <w:rsid w:val="00C965EF"/>
    <w:rsid w:val="00C9773E"/>
    <w:rsid w:val="00CA540A"/>
    <w:rsid w:val="00CA5DCA"/>
    <w:rsid w:val="00CA6075"/>
    <w:rsid w:val="00CA7906"/>
    <w:rsid w:val="00CB278C"/>
    <w:rsid w:val="00CB49DD"/>
    <w:rsid w:val="00CB605A"/>
    <w:rsid w:val="00CB6D5E"/>
    <w:rsid w:val="00CB6DA1"/>
    <w:rsid w:val="00CC2158"/>
    <w:rsid w:val="00CD08B4"/>
    <w:rsid w:val="00CD10B4"/>
    <w:rsid w:val="00CD16E5"/>
    <w:rsid w:val="00CD26F8"/>
    <w:rsid w:val="00CD296C"/>
    <w:rsid w:val="00CD6FE7"/>
    <w:rsid w:val="00CE3425"/>
    <w:rsid w:val="00CF2F5B"/>
    <w:rsid w:val="00CF4CB3"/>
    <w:rsid w:val="00CF6929"/>
    <w:rsid w:val="00D04DDA"/>
    <w:rsid w:val="00D05EA8"/>
    <w:rsid w:val="00D07F82"/>
    <w:rsid w:val="00D112D1"/>
    <w:rsid w:val="00D12FF7"/>
    <w:rsid w:val="00D164BC"/>
    <w:rsid w:val="00D17C80"/>
    <w:rsid w:val="00D222D9"/>
    <w:rsid w:val="00D26C9D"/>
    <w:rsid w:val="00D2732A"/>
    <w:rsid w:val="00D33FFE"/>
    <w:rsid w:val="00D340D6"/>
    <w:rsid w:val="00D3572C"/>
    <w:rsid w:val="00D364DC"/>
    <w:rsid w:val="00D40E1D"/>
    <w:rsid w:val="00D47011"/>
    <w:rsid w:val="00D513A4"/>
    <w:rsid w:val="00D52C64"/>
    <w:rsid w:val="00D545FB"/>
    <w:rsid w:val="00D55E91"/>
    <w:rsid w:val="00D560F7"/>
    <w:rsid w:val="00D626C6"/>
    <w:rsid w:val="00D642F7"/>
    <w:rsid w:val="00D64B0A"/>
    <w:rsid w:val="00D7078F"/>
    <w:rsid w:val="00D715F9"/>
    <w:rsid w:val="00D72ED1"/>
    <w:rsid w:val="00D75501"/>
    <w:rsid w:val="00D775CF"/>
    <w:rsid w:val="00D77E75"/>
    <w:rsid w:val="00D77EB3"/>
    <w:rsid w:val="00D819FF"/>
    <w:rsid w:val="00D828EF"/>
    <w:rsid w:val="00D82DDD"/>
    <w:rsid w:val="00D85DD9"/>
    <w:rsid w:val="00D872F2"/>
    <w:rsid w:val="00D90F10"/>
    <w:rsid w:val="00D90FAA"/>
    <w:rsid w:val="00D92F67"/>
    <w:rsid w:val="00D947B2"/>
    <w:rsid w:val="00D97617"/>
    <w:rsid w:val="00DA0572"/>
    <w:rsid w:val="00DA3EEB"/>
    <w:rsid w:val="00DA51D1"/>
    <w:rsid w:val="00DA75B5"/>
    <w:rsid w:val="00DB13F7"/>
    <w:rsid w:val="00DB7652"/>
    <w:rsid w:val="00DC30CE"/>
    <w:rsid w:val="00DC4124"/>
    <w:rsid w:val="00DC4E64"/>
    <w:rsid w:val="00DC7E38"/>
    <w:rsid w:val="00DD0C0F"/>
    <w:rsid w:val="00DD4AF5"/>
    <w:rsid w:val="00DD5112"/>
    <w:rsid w:val="00DD6634"/>
    <w:rsid w:val="00DD7156"/>
    <w:rsid w:val="00DE19FE"/>
    <w:rsid w:val="00DE2A7A"/>
    <w:rsid w:val="00DE31EF"/>
    <w:rsid w:val="00DE3D8C"/>
    <w:rsid w:val="00DE4C05"/>
    <w:rsid w:val="00DE4C81"/>
    <w:rsid w:val="00DE57F9"/>
    <w:rsid w:val="00DF17BB"/>
    <w:rsid w:val="00DF1F15"/>
    <w:rsid w:val="00DF4EC9"/>
    <w:rsid w:val="00DF68B9"/>
    <w:rsid w:val="00DF71AA"/>
    <w:rsid w:val="00E048AD"/>
    <w:rsid w:val="00E05FAC"/>
    <w:rsid w:val="00E0741B"/>
    <w:rsid w:val="00E10C86"/>
    <w:rsid w:val="00E12CCF"/>
    <w:rsid w:val="00E12EF1"/>
    <w:rsid w:val="00E14B76"/>
    <w:rsid w:val="00E159A8"/>
    <w:rsid w:val="00E1729C"/>
    <w:rsid w:val="00E17882"/>
    <w:rsid w:val="00E20101"/>
    <w:rsid w:val="00E2188B"/>
    <w:rsid w:val="00E21B14"/>
    <w:rsid w:val="00E27F0B"/>
    <w:rsid w:val="00E314E5"/>
    <w:rsid w:val="00E32015"/>
    <w:rsid w:val="00E373F9"/>
    <w:rsid w:val="00E430F0"/>
    <w:rsid w:val="00E43AB1"/>
    <w:rsid w:val="00E45BFC"/>
    <w:rsid w:val="00E53378"/>
    <w:rsid w:val="00E53DF4"/>
    <w:rsid w:val="00E56402"/>
    <w:rsid w:val="00E57543"/>
    <w:rsid w:val="00E6041C"/>
    <w:rsid w:val="00E61861"/>
    <w:rsid w:val="00E61DC6"/>
    <w:rsid w:val="00E62587"/>
    <w:rsid w:val="00E63A11"/>
    <w:rsid w:val="00E65A14"/>
    <w:rsid w:val="00E66EA7"/>
    <w:rsid w:val="00E67B7B"/>
    <w:rsid w:val="00E72F02"/>
    <w:rsid w:val="00E74FAA"/>
    <w:rsid w:val="00E75F92"/>
    <w:rsid w:val="00E763C6"/>
    <w:rsid w:val="00E8420F"/>
    <w:rsid w:val="00E84F3E"/>
    <w:rsid w:val="00E87C5A"/>
    <w:rsid w:val="00E90C95"/>
    <w:rsid w:val="00E95F01"/>
    <w:rsid w:val="00E97F26"/>
    <w:rsid w:val="00EA003F"/>
    <w:rsid w:val="00EA562E"/>
    <w:rsid w:val="00EB040D"/>
    <w:rsid w:val="00EB276D"/>
    <w:rsid w:val="00EB5F9A"/>
    <w:rsid w:val="00EB6015"/>
    <w:rsid w:val="00EC0E24"/>
    <w:rsid w:val="00EC19C0"/>
    <w:rsid w:val="00EC38AE"/>
    <w:rsid w:val="00EC57B3"/>
    <w:rsid w:val="00EC7541"/>
    <w:rsid w:val="00ED1147"/>
    <w:rsid w:val="00ED3949"/>
    <w:rsid w:val="00ED3EDD"/>
    <w:rsid w:val="00ED4AED"/>
    <w:rsid w:val="00EE259A"/>
    <w:rsid w:val="00EE4FB5"/>
    <w:rsid w:val="00EF2096"/>
    <w:rsid w:val="00EF5DD5"/>
    <w:rsid w:val="00EF7CC2"/>
    <w:rsid w:val="00F01D44"/>
    <w:rsid w:val="00F05A8C"/>
    <w:rsid w:val="00F07EFE"/>
    <w:rsid w:val="00F116BC"/>
    <w:rsid w:val="00F13D4F"/>
    <w:rsid w:val="00F140EC"/>
    <w:rsid w:val="00F172AD"/>
    <w:rsid w:val="00F22474"/>
    <w:rsid w:val="00F24A91"/>
    <w:rsid w:val="00F3105C"/>
    <w:rsid w:val="00F36C9E"/>
    <w:rsid w:val="00F37BEB"/>
    <w:rsid w:val="00F40535"/>
    <w:rsid w:val="00F41151"/>
    <w:rsid w:val="00F41F9B"/>
    <w:rsid w:val="00F43E0C"/>
    <w:rsid w:val="00F44E9F"/>
    <w:rsid w:val="00F50E4C"/>
    <w:rsid w:val="00F51A53"/>
    <w:rsid w:val="00F604C6"/>
    <w:rsid w:val="00F622CE"/>
    <w:rsid w:val="00F6331A"/>
    <w:rsid w:val="00F6673A"/>
    <w:rsid w:val="00F700E0"/>
    <w:rsid w:val="00F76F45"/>
    <w:rsid w:val="00F77651"/>
    <w:rsid w:val="00F779F5"/>
    <w:rsid w:val="00F80351"/>
    <w:rsid w:val="00F804B1"/>
    <w:rsid w:val="00F810D1"/>
    <w:rsid w:val="00F83328"/>
    <w:rsid w:val="00F84059"/>
    <w:rsid w:val="00F8626D"/>
    <w:rsid w:val="00F924A2"/>
    <w:rsid w:val="00F925C3"/>
    <w:rsid w:val="00F94776"/>
    <w:rsid w:val="00FA122D"/>
    <w:rsid w:val="00FA37E7"/>
    <w:rsid w:val="00FA4946"/>
    <w:rsid w:val="00FA6716"/>
    <w:rsid w:val="00FA71D2"/>
    <w:rsid w:val="00FB2EAC"/>
    <w:rsid w:val="00FB4B2A"/>
    <w:rsid w:val="00FB5574"/>
    <w:rsid w:val="00FB76D0"/>
    <w:rsid w:val="00FB7768"/>
    <w:rsid w:val="00FC0426"/>
    <w:rsid w:val="00FC1254"/>
    <w:rsid w:val="00FC34AF"/>
    <w:rsid w:val="00FC537D"/>
    <w:rsid w:val="00FC6F8D"/>
    <w:rsid w:val="00FC7155"/>
    <w:rsid w:val="00FC761D"/>
    <w:rsid w:val="00FC78E5"/>
    <w:rsid w:val="00FC7D90"/>
    <w:rsid w:val="00FD0E93"/>
    <w:rsid w:val="00FD162D"/>
    <w:rsid w:val="00FD43BE"/>
    <w:rsid w:val="00FD6D27"/>
    <w:rsid w:val="00FE1335"/>
    <w:rsid w:val="00FE23DE"/>
    <w:rsid w:val="00FE3AD2"/>
    <w:rsid w:val="00FE51D8"/>
    <w:rsid w:val="00FE580E"/>
    <w:rsid w:val="00FF1888"/>
    <w:rsid w:val="00FF3210"/>
    <w:rsid w:val="00FF54E1"/>
    <w:rsid w:val="00FF688C"/>
    <w:rsid w:val="00FF7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93DAE"/>
  <w15:chartTrackingRefBased/>
  <w15:docId w15:val="{0B9CB9CA-40DC-47FB-B308-D7B35A12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F02"/>
  </w:style>
  <w:style w:type="paragraph" w:styleId="Heading1">
    <w:name w:val="heading 1"/>
    <w:basedOn w:val="Normal"/>
    <w:next w:val="Normal"/>
    <w:link w:val="Heading1Char"/>
    <w:uiPriority w:val="9"/>
    <w:qFormat/>
    <w:rsid w:val="00E72F02"/>
    <w:pPr>
      <w:keepNext/>
      <w:keepLines/>
      <w:pBdr>
        <w:top w:val="single" w:sz="24" w:space="1" w:color="009CD3" w:themeColor="accent1"/>
      </w:pBdr>
      <w:spacing w:after="240"/>
      <w:outlineLvl w:val="0"/>
    </w:pPr>
    <w:rPr>
      <w:rFonts w:asciiTheme="majorHAnsi" w:eastAsiaTheme="majorEastAsia" w:hAnsiTheme="majorHAnsi"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E72F02"/>
    <w:pPr>
      <w:keepNext/>
      <w:keepLines/>
      <w:spacing w:after="240"/>
      <w:outlineLvl w:val="1"/>
    </w:pPr>
    <w:rPr>
      <w:rFonts w:asciiTheme="majorHAnsi" w:eastAsiaTheme="majorEastAsia" w:hAnsiTheme="majorHAnsi" w:cstheme="majorBidi"/>
      <w:b/>
      <w:color w:val="009CD3" w:themeColor="accent1"/>
      <w:sz w:val="28"/>
      <w:szCs w:val="26"/>
    </w:rPr>
  </w:style>
  <w:style w:type="paragraph" w:styleId="Heading3">
    <w:name w:val="heading 3"/>
    <w:basedOn w:val="Normal"/>
    <w:next w:val="Normal"/>
    <w:link w:val="Heading3Char"/>
    <w:uiPriority w:val="9"/>
    <w:unhideWhenUsed/>
    <w:qFormat/>
    <w:rsid w:val="00E72F02"/>
    <w:pPr>
      <w:autoSpaceDE w:val="0"/>
      <w:autoSpaceDN w:val="0"/>
      <w:adjustRightInd w:val="0"/>
      <w:spacing w:after="120" w:line="240" w:lineRule="auto"/>
      <w:textAlignment w:val="center"/>
      <w:outlineLvl w:val="2"/>
    </w:pPr>
    <w:rPr>
      <w:rFonts w:ascii="Calibri" w:hAnsi="Calibri" w:cs="Calibri"/>
      <w:b/>
      <w:bCs/>
      <w:caps/>
      <w:color w:val="777779"/>
      <w:spacing w:val="7"/>
      <w:sz w:val="20"/>
      <w:szCs w:val="18"/>
    </w:rPr>
  </w:style>
  <w:style w:type="paragraph" w:styleId="Heading4">
    <w:name w:val="heading 4"/>
    <w:basedOn w:val="Heading3"/>
    <w:next w:val="Normal"/>
    <w:link w:val="Heading4Char"/>
    <w:uiPriority w:val="9"/>
    <w:unhideWhenUsed/>
    <w:qFormat/>
    <w:rsid w:val="00E72F02"/>
    <w:pPr>
      <w:outlineLvl w:val="3"/>
    </w:pPr>
    <w:rPr>
      <w:rFonts w:asciiTheme="majorHAnsi" w:eastAsiaTheme="majorEastAsia" w:hAnsiTheme="majorHAnsi" w:cstheme="majorBidi"/>
      <w:b w:val="0"/>
      <w:bCs w:val="0"/>
      <w:i/>
      <w:iCs/>
      <w:caps w:val="0"/>
      <w:color w:val="00749E" w:themeColor="accent1" w:themeShade="BF"/>
      <w:spacing w:val="0"/>
      <w:sz w:val="22"/>
      <w:szCs w:val="22"/>
    </w:rPr>
  </w:style>
  <w:style w:type="paragraph" w:styleId="Heading5">
    <w:name w:val="heading 5"/>
    <w:basedOn w:val="Normal"/>
    <w:next w:val="Normal"/>
    <w:link w:val="Heading5Char"/>
    <w:uiPriority w:val="9"/>
    <w:unhideWhenUsed/>
    <w:qFormat/>
    <w:rsid w:val="00E72F02"/>
    <w:pPr>
      <w:keepNext/>
      <w:keepLines/>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Heading1"/>
    <w:next w:val="Normal"/>
    <w:link w:val="Heading6Char"/>
    <w:uiPriority w:val="9"/>
    <w:unhideWhenUsed/>
    <w:qFormat/>
    <w:rsid w:val="00E72F02"/>
    <w:pPr>
      <w:outlineLvl w:val="5"/>
    </w:pPr>
  </w:style>
  <w:style w:type="paragraph" w:styleId="Heading7">
    <w:name w:val="heading 7"/>
    <w:basedOn w:val="Heading2"/>
    <w:next w:val="Normal"/>
    <w:link w:val="Heading7Char"/>
    <w:uiPriority w:val="9"/>
    <w:unhideWhenUsed/>
    <w:qFormat/>
    <w:rsid w:val="00E72F02"/>
    <w:pPr>
      <w:outlineLvl w:val="6"/>
    </w:pPr>
  </w:style>
  <w:style w:type="paragraph" w:styleId="Heading8">
    <w:name w:val="heading 8"/>
    <w:basedOn w:val="Normal"/>
    <w:next w:val="Normal"/>
    <w:link w:val="Heading8Char"/>
    <w:uiPriority w:val="9"/>
    <w:semiHidden/>
    <w:unhideWhenUsed/>
    <w:qFormat/>
    <w:rsid w:val="00E72F02"/>
    <w:pPr>
      <w:keepNext/>
      <w:keepLines/>
      <w:spacing w:before="40" w:after="0"/>
      <w:outlineLvl w:val="7"/>
    </w:pPr>
    <w:rPr>
      <w:rFonts w:asciiTheme="majorHAnsi" w:eastAsiaTheme="majorEastAsia" w:hAnsiTheme="majorHAnsi" w:cstheme="majorBidi"/>
      <w:color w:val="4E4E4E" w:themeColor="text1" w:themeTint="D8"/>
      <w:sz w:val="21"/>
      <w:szCs w:val="21"/>
    </w:rPr>
  </w:style>
  <w:style w:type="paragraph" w:styleId="Heading9">
    <w:name w:val="heading 9"/>
    <w:basedOn w:val="Normal"/>
    <w:next w:val="Normal"/>
    <w:link w:val="Heading9Char"/>
    <w:uiPriority w:val="9"/>
    <w:semiHidden/>
    <w:unhideWhenUsed/>
    <w:qFormat/>
    <w:rsid w:val="00E72F02"/>
    <w:pPr>
      <w:keepNext/>
      <w:keepLines/>
      <w:numPr>
        <w:ilvl w:val="8"/>
        <w:numId w:val="2"/>
      </w:numPr>
      <w:spacing w:before="40" w:after="0"/>
      <w:ind w:left="1584" w:hanging="1584"/>
      <w:outlineLvl w:val="8"/>
    </w:pPr>
    <w:rPr>
      <w:rFonts w:asciiTheme="majorHAnsi" w:eastAsiaTheme="majorEastAsia" w:hAnsiTheme="majorHAnsi" w:cstheme="majorBidi"/>
      <w:i/>
      <w:iCs/>
      <w:color w:val="4E4E4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F02"/>
    <w:rPr>
      <w:rFonts w:asciiTheme="majorHAnsi" w:eastAsiaTheme="majorEastAsia" w:hAnsiTheme="majorHAnsi" w:cstheme="majorBidi"/>
      <w:b/>
      <w:caps/>
      <w:color w:val="009CD3" w:themeColor="accent1"/>
      <w:spacing w:val="20"/>
      <w:kern w:val="32"/>
      <w:sz w:val="32"/>
      <w:szCs w:val="32"/>
    </w:rPr>
  </w:style>
  <w:style w:type="character" w:customStyle="1" w:styleId="Heading2Char">
    <w:name w:val="Heading 2 Char"/>
    <w:basedOn w:val="DefaultParagraphFont"/>
    <w:link w:val="Heading2"/>
    <w:uiPriority w:val="9"/>
    <w:rsid w:val="00E72F02"/>
    <w:rPr>
      <w:rFonts w:asciiTheme="majorHAnsi" w:eastAsiaTheme="majorEastAsia" w:hAnsiTheme="majorHAnsi" w:cstheme="majorBidi"/>
      <w:b/>
      <w:color w:val="009CD3" w:themeColor="accent1"/>
      <w:sz w:val="28"/>
      <w:szCs w:val="26"/>
    </w:rPr>
  </w:style>
  <w:style w:type="table" w:styleId="GridTable4-Accent1">
    <w:name w:val="Grid Table 4 Accent 1"/>
    <w:basedOn w:val="TableNormal"/>
    <w:uiPriority w:val="49"/>
    <w:rsid w:val="00BD70FB"/>
    <w:pPr>
      <w:spacing w:after="0" w:line="240" w:lineRule="auto"/>
    </w:pPr>
    <w:tblPr>
      <w:tblStyleRowBandSize w:val="1"/>
      <w:tblStyleColBandSize w:val="1"/>
      <w:tblInd w:w="0" w:type="nil"/>
      <w:tblBorders>
        <w:insideH w:val="single" w:sz="4" w:space="0" w:color="009CD3" w:themeColor="accent1"/>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E7E6E6" w:themeFill="background2"/>
      </w:tcPr>
    </w:tblStylePr>
    <w:tblStylePr w:type="band2Vert">
      <w:tblPr/>
      <w:tcPr>
        <w:shd w:val="clear" w:color="auto" w:fill="FFFFFF" w:themeFill="background1"/>
      </w:tcPr>
    </w:tblStylePr>
    <w:tblStylePr w:type="band1Horz">
      <w:tblPr/>
      <w:tcPr>
        <w:shd w:val="clear" w:color="auto" w:fill="C3EFFF" w:themeFill="accent1" w:themeFillTint="33"/>
      </w:tcPr>
    </w:tblStylePr>
    <w:tblStylePr w:type="band2Horz">
      <w:tblPr/>
      <w:tcPr>
        <w:shd w:val="clear" w:color="auto" w:fill="D0CECE" w:themeFill="background2" w:themeFillShade="E6"/>
      </w:tcPr>
    </w:tblStylePr>
  </w:style>
  <w:style w:type="paragraph" w:styleId="Header">
    <w:name w:val="header"/>
    <w:basedOn w:val="Normal"/>
    <w:link w:val="HeaderChar"/>
    <w:uiPriority w:val="99"/>
    <w:unhideWhenUsed/>
    <w:rsid w:val="00990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F7B"/>
  </w:style>
  <w:style w:type="paragraph" w:styleId="Footer">
    <w:name w:val="footer"/>
    <w:basedOn w:val="Normal"/>
    <w:link w:val="FooterChar"/>
    <w:uiPriority w:val="99"/>
    <w:unhideWhenUsed/>
    <w:rsid w:val="00990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F7B"/>
  </w:style>
  <w:style w:type="paragraph" w:styleId="CommentText">
    <w:name w:val="annotation text"/>
    <w:basedOn w:val="Normal"/>
    <w:link w:val="CommentTextChar"/>
    <w:unhideWhenUsed/>
    <w:rsid w:val="00D92F67"/>
    <w:pPr>
      <w:spacing w:line="240" w:lineRule="auto"/>
    </w:pPr>
    <w:rPr>
      <w:sz w:val="20"/>
      <w:szCs w:val="20"/>
    </w:rPr>
  </w:style>
  <w:style w:type="character" w:customStyle="1" w:styleId="CommentTextChar">
    <w:name w:val="Comment Text Char"/>
    <w:basedOn w:val="DefaultParagraphFont"/>
    <w:link w:val="CommentText"/>
    <w:rsid w:val="00D92F67"/>
    <w:rPr>
      <w:sz w:val="20"/>
      <w:szCs w:val="20"/>
    </w:rPr>
  </w:style>
  <w:style w:type="character" w:styleId="CommentReference">
    <w:name w:val="annotation reference"/>
    <w:basedOn w:val="DefaultParagraphFont"/>
    <w:unhideWhenUsed/>
    <w:rsid w:val="00D92F67"/>
    <w:rPr>
      <w:sz w:val="16"/>
      <w:szCs w:val="16"/>
    </w:rPr>
  </w:style>
  <w:style w:type="paragraph" w:styleId="BalloonText">
    <w:name w:val="Balloon Text"/>
    <w:basedOn w:val="Normal"/>
    <w:link w:val="BalloonTextChar"/>
    <w:uiPriority w:val="99"/>
    <w:semiHidden/>
    <w:unhideWhenUsed/>
    <w:rsid w:val="00F07E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EF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439B0"/>
    <w:rPr>
      <w:b/>
      <w:bCs/>
    </w:rPr>
  </w:style>
  <w:style w:type="character" w:customStyle="1" w:styleId="CommentSubjectChar">
    <w:name w:val="Comment Subject Char"/>
    <w:basedOn w:val="CommentTextChar"/>
    <w:link w:val="CommentSubject"/>
    <w:uiPriority w:val="99"/>
    <w:semiHidden/>
    <w:rsid w:val="003439B0"/>
    <w:rPr>
      <w:b/>
      <w:bCs/>
      <w:sz w:val="20"/>
      <w:szCs w:val="20"/>
    </w:rPr>
  </w:style>
  <w:style w:type="character" w:customStyle="1" w:styleId="Heading3Char">
    <w:name w:val="Heading 3 Char"/>
    <w:basedOn w:val="DefaultParagraphFont"/>
    <w:link w:val="Heading3"/>
    <w:uiPriority w:val="9"/>
    <w:rsid w:val="00E72F02"/>
    <w:rPr>
      <w:rFonts w:ascii="Calibri" w:hAnsi="Calibri" w:cs="Calibri"/>
      <w:b/>
      <w:bCs/>
      <w:caps/>
      <w:color w:val="777779"/>
      <w:spacing w:val="7"/>
      <w:sz w:val="20"/>
      <w:szCs w:val="18"/>
    </w:rPr>
  </w:style>
  <w:style w:type="character" w:customStyle="1" w:styleId="Heading4Char">
    <w:name w:val="Heading 4 Char"/>
    <w:basedOn w:val="DefaultParagraphFont"/>
    <w:link w:val="Heading4"/>
    <w:uiPriority w:val="9"/>
    <w:rsid w:val="00E72F02"/>
    <w:rPr>
      <w:rFonts w:asciiTheme="majorHAnsi" w:eastAsiaTheme="majorEastAsia" w:hAnsiTheme="majorHAnsi" w:cstheme="majorBidi"/>
      <w:i/>
      <w:iCs/>
      <w:color w:val="00749E" w:themeColor="accent1" w:themeShade="BF"/>
    </w:rPr>
  </w:style>
  <w:style w:type="character" w:customStyle="1" w:styleId="Heading5Char">
    <w:name w:val="Heading 5 Char"/>
    <w:basedOn w:val="DefaultParagraphFont"/>
    <w:link w:val="Heading5"/>
    <w:uiPriority w:val="9"/>
    <w:rsid w:val="00E72F02"/>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rsid w:val="00E72F02"/>
    <w:rPr>
      <w:rFonts w:asciiTheme="majorHAnsi" w:eastAsiaTheme="majorEastAsia" w:hAnsiTheme="majorHAnsi" w:cstheme="majorBidi"/>
      <w:b/>
      <w:caps/>
      <w:color w:val="009CD3" w:themeColor="accent1"/>
      <w:spacing w:val="20"/>
      <w:kern w:val="32"/>
      <w:sz w:val="32"/>
      <w:szCs w:val="32"/>
    </w:rPr>
  </w:style>
  <w:style w:type="character" w:customStyle="1" w:styleId="Heading7Char">
    <w:name w:val="Heading 7 Char"/>
    <w:basedOn w:val="DefaultParagraphFont"/>
    <w:link w:val="Heading7"/>
    <w:uiPriority w:val="9"/>
    <w:rsid w:val="00E72F02"/>
    <w:rPr>
      <w:rFonts w:asciiTheme="majorHAnsi" w:eastAsiaTheme="majorEastAsia" w:hAnsiTheme="majorHAnsi" w:cstheme="majorBidi"/>
      <w:b/>
      <w:color w:val="009CD3" w:themeColor="accent1"/>
      <w:sz w:val="28"/>
      <w:szCs w:val="26"/>
    </w:rPr>
  </w:style>
  <w:style w:type="character" w:customStyle="1" w:styleId="Heading8Char">
    <w:name w:val="Heading 8 Char"/>
    <w:basedOn w:val="DefaultParagraphFont"/>
    <w:link w:val="Heading8"/>
    <w:uiPriority w:val="9"/>
    <w:semiHidden/>
    <w:rsid w:val="00E72F02"/>
    <w:rPr>
      <w:rFonts w:asciiTheme="majorHAnsi" w:eastAsiaTheme="majorEastAsia" w:hAnsiTheme="majorHAnsi" w:cstheme="majorBidi"/>
      <w:color w:val="4E4E4E" w:themeColor="text1" w:themeTint="D8"/>
      <w:sz w:val="21"/>
      <w:szCs w:val="21"/>
    </w:rPr>
  </w:style>
  <w:style w:type="character" w:customStyle="1" w:styleId="Heading9Char">
    <w:name w:val="Heading 9 Char"/>
    <w:basedOn w:val="DefaultParagraphFont"/>
    <w:link w:val="Heading9"/>
    <w:uiPriority w:val="9"/>
    <w:semiHidden/>
    <w:rsid w:val="00E72F02"/>
    <w:rPr>
      <w:rFonts w:asciiTheme="majorHAnsi" w:eastAsiaTheme="majorEastAsia" w:hAnsiTheme="majorHAnsi" w:cstheme="majorBidi"/>
      <w:i/>
      <w:iCs/>
      <w:color w:val="4E4E4E" w:themeColor="text1" w:themeTint="D8"/>
      <w:sz w:val="21"/>
      <w:szCs w:val="21"/>
    </w:rPr>
  </w:style>
  <w:style w:type="paragraph" w:styleId="Caption">
    <w:name w:val="caption"/>
    <w:aliases w:val="Caption ECSS"/>
    <w:basedOn w:val="Normal"/>
    <w:next w:val="Normal"/>
    <w:uiPriority w:val="35"/>
    <w:unhideWhenUsed/>
    <w:qFormat/>
    <w:rsid w:val="00E72F02"/>
    <w:pPr>
      <w:keepNext/>
      <w:spacing w:after="200" w:line="240" w:lineRule="auto"/>
      <w:ind w:left="936" w:hanging="936"/>
    </w:pPr>
    <w:rPr>
      <w:b/>
      <w:iCs/>
      <w:color w:val="009CD3" w:themeColor="accent1"/>
      <w:szCs w:val="18"/>
    </w:rPr>
  </w:style>
  <w:style w:type="paragraph" w:styleId="Title">
    <w:name w:val="Title"/>
    <w:basedOn w:val="Normal"/>
    <w:next w:val="Normal"/>
    <w:link w:val="TitleChar"/>
    <w:uiPriority w:val="10"/>
    <w:qFormat/>
    <w:rsid w:val="00E72F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F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F02"/>
    <w:pPr>
      <w:numPr>
        <w:ilvl w:val="1"/>
      </w:numPr>
    </w:pPr>
    <w:rPr>
      <w:rFonts w:eastAsiaTheme="minorEastAsia"/>
      <w:b/>
      <w:caps/>
      <w:color w:val="777777" w:themeColor="text1" w:themeTint="A6"/>
      <w:spacing w:val="20"/>
      <w:sz w:val="28"/>
    </w:rPr>
  </w:style>
  <w:style w:type="character" w:customStyle="1" w:styleId="SubtitleChar">
    <w:name w:val="Subtitle Char"/>
    <w:basedOn w:val="DefaultParagraphFont"/>
    <w:link w:val="Subtitle"/>
    <w:uiPriority w:val="11"/>
    <w:rsid w:val="00E72F02"/>
    <w:rPr>
      <w:rFonts w:eastAsiaTheme="minorEastAsia"/>
      <w:b/>
      <w:caps/>
      <w:color w:val="777777" w:themeColor="text1" w:themeTint="A6"/>
      <w:spacing w:val="20"/>
      <w:sz w:val="28"/>
    </w:rPr>
  </w:style>
  <w:style w:type="character" w:styleId="Emphasis">
    <w:name w:val="Emphasis"/>
    <w:basedOn w:val="DefaultParagraphFont"/>
    <w:uiPriority w:val="20"/>
    <w:qFormat/>
    <w:rsid w:val="00E72F02"/>
    <w:rPr>
      <w:i/>
      <w:iCs/>
    </w:rPr>
  </w:style>
  <w:style w:type="paragraph" w:styleId="NoSpacing">
    <w:name w:val="No Spacing"/>
    <w:uiPriority w:val="1"/>
    <w:qFormat/>
    <w:rsid w:val="00E72F02"/>
    <w:pPr>
      <w:spacing w:after="0" w:line="240" w:lineRule="auto"/>
    </w:pPr>
  </w:style>
  <w:style w:type="paragraph" w:styleId="ListParagraph">
    <w:name w:val="List Paragraph"/>
    <w:aliases w:val="Bulleted List,Table Bullets,Indent,List Paragraph Bullet"/>
    <w:basedOn w:val="Normal"/>
    <w:link w:val="ListParagraphChar"/>
    <w:uiPriority w:val="34"/>
    <w:qFormat/>
    <w:rsid w:val="00E72F02"/>
    <w:pPr>
      <w:ind w:left="720"/>
      <w:contextualSpacing/>
    </w:pPr>
  </w:style>
  <w:style w:type="character" w:customStyle="1" w:styleId="ListParagraphChar">
    <w:name w:val="List Paragraph Char"/>
    <w:aliases w:val="Bulleted List Char,Table Bullets Char,Indent Char,List Paragraph Bullet Char"/>
    <w:link w:val="ListParagraph"/>
    <w:uiPriority w:val="34"/>
    <w:rsid w:val="00E72F02"/>
  </w:style>
  <w:style w:type="character" w:styleId="SubtleEmphasis">
    <w:name w:val="Subtle Emphasis"/>
    <w:basedOn w:val="DefaultParagraphFont"/>
    <w:uiPriority w:val="19"/>
    <w:qFormat/>
    <w:rsid w:val="00E72F02"/>
    <w:rPr>
      <w:i/>
      <w:iCs/>
      <w:color w:val="636363" w:themeColor="text1" w:themeTint="BF"/>
    </w:rPr>
  </w:style>
  <w:style w:type="paragraph" w:styleId="TOCHeading">
    <w:name w:val="TOC Heading"/>
    <w:basedOn w:val="Heading1"/>
    <w:next w:val="Normal"/>
    <w:uiPriority w:val="39"/>
    <w:semiHidden/>
    <w:unhideWhenUsed/>
    <w:qFormat/>
    <w:rsid w:val="00E72F02"/>
    <w:pPr>
      <w:outlineLvl w:val="9"/>
    </w:pPr>
  </w:style>
  <w:style w:type="character" w:styleId="Hyperlink">
    <w:name w:val="Hyperlink"/>
    <w:basedOn w:val="DefaultParagraphFont"/>
    <w:uiPriority w:val="99"/>
    <w:unhideWhenUsed/>
    <w:rsid w:val="00C76C1A"/>
    <w:rPr>
      <w:color w:val="0563C1" w:themeColor="hyperlink"/>
      <w:u w:val="single"/>
    </w:rPr>
  </w:style>
  <w:style w:type="table" w:customStyle="1" w:styleId="GridTable4-Accent11">
    <w:name w:val="Grid Table 4 - Accent 11"/>
    <w:basedOn w:val="TableNormal"/>
    <w:next w:val="GridTable4-Accent1"/>
    <w:uiPriority w:val="49"/>
    <w:rsid w:val="007858AF"/>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UnresolvedMention1">
    <w:name w:val="Unresolved Mention1"/>
    <w:basedOn w:val="DefaultParagraphFont"/>
    <w:uiPriority w:val="99"/>
    <w:unhideWhenUsed/>
    <w:rsid w:val="00E53DF4"/>
    <w:rPr>
      <w:color w:val="605E5C"/>
      <w:shd w:val="clear" w:color="auto" w:fill="E1DFDD"/>
    </w:rPr>
  </w:style>
  <w:style w:type="character" w:customStyle="1" w:styleId="Mention1">
    <w:name w:val="Mention1"/>
    <w:basedOn w:val="DefaultParagraphFont"/>
    <w:uiPriority w:val="99"/>
    <w:unhideWhenUsed/>
    <w:rsid w:val="00E53DF4"/>
    <w:rPr>
      <w:color w:val="2B579A"/>
      <w:shd w:val="clear" w:color="auto" w:fill="E1DFDD"/>
    </w:rPr>
  </w:style>
  <w:style w:type="paragraph" w:customStyle="1" w:styleId="xmsonormal">
    <w:name w:val="x_msonormal"/>
    <w:basedOn w:val="Normal"/>
    <w:rsid w:val="00224624"/>
    <w:pPr>
      <w:spacing w:after="0" w:line="240" w:lineRule="auto"/>
    </w:pPr>
    <w:rPr>
      <w:rFonts w:ascii="Calibri" w:hAnsi="Calibri" w:cs="Calibri"/>
    </w:rPr>
  </w:style>
  <w:style w:type="paragraph" w:customStyle="1" w:styleId="xmsolistparagraph">
    <w:name w:val="x_msolistparagraph"/>
    <w:basedOn w:val="Normal"/>
    <w:rsid w:val="00224624"/>
    <w:pPr>
      <w:spacing w:after="0" w:line="240" w:lineRule="auto"/>
    </w:pPr>
    <w:rPr>
      <w:rFonts w:ascii="Calibri" w:hAnsi="Calibri" w:cs="Calibri"/>
    </w:rPr>
  </w:style>
  <w:style w:type="character" w:styleId="Mention">
    <w:name w:val="Mention"/>
    <w:basedOn w:val="DefaultParagraphFont"/>
    <w:uiPriority w:val="99"/>
    <w:unhideWhenUsed/>
    <w:rsid w:val="00AF1E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353074">
      <w:bodyDiv w:val="1"/>
      <w:marLeft w:val="0"/>
      <w:marRight w:val="0"/>
      <w:marTop w:val="0"/>
      <w:marBottom w:val="0"/>
      <w:divBdr>
        <w:top w:val="none" w:sz="0" w:space="0" w:color="auto"/>
        <w:left w:val="none" w:sz="0" w:space="0" w:color="auto"/>
        <w:bottom w:val="none" w:sz="0" w:space="0" w:color="auto"/>
        <w:right w:val="none" w:sz="0" w:space="0" w:color="auto"/>
      </w:divBdr>
    </w:div>
    <w:div w:id="1069814367">
      <w:bodyDiv w:val="1"/>
      <w:marLeft w:val="0"/>
      <w:marRight w:val="0"/>
      <w:marTop w:val="0"/>
      <w:marBottom w:val="0"/>
      <w:divBdr>
        <w:top w:val="none" w:sz="0" w:space="0" w:color="auto"/>
        <w:left w:val="none" w:sz="0" w:space="0" w:color="auto"/>
        <w:bottom w:val="none" w:sz="0" w:space="0" w:color="auto"/>
        <w:right w:val="none" w:sz="0" w:space="0" w:color="auto"/>
      </w:divBdr>
    </w:div>
    <w:div w:id="1182628959">
      <w:bodyDiv w:val="1"/>
      <w:marLeft w:val="0"/>
      <w:marRight w:val="0"/>
      <w:marTop w:val="0"/>
      <w:marBottom w:val="0"/>
      <w:divBdr>
        <w:top w:val="none" w:sz="0" w:space="0" w:color="auto"/>
        <w:left w:val="none" w:sz="0" w:space="0" w:color="auto"/>
        <w:bottom w:val="none" w:sz="0" w:space="0" w:color="auto"/>
        <w:right w:val="none" w:sz="0" w:space="0" w:color="auto"/>
      </w:divBdr>
    </w:div>
    <w:div w:id="1212499399">
      <w:bodyDiv w:val="1"/>
      <w:marLeft w:val="0"/>
      <w:marRight w:val="0"/>
      <w:marTop w:val="0"/>
      <w:marBottom w:val="0"/>
      <w:divBdr>
        <w:top w:val="none" w:sz="0" w:space="0" w:color="auto"/>
        <w:left w:val="none" w:sz="0" w:space="0" w:color="auto"/>
        <w:bottom w:val="none" w:sz="0" w:space="0" w:color="auto"/>
        <w:right w:val="none" w:sz="0" w:space="0" w:color="auto"/>
      </w:divBdr>
    </w:div>
    <w:div w:id="1349600433">
      <w:bodyDiv w:val="1"/>
      <w:marLeft w:val="0"/>
      <w:marRight w:val="0"/>
      <w:marTop w:val="0"/>
      <w:marBottom w:val="0"/>
      <w:divBdr>
        <w:top w:val="none" w:sz="0" w:space="0" w:color="auto"/>
        <w:left w:val="none" w:sz="0" w:space="0" w:color="auto"/>
        <w:bottom w:val="none" w:sz="0" w:space="0" w:color="auto"/>
        <w:right w:val="none" w:sz="0" w:space="0" w:color="auto"/>
      </w:divBdr>
    </w:div>
    <w:div w:id="1494300574">
      <w:bodyDiv w:val="1"/>
      <w:marLeft w:val="0"/>
      <w:marRight w:val="0"/>
      <w:marTop w:val="0"/>
      <w:marBottom w:val="0"/>
      <w:divBdr>
        <w:top w:val="none" w:sz="0" w:space="0" w:color="auto"/>
        <w:left w:val="none" w:sz="0" w:space="0" w:color="auto"/>
        <w:bottom w:val="none" w:sz="0" w:space="0" w:color="auto"/>
        <w:right w:val="none" w:sz="0" w:space="0" w:color="auto"/>
      </w:divBdr>
    </w:div>
    <w:div w:id="177867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PREInfoCollection@ACF.h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02.safelinks.protection.outlook.com/?url=https%3A%2F%2Fwww.acf.hhs.gov%2F&amp;data=04%7C01%7C%7C5fd2ee61b4ca4f0e5ded08d89d1e9868%7C1404ce362c7c444289bd6434c26d13e7%7C0%7C0%7C637432102153200865%7CUnknown%7CTWFpbGZsb3d8eyJWIjoiMC4wLjAwMDAiLCJQIjoiV2luMzIiLCJBTiI6Ik1haWwiLCJXVCI6Mn0%3D%7C1000&amp;sdata=%2BVA7jib%2Bsk8eOvZngoRFFXJLrQOQH38JOIzE9uXDBIU%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2M Research">
      <a:dk1>
        <a:srgbClr val="2F2F2F"/>
      </a:dk1>
      <a:lt1>
        <a:sysClr val="window" lastClr="FFFFFF"/>
      </a:lt1>
      <a:dk2>
        <a:srgbClr val="44546A"/>
      </a:dk2>
      <a:lt2>
        <a:srgbClr val="E7E6E6"/>
      </a:lt2>
      <a:accent1>
        <a:srgbClr val="009CD3"/>
      </a:accent1>
      <a:accent2>
        <a:srgbClr val="75787B"/>
      </a:accent2>
      <a:accent3>
        <a:srgbClr val="006383"/>
      </a:accent3>
      <a:accent4>
        <a:srgbClr val="96E3FD"/>
      </a:accent4>
      <a:accent5>
        <a:srgbClr val="E7E6E6"/>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Gail Clark</DisplayName>
        <AccountId>61</AccountId>
        <AccountType/>
      </UserInfo>
      <UserInfo>
        <DisplayName>Molly Matthews-Ewald, PhD, MS</DisplayName>
        <AccountId>56</AccountId>
        <AccountType/>
      </UserInfo>
      <UserInfo>
        <DisplayName>James Murdoch, PhD</DisplayName>
        <AccountId>34</AccountId>
        <AccountType/>
      </UserInfo>
      <UserInfo>
        <DisplayName>Amy Wieczorek Basl, MPH</DisplayName>
        <AccountId>49</AccountId>
        <AccountType/>
      </UserInfo>
      <UserInfo>
        <DisplayName>Dallas Elgin, PhD</DisplayName>
        <AccountId>823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0AD261218F5548A4BBE6A2A3AC623B" ma:contentTypeVersion="11" ma:contentTypeDescription="Create a new document." ma:contentTypeScope="" ma:versionID="a187766cb440436314e6e6f843e7cb36">
  <xsd:schema xmlns:xsd="http://www.w3.org/2001/XMLSchema" xmlns:xs="http://www.w3.org/2001/XMLSchema" xmlns:p="http://schemas.microsoft.com/office/2006/metadata/properties" xmlns:ns2="1f9b0b0f-ac95-49ae-bde3-458525b2c528" xmlns:ns3="22088e7c-88fa-40f6-88eb-a8b754a964ae" targetNamespace="http://schemas.microsoft.com/office/2006/metadata/properties" ma:root="true" ma:fieldsID="4ed16c36b3ef9f53556c591f1278cb4f" ns2:_="" ns3:_="">
    <xsd:import namespace="1f9b0b0f-ac95-49ae-bde3-458525b2c528"/>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b0b0f-ac95-49ae-bde3-458525b2c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C1767E-4A2C-4968-8731-6F1EB5E76F80}">
  <ds:schemaRefs>
    <ds:schemaRef ds:uri="http://schemas.microsoft.com/office/2006/metadata/properties"/>
    <ds:schemaRef ds:uri="http://schemas.microsoft.com/office/infopath/2007/PartnerControls"/>
    <ds:schemaRef ds:uri="22088e7c-88fa-40f6-88eb-a8b754a964ae"/>
  </ds:schemaRefs>
</ds:datastoreItem>
</file>

<file path=customXml/itemProps2.xml><?xml version="1.0" encoding="utf-8"?>
<ds:datastoreItem xmlns:ds="http://schemas.openxmlformats.org/officeDocument/2006/customXml" ds:itemID="{E8C31532-169C-4885-BB0D-6648AC08ECF6}">
  <ds:schemaRefs>
    <ds:schemaRef ds:uri="http://schemas.openxmlformats.org/officeDocument/2006/bibliography"/>
  </ds:schemaRefs>
</ds:datastoreItem>
</file>

<file path=customXml/itemProps3.xml><?xml version="1.0" encoding="utf-8"?>
<ds:datastoreItem xmlns:ds="http://schemas.openxmlformats.org/officeDocument/2006/customXml" ds:itemID="{26D68664-5644-46EC-9312-4DBFB85A4773}">
  <ds:schemaRefs>
    <ds:schemaRef ds:uri="http://schemas.microsoft.com/sharepoint/v3/contenttype/forms"/>
  </ds:schemaRefs>
</ds:datastoreItem>
</file>

<file path=customXml/itemProps4.xml><?xml version="1.0" encoding="utf-8"?>
<ds:datastoreItem xmlns:ds="http://schemas.openxmlformats.org/officeDocument/2006/customXml" ds:itemID="{20855595-ADE9-4E4D-B02A-DCD119FCD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b0b0f-ac95-49ae-bde3-458525b2c528"/>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1000</Words>
  <Characters>5704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CharactersWithSpaces>
  <SharedDoc>false</SharedDoc>
  <HLinks>
    <vt:vector size="12" baseType="variant">
      <vt:variant>
        <vt:i4>2424898</vt:i4>
      </vt:variant>
      <vt:variant>
        <vt:i4>3</vt:i4>
      </vt:variant>
      <vt:variant>
        <vt:i4>0</vt:i4>
      </vt:variant>
      <vt:variant>
        <vt:i4>5</vt:i4>
      </vt:variant>
      <vt:variant>
        <vt:lpwstr>mailto:OPREInfoCollection@ACF.hhs.gov</vt:lpwstr>
      </vt:variant>
      <vt:variant>
        <vt:lpwstr/>
      </vt:variant>
      <vt:variant>
        <vt:i4>4128891</vt:i4>
      </vt:variant>
      <vt:variant>
        <vt:i4>0</vt:i4>
      </vt:variant>
      <vt:variant>
        <vt:i4>0</vt:i4>
      </vt:variant>
      <vt:variant>
        <vt:i4>5</vt:i4>
      </vt:variant>
      <vt:variant>
        <vt:lpwstr>https://nam02.safelinks.protection.outlook.com/?url=https%3A%2F%2Fwww.acf.hhs.gov%2F&amp;data=04%7C01%7C%7C5fd2ee61b4ca4f0e5ded08d89d1e9868%7C1404ce362c7c444289bd6434c26d13e7%7C0%7C0%7C637432102153200865%7CUnknown%7CTWFpbGZsb3d8eyJWIjoiMC4wLjAwMDAiLCJQIjoiV2luMzIiLCJBTiI6Ik1haWwiLCJXVCI6Mn0%3D%7C1000&amp;sdata=%2BVA7jib%2Bsk8eOvZngoRFFXJLrQOQH38JOIzE9uXDBIU%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Ullrich, MPH</dc:creator>
  <cp:keywords/>
  <dc:description/>
  <cp:lastModifiedBy>Kelly McAleer, MSPH</cp:lastModifiedBy>
  <cp:revision>29</cp:revision>
  <dcterms:created xsi:type="dcterms:W3CDTF">2021-01-29T17:20:00Z</dcterms:created>
  <dcterms:modified xsi:type="dcterms:W3CDTF">2021-01-29T20:22:00Z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1;#Food and Nutrition Service|5a51cafa-b9cc-47a4-890f-b67c138308d7</vt:lpwstr>
  </property>
  <property fmtid="{D5CDD505-2E9C-101B-9397-08002B2CF9AE}" pid="3" name="Contract #">
    <vt:lpwstr>3;#AG-3198-C-15-0008|ebad3742-e67d-4561-a4ab-136a4f32ac9c</vt:lpwstr>
  </property>
  <property fmtid="{D5CDD505-2E9C-101B-9397-08002B2CF9AE}" pid="4" name="ContentTypeId">
    <vt:lpwstr>0x010100EF0AD261218F5548A4BBE6A2A3AC623B</vt:lpwstr>
  </property>
  <property fmtid="{D5CDD505-2E9C-101B-9397-08002B2CF9AE}" pid="5" name="AuthorIds_UIVersion_512">
    <vt:lpwstr>703</vt:lpwstr>
  </property>
  <property fmtid="{D5CDD505-2E9C-101B-9397-08002B2CF9AE}" pid="6" name="AuthorIds_UIVersion_1536">
    <vt:lpwstr>4442</vt:lpwstr>
  </property>
  <property fmtid="{D5CDD505-2E9C-101B-9397-08002B2CF9AE}" pid="7" name="AuthorIds_UIVersion_4096">
    <vt:lpwstr>4442</vt:lpwstr>
  </property>
  <property fmtid="{D5CDD505-2E9C-101B-9397-08002B2CF9AE}" pid="8" name="AuthorIds_UIVersion_5120">
    <vt:lpwstr>4442</vt:lpwstr>
  </property>
  <property fmtid="{D5CDD505-2E9C-101B-9397-08002B2CF9AE}" pid="9" name="AuthorIds_UIVersion_8192">
    <vt:lpwstr>4826</vt:lpwstr>
  </property>
  <property fmtid="{D5CDD505-2E9C-101B-9397-08002B2CF9AE}" pid="10" name="AuthorIds_UIVersion_8704">
    <vt:lpwstr>61</vt:lpwstr>
  </property>
  <property fmtid="{D5CDD505-2E9C-101B-9397-08002B2CF9AE}" pid="11" name="AuthorIds_UIVersion_9216">
    <vt:lpwstr>61</vt:lpwstr>
  </property>
  <property fmtid="{D5CDD505-2E9C-101B-9397-08002B2CF9AE}" pid="12" name="AuthorIds_UIVersion_9728">
    <vt:lpwstr>4826</vt:lpwstr>
  </property>
  <property fmtid="{D5CDD505-2E9C-101B-9397-08002B2CF9AE}" pid="13" name="AuthorIds_UIVersion_10752">
    <vt:lpwstr>4826</vt:lpwstr>
  </property>
  <property fmtid="{D5CDD505-2E9C-101B-9397-08002B2CF9AE}" pid="14" name="AuthorIds_UIVersion_11776">
    <vt:lpwstr>61</vt:lpwstr>
  </property>
  <property fmtid="{D5CDD505-2E9C-101B-9397-08002B2CF9AE}" pid="15" name="AuthorIds_UIVersion_12800">
    <vt:lpwstr>61</vt:lpwstr>
  </property>
  <property fmtid="{D5CDD505-2E9C-101B-9397-08002B2CF9AE}" pid="16" name="AuthorIds_UIVersion_13312">
    <vt:lpwstr>68</vt:lpwstr>
  </property>
  <property fmtid="{D5CDD505-2E9C-101B-9397-08002B2CF9AE}" pid="17" name="AuthorIds_UIVersion_17408">
    <vt:lpwstr>90</vt:lpwstr>
  </property>
</Properties>
</file>