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365" w:rsidP="00F14F2D" w:rsidRDefault="00E12365" w14:paraId="3F5B86BC" w14:textId="77777777">
      <w:pPr>
        <w:widowControl/>
        <w:tabs>
          <w:tab w:val="center" w:pos="4680"/>
        </w:tabs>
        <w:ind w:left="720" w:hanging="720"/>
        <w:jc w:val="center"/>
        <w:rPr>
          <w:rFonts w:ascii="Times New Roman" w:hAnsi="Times New Roman"/>
          <w:b/>
          <w:bCs/>
        </w:rPr>
      </w:pPr>
      <w:r>
        <w:rPr>
          <w:rFonts w:ascii="Times New Roman" w:hAnsi="Times New Roman"/>
          <w:b/>
          <w:bCs/>
        </w:rPr>
        <w:t>SUPPO</w:t>
      </w:r>
      <w:bookmarkStart w:name="_GoBack" w:id="0"/>
      <w:bookmarkEnd w:id="0"/>
      <w:r>
        <w:rPr>
          <w:rFonts w:ascii="Times New Roman" w:hAnsi="Times New Roman"/>
          <w:b/>
          <w:bCs/>
        </w:rPr>
        <w:t>RTING STATEMENT FOR</w:t>
      </w:r>
    </w:p>
    <w:p w:rsidR="00E12365" w:rsidP="00E12365" w:rsidRDefault="00E12365" w14:paraId="354C9F02" w14:textId="77777777">
      <w:pPr>
        <w:widowControl/>
        <w:jc w:val="center"/>
        <w:rPr>
          <w:rFonts w:ascii="Times New Roman" w:hAnsi="Times New Roman"/>
          <w:b/>
          <w:bCs/>
        </w:rPr>
      </w:pPr>
      <w:r>
        <w:rPr>
          <w:rFonts w:ascii="Times New Roman" w:hAnsi="Times New Roman"/>
          <w:b/>
          <w:bCs/>
        </w:rPr>
        <w:t>THE INFORMATION COLLECTION REQUIREMENTS OF</w:t>
      </w:r>
    </w:p>
    <w:p w:rsidR="00E12365" w:rsidP="00E12365" w:rsidRDefault="00E12365" w14:paraId="577CD8DB" w14:textId="77777777">
      <w:pPr>
        <w:widowControl/>
        <w:tabs>
          <w:tab w:val="center" w:pos="4680"/>
        </w:tabs>
        <w:jc w:val="center"/>
        <w:rPr>
          <w:rFonts w:ascii="Times New Roman" w:hAnsi="Times New Roman"/>
          <w:b/>
          <w:bCs/>
        </w:rPr>
      </w:pPr>
      <w:bookmarkStart w:name="QuickMark" w:id="1"/>
      <w:bookmarkEnd w:id="1"/>
      <w:r>
        <w:rPr>
          <w:rFonts w:ascii="Times New Roman" w:hAnsi="Times New Roman"/>
          <w:b/>
          <w:bCs/>
        </w:rPr>
        <w:t>SUBPART A (“GENERAL PROVISIONS”) AND SUBPART B (“CONFINED</w:t>
      </w:r>
    </w:p>
    <w:p w:rsidR="00E12365" w:rsidP="00E12365" w:rsidRDefault="00E12365" w14:paraId="6B982E2F" w14:textId="77777777">
      <w:pPr>
        <w:widowControl/>
        <w:tabs>
          <w:tab w:val="center" w:pos="4680"/>
        </w:tabs>
        <w:jc w:val="center"/>
        <w:rPr>
          <w:rFonts w:ascii="Times New Roman" w:hAnsi="Times New Roman"/>
          <w:b/>
          <w:bCs/>
        </w:rPr>
      </w:pPr>
      <w:r>
        <w:rPr>
          <w:rFonts w:ascii="Times New Roman" w:hAnsi="Times New Roman"/>
          <w:b/>
          <w:bCs/>
        </w:rPr>
        <w:t>AND ENCLOSED SPACES AND OTHER DANGEROUS</w:t>
      </w:r>
    </w:p>
    <w:p w:rsidR="00E12365" w:rsidP="00E12365" w:rsidRDefault="00E12365" w14:paraId="4830BF1A" w14:textId="77777777">
      <w:pPr>
        <w:widowControl/>
        <w:tabs>
          <w:tab w:val="center" w:pos="4680"/>
        </w:tabs>
        <w:jc w:val="center"/>
        <w:rPr>
          <w:rFonts w:ascii="Times New Roman" w:hAnsi="Times New Roman"/>
        </w:rPr>
      </w:pPr>
      <w:r>
        <w:rPr>
          <w:rFonts w:ascii="Times New Roman" w:hAnsi="Times New Roman"/>
          <w:b/>
          <w:bCs/>
        </w:rPr>
        <w:t>ATMOSPHERES IN SHIPYARD EMPLOYMENT”) (29 CFR PART 1915)</w:t>
      </w:r>
      <w:r>
        <w:rPr>
          <w:rStyle w:val="FootnoteReference"/>
          <w:rFonts w:ascii="Times New Roman" w:hAnsi="Times New Roman"/>
          <w:vertAlign w:val="superscript"/>
        </w:rPr>
        <w:footnoteReference w:id="1"/>
      </w:r>
    </w:p>
    <w:p w:rsidR="00E12365" w:rsidP="00E12365" w:rsidRDefault="00E12365" w14:paraId="1120365E" w14:textId="77777777">
      <w:pPr>
        <w:widowControl/>
        <w:tabs>
          <w:tab w:val="center" w:pos="4680"/>
        </w:tabs>
        <w:jc w:val="center"/>
        <w:rPr>
          <w:rFonts w:ascii="Times New Roman" w:hAnsi="Times New Roman"/>
          <w:b/>
          <w:bCs/>
        </w:rPr>
      </w:pPr>
      <w:r>
        <w:rPr>
          <w:rFonts w:ascii="Times New Roman" w:hAnsi="Times New Roman"/>
          <w:b/>
          <w:bCs/>
        </w:rPr>
        <w:t>OFFICE OF MANAGEMENT AND BUDGET (OMB)</w:t>
      </w:r>
    </w:p>
    <w:p w:rsidR="00E12365" w:rsidP="00E12365" w:rsidRDefault="00AA31B1" w14:paraId="1BD27989" w14:textId="64C599CA">
      <w:pPr>
        <w:widowControl/>
        <w:tabs>
          <w:tab w:val="center" w:pos="4680"/>
        </w:tabs>
        <w:jc w:val="center"/>
        <w:rPr>
          <w:rFonts w:ascii="Times New Roman" w:hAnsi="Times New Roman"/>
        </w:rPr>
      </w:pPr>
      <w:r>
        <w:rPr>
          <w:rFonts w:ascii="Times New Roman" w:hAnsi="Times New Roman"/>
          <w:b/>
          <w:bCs/>
        </w:rPr>
        <w:t>CONTROL NO. 1218-</w:t>
      </w:r>
      <w:r w:rsidR="00BF52D7">
        <w:rPr>
          <w:rFonts w:ascii="Times New Roman" w:hAnsi="Times New Roman"/>
          <w:b/>
          <w:bCs/>
        </w:rPr>
        <w:t>0011 (</w:t>
      </w:r>
      <w:r w:rsidR="00671AAE">
        <w:rPr>
          <w:rFonts w:ascii="Times New Roman" w:hAnsi="Times New Roman"/>
          <w:b/>
          <w:bCs/>
        </w:rPr>
        <w:t>May</w:t>
      </w:r>
      <w:r w:rsidR="007A1EC8">
        <w:rPr>
          <w:rFonts w:ascii="Times New Roman" w:hAnsi="Times New Roman"/>
          <w:b/>
          <w:bCs/>
        </w:rPr>
        <w:t xml:space="preserve"> 2021</w:t>
      </w:r>
      <w:r w:rsidR="00E12365">
        <w:rPr>
          <w:rFonts w:ascii="Times New Roman" w:hAnsi="Times New Roman"/>
          <w:b/>
          <w:bCs/>
        </w:rPr>
        <w:t>)</w:t>
      </w:r>
    </w:p>
    <w:p w:rsidR="00E12365" w:rsidP="00E12365" w:rsidRDefault="00E12365" w14:paraId="748D37E3" w14:textId="77777777">
      <w:pPr>
        <w:widowControl/>
        <w:rPr>
          <w:rFonts w:ascii="Times New Roman" w:hAnsi="Times New Roman"/>
          <w:b/>
          <w:bCs/>
        </w:rPr>
      </w:pPr>
    </w:p>
    <w:p w:rsidR="00E12365" w:rsidP="00E12365" w:rsidRDefault="00E12365" w14:paraId="68A5E55D" w14:textId="19A8BC89">
      <w:pPr>
        <w:widowControl/>
        <w:rPr>
          <w:rFonts w:ascii="Times New Roman" w:hAnsi="Times New Roman"/>
          <w:b/>
          <w:bCs/>
        </w:rPr>
      </w:pPr>
    </w:p>
    <w:p w:rsidRPr="00865C2C" w:rsidR="007134AA" w:rsidP="007134AA" w:rsidRDefault="007134AA" w14:paraId="0484E8F3" w14:textId="0568BB4A">
      <w:pPr>
        <w:rPr>
          <w:rFonts w:ascii="Times New Roman" w:hAnsi="Times New Roman"/>
          <w:bCs/>
        </w:rPr>
      </w:pPr>
      <w:r w:rsidRPr="00865C2C">
        <w:rPr>
          <w:rFonts w:ascii="Times New Roman" w:hAnsi="Times New Roman"/>
          <w:bCs/>
        </w:rPr>
        <w:t xml:space="preserve">This ICR </w:t>
      </w:r>
      <w:r w:rsidR="00671AAE">
        <w:rPr>
          <w:rFonts w:ascii="Times New Roman" w:hAnsi="Times New Roman"/>
          <w:bCs/>
        </w:rPr>
        <w:t xml:space="preserve">is requesting an extension of a currently approved data collection. </w:t>
      </w:r>
    </w:p>
    <w:p w:rsidR="00E12365" w:rsidP="00E12365" w:rsidRDefault="00E12365" w14:paraId="3F5D2230" w14:textId="77777777">
      <w:pPr>
        <w:widowControl/>
        <w:rPr>
          <w:rFonts w:ascii="Times New Roman" w:hAnsi="Times New Roman"/>
          <w:b/>
          <w:bCs/>
        </w:rPr>
      </w:pPr>
    </w:p>
    <w:p w:rsidRPr="006E599C" w:rsidR="00E12365" w:rsidP="00E12365" w:rsidRDefault="00E12365" w14:paraId="72F55983" w14:textId="77777777">
      <w:pPr>
        <w:widowControl/>
        <w:rPr>
          <w:rFonts w:ascii="Times New Roman" w:hAnsi="Times New Roman"/>
          <w:b/>
          <w:bCs/>
        </w:rPr>
      </w:pPr>
      <w:r w:rsidRPr="006E599C">
        <w:rPr>
          <w:rFonts w:ascii="Times New Roman" w:hAnsi="Times New Roman"/>
          <w:b/>
          <w:bCs/>
        </w:rPr>
        <w:t>A. JUSTIFICATION</w:t>
      </w:r>
    </w:p>
    <w:p w:rsidRPr="006E599C" w:rsidR="00E12365" w:rsidP="00E12365" w:rsidRDefault="00E12365" w14:paraId="4977DAC5" w14:textId="77777777">
      <w:pPr>
        <w:widowControl/>
        <w:rPr>
          <w:rFonts w:ascii="Times New Roman" w:hAnsi="Times New Roman"/>
          <w:b/>
          <w:bCs/>
        </w:rPr>
      </w:pPr>
    </w:p>
    <w:p w:rsidRPr="00865C2C" w:rsidR="00E12365" w:rsidP="00E12365" w:rsidRDefault="00E12365" w14:paraId="16108BDD" w14:textId="77777777">
      <w:pPr>
        <w:widowControl/>
        <w:rPr>
          <w:rFonts w:ascii="Times New Roman" w:hAnsi="Times New Roman"/>
        </w:rPr>
      </w:pPr>
      <w:r w:rsidRPr="006E599C">
        <w:rPr>
          <w:rFonts w:ascii="Times New Roman" w:hAnsi="Times New Roman"/>
          <w:b/>
          <w:bCs/>
        </w:rPr>
        <w:t xml:space="preserve"> </w:t>
      </w:r>
      <w:r w:rsidRPr="00865C2C">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12365" w:rsidP="00E12365" w:rsidRDefault="00E12365" w14:paraId="13D25E07" w14:textId="77777777">
      <w:pPr>
        <w:widowControl/>
        <w:rPr>
          <w:rFonts w:ascii="Times New Roman" w:hAnsi="Times New Roman"/>
          <w:sz w:val="20"/>
          <w:szCs w:val="20"/>
        </w:rPr>
      </w:pPr>
    </w:p>
    <w:p w:rsidR="00E12365" w:rsidP="00E12365" w:rsidRDefault="00E12365" w14:paraId="086DE3A0" w14:textId="77777777">
      <w:pPr>
        <w:widowControl/>
        <w:rPr>
          <w:rFonts w:ascii="Times New Roman" w:hAnsi="Times New Roman"/>
        </w:rPr>
      </w:pPr>
      <w:r>
        <w:rPr>
          <w:rFonts w:ascii="Times New Roman" w:hAnsi="Times New Roman"/>
        </w:rPr>
        <w:t>The main purpose of the Occupational Safety and Health Act (“OSH Act”) is to “assure so far as possible every working man and woman in the Nation safe and healthful working conditions and to preserve our human resources” (29 U.S.C. 651(b)).  To achieve this objective, the OSH Act specifically authorizes “the development and promulgation of occupational safety and health standards” (29 U.S.C 651).</w:t>
      </w:r>
    </w:p>
    <w:p w:rsidR="00E12365" w:rsidP="00E12365" w:rsidRDefault="00E12365" w14:paraId="7AC223A0" w14:textId="77777777">
      <w:pPr>
        <w:widowControl/>
        <w:rPr>
          <w:rFonts w:ascii="Times New Roman" w:hAnsi="Times New Roman"/>
        </w:rPr>
      </w:pPr>
    </w:p>
    <w:p w:rsidR="00E12365" w:rsidP="00E12365" w:rsidRDefault="00E12365" w14:paraId="04DD9B4D" w14:textId="505DD48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rPr>
      </w:pPr>
      <w:r>
        <w:rPr>
          <w:rFonts w:ascii="Times New Roman" w:hAnsi="Times New Roman" w:cs="Shruti"/>
        </w:rPr>
        <w:t xml:space="preserve">Section 6(b)(7) of the OSH Act states that “[a]ny standard promulgated under this subsection shall prescribe the use of labels or other appropriate forms of warning as are necessary to </w:t>
      </w:r>
      <w:r w:rsidR="00487881">
        <w:rPr>
          <w:rFonts w:ascii="Times New Roman" w:hAnsi="Times New Roman" w:cs="Shruti"/>
        </w:rPr>
        <w:t xml:space="preserve">ensure </w:t>
      </w:r>
      <w:r>
        <w:rPr>
          <w:rFonts w:ascii="Times New Roman" w:hAnsi="Times New Roman" w:cs="Shruti"/>
        </w:rPr>
        <w:t>that employees are apprised of all hazards to which they are exposed, relevant symptoms and appropriate emergency treatment, and proper conditions and precautions of safe use or exposure” (29 U.S.C. 655).</w:t>
      </w:r>
      <w:r>
        <w:rPr>
          <w:rFonts w:ascii="Times New Roman" w:hAnsi="Times New Roman"/>
        </w:rPr>
        <w:t xml:space="preserve">  The OSH Act also specifies that “[e]ach employer shall make, keep and preserve, and make available to the Secretary . . . such records . . . as the Secretary . . . may prescribe by regulation as necessary or appropriate for the enforcement of the Act. . . .” (29 U.S.C. 657).</w:t>
      </w:r>
    </w:p>
    <w:p w:rsidR="00E12365" w:rsidP="00E12365" w:rsidRDefault="00E12365" w14:paraId="449B9B4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rPr>
      </w:pPr>
    </w:p>
    <w:p w:rsidR="00E12365" w:rsidP="00E12365" w:rsidRDefault="00E12365" w14:paraId="20A10FD8" w14:textId="7B56532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cs="Shruti"/>
        </w:rPr>
        <w:lastRenderedPageBreak/>
        <w:t>Under the authority granted by the OSH Act, the Occupational Safety and Health Administration (“OSHA” or “the Agency”) adopted 29 CFR part 1915, subparts A (“General Provisions”) and B (“</w:t>
      </w:r>
      <w:r>
        <w:rPr>
          <w:rFonts w:ascii="Times New Roman" w:hAnsi="Times New Roman"/>
        </w:rPr>
        <w:t xml:space="preserve">Confined and Enclosed Spaces and Other Dangerous Atmospheres”) for shipyard employment.  One provision in subpart A contains paperwork requirements (§1915.7).  Section 1915.7(b)(2) specifies that shipyard employers must maintain a roster of designated competent persons (for inspecting and testing spaces covered by subpart B) or a statement that a Marine Chemist will perform these inspections and tests.  Section 1915.7(d) requires employers: ensure that competent persons, </w:t>
      </w:r>
      <w:r w:rsidR="00487881">
        <w:rPr>
          <w:rFonts w:ascii="Times New Roman" w:hAnsi="Times New Roman"/>
        </w:rPr>
        <w:t>m</w:t>
      </w:r>
      <w:r>
        <w:rPr>
          <w:rFonts w:ascii="Times New Roman" w:hAnsi="Times New Roman"/>
        </w:rPr>
        <w:t xml:space="preserve">arine </w:t>
      </w:r>
      <w:r w:rsidR="00487881">
        <w:rPr>
          <w:rFonts w:ascii="Times New Roman" w:hAnsi="Times New Roman"/>
        </w:rPr>
        <w:t>c</w:t>
      </w:r>
      <w:r>
        <w:rPr>
          <w:rFonts w:ascii="Times New Roman" w:hAnsi="Times New Roman"/>
        </w:rPr>
        <w:t xml:space="preserve">hemists, and certified industrial hygienists (CIHs) make a record of each inspection and test they conduct, post the record near the covered space while work is in progress, and file the record for a specified period.  </w:t>
      </w:r>
      <w:r w:rsidR="00487881">
        <w:rPr>
          <w:rFonts w:ascii="Times New Roman" w:hAnsi="Times New Roman"/>
        </w:rPr>
        <w:t>Also</w:t>
      </w:r>
      <w:r>
        <w:rPr>
          <w:rFonts w:ascii="Times New Roman" w:hAnsi="Times New Roman"/>
        </w:rPr>
        <w:t>, employers must make the roster or statement and the inspection and test records available to designated parties on request.</w:t>
      </w:r>
    </w:p>
    <w:p w:rsidR="00E12365" w:rsidP="00E12365" w:rsidRDefault="00E12365" w14:paraId="5DE9A08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rsidRDefault="00E12365" w14:paraId="66BFD9F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Subpart B consists of several standards governing entry into confined and enclosed spaces and other dangerous atmospheres in shipyard employment.  These standards require that employers:  </w:t>
      </w:r>
    </w:p>
    <w:p w:rsidR="00E12365" w:rsidP="00E12365" w:rsidRDefault="00E12365" w14:paraId="691AD0A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rsidRDefault="00E12365" w14:paraId="44C32EF2" w14:textId="72AC63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w:t>
      </w:r>
      <w:r>
        <w:rPr>
          <w:rFonts w:ascii="Times New Roman" w:hAnsi="Times New Roman"/>
        </w:rPr>
        <w:tab/>
        <w:t xml:space="preserve">Ensure that competent persons conduct inspections and atmospheric testing </w:t>
      </w:r>
      <w:r w:rsidR="00487881">
        <w:rPr>
          <w:rFonts w:ascii="Times New Roman" w:hAnsi="Times New Roman"/>
        </w:rPr>
        <w:t>before</w:t>
      </w:r>
      <w:r>
        <w:rPr>
          <w:rFonts w:ascii="Times New Roman" w:hAnsi="Times New Roman"/>
        </w:rPr>
        <w:t xml:space="preserve"> workers entering a confined or enclosed space (§§1915.12(a)–(c));</w:t>
      </w:r>
    </w:p>
    <w:p w:rsidR="00E12365" w:rsidP="00E12365" w:rsidRDefault="00E12365" w14:paraId="0EECCE1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E12365" w:rsidP="00E12365" w:rsidRDefault="00E12365" w14:paraId="2DA9EE9E" w14:textId="34ECAF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w:t>
      </w:r>
      <w:r>
        <w:rPr>
          <w:rFonts w:ascii="Times New Roman" w:hAnsi="Times New Roman"/>
        </w:rPr>
        <w:tab/>
        <w:t>Warn workers not to enter hazardous spaces and other dangerous atmospheres (§</w:t>
      </w:r>
      <w:r w:rsidR="00A05156">
        <w:rPr>
          <w:rFonts w:ascii="Times New Roman" w:hAnsi="Times New Roman"/>
        </w:rPr>
        <w:t>§</w:t>
      </w:r>
      <w:r>
        <w:rPr>
          <w:rFonts w:ascii="Times New Roman" w:hAnsi="Times New Roman"/>
        </w:rPr>
        <w:t>1915.12 (a)-(c</w:t>
      </w:r>
      <w:r w:rsidR="00EB0F0D">
        <w:rPr>
          <w:rFonts w:ascii="Times New Roman" w:hAnsi="Times New Roman"/>
        </w:rPr>
        <w:t xml:space="preserve">) and </w:t>
      </w:r>
      <w:r w:rsidR="00A05156">
        <w:rPr>
          <w:rFonts w:ascii="Times New Roman" w:hAnsi="Times New Roman"/>
        </w:rPr>
        <w:t>§</w:t>
      </w:r>
      <w:r>
        <w:rPr>
          <w:rFonts w:ascii="Times New Roman" w:hAnsi="Times New Roman"/>
        </w:rPr>
        <w:t xml:space="preserve">1915.16); </w:t>
      </w:r>
    </w:p>
    <w:p w:rsidR="00E12365" w:rsidP="00E12365" w:rsidRDefault="00E12365" w14:paraId="6B33DCB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E12365" w:rsidP="00E12365" w:rsidRDefault="00E12365" w14:paraId="3FA756F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w:t>
      </w:r>
      <w:r>
        <w:rPr>
          <w:rFonts w:ascii="Times New Roman" w:hAnsi="Times New Roman"/>
        </w:rPr>
        <w:tab/>
      </w:r>
      <w:r w:rsidR="00A05156">
        <w:rPr>
          <w:rFonts w:ascii="Times New Roman" w:hAnsi="Times New Roman"/>
        </w:rPr>
        <w:t>Certify that</w:t>
      </w:r>
      <w:r w:rsidR="00BF52D7">
        <w:rPr>
          <w:rFonts w:ascii="Times New Roman" w:hAnsi="Times New Roman"/>
        </w:rPr>
        <w:t xml:space="preserve"> </w:t>
      </w:r>
      <w:r>
        <w:rPr>
          <w:rFonts w:ascii="Times New Roman" w:hAnsi="Times New Roman"/>
        </w:rPr>
        <w:t xml:space="preserve">workers who will be entering confined or enclosed spaces </w:t>
      </w:r>
      <w:r w:rsidR="00A05156">
        <w:rPr>
          <w:rFonts w:ascii="Times New Roman" w:hAnsi="Times New Roman"/>
        </w:rPr>
        <w:t xml:space="preserve">are trained </w:t>
      </w:r>
      <w:r>
        <w:rPr>
          <w:rFonts w:ascii="Times New Roman" w:hAnsi="Times New Roman"/>
        </w:rPr>
        <w:t>(§1915.12(d)</w:t>
      </w:r>
      <w:r w:rsidR="00BF52D7">
        <w:rPr>
          <w:rFonts w:ascii="Times New Roman" w:hAnsi="Times New Roman"/>
        </w:rPr>
        <w:t xml:space="preserve"> (5)</w:t>
      </w:r>
      <w:r>
        <w:rPr>
          <w:rFonts w:ascii="Times New Roman" w:hAnsi="Times New Roman"/>
        </w:rPr>
        <w:t>);</w:t>
      </w:r>
    </w:p>
    <w:p w:rsidR="00E12365" w:rsidP="00E12365" w:rsidRDefault="00E12365" w14:paraId="11BFE63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E12365" w:rsidP="00E12365" w:rsidRDefault="00E12365" w14:paraId="09EFDDCB" w14:textId="4576BE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w:t>
      </w:r>
      <w:r>
        <w:rPr>
          <w:rFonts w:ascii="Times New Roman" w:hAnsi="Times New Roman"/>
        </w:rPr>
        <w:tab/>
        <w:t xml:space="preserve">Establish and train shipyard rescue teams or arrange for outside rescue teams and provide them with information </w:t>
      </w:r>
      <w:r w:rsidR="00EB0F0D">
        <w:rPr>
          <w:rFonts w:ascii="Times New Roman" w:hAnsi="Times New Roman"/>
        </w:rPr>
        <w:t xml:space="preserve">on the hazards that they may encounter </w:t>
      </w:r>
      <w:r>
        <w:rPr>
          <w:rFonts w:ascii="Times New Roman" w:hAnsi="Times New Roman"/>
        </w:rPr>
        <w:t>(§1915.12(e));</w:t>
      </w:r>
    </w:p>
    <w:p w:rsidR="00E12365" w:rsidP="00E12365" w:rsidRDefault="00E12365" w14:paraId="521C7A5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E12365" w:rsidP="00E12365" w:rsidRDefault="00E12365" w14:paraId="298EC515" w14:textId="1DC3F58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w:t>
      </w:r>
      <w:r>
        <w:rPr>
          <w:rFonts w:ascii="Times New Roman" w:hAnsi="Times New Roman"/>
        </w:rPr>
        <w:tab/>
        <w:t>Ensure that one person on each rescue team maintains a current first aid training certificate (§1915.12(e)</w:t>
      </w:r>
      <w:r w:rsidR="00EB0F0D">
        <w:rPr>
          <w:rFonts w:ascii="Times New Roman" w:hAnsi="Times New Roman"/>
        </w:rPr>
        <w:t>(1)(iv)</w:t>
      </w:r>
      <w:r>
        <w:rPr>
          <w:rFonts w:ascii="Times New Roman" w:hAnsi="Times New Roman"/>
        </w:rPr>
        <w:t xml:space="preserve">); </w:t>
      </w:r>
    </w:p>
    <w:p w:rsidR="00E12365" w:rsidP="00E12365" w:rsidRDefault="00E12365" w14:paraId="652B902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E12365" w:rsidP="00E12365" w:rsidRDefault="00E12365" w14:paraId="53469DC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w:t>
      </w:r>
      <w:r>
        <w:rPr>
          <w:rFonts w:ascii="Times New Roman" w:hAnsi="Times New Roman"/>
        </w:rPr>
        <w:tab/>
        <w:t xml:space="preserve">Exchange information regarding hazards, safety rules, and emergency procedures concerning these spaces and atmospheres with other employers whose workers may enter these spaces and atmospheres (§1915.12(f)); </w:t>
      </w:r>
    </w:p>
    <w:p w:rsidR="00E12365" w:rsidP="00E12365" w:rsidRDefault="00E12365" w14:paraId="571FEB8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E12365" w:rsidP="00E12365" w:rsidRDefault="00E12365" w14:paraId="7E9B8D21" w14:textId="5A7D3C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lastRenderedPageBreak/>
        <w:t>∙</w:t>
      </w:r>
      <w:r>
        <w:rPr>
          <w:rFonts w:ascii="Times New Roman" w:hAnsi="Times New Roman"/>
        </w:rPr>
        <w:tab/>
        <w:t xml:space="preserve">Ensure testing of spaces having contained </w:t>
      </w:r>
      <w:r w:rsidR="00EB0F0D">
        <w:rPr>
          <w:rFonts w:ascii="Times New Roman" w:hAnsi="Times New Roman"/>
        </w:rPr>
        <w:t xml:space="preserve">bulk quantities of </w:t>
      </w:r>
      <w:r>
        <w:rPr>
          <w:rFonts w:ascii="Times New Roman" w:hAnsi="Times New Roman"/>
        </w:rPr>
        <w:t xml:space="preserve">combustible or flammable liquids or gases, and toxic, corrosive, or irritating substances before cleaning and other cold work </w:t>
      </w:r>
      <w:r w:rsidR="00487881">
        <w:rPr>
          <w:rFonts w:ascii="Times New Roman" w:hAnsi="Times New Roman"/>
        </w:rPr>
        <w:t xml:space="preserve">are </w:t>
      </w:r>
      <w:r>
        <w:rPr>
          <w:rFonts w:ascii="Times New Roman" w:hAnsi="Times New Roman"/>
        </w:rPr>
        <w:t xml:space="preserve">started and as necessary thereafter while the operations are ongoing (§1915.13(b)(2) and (4)); </w:t>
      </w:r>
    </w:p>
    <w:p w:rsidR="00E12365" w:rsidP="00E12365" w:rsidRDefault="00E12365" w14:paraId="30822B3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E12365" w:rsidP="00E12365" w:rsidRDefault="00E12365" w14:paraId="0CBFC88D" w14:textId="259C8C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w:t>
      </w:r>
      <w:r>
        <w:rPr>
          <w:rFonts w:ascii="Times New Roman" w:hAnsi="Times New Roman"/>
        </w:rPr>
        <w:tab/>
        <w:t xml:space="preserve">Post signs prohibiting ignition sources within or near a space that </w:t>
      </w:r>
      <w:r w:rsidR="00230DB1">
        <w:rPr>
          <w:rFonts w:ascii="Times New Roman" w:hAnsi="Times New Roman"/>
        </w:rPr>
        <w:t xml:space="preserve">has </w:t>
      </w:r>
      <w:r>
        <w:rPr>
          <w:rFonts w:ascii="Times New Roman" w:hAnsi="Times New Roman"/>
        </w:rPr>
        <w:t>contain</w:t>
      </w:r>
      <w:r w:rsidR="00230DB1">
        <w:rPr>
          <w:rFonts w:ascii="Times New Roman" w:hAnsi="Times New Roman"/>
        </w:rPr>
        <w:t>ed</w:t>
      </w:r>
      <w:r>
        <w:rPr>
          <w:rFonts w:ascii="Times New Roman" w:hAnsi="Times New Roman"/>
        </w:rPr>
        <w:t xml:space="preserve"> bulk quantities of flammable or combustible liquids or gases (</w:t>
      </w:r>
      <w:r w:rsidR="00A05156">
        <w:rPr>
          <w:rFonts w:ascii="Times New Roman" w:hAnsi="Times New Roman"/>
        </w:rPr>
        <w:t>§</w:t>
      </w:r>
      <w:r>
        <w:rPr>
          <w:rFonts w:ascii="Times New Roman" w:hAnsi="Times New Roman"/>
        </w:rPr>
        <w:t xml:space="preserve">1915.13(b)(10)); </w:t>
      </w:r>
    </w:p>
    <w:p w:rsidR="00E12365" w:rsidP="00E12365" w:rsidRDefault="00E12365" w14:paraId="347D833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E12365" w:rsidP="00E12365" w:rsidRDefault="00E12365" w14:paraId="4E1FC573" w14:textId="30F972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w:t>
      </w:r>
      <w:r>
        <w:rPr>
          <w:rFonts w:ascii="Times New Roman" w:hAnsi="Times New Roman"/>
        </w:rPr>
        <w:tab/>
        <w:t xml:space="preserve">Ensure that confined and enclosed spaces </w:t>
      </w:r>
      <w:r w:rsidRPr="00230DB1" w:rsidR="00230DB1">
        <w:rPr>
          <w:rFonts w:ascii="Times New Roman" w:hAnsi="Times New Roman"/>
        </w:rPr>
        <w:t xml:space="preserve">and other dangerous atmospheres, boundaries of spaces or pipelines </w:t>
      </w:r>
      <w:r>
        <w:rPr>
          <w:rFonts w:ascii="Times New Roman" w:hAnsi="Times New Roman"/>
        </w:rPr>
        <w:t>are tested before workers perform hot work in these work areas (§1915.14(a)</w:t>
      </w:r>
      <w:r w:rsidR="00230DB1">
        <w:rPr>
          <w:rFonts w:ascii="Times New Roman" w:hAnsi="Times New Roman"/>
        </w:rPr>
        <w:t>(1)</w:t>
      </w:r>
      <w:r>
        <w:rPr>
          <w:rFonts w:ascii="Times New Roman" w:hAnsi="Times New Roman"/>
        </w:rPr>
        <w:t xml:space="preserve">); </w:t>
      </w:r>
    </w:p>
    <w:p w:rsidR="00E12365" w:rsidP="00E12365" w:rsidRDefault="00E12365" w14:paraId="33E698E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E12365" w:rsidP="00E12365" w:rsidRDefault="00E12365" w14:paraId="3084C4BD" w14:textId="118FD7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w:t>
      </w:r>
      <w:r>
        <w:rPr>
          <w:rFonts w:ascii="Times New Roman" w:hAnsi="Times New Roman"/>
        </w:rPr>
        <w:tab/>
        <w:t xml:space="preserve">Post warnings of testing conducted by competent persons and certificates of testing conducted by a Marine Chemist or Coast Guard authorized person </w:t>
      </w:r>
      <w:r w:rsidR="00487881">
        <w:rPr>
          <w:rFonts w:ascii="Times New Roman" w:hAnsi="Times New Roman"/>
        </w:rPr>
        <w:t>near</w:t>
      </w:r>
      <w:r>
        <w:rPr>
          <w:rFonts w:ascii="Times New Roman" w:hAnsi="Times New Roman"/>
        </w:rPr>
        <w:t xml:space="preserve"> the hot-work operation while the operation is in progress (§</w:t>
      </w:r>
      <w:r w:rsidR="00A05156">
        <w:rPr>
          <w:rFonts w:ascii="Times New Roman" w:hAnsi="Times New Roman"/>
        </w:rPr>
        <w:t>§</w:t>
      </w:r>
      <w:r>
        <w:rPr>
          <w:rFonts w:ascii="Times New Roman" w:hAnsi="Times New Roman"/>
        </w:rPr>
        <w:t>1915.14(a) and (b)); and</w:t>
      </w:r>
    </w:p>
    <w:p w:rsidR="00E12365" w:rsidP="00E12365" w:rsidRDefault="00E12365" w14:paraId="707C52E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E12365" w:rsidP="002E796A" w:rsidRDefault="00E12365" w14:paraId="6C869794" w14:textId="1F1AEE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w:t>
      </w:r>
      <w:r w:rsidR="002E796A">
        <w:rPr>
          <w:rFonts w:ascii="Times New Roman" w:hAnsi="Times New Roman"/>
        </w:rPr>
        <w:tab/>
      </w:r>
      <w:r>
        <w:rPr>
          <w:rFonts w:ascii="Times New Roman" w:hAnsi="Times New Roman"/>
        </w:rPr>
        <w:t xml:space="preserve">Retain certificates of testing on file for at least three months after completing the operation (§1915.14(a)(2)).  </w:t>
      </w:r>
    </w:p>
    <w:p w:rsidR="00E12365" w:rsidP="00E12365" w:rsidRDefault="000A142B" w14:paraId="0271F33E" w14:textId="372DFDC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 </w:t>
      </w:r>
    </w:p>
    <w:p w:rsidR="00E12365" w:rsidP="00E12365" w:rsidRDefault="00E12365" w14:paraId="688D4958" w14:textId="5E75A4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Items</w:t>
      </w:r>
      <w:r>
        <w:rPr>
          <w:rFonts w:ascii="Shruti" w:cs="Shruti"/>
        </w:rPr>
        <w:t xml:space="preserve"> </w:t>
      </w:r>
      <w:r>
        <w:rPr>
          <w:rFonts w:ascii="Times New Roman" w:hAnsi="Times New Roman" w:cs="Shruti"/>
        </w:rPr>
        <w:t>2 and 12 below describe in detail the specific information collection requirements of subparts A and B.</w:t>
      </w:r>
    </w:p>
    <w:p w:rsidR="00E12365" w:rsidP="00E12365" w:rsidRDefault="00E12365" w14:paraId="0F439B2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6E599C" w:rsidR="00E12365" w:rsidP="00E12365" w:rsidRDefault="00E12365" w14:paraId="2FA4CE8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bCs/>
          <w:sz w:val="20"/>
          <w:szCs w:val="20"/>
        </w:rPr>
        <w:t xml:space="preserve"> </w:t>
      </w:r>
      <w:r w:rsidRPr="00865C2C">
        <w:rPr>
          <w:rFonts w:ascii="Times New Roman" w:hAnsi="Times New Roman"/>
          <w:b/>
          <w:bCs/>
        </w:rPr>
        <w:t>2.  Indicate how, by whom, and for what purpose the information is to be used.  Except for a new collection, indicate the actual use the agency has made of the information received from the current collection.</w:t>
      </w:r>
    </w:p>
    <w:p w:rsidR="00E12365" w:rsidP="00E12365" w:rsidRDefault="00E12365" w14:paraId="609438A8" w14:textId="60CC5A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Pr>
          <w:rFonts w:ascii="Times New Roman" w:hAnsi="Times New Roman"/>
          <w:b/>
          <w:bCs/>
        </w:rPr>
        <w:br/>
        <w:t>GENERAL PROVISIONS (SUBPART A)</w:t>
      </w:r>
    </w:p>
    <w:p w:rsidR="00E12365" w:rsidP="00E12365" w:rsidRDefault="00E12365" w14:paraId="314E6B8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E12365" w:rsidP="00E12365" w:rsidRDefault="00E12365" w14:paraId="28802CD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Pr>
          <w:rFonts w:ascii="Times New Roman" w:hAnsi="Times New Roman"/>
          <w:b/>
          <w:bCs/>
        </w:rPr>
        <w:t>Competent Person (§1915.7)</w:t>
      </w:r>
    </w:p>
    <w:p w:rsidR="00E12365" w:rsidP="00E12365" w:rsidRDefault="00E12365" w14:paraId="5844947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E12365" w:rsidP="00E12365" w:rsidRDefault="00E12365" w14:paraId="5A014039" w14:textId="777777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Pr>
          <w:rFonts w:ascii="Times New Roman" w:hAnsi="Times New Roman"/>
          <w:u w:val="single"/>
        </w:rPr>
        <w:t>Designation</w:t>
      </w:r>
      <w:r w:rsidR="00753AAB">
        <w:rPr>
          <w:rFonts w:ascii="Times New Roman" w:hAnsi="Times New Roman"/>
          <w:u w:val="single"/>
        </w:rPr>
        <w:t xml:space="preserve"> </w:t>
      </w:r>
      <w:r>
        <w:rPr>
          <w:rFonts w:ascii="Times New Roman" w:hAnsi="Times New Roman"/>
          <w:u w:val="single"/>
        </w:rPr>
        <w:t>(§1915.7(b)); and Recordkeeping (§1915.7(d))</w:t>
      </w:r>
    </w:p>
    <w:p w:rsidR="00E12365" w:rsidP="00E12365" w:rsidRDefault="00E12365" w14:paraId="7D09A91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E12365" w:rsidP="00E12365" w:rsidRDefault="00E12365" w14:paraId="76A9B8A4" w14:textId="4E1C89B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8546DB">
        <w:rPr>
          <w:rFonts w:ascii="Times New Roman" w:hAnsi="Times New Roman"/>
        </w:rPr>
        <w:tab/>
      </w:r>
      <w:r>
        <w:rPr>
          <w:rFonts w:ascii="Times New Roman" w:hAnsi="Times New Roman"/>
          <w:u w:val="single"/>
        </w:rPr>
        <w:t>Description of the requirements</w:t>
      </w:r>
      <w:r>
        <w:rPr>
          <w:rFonts w:ascii="Times New Roman" w:hAnsi="Times New Roman"/>
        </w:rPr>
        <w:t xml:space="preserve">.  Paragraph (b)(2) states that employers must designate one or more competent persons to perform required inspections and tests unless a Marine Chemist will do so.  The paragraph also requires that employers maintain a roster of designated competent persons or a statement that a </w:t>
      </w:r>
      <w:r w:rsidR="00487881">
        <w:rPr>
          <w:rFonts w:ascii="Times New Roman" w:hAnsi="Times New Roman"/>
        </w:rPr>
        <w:t>m</w:t>
      </w:r>
      <w:r>
        <w:rPr>
          <w:rFonts w:ascii="Times New Roman" w:hAnsi="Times New Roman"/>
        </w:rPr>
        <w:t xml:space="preserve">arine </w:t>
      </w:r>
      <w:r w:rsidR="00487881">
        <w:rPr>
          <w:rFonts w:ascii="Times New Roman" w:hAnsi="Times New Roman"/>
        </w:rPr>
        <w:t>c</w:t>
      </w:r>
      <w:r>
        <w:rPr>
          <w:rFonts w:ascii="Times New Roman" w:hAnsi="Times New Roman"/>
        </w:rPr>
        <w:t xml:space="preserve">hemist will perform all required inspections and tests.  </w:t>
      </w:r>
      <w:r w:rsidR="00487881">
        <w:rPr>
          <w:rFonts w:ascii="Times New Roman" w:hAnsi="Times New Roman"/>
        </w:rPr>
        <w:t>Also</w:t>
      </w:r>
      <w:r>
        <w:rPr>
          <w:rFonts w:ascii="Times New Roman" w:hAnsi="Times New Roman"/>
        </w:rPr>
        <w:t xml:space="preserve">, employers are to ensure </w:t>
      </w:r>
      <w:r>
        <w:rPr>
          <w:rFonts w:ascii="Times New Roman" w:hAnsi="Times New Roman"/>
        </w:rPr>
        <w:lastRenderedPageBreak/>
        <w:t>that the rosters contain, at a minimum, the employer’s name, the name of the designated competent persons, and the date the workers completed training as a competent person.</w:t>
      </w:r>
      <w:r>
        <w:rPr>
          <w:rStyle w:val="FootnoteReference"/>
          <w:rFonts w:ascii="Times New Roman" w:hAnsi="Times New Roman"/>
          <w:vertAlign w:val="superscript"/>
        </w:rPr>
        <w:footnoteReference w:id="2"/>
      </w:r>
      <w:r>
        <w:rPr>
          <w:rFonts w:ascii="Times New Roman" w:hAnsi="Times New Roman"/>
        </w:rPr>
        <w:t xml:space="preserve">  If requested, employers must make the roster or statement available to workers, their representatives, OSHA compliance officers, and representatives from the National Institute for Occupational Safety and Health (NIOSH).</w:t>
      </w:r>
    </w:p>
    <w:p w:rsidR="00E12365" w:rsidP="00E12365" w:rsidRDefault="00E12365" w14:paraId="681D563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rsidRDefault="00E12365" w14:paraId="4880CEA6" w14:textId="06DCBF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b/>
        <w:t>Paragraph (d)(1) specifies that employers ensure that competent persons, Marine Chemists, and Certified Industrial Hygienists (CIHs) make a record of each inspection and test they conduct. The record of the inspection or test must contain the employer’s location</w:t>
      </w:r>
      <w:r w:rsidR="00287233">
        <w:rPr>
          <w:rFonts w:ascii="Times New Roman" w:hAnsi="Times New Roman"/>
        </w:rPr>
        <w:t xml:space="preserve">, </w:t>
      </w:r>
      <w:r>
        <w:rPr>
          <w:rFonts w:ascii="Times New Roman" w:hAnsi="Times New Roman"/>
        </w:rPr>
        <w:t>time, date, location of the inspected space</w:t>
      </w:r>
      <w:r w:rsidR="00287233">
        <w:rPr>
          <w:rFonts w:ascii="Times New Roman" w:hAnsi="Times New Roman"/>
        </w:rPr>
        <w:t xml:space="preserve">, </w:t>
      </w:r>
      <w:r>
        <w:rPr>
          <w:rFonts w:ascii="Times New Roman" w:hAnsi="Times New Roman"/>
        </w:rPr>
        <w:t>the operations performed</w:t>
      </w:r>
      <w:r w:rsidR="00287233">
        <w:rPr>
          <w:rFonts w:ascii="Times New Roman" w:hAnsi="Times New Roman"/>
        </w:rPr>
        <w:t xml:space="preserve">, </w:t>
      </w:r>
      <w:r>
        <w:rPr>
          <w:rFonts w:ascii="Times New Roman" w:hAnsi="Times New Roman"/>
        </w:rPr>
        <w:t>test results</w:t>
      </w:r>
      <w:r w:rsidR="00287233">
        <w:rPr>
          <w:rFonts w:ascii="Times New Roman" w:hAnsi="Times New Roman"/>
        </w:rPr>
        <w:t>,</w:t>
      </w:r>
      <w:r>
        <w:rPr>
          <w:rFonts w:ascii="Times New Roman" w:hAnsi="Times New Roman"/>
        </w:rPr>
        <w:t xml:space="preserve"> and any instructions.  Paragraph (d)(2) requires that employers post </w:t>
      </w:r>
      <w:r w:rsidR="00F04176">
        <w:rPr>
          <w:rFonts w:ascii="Times New Roman" w:hAnsi="Times New Roman"/>
        </w:rPr>
        <w:t xml:space="preserve">a </w:t>
      </w:r>
      <w:r>
        <w:rPr>
          <w:rFonts w:ascii="Times New Roman" w:hAnsi="Times New Roman"/>
        </w:rPr>
        <w:t xml:space="preserve">record </w:t>
      </w:r>
      <w:r w:rsidRPr="00F04176" w:rsidR="00F04176">
        <w:rPr>
          <w:rFonts w:ascii="Times New Roman" w:hAnsi="Times New Roman"/>
        </w:rPr>
        <w:t xml:space="preserve">of tests and inspections performed </w:t>
      </w:r>
      <w:r w:rsidR="00487881">
        <w:rPr>
          <w:rFonts w:ascii="Times New Roman" w:hAnsi="Times New Roman"/>
        </w:rPr>
        <w:t>near</w:t>
      </w:r>
      <w:r>
        <w:rPr>
          <w:rFonts w:ascii="Times New Roman" w:hAnsi="Times New Roman"/>
        </w:rPr>
        <w:t xml:space="preserve"> the space while work</w:t>
      </w:r>
      <w:r w:rsidR="00F04176">
        <w:rPr>
          <w:rFonts w:ascii="Times New Roman" w:hAnsi="Times New Roman"/>
        </w:rPr>
        <w:t xml:space="preserve"> is in progress</w:t>
      </w:r>
      <w:r>
        <w:rPr>
          <w:rFonts w:ascii="Times New Roman" w:hAnsi="Times New Roman"/>
        </w:rPr>
        <w:t xml:space="preserve">.  Employers must maintain the record for at least three months after work in the space is complete.  </w:t>
      </w:r>
      <w:r w:rsidR="00487881">
        <w:rPr>
          <w:rFonts w:ascii="Times New Roman" w:hAnsi="Times New Roman"/>
        </w:rPr>
        <w:t>Also</w:t>
      </w:r>
      <w:r>
        <w:rPr>
          <w:rFonts w:ascii="Times New Roman" w:hAnsi="Times New Roman"/>
        </w:rPr>
        <w:t xml:space="preserve">, paragraph (d)(3) requires that employers make </w:t>
      </w:r>
      <w:r w:rsidR="00487881">
        <w:rPr>
          <w:rFonts w:ascii="Times New Roman" w:hAnsi="Times New Roman"/>
        </w:rPr>
        <w:t xml:space="preserve">the </w:t>
      </w:r>
      <w:r>
        <w:rPr>
          <w:rFonts w:ascii="Times New Roman" w:hAnsi="Times New Roman"/>
        </w:rPr>
        <w:t>inspection and test records available, upon request, to workers, their representatives, OSHA compliance officers, and NIOSH.</w:t>
      </w:r>
    </w:p>
    <w:p w:rsidR="00E12365" w:rsidP="00E12365" w:rsidRDefault="00E12365" w14:paraId="1084944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rsidR="00B01D2D" w:rsidP="00E12365" w:rsidRDefault="00E12365" w14:paraId="4938C600" w14:textId="3E112F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8546DB">
        <w:rPr>
          <w:rFonts w:ascii="Times New Roman" w:hAnsi="Times New Roman"/>
        </w:rPr>
        <w:tab/>
      </w:r>
      <w:r>
        <w:rPr>
          <w:rFonts w:ascii="Times New Roman" w:hAnsi="Times New Roman"/>
          <w:u w:val="single"/>
        </w:rPr>
        <w:t>Use and purpose of the requirements</w:t>
      </w:r>
      <w:r>
        <w:rPr>
          <w:rFonts w:ascii="Times New Roman" w:hAnsi="Times New Roman"/>
        </w:rPr>
        <w:t xml:space="preserve">.  Maintaining the required roster or statement as specified by paragraph (b) assures workers and OSHA that competent persons are performing the inspections and tests.  The recordkeeping requirement under paragraph (d) provides important information regarding the inspection and test results.  The information allows employers to implement atmospheric controls and other safety procedures to furnish workers with a safe and healthful workplace.  It also </w:t>
      </w:r>
      <w:r w:rsidRPr="00F04176" w:rsidR="00F04176">
        <w:rPr>
          <w:rFonts w:ascii="Times New Roman" w:hAnsi="Times New Roman"/>
        </w:rPr>
        <w:t>protects workers entering those spaces by</w:t>
      </w:r>
      <w:r w:rsidR="00F04176">
        <w:rPr>
          <w:rFonts w:ascii="Times New Roman" w:hAnsi="Times New Roman"/>
        </w:rPr>
        <w:t xml:space="preserve"> identifying </w:t>
      </w:r>
      <w:r>
        <w:rPr>
          <w:rFonts w:ascii="Times New Roman" w:hAnsi="Times New Roman"/>
        </w:rPr>
        <w:t xml:space="preserve">whether the required testing has been </w:t>
      </w:r>
      <w:r w:rsidR="00F04176">
        <w:rPr>
          <w:rFonts w:ascii="Times New Roman" w:hAnsi="Times New Roman"/>
        </w:rPr>
        <w:t xml:space="preserve">conducted </w:t>
      </w:r>
      <w:r>
        <w:rPr>
          <w:rFonts w:ascii="Times New Roman" w:hAnsi="Times New Roman"/>
        </w:rPr>
        <w:t>and the instructions, controls</w:t>
      </w:r>
      <w:r w:rsidR="00487881">
        <w:rPr>
          <w:rFonts w:ascii="Times New Roman" w:hAnsi="Times New Roman"/>
        </w:rPr>
        <w:t>,</w:t>
      </w:r>
      <w:r>
        <w:rPr>
          <w:rFonts w:ascii="Times New Roman" w:hAnsi="Times New Roman"/>
        </w:rPr>
        <w:t xml:space="preserve"> and procedures to </w:t>
      </w:r>
      <w:r w:rsidR="00F04176">
        <w:rPr>
          <w:rFonts w:ascii="Times New Roman" w:hAnsi="Times New Roman"/>
        </w:rPr>
        <w:t>follow</w:t>
      </w:r>
      <w:r>
        <w:rPr>
          <w:rFonts w:ascii="Times New Roman" w:hAnsi="Times New Roman"/>
        </w:rPr>
        <w:t xml:space="preserve">.  The inspection and test records may be useful to NIOSH for research </w:t>
      </w:r>
      <w:r w:rsidR="004377E8">
        <w:rPr>
          <w:rFonts w:ascii="Times New Roman" w:hAnsi="Times New Roman"/>
        </w:rPr>
        <w:t>purposes.</w:t>
      </w:r>
    </w:p>
    <w:p w:rsidR="00B01D2D" w:rsidP="00E12365" w:rsidRDefault="00B01D2D" w14:paraId="2210CAE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rsidRDefault="004377E8" w14:paraId="79452F79" w14:textId="2D83C6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bCs/>
        </w:rPr>
        <w:t>CONFINED</w:t>
      </w:r>
      <w:r w:rsidR="00E12365">
        <w:rPr>
          <w:rFonts w:ascii="Times New Roman" w:hAnsi="Times New Roman"/>
          <w:b/>
          <w:bCs/>
        </w:rPr>
        <w:t xml:space="preserve"> AND ENCLOSED SPACES AND OTHER DANGEROUS ATMOSPHERES IN SHIPYARD EMPLOYMENT (SUBPART B)</w:t>
      </w:r>
    </w:p>
    <w:p w:rsidR="00E12365" w:rsidP="00E12365" w:rsidRDefault="00E12365" w14:paraId="6E3B253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rsidRDefault="00E12365" w14:paraId="6E0EF34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bCs/>
        </w:rPr>
        <w:t>Precautions and the Order of Testing Before Entering Confined and Enclosed Spaces and Other Dangerous Atmospheres (§1915.12)</w:t>
      </w:r>
    </w:p>
    <w:p w:rsidR="00E12365" w:rsidP="00E12365" w:rsidRDefault="00E12365" w14:paraId="4E97342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rsidRDefault="00E12365" w14:paraId="19B945F1" w14:textId="5D9C72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Oxygen Content (§</w:t>
      </w:r>
      <w:r w:rsidRPr="00F04176" w:rsidR="00F04176">
        <w:rPr>
          <w:rFonts w:ascii="Times New Roman" w:hAnsi="Times New Roman"/>
          <w:u w:val="single"/>
        </w:rPr>
        <w:t>§</w:t>
      </w:r>
      <w:r>
        <w:rPr>
          <w:rFonts w:ascii="Times New Roman" w:hAnsi="Times New Roman"/>
          <w:u w:val="single"/>
        </w:rPr>
        <w:t xml:space="preserve"> 1915.12(a</w:t>
      </w:r>
      <w:r w:rsidR="00287F77">
        <w:rPr>
          <w:rFonts w:ascii="Times New Roman" w:hAnsi="Times New Roman"/>
          <w:u w:val="single"/>
        </w:rPr>
        <w:t>)(</w:t>
      </w:r>
      <w:r>
        <w:rPr>
          <w:rFonts w:ascii="Times New Roman" w:hAnsi="Times New Roman"/>
          <w:u w:val="single"/>
        </w:rPr>
        <w:t>1) and (a)(2)); Flammable Atmospheres (§</w:t>
      </w:r>
      <w:r w:rsidR="00FE31DB">
        <w:rPr>
          <w:rFonts w:ascii="Times New Roman" w:hAnsi="Times New Roman"/>
          <w:u w:val="single"/>
        </w:rPr>
        <w:t>§</w:t>
      </w:r>
      <w:r>
        <w:rPr>
          <w:rFonts w:ascii="Times New Roman" w:hAnsi="Times New Roman"/>
          <w:u w:val="single"/>
        </w:rPr>
        <w:t>1915.12(b)(1)) and (b)(2)); and Toxic, Corrosive, Irritant or Fumigated Atmospheres and Residues (§</w:t>
      </w:r>
      <w:r w:rsidR="00FE31DB">
        <w:rPr>
          <w:rFonts w:ascii="Times New Roman" w:hAnsi="Times New Roman"/>
          <w:u w:val="single"/>
        </w:rPr>
        <w:t>§</w:t>
      </w:r>
      <w:r>
        <w:rPr>
          <w:rFonts w:ascii="Times New Roman" w:hAnsi="Times New Roman"/>
          <w:u w:val="single"/>
        </w:rPr>
        <w:t>1915.12(c)(1), (c)(2), and (c)(3))</w:t>
      </w:r>
    </w:p>
    <w:p w:rsidR="00E12365" w:rsidP="00E12365" w:rsidRDefault="00E12365" w14:paraId="73BCECB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rsidRDefault="00E12365" w14:paraId="31D305B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D48F9">
        <w:rPr>
          <w:rFonts w:ascii="Times New Roman" w:hAnsi="Times New Roman"/>
        </w:rPr>
        <w:lastRenderedPageBreak/>
        <w:tab/>
      </w:r>
      <w:r>
        <w:rPr>
          <w:rFonts w:ascii="Times New Roman" w:hAnsi="Times New Roman"/>
          <w:u w:val="single"/>
        </w:rPr>
        <w:t>Description of the requirements</w:t>
      </w:r>
      <w:r>
        <w:rPr>
          <w:rFonts w:ascii="Times New Roman" w:hAnsi="Times New Roman"/>
        </w:rPr>
        <w:t xml:space="preserve">.  Before a worker initially enters a space, paragraph (a)(1) requires employers to ensure that a competent person visually inspects and tests it to determine its atmospheric oxygen content.  Spaces subject to this requirement include:  </w:t>
      </w:r>
    </w:p>
    <w:p w:rsidR="00E12365" w:rsidP="00E12365" w:rsidRDefault="00E12365" w14:paraId="078F55D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E12365" w:rsidP="00E12365" w:rsidRDefault="00E12365" w14:paraId="20DBCA9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ab/>
        <w:t xml:space="preserve">·  Sealed spaces such as, but not limited to, coated and closed up spaces, and freshly painted, non-ventilated spaces; </w:t>
      </w:r>
    </w:p>
    <w:p w:rsidR="00E12365" w:rsidP="00E12365" w:rsidRDefault="00E12365" w14:paraId="2AF85F1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E12365" w:rsidP="00E12365" w:rsidRDefault="00E12365" w14:paraId="15640950" w14:textId="5084D2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ab/>
        <w:t xml:space="preserve">·  Spaces that contain materials or residues of material that can </w:t>
      </w:r>
      <w:r w:rsidR="00F04176">
        <w:rPr>
          <w:rFonts w:ascii="Times New Roman" w:hAnsi="Times New Roman"/>
        </w:rPr>
        <w:t>create an</w:t>
      </w:r>
      <w:r>
        <w:rPr>
          <w:rFonts w:ascii="Times New Roman" w:hAnsi="Times New Roman"/>
        </w:rPr>
        <w:t xml:space="preserve"> </w:t>
      </w:r>
      <w:r w:rsidR="00487881">
        <w:rPr>
          <w:rFonts w:ascii="Times New Roman" w:hAnsi="Times New Roman"/>
        </w:rPr>
        <w:t>oxygen-</w:t>
      </w:r>
      <w:r>
        <w:rPr>
          <w:rFonts w:ascii="Times New Roman" w:hAnsi="Times New Roman"/>
        </w:rPr>
        <w:t>deficient</w:t>
      </w:r>
      <w:r w:rsidR="00F04176">
        <w:rPr>
          <w:rFonts w:ascii="Times New Roman" w:hAnsi="Times New Roman"/>
        </w:rPr>
        <w:t xml:space="preserve"> atmosphere</w:t>
      </w:r>
      <w:r>
        <w:rPr>
          <w:rFonts w:ascii="Times New Roman" w:hAnsi="Times New Roman"/>
        </w:rPr>
        <w:t>; spaces and adjacent spaces that contain or have contained combustible or flammable liquids or gases</w:t>
      </w:r>
      <w:r w:rsidR="00F04176">
        <w:rPr>
          <w:rFonts w:ascii="Times New Roman" w:hAnsi="Times New Roman"/>
        </w:rPr>
        <w:t>;</w:t>
      </w:r>
      <w:r>
        <w:rPr>
          <w:rFonts w:ascii="Times New Roman" w:hAnsi="Times New Roman"/>
        </w:rPr>
        <w:t xml:space="preserve"> or </w:t>
      </w:r>
      <w:r w:rsidR="00F04176">
        <w:rPr>
          <w:rFonts w:ascii="Times New Roman" w:hAnsi="Times New Roman"/>
        </w:rPr>
        <w:t xml:space="preserve">spaces </w:t>
      </w:r>
      <w:r>
        <w:rPr>
          <w:rFonts w:ascii="Times New Roman" w:hAnsi="Times New Roman"/>
        </w:rPr>
        <w:t xml:space="preserve">that contain or previously contained toxic, corrosive, or irritant liquids, gases, or solids; and </w:t>
      </w:r>
    </w:p>
    <w:p w:rsidR="00E12365" w:rsidP="00E12365" w:rsidRDefault="00E12365" w14:paraId="39C5F86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E12365" w:rsidP="00E12365" w:rsidRDefault="00E12365" w14:paraId="7AD6BBE3" w14:textId="1C00FC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ab/>
        <w:t xml:space="preserve">·   </w:t>
      </w:r>
      <w:r w:rsidR="00F04176">
        <w:rPr>
          <w:rFonts w:ascii="Times New Roman" w:hAnsi="Times New Roman"/>
        </w:rPr>
        <w:t xml:space="preserve">Spaces </w:t>
      </w:r>
      <w:r>
        <w:rPr>
          <w:rFonts w:ascii="Times New Roman" w:hAnsi="Times New Roman"/>
        </w:rPr>
        <w:t>and adjacent spaces</w:t>
      </w:r>
      <w:r w:rsidR="00F04176">
        <w:rPr>
          <w:rFonts w:ascii="Times New Roman" w:hAnsi="Times New Roman"/>
        </w:rPr>
        <w:t xml:space="preserve"> that have been fumigated</w:t>
      </w:r>
      <w:r>
        <w:rPr>
          <w:rFonts w:ascii="Times New Roman" w:hAnsi="Times New Roman"/>
        </w:rPr>
        <w:t xml:space="preserve">.  </w:t>
      </w:r>
    </w:p>
    <w:p w:rsidR="00E12365" w:rsidP="00E12365" w:rsidRDefault="00E12365" w14:paraId="1AF2F01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rsidRDefault="00E12365" w14:paraId="74F0BF1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b/>
        <w:t>If the space has an oxygen-deficient atmosphere, paragraph (a)(2) specifies that employers must label the space “Not Safe for Workers.”  For oxygen-enriched spaces, the label must read “Not Safe for Workers--Not Safe for Hot Work.”  Employers must ventilate these spaces with a sufficient volume and flow rate to maintain the oxygen content at or above 19.5 percent and below 22.0 percent by volume, at which point they may remove the warning label.</w:t>
      </w:r>
    </w:p>
    <w:p w:rsidR="00E12365" w:rsidP="00E12365" w:rsidRDefault="00E12365" w14:paraId="52DF224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rsidRDefault="00E12365" w14:paraId="5531F63F" w14:textId="226D30D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b/>
        <w:t xml:space="preserve">Under paragraph (b)(1), employers must have a competent person visually inspect </w:t>
      </w:r>
      <w:r w:rsidR="00F04176">
        <w:rPr>
          <w:rFonts w:ascii="Times New Roman" w:hAnsi="Times New Roman"/>
        </w:rPr>
        <w:t>and test spaces</w:t>
      </w:r>
      <w:r>
        <w:rPr>
          <w:rFonts w:ascii="Times New Roman" w:hAnsi="Times New Roman"/>
        </w:rPr>
        <w:t xml:space="preserve"> or adjacent space</w:t>
      </w:r>
      <w:r w:rsidR="00F04176">
        <w:rPr>
          <w:rFonts w:ascii="Times New Roman" w:hAnsi="Times New Roman"/>
        </w:rPr>
        <w:t>s</w:t>
      </w:r>
      <w:r>
        <w:rPr>
          <w:rFonts w:ascii="Times New Roman" w:hAnsi="Times New Roman"/>
        </w:rPr>
        <w:t xml:space="preserve"> for combustible or flammable liquids or gases.  If the concentration </w:t>
      </w:r>
      <w:r w:rsidRPr="00DA7BF7" w:rsidR="00DA7BF7">
        <w:rPr>
          <w:rFonts w:ascii="Times New Roman" w:hAnsi="Times New Roman"/>
        </w:rPr>
        <w:t xml:space="preserve">of flammable vapors or gases in the space to be entered </w:t>
      </w:r>
      <w:r>
        <w:rPr>
          <w:rFonts w:ascii="Times New Roman" w:hAnsi="Times New Roman"/>
        </w:rPr>
        <w:t xml:space="preserve">is </w:t>
      </w:r>
      <w:r w:rsidR="00DA7BF7">
        <w:rPr>
          <w:rFonts w:ascii="Times New Roman" w:hAnsi="Times New Roman"/>
        </w:rPr>
        <w:t xml:space="preserve">detected to be </w:t>
      </w:r>
      <w:r>
        <w:rPr>
          <w:rFonts w:ascii="Times New Roman" w:hAnsi="Times New Roman"/>
        </w:rPr>
        <w:t>equal to or greater than 10 percent of the lower explosive limit (LEL), paragraph (b)(2) specifies that the employer must label the space “Not Safe for Workers--Not Safe for Hot Work.”  Employers must provide ventilation at a volume and flow rate that maintains the concentration of flammable vapors below 10 percent of the LEL; the employer may remove the warning label when the vapors reach this level.</w:t>
      </w:r>
    </w:p>
    <w:p w:rsidR="00E12365" w:rsidP="00E12365" w:rsidRDefault="00E12365" w14:paraId="78C0B88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rsidRDefault="00E12365" w14:paraId="14743DF5" w14:textId="1292E23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b/>
        <w:t xml:space="preserve">Paragraph (c)(1) mandates that if space or adjacent space contains or previously contained liquids, gases, or solids that are toxic, corrosive, or an irritant, employers must have a competent person visually inspect the space to determine whether these substances are present.  If so, the competent person must test the atmospheric concentration before a worker may enter the space. Under paragraph (c)(2), employers must label the space “Not Safe for Workers” if the air concentration of these substances exceeds the permissible exposure level (PEL), specified by 29 CFR 1915, subpart Z (“Toxic and Hazardous Substances”), or is immediately dangerous to </w:t>
      </w:r>
    </w:p>
    <w:p w:rsidR="00E12365" w:rsidP="00E12365" w:rsidRDefault="00E12365" w14:paraId="4A799FEB" w14:textId="27FDD1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lastRenderedPageBreak/>
        <w:t>life or health (IDLH).</w:t>
      </w:r>
      <w:r>
        <w:rPr>
          <w:rStyle w:val="FootnoteReference"/>
          <w:rFonts w:ascii="Times New Roman" w:hAnsi="Times New Roman"/>
          <w:vertAlign w:val="superscript"/>
        </w:rPr>
        <w:footnoteReference w:id="3"/>
      </w:r>
      <w:r>
        <w:rPr>
          <w:rFonts w:ascii="Times New Roman" w:hAnsi="Times New Roman"/>
        </w:rPr>
        <w:t xml:space="preserve">  Employers must provide sufficient ventilation </w:t>
      </w:r>
      <w:r w:rsidR="0023083B">
        <w:rPr>
          <w:rFonts w:ascii="Times New Roman" w:hAnsi="Times New Roman"/>
        </w:rPr>
        <w:t xml:space="preserve">at a </w:t>
      </w:r>
      <w:r>
        <w:rPr>
          <w:rFonts w:ascii="Times New Roman" w:hAnsi="Times New Roman"/>
        </w:rPr>
        <w:t xml:space="preserve">volume and flow rate to maintain the atmospheric concentration at or below the PEL or below the IDLH if there is no PEL, after which they may remove the warning labels.  Paragraph (c)(3) </w:t>
      </w:r>
      <w:r w:rsidR="0023083B">
        <w:rPr>
          <w:rFonts w:ascii="Times New Roman" w:hAnsi="Times New Roman"/>
        </w:rPr>
        <w:t xml:space="preserve">specifies </w:t>
      </w:r>
      <w:r>
        <w:rPr>
          <w:rFonts w:ascii="Times New Roman" w:hAnsi="Times New Roman"/>
        </w:rPr>
        <w:t xml:space="preserve">that if, after ventilation, the concentrations </w:t>
      </w:r>
      <w:r w:rsidR="0023083B">
        <w:rPr>
          <w:rFonts w:ascii="Times New Roman" w:hAnsi="Times New Roman"/>
        </w:rPr>
        <w:t>remain above</w:t>
      </w:r>
      <w:r>
        <w:rPr>
          <w:rFonts w:ascii="Times New Roman" w:hAnsi="Times New Roman"/>
        </w:rPr>
        <w:t xml:space="preserve"> the PEL or </w:t>
      </w:r>
      <w:r w:rsidR="0023083B">
        <w:rPr>
          <w:rFonts w:ascii="Times New Roman" w:hAnsi="Times New Roman"/>
        </w:rPr>
        <w:t>are</w:t>
      </w:r>
      <w:r>
        <w:rPr>
          <w:rFonts w:ascii="Times New Roman" w:hAnsi="Times New Roman"/>
        </w:rPr>
        <w:t xml:space="preserve"> IDLH,  employers must have a Marine Chemist or CIH retest space until they can certify it as “Enter with Restrictions”</w:t>
      </w:r>
      <w:r>
        <w:rPr>
          <w:rStyle w:val="FootnoteReference"/>
          <w:rFonts w:ascii="Times New Roman" w:hAnsi="Times New Roman"/>
          <w:vertAlign w:val="superscript"/>
        </w:rPr>
        <w:footnoteReference w:id="4"/>
      </w:r>
      <w:r>
        <w:rPr>
          <w:rFonts w:ascii="Times New Roman" w:hAnsi="Times New Roman"/>
        </w:rPr>
        <w:t xml:space="preserve"> or “Safe for Workers.”</w:t>
      </w:r>
    </w:p>
    <w:p w:rsidR="00E12365" w:rsidP="00E12365" w:rsidRDefault="00E12365" w14:paraId="36F8D1E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rsidRDefault="00E12365" w14:paraId="0298D14D" w14:textId="5692259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D48F9">
        <w:rPr>
          <w:rFonts w:ascii="Times New Roman" w:hAnsi="Times New Roman"/>
        </w:rPr>
        <w:tab/>
      </w:r>
      <w:r>
        <w:rPr>
          <w:rFonts w:ascii="Times New Roman" w:hAnsi="Times New Roman"/>
          <w:u w:val="single"/>
        </w:rPr>
        <w:t>Use and purpose of the requirements</w:t>
      </w:r>
      <w:r>
        <w:rPr>
          <w:rFonts w:ascii="Times New Roman" w:hAnsi="Times New Roman"/>
        </w:rPr>
        <w:t xml:space="preserve">.  The records of inspections and tests provide employers with important information on whether controls and other safety procedures are working effectively and adequately </w:t>
      </w:r>
      <w:r w:rsidR="0023083B">
        <w:rPr>
          <w:rFonts w:ascii="Times New Roman" w:hAnsi="Times New Roman"/>
        </w:rPr>
        <w:t xml:space="preserve">to </w:t>
      </w:r>
      <w:r>
        <w:rPr>
          <w:rFonts w:ascii="Times New Roman" w:hAnsi="Times New Roman"/>
        </w:rPr>
        <w:t>protect</w:t>
      </w:r>
      <w:r w:rsidR="00487881">
        <w:rPr>
          <w:rFonts w:ascii="Times New Roman" w:hAnsi="Times New Roman"/>
        </w:rPr>
        <w:t xml:space="preserve"> </w:t>
      </w:r>
      <w:r>
        <w:rPr>
          <w:rFonts w:ascii="Times New Roman" w:hAnsi="Times New Roman"/>
        </w:rPr>
        <w:t xml:space="preserve">workers who enter confined or enclosed spaces.  The information also permits workers and OSHA to determine whether the required inspections and testing </w:t>
      </w:r>
      <w:r w:rsidR="0023083B">
        <w:rPr>
          <w:rFonts w:ascii="Times New Roman" w:hAnsi="Times New Roman"/>
        </w:rPr>
        <w:t xml:space="preserve">have </w:t>
      </w:r>
      <w:r>
        <w:rPr>
          <w:rFonts w:ascii="Times New Roman" w:hAnsi="Times New Roman"/>
        </w:rPr>
        <w:t xml:space="preserve">been conducted and whether workers are protected.  Employers use the labels to warn workers not to enter hazardous spaces or, </w:t>
      </w:r>
      <w:r w:rsidR="00487881">
        <w:rPr>
          <w:rFonts w:ascii="Times New Roman" w:hAnsi="Times New Roman"/>
        </w:rPr>
        <w:t>per</w:t>
      </w:r>
      <w:r>
        <w:rPr>
          <w:rFonts w:ascii="Times New Roman" w:hAnsi="Times New Roman"/>
        </w:rPr>
        <w:t xml:space="preserve"> paragraph (c)(3), that a space is safe to enter with or without restrictions.  In this regard, employers determine that space is hazardous based on visual inspections and tests showing that space or an adjacent space contains inadequate or excessive oxygen levels; combustible or flammable atmospheres; or toxic, corrosive, or irritant substances that can contaminate the atmosphere.  Accordingly, the labels prevent death or serious injury and illness among workers by reducing their exposure to these atmospheric hazards.</w:t>
      </w:r>
    </w:p>
    <w:p w:rsidR="00E12365" w:rsidP="00E12365" w:rsidRDefault="00E12365" w14:paraId="3BA236A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rsidRDefault="00BF52D7" w14:paraId="5917DA5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 xml:space="preserve"> Employee </w:t>
      </w:r>
      <w:r w:rsidR="00E12365">
        <w:rPr>
          <w:rFonts w:ascii="Times New Roman" w:hAnsi="Times New Roman"/>
          <w:u w:val="single"/>
        </w:rPr>
        <w:t>Training</w:t>
      </w:r>
      <w:r w:rsidR="0009639E">
        <w:rPr>
          <w:rFonts w:ascii="Times New Roman" w:hAnsi="Times New Roman"/>
          <w:u w:val="single"/>
        </w:rPr>
        <w:t xml:space="preserve"> Certifications</w:t>
      </w:r>
      <w:r w:rsidR="00E12365">
        <w:rPr>
          <w:rFonts w:ascii="Times New Roman" w:hAnsi="Times New Roman"/>
          <w:u w:val="single"/>
        </w:rPr>
        <w:t xml:space="preserve"> (§1915.12(d)</w:t>
      </w:r>
      <w:r>
        <w:rPr>
          <w:rFonts w:ascii="Times New Roman" w:hAnsi="Times New Roman"/>
          <w:u w:val="single"/>
        </w:rPr>
        <w:t>(5</w:t>
      </w:r>
      <w:r w:rsidR="00E12365">
        <w:rPr>
          <w:rFonts w:ascii="Times New Roman" w:hAnsi="Times New Roman"/>
          <w:u w:val="single"/>
        </w:rPr>
        <w:t>)</w:t>
      </w:r>
      <w:r>
        <w:rPr>
          <w:rFonts w:ascii="Times New Roman" w:hAnsi="Times New Roman"/>
          <w:u w:val="single"/>
        </w:rPr>
        <w:t>)</w:t>
      </w:r>
    </w:p>
    <w:p w:rsidR="00E12365" w:rsidP="00E12365" w:rsidRDefault="00E12365" w14:paraId="03214B5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rsidRDefault="00E12365" w14:paraId="2F547132" w14:textId="3FB99D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B1310">
        <w:rPr>
          <w:rFonts w:ascii="Times New Roman" w:hAnsi="Times New Roman"/>
        </w:rPr>
        <w:tab/>
      </w:r>
      <w:r>
        <w:rPr>
          <w:rFonts w:ascii="Times New Roman" w:hAnsi="Times New Roman"/>
        </w:rPr>
        <w:t xml:space="preserve">Under paragraph (d)(5), employers must certify that each worker received the required training </w:t>
      </w:r>
      <w:r w:rsidR="00487881">
        <w:rPr>
          <w:rFonts w:ascii="Times New Roman" w:hAnsi="Times New Roman"/>
        </w:rPr>
        <w:t>per</w:t>
      </w:r>
      <w:r>
        <w:rPr>
          <w:rFonts w:ascii="Times New Roman" w:hAnsi="Times New Roman"/>
        </w:rPr>
        <w:t xml:space="preserve"> paragraphs (d)(1) through (d)(4).  </w:t>
      </w:r>
      <w:r w:rsidR="0009639E">
        <w:rPr>
          <w:rFonts w:ascii="Times New Roman" w:hAnsi="Times New Roman"/>
        </w:rPr>
        <w:t xml:space="preserve">Paragraphs (d)(1) through (d)(4) require employers to train workers who enter a confined and enclosed space or other dangerous atmospheres so they can perform their duties safely. </w:t>
      </w:r>
      <w:r>
        <w:rPr>
          <w:rFonts w:ascii="Times New Roman" w:hAnsi="Times New Roman"/>
        </w:rPr>
        <w:t>The certification</w:t>
      </w:r>
      <w:r w:rsidR="0023083B">
        <w:rPr>
          <w:rFonts w:ascii="Times New Roman" w:hAnsi="Times New Roman"/>
        </w:rPr>
        <w:t>, which must be available for inspection by OSHA compliance officers, NIOSH, and workers and their representatives, must</w:t>
      </w:r>
      <w:r>
        <w:rPr>
          <w:rFonts w:ascii="Times New Roman" w:hAnsi="Times New Roman"/>
        </w:rPr>
        <w:t xml:space="preserve"> contain the worker’s name, the name of the certifier, and the certification date</w:t>
      </w:r>
      <w:r w:rsidR="0023083B">
        <w:rPr>
          <w:rFonts w:ascii="Times New Roman" w:hAnsi="Times New Roman"/>
        </w:rPr>
        <w:t xml:space="preserve">. </w:t>
      </w:r>
    </w:p>
    <w:p w:rsidR="00E12365" w:rsidP="00E12365" w:rsidRDefault="00E12365" w14:paraId="5587592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rsidRDefault="00E12365" w14:paraId="44749479" w14:textId="349F74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rPr>
      </w:pPr>
      <w:r w:rsidRPr="003B1310">
        <w:rPr>
          <w:rFonts w:ascii="Times New Roman" w:hAnsi="Times New Roman"/>
        </w:rPr>
        <w:tab/>
      </w:r>
      <w:r>
        <w:rPr>
          <w:rFonts w:ascii="Times New Roman" w:hAnsi="Times New Roman"/>
          <w:u w:val="single"/>
        </w:rPr>
        <w:t>Use and purpose of the requirements</w:t>
      </w:r>
      <w:r>
        <w:rPr>
          <w:rFonts w:ascii="Times New Roman" w:hAnsi="Times New Roman"/>
        </w:rPr>
        <w:t xml:space="preserve">.  </w:t>
      </w:r>
      <w:r>
        <w:rPr>
          <w:rFonts w:ascii="Times New Roman" w:hAnsi="Times New Roman" w:cs="Shruti"/>
        </w:rPr>
        <w:t xml:space="preserve">Establishing and maintaining written certification of the training provided to each worker affords employers and OSHA compliance officers with an efficient means to verify that workers received the required training.  Workers and </w:t>
      </w:r>
      <w:r>
        <w:rPr>
          <w:rFonts w:ascii="Times New Roman" w:hAnsi="Times New Roman" w:cs="Shruti"/>
        </w:rPr>
        <w:lastRenderedPageBreak/>
        <w:t>their representatives may use the certification to determine whether the employer has provided and accurately recorded the required training, while NIOSH may review the certifications for research purposes.</w:t>
      </w:r>
    </w:p>
    <w:p w:rsidR="00F24196" w:rsidP="00E12365" w:rsidRDefault="00F24196" w14:paraId="6456B01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D4826" w:rsidRDefault="000D4826" w14:paraId="60879DB5" w14:textId="77777777">
      <w:pPr>
        <w:widowControl/>
        <w:autoSpaceDE/>
        <w:autoSpaceDN/>
        <w:adjustRightInd/>
        <w:spacing w:after="200" w:line="276" w:lineRule="auto"/>
        <w:rPr>
          <w:rFonts w:ascii="Times New Roman" w:hAnsi="Times New Roman"/>
          <w:u w:val="single"/>
        </w:rPr>
      </w:pPr>
      <w:r>
        <w:rPr>
          <w:rFonts w:ascii="Times New Roman" w:hAnsi="Times New Roman"/>
          <w:u w:val="single"/>
        </w:rPr>
        <w:br w:type="page"/>
      </w:r>
    </w:p>
    <w:p w:rsidR="00E12365" w:rsidP="00E12365" w:rsidRDefault="00E12365" w14:paraId="49E57904" w14:textId="09C8343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lastRenderedPageBreak/>
        <w:t>Rescue Teams (§1915.12(e))</w:t>
      </w:r>
    </w:p>
    <w:p w:rsidR="00E12365" w:rsidP="00E12365" w:rsidRDefault="00E12365" w14:paraId="03606D7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rsidRDefault="00E12365" w14:paraId="25542DFF" w14:textId="692F4EB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B1310">
        <w:rPr>
          <w:rFonts w:ascii="Times New Roman" w:hAnsi="Times New Roman"/>
        </w:rPr>
        <w:tab/>
      </w:r>
      <w:r>
        <w:rPr>
          <w:rFonts w:ascii="Times New Roman" w:hAnsi="Times New Roman"/>
          <w:u w:val="single"/>
        </w:rPr>
        <w:t>Description of the requirements</w:t>
      </w:r>
      <w:r>
        <w:rPr>
          <w:rFonts w:ascii="Times New Roman" w:hAnsi="Times New Roman"/>
        </w:rPr>
        <w:t>.  Under paragraph (e), employers must establish a shipyard rescue team, or arrange for an outside rescue team that will respond promptly to a request for rescue service.  For shipyard-based rescue teams, paragraph (e)(1) specifies that employers must provide and train team members to use personal protective equipment necessary to make a rescue, train each team member to perform his/her rescue functions, ensure that the team practices its skills at least annually,</w:t>
      </w:r>
      <w:r>
        <w:rPr>
          <w:rStyle w:val="FootnoteReference"/>
          <w:rFonts w:ascii="Times New Roman" w:hAnsi="Times New Roman"/>
          <w:vertAlign w:val="superscript"/>
        </w:rPr>
        <w:footnoteReference w:id="5"/>
      </w:r>
      <w:r>
        <w:rPr>
          <w:rFonts w:ascii="Times New Roman" w:hAnsi="Times New Roman"/>
        </w:rPr>
        <w:t xml:space="preserve"> and have at least one person on a team maintain </w:t>
      </w:r>
      <w:r w:rsidR="008A2F99">
        <w:rPr>
          <w:rFonts w:ascii="Times New Roman" w:hAnsi="Times New Roman"/>
        </w:rPr>
        <w:t xml:space="preserve">a </w:t>
      </w:r>
      <w:r>
        <w:rPr>
          <w:rFonts w:ascii="Times New Roman" w:hAnsi="Times New Roman"/>
        </w:rPr>
        <w:t xml:space="preserve">current </w:t>
      </w:r>
      <w:r w:rsidR="00487881">
        <w:rPr>
          <w:rFonts w:ascii="Times New Roman" w:hAnsi="Times New Roman"/>
        </w:rPr>
        <w:t>first-</w:t>
      </w:r>
      <w:r>
        <w:rPr>
          <w:rFonts w:ascii="Times New Roman" w:hAnsi="Times New Roman"/>
        </w:rPr>
        <w:t>aid certificate.</w:t>
      </w:r>
      <w:r>
        <w:rPr>
          <w:rStyle w:val="FootnoteReference"/>
          <w:rFonts w:ascii="Times New Roman" w:hAnsi="Times New Roman"/>
          <w:vertAlign w:val="superscript"/>
        </w:rPr>
        <w:footnoteReference w:id="6"/>
      </w:r>
      <w:r>
        <w:rPr>
          <w:rFonts w:ascii="Times New Roman" w:hAnsi="Times New Roman"/>
        </w:rPr>
        <w:t xml:space="preserve">  If employers use an outside rescue team, paragraph (e)(2) requires the employer to inform the members of the team of the hazards they may encounter when called to rescue workers from confined and enclosed spaces or other dangerous atmospheres at the shipyard facility.</w:t>
      </w:r>
    </w:p>
    <w:p w:rsidR="00E12365" w:rsidP="00E12365" w:rsidRDefault="00E12365" w14:paraId="2975593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rsidRDefault="00E12365" w14:paraId="15EC7B0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B1310">
        <w:rPr>
          <w:rFonts w:ascii="Times New Roman" w:hAnsi="Times New Roman"/>
        </w:rPr>
        <w:tab/>
      </w:r>
      <w:r>
        <w:rPr>
          <w:rFonts w:ascii="Times New Roman" w:hAnsi="Times New Roman"/>
          <w:u w:val="single"/>
        </w:rPr>
        <w:t>Use and purpose of the requirements</w:t>
      </w:r>
      <w:r>
        <w:rPr>
          <w:rFonts w:ascii="Times New Roman" w:hAnsi="Times New Roman"/>
        </w:rPr>
        <w:t>.  Employers use the first aid certificates, required by paragraph (e)(1)(iv), to ensure that on-site rescue teams will be fully prepared to render first aid when needed.  Members of the outside rescue team use the hazard information provided by employers to implement the training and identify the equipment necessary to prevent or control exposure to atmospheric hazards during rescue operations.</w:t>
      </w:r>
    </w:p>
    <w:p w:rsidR="00E12365" w:rsidP="00E12365" w:rsidRDefault="00E12365" w14:paraId="2C39AD6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rsidRDefault="00E12365" w14:paraId="3BBD9EF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Exchanging Hazard Information Between Employers (§1915.12(f))</w:t>
      </w:r>
    </w:p>
    <w:p w:rsidR="00E12365" w:rsidP="00E12365" w:rsidRDefault="00E12365" w14:paraId="7488F23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rsidRDefault="00E12365" w14:paraId="44C17C4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B1310">
        <w:rPr>
          <w:rFonts w:ascii="Times New Roman" w:hAnsi="Times New Roman"/>
        </w:rPr>
        <w:tab/>
      </w:r>
      <w:r>
        <w:rPr>
          <w:rFonts w:ascii="Times New Roman" w:hAnsi="Times New Roman"/>
          <w:u w:val="single"/>
        </w:rPr>
        <w:t>Description of the requirement</w:t>
      </w:r>
      <w:r>
        <w:rPr>
          <w:rFonts w:ascii="Times New Roman" w:hAnsi="Times New Roman"/>
        </w:rPr>
        <w:t>.  If an employer has workers who work in confined and enclosed spaces or other dangerous atmospheres, this paragraph requires the employer to inform other employers whose workers may enter the same space about the hazards, safety rules, and emergency procedures concerning those spaces and atmospheres.</w:t>
      </w:r>
    </w:p>
    <w:p w:rsidR="00E12365" w:rsidP="00E12365" w:rsidRDefault="00E12365" w14:paraId="4DC893B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rsidR="00E12365" w:rsidP="00E12365" w:rsidRDefault="00E12365" w14:paraId="22D7C5F9" w14:textId="2690488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B1310">
        <w:rPr>
          <w:rFonts w:ascii="Times New Roman" w:hAnsi="Times New Roman"/>
        </w:rPr>
        <w:tab/>
      </w:r>
      <w:r>
        <w:rPr>
          <w:rFonts w:ascii="Times New Roman" w:hAnsi="Times New Roman"/>
          <w:u w:val="single"/>
        </w:rPr>
        <w:t>Use and purpose of the requirement</w:t>
      </w:r>
      <w:r>
        <w:rPr>
          <w:rFonts w:ascii="Times New Roman" w:hAnsi="Times New Roman"/>
        </w:rPr>
        <w:t xml:space="preserve">.  Employers who receive the information use it to protect their workers from the specified hazards, comply with and inform their workers about the safety rules already established at the shipyard, and implement emergency procedures if necessary.  Accordingly, the requirement prevents </w:t>
      </w:r>
      <w:r w:rsidR="00487881">
        <w:rPr>
          <w:rFonts w:ascii="Times New Roman" w:hAnsi="Times New Roman"/>
        </w:rPr>
        <w:t xml:space="preserve">the </w:t>
      </w:r>
      <w:r>
        <w:rPr>
          <w:rFonts w:ascii="Times New Roman" w:hAnsi="Times New Roman"/>
        </w:rPr>
        <w:t>exposure of their workers to the hazards that are present in the space.</w:t>
      </w:r>
    </w:p>
    <w:p w:rsidR="00E12365" w:rsidP="00442C99" w:rsidRDefault="00E12365" w14:paraId="4AD2A9EA" w14:textId="4C5820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D4826" w:rsidRDefault="000D4826" w14:paraId="421173D9" w14:textId="77777777">
      <w:pPr>
        <w:widowControl/>
        <w:autoSpaceDE/>
        <w:autoSpaceDN/>
        <w:adjustRightInd/>
        <w:spacing w:after="200" w:line="276" w:lineRule="auto"/>
        <w:rPr>
          <w:rFonts w:ascii="Times New Roman" w:hAnsi="Times New Roman"/>
          <w:b/>
          <w:bCs/>
        </w:rPr>
      </w:pPr>
      <w:r>
        <w:rPr>
          <w:rFonts w:ascii="Times New Roman" w:hAnsi="Times New Roman"/>
          <w:b/>
          <w:bCs/>
        </w:rPr>
        <w:lastRenderedPageBreak/>
        <w:br w:type="page"/>
      </w:r>
    </w:p>
    <w:p w:rsidR="00E12365" w:rsidP="00E12365" w:rsidRDefault="00E12365" w14:paraId="0ECD424A" w14:textId="12D64B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bCs/>
        </w:rPr>
        <w:lastRenderedPageBreak/>
        <w:t>Cleaning and Other Cold Work (§1915.13)</w:t>
      </w:r>
    </w:p>
    <w:p w:rsidR="00E12365" w:rsidP="00E12365" w:rsidRDefault="00E12365" w14:paraId="7374C0E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rsidRDefault="00E12365" w14:paraId="6119950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Requirements for Performing Cleaning and Cold Work (§1915.13(b))</w:t>
      </w:r>
    </w:p>
    <w:p w:rsidR="00E12365" w:rsidP="00E12365" w:rsidRDefault="00E12365" w14:paraId="2D779E2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rsidRDefault="00E12365" w14:paraId="60FA8811" w14:textId="2512C3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B1310">
        <w:rPr>
          <w:rFonts w:ascii="Times New Roman" w:hAnsi="Times New Roman"/>
        </w:rPr>
        <w:tab/>
      </w:r>
      <w:r>
        <w:rPr>
          <w:rFonts w:ascii="Times New Roman" w:hAnsi="Times New Roman"/>
          <w:u w:val="single"/>
        </w:rPr>
        <w:t>Description of the requirement</w:t>
      </w:r>
      <w:r>
        <w:rPr>
          <w:rFonts w:ascii="Times New Roman" w:hAnsi="Times New Roman"/>
        </w:rPr>
        <w:t xml:space="preserve">.  Paragraph (b)(2) requires that a competent person test the concentration of flammable, combustible, toxic, corrosive, or irritant vapors within the confined or enclosed space </w:t>
      </w:r>
      <w:r w:rsidR="00487881">
        <w:rPr>
          <w:rFonts w:ascii="Times New Roman" w:hAnsi="Times New Roman"/>
        </w:rPr>
        <w:t>before</w:t>
      </w:r>
      <w:r>
        <w:rPr>
          <w:rFonts w:ascii="Times New Roman" w:hAnsi="Times New Roman"/>
        </w:rPr>
        <w:t xml:space="preserve"> workers beginning </w:t>
      </w:r>
      <w:r w:rsidR="00487881">
        <w:rPr>
          <w:rFonts w:ascii="Times New Roman" w:hAnsi="Times New Roman"/>
        </w:rPr>
        <w:t xml:space="preserve">a </w:t>
      </w:r>
      <w:r>
        <w:rPr>
          <w:rFonts w:ascii="Times New Roman" w:hAnsi="Times New Roman"/>
        </w:rPr>
        <w:t xml:space="preserve">cleaning or cold work.  Paragraph (b)(3) specifies that continuous ventilation must be provided at volumes and flow rates sufficient to ensure that the concentration of flammable vapor is maintained below 10 percent of the LEL, and toxic, corrosive, or irritant vapors are maintained within the PELs and below IDLH levels.  Paragraph (b)(4) requires that the competent person conduct testing of the confined or enclosed space as often as necessary during cleaning or cold work to ensure that air concentrations remain at the levels specified in paragraph (b)(3).  </w:t>
      </w:r>
    </w:p>
    <w:p w:rsidR="00E12365" w:rsidP="00E12365" w:rsidRDefault="00E12365" w14:paraId="0642EED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rsidRDefault="00E12365" w14:paraId="50D1487B" w14:textId="42DBB0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b/>
        <w:t xml:space="preserve">Paragraph (b)(7) requires that the competent person test ventilation discharge areas and other areas where discharge vapors may collect to determine whether those vapors are accumulating </w:t>
      </w:r>
      <w:r w:rsidR="008B2EC0">
        <w:rPr>
          <w:rFonts w:ascii="Times New Roman" w:hAnsi="Times New Roman"/>
        </w:rPr>
        <w:t xml:space="preserve">at </w:t>
      </w:r>
      <w:r>
        <w:rPr>
          <w:rFonts w:ascii="Times New Roman" w:hAnsi="Times New Roman"/>
        </w:rPr>
        <w:t xml:space="preserve">concentrations that are hazardous to workers.  If accumulations are hazardous, all work in the contaminated areas must be stopped until the vapors have dissipated or been removed. </w:t>
      </w:r>
    </w:p>
    <w:p w:rsidR="00E12365" w:rsidP="00E12365" w:rsidRDefault="00E12365" w14:paraId="07D66E2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rsidRDefault="00E12365" w14:paraId="484B9A7D" w14:textId="3BDA43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b/>
        <w:t xml:space="preserve">Paragraph (b)(10) requires that employers post signs in a prominent location that prohibit sources of ignition within or near a space that previously contained </w:t>
      </w:r>
      <w:r w:rsidR="008B2EC0">
        <w:rPr>
          <w:rFonts w:ascii="Times New Roman" w:hAnsi="Times New Roman"/>
        </w:rPr>
        <w:t xml:space="preserve">bulk quantities of </w:t>
      </w:r>
      <w:r>
        <w:rPr>
          <w:rFonts w:ascii="Times New Roman" w:hAnsi="Times New Roman"/>
        </w:rPr>
        <w:t>flammable or combustible liquids or gases.  Employers must post these signs at the entrance to space, in adjacent spaces, and the open area adjacent to those spaces.</w:t>
      </w:r>
    </w:p>
    <w:p w:rsidR="00E12365" w:rsidP="00E12365" w:rsidRDefault="00E12365" w14:paraId="1772979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rsidRDefault="00E12365" w14:paraId="222E17B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B1310">
        <w:rPr>
          <w:rFonts w:ascii="Times New Roman" w:hAnsi="Times New Roman"/>
        </w:rPr>
        <w:tab/>
      </w:r>
      <w:r>
        <w:rPr>
          <w:rFonts w:ascii="Times New Roman" w:hAnsi="Times New Roman"/>
          <w:u w:val="single"/>
        </w:rPr>
        <w:t>Use and purpose of the requirement</w:t>
      </w:r>
      <w:r>
        <w:rPr>
          <w:rFonts w:ascii="Times New Roman" w:hAnsi="Times New Roman"/>
        </w:rPr>
        <w:t>.  The records of the periodic atmospheric testing provide employers with important information on whether the atmospheric controls and safety procedures are working effectively and adequately to protect workers during cleaning and cold work operations.  The information also helps employers determine if more frequent testing is necessary.  The information permits workers and OSHA to determine whether the required periodic testing has been performed and whether the employer’s controls and procedures are providing adequate protection.  NIOSH may review the testing records for research purposes.  Employers use the signs required by paragraph (b)(10) to prevent workers from bringing sources of ignition into areas that may contain the residues of flammable or combustible liquids or gases.  Accordingly, the signs prevent inadvertent ignition of these residues, and death or serious injury among workers that could result from such ignition.</w:t>
      </w:r>
    </w:p>
    <w:p w:rsidR="00442C99" w:rsidP="00E12365" w:rsidRDefault="00442C99" w14:paraId="3143C23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D4826" w:rsidRDefault="000D4826" w14:paraId="6E6B596C" w14:textId="77777777">
      <w:pPr>
        <w:widowControl/>
        <w:autoSpaceDE/>
        <w:autoSpaceDN/>
        <w:adjustRightInd/>
        <w:spacing w:after="200" w:line="276" w:lineRule="auto"/>
        <w:rPr>
          <w:rFonts w:ascii="Times New Roman" w:hAnsi="Times New Roman"/>
          <w:b/>
          <w:bCs/>
        </w:rPr>
      </w:pPr>
      <w:r>
        <w:rPr>
          <w:rFonts w:ascii="Times New Roman" w:hAnsi="Times New Roman"/>
          <w:b/>
          <w:bCs/>
        </w:rPr>
        <w:br w:type="page"/>
      </w:r>
    </w:p>
    <w:p w:rsidR="00E12365" w:rsidP="00E12365" w:rsidRDefault="00E12365" w14:paraId="0DD02C0E" w14:textId="1010C53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bCs/>
        </w:rPr>
        <w:lastRenderedPageBreak/>
        <w:t>Hot Work (§1915.14)</w:t>
      </w:r>
    </w:p>
    <w:p w:rsidR="00E12365" w:rsidP="00E12365" w:rsidRDefault="00E12365" w14:paraId="0636E06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rsidRDefault="00E12365" w14:paraId="024B24D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r>
        <w:rPr>
          <w:rFonts w:ascii="Times New Roman" w:hAnsi="Times New Roman"/>
          <w:u w:val="single"/>
        </w:rPr>
        <w:t>Hot Work Requiring Testing by a Marine Chemist or Coast Guard Authorized Person</w:t>
      </w:r>
    </w:p>
    <w:p w:rsidR="00E12365" w:rsidP="00E12365" w:rsidRDefault="00E12365" w14:paraId="17D1DF2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w:t>
      </w:r>
      <w:r w:rsidR="00FE31DB">
        <w:rPr>
          <w:rFonts w:ascii="Times New Roman" w:hAnsi="Times New Roman"/>
          <w:u w:val="single"/>
        </w:rPr>
        <w:t>§</w:t>
      </w:r>
      <w:r>
        <w:rPr>
          <w:rFonts w:ascii="Times New Roman" w:hAnsi="Times New Roman"/>
          <w:u w:val="single"/>
        </w:rPr>
        <w:t>1915.14(a)(1) and (a)(2))</w:t>
      </w:r>
    </w:p>
    <w:p w:rsidR="00E12365" w:rsidP="00E12365" w:rsidRDefault="00E12365" w14:paraId="696B46E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6C5A09" w:rsidRDefault="00E12365" w14:paraId="538B9A9A" w14:textId="3F52D4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B1310">
        <w:rPr>
          <w:rFonts w:ascii="Times New Roman" w:hAnsi="Times New Roman"/>
        </w:rPr>
        <w:tab/>
      </w:r>
      <w:r>
        <w:rPr>
          <w:rFonts w:ascii="Times New Roman" w:hAnsi="Times New Roman"/>
          <w:u w:val="single"/>
        </w:rPr>
        <w:t>Description of the requirements</w:t>
      </w:r>
      <w:r>
        <w:rPr>
          <w:rFonts w:ascii="Times New Roman" w:hAnsi="Times New Roman"/>
        </w:rPr>
        <w:t xml:space="preserve">.  Under paragraph (a)(1), employers must have a Marine Chemist or a U.S. Coast Guard authorized person </w:t>
      </w:r>
      <w:r w:rsidR="00487881">
        <w:rPr>
          <w:rFonts w:ascii="Times New Roman" w:hAnsi="Times New Roman"/>
        </w:rPr>
        <w:t xml:space="preserve">to </w:t>
      </w:r>
      <w:r>
        <w:rPr>
          <w:rFonts w:ascii="Times New Roman" w:hAnsi="Times New Roman"/>
        </w:rPr>
        <w:t>test and certify a work area as safe for hot work if the area is in or on any of the following confined and enclosed spaces and other dangerous atmospheres, boundaries of spaces, or pipelines:  within, on, or immediately adjacent to spaces that contain or previously contained combustible or flammable liquids or gases</w:t>
      </w:r>
      <w:r w:rsidR="008B2EC0">
        <w:rPr>
          <w:rFonts w:ascii="Times New Roman" w:hAnsi="Times New Roman"/>
        </w:rPr>
        <w:t xml:space="preserve">; </w:t>
      </w:r>
      <w:r w:rsidRPr="008B2EC0" w:rsidR="008B2EC0">
        <w:rPr>
          <w:rFonts w:ascii="Times New Roman" w:hAnsi="Times New Roman"/>
        </w:rPr>
        <w:t xml:space="preserve">within, on, or immediately adjacent to </w:t>
      </w:r>
      <w:r>
        <w:rPr>
          <w:rFonts w:ascii="Times New Roman" w:hAnsi="Times New Roman"/>
        </w:rPr>
        <w:t>fuel tanks that contain or previously contained fuel; or pipelines, heating coils, pump fittings, or other accessories connected to spaces that contain or previously contained fuel.</w:t>
      </w:r>
      <w:r>
        <w:rPr>
          <w:rStyle w:val="FootnoteReference"/>
          <w:rFonts w:ascii="Times New Roman" w:hAnsi="Times New Roman"/>
          <w:vertAlign w:val="superscript"/>
        </w:rPr>
        <w:footnoteReference w:id="7"/>
      </w:r>
      <w:r>
        <w:rPr>
          <w:rFonts w:ascii="Times New Roman" w:hAnsi="Times New Roman"/>
        </w:rPr>
        <w:t xml:space="preserve">  Under paragraph (a)(2), employers must post the </w:t>
      </w:r>
      <w:r w:rsidRPr="008B2EC0" w:rsidR="008B2EC0">
        <w:rPr>
          <w:rFonts w:ascii="Times New Roman" w:hAnsi="Times New Roman"/>
        </w:rPr>
        <w:t xml:space="preserve">Marine Chemist or U.S. Coast Guard authorized person </w:t>
      </w:r>
      <w:r>
        <w:rPr>
          <w:rFonts w:ascii="Times New Roman" w:hAnsi="Times New Roman"/>
        </w:rPr>
        <w:t xml:space="preserve">certificate </w:t>
      </w:r>
      <w:r w:rsidR="00487881">
        <w:rPr>
          <w:rFonts w:ascii="Times New Roman" w:hAnsi="Times New Roman"/>
        </w:rPr>
        <w:t>near</w:t>
      </w:r>
      <w:r>
        <w:rPr>
          <w:rFonts w:ascii="Times New Roman" w:hAnsi="Times New Roman"/>
        </w:rPr>
        <w:t xml:space="preserve"> the hot-work operation while the operation is in progress.  On completion of the operation, they must file the certificate for at least three months.</w:t>
      </w:r>
    </w:p>
    <w:p w:rsidR="00E12365" w:rsidP="00E12365" w:rsidRDefault="00E12365" w14:paraId="2DB6F6D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rsidR="00E12365" w:rsidP="00E12365" w:rsidRDefault="00E12365" w14:paraId="5F294BDC" w14:textId="679ED7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B1310">
        <w:rPr>
          <w:rFonts w:ascii="Times New Roman" w:hAnsi="Times New Roman"/>
        </w:rPr>
        <w:tab/>
      </w:r>
      <w:r>
        <w:rPr>
          <w:rFonts w:ascii="Times New Roman" w:hAnsi="Times New Roman"/>
          <w:u w:val="single"/>
        </w:rPr>
        <w:t>Use and purpose of the requirements</w:t>
      </w:r>
      <w:r>
        <w:rPr>
          <w:rFonts w:ascii="Times New Roman" w:hAnsi="Times New Roman"/>
        </w:rPr>
        <w:t>.  Employers use the certificates as an efficient means of verifying that workers can perform hot work in work areas that are adjacent to spaces containing, or that previously contained, flammable liquids or gases.  Posting the certificates allows employers to notify workers of work areas that are safe for performing hot work.  Posting the certificates also allows workers and OSHA to verify whether the required testing has been conducted and whether the proper controls and procedures are in place to safely conduct hot work operations.  Retaining the certificates for at least three months verifies that the employer performed the correct tests i</w:t>
      </w:r>
      <w:r w:rsidR="00487881">
        <w:rPr>
          <w:rFonts w:ascii="Times New Roman" w:hAnsi="Times New Roman"/>
        </w:rPr>
        <w:t>f</w:t>
      </w:r>
      <w:r>
        <w:rPr>
          <w:rFonts w:ascii="Times New Roman" w:hAnsi="Times New Roman"/>
        </w:rPr>
        <w:t xml:space="preserve"> a worker show</w:t>
      </w:r>
      <w:r w:rsidR="008B2EC0">
        <w:rPr>
          <w:rFonts w:ascii="Times New Roman" w:hAnsi="Times New Roman"/>
        </w:rPr>
        <w:t>s</w:t>
      </w:r>
      <w:r>
        <w:rPr>
          <w:rFonts w:ascii="Times New Roman" w:hAnsi="Times New Roman"/>
        </w:rPr>
        <w:t xml:space="preserve"> symptoms of exposure to hazardous materials.</w:t>
      </w:r>
    </w:p>
    <w:p w:rsidR="00E12365" w:rsidP="00E12365" w:rsidRDefault="00E12365" w14:paraId="4E500D0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rsidRDefault="00E12365" w14:paraId="701020F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Hot Work Requiring Testing by a Competent Person (§</w:t>
      </w:r>
      <w:r w:rsidR="00FE31DB">
        <w:rPr>
          <w:rFonts w:ascii="Times New Roman" w:hAnsi="Times New Roman"/>
          <w:u w:val="single"/>
        </w:rPr>
        <w:t>§</w:t>
      </w:r>
      <w:r>
        <w:rPr>
          <w:rFonts w:ascii="Times New Roman" w:hAnsi="Times New Roman"/>
          <w:u w:val="single"/>
        </w:rPr>
        <w:t>1915.14(b)(1) and (b)(2))</w:t>
      </w:r>
    </w:p>
    <w:p w:rsidR="00E12365" w:rsidP="00E12365" w:rsidRDefault="00E12365" w14:paraId="35CDFE7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rsidRDefault="00E12365" w14:paraId="3AA73D59" w14:textId="67CB7CF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B1310">
        <w:rPr>
          <w:rFonts w:ascii="Times New Roman" w:hAnsi="Times New Roman"/>
        </w:rPr>
        <w:tab/>
      </w:r>
      <w:r>
        <w:rPr>
          <w:rFonts w:ascii="Times New Roman" w:hAnsi="Times New Roman"/>
          <w:u w:val="single"/>
        </w:rPr>
        <w:t>Description of the requirements</w:t>
      </w:r>
      <w:r>
        <w:rPr>
          <w:rFonts w:ascii="Times New Roman" w:hAnsi="Times New Roman"/>
        </w:rPr>
        <w:t xml:space="preserve">.  Paragraph (b)(1) specifies that </w:t>
      </w:r>
      <w:r w:rsidRPr="00745E4A" w:rsidR="00745E4A">
        <w:rPr>
          <w:rFonts w:ascii="Times New Roman" w:hAnsi="Times New Roman"/>
        </w:rPr>
        <w:t xml:space="preserve">no hot work is to be performed in dry cargo holds; bilges; engine rooms; boiler spaces; vessels and vessel sections; land-side confined and enclosed spaces; or other dangerous atmospheres not requiring certification by a Marine Chemist or Coast Guard authorized person </w:t>
      </w:r>
      <w:r w:rsidR="00745E4A">
        <w:rPr>
          <w:rFonts w:ascii="Times New Roman" w:hAnsi="Times New Roman"/>
        </w:rPr>
        <w:t>until these</w:t>
      </w:r>
      <w:r>
        <w:rPr>
          <w:rFonts w:ascii="Times New Roman" w:hAnsi="Times New Roman"/>
        </w:rPr>
        <w:t xml:space="preserve"> spaces or adjacent spaces have </w:t>
      </w:r>
      <w:r w:rsidR="00745E4A">
        <w:rPr>
          <w:rFonts w:ascii="Times New Roman" w:hAnsi="Times New Roman"/>
        </w:rPr>
        <w:t xml:space="preserve">been tested by </w:t>
      </w:r>
      <w:r>
        <w:rPr>
          <w:rFonts w:ascii="Times New Roman" w:hAnsi="Times New Roman"/>
        </w:rPr>
        <w:t>a competent person and determine</w:t>
      </w:r>
      <w:r w:rsidR="00745E4A">
        <w:rPr>
          <w:rFonts w:ascii="Times New Roman" w:hAnsi="Times New Roman"/>
        </w:rPr>
        <w:t>d</w:t>
      </w:r>
      <w:r>
        <w:rPr>
          <w:rFonts w:ascii="Times New Roman" w:hAnsi="Times New Roman"/>
        </w:rPr>
        <w:t xml:space="preserve"> that </w:t>
      </w:r>
      <w:r w:rsidR="00745E4A">
        <w:rPr>
          <w:rFonts w:ascii="Times New Roman" w:hAnsi="Times New Roman"/>
        </w:rPr>
        <w:t>they do</w:t>
      </w:r>
      <w:r>
        <w:rPr>
          <w:rFonts w:ascii="Times New Roman" w:hAnsi="Times New Roman"/>
        </w:rPr>
        <w:t xml:space="preserve"> not contain concentrations of flammable vapors equal to or greater than 10 percent of the </w:t>
      </w:r>
      <w:r w:rsidR="00745E4A">
        <w:rPr>
          <w:rFonts w:ascii="Times New Roman" w:hAnsi="Times New Roman"/>
        </w:rPr>
        <w:t xml:space="preserve">lower explosive </w:t>
      </w:r>
      <w:r w:rsidR="00745E4A">
        <w:rPr>
          <w:rFonts w:ascii="Times New Roman" w:hAnsi="Times New Roman"/>
        </w:rPr>
        <w:lastRenderedPageBreak/>
        <w:t>limit (</w:t>
      </w:r>
      <w:r>
        <w:rPr>
          <w:rFonts w:ascii="Times New Roman" w:hAnsi="Times New Roman"/>
        </w:rPr>
        <w:t>LEL</w:t>
      </w:r>
      <w:r w:rsidR="00745E4A">
        <w:rPr>
          <w:rFonts w:ascii="Times New Roman" w:hAnsi="Times New Roman"/>
        </w:rPr>
        <w:t xml:space="preserve">). </w:t>
      </w:r>
      <w:r>
        <w:rPr>
          <w:rFonts w:ascii="Times New Roman" w:hAnsi="Times New Roman"/>
        </w:rPr>
        <w:t>If the concentration of flammable vapors or gases is equal to or greater than 10 percent of the LEL in these or adjacent spaces, paragraph (b)(2) specifies that the employer must label the space “Not Safe for Hot Work.”  Employers must provide ventilation in the space at a volume and flow rate that maintains the concentration of flammable vapors below 10 percent of the LEL, after which they may remove the warning label.</w:t>
      </w:r>
    </w:p>
    <w:p w:rsidR="006C5A09" w:rsidP="00E12365" w:rsidRDefault="006C5A09" w14:paraId="0486E4C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rsidRDefault="00E12365" w14:paraId="5BA20619" w14:textId="53B7D0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B1310">
        <w:rPr>
          <w:rFonts w:ascii="Times New Roman" w:hAnsi="Times New Roman"/>
        </w:rPr>
        <w:tab/>
      </w:r>
      <w:r>
        <w:rPr>
          <w:rFonts w:ascii="Times New Roman" w:hAnsi="Times New Roman"/>
          <w:u w:val="single"/>
        </w:rPr>
        <w:t>Use and purpose of the requirements</w:t>
      </w:r>
      <w:r>
        <w:rPr>
          <w:rFonts w:ascii="Times New Roman" w:hAnsi="Times New Roman"/>
        </w:rPr>
        <w:t xml:space="preserve">.  Employers use the test records as an efficient means of verifying that workers can perform hot work in </w:t>
      </w:r>
      <w:r w:rsidR="00487881">
        <w:rPr>
          <w:rFonts w:ascii="Times New Roman" w:hAnsi="Times New Roman"/>
        </w:rPr>
        <w:t xml:space="preserve">a </w:t>
      </w:r>
      <w:r>
        <w:rPr>
          <w:rFonts w:ascii="Times New Roman" w:hAnsi="Times New Roman"/>
        </w:rPr>
        <w:t>specific space.  Posting the test results allows employers to notify workers of work areas that are safe for performing hot work.  Posting the results also allows workers and OSHA to verify whether the required testing has been conducted and whether the proper controls and procedures are in place to safely conduct hot work operations.  Employers use the labels to warn workers not to enter spaces containing hazardous levels of flammable vapors.  Accordingly, the labels prevent death or serious injury and illness among workers by reducing their exposure to these atmospheric hazards.</w:t>
      </w:r>
    </w:p>
    <w:p w:rsidR="00442C99" w:rsidP="00E12365" w:rsidRDefault="00442C99" w14:paraId="05FEFB4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rsidRDefault="00E12365" w14:paraId="75BECB9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bCs/>
        </w:rPr>
        <w:t>Maintenance of Safe Conditions (§1915.15)</w:t>
      </w:r>
    </w:p>
    <w:p w:rsidR="00E12365" w:rsidP="00E12365" w:rsidRDefault="00E12365" w14:paraId="3396382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rsidRDefault="00E12365" w14:paraId="24F4FC3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Alteration of Existing Conditions (§1915.15(b))</w:t>
      </w:r>
    </w:p>
    <w:p w:rsidR="00E12365" w:rsidP="00E12365" w:rsidRDefault="00E12365" w14:paraId="657CD83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rsidRDefault="00E12365" w14:paraId="017EC691" w14:textId="0A6DD9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B1310">
        <w:rPr>
          <w:rFonts w:ascii="Times New Roman" w:hAnsi="Times New Roman"/>
        </w:rPr>
        <w:tab/>
      </w:r>
      <w:r>
        <w:rPr>
          <w:rFonts w:ascii="Times New Roman" w:hAnsi="Times New Roman"/>
          <w:u w:val="single"/>
        </w:rPr>
        <w:t>Description of the requirements</w:t>
      </w:r>
      <w:r>
        <w:rPr>
          <w:rFonts w:ascii="Times New Roman" w:hAnsi="Times New Roman"/>
        </w:rPr>
        <w:t xml:space="preserve">.  If a change occurs that may alter the atmospheric conditions within a previously tested confined or enclosed space or </w:t>
      </w:r>
      <w:r w:rsidR="00487881">
        <w:rPr>
          <w:rFonts w:ascii="Times New Roman" w:hAnsi="Times New Roman"/>
        </w:rPr>
        <w:t>an</w:t>
      </w:r>
      <w:r>
        <w:rPr>
          <w:rFonts w:ascii="Times New Roman" w:hAnsi="Times New Roman"/>
        </w:rPr>
        <w:t>other dangerous atmosphere (e.g., opening a manhole or other closures, adjusting a valve that regulates the flow of hazardous materials), paragraph (b) requires employers to stop work in the affected space or work area.  Work may only resume after the affected space or area is visually inspected and retested and found to comply with the requirements of the subpart (</w:t>
      </w:r>
      <w:r w:rsidR="00FE31DB">
        <w:rPr>
          <w:rFonts w:ascii="Times New Roman" w:hAnsi="Times New Roman"/>
          <w:u w:val="single"/>
        </w:rPr>
        <w:t>§</w:t>
      </w:r>
      <w:r>
        <w:rPr>
          <w:rFonts w:ascii="Times New Roman" w:hAnsi="Times New Roman"/>
        </w:rPr>
        <w:t xml:space="preserve">1915.12, </w:t>
      </w:r>
      <w:r w:rsidR="00FE31DB">
        <w:rPr>
          <w:rFonts w:ascii="Times New Roman" w:hAnsi="Times New Roman"/>
          <w:u w:val="single"/>
        </w:rPr>
        <w:t>§</w:t>
      </w:r>
      <w:r>
        <w:rPr>
          <w:rFonts w:ascii="Times New Roman" w:hAnsi="Times New Roman"/>
        </w:rPr>
        <w:t xml:space="preserve">1915.13, and </w:t>
      </w:r>
      <w:r w:rsidR="00FE31DB">
        <w:rPr>
          <w:rFonts w:ascii="Times New Roman" w:hAnsi="Times New Roman"/>
          <w:u w:val="single"/>
        </w:rPr>
        <w:t>§</w:t>
      </w:r>
      <w:r>
        <w:rPr>
          <w:rFonts w:ascii="Times New Roman" w:hAnsi="Times New Roman"/>
        </w:rPr>
        <w:t>1915.14).</w:t>
      </w:r>
    </w:p>
    <w:p w:rsidR="00E12365" w:rsidP="00E12365" w:rsidRDefault="00E12365" w14:paraId="7794585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rsidRDefault="00E12365" w14:paraId="110D7C7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B1310">
        <w:rPr>
          <w:rFonts w:ascii="Times New Roman" w:hAnsi="Times New Roman"/>
        </w:rPr>
        <w:tab/>
      </w:r>
      <w:r>
        <w:rPr>
          <w:rFonts w:ascii="Times New Roman" w:hAnsi="Times New Roman"/>
          <w:u w:val="single"/>
        </w:rPr>
        <w:t>Use and purpose of the requirements</w:t>
      </w:r>
      <w:r>
        <w:rPr>
          <w:rFonts w:ascii="Times New Roman" w:hAnsi="Times New Roman"/>
        </w:rPr>
        <w:t>.  The discussions under §§1915.12, 1915.13, and 1915.14 above explain the use and purpose of the paperwork requirements specified by these paragraphs.</w:t>
      </w:r>
    </w:p>
    <w:p w:rsidR="00E12365" w:rsidP="00E12365" w:rsidRDefault="00E12365" w14:paraId="4D6BA5A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rsidRDefault="00E12365" w14:paraId="35C011F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Tests to Maintain the Conditions of a Marine Chemist’s or Coast Guard Authorized Person’s Certificates (§1915.15(c))</w:t>
      </w:r>
    </w:p>
    <w:p w:rsidR="00E12365" w:rsidP="00E12365" w:rsidRDefault="00E12365" w14:paraId="247E70C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rsidR="00E12365" w:rsidP="00E12365" w:rsidRDefault="00E12365" w14:paraId="21B92450" w14:textId="333B59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B1310">
        <w:rPr>
          <w:rFonts w:ascii="Times New Roman" w:hAnsi="Times New Roman"/>
        </w:rPr>
        <w:tab/>
      </w:r>
      <w:r>
        <w:rPr>
          <w:rFonts w:ascii="Times New Roman" w:hAnsi="Times New Roman"/>
          <w:u w:val="single"/>
        </w:rPr>
        <w:t>Description of the requirements</w:t>
      </w:r>
      <w:r>
        <w:rPr>
          <w:rFonts w:ascii="Times New Roman" w:hAnsi="Times New Roman"/>
        </w:rPr>
        <w:t xml:space="preserve">.  This paragraph requires employers </w:t>
      </w:r>
      <w:r w:rsidR="00487881">
        <w:rPr>
          <w:rFonts w:ascii="Times New Roman" w:hAnsi="Times New Roman"/>
        </w:rPr>
        <w:t xml:space="preserve">to </w:t>
      </w:r>
      <w:r>
        <w:rPr>
          <w:rFonts w:ascii="Times New Roman" w:hAnsi="Times New Roman"/>
        </w:rPr>
        <w:t>ensure that a competent person visually inspect</w:t>
      </w:r>
      <w:r w:rsidR="00487881">
        <w:rPr>
          <w:rFonts w:ascii="Times New Roman" w:hAnsi="Times New Roman"/>
        </w:rPr>
        <w:t>s</w:t>
      </w:r>
      <w:r>
        <w:rPr>
          <w:rFonts w:ascii="Times New Roman" w:hAnsi="Times New Roman"/>
        </w:rPr>
        <w:t xml:space="preserve"> and test each space certified as “Safe for Workers” or “Safe for Hot Work” as often as necessary to ensure that the atmospheric conditions in the space are maintained within the conditions established by the certificate</w:t>
      </w:r>
      <w:r w:rsidR="00745E4A">
        <w:rPr>
          <w:rFonts w:ascii="Times New Roman" w:hAnsi="Times New Roman"/>
        </w:rPr>
        <w:t xml:space="preserve"> issued by the</w:t>
      </w:r>
      <w:r w:rsidR="00B4098E">
        <w:t xml:space="preserve"> </w:t>
      </w:r>
      <w:r w:rsidR="00745E4A">
        <w:rPr>
          <w:rFonts w:ascii="Times New Roman" w:hAnsi="Times New Roman"/>
        </w:rPr>
        <w:t>Marine Chemistor Coast Guard Authorized Person</w:t>
      </w:r>
      <w:r>
        <w:rPr>
          <w:rFonts w:ascii="Times New Roman" w:hAnsi="Times New Roman"/>
        </w:rPr>
        <w:t>.</w:t>
      </w:r>
    </w:p>
    <w:p w:rsidR="00E12365" w:rsidP="00E12365" w:rsidRDefault="00E12365" w14:paraId="56B2D65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rsidRDefault="00E12365" w14:paraId="25D6D507" w14:textId="4DC43C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B1310">
        <w:rPr>
          <w:rFonts w:ascii="Times New Roman" w:hAnsi="Times New Roman"/>
        </w:rPr>
        <w:tab/>
      </w:r>
      <w:r>
        <w:rPr>
          <w:rFonts w:ascii="Times New Roman" w:hAnsi="Times New Roman"/>
          <w:u w:val="single"/>
        </w:rPr>
        <w:t>Use and purpose of the requirements</w:t>
      </w:r>
      <w:r>
        <w:rPr>
          <w:rFonts w:ascii="Times New Roman" w:hAnsi="Times New Roman"/>
        </w:rPr>
        <w:t xml:space="preserve">.  See the discussions under §§1915.12(c)(3) and 1915.14(a)(1) above for an explanation for the certification requirements.  </w:t>
      </w:r>
      <w:r w:rsidR="00487881">
        <w:rPr>
          <w:rFonts w:ascii="Times New Roman" w:hAnsi="Times New Roman"/>
        </w:rPr>
        <w:t>Also</w:t>
      </w:r>
      <w:r>
        <w:rPr>
          <w:rFonts w:ascii="Times New Roman" w:hAnsi="Times New Roman"/>
        </w:rPr>
        <w:t>, the records of periodic inspections and testing allow employers to determine whether testing is being done at appropriate intervals and whether more frequent testing may be necessary.</w:t>
      </w:r>
    </w:p>
    <w:p w:rsidR="00E12365" w:rsidP="00E12365" w:rsidRDefault="00E12365" w14:paraId="3DB7313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rsidRDefault="00E12365" w14:paraId="37E7728E" w14:textId="06E1BB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Change in the Conditions of a Marine Chemist’s or Coast Guard Authorized Person’s Certificate (§1915.15(d))</w:t>
      </w:r>
    </w:p>
    <w:p w:rsidR="00E12365" w:rsidP="00E12365" w:rsidRDefault="00E12365" w14:paraId="4522832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rsidRDefault="00E12365" w14:paraId="580F747F" w14:textId="7C5185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B1310">
        <w:rPr>
          <w:rFonts w:ascii="Times New Roman" w:hAnsi="Times New Roman"/>
        </w:rPr>
        <w:tab/>
      </w:r>
      <w:r>
        <w:rPr>
          <w:rFonts w:ascii="Times New Roman" w:hAnsi="Times New Roman"/>
          <w:u w:val="single"/>
        </w:rPr>
        <w:t>Description of the requirement</w:t>
      </w:r>
      <w:r>
        <w:rPr>
          <w:rFonts w:ascii="Times New Roman" w:hAnsi="Times New Roman"/>
        </w:rPr>
        <w:t>.  If a competent person finds that the atmospheric conditions in a certified space fail to meet the applicable requirements of the subpart, employers must stop work in the space until a Marine Chemist or Coast Guard authorized person retests space and issues a new certificate.</w:t>
      </w:r>
    </w:p>
    <w:p w:rsidR="00E12365" w:rsidP="00E12365" w:rsidRDefault="00E12365" w14:paraId="63F4FE7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rsidRDefault="00E12365" w14:paraId="48D3A66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B1310">
        <w:rPr>
          <w:rFonts w:ascii="Times New Roman" w:hAnsi="Times New Roman"/>
        </w:rPr>
        <w:tab/>
      </w:r>
      <w:r>
        <w:rPr>
          <w:rFonts w:ascii="Times New Roman" w:hAnsi="Times New Roman"/>
          <w:u w:val="single"/>
        </w:rPr>
        <w:t>Use and purpose of the requirement</w:t>
      </w:r>
      <w:r>
        <w:rPr>
          <w:rFonts w:ascii="Times New Roman" w:hAnsi="Times New Roman"/>
        </w:rPr>
        <w:t>.  The discussion under §1915.14(a) above describes the use and purpose of the certificates required by this provision.</w:t>
      </w:r>
    </w:p>
    <w:p w:rsidR="00442C99" w:rsidP="00E12365" w:rsidRDefault="00442C99" w14:paraId="1C55D76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rsidRDefault="00E12365" w14:paraId="11E05536" w14:textId="5E7BE7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Tests to Maintain a Competent Person’s Findings (§1915.15(e</w:t>
      </w:r>
      <w:r w:rsidR="00487881">
        <w:rPr>
          <w:rFonts w:ascii="Times New Roman" w:hAnsi="Times New Roman"/>
          <w:u w:val="single"/>
        </w:rPr>
        <w:t xml:space="preserve">)), </w:t>
      </w:r>
      <w:r>
        <w:rPr>
          <w:rFonts w:ascii="Times New Roman" w:hAnsi="Times New Roman"/>
          <w:u w:val="single"/>
        </w:rPr>
        <w:t>and Changes in the Conditions Determined by a Competent Person’s Findings (§1915.15(f))</w:t>
      </w:r>
    </w:p>
    <w:p w:rsidR="00E12365" w:rsidP="00E12365" w:rsidRDefault="00E12365" w14:paraId="6631A4E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rsidRDefault="00E12365" w14:paraId="198FF2C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B1310">
        <w:rPr>
          <w:rFonts w:ascii="Times New Roman" w:hAnsi="Times New Roman"/>
        </w:rPr>
        <w:tab/>
      </w:r>
      <w:r>
        <w:rPr>
          <w:rFonts w:ascii="Times New Roman" w:hAnsi="Times New Roman"/>
          <w:u w:val="single"/>
        </w:rPr>
        <w:t>Description of the requirements</w:t>
      </w:r>
      <w:r>
        <w:rPr>
          <w:rFonts w:ascii="Times New Roman" w:hAnsi="Times New Roman"/>
        </w:rPr>
        <w:t>.  Paragraph (e) specifies that after a competent person conducts the required initial visual inspection and tests and determines that a space is safe for worker entry, employers must ensure that the required atmospheric conditions are being maintained by having a competent person continue to test and visually inspect the space as often as necessary.  Paragraph (f) specifies that if the atmospheric conditions do not meet the requirements of the subpart, employers must stop work in the space until conditions in the space are brought into compliance.</w:t>
      </w:r>
    </w:p>
    <w:p w:rsidR="00E12365" w:rsidP="00E12365" w:rsidRDefault="00E12365" w14:paraId="4262AE3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rsidRDefault="00E12365" w14:paraId="5EC2449A" w14:textId="52665B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B1310">
        <w:rPr>
          <w:rFonts w:ascii="Times New Roman" w:hAnsi="Times New Roman"/>
        </w:rPr>
        <w:tab/>
      </w:r>
      <w:r>
        <w:rPr>
          <w:rFonts w:ascii="Times New Roman" w:hAnsi="Times New Roman"/>
          <w:u w:val="single"/>
        </w:rPr>
        <w:t>Use and purpose of the requirements</w:t>
      </w:r>
      <w:r>
        <w:rPr>
          <w:rFonts w:ascii="Times New Roman" w:hAnsi="Times New Roman"/>
        </w:rPr>
        <w:t xml:space="preserve">.  See the discussions of §§1915.12, 1915.13, and 1915.14 above for a description of the use and purpose of the paperwork requirements.  </w:t>
      </w:r>
      <w:r w:rsidR="00487881">
        <w:rPr>
          <w:rFonts w:ascii="Times New Roman" w:hAnsi="Times New Roman"/>
        </w:rPr>
        <w:t>Also</w:t>
      </w:r>
      <w:r>
        <w:rPr>
          <w:rFonts w:ascii="Times New Roman" w:hAnsi="Times New Roman"/>
        </w:rPr>
        <w:t>, the records of periodic inspections and testing allow employers to determine whether testing is being done at appropriate intervals and whether more frequent testing may be necessary.</w:t>
      </w:r>
    </w:p>
    <w:p w:rsidR="00E12365" w:rsidP="00E12365" w:rsidRDefault="00E12365" w14:paraId="5DCEB2D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AE78AB" w:rsidR="00E12365" w:rsidP="00E12365" w:rsidRDefault="00E12365" w14:paraId="5DB0D03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r w:rsidRPr="00AE78AB">
        <w:rPr>
          <w:rFonts w:ascii="Times New Roman" w:hAnsi="Times New Roman"/>
          <w:u w:val="single"/>
        </w:rPr>
        <w:t>Warning Signs and Labels (§1915.16)</w:t>
      </w:r>
    </w:p>
    <w:p w:rsidR="00E12365" w:rsidP="00E12365" w:rsidRDefault="00E12365" w14:paraId="633047C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rsidRDefault="00E12365" w14:paraId="4E3DDAC2" w14:textId="3BCB8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b/>
        <w:t xml:space="preserve">This </w:t>
      </w:r>
      <w:r w:rsidRPr="00745E4A" w:rsidR="00745E4A">
        <w:rPr>
          <w:rFonts w:ascii="Times New Roman" w:hAnsi="Times New Roman"/>
        </w:rPr>
        <w:t>section</w:t>
      </w:r>
      <w:r>
        <w:rPr>
          <w:rFonts w:ascii="Times New Roman" w:hAnsi="Times New Roman"/>
        </w:rPr>
        <w:t xml:space="preserve"> establishes protocols for preparing signs and labels required in this subpart</w:t>
      </w:r>
      <w:r w:rsidR="00745E4A">
        <w:rPr>
          <w:rFonts w:ascii="Times New Roman" w:hAnsi="Times New Roman"/>
        </w:rPr>
        <w:t xml:space="preserve"> to warn workers not to enter hazardous spaces and other dangerous atmospheres. However, the posting of such warning signs and labels</w:t>
      </w:r>
      <w:r>
        <w:rPr>
          <w:rFonts w:ascii="Times New Roman" w:hAnsi="Times New Roman"/>
        </w:rPr>
        <w:t xml:space="preserve"> does not impose burden hours.</w:t>
      </w:r>
    </w:p>
    <w:p w:rsidR="00E12365" w:rsidP="00E12365" w:rsidRDefault="00E12365" w14:paraId="35FE12E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865C2C" w:rsidR="00E12365" w:rsidP="00E12365" w:rsidRDefault="00E12365" w14:paraId="6F28EEC1" w14:textId="6E4F7F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Pr>
          <w:rFonts w:ascii="Times New Roman" w:hAnsi="Times New Roman"/>
          <w:b/>
          <w:bCs/>
        </w:rPr>
        <w:t xml:space="preserve"> </w:t>
      </w:r>
      <w:r w:rsidRPr="00865C2C">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00487881">
        <w:rPr>
          <w:rFonts w:ascii="Times New Roman" w:hAnsi="Times New Roman"/>
          <w:b/>
          <w:bCs/>
        </w:rPr>
        <w:t>,</w:t>
      </w:r>
      <w:r w:rsidRPr="00865C2C">
        <w:rPr>
          <w:rFonts w:ascii="Times New Roman" w:hAnsi="Times New Roman"/>
          <w:b/>
          <w:bCs/>
        </w:rPr>
        <w:t xml:space="preserve"> describe any consideration of using information technology to reduce burden.</w:t>
      </w:r>
    </w:p>
    <w:p w:rsidRPr="00865C2C" w:rsidR="00E12365" w:rsidP="00E12365" w:rsidRDefault="00E12365" w14:paraId="105C481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E12365" w:rsidP="00E12365" w:rsidRDefault="00E12365" w14:paraId="3F467C70" w14:textId="2D1D36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cs="Shruti"/>
        </w:rPr>
        <w:t xml:space="preserve">Employers may use automated, electronic, mechanical, or other technological collection techniques, or other forms of information technology (e.g., electronic submission of responses), when establishing and maintaining the required records.  The Agency wrote the paperwork requirements of subparts A and B in performance-oriented language (i.e., in terms of </w:t>
      </w:r>
      <w:r>
        <w:rPr>
          <w:rFonts w:ascii="Times New Roman" w:hAnsi="Times New Roman" w:cs="Shruti"/>
          <w:u w:val="single"/>
        </w:rPr>
        <w:t>what</w:t>
      </w:r>
      <w:r>
        <w:rPr>
          <w:rFonts w:ascii="Times New Roman" w:hAnsi="Times New Roman" w:cs="Shruti"/>
        </w:rPr>
        <w:t xml:space="preserve"> data to collect, not </w:t>
      </w:r>
      <w:r>
        <w:rPr>
          <w:rFonts w:ascii="Times New Roman" w:hAnsi="Times New Roman" w:cs="Shruti"/>
          <w:u w:val="single"/>
        </w:rPr>
        <w:t>how</w:t>
      </w:r>
      <w:r>
        <w:rPr>
          <w:rFonts w:ascii="Times New Roman" w:hAnsi="Times New Roman" w:cs="Shruti"/>
        </w:rPr>
        <w:t xml:space="preserve"> to record the data)</w:t>
      </w:r>
      <w:r>
        <w:rPr>
          <w:rFonts w:ascii="Times New Roman" w:hAnsi="Times New Roman"/>
        </w:rPr>
        <w:t>.</w:t>
      </w:r>
    </w:p>
    <w:p w:rsidR="00E12365" w:rsidP="00E12365" w:rsidRDefault="00E12365" w14:paraId="0E20A59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cs="Shruti"/>
          <w:b/>
          <w:bCs/>
          <w:sz w:val="20"/>
          <w:szCs w:val="20"/>
        </w:rPr>
      </w:pPr>
    </w:p>
    <w:p w:rsidRPr="006E599C" w:rsidR="00E12365" w:rsidP="00E12365" w:rsidRDefault="00E12365" w14:paraId="157E321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rPr>
      </w:pPr>
      <w:r>
        <w:rPr>
          <w:rFonts w:ascii="Times New Roman" w:hAnsi="Times New Roman" w:cs="Shruti"/>
          <w:b/>
          <w:bCs/>
          <w:sz w:val="20"/>
          <w:szCs w:val="20"/>
        </w:rPr>
        <w:t xml:space="preserve"> </w:t>
      </w:r>
      <w:r w:rsidRPr="00865C2C">
        <w:rPr>
          <w:rFonts w:ascii="Times New Roman" w:hAnsi="Times New Roman" w:cs="Shruti"/>
          <w:b/>
          <w:bCs/>
        </w:rPr>
        <w:t>4.  Describe efforts to identify duplication.  Show specifically why any similar information already available cannot be used or modified for use for the purposes described in Item A.2 above.</w:t>
      </w:r>
    </w:p>
    <w:p w:rsidR="00E12365" w:rsidP="00E12365" w:rsidRDefault="00E12365" w14:paraId="255506E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rsidRDefault="00E12365" w14:paraId="49F5D41B" w14:textId="62916F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The requirements to collect and maintain information are specific to each employer and worker involved, and no other source or agency duplicates these requirements or can make the required information available to OSHA (i.e., the required information is available only from employers).</w:t>
      </w:r>
    </w:p>
    <w:p w:rsidR="006E599C" w:rsidP="00E12365" w:rsidRDefault="006E599C" w14:paraId="00731D9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865C2C" w:rsidR="00E12365" w:rsidP="00E12365" w:rsidRDefault="00E12365" w14:paraId="3101921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865C2C">
        <w:rPr>
          <w:rFonts w:ascii="Times New Roman" w:hAnsi="Times New Roman"/>
          <w:b/>
          <w:bCs/>
        </w:rPr>
        <w:t xml:space="preserve"> 5.</w:t>
      </w:r>
      <w:r w:rsidRPr="006E599C">
        <w:rPr>
          <w:rFonts w:ascii="Times New Roman" w:hAnsi="Times New Roman"/>
        </w:rPr>
        <w:t xml:space="preserve">  </w:t>
      </w:r>
      <w:r w:rsidRPr="00865C2C">
        <w:rPr>
          <w:rFonts w:ascii="Times New Roman" w:hAnsi="Times New Roman"/>
          <w:b/>
          <w:bCs/>
        </w:rPr>
        <w:t>If the collection of information impacts small businesses or other small entities, describe any methods used to minimize burden.</w:t>
      </w:r>
    </w:p>
    <w:p w:rsidR="00E12365" w:rsidP="00E12365" w:rsidRDefault="00E12365" w14:paraId="244F712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rsidRDefault="00E12365" w14:paraId="16B3A581" w14:textId="40655F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The information collection requirements of subparts A and B do not have a significant impact on a substantial number of small entities.</w:t>
      </w:r>
    </w:p>
    <w:p w:rsidR="006E599C" w:rsidP="00E12365" w:rsidRDefault="006E599C" w14:paraId="0C1770E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rsidRDefault="00E12365" w14:paraId="47E0F839" w14:textId="7A11F31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Pr>
          <w:rFonts w:ascii="Times New Roman" w:hAnsi="Times New Roman"/>
          <w:b/>
          <w:bCs/>
          <w:sz w:val="20"/>
          <w:szCs w:val="20"/>
        </w:rPr>
        <w:t xml:space="preserve"> </w:t>
      </w:r>
      <w:r w:rsidRPr="00747FCC">
        <w:rPr>
          <w:rFonts w:ascii="Times New Roman" w:hAnsi="Times New Roman"/>
          <w:b/>
          <w:bCs/>
        </w:rPr>
        <w:t>6</w:t>
      </w:r>
      <w:r>
        <w:rPr>
          <w:rFonts w:ascii="Times New Roman" w:hAnsi="Times New Roman"/>
          <w:b/>
          <w:bCs/>
          <w:sz w:val="20"/>
          <w:szCs w:val="20"/>
        </w:rPr>
        <w:t>.</w:t>
      </w:r>
      <w:r w:rsidR="006E599C">
        <w:rPr>
          <w:rFonts w:ascii="Times New Roman" w:hAnsi="Times New Roman"/>
          <w:b/>
          <w:bCs/>
          <w:sz w:val="20"/>
          <w:szCs w:val="20"/>
        </w:rPr>
        <w:t xml:space="preserve"> </w:t>
      </w:r>
      <w:r>
        <w:rPr>
          <w:rFonts w:ascii="Times New Roman" w:hAnsi="Times New Roman"/>
          <w:b/>
          <w:bCs/>
          <w:sz w:val="20"/>
          <w:szCs w:val="20"/>
        </w:rPr>
        <w:t xml:space="preserve"> </w:t>
      </w:r>
      <w:r w:rsidRPr="00D53DEB" w:rsidR="006E599C">
        <w:rPr>
          <w:rFonts w:ascii="Times New Roman" w:hAnsi="Times New Roman"/>
          <w:b/>
          <w:bCs/>
        </w:rPr>
        <w:t>Describe the consequence to federal program or policy activities if the collection is not conducted or is conducted less frequently, as well as any technical or legal obstacles to reducing burden.</w:t>
      </w:r>
    </w:p>
    <w:p w:rsidR="00E12365" w:rsidP="00E12365" w:rsidRDefault="00E12365" w14:paraId="1C9F7CD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rsidRDefault="00E12365" w14:paraId="2D85580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The Agency believes that the information collection frequencies required by subparts A and B are the minimum frequencies necessary to </w:t>
      </w:r>
      <w:r>
        <w:rPr>
          <w:rFonts w:ascii="Times New Roman" w:hAnsi="Times New Roman" w:cs="Shruti"/>
        </w:rPr>
        <w:t>effectively monitor the exposure and health status of shipyard workers who work in confined and enclosed spaces and other dangerous atmospheres,</w:t>
      </w:r>
      <w:r>
        <w:rPr>
          <w:rFonts w:ascii="Shruti" w:cs="Shruti"/>
        </w:rPr>
        <w:t xml:space="preserve"> </w:t>
      </w:r>
      <w:r>
        <w:rPr>
          <w:rFonts w:ascii="Times New Roman" w:hAnsi="Times New Roman"/>
        </w:rPr>
        <w:t>and, thereby, fulfill its mandate “to assure so far as possible every working man and woman in the Nation safe and healthful working conditions and to preserve our human resources” as specified by the OSH Act (29 U.S.C. 651).  Accordingly, if employers do not perform the required information collections, or delay in providing this information, shipyard workers will have an increased probability of entering spaces containing hazardous atmospheres, resulting in illness, injury, and death.</w:t>
      </w:r>
    </w:p>
    <w:p w:rsidR="00E12365" w:rsidP="00E12365" w:rsidRDefault="00E12365" w14:paraId="6F8E5A5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865C2C" w:rsidR="00E12365" w:rsidP="00E12365" w:rsidRDefault="00E12365" w14:paraId="432D4B2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865C2C">
        <w:rPr>
          <w:rFonts w:ascii="Times New Roman" w:hAnsi="Times New Roman"/>
          <w:b/>
          <w:bCs/>
        </w:rPr>
        <w:t xml:space="preserve"> 7.  Explain any special circumstances that would cause an information collection to be conducted in a manner:</w:t>
      </w:r>
    </w:p>
    <w:p w:rsidRPr="00865C2C" w:rsidR="00E12365" w:rsidP="00E12365" w:rsidRDefault="00E12365" w14:paraId="3BA8AE7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865C2C" w:rsidR="00E12365" w:rsidP="00E12365" w:rsidRDefault="00E12365" w14:paraId="513A1E3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rPr>
      </w:pPr>
      <w:r w:rsidRPr="00865C2C">
        <w:rPr>
          <w:rFonts w:ascii="Times New Roman" w:hAnsi="Times New Roman" w:cs="Shruti"/>
          <w:b/>
          <w:bCs/>
        </w:rPr>
        <w:t xml:space="preserve">      ·  Requiring respondents to report information to the agency more often than quarterly;</w:t>
      </w:r>
    </w:p>
    <w:p w:rsidRPr="00865C2C" w:rsidR="00E12365" w:rsidP="00E12365" w:rsidRDefault="00E12365" w14:paraId="3DA6F28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rPr>
      </w:pPr>
    </w:p>
    <w:p w:rsidRPr="00865C2C" w:rsidR="00E12365" w:rsidP="00E12365" w:rsidRDefault="00E12365" w14:paraId="218DCFAA" w14:textId="07E4E3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rPr>
      </w:pPr>
      <w:r w:rsidRPr="00865C2C">
        <w:rPr>
          <w:rFonts w:ascii="Times New Roman" w:hAnsi="Times New Roman" w:cs="Shruti"/>
          <w:b/>
          <w:bCs/>
        </w:rPr>
        <w:t xml:space="preserve">      ·  Requiring respondents to prepare a written response to a collection of information in fewer than 30</w:t>
      </w:r>
      <w:r w:rsidR="002723AF">
        <w:rPr>
          <w:rFonts w:ascii="Times New Roman" w:hAnsi="Times New Roman" w:cs="Shruti"/>
          <w:b/>
          <w:bCs/>
        </w:rPr>
        <w:t xml:space="preserve"> </w:t>
      </w:r>
      <w:r w:rsidRPr="00865C2C">
        <w:rPr>
          <w:rFonts w:ascii="Times New Roman" w:hAnsi="Times New Roman" w:cs="Shruti"/>
          <w:b/>
          <w:bCs/>
        </w:rPr>
        <w:t>days after receipt of it;</w:t>
      </w:r>
    </w:p>
    <w:p w:rsidRPr="00865C2C" w:rsidR="00E12365" w:rsidP="00E12365" w:rsidRDefault="00E12365" w14:paraId="586476F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rPr>
      </w:pPr>
    </w:p>
    <w:p w:rsidRPr="00865C2C" w:rsidR="00E12365" w:rsidP="00E12365" w:rsidRDefault="00E12365" w14:paraId="2133A84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rPr>
      </w:pPr>
      <w:r w:rsidRPr="00865C2C">
        <w:rPr>
          <w:rFonts w:ascii="Times New Roman" w:hAnsi="Times New Roman" w:cs="Shruti"/>
          <w:b/>
          <w:bCs/>
        </w:rPr>
        <w:t xml:space="preserve">      ·  Requiring respondents to submit more than an original and two copies of any document;</w:t>
      </w:r>
    </w:p>
    <w:p w:rsidRPr="00865C2C" w:rsidR="00E12365" w:rsidP="00E12365" w:rsidRDefault="00E12365" w14:paraId="55CBBCD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rPr>
      </w:pPr>
    </w:p>
    <w:p w:rsidRPr="00865C2C" w:rsidR="00E12365" w:rsidP="00E12365" w:rsidRDefault="00E12365" w14:paraId="4ADDEC7D" w14:textId="1CEAC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rPr>
      </w:pPr>
      <w:r w:rsidRPr="00865C2C">
        <w:rPr>
          <w:rFonts w:ascii="Times New Roman" w:hAnsi="Times New Roman" w:cs="Shruti"/>
          <w:b/>
          <w:bCs/>
        </w:rPr>
        <w:t xml:space="preserve">      ·  Requiring respondents to retain records, other than health, medical, government contract, grant-in-aid, or tax records for more than three years;</w:t>
      </w:r>
    </w:p>
    <w:p w:rsidRPr="00865C2C" w:rsidR="00E12365" w:rsidP="00E12365" w:rsidRDefault="00E12365" w14:paraId="3EC64D3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rPr>
      </w:pPr>
    </w:p>
    <w:p w:rsidRPr="00865C2C" w:rsidR="00E12365" w:rsidP="002723AF" w:rsidRDefault="00E12365" w14:paraId="256C4208" w14:textId="6B20CF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rPr>
      </w:pPr>
      <w:r w:rsidRPr="00865C2C">
        <w:rPr>
          <w:rFonts w:ascii="Times New Roman" w:hAnsi="Times New Roman" w:cs="Shruti"/>
          <w:b/>
          <w:bCs/>
        </w:rPr>
        <w:t xml:space="preserve">      ·  In connection with a statistical survey, that is not designed to produce valid and reliable results that</w:t>
      </w:r>
      <w:r w:rsidR="00487881">
        <w:rPr>
          <w:rFonts w:ascii="Times New Roman" w:hAnsi="Times New Roman" w:cs="Shruti"/>
          <w:b/>
          <w:bCs/>
        </w:rPr>
        <w:t xml:space="preserve"> </w:t>
      </w:r>
      <w:r w:rsidRPr="00865C2C">
        <w:rPr>
          <w:rFonts w:ascii="Times New Roman" w:hAnsi="Times New Roman" w:cs="Shruti"/>
          <w:b/>
          <w:bCs/>
        </w:rPr>
        <w:t>can be generalized to the universe of study;</w:t>
      </w:r>
    </w:p>
    <w:p w:rsidRPr="00865C2C" w:rsidR="00E12365" w:rsidP="00E12365" w:rsidRDefault="00E12365" w14:paraId="452DE6E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rPr>
      </w:pPr>
    </w:p>
    <w:p w:rsidRPr="00865C2C" w:rsidR="00E12365" w:rsidP="00E12365" w:rsidRDefault="00E12365" w14:paraId="0CFFF607" w14:textId="13BEC4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rPr>
      </w:pPr>
      <w:r w:rsidRPr="00865C2C">
        <w:rPr>
          <w:rFonts w:ascii="Times New Roman" w:hAnsi="Times New Roman" w:cs="Shruti"/>
          <w:b/>
          <w:bCs/>
        </w:rPr>
        <w:t xml:space="preserve">      ·  Requiring the use of a statistical data classification that has not been reviewed and approved by OMB;</w:t>
      </w:r>
    </w:p>
    <w:p w:rsidRPr="00865C2C" w:rsidR="00E12365" w:rsidP="00E12365" w:rsidRDefault="00E12365" w14:paraId="528E104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rPr>
      </w:pPr>
    </w:p>
    <w:p w:rsidRPr="00865C2C" w:rsidR="00E12365" w:rsidP="00E12365" w:rsidRDefault="00E12365" w14:paraId="144597C2" w14:textId="3B19BF1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rPr>
      </w:pPr>
      <w:r w:rsidRPr="00865C2C">
        <w:rPr>
          <w:rFonts w:ascii="Times New Roman" w:hAnsi="Times New Roman" w:cs="Shruti"/>
          <w:b/>
          <w:bCs/>
        </w:rPr>
        <w:t xml:space="preserve">      ·  That includes a pledge of confidentiality that is not supported by authority established in statute or</w:t>
      </w:r>
      <w:r w:rsidR="002723AF">
        <w:rPr>
          <w:rFonts w:ascii="Times New Roman" w:hAnsi="Times New Roman" w:cs="Shruti"/>
          <w:b/>
          <w:bCs/>
        </w:rPr>
        <w:t xml:space="preserve"> </w:t>
      </w:r>
      <w:r w:rsidRPr="00865C2C">
        <w:rPr>
          <w:rFonts w:ascii="Times New Roman" w:hAnsi="Times New Roman" w:cs="Shruti"/>
          <w:b/>
          <w:bCs/>
        </w:rPr>
        <w:t>regulation, that is not supported by disclosure and data security policies that are consistent with the pledge, or which unnecessarily impedes sharing of data with other agencies for compatible confidential use; or</w:t>
      </w:r>
    </w:p>
    <w:p w:rsidRPr="00865C2C" w:rsidR="00E12365" w:rsidP="00E12365" w:rsidRDefault="00E12365" w14:paraId="4CDBAA7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rPr>
      </w:pPr>
    </w:p>
    <w:p w:rsidRPr="00865C2C" w:rsidR="00E12365" w:rsidP="00E12365" w:rsidRDefault="00E12365" w14:paraId="282DCA1E" w14:textId="745700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rPr>
      </w:pPr>
      <w:r w:rsidRPr="00865C2C">
        <w:rPr>
          <w:rFonts w:ascii="Times New Roman" w:hAnsi="Times New Roman" w:cs="Shruti"/>
          <w:b/>
          <w:bCs/>
        </w:rPr>
        <w:t xml:space="preserve">      ·  Requiring respondents to submit proprietary trade secret, or other confidential information unless the</w:t>
      </w:r>
      <w:r w:rsidR="002723AF">
        <w:rPr>
          <w:rFonts w:ascii="Times New Roman" w:hAnsi="Times New Roman" w:cs="Shruti"/>
          <w:b/>
          <w:bCs/>
        </w:rPr>
        <w:t xml:space="preserve"> </w:t>
      </w:r>
      <w:r w:rsidRPr="00865C2C">
        <w:rPr>
          <w:rFonts w:ascii="Times New Roman" w:hAnsi="Times New Roman" w:cs="Shruti"/>
          <w:b/>
          <w:bCs/>
        </w:rPr>
        <w:t>agency can demonstrate that it has instituted procedures to protect the information's confidentiality to the extent permitted by law.</w:t>
      </w:r>
    </w:p>
    <w:p w:rsidRPr="00865C2C" w:rsidR="00E12365" w:rsidP="00E12365" w:rsidRDefault="00E12365" w14:paraId="7FAFB9C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cs="Shruti"/>
        </w:rPr>
      </w:pPr>
    </w:p>
    <w:p w:rsidR="00E12365" w:rsidP="00E12365" w:rsidRDefault="00E12365" w14:paraId="13765804" w14:textId="354BB5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rPr>
      </w:pPr>
      <w:r>
        <w:rPr>
          <w:rFonts w:ascii="Times New Roman" w:hAnsi="Times New Roman" w:cs="Shruti"/>
        </w:rPr>
        <w:t>No special circumstances exist that require employers to collect information in the manner or using the procedures specified by this item.  The information collection requirements are consistent with the guidelines provided in 5 CFR 1320.5.</w:t>
      </w:r>
    </w:p>
    <w:p w:rsidR="006E599C" w:rsidP="00E12365" w:rsidRDefault="006E599C" w14:paraId="346BE5B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rPr>
      </w:pPr>
    </w:p>
    <w:p w:rsidR="00E12365" w:rsidP="002723AF" w:rsidRDefault="00E12365" w14:paraId="39695687" w14:textId="64C467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sz w:val="20"/>
          <w:szCs w:val="20"/>
        </w:rPr>
      </w:pPr>
      <w:r>
        <w:rPr>
          <w:rFonts w:ascii="Times New Roman" w:hAnsi="Times New Roman" w:cs="Shruti"/>
          <w:b/>
          <w:bCs/>
          <w:sz w:val="20"/>
          <w:szCs w:val="20"/>
        </w:rPr>
        <w:t xml:space="preserve"> </w:t>
      </w:r>
      <w:r w:rsidRPr="00D53DEB" w:rsidR="006E599C">
        <w:rPr>
          <w:rFonts w:ascii="Times New Roman" w:hAnsi="Times New Roman"/>
          <w:b/>
          <w:bCs/>
        </w:rPr>
        <w:t xml:space="preserve">8.  If applicable, provide a copy and identify the date and page number of publication in the </w:t>
      </w:r>
      <w:r w:rsidRPr="00D53DEB" w:rsidR="006E599C">
        <w:rPr>
          <w:rStyle w:val="Heading2Char"/>
        </w:rPr>
        <w:t>Federal Register</w:t>
      </w:r>
      <w:r w:rsidRPr="00D53DEB" w:rsidR="006E599C">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w:t>
      </w:r>
      <w:r w:rsidR="00487881">
        <w:rPr>
          <w:rFonts w:ascii="Times New Roman" w:hAnsi="Times New Roman"/>
          <w:b/>
          <w:bCs/>
        </w:rPr>
        <w:t>,</w:t>
      </w:r>
      <w:r w:rsidRPr="00D53DEB" w:rsidR="006E599C">
        <w:rPr>
          <w:rFonts w:ascii="Times New Roman" w:hAnsi="Times New Roman"/>
          <w:b/>
          <w:bCs/>
        </w:rPr>
        <w:t xml:space="preserve"> address comments received on cost and hour burden.</w:t>
      </w:r>
    </w:p>
    <w:p w:rsidR="00E12365" w:rsidP="00E12365" w:rsidRDefault="00E12365" w14:paraId="1929481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sz w:val="20"/>
          <w:szCs w:val="20"/>
        </w:rPr>
      </w:pPr>
    </w:p>
    <w:p w:rsidR="00AD4406" w:rsidP="00AD4406" w:rsidRDefault="00AD4406" w14:paraId="6059862A" w14:textId="77777777">
      <w:pPr>
        <w:widowControl/>
        <w:tabs>
          <w:tab w:val="left" w:pos="-1080"/>
          <w:tab w:val="left" w:pos="-720"/>
          <w:tab w:val="left" w:pos="0"/>
          <w:tab w:val="left" w:pos="720"/>
          <w:tab w:val="left" w:pos="990"/>
          <w:tab w:val="left" w:pos="216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rFonts w:ascii="Times New Roman" w:hAnsi="Times New Roman"/>
          <w:b/>
          <w:bCs/>
        </w:rPr>
        <w:t xml:space="preserve"> </w:t>
      </w:r>
    </w:p>
    <w:p w:rsidRPr="00D53DEB" w:rsidR="00AD4406" w:rsidP="00AD4406" w:rsidRDefault="00AD4406" w14:paraId="657CD96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AD4406" w:rsidP="00AD4406" w:rsidRDefault="00AD4406" w14:paraId="01ACACE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Pr="00B76FDB" w:rsidR="00B76FDB" w:rsidP="00B76FDB" w:rsidRDefault="00B76FDB" w14:paraId="0E30C21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cs="Shruti"/>
        </w:rPr>
      </w:pPr>
    </w:p>
    <w:p w:rsidRPr="007471FE" w:rsidR="000D4411" w:rsidP="001813ED" w:rsidRDefault="000D4411" w14:paraId="7F9205B3" w14:textId="0C90F218">
      <w:pPr>
        <w:rPr>
          <w:rFonts w:ascii="Times New Roman" w:hAnsi="Times New Roman"/>
        </w:rPr>
      </w:pPr>
      <w:r>
        <w:rPr>
          <w:rFonts w:ascii="Times New Roman" w:hAnsi="Times New Roman"/>
        </w:rPr>
        <w:t xml:space="preserve">As required by the Paperwork Reduction Act of 1995 (44 U.S.C. </w:t>
      </w:r>
      <w:r w:rsidR="008062D8">
        <w:rPr>
          <w:rFonts w:ascii="Times New Roman" w:hAnsi="Times New Roman"/>
        </w:rPr>
        <w:t>3</w:t>
      </w:r>
      <w:r>
        <w:rPr>
          <w:rFonts w:ascii="Times New Roman" w:hAnsi="Times New Roman"/>
        </w:rPr>
        <w:t xml:space="preserve">506(c)(2)(A)), OSHA published a notice in the </w:t>
      </w:r>
      <w:r>
        <w:rPr>
          <w:rFonts w:ascii="Times New Roman" w:hAnsi="Times New Roman"/>
          <w:bCs/>
        </w:rPr>
        <w:t>Federal Register</w:t>
      </w:r>
      <w:r w:rsidR="002723AF">
        <w:rPr>
          <w:rFonts w:ascii="Times New Roman" w:hAnsi="Times New Roman"/>
          <w:bCs/>
        </w:rPr>
        <w:t xml:space="preserve"> on </w:t>
      </w:r>
      <w:r w:rsidR="007A1EC8">
        <w:rPr>
          <w:rFonts w:ascii="Times New Roman" w:hAnsi="Times New Roman"/>
          <w:bCs/>
        </w:rPr>
        <w:t xml:space="preserve">December 23, 2020 </w:t>
      </w:r>
      <w:r w:rsidR="002723AF">
        <w:rPr>
          <w:rFonts w:ascii="Times New Roman" w:hAnsi="Times New Roman"/>
          <w:bCs/>
        </w:rPr>
        <w:t>(</w:t>
      </w:r>
      <w:r w:rsidR="00777D64">
        <w:rPr>
          <w:rFonts w:ascii="Times New Roman" w:hAnsi="Times New Roman"/>
          <w:bCs/>
        </w:rPr>
        <w:t>85 FR 84006</w:t>
      </w:r>
      <w:r w:rsidR="002723AF">
        <w:rPr>
          <w:rFonts w:ascii="Times New Roman" w:hAnsi="Times New Roman"/>
          <w:bCs/>
        </w:rPr>
        <w:t>)</w:t>
      </w:r>
      <w:r w:rsidR="00B01D2D">
        <w:rPr>
          <w:rFonts w:ascii="Times New Roman" w:hAnsi="Times New Roman"/>
        </w:rPr>
        <w:t xml:space="preserve">, </w:t>
      </w:r>
      <w:r w:rsidR="00B01D2D">
        <w:rPr>
          <w:rFonts w:ascii="Times New Roman" w:hAnsi="Times New Roman"/>
          <w:bCs/>
        </w:rPr>
        <w:t xml:space="preserve"> </w:t>
      </w:r>
      <w:r>
        <w:rPr>
          <w:rFonts w:ascii="Times New Roman" w:hAnsi="Times New Roman"/>
        </w:rPr>
        <w:t>soliciting comments on its proposal to extend the Office of Management Budget’s (OMB) approval of the information collection requirements specified in the standard on S</w:t>
      </w:r>
      <w:r w:rsidR="00B76FDB">
        <w:rPr>
          <w:rFonts w:ascii="Times New Roman" w:hAnsi="Times New Roman"/>
        </w:rPr>
        <w:t xml:space="preserve">ubpart A (“General Provisions”) and Subpart B (Confined and Enclosed Spaces and </w:t>
      </w:r>
      <w:r w:rsidR="00487881">
        <w:rPr>
          <w:rFonts w:ascii="Times New Roman" w:hAnsi="Times New Roman"/>
        </w:rPr>
        <w:t xml:space="preserve">Other </w:t>
      </w:r>
      <w:r w:rsidR="00B76FDB">
        <w:rPr>
          <w:rFonts w:ascii="Times New Roman" w:hAnsi="Times New Roman"/>
        </w:rPr>
        <w:t xml:space="preserve">Dangerous Atmospheres in Shipyard Employment”) (29 CFR </w:t>
      </w:r>
      <w:r w:rsidR="00B01D2D">
        <w:rPr>
          <w:rFonts w:ascii="Times New Roman" w:hAnsi="Times New Roman"/>
        </w:rPr>
        <w:t>p</w:t>
      </w:r>
      <w:r w:rsidR="00B76FDB">
        <w:rPr>
          <w:rFonts w:ascii="Times New Roman" w:hAnsi="Times New Roman"/>
        </w:rPr>
        <w:t>art 1915)</w:t>
      </w:r>
      <w:r w:rsidR="001813ED">
        <w:rPr>
          <w:rFonts w:ascii="Times New Roman" w:hAnsi="Times New Roman"/>
        </w:rPr>
        <w:t xml:space="preserve"> under docket number OSHA-2011-0034</w:t>
      </w:r>
      <w:r>
        <w:rPr>
          <w:rFonts w:ascii="Times New Roman" w:hAnsi="Times New Roman"/>
          <w:bCs/>
        </w:rPr>
        <w:t xml:space="preserve">.  </w:t>
      </w:r>
      <w:r>
        <w:rPr>
          <w:rFonts w:ascii="Times New Roman" w:hAnsi="Times New Roman"/>
        </w:rPr>
        <w:t xml:space="preserve">This notice </w:t>
      </w:r>
      <w:r w:rsidR="00747FCC">
        <w:rPr>
          <w:rFonts w:ascii="Times New Roman" w:hAnsi="Times New Roman"/>
        </w:rPr>
        <w:t>was</w:t>
      </w:r>
      <w:r>
        <w:rPr>
          <w:rFonts w:ascii="Times New Roman" w:hAnsi="Times New Roman"/>
        </w:rPr>
        <w:t xml:space="preserve"> part of a preclearance consultation program that provide</w:t>
      </w:r>
      <w:r w:rsidR="00747FCC">
        <w:rPr>
          <w:rFonts w:ascii="Times New Roman" w:hAnsi="Times New Roman"/>
        </w:rPr>
        <w:t>d</w:t>
      </w:r>
      <w:r>
        <w:rPr>
          <w:rFonts w:ascii="Times New Roman" w:hAnsi="Times New Roman"/>
        </w:rPr>
        <w:t xml:space="preserve"> the general public and government agencies with an opportunity to comment.  The Agency </w:t>
      </w:r>
      <w:r w:rsidR="0073403E">
        <w:rPr>
          <w:rFonts w:ascii="Times New Roman" w:hAnsi="Times New Roman"/>
        </w:rPr>
        <w:t>did not receive</w:t>
      </w:r>
      <w:r w:rsidR="00AD4406">
        <w:rPr>
          <w:rFonts w:ascii="Times New Roman" w:hAnsi="Times New Roman"/>
        </w:rPr>
        <w:t xml:space="preserve"> </w:t>
      </w:r>
      <w:r w:rsidR="001813ED">
        <w:rPr>
          <w:rFonts w:ascii="Times New Roman" w:hAnsi="Times New Roman"/>
        </w:rPr>
        <w:t>an</w:t>
      </w:r>
      <w:r>
        <w:rPr>
          <w:rFonts w:ascii="Times New Roman" w:hAnsi="Times New Roman"/>
        </w:rPr>
        <w:t xml:space="preserve">y comments in response to </w:t>
      </w:r>
      <w:r w:rsidR="00D578CA">
        <w:rPr>
          <w:rFonts w:ascii="Times New Roman" w:hAnsi="Times New Roman"/>
        </w:rPr>
        <w:t>this</w:t>
      </w:r>
      <w:r>
        <w:rPr>
          <w:rFonts w:ascii="Times New Roman" w:hAnsi="Times New Roman"/>
        </w:rPr>
        <w:t xml:space="preserve"> notice.</w:t>
      </w:r>
    </w:p>
    <w:p w:rsidR="00C60F19" w:rsidP="00E12365" w:rsidRDefault="00C60F19" w14:paraId="1FF1AA14" w14:textId="77777777">
      <w:pPr>
        <w:widowControl/>
        <w:rPr>
          <w:rFonts w:ascii="Times New Roman" w:hAnsi="Times New Roman"/>
        </w:rPr>
      </w:pPr>
    </w:p>
    <w:p w:rsidRPr="00865C2C" w:rsidR="00E12365" w:rsidP="00E12365" w:rsidRDefault="00E12365" w14:paraId="15167319" w14:textId="0C687E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865C2C">
        <w:rPr>
          <w:rFonts w:ascii="Times New Roman" w:hAnsi="Times New Roman"/>
          <w:b/>
          <w:bCs/>
        </w:rPr>
        <w:t>9.  Explain any decision to provide any payments or gift</w:t>
      </w:r>
      <w:r w:rsidR="00487881">
        <w:rPr>
          <w:rFonts w:ascii="Times New Roman" w:hAnsi="Times New Roman"/>
          <w:b/>
          <w:bCs/>
        </w:rPr>
        <w:t>s</w:t>
      </w:r>
      <w:r w:rsidRPr="00865C2C">
        <w:rPr>
          <w:rFonts w:ascii="Times New Roman" w:hAnsi="Times New Roman"/>
          <w:b/>
          <w:bCs/>
        </w:rPr>
        <w:t xml:space="preserve"> to respondents, other than reenumeration of contractors or grantees.</w:t>
      </w:r>
    </w:p>
    <w:p w:rsidRPr="00865C2C" w:rsidR="00E12365" w:rsidP="00E12365" w:rsidRDefault="00E12365" w14:paraId="194A318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5A1958" w:rsidR="00E12365" w:rsidP="00E12365" w:rsidRDefault="00E12365" w14:paraId="4E5B627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rPr>
      </w:pPr>
      <w:r w:rsidRPr="00285B93">
        <w:rPr>
          <w:rFonts w:ascii="Times New Roman" w:hAnsi="Times New Roman" w:cs="Shruti"/>
        </w:rPr>
        <w:t xml:space="preserve">The Agency will </w:t>
      </w:r>
      <w:r w:rsidRPr="00285B93">
        <w:rPr>
          <w:rFonts w:ascii="Times New Roman" w:hAnsi="Times New Roman" w:cs="Shruti"/>
          <w:u w:val="single"/>
        </w:rPr>
        <w:t>not</w:t>
      </w:r>
      <w:r w:rsidRPr="005A1958">
        <w:rPr>
          <w:rFonts w:ascii="Times New Roman" w:hAnsi="Times New Roman" w:cs="Shruti"/>
        </w:rPr>
        <w:t xml:space="preserve"> provide payments or gifts to the respondents.</w:t>
      </w:r>
    </w:p>
    <w:p w:rsidRPr="001D4ABD" w:rsidR="00E12365" w:rsidP="00E12365" w:rsidRDefault="00E12365" w14:paraId="22DD0ED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rPr>
      </w:pPr>
    </w:p>
    <w:p w:rsidRPr="00865C2C" w:rsidR="00E12365" w:rsidP="00E12365" w:rsidRDefault="00E12365" w14:paraId="158F8DB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865C2C">
        <w:rPr>
          <w:rFonts w:ascii="Times New Roman" w:hAnsi="Times New Roman"/>
          <w:b/>
          <w:bCs/>
        </w:rPr>
        <w:t>10.  Describe any assurance of confidentiality provided to respondents and the basis for the assurance in statute, regulation, or agency policy.</w:t>
      </w:r>
    </w:p>
    <w:p w:rsidRPr="00865C2C" w:rsidR="00E12365" w:rsidP="00E12365" w:rsidRDefault="00E12365" w14:paraId="3F3BD0F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285B93" w:rsidR="006530A2" w:rsidP="006530A2" w:rsidRDefault="006530A2" w14:paraId="78ABB20D" w14:textId="77777777">
      <w:pPr>
        <w:pStyle w:val="CommentText"/>
        <w:rPr>
          <w:rFonts w:ascii="Times New Roman" w:hAnsi="Times New Roman"/>
          <w:sz w:val="24"/>
          <w:szCs w:val="24"/>
        </w:rPr>
      </w:pPr>
      <w:r w:rsidRPr="00285B93">
        <w:rPr>
          <w:rFonts w:ascii="Times New Roman" w:hAnsi="Times New Roman"/>
          <w:sz w:val="24"/>
          <w:szCs w:val="24"/>
        </w:rPr>
        <w:t>OSHA offers no assurance of confidentiality to respondents for this information collection.</w:t>
      </w:r>
    </w:p>
    <w:p w:rsidRPr="00865C2C" w:rsidR="006530A2" w:rsidP="006530A2" w:rsidRDefault="006530A2" w14:paraId="37ED5AC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865C2C" w:rsidR="00E12365" w:rsidP="00E12365" w:rsidRDefault="00E12365" w14:paraId="23BCC08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865C2C">
        <w:rPr>
          <w:rFonts w:ascii="Times New Roman" w:hAnsi="Times New Roman"/>
          <w:b/>
          <w:bCs/>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865C2C" w:rsidR="00E12365" w:rsidP="00E12365" w:rsidRDefault="00E12365" w14:paraId="1B3252B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865C2C" w:rsidR="00E12365" w:rsidP="00E12365" w:rsidRDefault="00E12365" w14:paraId="749CB46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85B93">
        <w:rPr>
          <w:rFonts w:ascii="Times New Roman" w:hAnsi="Times New Roman"/>
        </w:rPr>
        <w:t>None of the provisions in subparts A and B require sensitive information.</w:t>
      </w:r>
    </w:p>
    <w:p w:rsidRPr="00865C2C" w:rsidR="00E12365" w:rsidP="00E12365" w:rsidRDefault="00E12365" w14:paraId="3AC2103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865C2C">
        <w:rPr>
          <w:rFonts w:ascii="Times New Roman" w:hAnsi="Times New Roman"/>
        </w:rPr>
        <w:t xml:space="preserve"> </w:t>
      </w:r>
    </w:p>
    <w:p w:rsidRPr="00D53DEB" w:rsidR="005A1958" w:rsidP="005A1958" w:rsidRDefault="005A1958" w14:paraId="6626A89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Pr="00D53DEB" w:rsidR="005A1958" w:rsidP="005A1958" w:rsidRDefault="005A1958" w14:paraId="741F88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5A1958" w:rsidP="005A1958" w:rsidRDefault="005A1958" w14:paraId="78C15499" w14:textId="77777777">
      <w:pPr>
        <w:widowControl/>
        <w:numPr>
          <w:ilvl w:val="0"/>
          <w:numId w:val="2"/>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Pr="00D53DEB" w:rsidR="005A1958" w:rsidP="005A1958" w:rsidRDefault="005A1958" w14:paraId="2BD768C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5A1958" w:rsidP="005A1958" w:rsidRDefault="005A1958" w14:paraId="01DC0D4A" w14:textId="77777777">
      <w:pPr>
        <w:pStyle w:val="Level1"/>
        <w:widowControl/>
        <w:numPr>
          <w:ilvl w:val="0"/>
          <w:numId w:val="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Pr="00D53DEB" w:rsidR="005A1958" w:rsidP="005A1958" w:rsidRDefault="005A1958" w14:paraId="71F685AE" w14:textId="77777777">
      <w:pPr>
        <w:pStyle w:val="ListParagraph"/>
      </w:pPr>
    </w:p>
    <w:p w:rsidRPr="00C47BB8" w:rsidR="005A1958" w:rsidP="005A1958" w:rsidRDefault="005A1958" w14:paraId="19734E17" w14:textId="77777777">
      <w:pPr>
        <w:widowControl/>
        <w:numPr>
          <w:ilvl w:val="0"/>
          <w:numId w:val="2"/>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w:t>
      </w:r>
      <w:r>
        <w:rPr>
          <w:rFonts w:ascii="Times New Roman" w:hAnsi="Times New Roman"/>
          <w:b/>
          <w:bCs/>
        </w:rPr>
        <w:t>3</w:t>
      </w:r>
      <w:r w:rsidRPr="00D53DEB">
        <w:rPr>
          <w:rFonts w:ascii="Times New Roman" w:hAnsi="Times New Roman"/>
          <w:b/>
          <w:bCs/>
        </w:rPr>
        <w:t>.</w:t>
      </w:r>
      <w:r w:rsidRPr="00686E01">
        <w:rPr>
          <w:rFonts w:ascii="Times New Roman" w:hAnsi="Times New Roman"/>
          <w:b/>
          <w:bCs/>
          <w:color w:val="000000"/>
        </w:rPr>
        <w:t xml:space="preserve"> </w:t>
      </w:r>
    </w:p>
    <w:p w:rsidR="00E12365" w:rsidP="00E12365" w:rsidRDefault="00E12365" w14:paraId="3DC27D3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p w:rsidR="00E12365" w:rsidP="00E12365" w:rsidRDefault="00B01D2D" w14:paraId="694A43A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Pr>
          <w:rFonts w:ascii="Times New Roman" w:hAnsi="Times New Roman"/>
          <w:b/>
          <w:bCs/>
        </w:rPr>
        <w:t xml:space="preserve">Respondent </w:t>
      </w:r>
      <w:r w:rsidR="00E12365">
        <w:rPr>
          <w:rFonts w:ascii="Times New Roman" w:hAnsi="Times New Roman"/>
          <w:b/>
          <w:bCs/>
        </w:rPr>
        <w:t>Burden</w:t>
      </w:r>
      <w:r>
        <w:rPr>
          <w:rFonts w:ascii="Times New Roman" w:hAnsi="Times New Roman"/>
          <w:b/>
          <w:bCs/>
        </w:rPr>
        <w:t xml:space="preserve"> </w:t>
      </w:r>
      <w:r w:rsidR="00E12365">
        <w:rPr>
          <w:rFonts w:ascii="Times New Roman" w:hAnsi="Times New Roman"/>
          <w:b/>
          <w:bCs/>
        </w:rPr>
        <w:t xml:space="preserve">Hour and Cost </w:t>
      </w:r>
      <w:r>
        <w:rPr>
          <w:rFonts w:ascii="Times New Roman" w:hAnsi="Times New Roman"/>
          <w:b/>
          <w:bCs/>
        </w:rPr>
        <w:t xml:space="preserve">Burden </w:t>
      </w:r>
      <w:r w:rsidR="00E12365">
        <w:rPr>
          <w:rFonts w:ascii="Times New Roman" w:hAnsi="Times New Roman"/>
          <w:b/>
          <w:bCs/>
        </w:rPr>
        <w:t>Determinations</w:t>
      </w:r>
      <w:r w:rsidR="00532AE1">
        <w:rPr>
          <w:rFonts w:ascii="Times New Roman" w:hAnsi="Times New Roman"/>
          <w:b/>
          <w:bCs/>
        </w:rPr>
        <w:t xml:space="preserve"> </w:t>
      </w:r>
    </w:p>
    <w:p w:rsidR="00E12365" w:rsidP="00E12365" w:rsidRDefault="00E12365" w14:paraId="6113337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D3124F" w:rsidP="00E12365" w:rsidRDefault="00836E76" w14:paraId="38AB34FA" w14:textId="170742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The</w:t>
      </w:r>
      <w:r w:rsidR="004001BD">
        <w:rPr>
          <w:rFonts w:ascii="Times New Roman" w:hAnsi="Times New Roman"/>
        </w:rPr>
        <w:t xml:space="preserve"> General Working Conditions in Shipyard</w:t>
      </w:r>
      <w:r w:rsidR="002723AF">
        <w:rPr>
          <w:rFonts w:ascii="Times New Roman" w:hAnsi="Times New Roman"/>
        </w:rPr>
        <w:t>s</w:t>
      </w:r>
      <w:r w:rsidR="004001BD">
        <w:rPr>
          <w:rFonts w:ascii="Times New Roman" w:hAnsi="Times New Roman"/>
        </w:rPr>
        <w:t xml:space="preserve"> final rule was published on May 2, 2011 (76 FR 24576).  </w:t>
      </w:r>
      <w:r w:rsidR="004D6FB0">
        <w:rPr>
          <w:rFonts w:ascii="Times New Roman" w:hAnsi="Times New Roman"/>
        </w:rPr>
        <w:t>The number</w:t>
      </w:r>
      <w:r>
        <w:rPr>
          <w:rFonts w:ascii="Times New Roman" w:hAnsi="Times New Roman"/>
        </w:rPr>
        <w:t xml:space="preserve"> of affected firms for this ICR is </w:t>
      </w:r>
      <w:r w:rsidR="004001BD">
        <w:rPr>
          <w:rFonts w:ascii="Times New Roman" w:hAnsi="Times New Roman"/>
        </w:rPr>
        <w:t xml:space="preserve">based on the </w:t>
      </w:r>
      <w:r>
        <w:rPr>
          <w:rFonts w:ascii="Times New Roman" w:hAnsi="Times New Roman"/>
        </w:rPr>
        <w:t>final rule’s Final Economic A</w:t>
      </w:r>
      <w:r w:rsidR="009C1645">
        <w:rPr>
          <w:rFonts w:ascii="Times New Roman" w:hAnsi="Times New Roman"/>
        </w:rPr>
        <w:t>nalysis</w:t>
      </w:r>
      <w:r w:rsidR="00EB2748">
        <w:rPr>
          <w:rFonts w:ascii="Times New Roman" w:hAnsi="Times New Roman"/>
        </w:rPr>
        <w:t xml:space="preserve"> (FEA)</w:t>
      </w:r>
      <w:r w:rsidR="009C1645">
        <w:rPr>
          <w:rFonts w:ascii="Times New Roman" w:hAnsi="Times New Roman"/>
        </w:rPr>
        <w:t xml:space="preserve">, </w:t>
      </w:r>
      <w:r w:rsidR="00EB2748">
        <w:rPr>
          <w:rFonts w:ascii="Times New Roman" w:hAnsi="Times New Roman"/>
        </w:rPr>
        <w:t xml:space="preserve">which is also given in </w:t>
      </w:r>
      <w:r w:rsidR="009C1645">
        <w:rPr>
          <w:rFonts w:ascii="Times New Roman" w:hAnsi="Times New Roman"/>
        </w:rPr>
        <w:t xml:space="preserve">Table </w:t>
      </w:r>
      <w:r w:rsidR="00D81636">
        <w:rPr>
          <w:rFonts w:ascii="Times New Roman" w:hAnsi="Times New Roman"/>
        </w:rPr>
        <w:t>2</w:t>
      </w:r>
      <w:r w:rsidR="00EB2748">
        <w:rPr>
          <w:rFonts w:ascii="Times New Roman" w:hAnsi="Times New Roman"/>
        </w:rPr>
        <w:t xml:space="preserve">, </w:t>
      </w:r>
      <w:r w:rsidRPr="000C3646" w:rsidR="009C1645">
        <w:rPr>
          <w:rFonts w:ascii="Times New Roman" w:hAnsi="Times New Roman"/>
          <w:i/>
        </w:rPr>
        <w:t>Affected Establishments and Employees</w:t>
      </w:r>
      <w:r>
        <w:rPr>
          <w:rFonts w:ascii="Times New Roman" w:hAnsi="Times New Roman"/>
        </w:rPr>
        <w:t>.  OSHA updated the industrial profile</w:t>
      </w:r>
      <w:r w:rsidR="009C1645">
        <w:rPr>
          <w:rFonts w:ascii="Times New Roman" w:hAnsi="Times New Roman"/>
        </w:rPr>
        <w:t xml:space="preserve">s </w:t>
      </w:r>
      <w:r>
        <w:rPr>
          <w:rFonts w:ascii="Times New Roman" w:hAnsi="Times New Roman"/>
        </w:rPr>
        <w:t>by</w:t>
      </w:r>
      <w:r w:rsidR="00C51BB9">
        <w:rPr>
          <w:rFonts w:ascii="Times New Roman" w:hAnsi="Times New Roman"/>
        </w:rPr>
        <w:t xml:space="preserve"> </w:t>
      </w:r>
      <w:r w:rsidR="00332D36">
        <w:rPr>
          <w:rFonts w:ascii="Times New Roman" w:hAnsi="Times New Roman"/>
        </w:rPr>
        <w:t>using</w:t>
      </w:r>
      <w:r w:rsidRPr="000C3646" w:rsidR="00332D36">
        <w:rPr>
          <w:rFonts w:ascii="Times New Roman" w:hAnsi="Times New Roman"/>
        </w:rPr>
        <w:t xml:space="preserve"> </w:t>
      </w:r>
      <w:r w:rsidR="00332D36">
        <w:rPr>
          <w:rFonts w:ascii="Times New Roman" w:hAnsi="Times New Roman"/>
        </w:rPr>
        <w:t>the</w:t>
      </w:r>
      <w:r w:rsidR="009C1645">
        <w:rPr>
          <w:rFonts w:ascii="Times New Roman" w:hAnsi="Times New Roman"/>
        </w:rPr>
        <w:t xml:space="preserve"> </w:t>
      </w:r>
      <w:r w:rsidRPr="000C3646" w:rsidR="003043B9">
        <w:rPr>
          <w:rFonts w:ascii="Times New Roman" w:hAnsi="Times New Roman"/>
        </w:rPr>
        <w:t>201</w:t>
      </w:r>
      <w:r w:rsidR="00D5461B">
        <w:rPr>
          <w:rFonts w:ascii="Times New Roman" w:hAnsi="Times New Roman"/>
        </w:rPr>
        <w:t>7</w:t>
      </w:r>
      <w:r w:rsidRPr="000C3646" w:rsidR="003043B9">
        <w:rPr>
          <w:rFonts w:ascii="Times New Roman" w:hAnsi="Times New Roman"/>
        </w:rPr>
        <w:t xml:space="preserve"> </w:t>
      </w:r>
      <w:r w:rsidRPr="000C3646" w:rsidR="00CA6E45">
        <w:rPr>
          <w:rFonts w:ascii="Times New Roman" w:hAnsi="Times New Roman"/>
        </w:rPr>
        <w:t xml:space="preserve">County </w:t>
      </w:r>
      <w:r w:rsidRPr="000C3646" w:rsidR="007615F0">
        <w:rPr>
          <w:rFonts w:ascii="Times New Roman" w:hAnsi="Times New Roman"/>
        </w:rPr>
        <w:t>Business Patterns Data</w:t>
      </w:r>
      <w:r w:rsidR="009C1645">
        <w:rPr>
          <w:rFonts w:ascii="Times New Roman" w:hAnsi="Times New Roman"/>
        </w:rPr>
        <w:t xml:space="preserve"> </w:t>
      </w:r>
      <w:r w:rsidRPr="000C3646" w:rsidR="007F0E9D">
        <w:rPr>
          <w:rFonts w:ascii="Times New Roman" w:hAnsi="Times New Roman"/>
        </w:rPr>
        <w:t>f</w:t>
      </w:r>
      <w:r w:rsidR="009C1645">
        <w:rPr>
          <w:rFonts w:ascii="Times New Roman" w:hAnsi="Times New Roman"/>
        </w:rPr>
        <w:t>rom</w:t>
      </w:r>
      <w:r w:rsidRPr="000C3646" w:rsidR="007F0E9D">
        <w:rPr>
          <w:rFonts w:ascii="Times New Roman" w:hAnsi="Times New Roman"/>
        </w:rPr>
        <w:t xml:space="preserve"> </w:t>
      </w:r>
      <w:r w:rsidRPr="000C3646" w:rsidR="007615F0">
        <w:rPr>
          <w:rFonts w:ascii="Times New Roman" w:hAnsi="Times New Roman"/>
        </w:rPr>
        <w:t>the US Census Bureau.</w:t>
      </w:r>
      <w:r w:rsidRPr="002A170F" w:rsidR="00DD7925">
        <w:rPr>
          <w:rStyle w:val="FootnoteReference"/>
          <w:rFonts w:ascii="Times New Roman" w:hAnsi="Times New Roman"/>
          <w:vertAlign w:val="superscript"/>
        </w:rPr>
        <w:footnoteReference w:id="8"/>
      </w:r>
      <w:r w:rsidRPr="000C3646" w:rsidR="007F0E9D">
        <w:rPr>
          <w:rFonts w:ascii="Times New Roman" w:hAnsi="Times New Roman"/>
        </w:rPr>
        <w:t xml:space="preserve"> OSHA estimates that there are </w:t>
      </w:r>
      <w:r w:rsidR="00D81636">
        <w:rPr>
          <w:rFonts w:ascii="Times New Roman" w:hAnsi="Times New Roman"/>
        </w:rPr>
        <w:t>4,716</w:t>
      </w:r>
      <w:r w:rsidRPr="000C3646" w:rsidR="004D6FB0">
        <w:rPr>
          <w:rFonts w:ascii="Times New Roman" w:hAnsi="Times New Roman"/>
        </w:rPr>
        <w:t xml:space="preserve"> affected</w:t>
      </w:r>
      <w:r w:rsidR="008E3C06">
        <w:rPr>
          <w:rFonts w:ascii="Times New Roman" w:hAnsi="Times New Roman"/>
        </w:rPr>
        <w:t xml:space="preserve"> </w:t>
      </w:r>
      <w:r w:rsidRPr="000C3646" w:rsidR="007F0E9D">
        <w:rPr>
          <w:rFonts w:ascii="Times New Roman" w:hAnsi="Times New Roman"/>
        </w:rPr>
        <w:t>establishments i</w:t>
      </w:r>
      <w:r w:rsidRPr="000C3646" w:rsidR="00F944B1">
        <w:rPr>
          <w:rFonts w:ascii="Times New Roman" w:hAnsi="Times New Roman"/>
        </w:rPr>
        <w:t>n the shipyard industry</w:t>
      </w:r>
      <w:r w:rsidRPr="000C3646" w:rsidR="007F0E9D">
        <w:rPr>
          <w:rFonts w:ascii="Times New Roman" w:hAnsi="Times New Roman"/>
        </w:rPr>
        <w:t xml:space="preserve"> </w:t>
      </w:r>
      <w:r w:rsidR="00EB2748">
        <w:rPr>
          <w:rFonts w:ascii="Times New Roman" w:hAnsi="Times New Roman"/>
        </w:rPr>
        <w:t xml:space="preserve">which employs </w:t>
      </w:r>
      <w:r w:rsidR="00D81636">
        <w:rPr>
          <w:rFonts w:ascii="Times New Roman" w:hAnsi="Times New Roman"/>
        </w:rPr>
        <w:t>150,866</w:t>
      </w:r>
      <w:r w:rsidR="00347054">
        <w:rPr>
          <w:rFonts w:ascii="Times New Roman" w:hAnsi="Times New Roman"/>
        </w:rPr>
        <w:t xml:space="preserve"> affected </w:t>
      </w:r>
      <w:r w:rsidR="00FE31DB">
        <w:rPr>
          <w:rFonts w:ascii="Times New Roman" w:hAnsi="Times New Roman"/>
        </w:rPr>
        <w:t>(“</w:t>
      </w:r>
      <w:r w:rsidR="00347054">
        <w:rPr>
          <w:rFonts w:ascii="Times New Roman" w:hAnsi="Times New Roman"/>
        </w:rPr>
        <w:t>production</w:t>
      </w:r>
      <w:r w:rsidR="00FE31DB">
        <w:rPr>
          <w:rFonts w:ascii="Times New Roman" w:hAnsi="Times New Roman"/>
        </w:rPr>
        <w:t>”)</w:t>
      </w:r>
      <w:r w:rsidR="00347054">
        <w:rPr>
          <w:rFonts w:ascii="Times New Roman" w:hAnsi="Times New Roman"/>
        </w:rPr>
        <w:t xml:space="preserve"> </w:t>
      </w:r>
      <w:r w:rsidRPr="000C3646" w:rsidR="00DD1E3E">
        <w:rPr>
          <w:rFonts w:ascii="Times New Roman" w:hAnsi="Times New Roman"/>
        </w:rPr>
        <w:t>workers.</w:t>
      </w:r>
      <w:r w:rsidR="00347054">
        <w:rPr>
          <w:rFonts w:ascii="Times New Roman" w:hAnsi="Times New Roman"/>
        </w:rPr>
        <w:t xml:space="preserve">  </w:t>
      </w:r>
      <w:r w:rsidRPr="000C3646" w:rsidR="00DD1E3E">
        <w:rPr>
          <w:rFonts w:ascii="Times New Roman" w:hAnsi="Times New Roman"/>
        </w:rPr>
        <w:t xml:space="preserve"> </w:t>
      </w:r>
    </w:p>
    <w:p w:rsidR="00FB193E" w:rsidP="00E12365" w:rsidRDefault="00FB193E" w14:paraId="1B1C2A3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rsidRDefault="00487881" w14:paraId="228D7B0B" w14:textId="6BA993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Also</w:t>
      </w:r>
      <w:r w:rsidR="00E12365">
        <w:rPr>
          <w:rFonts w:ascii="Times New Roman" w:hAnsi="Times New Roman"/>
        </w:rPr>
        <w:t>, the Agency used the following wage rates</w:t>
      </w:r>
      <w:r w:rsidRPr="00664562" w:rsidR="00E12365">
        <w:rPr>
          <w:rStyle w:val="FootnoteReference"/>
          <w:rFonts w:ascii="Times New Roman" w:hAnsi="Times New Roman"/>
          <w:sz w:val="22"/>
          <w:vertAlign w:val="superscript"/>
        </w:rPr>
        <w:footnoteReference w:id="9"/>
      </w:r>
      <w:r w:rsidR="00E12365">
        <w:rPr>
          <w:rFonts w:ascii="Times New Roman" w:hAnsi="Times New Roman"/>
        </w:rPr>
        <w:t xml:space="preserve"> in making the cost determinations for this ICR</w:t>
      </w:r>
      <w:r w:rsidR="00B95756">
        <w:rPr>
          <w:rFonts w:ascii="Times New Roman" w:hAnsi="Times New Roman"/>
        </w:rPr>
        <w:t xml:space="preserve"> using the June 20</w:t>
      </w:r>
      <w:r w:rsidR="00C6324F">
        <w:rPr>
          <w:rFonts w:ascii="Times New Roman" w:hAnsi="Times New Roman"/>
        </w:rPr>
        <w:t>20</w:t>
      </w:r>
      <w:r w:rsidR="00B95756">
        <w:rPr>
          <w:rFonts w:ascii="Times New Roman" w:hAnsi="Times New Roman"/>
        </w:rPr>
        <w:t xml:space="preserve"> fringe benefits </w:t>
      </w:r>
      <w:r w:rsidR="00287F77">
        <w:rPr>
          <w:rFonts w:ascii="Times New Roman" w:hAnsi="Times New Roman"/>
        </w:rPr>
        <w:t xml:space="preserve">of </w:t>
      </w:r>
      <w:r w:rsidR="007C0362">
        <w:rPr>
          <w:rFonts w:ascii="Times New Roman" w:hAnsi="Times New Roman"/>
        </w:rPr>
        <w:t>30.</w:t>
      </w:r>
      <w:r w:rsidR="00C6324F">
        <w:rPr>
          <w:rFonts w:ascii="Times New Roman" w:hAnsi="Times New Roman"/>
        </w:rPr>
        <w:t>0</w:t>
      </w:r>
      <w:r w:rsidR="007C0362">
        <w:rPr>
          <w:rFonts w:ascii="Times New Roman" w:hAnsi="Times New Roman"/>
        </w:rPr>
        <w:t xml:space="preserve"> </w:t>
      </w:r>
      <w:r w:rsidR="00287F77">
        <w:rPr>
          <w:rFonts w:ascii="Times New Roman" w:hAnsi="Times New Roman"/>
        </w:rPr>
        <w:t>percent</w:t>
      </w:r>
      <w:r w:rsidR="007C0362">
        <w:rPr>
          <w:rFonts w:ascii="Times New Roman" w:hAnsi="Times New Roman"/>
        </w:rPr>
        <w:t xml:space="preserve"> </w:t>
      </w:r>
      <w:r w:rsidR="00B95756">
        <w:rPr>
          <w:rFonts w:ascii="Times New Roman" w:hAnsi="Times New Roman"/>
        </w:rPr>
        <w:t xml:space="preserve">for </w:t>
      </w:r>
      <w:r w:rsidR="00041AFB">
        <w:rPr>
          <w:rFonts w:ascii="Times New Roman" w:hAnsi="Times New Roman"/>
        </w:rPr>
        <w:t>private industry</w:t>
      </w:r>
      <w:r w:rsidR="00B95756">
        <w:rPr>
          <w:rFonts w:ascii="Times New Roman" w:hAnsi="Times New Roman"/>
        </w:rPr>
        <w:t>,</w:t>
      </w:r>
      <w:r w:rsidRPr="004F5485" w:rsidR="00041AFB">
        <w:rPr>
          <w:rStyle w:val="FootnoteReference"/>
          <w:rFonts w:ascii="Times New Roman" w:hAnsi="Times New Roman"/>
          <w:vertAlign w:val="superscript"/>
        </w:rPr>
        <w:footnoteReference w:id="10"/>
      </w:r>
      <w:r w:rsidR="00B95756">
        <w:rPr>
          <w:rFonts w:ascii="Times New Roman" w:hAnsi="Times New Roman"/>
        </w:rPr>
        <w:t xml:space="preserve"> Employer Costs for Employee Compensation released </w:t>
      </w:r>
      <w:r w:rsidRPr="002A170F" w:rsidR="00B95756">
        <w:rPr>
          <w:rFonts w:ascii="Times New Roman" w:hAnsi="Times New Roman"/>
        </w:rPr>
        <w:t xml:space="preserve">September </w:t>
      </w:r>
      <w:r w:rsidRPr="002A170F" w:rsidR="00C6324F">
        <w:rPr>
          <w:rFonts w:ascii="Times New Roman" w:hAnsi="Times New Roman"/>
        </w:rPr>
        <w:t>17, 2020</w:t>
      </w:r>
      <w:r w:rsidR="00E12365">
        <w:rPr>
          <w:rFonts w:ascii="Times New Roman" w:hAnsi="Times New Roman"/>
        </w:rPr>
        <w:t>:</w:t>
      </w:r>
    </w:p>
    <w:p w:rsidR="00E12365" w:rsidP="00E12365" w:rsidRDefault="00E12365" w14:paraId="28B62BC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tbl>
      <w:tblPr>
        <w:tblW w:w="9630"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53"/>
        <w:gridCol w:w="1192"/>
        <w:gridCol w:w="1641"/>
        <w:gridCol w:w="1603"/>
        <w:gridCol w:w="2941"/>
      </w:tblGrid>
      <w:tr w:rsidRPr="00B42088" w:rsidR="001D4ABD" w:rsidTr="00191747" w14:paraId="45ACFCD2" w14:textId="77777777">
        <w:trPr>
          <w:tblHeader/>
        </w:trPr>
        <w:tc>
          <w:tcPr>
            <w:tcW w:w="9630" w:type="dxa"/>
            <w:gridSpan w:val="5"/>
            <w:shd w:val="clear" w:color="auto" w:fill="E7E6E6"/>
          </w:tcPr>
          <w:p w:rsidRPr="00B42088" w:rsidR="001D4ABD" w:rsidP="00191747" w:rsidRDefault="001D4ABD" w14:paraId="1F0609A7" w14:textId="2C3CBFA6">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4"/>
                <w:szCs w:val="24"/>
              </w:rPr>
            </w:pPr>
            <w:r w:rsidRPr="00B42088">
              <w:rPr>
                <w:rFonts w:ascii="Times New Roman" w:hAnsi="Times New Roman"/>
                <w:b/>
                <w:sz w:val="24"/>
                <w:szCs w:val="24"/>
              </w:rPr>
              <w:t xml:space="preserve">Table </w:t>
            </w:r>
            <w:r>
              <w:rPr>
                <w:rFonts w:ascii="Times New Roman" w:hAnsi="Times New Roman"/>
                <w:b/>
                <w:sz w:val="24"/>
                <w:szCs w:val="24"/>
              </w:rPr>
              <w:t>1</w:t>
            </w:r>
            <w:r w:rsidRPr="00B42088">
              <w:rPr>
                <w:rFonts w:ascii="Times New Roman" w:hAnsi="Times New Roman"/>
                <w:b/>
                <w:sz w:val="24"/>
                <w:szCs w:val="24"/>
              </w:rPr>
              <w:t xml:space="preserve"> –</w:t>
            </w:r>
            <w:r>
              <w:rPr>
                <w:rFonts w:ascii="Times New Roman" w:hAnsi="Times New Roman"/>
                <w:b/>
                <w:sz w:val="24"/>
                <w:szCs w:val="24"/>
              </w:rPr>
              <w:t xml:space="preserve"> </w:t>
            </w:r>
            <w:r w:rsidRPr="00B42088">
              <w:rPr>
                <w:rFonts w:ascii="Times New Roman" w:hAnsi="Times New Roman"/>
                <w:b/>
                <w:sz w:val="24"/>
                <w:szCs w:val="24"/>
              </w:rPr>
              <w:t>Wage Rate</w:t>
            </w:r>
            <w:r>
              <w:rPr>
                <w:rFonts w:ascii="Times New Roman" w:hAnsi="Times New Roman"/>
                <w:b/>
                <w:sz w:val="24"/>
                <w:szCs w:val="24"/>
              </w:rPr>
              <w:t xml:space="preserve"> </w:t>
            </w:r>
            <w:r w:rsidRPr="00B85A68">
              <w:rPr>
                <w:rFonts w:ascii="Times New Roman" w:hAnsi="Times New Roman"/>
                <w:b/>
                <w:sz w:val="24"/>
                <w:szCs w:val="24"/>
              </w:rPr>
              <w:t>Estimate</w:t>
            </w:r>
            <w:r>
              <w:rPr>
                <w:rFonts w:ascii="Times New Roman" w:hAnsi="Times New Roman"/>
                <w:b/>
                <w:sz w:val="24"/>
                <w:szCs w:val="24"/>
              </w:rPr>
              <w:t>s</w:t>
            </w:r>
          </w:p>
        </w:tc>
      </w:tr>
      <w:tr w:rsidRPr="00B42088" w:rsidR="001D4ABD" w:rsidTr="00086BE1" w14:paraId="71D53947" w14:textId="77777777">
        <w:trPr>
          <w:tblHeader/>
        </w:trPr>
        <w:tc>
          <w:tcPr>
            <w:tcW w:w="2253" w:type="dxa"/>
            <w:shd w:val="clear" w:color="auto" w:fill="E2EFD9"/>
            <w:vAlign w:val="center"/>
          </w:tcPr>
          <w:p w:rsidRPr="00B42088" w:rsidR="001D4ABD" w:rsidP="00191747" w:rsidRDefault="001D4ABD" w14:paraId="186BE420" w14:textId="77777777">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Times New Roman" w:hAnsi="Times New Roman"/>
                <w:b/>
                <w:sz w:val="24"/>
                <w:szCs w:val="24"/>
              </w:rPr>
            </w:pPr>
            <w:r w:rsidRPr="00B42088">
              <w:rPr>
                <w:rFonts w:ascii="Times New Roman" w:hAnsi="Times New Roman"/>
                <w:b/>
                <w:sz w:val="24"/>
                <w:szCs w:val="24"/>
              </w:rPr>
              <w:t>Occupation</w:t>
            </w:r>
          </w:p>
        </w:tc>
        <w:tc>
          <w:tcPr>
            <w:tcW w:w="1192" w:type="dxa"/>
            <w:shd w:val="clear" w:color="auto" w:fill="E2EFD9"/>
            <w:vAlign w:val="center"/>
          </w:tcPr>
          <w:p w:rsidRPr="00B42088" w:rsidR="001D4ABD" w:rsidP="00191747" w:rsidRDefault="001D4ABD" w14:paraId="7E1B5F50" w14:textId="77777777">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Times New Roman" w:hAnsi="Times New Roman"/>
                <w:b/>
                <w:sz w:val="24"/>
                <w:szCs w:val="24"/>
              </w:rPr>
            </w:pPr>
            <w:r w:rsidRPr="00B42088">
              <w:rPr>
                <w:rFonts w:ascii="Times New Roman" w:hAnsi="Times New Roman"/>
                <w:b/>
                <w:sz w:val="24"/>
                <w:szCs w:val="24"/>
              </w:rPr>
              <w:t>SOC</w:t>
            </w:r>
          </w:p>
        </w:tc>
        <w:tc>
          <w:tcPr>
            <w:tcW w:w="1641" w:type="dxa"/>
            <w:shd w:val="clear" w:color="auto" w:fill="E2EFD9"/>
            <w:vAlign w:val="center"/>
          </w:tcPr>
          <w:p w:rsidR="001D4ABD" w:rsidP="00191747" w:rsidRDefault="001D4ABD" w14:paraId="7B246909" w14:textId="77777777">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Times New Roman" w:hAnsi="Times New Roman"/>
                <w:b/>
                <w:sz w:val="24"/>
                <w:szCs w:val="24"/>
              </w:rPr>
            </w:pPr>
            <w:r w:rsidRPr="00B42088">
              <w:rPr>
                <w:rFonts w:ascii="Times New Roman" w:hAnsi="Times New Roman"/>
                <w:b/>
                <w:sz w:val="24"/>
                <w:szCs w:val="24"/>
              </w:rPr>
              <w:t>Mean Hourly</w:t>
            </w:r>
            <w:r>
              <w:rPr>
                <w:rFonts w:ascii="Times New Roman" w:hAnsi="Times New Roman"/>
                <w:b/>
                <w:sz w:val="24"/>
                <w:szCs w:val="24"/>
              </w:rPr>
              <w:t xml:space="preserve"> </w:t>
            </w:r>
            <w:r w:rsidRPr="00B42088">
              <w:rPr>
                <w:rFonts w:ascii="Times New Roman" w:hAnsi="Times New Roman"/>
                <w:b/>
                <w:sz w:val="24"/>
                <w:szCs w:val="24"/>
              </w:rPr>
              <w:t xml:space="preserve">Wage </w:t>
            </w:r>
          </w:p>
          <w:p w:rsidRPr="00B42088" w:rsidR="001D4ABD" w:rsidP="00191747" w:rsidRDefault="001D4ABD" w14:paraId="3EDE6A8B" w14:textId="77777777">
            <w:pPr>
              <w:pStyle w:val="BodyTextIndent"/>
              <w:tabs>
                <w:tab w:val="left" w:pos="0"/>
                <w:tab w:val="left" w:pos="736"/>
                <w:tab w:val="left" w:pos="1336"/>
                <w:tab w:val="left" w:pos="2160"/>
                <w:tab w:val="left" w:pos="2880"/>
                <w:tab w:val="left" w:pos="3600"/>
                <w:tab w:val="left" w:pos="4320"/>
                <w:tab w:val="left" w:pos="5040"/>
                <w:tab w:val="left" w:pos="5760"/>
                <w:tab w:val="left" w:pos="6480"/>
                <w:tab w:val="left" w:pos="7200"/>
                <w:tab w:val="left" w:pos="7920"/>
                <w:tab w:val="left" w:pos="8640"/>
              </w:tabs>
              <w:ind w:left="0"/>
              <w:rPr>
                <w:rFonts w:ascii="Times New Roman" w:hAnsi="Times New Roman"/>
                <w:b/>
                <w:sz w:val="24"/>
                <w:szCs w:val="24"/>
              </w:rPr>
            </w:pPr>
            <w:r w:rsidRPr="00B42088">
              <w:rPr>
                <w:rFonts w:ascii="Times New Roman" w:hAnsi="Times New Roman"/>
                <w:b/>
                <w:sz w:val="24"/>
                <w:szCs w:val="24"/>
              </w:rPr>
              <w:t>(A)</w:t>
            </w:r>
          </w:p>
        </w:tc>
        <w:tc>
          <w:tcPr>
            <w:tcW w:w="1603" w:type="dxa"/>
            <w:shd w:val="clear" w:color="auto" w:fill="E2EFD9"/>
            <w:vAlign w:val="center"/>
          </w:tcPr>
          <w:p w:rsidR="001D4ABD" w:rsidP="00191747" w:rsidRDefault="001D4ABD" w14:paraId="75AA1C1A" w14:textId="77777777">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Times New Roman" w:hAnsi="Times New Roman"/>
                <w:b/>
                <w:sz w:val="24"/>
                <w:szCs w:val="24"/>
              </w:rPr>
            </w:pPr>
            <w:r w:rsidRPr="00B42088">
              <w:rPr>
                <w:rFonts w:ascii="Times New Roman" w:hAnsi="Times New Roman"/>
                <w:b/>
                <w:sz w:val="24"/>
                <w:szCs w:val="24"/>
              </w:rPr>
              <w:t xml:space="preserve">Fringe Benefits </w:t>
            </w:r>
          </w:p>
          <w:p w:rsidRPr="00B42088" w:rsidR="001D4ABD" w:rsidP="00191747" w:rsidRDefault="001D4ABD" w14:paraId="1A0507D6" w14:textId="77777777">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Times New Roman" w:hAnsi="Times New Roman"/>
                <w:b/>
                <w:sz w:val="24"/>
                <w:szCs w:val="24"/>
              </w:rPr>
            </w:pPr>
            <w:r w:rsidRPr="00B42088">
              <w:rPr>
                <w:rFonts w:ascii="Times New Roman" w:hAnsi="Times New Roman"/>
                <w:b/>
                <w:sz w:val="24"/>
                <w:szCs w:val="24"/>
              </w:rPr>
              <w:t>(B)</w:t>
            </w:r>
          </w:p>
        </w:tc>
        <w:tc>
          <w:tcPr>
            <w:tcW w:w="2941" w:type="dxa"/>
            <w:shd w:val="clear" w:color="auto" w:fill="E2EFD9"/>
            <w:vAlign w:val="center"/>
          </w:tcPr>
          <w:p w:rsidRPr="00B42088" w:rsidR="001D4ABD" w:rsidP="00191747" w:rsidRDefault="001D4ABD" w14:paraId="4E0A4FEB" w14:textId="77777777">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Times New Roman" w:hAnsi="Times New Roman"/>
                <w:b/>
                <w:sz w:val="24"/>
                <w:szCs w:val="24"/>
              </w:rPr>
            </w:pPr>
            <w:r w:rsidRPr="00B42088">
              <w:rPr>
                <w:rFonts w:ascii="Times New Roman" w:hAnsi="Times New Roman"/>
                <w:b/>
                <w:sz w:val="24"/>
                <w:szCs w:val="24"/>
              </w:rPr>
              <w:t>Loaded Hourly Wage Rate</w:t>
            </w:r>
          </w:p>
          <w:p w:rsidRPr="00B42088" w:rsidR="001D4ABD" w:rsidP="00191747" w:rsidRDefault="001D4ABD" w14:paraId="7CA8C688" w14:textId="77777777">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Times New Roman" w:hAnsi="Times New Roman"/>
                <w:b/>
                <w:sz w:val="24"/>
                <w:szCs w:val="24"/>
              </w:rPr>
            </w:pPr>
            <w:r w:rsidRPr="00FF6C51">
              <w:rPr>
                <w:rFonts w:ascii="Times New Roman" w:hAnsi="Times New Roman"/>
                <w:b/>
                <w:sz w:val="24"/>
                <w:szCs w:val="24"/>
              </w:rPr>
              <w:t xml:space="preserve">(C) = </w:t>
            </w:r>
            <w:r>
              <w:rPr>
                <w:rFonts w:ascii="Times New Roman" w:hAnsi="Times New Roman"/>
                <w:b/>
                <w:sz w:val="24"/>
                <w:szCs w:val="24"/>
              </w:rPr>
              <w:t>[</w:t>
            </w:r>
            <w:r w:rsidRPr="00FF6C51">
              <w:rPr>
                <w:rFonts w:ascii="Times New Roman" w:hAnsi="Times New Roman"/>
                <w:b/>
                <w:sz w:val="24"/>
                <w:szCs w:val="24"/>
              </w:rPr>
              <w:t>(A)/</w:t>
            </w:r>
            <w:r w:rsidRPr="00B42088">
              <w:rPr>
                <w:rFonts w:ascii="Times New Roman" w:hAnsi="Times New Roman"/>
                <w:b/>
                <w:sz w:val="24"/>
                <w:szCs w:val="24"/>
              </w:rPr>
              <w:t>(1-B)</w:t>
            </w:r>
            <w:r w:rsidRPr="00FF6C51">
              <w:rPr>
                <w:rFonts w:ascii="Times New Roman" w:hAnsi="Times New Roman"/>
                <w:b/>
                <w:sz w:val="24"/>
                <w:szCs w:val="24"/>
              </w:rPr>
              <w:t>]</w:t>
            </w:r>
          </w:p>
        </w:tc>
      </w:tr>
      <w:tr w:rsidRPr="00B42088" w:rsidR="001D4ABD" w:rsidTr="00086BE1" w14:paraId="0CC808F9" w14:textId="77777777">
        <w:tc>
          <w:tcPr>
            <w:tcW w:w="2253" w:type="dxa"/>
            <w:shd w:val="clear" w:color="auto" w:fill="auto"/>
          </w:tcPr>
          <w:p w:rsidRPr="00B42088" w:rsidR="001D4ABD" w:rsidP="00086BE1" w:rsidRDefault="001D4ABD" w14:paraId="4F356500" w14:textId="62C321E8">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rPr>
                <w:rFonts w:ascii="Times New Roman" w:hAnsi="Times New Roman"/>
                <w:sz w:val="24"/>
                <w:szCs w:val="24"/>
              </w:rPr>
            </w:pPr>
            <w:r>
              <w:rPr>
                <w:rFonts w:ascii="Times New Roman" w:hAnsi="Times New Roman"/>
                <w:sz w:val="24"/>
                <w:szCs w:val="24"/>
              </w:rPr>
              <w:t xml:space="preserve">Supervisor - First-line </w:t>
            </w:r>
            <w:r w:rsidRPr="00B42088">
              <w:rPr>
                <w:rFonts w:ascii="Times New Roman" w:hAnsi="Times New Roman"/>
                <w:sz w:val="24"/>
                <w:szCs w:val="24"/>
              </w:rPr>
              <w:t>Supervisor</w:t>
            </w:r>
            <w:r>
              <w:rPr>
                <w:rFonts w:ascii="Times New Roman" w:hAnsi="Times New Roman"/>
                <w:sz w:val="24"/>
                <w:szCs w:val="24"/>
              </w:rPr>
              <w:t xml:space="preserve"> for construction trade and Extraction Worker</w:t>
            </w:r>
          </w:p>
        </w:tc>
        <w:tc>
          <w:tcPr>
            <w:tcW w:w="1192" w:type="dxa"/>
            <w:shd w:val="clear" w:color="auto" w:fill="auto"/>
          </w:tcPr>
          <w:p w:rsidRPr="00B42088" w:rsidR="001D4ABD" w:rsidP="00191747" w:rsidRDefault="001D4ABD" w14:paraId="4E708CC9" w14:textId="77777777">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Times New Roman" w:hAnsi="Times New Roman"/>
                <w:sz w:val="24"/>
                <w:szCs w:val="24"/>
              </w:rPr>
            </w:pPr>
            <w:r w:rsidRPr="00B42088">
              <w:rPr>
                <w:rFonts w:ascii="Times New Roman" w:hAnsi="Times New Roman"/>
                <w:sz w:val="24"/>
                <w:szCs w:val="24"/>
              </w:rPr>
              <w:t>47-1011</w:t>
            </w:r>
          </w:p>
        </w:tc>
        <w:tc>
          <w:tcPr>
            <w:tcW w:w="1641" w:type="dxa"/>
            <w:shd w:val="clear" w:color="auto" w:fill="auto"/>
          </w:tcPr>
          <w:p w:rsidRPr="00B42088" w:rsidR="001D4ABD" w:rsidP="00191747" w:rsidRDefault="001D4ABD" w14:paraId="4ED5E86A" w14:textId="77777777">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B42088">
              <w:rPr>
                <w:rFonts w:ascii="Times New Roman" w:hAnsi="Times New Roman"/>
                <w:sz w:val="24"/>
                <w:szCs w:val="24"/>
              </w:rPr>
              <w:t>$34.35</w:t>
            </w:r>
          </w:p>
        </w:tc>
        <w:tc>
          <w:tcPr>
            <w:tcW w:w="1603" w:type="dxa"/>
            <w:shd w:val="clear" w:color="auto" w:fill="auto"/>
          </w:tcPr>
          <w:p w:rsidRPr="00B42088" w:rsidR="001D4ABD" w:rsidRDefault="00413ED9" w14:paraId="7F420BD6" w14:textId="6B4ED812">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Pr>
                <w:rFonts w:ascii="Times New Roman" w:hAnsi="Times New Roman"/>
                <w:sz w:val="24"/>
                <w:szCs w:val="24"/>
              </w:rPr>
              <w:t>0.30</w:t>
            </w:r>
            <w:r w:rsidR="00276CB3">
              <w:rPr>
                <w:rFonts w:ascii="Times New Roman" w:hAnsi="Times New Roman"/>
                <w:sz w:val="24"/>
                <w:szCs w:val="24"/>
              </w:rPr>
              <w:t>0</w:t>
            </w:r>
            <w:r w:rsidRPr="00B42088" w:rsidR="001D4ABD">
              <w:rPr>
                <w:rFonts w:ascii="Times New Roman" w:hAnsi="Times New Roman"/>
                <w:sz w:val="24"/>
                <w:szCs w:val="24"/>
              </w:rPr>
              <w:t xml:space="preserve"> </w:t>
            </w:r>
          </w:p>
        </w:tc>
        <w:tc>
          <w:tcPr>
            <w:tcW w:w="2941" w:type="dxa"/>
            <w:shd w:val="clear" w:color="auto" w:fill="auto"/>
          </w:tcPr>
          <w:p w:rsidRPr="00B42088" w:rsidR="001D4ABD" w:rsidP="00191747" w:rsidRDefault="001D4ABD" w14:paraId="23CD0F13" w14:textId="77777777">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F60D05">
              <w:rPr>
                <w:rFonts w:ascii="Times New Roman" w:hAnsi="Times New Roman"/>
                <w:sz w:val="24"/>
                <w:szCs w:val="24"/>
              </w:rPr>
              <w:t>$49.07</w:t>
            </w:r>
          </w:p>
        </w:tc>
      </w:tr>
      <w:tr w:rsidRPr="00B42088" w:rsidR="001D4ABD" w:rsidTr="00086BE1" w14:paraId="2174AD44" w14:textId="77777777">
        <w:tc>
          <w:tcPr>
            <w:tcW w:w="2253" w:type="dxa"/>
            <w:shd w:val="clear" w:color="auto" w:fill="auto"/>
          </w:tcPr>
          <w:p w:rsidR="001D4ABD" w:rsidP="00086BE1" w:rsidRDefault="00920AD0" w14:paraId="11668531" w14:textId="77777777">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rPr>
                <w:rFonts w:ascii="Times New Roman" w:hAnsi="Times New Roman"/>
                <w:sz w:val="24"/>
                <w:szCs w:val="24"/>
              </w:rPr>
            </w:pPr>
            <w:r>
              <w:rPr>
                <w:rFonts w:ascii="Times New Roman" w:hAnsi="Times New Roman"/>
                <w:sz w:val="24"/>
                <w:szCs w:val="24"/>
              </w:rPr>
              <w:t>Marine Chemist</w:t>
            </w:r>
          </w:p>
          <w:p w:rsidR="00B85CB3" w:rsidRDefault="00B85CB3" w14:paraId="5876E130" w14:textId="162359C7">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Times New Roman" w:hAnsi="Times New Roman"/>
                <w:sz w:val="24"/>
                <w:szCs w:val="24"/>
              </w:rPr>
            </w:pPr>
            <w:r>
              <w:rPr>
                <w:rFonts w:ascii="Times New Roman" w:hAnsi="Times New Roman"/>
                <w:sz w:val="24"/>
                <w:szCs w:val="24"/>
              </w:rPr>
              <w:t>(Competent Person)</w:t>
            </w:r>
          </w:p>
        </w:tc>
        <w:tc>
          <w:tcPr>
            <w:tcW w:w="1192" w:type="dxa"/>
            <w:shd w:val="clear" w:color="auto" w:fill="auto"/>
          </w:tcPr>
          <w:p w:rsidRPr="00B42088" w:rsidR="001D4ABD" w:rsidRDefault="001D4ABD" w14:paraId="63A9C3EE" w14:textId="256C0295">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Times New Roman" w:hAnsi="Times New Roman"/>
                <w:sz w:val="24"/>
                <w:szCs w:val="24"/>
              </w:rPr>
            </w:pPr>
            <w:r>
              <w:rPr>
                <w:rFonts w:ascii="Times New Roman" w:hAnsi="Times New Roman"/>
                <w:sz w:val="24"/>
                <w:szCs w:val="24"/>
              </w:rPr>
              <w:t>19-2031</w:t>
            </w:r>
          </w:p>
        </w:tc>
        <w:tc>
          <w:tcPr>
            <w:tcW w:w="1641" w:type="dxa"/>
            <w:shd w:val="clear" w:color="auto" w:fill="auto"/>
          </w:tcPr>
          <w:p w:rsidRPr="00B42088" w:rsidR="001D4ABD" w:rsidRDefault="00920AD0" w14:paraId="02CE64F8" w14:textId="31602C79">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Pr>
                <w:rFonts w:ascii="Times New Roman" w:hAnsi="Times New Roman"/>
                <w:sz w:val="24"/>
                <w:szCs w:val="24"/>
              </w:rPr>
              <w:t>$40.46</w:t>
            </w:r>
          </w:p>
        </w:tc>
        <w:tc>
          <w:tcPr>
            <w:tcW w:w="1603" w:type="dxa"/>
            <w:shd w:val="clear" w:color="auto" w:fill="auto"/>
          </w:tcPr>
          <w:p w:rsidRPr="00B42088" w:rsidR="001D4ABD" w:rsidRDefault="00413ED9" w14:paraId="430439F6" w14:textId="65AB78FB">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Pr>
                <w:rFonts w:ascii="Times New Roman" w:hAnsi="Times New Roman"/>
                <w:sz w:val="24"/>
                <w:szCs w:val="24"/>
              </w:rPr>
              <w:t>0.</w:t>
            </w:r>
            <w:r w:rsidR="00920AD0">
              <w:rPr>
                <w:rFonts w:ascii="Times New Roman" w:hAnsi="Times New Roman"/>
                <w:sz w:val="24"/>
                <w:szCs w:val="24"/>
              </w:rPr>
              <w:t>30</w:t>
            </w:r>
            <w:r w:rsidR="00276CB3">
              <w:rPr>
                <w:rFonts w:ascii="Times New Roman" w:hAnsi="Times New Roman"/>
                <w:sz w:val="24"/>
                <w:szCs w:val="24"/>
              </w:rPr>
              <w:t>0</w:t>
            </w:r>
          </w:p>
        </w:tc>
        <w:tc>
          <w:tcPr>
            <w:tcW w:w="2941" w:type="dxa"/>
            <w:shd w:val="clear" w:color="auto" w:fill="auto"/>
          </w:tcPr>
          <w:p w:rsidRPr="00F60D05" w:rsidR="001D4ABD" w:rsidRDefault="00FA2AE4" w14:paraId="1430713B" w14:textId="397CCCE0">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Pr>
                <w:rFonts w:ascii="Times New Roman" w:hAnsi="Times New Roman"/>
                <w:sz w:val="24"/>
                <w:szCs w:val="24"/>
              </w:rPr>
              <w:t>$57.80</w:t>
            </w:r>
          </w:p>
        </w:tc>
      </w:tr>
      <w:tr w:rsidRPr="00B42088" w:rsidR="001D4ABD" w:rsidTr="00086BE1" w14:paraId="07B7FC89" w14:textId="77777777">
        <w:tc>
          <w:tcPr>
            <w:tcW w:w="2253" w:type="dxa"/>
            <w:shd w:val="clear" w:color="auto" w:fill="auto"/>
          </w:tcPr>
          <w:p w:rsidRPr="00B85CB3" w:rsidR="001D4ABD" w:rsidP="00086BE1" w:rsidRDefault="001D4ABD" w14:paraId="7ED60DB0" w14:textId="27887CE8">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rPr>
                <w:rFonts w:ascii="Times New Roman" w:hAnsi="Times New Roman"/>
                <w:sz w:val="24"/>
                <w:szCs w:val="24"/>
              </w:rPr>
            </w:pPr>
            <w:r w:rsidRPr="00B85CB3">
              <w:rPr>
                <w:rFonts w:ascii="Times New Roman" w:hAnsi="Times New Roman"/>
                <w:sz w:val="24"/>
                <w:szCs w:val="24"/>
              </w:rPr>
              <w:t>Secretary</w:t>
            </w:r>
            <w:r w:rsidRPr="00B85CB3" w:rsidR="00BD3650">
              <w:rPr>
                <w:rFonts w:ascii="Times New Roman" w:hAnsi="Times New Roman"/>
                <w:sz w:val="24"/>
                <w:szCs w:val="24"/>
              </w:rPr>
              <w:t xml:space="preserve"> and Administrative Assistant</w:t>
            </w:r>
          </w:p>
        </w:tc>
        <w:tc>
          <w:tcPr>
            <w:tcW w:w="1192" w:type="dxa"/>
            <w:shd w:val="clear" w:color="auto" w:fill="auto"/>
          </w:tcPr>
          <w:p w:rsidRPr="00B42088" w:rsidR="001D4ABD" w:rsidP="00191747" w:rsidRDefault="001D4ABD" w14:paraId="74D82367" w14:textId="4EC947EA">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Times New Roman" w:hAnsi="Times New Roman"/>
                <w:sz w:val="24"/>
                <w:szCs w:val="24"/>
              </w:rPr>
            </w:pPr>
            <w:r>
              <w:rPr>
                <w:rFonts w:ascii="Times New Roman" w:hAnsi="Times New Roman"/>
                <w:sz w:val="24"/>
                <w:szCs w:val="24"/>
              </w:rPr>
              <w:t>43-6014</w:t>
            </w:r>
          </w:p>
        </w:tc>
        <w:tc>
          <w:tcPr>
            <w:tcW w:w="1641" w:type="dxa"/>
            <w:shd w:val="clear" w:color="auto" w:fill="auto"/>
          </w:tcPr>
          <w:p w:rsidRPr="00B42088" w:rsidR="001D4ABD" w:rsidP="00191747" w:rsidRDefault="001D4ABD" w14:paraId="22D31A09" w14:textId="1DE75AA2">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Pr>
                <w:rFonts w:ascii="Times New Roman" w:hAnsi="Times New Roman"/>
                <w:sz w:val="24"/>
                <w:szCs w:val="24"/>
              </w:rPr>
              <w:t>$18.84</w:t>
            </w:r>
          </w:p>
        </w:tc>
        <w:tc>
          <w:tcPr>
            <w:tcW w:w="1603" w:type="dxa"/>
            <w:shd w:val="clear" w:color="auto" w:fill="auto"/>
          </w:tcPr>
          <w:p w:rsidRPr="00B42088" w:rsidR="001D4ABD" w:rsidRDefault="00413ED9" w14:paraId="179A893D" w14:textId="3C45E922">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Pr>
                <w:rFonts w:ascii="Times New Roman" w:hAnsi="Times New Roman"/>
                <w:sz w:val="24"/>
                <w:szCs w:val="24"/>
              </w:rPr>
              <w:t>0.</w:t>
            </w:r>
            <w:r w:rsidR="00920AD0">
              <w:rPr>
                <w:rFonts w:ascii="Times New Roman" w:hAnsi="Times New Roman"/>
                <w:sz w:val="24"/>
                <w:szCs w:val="24"/>
              </w:rPr>
              <w:t>30</w:t>
            </w:r>
            <w:r w:rsidR="00276CB3">
              <w:rPr>
                <w:rFonts w:ascii="Times New Roman" w:hAnsi="Times New Roman"/>
                <w:sz w:val="24"/>
                <w:szCs w:val="24"/>
              </w:rPr>
              <w:t>0</w:t>
            </w:r>
          </w:p>
        </w:tc>
        <w:tc>
          <w:tcPr>
            <w:tcW w:w="2941" w:type="dxa"/>
            <w:shd w:val="clear" w:color="auto" w:fill="auto"/>
          </w:tcPr>
          <w:p w:rsidRPr="00F60D05" w:rsidR="001D4ABD" w:rsidP="00191747" w:rsidRDefault="00FA2AE4" w14:paraId="1E8FA4F5" w14:textId="4C0AC9A7">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Pr>
                <w:rFonts w:ascii="Times New Roman" w:hAnsi="Times New Roman"/>
                <w:sz w:val="24"/>
                <w:szCs w:val="24"/>
              </w:rPr>
              <w:t>$26.91</w:t>
            </w:r>
          </w:p>
        </w:tc>
      </w:tr>
    </w:tbl>
    <w:p w:rsidRPr="00440066" w:rsidR="00E12365" w:rsidP="00EB5133" w:rsidRDefault="00E12365" w14:paraId="117C7D78" w14:textId="55E85C69">
      <w:pPr>
        <w:widowControl/>
        <w:tabs>
          <w:tab w:val="left" w:pos="1080"/>
        </w:tabs>
        <w:autoSpaceDE/>
        <w:autoSpaceDN/>
        <w:adjustRightInd/>
        <w:rPr>
          <w:rFonts w:ascii="Times New Roman" w:hAnsi="Times New Roman"/>
        </w:rPr>
      </w:pPr>
      <w:r w:rsidRPr="00440066">
        <w:rPr>
          <w:rFonts w:ascii="Arial" w:hAnsi="Arial" w:cs="Arial"/>
          <w:sz w:val="20"/>
          <w:szCs w:val="20"/>
        </w:rPr>
        <w:t>        </w:t>
      </w:r>
    </w:p>
    <w:p w:rsidR="00355639" w:rsidP="00191747" w:rsidRDefault="00E12365" w14:paraId="6F612B86" w14:textId="77777777">
      <w:pPr>
        <w:rPr>
          <w:rFonts w:ascii="Times New Roman" w:hAnsi="Times New Roman"/>
        </w:rPr>
      </w:pPr>
      <w:r w:rsidRPr="00440066">
        <w:rPr>
          <w:rFonts w:ascii="Times New Roman" w:hAnsi="Times New Roman"/>
        </w:rPr>
        <w:t> </w:t>
      </w:r>
    </w:p>
    <w:p w:rsidRPr="00865C2C" w:rsidR="00191747" w:rsidP="00191747" w:rsidRDefault="00191747" w14:paraId="5D399BF6" w14:textId="639EC1B3">
      <w:pPr>
        <w:rPr>
          <w:rFonts w:ascii="Times New Roman" w:hAnsi="Times New Roman" w:eastAsia="Calibri"/>
        </w:rPr>
      </w:pPr>
      <w:r w:rsidRPr="00865C2C">
        <w:rPr>
          <w:rFonts w:ascii="Times New Roman" w:hAnsi="Times New Roman"/>
        </w:rPr>
        <w:t>The number of affected establishments and employees for this ICR are listed in Table 2</w:t>
      </w:r>
      <w:r w:rsidR="00287F77">
        <w:rPr>
          <w:rFonts w:ascii="Times New Roman" w:hAnsi="Times New Roman"/>
        </w:rPr>
        <w:t>,</w:t>
      </w:r>
      <w:r w:rsidRPr="00865C2C">
        <w:rPr>
          <w:rFonts w:ascii="Times New Roman" w:hAnsi="Times New Roman"/>
        </w:rPr>
        <w:t xml:space="preserve"> </w:t>
      </w:r>
      <w:r w:rsidRPr="00865C2C">
        <w:rPr>
          <w:rFonts w:ascii="Times New Roman" w:hAnsi="Times New Roman"/>
          <w:i/>
        </w:rPr>
        <w:t>Affected Establishments and Employees</w:t>
      </w:r>
      <w:r w:rsidRPr="00865C2C">
        <w:rPr>
          <w:rFonts w:ascii="Times New Roman" w:hAnsi="Times New Roman"/>
        </w:rPr>
        <w:t xml:space="preserve">.  OSHA updated the industrial profiles by using the 2017 County Business Patterns Data from the US Census Bureau. OSHA estimates that there are </w:t>
      </w:r>
      <w:r w:rsidR="00832906">
        <w:rPr>
          <w:rFonts w:ascii="Times New Roman" w:hAnsi="Times New Roman"/>
        </w:rPr>
        <w:t>4,716</w:t>
      </w:r>
      <w:r w:rsidRPr="00865C2C">
        <w:rPr>
          <w:rFonts w:ascii="Times New Roman" w:hAnsi="Times New Roman"/>
        </w:rPr>
        <w:t xml:space="preserve"> affected establishments in the shipyard industry employing </w:t>
      </w:r>
      <w:r w:rsidR="00832906">
        <w:rPr>
          <w:rFonts w:ascii="Times New Roman" w:hAnsi="Times New Roman"/>
        </w:rPr>
        <w:t>150,866</w:t>
      </w:r>
      <w:r w:rsidRPr="00865C2C">
        <w:rPr>
          <w:rFonts w:ascii="Times New Roman" w:hAnsi="Times New Roman"/>
        </w:rPr>
        <w:t xml:space="preserve"> affected (“production”) workers.</w:t>
      </w:r>
      <w:r w:rsidR="00832906">
        <w:rPr>
          <w:rFonts w:ascii="Times New Roman" w:hAnsi="Times New Roman"/>
        </w:rPr>
        <w:t xml:space="preserve"> </w:t>
      </w:r>
      <w:r w:rsidR="00832906">
        <w:rPr>
          <w:rFonts w:ascii="Times New Roman" w:hAnsi="Times New Roman" w:cs="Shruti"/>
        </w:rPr>
        <w:t>Table 2 shows the number of affected establishments, establishment size</w:t>
      </w:r>
      <w:r w:rsidR="00487881">
        <w:rPr>
          <w:rFonts w:ascii="Times New Roman" w:hAnsi="Times New Roman" w:cs="Shruti"/>
        </w:rPr>
        <w:t>,</w:t>
      </w:r>
      <w:r w:rsidR="00832906">
        <w:rPr>
          <w:rFonts w:ascii="Times New Roman" w:hAnsi="Times New Roman" w:cs="Shruti"/>
        </w:rPr>
        <w:t xml:space="preserve"> and the number of affected employees.</w:t>
      </w:r>
    </w:p>
    <w:p w:rsidR="00E12365" w:rsidP="00E12365" w:rsidRDefault="00E12365" w14:paraId="6FE62747" w14:textId="2DBB7647">
      <w:pPr>
        <w:widowControl/>
        <w:autoSpaceDE/>
        <w:autoSpaceDN/>
        <w:adjustRightInd/>
        <w:rPr>
          <w:rFonts w:ascii="Times New Roman" w:hAnsi="Times New Roman"/>
        </w:rPr>
      </w:pPr>
    </w:p>
    <w:p w:rsidR="00B112A0" w:rsidRDefault="00B112A0" w14:paraId="053FEBF1" w14:textId="77777777">
      <w:pPr>
        <w:widowControl/>
        <w:autoSpaceDE/>
        <w:autoSpaceDN/>
        <w:adjustRightInd/>
        <w:spacing w:after="200" w:line="276" w:lineRule="auto"/>
        <w:rPr>
          <w:rFonts w:ascii="Times New Roman" w:hAnsi="Times New Roman"/>
          <w:b/>
        </w:rPr>
      </w:pPr>
      <w:r>
        <w:rPr>
          <w:rFonts w:ascii="Times New Roman" w:hAnsi="Times New Roman"/>
          <w:b/>
        </w:rPr>
        <w:br w:type="page"/>
      </w:r>
    </w:p>
    <w:p w:rsidRPr="00FA5F0A" w:rsidR="00355639" w:rsidP="00355639" w:rsidRDefault="00355639" w14:paraId="3C595E6E" w14:textId="32872269">
      <w:pPr>
        <w:jc w:val="center"/>
        <w:rPr>
          <w:rFonts w:ascii="Times New Roman" w:hAnsi="Times New Roman"/>
          <w:b/>
          <w:bCs/>
          <w:color w:val="000000"/>
        </w:rPr>
      </w:pPr>
      <w:r w:rsidRPr="00FA5F0A">
        <w:rPr>
          <w:rFonts w:ascii="Times New Roman" w:hAnsi="Times New Roman"/>
          <w:b/>
        </w:rPr>
        <w:t xml:space="preserve">Table 2 – </w:t>
      </w:r>
      <w:r w:rsidRPr="00FA5F0A">
        <w:rPr>
          <w:rFonts w:ascii="Times New Roman" w:hAnsi="Times New Roman"/>
          <w:b/>
          <w:bCs/>
          <w:color w:val="000000"/>
        </w:rPr>
        <w:t xml:space="preserve">Affected Establishments and Employees by Size </w:t>
      </w:r>
    </w:p>
    <w:p w:rsidR="00355639" w:rsidP="00E12365" w:rsidRDefault="00355639" w14:paraId="0BB5569E" w14:textId="2228ED37">
      <w:pPr>
        <w:widowControl/>
        <w:autoSpaceDE/>
        <w:autoSpaceDN/>
        <w:adjustRightInd/>
        <w:rPr>
          <w:rFonts w:ascii="Times New Roman" w:hAnsi="Times New Roman"/>
        </w:rPr>
      </w:pPr>
    </w:p>
    <w:tbl>
      <w:tblPr>
        <w:tblW w:w="8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20"/>
        <w:gridCol w:w="3340"/>
        <w:gridCol w:w="960"/>
        <w:gridCol w:w="1726"/>
        <w:gridCol w:w="1297"/>
      </w:tblGrid>
      <w:tr w:rsidRPr="00774C6E" w:rsidR="000E64EA" w:rsidTr="00865C2C" w14:paraId="274F2525" w14:textId="77777777">
        <w:trPr>
          <w:trHeight w:val="580"/>
          <w:tblHeader/>
        </w:trPr>
        <w:tc>
          <w:tcPr>
            <w:tcW w:w="1420" w:type="dxa"/>
            <w:shd w:val="clear" w:color="auto" w:fill="FFFF99"/>
            <w:noWrap/>
            <w:vAlign w:val="bottom"/>
            <w:hideMark/>
          </w:tcPr>
          <w:p w:rsidRPr="00865C2C" w:rsidR="00774C6E" w:rsidP="00050C0E" w:rsidRDefault="00B8555F" w14:paraId="7F98612A" w14:textId="32671312">
            <w:pPr>
              <w:widowControl/>
              <w:autoSpaceDE/>
              <w:autoSpaceDN/>
              <w:adjustRightInd/>
              <w:rPr>
                <w:rFonts w:ascii="Times New Roman" w:hAnsi="Times New Roman"/>
                <w:b/>
                <w:color w:val="000000"/>
                <w:sz w:val="22"/>
                <w:szCs w:val="22"/>
              </w:rPr>
            </w:pPr>
            <w:r>
              <w:rPr>
                <w:rFonts w:ascii="Times New Roman" w:hAnsi="Times New Roman"/>
                <w:b/>
                <w:color w:val="000000"/>
                <w:sz w:val="22"/>
                <w:szCs w:val="22"/>
              </w:rPr>
              <w:t>Industry C</w:t>
            </w:r>
            <w:r w:rsidRPr="00865C2C" w:rsidR="00774C6E">
              <w:rPr>
                <w:rFonts w:ascii="Times New Roman" w:hAnsi="Times New Roman"/>
                <w:b/>
                <w:color w:val="000000"/>
                <w:sz w:val="22"/>
                <w:szCs w:val="22"/>
              </w:rPr>
              <w:t>ode</w:t>
            </w:r>
            <w:r w:rsidR="00EB2748">
              <w:rPr>
                <w:rFonts w:ascii="Times New Roman" w:hAnsi="Times New Roman"/>
                <w:b/>
                <w:color w:val="000000"/>
                <w:sz w:val="22"/>
                <w:szCs w:val="22"/>
              </w:rPr>
              <w:t xml:space="preserve"> (NAICS)</w:t>
            </w:r>
          </w:p>
        </w:tc>
        <w:tc>
          <w:tcPr>
            <w:tcW w:w="3340" w:type="dxa"/>
            <w:shd w:val="clear" w:color="auto" w:fill="FFFF99"/>
            <w:noWrap/>
            <w:vAlign w:val="bottom"/>
            <w:hideMark/>
          </w:tcPr>
          <w:p w:rsidRPr="00865C2C" w:rsidR="00774C6E" w:rsidP="00774C6E" w:rsidRDefault="00B8555F" w14:paraId="13D48CBC" w14:textId="753F1FBC">
            <w:pPr>
              <w:widowControl/>
              <w:autoSpaceDE/>
              <w:autoSpaceDN/>
              <w:adjustRightInd/>
              <w:rPr>
                <w:rFonts w:ascii="Times New Roman" w:hAnsi="Times New Roman"/>
                <w:b/>
                <w:color w:val="000000"/>
                <w:sz w:val="22"/>
                <w:szCs w:val="22"/>
              </w:rPr>
            </w:pPr>
            <w:r>
              <w:rPr>
                <w:rFonts w:ascii="Times New Roman" w:hAnsi="Times New Roman"/>
                <w:b/>
                <w:color w:val="000000"/>
                <w:sz w:val="22"/>
                <w:szCs w:val="22"/>
              </w:rPr>
              <w:t>Industry Name</w:t>
            </w:r>
          </w:p>
        </w:tc>
        <w:tc>
          <w:tcPr>
            <w:tcW w:w="960" w:type="dxa"/>
            <w:shd w:val="clear" w:color="auto" w:fill="FFFF99"/>
            <w:noWrap/>
            <w:vAlign w:val="bottom"/>
            <w:hideMark/>
          </w:tcPr>
          <w:p w:rsidRPr="00865C2C" w:rsidR="00774C6E" w:rsidP="00774C6E" w:rsidRDefault="00774C6E" w14:paraId="5C27C12B" w14:textId="77777777">
            <w:pPr>
              <w:widowControl/>
              <w:autoSpaceDE/>
              <w:autoSpaceDN/>
              <w:adjustRightInd/>
              <w:rPr>
                <w:rFonts w:ascii="Times New Roman" w:hAnsi="Times New Roman"/>
                <w:b/>
                <w:color w:val="000000"/>
                <w:sz w:val="22"/>
                <w:szCs w:val="22"/>
              </w:rPr>
            </w:pPr>
            <w:r w:rsidRPr="00865C2C">
              <w:rPr>
                <w:rFonts w:ascii="Times New Roman" w:hAnsi="Times New Roman"/>
                <w:b/>
                <w:color w:val="000000"/>
                <w:sz w:val="22"/>
                <w:szCs w:val="22"/>
              </w:rPr>
              <w:t>Class Size</w:t>
            </w:r>
          </w:p>
        </w:tc>
        <w:tc>
          <w:tcPr>
            <w:tcW w:w="1726" w:type="dxa"/>
            <w:shd w:val="clear" w:color="auto" w:fill="FFFF99"/>
            <w:vAlign w:val="bottom"/>
            <w:hideMark/>
          </w:tcPr>
          <w:p w:rsidRPr="00865C2C" w:rsidR="00774C6E" w:rsidP="00774C6E" w:rsidRDefault="00774C6E" w14:paraId="7C2A6349" w14:textId="77777777">
            <w:pPr>
              <w:widowControl/>
              <w:autoSpaceDE/>
              <w:autoSpaceDN/>
              <w:adjustRightInd/>
              <w:rPr>
                <w:rFonts w:ascii="Times New Roman" w:hAnsi="Times New Roman"/>
                <w:b/>
                <w:color w:val="000000"/>
                <w:sz w:val="22"/>
                <w:szCs w:val="22"/>
              </w:rPr>
            </w:pPr>
            <w:r w:rsidRPr="00865C2C">
              <w:rPr>
                <w:rFonts w:ascii="Times New Roman" w:hAnsi="Times New Roman"/>
                <w:b/>
                <w:color w:val="000000"/>
                <w:sz w:val="22"/>
                <w:szCs w:val="22"/>
              </w:rPr>
              <w:t>Affected Establishments</w:t>
            </w:r>
          </w:p>
        </w:tc>
        <w:tc>
          <w:tcPr>
            <w:tcW w:w="1297" w:type="dxa"/>
            <w:shd w:val="clear" w:color="auto" w:fill="FFFF99"/>
            <w:vAlign w:val="bottom"/>
            <w:hideMark/>
          </w:tcPr>
          <w:p w:rsidRPr="00865C2C" w:rsidR="00774C6E" w:rsidP="00774C6E" w:rsidRDefault="00774C6E" w14:paraId="012FF177" w14:textId="77777777">
            <w:pPr>
              <w:widowControl/>
              <w:autoSpaceDE/>
              <w:autoSpaceDN/>
              <w:adjustRightInd/>
              <w:rPr>
                <w:rFonts w:ascii="Times New Roman" w:hAnsi="Times New Roman"/>
                <w:b/>
                <w:color w:val="000000"/>
                <w:sz w:val="22"/>
                <w:szCs w:val="22"/>
              </w:rPr>
            </w:pPr>
            <w:r w:rsidRPr="00865C2C">
              <w:rPr>
                <w:rFonts w:ascii="Times New Roman" w:hAnsi="Times New Roman"/>
                <w:b/>
                <w:color w:val="000000"/>
                <w:sz w:val="22"/>
                <w:szCs w:val="22"/>
              </w:rPr>
              <w:t>Affected Employees</w:t>
            </w:r>
          </w:p>
        </w:tc>
      </w:tr>
      <w:tr w:rsidRPr="00774C6E" w:rsidR="00825EB7" w:rsidTr="00865C2C" w14:paraId="4B6049B0" w14:textId="77777777">
        <w:trPr>
          <w:trHeight w:val="290"/>
        </w:trPr>
        <w:tc>
          <w:tcPr>
            <w:tcW w:w="1420" w:type="dxa"/>
            <w:shd w:val="clear" w:color="auto" w:fill="EEECE1" w:themeFill="background2"/>
            <w:noWrap/>
            <w:vAlign w:val="bottom"/>
            <w:hideMark/>
          </w:tcPr>
          <w:p w:rsidRPr="00865C2C" w:rsidR="00825EB7" w:rsidP="00825EB7" w:rsidRDefault="00825EB7" w14:paraId="2250B7CA" w14:textId="5C79CECF">
            <w:pPr>
              <w:widowControl/>
              <w:autoSpaceDE/>
              <w:autoSpaceDN/>
              <w:adjustRightInd/>
              <w:rPr>
                <w:rFonts w:ascii="Times New Roman" w:hAnsi="Times New Roman"/>
                <w:b/>
                <w:color w:val="000000"/>
                <w:sz w:val="22"/>
                <w:szCs w:val="22"/>
              </w:rPr>
            </w:pPr>
            <w:r w:rsidRPr="00372EFE">
              <w:rPr>
                <w:rFonts w:ascii="Times New Roman" w:hAnsi="Times New Roman"/>
                <w:color w:val="000000"/>
                <w:sz w:val="22"/>
                <w:szCs w:val="22"/>
              </w:rPr>
              <w:t xml:space="preserve"> 336611</w:t>
            </w:r>
          </w:p>
        </w:tc>
        <w:tc>
          <w:tcPr>
            <w:tcW w:w="3340" w:type="dxa"/>
            <w:shd w:val="clear" w:color="auto" w:fill="EEECE1" w:themeFill="background2"/>
            <w:noWrap/>
            <w:vAlign w:val="bottom"/>
            <w:hideMark/>
          </w:tcPr>
          <w:p w:rsidRPr="00372EFE" w:rsidR="00825EB7" w:rsidP="00825EB7" w:rsidRDefault="00825EB7" w14:paraId="276C645F" w14:textId="77777777">
            <w:pPr>
              <w:widowControl/>
              <w:autoSpaceDE/>
              <w:autoSpaceDN/>
              <w:adjustRightInd/>
              <w:rPr>
                <w:rFonts w:ascii="Times New Roman" w:hAnsi="Times New Roman"/>
                <w:color w:val="000000"/>
                <w:sz w:val="22"/>
                <w:szCs w:val="22"/>
              </w:rPr>
            </w:pPr>
            <w:r w:rsidRPr="00372EFE">
              <w:rPr>
                <w:rFonts w:ascii="Times New Roman" w:hAnsi="Times New Roman"/>
                <w:color w:val="000000"/>
                <w:sz w:val="22"/>
                <w:szCs w:val="22"/>
              </w:rPr>
              <w:t xml:space="preserve">Shipyards </w:t>
            </w:r>
          </w:p>
          <w:p w:rsidRPr="00865C2C" w:rsidR="00825EB7" w:rsidP="00825EB7" w:rsidRDefault="00825EB7" w14:paraId="0DA779F8" w14:textId="04535094">
            <w:pPr>
              <w:widowControl/>
              <w:autoSpaceDE/>
              <w:autoSpaceDN/>
              <w:adjustRightInd/>
              <w:rPr>
                <w:rFonts w:ascii="Times New Roman" w:hAnsi="Times New Roman"/>
                <w:color w:val="000000"/>
                <w:sz w:val="22"/>
                <w:szCs w:val="22"/>
              </w:rPr>
            </w:pPr>
            <w:r w:rsidRPr="00372EFE">
              <w:rPr>
                <w:rFonts w:ascii="Times New Roman" w:hAnsi="Times New Roman"/>
                <w:color w:val="000000"/>
                <w:sz w:val="22"/>
                <w:szCs w:val="22"/>
              </w:rPr>
              <w:t>(Ship Building and Repairing)</w:t>
            </w:r>
          </w:p>
        </w:tc>
        <w:tc>
          <w:tcPr>
            <w:tcW w:w="960" w:type="dxa"/>
            <w:shd w:val="clear" w:color="auto" w:fill="EEECE1" w:themeFill="background2"/>
            <w:noWrap/>
            <w:vAlign w:val="bottom"/>
            <w:hideMark/>
          </w:tcPr>
          <w:p w:rsidRPr="00865C2C" w:rsidR="00825EB7" w:rsidP="00825EB7" w:rsidRDefault="00825EB7" w14:paraId="6CFED60D" w14:textId="0B46FCDC">
            <w:pPr>
              <w:widowControl/>
              <w:autoSpaceDE/>
              <w:autoSpaceDN/>
              <w:adjustRightInd/>
              <w:rPr>
                <w:rFonts w:ascii="Times New Roman" w:hAnsi="Times New Roman"/>
                <w:color w:val="000000"/>
                <w:sz w:val="22"/>
                <w:szCs w:val="22"/>
              </w:rPr>
            </w:pPr>
          </w:p>
        </w:tc>
        <w:tc>
          <w:tcPr>
            <w:tcW w:w="1726" w:type="dxa"/>
            <w:shd w:val="clear" w:color="auto" w:fill="EEECE1" w:themeFill="background2"/>
            <w:noWrap/>
            <w:vAlign w:val="bottom"/>
            <w:hideMark/>
          </w:tcPr>
          <w:p w:rsidRPr="00865C2C" w:rsidR="00825EB7" w:rsidP="00825EB7" w:rsidRDefault="00825EB7" w14:paraId="0766A6B3" w14:textId="3D5F3526">
            <w:pPr>
              <w:widowControl/>
              <w:autoSpaceDE/>
              <w:autoSpaceDN/>
              <w:adjustRightInd/>
              <w:rPr>
                <w:rFonts w:ascii="Times New Roman" w:hAnsi="Times New Roman"/>
                <w:color w:val="000000"/>
                <w:sz w:val="22"/>
                <w:szCs w:val="22"/>
              </w:rPr>
            </w:pPr>
          </w:p>
        </w:tc>
        <w:tc>
          <w:tcPr>
            <w:tcW w:w="1297" w:type="dxa"/>
            <w:shd w:val="clear" w:color="auto" w:fill="EEECE1" w:themeFill="background2"/>
            <w:noWrap/>
            <w:vAlign w:val="bottom"/>
            <w:hideMark/>
          </w:tcPr>
          <w:p w:rsidRPr="00865C2C" w:rsidR="00825EB7" w:rsidP="00825EB7" w:rsidRDefault="00825EB7" w14:paraId="0815E78A" w14:textId="0886D99C">
            <w:pPr>
              <w:widowControl/>
              <w:autoSpaceDE/>
              <w:autoSpaceDN/>
              <w:adjustRightInd/>
              <w:rPr>
                <w:rFonts w:ascii="Times New Roman" w:hAnsi="Times New Roman"/>
                <w:color w:val="000000"/>
                <w:sz w:val="22"/>
                <w:szCs w:val="22"/>
              </w:rPr>
            </w:pPr>
          </w:p>
        </w:tc>
      </w:tr>
      <w:tr w:rsidRPr="00774C6E" w:rsidR="000E64EA" w:rsidTr="00865C2C" w14:paraId="1A5572E4" w14:textId="77777777">
        <w:trPr>
          <w:trHeight w:val="290"/>
        </w:trPr>
        <w:tc>
          <w:tcPr>
            <w:tcW w:w="1420" w:type="dxa"/>
            <w:shd w:val="clear" w:color="auto" w:fill="auto"/>
            <w:noWrap/>
            <w:vAlign w:val="bottom"/>
            <w:hideMark/>
          </w:tcPr>
          <w:p w:rsidRPr="00865C2C" w:rsidR="00774C6E" w:rsidP="00B85CB3" w:rsidRDefault="00774C6E" w14:paraId="1B174234" w14:textId="2703CBD9">
            <w:pPr>
              <w:widowControl/>
              <w:autoSpaceDE/>
              <w:autoSpaceDN/>
              <w:adjustRightInd/>
              <w:rPr>
                <w:rFonts w:ascii="Times New Roman" w:hAnsi="Times New Roman"/>
                <w:color w:val="000000"/>
                <w:sz w:val="22"/>
                <w:szCs w:val="22"/>
              </w:rPr>
            </w:pPr>
          </w:p>
        </w:tc>
        <w:tc>
          <w:tcPr>
            <w:tcW w:w="3340" w:type="dxa"/>
            <w:shd w:val="clear" w:color="auto" w:fill="auto"/>
            <w:noWrap/>
            <w:vAlign w:val="bottom"/>
            <w:hideMark/>
          </w:tcPr>
          <w:p w:rsidRPr="00865C2C" w:rsidR="00774C6E" w:rsidP="00774C6E" w:rsidRDefault="00774C6E" w14:paraId="6653906B" w14:textId="3E331FEC">
            <w:pPr>
              <w:widowControl/>
              <w:autoSpaceDE/>
              <w:autoSpaceDN/>
              <w:adjustRightInd/>
              <w:rPr>
                <w:rFonts w:ascii="Times New Roman" w:hAnsi="Times New Roman"/>
                <w:color w:val="000000"/>
                <w:sz w:val="22"/>
                <w:szCs w:val="22"/>
              </w:rPr>
            </w:pPr>
          </w:p>
        </w:tc>
        <w:tc>
          <w:tcPr>
            <w:tcW w:w="960" w:type="dxa"/>
            <w:shd w:val="clear" w:color="auto" w:fill="auto"/>
            <w:noWrap/>
            <w:vAlign w:val="bottom"/>
            <w:hideMark/>
          </w:tcPr>
          <w:p w:rsidRPr="00865C2C" w:rsidR="00774C6E" w:rsidP="00774C6E" w:rsidRDefault="00774C6E" w14:paraId="2ED8364F" w14:textId="1272FDD4">
            <w:pPr>
              <w:widowControl/>
              <w:autoSpaceDE/>
              <w:autoSpaceDN/>
              <w:adjustRightInd/>
              <w:rPr>
                <w:rFonts w:ascii="Times New Roman" w:hAnsi="Times New Roman"/>
                <w:color w:val="000000"/>
                <w:sz w:val="22"/>
                <w:szCs w:val="22"/>
              </w:rPr>
            </w:pPr>
            <w:r w:rsidRPr="00865C2C">
              <w:rPr>
                <w:rFonts w:ascii="Times New Roman" w:hAnsi="Times New Roman"/>
                <w:color w:val="000000"/>
                <w:sz w:val="22"/>
                <w:szCs w:val="22"/>
              </w:rPr>
              <w:t xml:space="preserve">  &lt;20</w:t>
            </w:r>
          </w:p>
        </w:tc>
        <w:tc>
          <w:tcPr>
            <w:tcW w:w="1726" w:type="dxa"/>
            <w:shd w:val="clear" w:color="auto" w:fill="auto"/>
            <w:noWrap/>
            <w:vAlign w:val="bottom"/>
            <w:hideMark/>
          </w:tcPr>
          <w:p w:rsidRPr="00865C2C" w:rsidR="00774C6E" w:rsidP="00B85CB3" w:rsidRDefault="00774C6E" w14:paraId="37A83B95" w14:textId="77777777">
            <w:pPr>
              <w:widowControl/>
              <w:autoSpaceDE/>
              <w:autoSpaceDN/>
              <w:adjustRightInd/>
              <w:jc w:val="right"/>
              <w:rPr>
                <w:rFonts w:ascii="Times New Roman" w:hAnsi="Times New Roman"/>
                <w:color w:val="000000"/>
                <w:sz w:val="22"/>
                <w:szCs w:val="22"/>
              </w:rPr>
            </w:pPr>
            <w:r w:rsidRPr="00865C2C">
              <w:rPr>
                <w:rFonts w:ascii="Times New Roman" w:hAnsi="Times New Roman"/>
                <w:color w:val="000000"/>
                <w:sz w:val="22"/>
                <w:szCs w:val="22"/>
              </w:rPr>
              <w:t>293</w:t>
            </w:r>
          </w:p>
        </w:tc>
        <w:tc>
          <w:tcPr>
            <w:tcW w:w="1297" w:type="dxa"/>
            <w:shd w:val="clear" w:color="auto" w:fill="auto"/>
            <w:noWrap/>
            <w:vAlign w:val="bottom"/>
            <w:hideMark/>
          </w:tcPr>
          <w:p w:rsidRPr="00865C2C" w:rsidR="00774C6E" w:rsidRDefault="00774C6E" w14:paraId="4C029686" w14:textId="77777777">
            <w:pPr>
              <w:widowControl/>
              <w:autoSpaceDE/>
              <w:autoSpaceDN/>
              <w:adjustRightInd/>
              <w:jc w:val="right"/>
              <w:rPr>
                <w:rFonts w:ascii="Times New Roman" w:hAnsi="Times New Roman"/>
                <w:color w:val="000000"/>
                <w:sz w:val="22"/>
                <w:szCs w:val="22"/>
              </w:rPr>
            </w:pPr>
            <w:r w:rsidRPr="00865C2C">
              <w:rPr>
                <w:rFonts w:ascii="Times New Roman" w:hAnsi="Times New Roman"/>
                <w:color w:val="000000"/>
                <w:sz w:val="22"/>
                <w:szCs w:val="22"/>
              </w:rPr>
              <w:t>1,676</w:t>
            </w:r>
          </w:p>
        </w:tc>
      </w:tr>
      <w:tr w:rsidRPr="00774C6E" w:rsidR="000E64EA" w:rsidTr="00865C2C" w14:paraId="61537E70" w14:textId="77777777">
        <w:trPr>
          <w:trHeight w:val="290"/>
        </w:trPr>
        <w:tc>
          <w:tcPr>
            <w:tcW w:w="1420" w:type="dxa"/>
            <w:shd w:val="clear" w:color="auto" w:fill="auto"/>
            <w:noWrap/>
            <w:vAlign w:val="bottom"/>
          </w:tcPr>
          <w:p w:rsidRPr="00865C2C" w:rsidR="00774C6E" w:rsidP="00B85CB3" w:rsidRDefault="00774C6E" w14:paraId="5B2550FF" w14:textId="15232C42">
            <w:pPr>
              <w:widowControl/>
              <w:autoSpaceDE/>
              <w:autoSpaceDN/>
              <w:adjustRightInd/>
              <w:rPr>
                <w:rFonts w:ascii="Times New Roman" w:hAnsi="Times New Roman"/>
                <w:color w:val="000000"/>
                <w:sz w:val="22"/>
                <w:szCs w:val="22"/>
              </w:rPr>
            </w:pPr>
          </w:p>
        </w:tc>
        <w:tc>
          <w:tcPr>
            <w:tcW w:w="3340" w:type="dxa"/>
            <w:shd w:val="clear" w:color="auto" w:fill="auto"/>
            <w:noWrap/>
            <w:vAlign w:val="bottom"/>
          </w:tcPr>
          <w:p w:rsidRPr="00865C2C" w:rsidR="00774C6E" w:rsidP="00774C6E" w:rsidRDefault="00774C6E" w14:paraId="41A11B02" w14:textId="0E0104FD">
            <w:pPr>
              <w:widowControl/>
              <w:autoSpaceDE/>
              <w:autoSpaceDN/>
              <w:adjustRightInd/>
              <w:rPr>
                <w:rFonts w:ascii="Times New Roman" w:hAnsi="Times New Roman"/>
                <w:color w:val="000000"/>
                <w:sz w:val="22"/>
                <w:szCs w:val="22"/>
              </w:rPr>
            </w:pPr>
          </w:p>
        </w:tc>
        <w:tc>
          <w:tcPr>
            <w:tcW w:w="960" w:type="dxa"/>
            <w:shd w:val="clear" w:color="auto" w:fill="auto"/>
            <w:noWrap/>
            <w:vAlign w:val="bottom"/>
            <w:hideMark/>
          </w:tcPr>
          <w:p w:rsidRPr="00865C2C" w:rsidR="00774C6E" w:rsidP="00774C6E" w:rsidRDefault="00774C6E" w14:paraId="5C95E36E" w14:textId="624B6EC7">
            <w:pPr>
              <w:widowControl/>
              <w:autoSpaceDE/>
              <w:autoSpaceDN/>
              <w:adjustRightInd/>
              <w:rPr>
                <w:rFonts w:ascii="Times New Roman" w:hAnsi="Times New Roman"/>
                <w:color w:val="000000"/>
                <w:sz w:val="22"/>
                <w:szCs w:val="22"/>
              </w:rPr>
            </w:pPr>
            <w:r w:rsidRPr="00865C2C">
              <w:rPr>
                <w:rFonts w:ascii="Times New Roman" w:hAnsi="Times New Roman"/>
                <w:color w:val="000000"/>
                <w:sz w:val="22"/>
                <w:szCs w:val="22"/>
              </w:rPr>
              <w:t xml:space="preserve"> </w:t>
            </w:r>
            <w:r w:rsidR="008377F4">
              <w:rPr>
                <w:rFonts w:ascii="Times New Roman" w:hAnsi="Times New Roman"/>
                <w:color w:val="000000"/>
                <w:sz w:val="22"/>
                <w:szCs w:val="22"/>
              </w:rPr>
              <w:t xml:space="preserve"> </w:t>
            </w:r>
            <w:r w:rsidRPr="00865C2C">
              <w:rPr>
                <w:rFonts w:ascii="Times New Roman" w:hAnsi="Times New Roman"/>
                <w:color w:val="000000"/>
                <w:sz w:val="22"/>
                <w:szCs w:val="22"/>
              </w:rPr>
              <w:t>20-99</w:t>
            </w:r>
          </w:p>
        </w:tc>
        <w:tc>
          <w:tcPr>
            <w:tcW w:w="1726" w:type="dxa"/>
            <w:shd w:val="clear" w:color="auto" w:fill="auto"/>
            <w:noWrap/>
            <w:vAlign w:val="bottom"/>
            <w:hideMark/>
          </w:tcPr>
          <w:p w:rsidRPr="00865C2C" w:rsidR="00774C6E" w:rsidP="00B85CB3" w:rsidRDefault="00774C6E" w14:paraId="7D42ECA4" w14:textId="77777777">
            <w:pPr>
              <w:widowControl/>
              <w:autoSpaceDE/>
              <w:autoSpaceDN/>
              <w:adjustRightInd/>
              <w:jc w:val="right"/>
              <w:rPr>
                <w:rFonts w:ascii="Times New Roman" w:hAnsi="Times New Roman"/>
                <w:color w:val="000000"/>
                <w:sz w:val="22"/>
                <w:szCs w:val="22"/>
              </w:rPr>
            </w:pPr>
            <w:r w:rsidRPr="00865C2C">
              <w:rPr>
                <w:rFonts w:ascii="Times New Roman" w:hAnsi="Times New Roman"/>
                <w:color w:val="000000"/>
                <w:sz w:val="22"/>
                <w:szCs w:val="22"/>
              </w:rPr>
              <w:t>127</w:t>
            </w:r>
          </w:p>
        </w:tc>
        <w:tc>
          <w:tcPr>
            <w:tcW w:w="1297" w:type="dxa"/>
            <w:shd w:val="clear" w:color="auto" w:fill="auto"/>
            <w:noWrap/>
            <w:vAlign w:val="bottom"/>
            <w:hideMark/>
          </w:tcPr>
          <w:p w:rsidRPr="00865C2C" w:rsidR="00774C6E" w:rsidRDefault="00774C6E" w14:paraId="0B7D4F2F" w14:textId="77777777">
            <w:pPr>
              <w:widowControl/>
              <w:autoSpaceDE/>
              <w:autoSpaceDN/>
              <w:adjustRightInd/>
              <w:jc w:val="right"/>
              <w:rPr>
                <w:rFonts w:ascii="Times New Roman" w:hAnsi="Times New Roman"/>
                <w:color w:val="000000"/>
                <w:sz w:val="22"/>
                <w:szCs w:val="22"/>
              </w:rPr>
            </w:pPr>
            <w:r w:rsidRPr="00865C2C">
              <w:rPr>
                <w:rFonts w:ascii="Times New Roman" w:hAnsi="Times New Roman"/>
                <w:color w:val="000000"/>
                <w:sz w:val="22"/>
                <w:szCs w:val="22"/>
              </w:rPr>
              <w:t>5,336</w:t>
            </w:r>
          </w:p>
        </w:tc>
      </w:tr>
      <w:tr w:rsidRPr="00774C6E" w:rsidR="000E64EA" w:rsidTr="00865C2C" w14:paraId="056DC996" w14:textId="77777777">
        <w:trPr>
          <w:trHeight w:val="290"/>
        </w:trPr>
        <w:tc>
          <w:tcPr>
            <w:tcW w:w="1420" w:type="dxa"/>
            <w:shd w:val="clear" w:color="auto" w:fill="auto"/>
            <w:noWrap/>
            <w:vAlign w:val="bottom"/>
          </w:tcPr>
          <w:p w:rsidRPr="00865C2C" w:rsidR="00774C6E" w:rsidP="00B85CB3" w:rsidRDefault="00774C6E" w14:paraId="5B2669A6" w14:textId="01659C5F">
            <w:pPr>
              <w:widowControl/>
              <w:autoSpaceDE/>
              <w:autoSpaceDN/>
              <w:adjustRightInd/>
              <w:rPr>
                <w:rFonts w:ascii="Times New Roman" w:hAnsi="Times New Roman"/>
                <w:color w:val="000000"/>
                <w:sz w:val="22"/>
                <w:szCs w:val="22"/>
              </w:rPr>
            </w:pPr>
          </w:p>
        </w:tc>
        <w:tc>
          <w:tcPr>
            <w:tcW w:w="3340" w:type="dxa"/>
            <w:shd w:val="clear" w:color="auto" w:fill="auto"/>
            <w:noWrap/>
            <w:vAlign w:val="bottom"/>
          </w:tcPr>
          <w:p w:rsidRPr="00865C2C" w:rsidR="00774C6E" w:rsidP="00774C6E" w:rsidRDefault="00774C6E" w14:paraId="6BAFF2C6" w14:textId="5949286D">
            <w:pPr>
              <w:widowControl/>
              <w:autoSpaceDE/>
              <w:autoSpaceDN/>
              <w:adjustRightInd/>
              <w:rPr>
                <w:rFonts w:ascii="Times New Roman" w:hAnsi="Times New Roman"/>
                <w:color w:val="000000"/>
                <w:sz w:val="22"/>
                <w:szCs w:val="22"/>
              </w:rPr>
            </w:pPr>
          </w:p>
        </w:tc>
        <w:tc>
          <w:tcPr>
            <w:tcW w:w="960" w:type="dxa"/>
            <w:shd w:val="clear" w:color="auto" w:fill="auto"/>
            <w:noWrap/>
            <w:vAlign w:val="bottom"/>
            <w:hideMark/>
          </w:tcPr>
          <w:p w:rsidRPr="00865C2C" w:rsidR="00774C6E" w:rsidP="00774C6E" w:rsidRDefault="00774C6E" w14:paraId="58017E3B" w14:textId="387307F7">
            <w:pPr>
              <w:widowControl/>
              <w:autoSpaceDE/>
              <w:autoSpaceDN/>
              <w:adjustRightInd/>
              <w:rPr>
                <w:rFonts w:ascii="Times New Roman" w:hAnsi="Times New Roman"/>
                <w:color w:val="000000"/>
                <w:sz w:val="22"/>
                <w:szCs w:val="22"/>
              </w:rPr>
            </w:pPr>
            <w:r w:rsidRPr="00865C2C">
              <w:rPr>
                <w:rFonts w:ascii="Times New Roman" w:hAnsi="Times New Roman"/>
                <w:color w:val="000000"/>
                <w:sz w:val="22"/>
                <w:szCs w:val="22"/>
              </w:rPr>
              <w:t>100-499</w:t>
            </w:r>
          </w:p>
        </w:tc>
        <w:tc>
          <w:tcPr>
            <w:tcW w:w="1726" w:type="dxa"/>
            <w:shd w:val="clear" w:color="auto" w:fill="auto"/>
            <w:noWrap/>
            <w:vAlign w:val="bottom"/>
            <w:hideMark/>
          </w:tcPr>
          <w:p w:rsidRPr="00865C2C" w:rsidR="00774C6E" w:rsidP="00B85CB3" w:rsidRDefault="00774C6E" w14:paraId="4C547147" w14:textId="77777777">
            <w:pPr>
              <w:widowControl/>
              <w:autoSpaceDE/>
              <w:autoSpaceDN/>
              <w:adjustRightInd/>
              <w:jc w:val="right"/>
              <w:rPr>
                <w:rFonts w:ascii="Times New Roman" w:hAnsi="Times New Roman"/>
                <w:color w:val="000000"/>
                <w:sz w:val="22"/>
                <w:szCs w:val="22"/>
              </w:rPr>
            </w:pPr>
            <w:r w:rsidRPr="00865C2C">
              <w:rPr>
                <w:rFonts w:ascii="Times New Roman" w:hAnsi="Times New Roman"/>
                <w:color w:val="000000"/>
                <w:sz w:val="22"/>
                <w:szCs w:val="22"/>
              </w:rPr>
              <w:t>78</w:t>
            </w:r>
          </w:p>
        </w:tc>
        <w:tc>
          <w:tcPr>
            <w:tcW w:w="1297" w:type="dxa"/>
            <w:shd w:val="clear" w:color="auto" w:fill="auto"/>
            <w:noWrap/>
            <w:vAlign w:val="bottom"/>
            <w:hideMark/>
          </w:tcPr>
          <w:p w:rsidRPr="00865C2C" w:rsidR="00774C6E" w:rsidRDefault="00774C6E" w14:paraId="5E8A9472" w14:textId="77777777">
            <w:pPr>
              <w:widowControl/>
              <w:autoSpaceDE/>
              <w:autoSpaceDN/>
              <w:adjustRightInd/>
              <w:jc w:val="right"/>
              <w:rPr>
                <w:rFonts w:ascii="Times New Roman" w:hAnsi="Times New Roman"/>
                <w:color w:val="000000"/>
                <w:sz w:val="22"/>
                <w:szCs w:val="22"/>
              </w:rPr>
            </w:pPr>
            <w:r w:rsidRPr="00865C2C">
              <w:rPr>
                <w:rFonts w:ascii="Times New Roman" w:hAnsi="Times New Roman"/>
                <w:color w:val="000000"/>
                <w:sz w:val="22"/>
                <w:szCs w:val="22"/>
              </w:rPr>
              <w:t>10,707</w:t>
            </w:r>
          </w:p>
        </w:tc>
      </w:tr>
      <w:tr w:rsidRPr="00774C6E" w:rsidR="000E64EA" w:rsidTr="00865C2C" w14:paraId="64A7DB67" w14:textId="77777777">
        <w:trPr>
          <w:trHeight w:val="290"/>
        </w:trPr>
        <w:tc>
          <w:tcPr>
            <w:tcW w:w="1420" w:type="dxa"/>
            <w:shd w:val="clear" w:color="auto" w:fill="auto"/>
            <w:noWrap/>
            <w:vAlign w:val="bottom"/>
          </w:tcPr>
          <w:p w:rsidRPr="00865C2C" w:rsidR="00774C6E" w:rsidP="00B85CB3" w:rsidRDefault="00774C6E" w14:paraId="5FDB2FBF" w14:textId="322CAB6D">
            <w:pPr>
              <w:widowControl/>
              <w:autoSpaceDE/>
              <w:autoSpaceDN/>
              <w:adjustRightInd/>
              <w:rPr>
                <w:rFonts w:ascii="Times New Roman" w:hAnsi="Times New Roman"/>
                <w:color w:val="000000"/>
                <w:sz w:val="22"/>
                <w:szCs w:val="22"/>
              </w:rPr>
            </w:pPr>
          </w:p>
        </w:tc>
        <w:tc>
          <w:tcPr>
            <w:tcW w:w="3340" w:type="dxa"/>
            <w:shd w:val="clear" w:color="auto" w:fill="auto"/>
            <w:noWrap/>
            <w:vAlign w:val="bottom"/>
          </w:tcPr>
          <w:p w:rsidRPr="00865C2C" w:rsidR="00774C6E" w:rsidP="00774C6E" w:rsidRDefault="00774C6E" w14:paraId="76C38B53" w14:textId="66A0C632">
            <w:pPr>
              <w:widowControl/>
              <w:autoSpaceDE/>
              <w:autoSpaceDN/>
              <w:adjustRightInd/>
              <w:rPr>
                <w:rFonts w:ascii="Times New Roman" w:hAnsi="Times New Roman"/>
                <w:color w:val="000000"/>
                <w:sz w:val="22"/>
                <w:szCs w:val="22"/>
              </w:rPr>
            </w:pPr>
          </w:p>
        </w:tc>
        <w:tc>
          <w:tcPr>
            <w:tcW w:w="960" w:type="dxa"/>
            <w:shd w:val="clear" w:color="auto" w:fill="auto"/>
            <w:noWrap/>
            <w:vAlign w:val="bottom"/>
            <w:hideMark/>
          </w:tcPr>
          <w:p w:rsidRPr="00865C2C" w:rsidR="00774C6E" w:rsidP="00774C6E" w:rsidRDefault="00774C6E" w14:paraId="46C4E04B" w14:textId="5008D186">
            <w:pPr>
              <w:widowControl/>
              <w:autoSpaceDE/>
              <w:autoSpaceDN/>
              <w:adjustRightInd/>
              <w:rPr>
                <w:rFonts w:ascii="Times New Roman" w:hAnsi="Times New Roman"/>
                <w:color w:val="000000"/>
                <w:sz w:val="22"/>
                <w:szCs w:val="22"/>
              </w:rPr>
            </w:pPr>
            <w:r w:rsidRPr="00865C2C">
              <w:rPr>
                <w:rFonts w:ascii="Times New Roman" w:hAnsi="Times New Roman"/>
                <w:color w:val="000000"/>
                <w:sz w:val="22"/>
                <w:szCs w:val="22"/>
              </w:rPr>
              <w:t>500+</w:t>
            </w:r>
          </w:p>
        </w:tc>
        <w:tc>
          <w:tcPr>
            <w:tcW w:w="1726" w:type="dxa"/>
            <w:shd w:val="clear" w:color="auto" w:fill="auto"/>
            <w:noWrap/>
            <w:vAlign w:val="bottom"/>
            <w:hideMark/>
          </w:tcPr>
          <w:p w:rsidRPr="00865C2C" w:rsidR="00774C6E" w:rsidP="00B85CB3" w:rsidRDefault="00774C6E" w14:paraId="09DD81E1" w14:textId="77777777">
            <w:pPr>
              <w:widowControl/>
              <w:autoSpaceDE/>
              <w:autoSpaceDN/>
              <w:adjustRightInd/>
              <w:jc w:val="right"/>
              <w:rPr>
                <w:rFonts w:ascii="Times New Roman" w:hAnsi="Times New Roman"/>
                <w:color w:val="000000"/>
                <w:sz w:val="22"/>
                <w:szCs w:val="22"/>
              </w:rPr>
            </w:pPr>
            <w:r w:rsidRPr="00865C2C">
              <w:rPr>
                <w:rFonts w:ascii="Times New Roman" w:hAnsi="Times New Roman"/>
                <w:color w:val="000000"/>
                <w:sz w:val="22"/>
                <w:szCs w:val="22"/>
              </w:rPr>
              <w:t>90</w:t>
            </w:r>
          </w:p>
        </w:tc>
        <w:tc>
          <w:tcPr>
            <w:tcW w:w="1297" w:type="dxa"/>
            <w:shd w:val="clear" w:color="auto" w:fill="auto"/>
            <w:noWrap/>
            <w:vAlign w:val="bottom"/>
            <w:hideMark/>
          </w:tcPr>
          <w:p w:rsidRPr="00865C2C" w:rsidR="00774C6E" w:rsidRDefault="00774C6E" w14:paraId="11CC460B" w14:textId="77777777">
            <w:pPr>
              <w:widowControl/>
              <w:autoSpaceDE/>
              <w:autoSpaceDN/>
              <w:adjustRightInd/>
              <w:jc w:val="right"/>
              <w:rPr>
                <w:rFonts w:ascii="Times New Roman" w:hAnsi="Times New Roman"/>
                <w:color w:val="000000"/>
                <w:sz w:val="22"/>
                <w:szCs w:val="22"/>
              </w:rPr>
            </w:pPr>
            <w:r w:rsidRPr="00865C2C">
              <w:rPr>
                <w:rFonts w:ascii="Times New Roman" w:hAnsi="Times New Roman"/>
                <w:color w:val="000000"/>
                <w:sz w:val="22"/>
                <w:szCs w:val="22"/>
              </w:rPr>
              <w:t>82,244</w:t>
            </w:r>
          </w:p>
        </w:tc>
      </w:tr>
      <w:tr w:rsidRPr="00774C6E" w:rsidR="008377F4" w:rsidTr="00865C2C" w14:paraId="456C485C" w14:textId="77777777">
        <w:trPr>
          <w:trHeight w:val="290"/>
        </w:trPr>
        <w:tc>
          <w:tcPr>
            <w:tcW w:w="1420" w:type="dxa"/>
            <w:shd w:val="clear" w:color="auto" w:fill="DDD9C3" w:themeFill="background2" w:themeFillShade="E6"/>
            <w:noWrap/>
            <w:vAlign w:val="bottom"/>
            <w:hideMark/>
          </w:tcPr>
          <w:p w:rsidRPr="00865C2C" w:rsidR="000E64EA" w:rsidP="00865C2C" w:rsidRDefault="000E64EA" w14:paraId="1698DC3B" w14:textId="4DC20E57">
            <w:pPr>
              <w:widowControl/>
              <w:autoSpaceDE/>
              <w:autoSpaceDN/>
              <w:adjustRightInd/>
              <w:rPr>
                <w:rFonts w:ascii="Times New Roman" w:hAnsi="Times New Roman"/>
                <w:b/>
                <w:color w:val="000000"/>
                <w:sz w:val="22"/>
                <w:szCs w:val="22"/>
              </w:rPr>
            </w:pPr>
            <w:r w:rsidRPr="00865C2C">
              <w:rPr>
                <w:rFonts w:ascii="Times New Roman" w:hAnsi="Times New Roman"/>
                <w:b/>
                <w:color w:val="000000"/>
                <w:sz w:val="22"/>
                <w:szCs w:val="22"/>
              </w:rPr>
              <w:t>Subtotals</w:t>
            </w:r>
          </w:p>
        </w:tc>
        <w:tc>
          <w:tcPr>
            <w:tcW w:w="3340" w:type="dxa"/>
            <w:shd w:val="clear" w:color="auto" w:fill="DDD9C3" w:themeFill="background2" w:themeFillShade="E6"/>
            <w:noWrap/>
            <w:vAlign w:val="bottom"/>
          </w:tcPr>
          <w:p w:rsidRPr="00865C2C" w:rsidR="000E64EA" w:rsidP="000E64EA" w:rsidRDefault="000E64EA" w14:paraId="014586CC" w14:textId="40E05BE2">
            <w:pPr>
              <w:widowControl/>
              <w:autoSpaceDE/>
              <w:autoSpaceDN/>
              <w:adjustRightInd/>
              <w:rPr>
                <w:rFonts w:ascii="Times New Roman" w:hAnsi="Times New Roman"/>
                <w:b/>
                <w:sz w:val="22"/>
                <w:szCs w:val="22"/>
              </w:rPr>
            </w:pPr>
          </w:p>
        </w:tc>
        <w:tc>
          <w:tcPr>
            <w:tcW w:w="960" w:type="dxa"/>
            <w:shd w:val="clear" w:color="auto" w:fill="DDD9C3" w:themeFill="background2" w:themeFillShade="E6"/>
            <w:noWrap/>
            <w:vAlign w:val="bottom"/>
          </w:tcPr>
          <w:p w:rsidRPr="00865C2C" w:rsidR="000E64EA" w:rsidP="000E64EA" w:rsidRDefault="000E64EA" w14:paraId="6350FEE6" w14:textId="352A8AAA">
            <w:pPr>
              <w:widowControl/>
              <w:autoSpaceDE/>
              <w:autoSpaceDN/>
              <w:adjustRightInd/>
              <w:rPr>
                <w:rFonts w:ascii="Times New Roman" w:hAnsi="Times New Roman"/>
                <w:b/>
                <w:sz w:val="22"/>
                <w:szCs w:val="22"/>
              </w:rPr>
            </w:pPr>
          </w:p>
        </w:tc>
        <w:tc>
          <w:tcPr>
            <w:tcW w:w="1726" w:type="dxa"/>
            <w:shd w:val="clear" w:color="auto" w:fill="DDD9C3" w:themeFill="background2" w:themeFillShade="E6"/>
            <w:noWrap/>
            <w:vAlign w:val="bottom"/>
            <w:hideMark/>
          </w:tcPr>
          <w:p w:rsidRPr="00865C2C" w:rsidR="000E64EA" w:rsidP="00865C2C" w:rsidRDefault="000E64EA" w14:paraId="354F9FA3" w14:textId="63FCD5AD">
            <w:pPr>
              <w:widowControl/>
              <w:autoSpaceDE/>
              <w:autoSpaceDN/>
              <w:adjustRightInd/>
              <w:jc w:val="right"/>
              <w:rPr>
                <w:rFonts w:ascii="Times New Roman" w:hAnsi="Times New Roman"/>
                <w:b/>
                <w:sz w:val="22"/>
                <w:szCs w:val="22"/>
              </w:rPr>
            </w:pPr>
            <w:r w:rsidRPr="00865C2C">
              <w:rPr>
                <w:rFonts w:ascii="Times New Roman" w:hAnsi="Times New Roman"/>
                <w:b/>
                <w:color w:val="000000"/>
                <w:sz w:val="22"/>
                <w:szCs w:val="22"/>
              </w:rPr>
              <w:t>588</w:t>
            </w:r>
          </w:p>
        </w:tc>
        <w:tc>
          <w:tcPr>
            <w:tcW w:w="1297" w:type="dxa"/>
            <w:shd w:val="clear" w:color="auto" w:fill="DDD9C3" w:themeFill="background2" w:themeFillShade="E6"/>
            <w:noWrap/>
            <w:vAlign w:val="bottom"/>
            <w:hideMark/>
          </w:tcPr>
          <w:p w:rsidRPr="00865C2C" w:rsidR="000E64EA" w:rsidP="00865C2C" w:rsidRDefault="000E64EA" w14:paraId="4AAC0C9A" w14:textId="759E4907">
            <w:pPr>
              <w:widowControl/>
              <w:autoSpaceDE/>
              <w:autoSpaceDN/>
              <w:adjustRightInd/>
              <w:jc w:val="right"/>
              <w:rPr>
                <w:rFonts w:ascii="Times New Roman" w:hAnsi="Times New Roman"/>
                <w:b/>
                <w:sz w:val="22"/>
                <w:szCs w:val="22"/>
              </w:rPr>
            </w:pPr>
            <w:r w:rsidRPr="00865C2C">
              <w:rPr>
                <w:rFonts w:ascii="Times New Roman" w:hAnsi="Times New Roman"/>
                <w:b/>
                <w:color w:val="000000"/>
                <w:sz w:val="22"/>
                <w:szCs w:val="22"/>
              </w:rPr>
              <w:t>99,963</w:t>
            </w:r>
          </w:p>
        </w:tc>
      </w:tr>
      <w:tr w:rsidRPr="00774C6E" w:rsidR="00B8555F" w:rsidTr="00865C2C" w14:paraId="2772C5D3" w14:textId="77777777">
        <w:trPr>
          <w:trHeight w:val="290"/>
        </w:trPr>
        <w:tc>
          <w:tcPr>
            <w:tcW w:w="1420" w:type="dxa"/>
            <w:shd w:val="clear" w:color="auto" w:fill="EEECE1" w:themeFill="background2"/>
            <w:noWrap/>
            <w:vAlign w:val="bottom"/>
          </w:tcPr>
          <w:p w:rsidRPr="00865C2C" w:rsidR="00B8555F" w:rsidP="00B8555F" w:rsidRDefault="008C7745" w14:paraId="79ED6C80" w14:textId="47FFD2C9">
            <w:pPr>
              <w:widowControl/>
              <w:autoSpaceDE/>
              <w:autoSpaceDN/>
              <w:adjustRightInd/>
              <w:rPr>
                <w:rFonts w:ascii="Times New Roman" w:hAnsi="Times New Roman"/>
                <w:color w:val="000000"/>
                <w:sz w:val="22"/>
                <w:szCs w:val="22"/>
              </w:rPr>
            </w:pPr>
            <w:r w:rsidRPr="00050C0E">
              <w:rPr>
                <w:rFonts w:ascii="Times New Roman" w:hAnsi="Times New Roman"/>
                <w:color w:val="000000"/>
                <w:sz w:val="22"/>
                <w:szCs w:val="22"/>
              </w:rPr>
              <w:t xml:space="preserve"> 11411</w:t>
            </w:r>
          </w:p>
        </w:tc>
        <w:tc>
          <w:tcPr>
            <w:tcW w:w="3340" w:type="dxa"/>
            <w:shd w:val="clear" w:color="auto" w:fill="EEECE1" w:themeFill="background2"/>
            <w:noWrap/>
            <w:vAlign w:val="bottom"/>
          </w:tcPr>
          <w:p w:rsidRPr="00865C2C" w:rsidR="008C7745" w:rsidP="00B8555F" w:rsidRDefault="00B8555F" w14:paraId="63B356DF" w14:textId="77777777">
            <w:pPr>
              <w:widowControl/>
              <w:autoSpaceDE/>
              <w:autoSpaceDN/>
              <w:adjustRightInd/>
              <w:rPr>
                <w:rFonts w:ascii="Times New Roman" w:hAnsi="Times New Roman"/>
                <w:color w:val="000000"/>
                <w:sz w:val="22"/>
                <w:szCs w:val="22"/>
              </w:rPr>
            </w:pPr>
            <w:r w:rsidRPr="00865C2C">
              <w:rPr>
                <w:rFonts w:ascii="Times New Roman" w:hAnsi="Times New Roman"/>
                <w:color w:val="000000"/>
                <w:sz w:val="22"/>
                <w:szCs w:val="22"/>
              </w:rPr>
              <w:t>Commercial Fishing</w:t>
            </w:r>
            <w:r w:rsidRPr="00865C2C" w:rsidR="008C7745">
              <w:rPr>
                <w:rFonts w:ascii="Times New Roman" w:hAnsi="Times New Roman"/>
                <w:color w:val="000000"/>
                <w:sz w:val="22"/>
                <w:szCs w:val="22"/>
              </w:rPr>
              <w:t xml:space="preserve"> </w:t>
            </w:r>
          </w:p>
          <w:p w:rsidRPr="00865C2C" w:rsidR="00B8555F" w:rsidP="00B8555F" w:rsidRDefault="008C7745" w14:paraId="2468756B" w14:textId="7273E8B5">
            <w:pPr>
              <w:widowControl/>
              <w:autoSpaceDE/>
              <w:autoSpaceDN/>
              <w:adjustRightInd/>
              <w:rPr>
                <w:rFonts w:ascii="Times New Roman" w:hAnsi="Times New Roman"/>
                <w:color w:val="000000"/>
                <w:sz w:val="22"/>
                <w:szCs w:val="22"/>
              </w:rPr>
            </w:pPr>
            <w:r w:rsidRPr="00865C2C">
              <w:rPr>
                <w:rFonts w:ascii="Times New Roman" w:hAnsi="Times New Roman"/>
                <w:color w:val="000000"/>
                <w:sz w:val="22"/>
                <w:szCs w:val="22"/>
              </w:rPr>
              <w:t>(Fishing)</w:t>
            </w:r>
          </w:p>
        </w:tc>
        <w:tc>
          <w:tcPr>
            <w:tcW w:w="960" w:type="dxa"/>
            <w:shd w:val="clear" w:color="auto" w:fill="EEECE1" w:themeFill="background2"/>
            <w:noWrap/>
            <w:vAlign w:val="bottom"/>
          </w:tcPr>
          <w:p w:rsidRPr="00865C2C" w:rsidR="00B8555F" w:rsidP="00B8555F" w:rsidRDefault="00B8555F" w14:paraId="566D5AB8" w14:textId="2920A587">
            <w:pPr>
              <w:widowControl/>
              <w:autoSpaceDE/>
              <w:autoSpaceDN/>
              <w:adjustRightInd/>
              <w:rPr>
                <w:rFonts w:ascii="Times New Roman" w:hAnsi="Times New Roman"/>
                <w:color w:val="000000"/>
                <w:sz w:val="22"/>
                <w:szCs w:val="22"/>
              </w:rPr>
            </w:pPr>
          </w:p>
        </w:tc>
        <w:tc>
          <w:tcPr>
            <w:tcW w:w="1726" w:type="dxa"/>
            <w:shd w:val="clear" w:color="auto" w:fill="EEECE1" w:themeFill="background2"/>
            <w:noWrap/>
            <w:vAlign w:val="bottom"/>
          </w:tcPr>
          <w:p w:rsidRPr="00865C2C" w:rsidR="00B8555F" w:rsidP="00B8555F" w:rsidRDefault="00B8555F" w14:paraId="3C3E1E4F" w14:textId="42F0C0C9">
            <w:pPr>
              <w:widowControl/>
              <w:autoSpaceDE/>
              <w:autoSpaceDN/>
              <w:adjustRightInd/>
              <w:jc w:val="right"/>
              <w:rPr>
                <w:rFonts w:ascii="Times New Roman" w:hAnsi="Times New Roman"/>
                <w:color w:val="000000"/>
                <w:sz w:val="22"/>
                <w:szCs w:val="22"/>
              </w:rPr>
            </w:pPr>
          </w:p>
        </w:tc>
        <w:tc>
          <w:tcPr>
            <w:tcW w:w="1297" w:type="dxa"/>
            <w:shd w:val="clear" w:color="auto" w:fill="EEECE1" w:themeFill="background2"/>
            <w:noWrap/>
            <w:vAlign w:val="bottom"/>
          </w:tcPr>
          <w:p w:rsidRPr="00865C2C" w:rsidR="00B8555F" w:rsidP="00B8555F" w:rsidRDefault="00B8555F" w14:paraId="361D91E5" w14:textId="64C3B482">
            <w:pPr>
              <w:widowControl/>
              <w:autoSpaceDE/>
              <w:autoSpaceDN/>
              <w:adjustRightInd/>
              <w:jc w:val="right"/>
              <w:rPr>
                <w:rFonts w:ascii="Times New Roman" w:hAnsi="Times New Roman"/>
                <w:color w:val="000000"/>
                <w:sz w:val="22"/>
                <w:szCs w:val="22"/>
              </w:rPr>
            </w:pPr>
          </w:p>
        </w:tc>
      </w:tr>
      <w:tr w:rsidRPr="00774C6E" w:rsidR="00B8555F" w:rsidTr="00865C2C" w14:paraId="239EDBE7" w14:textId="77777777">
        <w:trPr>
          <w:trHeight w:val="290"/>
        </w:trPr>
        <w:tc>
          <w:tcPr>
            <w:tcW w:w="1420" w:type="dxa"/>
            <w:shd w:val="clear" w:color="auto" w:fill="auto"/>
            <w:noWrap/>
            <w:vAlign w:val="bottom"/>
            <w:hideMark/>
          </w:tcPr>
          <w:p w:rsidRPr="00865C2C" w:rsidR="00B8555F" w:rsidP="00B8555F" w:rsidRDefault="00B8555F" w14:paraId="791BFC00" w14:textId="0F22717A">
            <w:pPr>
              <w:widowControl/>
              <w:autoSpaceDE/>
              <w:autoSpaceDN/>
              <w:adjustRightInd/>
              <w:rPr>
                <w:rFonts w:ascii="Times New Roman" w:hAnsi="Times New Roman"/>
                <w:color w:val="000000"/>
                <w:sz w:val="22"/>
                <w:szCs w:val="22"/>
              </w:rPr>
            </w:pPr>
          </w:p>
        </w:tc>
        <w:tc>
          <w:tcPr>
            <w:tcW w:w="3340" w:type="dxa"/>
            <w:shd w:val="clear" w:color="auto" w:fill="auto"/>
            <w:noWrap/>
            <w:vAlign w:val="bottom"/>
          </w:tcPr>
          <w:p w:rsidRPr="00865C2C" w:rsidR="00B8555F" w:rsidP="00B8555F" w:rsidRDefault="00B8555F" w14:paraId="419F8FB9" w14:textId="523FF89B">
            <w:pPr>
              <w:widowControl/>
              <w:autoSpaceDE/>
              <w:autoSpaceDN/>
              <w:adjustRightInd/>
              <w:rPr>
                <w:rFonts w:ascii="Times New Roman" w:hAnsi="Times New Roman"/>
                <w:color w:val="000000"/>
                <w:sz w:val="22"/>
                <w:szCs w:val="22"/>
              </w:rPr>
            </w:pPr>
          </w:p>
        </w:tc>
        <w:tc>
          <w:tcPr>
            <w:tcW w:w="960" w:type="dxa"/>
            <w:shd w:val="clear" w:color="auto" w:fill="auto"/>
            <w:noWrap/>
            <w:vAlign w:val="bottom"/>
            <w:hideMark/>
          </w:tcPr>
          <w:p w:rsidRPr="00865C2C" w:rsidR="00B8555F" w:rsidP="00B8555F" w:rsidRDefault="00B8555F" w14:paraId="215992A3" w14:textId="5DA7430D">
            <w:pPr>
              <w:widowControl/>
              <w:autoSpaceDE/>
              <w:autoSpaceDN/>
              <w:adjustRightInd/>
              <w:rPr>
                <w:rFonts w:ascii="Times New Roman" w:hAnsi="Times New Roman"/>
                <w:color w:val="000000"/>
                <w:sz w:val="22"/>
                <w:szCs w:val="22"/>
              </w:rPr>
            </w:pPr>
            <w:r w:rsidRPr="00865C2C">
              <w:rPr>
                <w:rFonts w:ascii="Times New Roman" w:hAnsi="Times New Roman"/>
                <w:color w:val="000000"/>
                <w:sz w:val="22"/>
                <w:szCs w:val="22"/>
              </w:rPr>
              <w:t xml:space="preserve"> &lt;20</w:t>
            </w:r>
          </w:p>
        </w:tc>
        <w:tc>
          <w:tcPr>
            <w:tcW w:w="1726" w:type="dxa"/>
            <w:shd w:val="clear" w:color="auto" w:fill="auto"/>
            <w:noWrap/>
            <w:vAlign w:val="bottom"/>
            <w:hideMark/>
          </w:tcPr>
          <w:p w:rsidRPr="00865C2C" w:rsidR="00B8555F" w:rsidP="00B8555F" w:rsidRDefault="00B8555F" w14:paraId="045B364F" w14:textId="77777777">
            <w:pPr>
              <w:widowControl/>
              <w:autoSpaceDE/>
              <w:autoSpaceDN/>
              <w:adjustRightInd/>
              <w:jc w:val="right"/>
              <w:rPr>
                <w:rFonts w:ascii="Times New Roman" w:hAnsi="Times New Roman"/>
                <w:color w:val="000000"/>
                <w:sz w:val="22"/>
                <w:szCs w:val="22"/>
              </w:rPr>
            </w:pPr>
            <w:r w:rsidRPr="00865C2C">
              <w:rPr>
                <w:rFonts w:ascii="Times New Roman" w:hAnsi="Times New Roman"/>
                <w:color w:val="000000"/>
                <w:sz w:val="22"/>
                <w:szCs w:val="22"/>
              </w:rPr>
              <w:t>2,485</w:t>
            </w:r>
          </w:p>
        </w:tc>
        <w:tc>
          <w:tcPr>
            <w:tcW w:w="1297" w:type="dxa"/>
            <w:shd w:val="clear" w:color="auto" w:fill="auto"/>
            <w:noWrap/>
            <w:vAlign w:val="bottom"/>
            <w:hideMark/>
          </w:tcPr>
          <w:p w:rsidRPr="00865C2C" w:rsidR="00B8555F" w:rsidP="00B8555F" w:rsidRDefault="00B8555F" w14:paraId="3A3F25EE" w14:textId="77777777">
            <w:pPr>
              <w:widowControl/>
              <w:autoSpaceDE/>
              <w:autoSpaceDN/>
              <w:adjustRightInd/>
              <w:jc w:val="right"/>
              <w:rPr>
                <w:rFonts w:ascii="Times New Roman" w:hAnsi="Times New Roman"/>
                <w:color w:val="000000"/>
                <w:sz w:val="22"/>
                <w:szCs w:val="22"/>
              </w:rPr>
            </w:pPr>
            <w:r w:rsidRPr="00865C2C">
              <w:rPr>
                <w:rFonts w:ascii="Times New Roman" w:hAnsi="Times New Roman"/>
                <w:color w:val="000000"/>
                <w:sz w:val="22"/>
                <w:szCs w:val="22"/>
              </w:rPr>
              <w:t>2,865</w:t>
            </w:r>
          </w:p>
        </w:tc>
      </w:tr>
      <w:tr w:rsidRPr="00774C6E" w:rsidR="00B8555F" w:rsidTr="00865C2C" w14:paraId="1E2E187B" w14:textId="77777777">
        <w:trPr>
          <w:trHeight w:val="290"/>
        </w:trPr>
        <w:tc>
          <w:tcPr>
            <w:tcW w:w="1420" w:type="dxa"/>
            <w:shd w:val="clear" w:color="auto" w:fill="auto"/>
            <w:noWrap/>
            <w:vAlign w:val="bottom"/>
          </w:tcPr>
          <w:p w:rsidRPr="00865C2C" w:rsidR="00B8555F" w:rsidP="00B8555F" w:rsidRDefault="00B8555F" w14:paraId="2066E87D" w14:textId="3E1CEDB0">
            <w:pPr>
              <w:widowControl/>
              <w:autoSpaceDE/>
              <w:autoSpaceDN/>
              <w:adjustRightInd/>
              <w:rPr>
                <w:rFonts w:ascii="Times New Roman" w:hAnsi="Times New Roman"/>
                <w:color w:val="000000"/>
                <w:sz w:val="22"/>
                <w:szCs w:val="22"/>
              </w:rPr>
            </w:pPr>
          </w:p>
        </w:tc>
        <w:tc>
          <w:tcPr>
            <w:tcW w:w="3340" w:type="dxa"/>
            <w:shd w:val="clear" w:color="auto" w:fill="auto"/>
            <w:noWrap/>
            <w:vAlign w:val="bottom"/>
          </w:tcPr>
          <w:p w:rsidRPr="00865C2C" w:rsidR="00B8555F" w:rsidP="00B8555F" w:rsidRDefault="00B8555F" w14:paraId="26F1C666" w14:textId="7B313B78">
            <w:pPr>
              <w:widowControl/>
              <w:autoSpaceDE/>
              <w:autoSpaceDN/>
              <w:adjustRightInd/>
              <w:rPr>
                <w:rFonts w:ascii="Times New Roman" w:hAnsi="Times New Roman"/>
                <w:color w:val="000000"/>
                <w:sz w:val="22"/>
                <w:szCs w:val="22"/>
              </w:rPr>
            </w:pPr>
          </w:p>
        </w:tc>
        <w:tc>
          <w:tcPr>
            <w:tcW w:w="960" w:type="dxa"/>
            <w:shd w:val="clear" w:color="auto" w:fill="auto"/>
            <w:noWrap/>
            <w:vAlign w:val="bottom"/>
            <w:hideMark/>
          </w:tcPr>
          <w:p w:rsidRPr="00865C2C" w:rsidR="00B8555F" w:rsidP="00B8555F" w:rsidRDefault="00B8555F" w14:paraId="2454F95E" w14:textId="21FC2ACA">
            <w:pPr>
              <w:widowControl/>
              <w:autoSpaceDE/>
              <w:autoSpaceDN/>
              <w:adjustRightInd/>
              <w:rPr>
                <w:rFonts w:ascii="Times New Roman" w:hAnsi="Times New Roman"/>
                <w:color w:val="000000"/>
                <w:sz w:val="22"/>
                <w:szCs w:val="22"/>
              </w:rPr>
            </w:pPr>
            <w:r w:rsidRPr="00865C2C">
              <w:rPr>
                <w:rFonts w:ascii="Times New Roman" w:hAnsi="Times New Roman"/>
                <w:color w:val="000000"/>
                <w:sz w:val="22"/>
                <w:szCs w:val="22"/>
              </w:rPr>
              <w:t>20-99</w:t>
            </w:r>
          </w:p>
        </w:tc>
        <w:tc>
          <w:tcPr>
            <w:tcW w:w="1726" w:type="dxa"/>
            <w:shd w:val="clear" w:color="auto" w:fill="auto"/>
            <w:noWrap/>
            <w:vAlign w:val="bottom"/>
            <w:hideMark/>
          </w:tcPr>
          <w:p w:rsidRPr="00865C2C" w:rsidR="00B8555F" w:rsidP="00B8555F" w:rsidRDefault="00B8555F" w14:paraId="6AEF5B78" w14:textId="77777777">
            <w:pPr>
              <w:widowControl/>
              <w:autoSpaceDE/>
              <w:autoSpaceDN/>
              <w:adjustRightInd/>
              <w:jc w:val="right"/>
              <w:rPr>
                <w:rFonts w:ascii="Times New Roman" w:hAnsi="Times New Roman"/>
                <w:color w:val="000000"/>
                <w:sz w:val="22"/>
                <w:szCs w:val="22"/>
              </w:rPr>
            </w:pPr>
            <w:r w:rsidRPr="00865C2C">
              <w:rPr>
                <w:rFonts w:ascii="Times New Roman" w:hAnsi="Times New Roman"/>
                <w:color w:val="000000"/>
                <w:sz w:val="22"/>
                <w:szCs w:val="22"/>
              </w:rPr>
              <w:t>33</w:t>
            </w:r>
          </w:p>
        </w:tc>
        <w:tc>
          <w:tcPr>
            <w:tcW w:w="1297" w:type="dxa"/>
            <w:shd w:val="clear" w:color="auto" w:fill="auto"/>
            <w:noWrap/>
            <w:vAlign w:val="bottom"/>
            <w:hideMark/>
          </w:tcPr>
          <w:p w:rsidRPr="00865C2C" w:rsidR="00B8555F" w:rsidP="00B8555F" w:rsidRDefault="00B8555F" w14:paraId="7B950001" w14:textId="77777777">
            <w:pPr>
              <w:widowControl/>
              <w:autoSpaceDE/>
              <w:autoSpaceDN/>
              <w:adjustRightInd/>
              <w:jc w:val="right"/>
              <w:rPr>
                <w:rFonts w:ascii="Times New Roman" w:hAnsi="Times New Roman"/>
                <w:color w:val="000000"/>
                <w:sz w:val="22"/>
                <w:szCs w:val="22"/>
              </w:rPr>
            </w:pPr>
            <w:r w:rsidRPr="00865C2C">
              <w:rPr>
                <w:rFonts w:ascii="Times New Roman" w:hAnsi="Times New Roman"/>
                <w:color w:val="000000"/>
                <w:sz w:val="22"/>
                <w:szCs w:val="22"/>
              </w:rPr>
              <w:t>1,236</w:t>
            </w:r>
          </w:p>
        </w:tc>
      </w:tr>
      <w:tr w:rsidRPr="00774C6E" w:rsidR="00B8555F" w:rsidTr="00865C2C" w14:paraId="1828C247" w14:textId="77777777">
        <w:trPr>
          <w:trHeight w:val="290"/>
        </w:trPr>
        <w:tc>
          <w:tcPr>
            <w:tcW w:w="1420" w:type="dxa"/>
            <w:shd w:val="clear" w:color="auto" w:fill="auto"/>
            <w:noWrap/>
            <w:vAlign w:val="bottom"/>
          </w:tcPr>
          <w:p w:rsidRPr="00865C2C" w:rsidR="00B8555F" w:rsidP="00B8555F" w:rsidRDefault="00B8555F" w14:paraId="696DF2BC" w14:textId="7FA02005">
            <w:pPr>
              <w:widowControl/>
              <w:autoSpaceDE/>
              <w:autoSpaceDN/>
              <w:adjustRightInd/>
              <w:rPr>
                <w:rFonts w:ascii="Times New Roman" w:hAnsi="Times New Roman"/>
                <w:color w:val="000000"/>
                <w:sz w:val="22"/>
                <w:szCs w:val="22"/>
              </w:rPr>
            </w:pPr>
          </w:p>
        </w:tc>
        <w:tc>
          <w:tcPr>
            <w:tcW w:w="3340" w:type="dxa"/>
            <w:shd w:val="clear" w:color="auto" w:fill="auto"/>
            <w:noWrap/>
            <w:vAlign w:val="bottom"/>
          </w:tcPr>
          <w:p w:rsidRPr="00865C2C" w:rsidR="00B8555F" w:rsidP="00B8555F" w:rsidRDefault="00B8555F" w14:paraId="3A05FE26" w14:textId="2AC354FE">
            <w:pPr>
              <w:widowControl/>
              <w:autoSpaceDE/>
              <w:autoSpaceDN/>
              <w:adjustRightInd/>
              <w:rPr>
                <w:rFonts w:ascii="Times New Roman" w:hAnsi="Times New Roman"/>
                <w:color w:val="000000"/>
                <w:sz w:val="22"/>
                <w:szCs w:val="22"/>
              </w:rPr>
            </w:pPr>
          </w:p>
        </w:tc>
        <w:tc>
          <w:tcPr>
            <w:tcW w:w="960" w:type="dxa"/>
            <w:shd w:val="clear" w:color="auto" w:fill="auto"/>
            <w:noWrap/>
            <w:vAlign w:val="bottom"/>
            <w:hideMark/>
          </w:tcPr>
          <w:p w:rsidRPr="00865C2C" w:rsidR="00B8555F" w:rsidP="00B8555F" w:rsidRDefault="00B8555F" w14:paraId="12F3C835" w14:textId="2AF8DB03">
            <w:pPr>
              <w:widowControl/>
              <w:autoSpaceDE/>
              <w:autoSpaceDN/>
              <w:adjustRightInd/>
              <w:rPr>
                <w:rFonts w:ascii="Times New Roman" w:hAnsi="Times New Roman"/>
                <w:color w:val="000000"/>
                <w:sz w:val="22"/>
                <w:szCs w:val="22"/>
              </w:rPr>
            </w:pPr>
            <w:r w:rsidRPr="00865C2C">
              <w:rPr>
                <w:rFonts w:ascii="Times New Roman" w:hAnsi="Times New Roman"/>
                <w:color w:val="000000"/>
                <w:sz w:val="22"/>
                <w:szCs w:val="22"/>
              </w:rPr>
              <w:t>100-499</w:t>
            </w:r>
          </w:p>
        </w:tc>
        <w:tc>
          <w:tcPr>
            <w:tcW w:w="1726" w:type="dxa"/>
            <w:shd w:val="clear" w:color="auto" w:fill="auto"/>
            <w:noWrap/>
            <w:vAlign w:val="bottom"/>
            <w:hideMark/>
          </w:tcPr>
          <w:p w:rsidRPr="00865C2C" w:rsidR="00B8555F" w:rsidP="00B8555F" w:rsidRDefault="00B8555F" w14:paraId="2D5448E9" w14:textId="77777777">
            <w:pPr>
              <w:widowControl/>
              <w:autoSpaceDE/>
              <w:autoSpaceDN/>
              <w:adjustRightInd/>
              <w:jc w:val="right"/>
              <w:rPr>
                <w:rFonts w:ascii="Times New Roman" w:hAnsi="Times New Roman"/>
                <w:color w:val="000000"/>
                <w:sz w:val="22"/>
                <w:szCs w:val="22"/>
              </w:rPr>
            </w:pPr>
            <w:r w:rsidRPr="00865C2C">
              <w:rPr>
                <w:rFonts w:ascii="Times New Roman" w:hAnsi="Times New Roman"/>
                <w:color w:val="000000"/>
                <w:sz w:val="22"/>
                <w:szCs w:val="22"/>
              </w:rPr>
              <w:t>22</w:t>
            </w:r>
          </w:p>
        </w:tc>
        <w:tc>
          <w:tcPr>
            <w:tcW w:w="1297" w:type="dxa"/>
            <w:shd w:val="clear" w:color="auto" w:fill="auto"/>
            <w:noWrap/>
            <w:vAlign w:val="bottom"/>
            <w:hideMark/>
          </w:tcPr>
          <w:p w:rsidRPr="00865C2C" w:rsidR="00B8555F" w:rsidP="00B8555F" w:rsidRDefault="00B8555F" w14:paraId="157DDA34" w14:textId="77777777">
            <w:pPr>
              <w:widowControl/>
              <w:autoSpaceDE/>
              <w:autoSpaceDN/>
              <w:adjustRightInd/>
              <w:jc w:val="right"/>
              <w:rPr>
                <w:rFonts w:ascii="Times New Roman" w:hAnsi="Times New Roman"/>
                <w:color w:val="000000"/>
                <w:sz w:val="22"/>
                <w:szCs w:val="22"/>
              </w:rPr>
            </w:pPr>
            <w:r w:rsidRPr="00865C2C">
              <w:rPr>
                <w:rFonts w:ascii="Times New Roman" w:hAnsi="Times New Roman"/>
                <w:color w:val="000000"/>
                <w:sz w:val="22"/>
                <w:szCs w:val="22"/>
              </w:rPr>
              <w:t>1,150</w:t>
            </w:r>
          </w:p>
        </w:tc>
      </w:tr>
      <w:tr w:rsidRPr="00774C6E" w:rsidR="00B8555F" w:rsidTr="00865C2C" w14:paraId="0853C629" w14:textId="77777777">
        <w:trPr>
          <w:trHeight w:val="290"/>
        </w:trPr>
        <w:tc>
          <w:tcPr>
            <w:tcW w:w="1420" w:type="dxa"/>
            <w:shd w:val="clear" w:color="auto" w:fill="auto"/>
            <w:noWrap/>
            <w:vAlign w:val="bottom"/>
          </w:tcPr>
          <w:p w:rsidRPr="00865C2C" w:rsidR="00B8555F" w:rsidP="00B8555F" w:rsidRDefault="00B8555F" w14:paraId="6EB1D8E9" w14:textId="08335E08">
            <w:pPr>
              <w:widowControl/>
              <w:autoSpaceDE/>
              <w:autoSpaceDN/>
              <w:adjustRightInd/>
              <w:rPr>
                <w:rFonts w:ascii="Times New Roman" w:hAnsi="Times New Roman"/>
                <w:color w:val="000000"/>
                <w:sz w:val="22"/>
                <w:szCs w:val="22"/>
              </w:rPr>
            </w:pPr>
          </w:p>
        </w:tc>
        <w:tc>
          <w:tcPr>
            <w:tcW w:w="3340" w:type="dxa"/>
            <w:shd w:val="clear" w:color="auto" w:fill="auto"/>
            <w:noWrap/>
            <w:vAlign w:val="bottom"/>
          </w:tcPr>
          <w:p w:rsidRPr="00865C2C" w:rsidR="00B8555F" w:rsidP="00B8555F" w:rsidRDefault="00B8555F" w14:paraId="37DB488C" w14:textId="7F45A4DC">
            <w:pPr>
              <w:widowControl/>
              <w:autoSpaceDE/>
              <w:autoSpaceDN/>
              <w:adjustRightInd/>
              <w:rPr>
                <w:rFonts w:ascii="Times New Roman" w:hAnsi="Times New Roman"/>
                <w:color w:val="000000"/>
                <w:sz w:val="22"/>
                <w:szCs w:val="22"/>
              </w:rPr>
            </w:pPr>
          </w:p>
        </w:tc>
        <w:tc>
          <w:tcPr>
            <w:tcW w:w="960" w:type="dxa"/>
            <w:shd w:val="clear" w:color="auto" w:fill="auto"/>
            <w:noWrap/>
            <w:vAlign w:val="bottom"/>
            <w:hideMark/>
          </w:tcPr>
          <w:p w:rsidRPr="00865C2C" w:rsidR="00B8555F" w:rsidP="00B8555F" w:rsidRDefault="00B8555F" w14:paraId="727AFDE5" w14:textId="7192A2C7">
            <w:pPr>
              <w:widowControl/>
              <w:autoSpaceDE/>
              <w:autoSpaceDN/>
              <w:adjustRightInd/>
              <w:rPr>
                <w:rFonts w:ascii="Times New Roman" w:hAnsi="Times New Roman"/>
                <w:color w:val="000000"/>
                <w:sz w:val="22"/>
                <w:szCs w:val="22"/>
              </w:rPr>
            </w:pPr>
            <w:r w:rsidRPr="00865C2C">
              <w:rPr>
                <w:rFonts w:ascii="Times New Roman" w:hAnsi="Times New Roman"/>
                <w:color w:val="000000"/>
                <w:sz w:val="22"/>
                <w:szCs w:val="22"/>
              </w:rPr>
              <w:t>500+</w:t>
            </w:r>
          </w:p>
        </w:tc>
        <w:tc>
          <w:tcPr>
            <w:tcW w:w="1726" w:type="dxa"/>
            <w:shd w:val="clear" w:color="auto" w:fill="auto"/>
            <w:noWrap/>
            <w:vAlign w:val="bottom"/>
            <w:hideMark/>
          </w:tcPr>
          <w:p w:rsidRPr="00865C2C" w:rsidR="00B8555F" w:rsidP="00B8555F" w:rsidRDefault="00B8555F" w14:paraId="736B2EA1" w14:textId="77777777">
            <w:pPr>
              <w:widowControl/>
              <w:autoSpaceDE/>
              <w:autoSpaceDN/>
              <w:adjustRightInd/>
              <w:jc w:val="right"/>
              <w:rPr>
                <w:rFonts w:ascii="Times New Roman" w:hAnsi="Times New Roman"/>
                <w:color w:val="000000"/>
                <w:sz w:val="22"/>
                <w:szCs w:val="22"/>
              </w:rPr>
            </w:pPr>
            <w:r w:rsidRPr="00865C2C">
              <w:rPr>
                <w:rFonts w:ascii="Times New Roman" w:hAnsi="Times New Roman"/>
                <w:color w:val="000000"/>
                <w:sz w:val="22"/>
                <w:szCs w:val="22"/>
              </w:rPr>
              <w:t>5</w:t>
            </w:r>
          </w:p>
        </w:tc>
        <w:tc>
          <w:tcPr>
            <w:tcW w:w="1297" w:type="dxa"/>
            <w:shd w:val="clear" w:color="auto" w:fill="auto"/>
            <w:noWrap/>
            <w:vAlign w:val="bottom"/>
            <w:hideMark/>
          </w:tcPr>
          <w:p w:rsidRPr="00865C2C" w:rsidR="00B8555F" w:rsidP="00B8555F" w:rsidRDefault="00B8555F" w14:paraId="71E8BAD1" w14:textId="77777777">
            <w:pPr>
              <w:widowControl/>
              <w:autoSpaceDE/>
              <w:autoSpaceDN/>
              <w:adjustRightInd/>
              <w:jc w:val="right"/>
              <w:rPr>
                <w:rFonts w:ascii="Times New Roman" w:hAnsi="Times New Roman"/>
                <w:color w:val="000000"/>
                <w:sz w:val="22"/>
                <w:szCs w:val="22"/>
              </w:rPr>
            </w:pPr>
            <w:r w:rsidRPr="00865C2C">
              <w:rPr>
                <w:rFonts w:ascii="Times New Roman" w:hAnsi="Times New Roman"/>
                <w:color w:val="000000"/>
                <w:sz w:val="22"/>
                <w:szCs w:val="22"/>
              </w:rPr>
              <w:t>0</w:t>
            </w:r>
          </w:p>
        </w:tc>
      </w:tr>
      <w:tr w:rsidRPr="00774C6E" w:rsidR="00B8555F" w:rsidTr="00865C2C" w14:paraId="6E7E2497" w14:textId="77777777">
        <w:trPr>
          <w:trHeight w:val="290"/>
        </w:trPr>
        <w:tc>
          <w:tcPr>
            <w:tcW w:w="1420" w:type="dxa"/>
            <w:shd w:val="clear" w:color="auto" w:fill="DDD9C3" w:themeFill="background2" w:themeFillShade="E6"/>
            <w:noWrap/>
            <w:vAlign w:val="bottom"/>
            <w:hideMark/>
          </w:tcPr>
          <w:p w:rsidRPr="00865C2C" w:rsidR="00B8555F" w:rsidP="00865C2C" w:rsidRDefault="00B8555F" w14:paraId="10E5CB78" w14:textId="387C5922">
            <w:pPr>
              <w:widowControl/>
              <w:autoSpaceDE/>
              <w:autoSpaceDN/>
              <w:adjustRightInd/>
              <w:rPr>
                <w:rFonts w:ascii="Times New Roman" w:hAnsi="Times New Roman"/>
                <w:b/>
                <w:color w:val="000000"/>
                <w:sz w:val="22"/>
                <w:szCs w:val="22"/>
              </w:rPr>
            </w:pPr>
            <w:r w:rsidRPr="00865C2C">
              <w:rPr>
                <w:rFonts w:ascii="Times New Roman" w:hAnsi="Times New Roman"/>
                <w:b/>
                <w:color w:val="000000"/>
                <w:sz w:val="22"/>
                <w:szCs w:val="22"/>
              </w:rPr>
              <w:t>Subtotals</w:t>
            </w:r>
          </w:p>
        </w:tc>
        <w:tc>
          <w:tcPr>
            <w:tcW w:w="3340" w:type="dxa"/>
            <w:shd w:val="clear" w:color="auto" w:fill="DDD9C3" w:themeFill="background2" w:themeFillShade="E6"/>
            <w:noWrap/>
            <w:vAlign w:val="bottom"/>
          </w:tcPr>
          <w:p w:rsidRPr="00865C2C" w:rsidR="00B8555F" w:rsidP="00B8555F" w:rsidRDefault="00B8555F" w14:paraId="5ABB7363" w14:textId="20C0DF07">
            <w:pPr>
              <w:widowControl/>
              <w:autoSpaceDE/>
              <w:autoSpaceDN/>
              <w:adjustRightInd/>
              <w:rPr>
                <w:rFonts w:ascii="Times New Roman" w:hAnsi="Times New Roman"/>
                <w:b/>
                <w:sz w:val="22"/>
                <w:szCs w:val="22"/>
              </w:rPr>
            </w:pPr>
          </w:p>
        </w:tc>
        <w:tc>
          <w:tcPr>
            <w:tcW w:w="960" w:type="dxa"/>
            <w:shd w:val="clear" w:color="auto" w:fill="DDD9C3" w:themeFill="background2" w:themeFillShade="E6"/>
            <w:noWrap/>
            <w:vAlign w:val="bottom"/>
          </w:tcPr>
          <w:p w:rsidRPr="00865C2C" w:rsidR="00B8555F" w:rsidP="00B8555F" w:rsidRDefault="00B8555F" w14:paraId="64469107" w14:textId="7643C3F1">
            <w:pPr>
              <w:widowControl/>
              <w:autoSpaceDE/>
              <w:autoSpaceDN/>
              <w:adjustRightInd/>
              <w:rPr>
                <w:rFonts w:ascii="Times New Roman" w:hAnsi="Times New Roman"/>
                <w:b/>
                <w:sz w:val="22"/>
                <w:szCs w:val="22"/>
              </w:rPr>
            </w:pPr>
          </w:p>
        </w:tc>
        <w:tc>
          <w:tcPr>
            <w:tcW w:w="1726" w:type="dxa"/>
            <w:shd w:val="clear" w:color="auto" w:fill="DDD9C3" w:themeFill="background2" w:themeFillShade="E6"/>
            <w:noWrap/>
            <w:vAlign w:val="bottom"/>
            <w:hideMark/>
          </w:tcPr>
          <w:p w:rsidRPr="00865C2C" w:rsidR="00B8555F" w:rsidP="00865C2C" w:rsidRDefault="00B8555F" w14:paraId="0236A13F" w14:textId="5F9DA6E4">
            <w:pPr>
              <w:widowControl/>
              <w:autoSpaceDE/>
              <w:autoSpaceDN/>
              <w:adjustRightInd/>
              <w:jc w:val="right"/>
              <w:rPr>
                <w:rFonts w:ascii="Times New Roman" w:hAnsi="Times New Roman"/>
                <w:b/>
                <w:sz w:val="22"/>
                <w:szCs w:val="22"/>
              </w:rPr>
            </w:pPr>
            <w:r w:rsidRPr="00865C2C">
              <w:rPr>
                <w:rFonts w:ascii="Times New Roman" w:hAnsi="Times New Roman"/>
                <w:b/>
                <w:color w:val="000000"/>
                <w:sz w:val="22"/>
                <w:szCs w:val="22"/>
              </w:rPr>
              <w:t>2,545</w:t>
            </w:r>
          </w:p>
        </w:tc>
        <w:tc>
          <w:tcPr>
            <w:tcW w:w="1297" w:type="dxa"/>
            <w:shd w:val="clear" w:color="auto" w:fill="DDD9C3" w:themeFill="background2" w:themeFillShade="E6"/>
            <w:noWrap/>
            <w:vAlign w:val="bottom"/>
            <w:hideMark/>
          </w:tcPr>
          <w:p w:rsidRPr="00865C2C" w:rsidR="00B8555F" w:rsidP="00865C2C" w:rsidRDefault="00B8555F" w14:paraId="04D4B05A" w14:textId="3E185165">
            <w:pPr>
              <w:widowControl/>
              <w:autoSpaceDE/>
              <w:autoSpaceDN/>
              <w:adjustRightInd/>
              <w:jc w:val="right"/>
              <w:rPr>
                <w:rFonts w:ascii="Times New Roman" w:hAnsi="Times New Roman"/>
                <w:b/>
                <w:sz w:val="22"/>
                <w:szCs w:val="22"/>
              </w:rPr>
            </w:pPr>
            <w:r w:rsidRPr="00865C2C">
              <w:rPr>
                <w:rFonts w:ascii="Times New Roman" w:hAnsi="Times New Roman"/>
                <w:b/>
                <w:color w:val="000000"/>
                <w:sz w:val="22"/>
                <w:szCs w:val="22"/>
              </w:rPr>
              <w:t>5,467</w:t>
            </w:r>
          </w:p>
        </w:tc>
      </w:tr>
      <w:tr w:rsidRPr="00774C6E" w:rsidR="008C7745" w:rsidTr="00865C2C" w14:paraId="6797B213" w14:textId="77777777">
        <w:trPr>
          <w:trHeight w:val="290"/>
        </w:trPr>
        <w:tc>
          <w:tcPr>
            <w:tcW w:w="1420" w:type="dxa"/>
            <w:shd w:val="clear" w:color="auto" w:fill="EEECE1" w:themeFill="background2"/>
            <w:noWrap/>
          </w:tcPr>
          <w:p w:rsidRPr="00865C2C" w:rsidR="008C7745" w:rsidP="00050C0E" w:rsidRDefault="008C7745" w14:paraId="2EE66B2C" w14:textId="3C463EF6">
            <w:pPr>
              <w:widowControl/>
              <w:autoSpaceDE/>
              <w:autoSpaceDN/>
              <w:adjustRightInd/>
              <w:rPr>
                <w:rFonts w:ascii="Times New Roman" w:hAnsi="Times New Roman"/>
                <w:color w:val="000000"/>
                <w:sz w:val="22"/>
                <w:szCs w:val="22"/>
              </w:rPr>
            </w:pPr>
            <w:r w:rsidRPr="00865C2C">
              <w:rPr>
                <w:rFonts w:ascii="Times New Roman" w:hAnsi="Times New Roman"/>
                <w:color w:val="000000"/>
                <w:sz w:val="22"/>
                <w:szCs w:val="22"/>
              </w:rPr>
              <w:t xml:space="preserve"> 31171</w:t>
            </w:r>
          </w:p>
        </w:tc>
        <w:tc>
          <w:tcPr>
            <w:tcW w:w="3340" w:type="dxa"/>
            <w:shd w:val="clear" w:color="auto" w:fill="EEECE1" w:themeFill="background2"/>
            <w:noWrap/>
          </w:tcPr>
          <w:p w:rsidRPr="00865C2C" w:rsidR="008C7745" w:rsidP="00050C0E" w:rsidRDefault="008C7745" w14:paraId="205F5307" w14:textId="77777777">
            <w:pPr>
              <w:widowControl/>
              <w:autoSpaceDE/>
              <w:autoSpaceDN/>
              <w:adjustRightInd/>
              <w:rPr>
                <w:rFonts w:ascii="Times New Roman" w:hAnsi="Times New Roman"/>
                <w:color w:val="000000"/>
                <w:sz w:val="22"/>
                <w:szCs w:val="22"/>
              </w:rPr>
            </w:pPr>
            <w:r w:rsidRPr="00865C2C">
              <w:rPr>
                <w:rFonts w:ascii="Times New Roman" w:hAnsi="Times New Roman"/>
                <w:color w:val="000000"/>
                <w:sz w:val="22"/>
                <w:szCs w:val="22"/>
              </w:rPr>
              <w:t xml:space="preserve">Fish Processing </w:t>
            </w:r>
          </w:p>
          <w:p w:rsidRPr="00865C2C" w:rsidR="008C7745" w:rsidRDefault="008C7745" w14:paraId="58AA5278" w14:textId="6BEDE461">
            <w:pPr>
              <w:widowControl/>
              <w:autoSpaceDE/>
              <w:autoSpaceDN/>
              <w:adjustRightInd/>
              <w:rPr>
                <w:rFonts w:ascii="Times New Roman" w:hAnsi="Times New Roman"/>
                <w:color w:val="000000"/>
                <w:sz w:val="22"/>
                <w:szCs w:val="22"/>
              </w:rPr>
            </w:pPr>
            <w:r w:rsidRPr="00865C2C">
              <w:rPr>
                <w:rFonts w:ascii="Times New Roman" w:hAnsi="Times New Roman"/>
                <w:color w:val="000000"/>
                <w:sz w:val="22"/>
                <w:szCs w:val="22"/>
              </w:rPr>
              <w:t>(</w:t>
            </w:r>
            <w:r w:rsidRPr="00050C0E">
              <w:rPr>
                <w:rFonts w:ascii="Times New Roman" w:hAnsi="Times New Roman"/>
                <w:color w:val="000000"/>
                <w:sz w:val="22"/>
                <w:szCs w:val="22"/>
              </w:rPr>
              <w:t>Seafood Product Preparation and Packaging)</w:t>
            </w:r>
          </w:p>
        </w:tc>
        <w:tc>
          <w:tcPr>
            <w:tcW w:w="960" w:type="dxa"/>
            <w:shd w:val="clear" w:color="auto" w:fill="EEECE1" w:themeFill="background2"/>
            <w:noWrap/>
            <w:vAlign w:val="bottom"/>
          </w:tcPr>
          <w:p w:rsidRPr="00865C2C" w:rsidR="008C7745" w:rsidP="008C7745" w:rsidRDefault="008C7745" w14:paraId="192ABD7B" w14:textId="04106992">
            <w:pPr>
              <w:widowControl/>
              <w:autoSpaceDE/>
              <w:autoSpaceDN/>
              <w:adjustRightInd/>
              <w:rPr>
                <w:rFonts w:ascii="Times New Roman" w:hAnsi="Times New Roman"/>
                <w:color w:val="000000"/>
                <w:sz w:val="22"/>
                <w:szCs w:val="22"/>
              </w:rPr>
            </w:pPr>
          </w:p>
        </w:tc>
        <w:tc>
          <w:tcPr>
            <w:tcW w:w="1726" w:type="dxa"/>
            <w:shd w:val="clear" w:color="auto" w:fill="EEECE1" w:themeFill="background2"/>
            <w:noWrap/>
            <w:vAlign w:val="bottom"/>
          </w:tcPr>
          <w:p w:rsidRPr="00865C2C" w:rsidR="008C7745" w:rsidP="008C7745" w:rsidRDefault="008C7745" w14:paraId="17B3E324" w14:textId="311169B1">
            <w:pPr>
              <w:widowControl/>
              <w:autoSpaceDE/>
              <w:autoSpaceDN/>
              <w:adjustRightInd/>
              <w:jc w:val="right"/>
              <w:rPr>
                <w:rFonts w:ascii="Times New Roman" w:hAnsi="Times New Roman"/>
                <w:color w:val="000000"/>
                <w:sz w:val="22"/>
                <w:szCs w:val="22"/>
              </w:rPr>
            </w:pPr>
          </w:p>
        </w:tc>
        <w:tc>
          <w:tcPr>
            <w:tcW w:w="1297" w:type="dxa"/>
            <w:shd w:val="clear" w:color="auto" w:fill="EEECE1" w:themeFill="background2"/>
            <w:noWrap/>
            <w:vAlign w:val="bottom"/>
          </w:tcPr>
          <w:p w:rsidRPr="00865C2C" w:rsidR="008C7745" w:rsidP="008C7745" w:rsidRDefault="008C7745" w14:paraId="6B1D8C2E" w14:textId="787870B9">
            <w:pPr>
              <w:widowControl/>
              <w:autoSpaceDE/>
              <w:autoSpaceDN/>
              <w:adjustRightInd/>
              <w:jc w:val="right"/>
              <w:rPr>
                <w:rFonts w:ascii="Times New Roman" w:hAnsi="Times New Roman"/>
                <w:color w:val="000000"/>
                <w:sz w:val="22"/>
                <w:szCs w:val="22"/>
              </w:rPr>
            </w:pPr>
          </w:p>
        </w:tc>
      </w:tr>
      <w:tr w:rsidRPr="00774C6E" w:rsidR="008C7745" w:rsidTr="00865C2C" w14:paraId="4C950D50" w14:textId="77777777">
        <w:trPr>
          <w:trHeight w:val="290"/>
        </w:trPr>
        <w:tc>
          <w:tcPr>
            <w:tcW w:w="1420" w:type="dxa"/>
            <w:shd w:val="clear" w:color="auto" w:fill="auto"/>
            <w:noWrap/>
            <w:vAlign w:val="bottom"/>
          </w:tcPr>
          <w:p w:rsidRPr="00865C2C" w:rsidR="008C7745" w:rsidP="008C7745" w:rsidRDefault="008C7745" w14:paraId="41977C5D" w14:textId="4C0D1CD1">
            <w:pPr>
              <w:widowControl/>
              <w:autoSpaceDE/>
              <w:autoSpaceDN/>
              <w:adjustRightInd/>
              <w:rPr>
                <w:rFonts w:ascii="Times New Roman" w:hAnsi="Times New Roman"/>
                <w:color w:val="000000"/>
                <w:sz w:val="22"/>
                <w:szCs w:val="22"/>
              </w:rPr>
            </w:pPr>
          </w:p>
        </w:tc>
        <w:tc>
          <w:tcPr>
            <w:tcW w:w="3340" w:type="dxa"/>
            <w:shd w:val="clear" w:color="auto" w:fill="auto"/>
            <w:noWrap/>
            <w:vAlign w:val="bottom"/>
            <w:hideMark/>
          </w:tcPr>
          <w:p w:rsidRPr="00865C2C" w:rsidR="008C7745" w:rsidP="008C7745" w:rsidRDefault="008C7745" w14:paraId="6B8AC01E" w14:textId="7C0D4F26">
            <w:pPr>
              <w:widowControl/>
              <w:autoSpaceDE/>
              <w:autoSpaceDN/>
              <w:adjustRightInd/>
              <w:rPr>
                <w:rFonts w:ascii="Times New Roman" w:hAnsi="Times New Roman"/>
                <w:color w:val="000000"/>
                <w:sz w:val="22"/>
                <w:szCs w:val="22"/>
              </w:rPr>
            </w:pPr>
          </w:p>
        </w:tc>
        <w:tc>
          <w:tcPr>
            <w:tcW w:w="960" w:type="dxa"/>
            <w:shd w:val="clear" w:color="auto" w:fill="auto"/>
            <w:noWrap/>
            <w:vAlign w:val="bottom"/>
            <w:hideMark/>
          </w:tcPr>
          <w:p w:rsidRPr="00865C2C" w:rsidR="008C7745" w:rsidP="008C7745" w:rsidRDefault="008C7745" w14:paraId="44F931EA" w14:textId="5510C7A0">
            <w:pPr>
              <w:widowControl/>
              <w:autoSpaceDE/>
              <w:autoSpaceDN/>
              <w:adjustRightInd/>
              <w:rPr>
                <w:rFonts w:ascii="Times New Roman" w:hAnsi="Times New Roman"/>
                <w:color w:val="000000"/>
                <w:sz w:val="22"/>
                <w:szCs w:val="22"/>
              </w:rPr>
            </w:pPr>
            <w:r w:rsidRPr="00865C2C">
              <w:rPr>
                <w:rFonts w:ascii="Times New Roman" w:hAnsi="Times New Roman"/>
                <w:color w:val="000000"/>
                <w:sz w:val="22"/>
                <w:szCs w:val="22"/>
              </w:rPr>
              <w:t xml:space="preserve"> &lt;20</w:t>
            </w:r>
          </w:p>
        </w:tc>
        <w:tc>
          <w:tcPr>
            <w:tcW w:w="1726" w:type="dxa"/>
            <w:shd w:val="clear" w:color="auto" w:fill="auto"/>
            <w:noWrap/>
            <w:vAlign w:val="bottom"/>
            <w:hideMark/>
          </w:tcPr>
          <w:p w:rsidRPr="00865C2C" w:rsidR="008C7745" w:rsidP="008C7745" w:rsidRDefault="008C7745" w14:paraId="26FCB0F5" w14:textId="77777777">
            <w:pPr>
              <w:widowControl/>
              <w:autoSpaceDE/>
              <w:autoSpaceDN/>
              <w:adjustRightInd/>
              <w:jc w:val="right"/>
              <w:rPr>
                <w:rFonts w:ascii="Times New Roman" w:hAnsi="Times New Roman"/>
                <w:color w:val="000000"/>
                <w:sz w:val="22"/>
                <w:szCs w:val="22"/>
              </w:rPr>
            </w:pPr>
            <w:r w:rsidRPr="00865C2C">
              <w:rPr>
                <w:rFonts w:ascii="Times New Roman" w:hAnsi="Times New Roman"/>
                <w:color w:val="000000"/>
                <w:sz w:val="22"/>
                <w:szCs w:val="22"/>
              </w:rPr>
              <w:t>263</w:t>
            </w:r>
          </w:p>
        </w:tc>
        <w:tc>
          <w:tcPr>
            <w:tcW w:w="1297" w:type="dxa"/>
            <w:shd w:val="clear" w:color="auto" w:fill="auto"/>
            <w:noWrap/>
            <w:vAlign w:val="bottom"/>
            <w:hideMark/>
          </w:tcPr>
          <w:p w:rsidRPr="00865C2C" w:rsidR="008C7745" w:rsidP="008C7745" w:rsidRDefault="008C7745" w14:paraId="471D5D67" w14:textId="3A1D5751">
            <w:pPr>
              <w:widowControl/>
              <w:autoSpaceDE/>
              <w:autoSpaceDN/>
              <w:adjustRightInd/>
              <w:jc w:val="right"/>
              <w:rPr>
                <w:rFonts w:ascii="Times New Roman" w:hAnsi="Times New Roman"/>
                <w:color w:val="000000"/>
                <w:sz w:val="22"/>
                <w:szCs w:val="22"/>
              </w:rPr>
            </w:pPr>
            <w:r w:rsidRPr="00865C2C">
              <w:rPr>
                <w:rFonts w:ascii="Times New Roman" w:hAnsi="Times New Roman"/>
                <w:color w:val="000000"/>
                <w:sz w:val="22"/>
                <w:szCs w:val="22"/>
              </w:rPr>
              <w:t>1,359</w:t>
            </w:r>
          </w:p>
        </w:tc>
      </w:tr>
      <w:tr w:rsidRPr="00774C6E" w:rsidR="008C7745" w:rsidTr="00865C2C" w14:paraId="1FE122A6" w14:textId="77777777">
        <w:trPr>
          <w:trHeight w:val="290"/>
        </w:trPr>
        <w:tc>
          <w:tcPr>
            <w:tcW w:w="1420" w:type="dxa"/>
            <w:shd w:val="clear" w:color="auto" w:fill="auto"/>
            <w:noWrap/>
            <w:vAlign w:val="bottom"/>
          </w:tcPr>
          <w:p w:rsidRPr="00865C2C" w:rsidR="008C7745" w:rsidP="008C7745" w:rsidRDefault="008C7745" w14:paraId="0D2C8830" w14:textId="2E175B37">
            <w:pPr>
              <w:widowControl/>
              <w:autoSpaceDE/>
              <w:autoSpaceDN/>
              <w:adjustRightInd/>
              <w:rPr>
                <w:rFonts w:ascii="Times New Roman" w:hAnsi="Times New Roman"/>
                <w:color w:val="000000"/>
                <w:sz w:val="22"/>
                <w:szCs w:val="22"/>
              </w:rPr>
            </w:pPr>
          </w:p>
        </w:tc>
        <w:tc>
          <w:tcPr>
            <w:tcW w:w="3340" w:type="dxa"/>
            <w:shd w:val="clear" w:color="auto" w:fill="auto"/>
            <w:noWrap/>
            <w:vAlign w:val="bottom"/>
          </w:tcPr>
          <w:p w:rsidRPr="00865C2C" w:rsidR="008C7745" w:rsidP="008C7745" w:rsidRDefault="008C7745" w14:paraId="00714FEA" w14:textId="75ADBE1A">
            <w:pPr>
              <w:widowControl/>
              <w:autoSpaceDE/>
              <w:autoSpaceDN/>
              <w:adjustRightInd/>
              <w:rPr>
                <w:rFonts w:ascii="Times New Roman" w:hAnsi="Times New Roman"/>
                <w:color w:val="000000"/>
                <w:sz w:val="22"/>
                <w:szCs w:val="22"/>
              </w:rPr>
            </w:pPr>
          </w:p>
        </w:tc>
        <w:tc>
          <w:tcPr>
            <w:tcW w:w="960" w:type="dxa"/>
            <w:shd w:val="clear" w:color="auto" w:fill="auto"/>
            <w:noWrap/>
            <w:vAlign w:val="bottom"/>
            <w:hideMark/>
          </w:tcPr>
          <w:p w:rsidRPr="00865C2C" w:rsidR="008C7745" w:rsidP="008C7745" w:rsidRDefault="008C7745" w14:paraId="16137982" w14:textId="251AB881">
            <w:pPr>
              <w:widowControl/>
              <w:autoSpaceDE/>
              <w:autoSpaceDN/>
              <w:adjustRightInd/>
              <w:rPr>
                <w:rFonts w:ascii="Times New Roman" w:hAnsi="Times New Roman"/>
                <w:color w:val="000000"/>
                <w:sz w:val="22"/>
                <w:szCs w:val="22"/>
              </w:rPr>
            </w:pPr>
            <w:r w:rsidRPr="00865C2C">
              <w:rPr>
                <w:rFonts w:ascii="Times New Roman" w:hAnsi="Times New Roman"/>
                <w:color w:val="000000"/>
                <w:sz w:val="22"/>
                <w:szCs w:val="22"/>
              </w:rPr>
              <w:t xml:space="preserve"> 20-99</w:t>
            </w:r>
          </w:p>
        </w:tc>
        <w:tc>
          <w:tcPr>
            <w:tcW w:w="1726" w:type="dxa"/>
            <w:shd w:val="clear" w:color="auto" w:fill="auto"/>
            <w:noWrap/>
            <w:vAlign w:val="bottom"/>
            <w:hideMark/>
          </w:tcPr>
          <w:p w:rsidRPr="00865C2C" w:rsidR="008C7745" w:rsidP="008C7745" w:rsidRDefault="008C7745" w14:paraId="04293E3B" w14:textId="77777777">
            <w:pPr>
              <w:widowControl/>
              <w:autoSpaceDE/>
              <w:autoSpaceDN/>
              <w:adjustRightInd/>
              <w:jc w:val="right"/>
              <w:rPr>
                <w:rFonts w:ascii="Times New Roman" w:hAnsi="Times New Roman"/>
                <w:color w:val="000000"/>
                <w:sz w:val="22"/>
                <w:szCs w:val="22"/>
              </w:rPr>
            </w:pPr>
            <w:r w:rsidRPr="00865C2C">
              <w:rPr>
                <w:rFonts w:ascii="Times New Roman" w:hAnsi="Times New Roman"/>
                <w:color w:val="000000"/>
                <w:sz w:val="22"/>
                <w:szCs w:val="22"/>
              </w:rPr>
              <w:t>117</w:t>
            </w:r>
          </w:p>
        </w:tc>
        <w:tc>
          <w:tcPr>
            <w:tcW w:w="1297" w:type="dxa"/>
            <w:shd w:val="clear" w:color="auto" w:fill="auto"/>
            <w:noWrap/>
            <w:vAlign w:val="bottom"/>
            <w:hideMark/>
          </w:tcPr>
          <w:p w:rsidRPr="00865C2C" w:rsidR="008C7745" w:rsidP="008C7745" w:rsidRDefault="008C7745" w14:paraId="3D451FC8" w14:textId="54024FBE">
            <w:pPr>
              <w:widowControl/>
              <w:autoSpaceDE/>
              <w:autoSpaceDN/>
              <w:adjustRightInd/>
              <w:jc w:val="right"/>
              <w:rPr>
                <w:rFonts w:ascii="Times New Roman" w:hAnsi="Times New Roman"/>
                <w:color w:val="000000"/>
                <w:sz w:val="22"/>
                <w:szCs w:val="22"/>
              </w:rPr>
            </w:pPr>
            <w:r w:rsidRPr="00865C2C">
              <w:rPr>
                <w:rFonts w:ascii="Times New Roman" w:hAnsi="Times New Roman"/>
                <w:color w:val="000000"/>
                <w:sz w:val="22"/>
                <w:szCs w:val="22"/>
              </w:rPr>
              <w:t>4,874</w:t>
            </w:r>
          </w:p>
        </w:tc>
      </w:tr>
      <w:tr w:rsidRPr="00774C6E" w:rsidR="008C7745" w:rsidTr="00865C2C" w14:paraId="0E2D2E36" w14:textId="77777777">
        <w:trPr>
          <w:trHeight w:val="290"/>
        </w:trPr>
        <w:tc>
          <w:tcPr>
            <w:tcW w:w="1420" w:type="dxa"/>
            <w:shd w:val="clear" w:color="auto" w:fill="auto"/>
            <w:noWrap/>
            <w:vAlign w:val="bottom"/>
          </w:tcPr>
          <w:p w:rsidRPr="00865C2C" w:rsidR="008C7745" w:rsidP="008C7745" w:rsidRDefault="008C7745" w14:paraId="1AFAF427" w14:textId="511305ED">
            <w:pPr>
              <w:widowControl/>
              <w:autoSpaceDE/>
              <w:autoSpaceDN/>
              <w:adjustRightInd/>
              <w:rPr>
                <w:rFonts w:ascii="Times New Roman" w:hAnsi="Times New Roman"/>
                <w:color w:val="000000"/>
                <w:sz w:val="22"/>
                <w:szCs w:val="22"/>
              </w:rPr>
            </w:pPr>
          </w:p>
        </w:tc>
        <w:tc>
          <w:tcPr>
            <w:tcW w:w="3340" w:type="dxa"/>
            <w:shd w:val="clear" w:color="auto" w:fill="auto"/>
            <w:noWrap/>
            <w:vAlign w:val="bottom"/>
          </w:tcPr>
          <w:p w:rsidRPr="00865C2C" w:rsidR="008C7745" w:rsidP="008C7745" w:rsidRDefault="008C7745" w14:paraId="28753856" w14:textId="35F9C14B">
            <w:pPr>
              <w:widowControl/>
              <w:autoSpaceDE/>
              <w:autoSpaceDN/>
              <w:adjustRightInd/>
              <w:rPr>
                <w:rFonts w:ascii="Times New Roman" w:hAnsi="Times New Roman"/>
                <w:color w:val="000000"/>
                <w:sz w:val="22"/>
                <w:szCs w:val="22"/>
              </w:rPr>
            </w:pPr>
          </w:p>
        </w:tc>
        <w:tc>
          <w:tcPr>
            <w:tcW w:w="960" w:type="dxa"/>
            <w:shd w:val="clear" w:color="auto" w:fill="auto"/>
            <w:noWrap/>
            <w:vAlign w:val="bottom"/>
            <w:hideMark/>
          </w:tcPr>
          <w:p w:rsidRPr="00865C2C" w:rsidR="008C7745" w:rsidP="008C7745" w:rsidRDefault="008C7745" w14:paraId="33FF0F9D" w14:textId="1C7FEDC4">
            <w:pPr>
              <w:widowControl/>
              <w:autoSpaceDE/>
              <w:autoSpaceDN/>
              <w:adjustRightInd/>
              <w:rPr>
                <w:rFonts w:ascii="Times New Roman" w:hAnsi="Times New Roman"/>
                <w:color w:val="000000"/>
                <w:sz w:val="22"/>
                <w:szCs w:val="22"/>
              </w:rPr>
            </w:pPr>
            <w:r w:rsidRPr="00865C2C">
              <w:rPr>
                <w:rFonts w:ascii="Times New Roman" w:hAnsi="Times New Roman"/>
                <w:color w:val="000000"/>
                <w:sz w:val="22"/>
                <w:szCs w:val="22"/>
              </w:rPr>
              <w:t>100-499</w:t>
            </w:r>
          </w:p>
        </w:tc>
        <w:tc>
          <w:tcPr>
            <w:tcW w:w="1726" w:type="dxa"/>
            <w:shd w:val="clear" w:color="auto" w:fill="auto"/>
            <w:noWrap/>
            <w:vAlign w:val="bottom"/>
            <w:hideMark/>
          </w:tcPr>
          <w:p w:rsidRPr="00865C2C" w:rsidR="008C7745" w:rsidP="008C7745" w:rsidRDefault="008C7745" w14:paraId="5B06C1BD" w14:textId="77777777">
            <w:pPr>
              <w:widowControl/>
              <w:autoSpaceDE/>
              <w:autoSpaceDN/>
              <w:adjustRightInd/>
              <w:jc w:val="right"/>
              <w:rPr>
                <w:rFonts w:ascii="Times New Roman" w:hAnsi="Times New Roman"/>
                <w:color w:val="000000"/>
                <w:sz w:val="22"/>
                <w:szCs w:val="22"/>
              </w:rPr>
            </w:pPr>
            <w:r w:rsidRPr="00865C2C">
              <w:rPr>
                <w:rFonts w:ascii="Times New Roman" w:hAnsi="Times New Roman"/>
                <w:color w:val="000000"/>
                <w:sz w:val="22"/>
                <w:szCs w:val="22"/>
              </w:rPr>
              <w:t>86</w:t>
            </w:r>
          </w:p>
        </w:tc>
        <w:tc>
          <w:tcPr>
            <w:tcW w:w="1297" w:type="dxa"/>
            <w:shd w:val="clear" w:color="auto" w:fill="auto"/>
            <w:noWrap/>
            <w:vAlign w:val="bottom"/>
            <w:hideMark/>
          </w:tcPr>
          <w:p w:rsidRPr="00865C2C" w:rsidR="008C7745" w:rsidP="008C7745" w:rsidRDefault="008C7745" w14:paraId="2D436958" w14:textId="08ECCAC7">
            <w:pPr>
              <w:widowControl/>
              <w:autoSpaceDE/>
              <w:autoSpaceDN/>
              <w:adjustRightInd/>
              <w:jc w:val="right"/>
              <w:rPr>
                <w:rFonts w:ascii="Times New Roman" w:hAnsi="Times New Roman"/>
                <w:color w:val="000000"/>
                <w:sz w:val="22"/>
                <w:szCs w:val="22"/>
              </w:rPr>
            </w:pPr>
            <w:r w:rsidRPr="00865C2C">
              <w:rPr>
                <w:rFonts w:ascii="Times New Roman" w:hAnsi="Times New Roman"/>
                <w:color w:val="000000"/>
                <w:sz w:val="22"/>
                <w:szCs w:val="22"/>
              </w:rPr>
              <w:t>9,923</w:t>
            </w:r>
          </w:p>
        </w:tc>
      </w:tr>
      <w:tr w:rsidRPr="00774C6E" w:rsidR="008C7745" w:rsidTr="00865C2C" w14:paraId="3476196E" w14:textId="77777777">
        <w:trPr>
          <w:trHeight w:val="290"/>
        </w:trPr>
        <w:tc>
          <w:tcPr>
            <w:tcW w:w="1420" w:type="dxa"/>
            <w:shd w:val="clear" w:color="auto" w:fill="auto"/>
            <w:noWrap/>
            <w:vAlign w:val="bottom"/>
          </w:tcPr>
          <w:p w:rsidRPr="00865C2C" w:rsidR="008C7745" w:rsidP="008C7745" w:rsidRDefault="008C7745" w14:paraId="76528DE7" w14:textId="61D730BC">
            <w:pPr>
              <w:widowControl/>
              <w:autoSpaceDE/>
              <w:autoSpaceDN/>
              <w:adjustRightInd/>
              <w:rPr>
                <w:rFonts w:ascii="Times New Roman" w:hAnsi="Times New Roman"/>
                <w:color w:val="000000"/>
                <w:sz w:val="22"/>
                <w:szCs w:val="22"/>
              </w:rPr>
            </w:pPr>
          </w:p>
        </w:tc>
        <w:tc>
          <w:tcPr>
            <w:tcW w:w="3340" w:type="dxa"/>
            <w:shd w:val="clear" w:color="auto" w:fill="auto"/>
            <w:noWrap/>
            <w:vAlign w:val="bottom"/>
          </w:tcPr>
          <w:p w:rsidRPr="00865C2C" w:rsidR="008C7745" w:rsidP="008C7745" w:rsidRDefault="008C7745" w14:paraId="581AD146" w14:textId="18F42935">
            <w:pPr>
              <w:widowControl/>
              <w:autoSpaceDE/>
              <w:autoSpaceDN/>
              <w:adjustRightInd/>
              <w:rPr>
                <w:rFonts w:ascii="Times New Roman" w:hAnsi="Times New Roman"/>
                <w:color w:val="000000"/>
                <w:sz w:val="22"/>
                <w:szCs w:val="22"/>
              </w:rPr>
            </w:pPr>
          </w:p>
        </w:tc>
        <w:tc>
          <w:tcPr>
            <w:tcW w:w="960" w:type="dxa"/>
            <w:shd w:val="clear" w:color="auto" w:fill="auto"/>
            <w:noWrap/>
            <w:vAlign w:val="bottom"/>
            <w:hideMark/>
          </w:tcPr>
          <w:p w:rsidRPr="00865C2C" w:rsidR="008C7745" w:rsidP="008C7745" w:rsidRDefault="008C7745" w14:paraId="17DB5C19" w14:textId="03E33586">
            <w:pPr>
              <w:widowControl/>
              <w:autoSpaceDE/>
              <w:autoSpaceDN/>
              <w:adjustRightInd/>
              <w:rPr>
                <w:rFonts w:ascii="Times New Roman" w:hAnsi="Times New Roman"/>
                <w:color w:val="000000"/>
                <w:sz w:val="22"/>
                <w:szCs w:val="22"/>
              </w:rPr>
            </w:pPr>
            <w:r w:rsidRPr="00865C2C">
              <w:rPr>
                <w:rFonts w:ascii="Times New Roman" w:hAnsi="Times New Roman"/>
                <w:color w:val="000000"/>
                <w:sz w:val="22"/>
                <w:szCs w:val="22"/>
              </w:rPr>
              <w:t>500+</w:t>
            </w:r>
          </w:p>
        </w:tc>
        <w:tc>
          <w:tcPr>
            <w:tcW w:w="1726" w:type="dxa"/>
            <w:shd w:val="clear" w:color="auto" w:fill="auto"/>
            <w:noWrap/>
            <w:vAlign w:val="bottom"/>
            <w:hideMark/>
          </w:tcPr>
          <w:p w:rsidRPr="00865C2C" w:rsidR="008C7745" w:rsidP="008C7745" w:rsidRDefault="008C7745" w14:paraId="5568F39D" w14:textId="77777777">
            <w:pPr>
              <w:widowControl/>
              <w:autoSpaceDE/>
              <w:autoSpaceDN/>
              <w:adjustRightInd/>
              <w:jc w:val="right"/>
              <w:rPr>
                <w:rFonts w:ascii="Times New Roman" w:hAnsi="Times New Roman"/>
                <w:color w:val="000000"/>
                <w:sz w:val="22"/>
                <w:szCs w:val="22"/>
              </w:rPr>
            </w:pPr>
            <w:r w:rsidRPr="00865C2C">
              <w:rPr>
                <w:rFonts w:ascii="Times New Roman" w:hAnsi="Times New Roman"/>
                <w:color w:val="000000"/>
                <w:sz w:val="22"/>
                <w:szCs w:val="22"/>
              </w:rPr>
              <w:t>85</w:t>
            </w:r>
          </w:p>
        </w:tc>
        <w:tc>
          <w:tcPr>
            <w:tcW w:w="1297" w:type="dxa"/>
            <w:shd w:val="clear" w:color="auto" w:fill="auto"/>
            <w:noWrap/>
            <w:vAlign w:val="bottom"/>
            <w:hideMark/>
          </w:tcPr>
          <w:p w:rsidRPr="00865C2C" w:rsidR="008C7745" w:rsidP="008C7745" w:rsidRDefault="008C7745" w14:paraId="3656A148" w14:textId="76C3F557">
            <w:pPr>
              <w:widowControl/>
              <w:autoSpaceDE/>
              <w:autoSpaceDN/>
              <w:adjustRightInd/>
              <w:jc w:val="right"/>
              <w:rPr>
                <w:rFonts w:ascii="Times New Roman" w:hAnsi="Times New Roman"/>
                <w:color w:val="000000"/>
                <w:sz w:val="22"/>
                <w:szCs w:val="22"/>
              </w:rPr>
            </w:pPr>
            <w:r w:rsidRPr="00865C2C">
              <w:rPr>
                <w:rFonts w:ascii="Times New Roman" w:hAnsi="Times New Roman"/>
                <w:color w:val="000000"/>
                <w:sz w:val="22"/>
                <w:szCs w:val="22"/>
              </w:rPr>
              <w:t>15,645</w:t>
            </w:r>
          </w:p>
        </w:tc>
      </w:tr>
      <w:tr w:rsidRPr="00774C6E" w:rsidR="008C7745" w:rsidTr="00865C2C" w14:paraId="0F7C614B" w14:textId="77777777">
        <w:trPr>
          <w:trHeight w:val="290"/>
        </w:trPr>
        <w:tc>
          <w:tcPr>
            <w:tcW w:w="1420" w:type="dxa"/>
            <w:shd w:val="clear" w:color="auto" w:fill="DDD9C3" w:themeFill="background2" w:themeFillShade="E6"/>
            <w:noWrap/>
            <w:vAlign w:val="bottom"/>
            <w:hideMark/>
          </w:tcPr>
          <w:p w:rsidRPr="00865C2C" w:rsidR="008C7745" w:rsidP="00865C2C" w:rsidRDefault="008C7745" w14:paraId="31BA555F" w14:textId="4A13DAF6">
            <w:pPr>
              <w:widowControl/>
              <w:autoSpaceDE/>
              <w:autoSpaceDN/>
              <w:adjustRightInd/>
              <w:rPr>
                <w:rFonts w:ascii="Times New Roman" w:hAnsi="Times New Roman"/>
                <w:b/>
                <w:color w:val="000000"/>
                <w:sz w:val="22"/>
                <w:szCs w:val="22"/>
              </w:rPr>
            </w:pPr>
            <w:r w:rsidRPr="00865C2C">
              <w:rPr>
                <w:rFonts w:ascii="Times New Roman" w:hAnsi="Times New Roman"/>
                <w:b/>
                <w:color w:val="000000"/>
                <w:sz w:val="22"/>
                <w:szCs w:val="22"/>
              </w:rPr>
              <w:t>Subtotals</w:t>
            </w:r>
          </w:p>
        </w:tc>
        <w:tc>
          <w:tcPr>
            <w:tcW w:w="3340" w:type="dxa"/>
            <w:shd w:val="clear" w:color="auto" w:fill="DDD9C3" w:themeFill="background2" w:themeFillShade="E6"/>
            <w:noWrap/>
            <w:vAlign w:val="bottom"/>
            <w:hideMark/>
          </w:tcPr>
          <w:p w:rsidRPr="00865C2C" w:rsidR="008C7745" w:rsidP="008C7745" w:rsidRDefault="008C7745" w14:paraId="5469F121" w14:textId="0EB01F27">
            <w:pPr>
              <w:widowControl/>
              <w:autoSpaceDE/>
              <w:autoSpaceDN/>
              <w:adjustRightInd/>
              <w:rPr>
                <w:rFonts w:ascii="Times New Roman" w:hAnsi="Times New Roman"/>
                <w:b/>
                <w:sz w:val="22"/>
                <w:szCs w:val="22"/>
              </w:rPr>
            </w:pPr>
          </w:p>
        </w:tc>
        <w:tc>
          <w:tcPr>
            <w:tcW w:w="960" w:type="dxa"/>
            <w:shd w:val="clear" w:color="auto" w:fill="DDD9C3" w:themeFill="background2" w:themeFillShade="E6"/>
            <w:noWrap/>
            <w:vAlign w:val="bottom"/>
            <w:hideMark/>
          </w:tcPr>
          <w:p w:rsidRPr="00865C2C" w:rsidR="008C7745" w:rsidP="008C7745" w:rsidRDefault="008C7745" w14:paraId="7F547419" w14:textId="70DE4D6C">
            <w:pPr>
              <w:widowControl/>
              <w:autoSpaceDE/>
              <w:autoSpaceDN/>
              <w:adjustRightInd/>
              <w:rPr>
                <w:rFonts w:ascii="Times New Roman" w:hAnsi="Times New Roman"/>
                <w:b/>
                <w:sz w:val="22"/>
                <w:szCs w:val="22"/>
              </w:rPr>
            </w:pPr>
          </w:p>
        </w:tc>
        <w:tc>
          <w:tcPr>
            <w:tcW w:w="1726" w:type="dxa"/>
            <w:shd w:val="clear" w:color="auto" w:fill="DDD9C3" w:themeFill="background2" w:themeFillShade="E6"/>
            <w:noWrap/>
            <w:vAlign w:val="bottom"/>
            <w:hideMark/>
          </w:tcPr>
          <w:p w:rsidRPr="00865C2C" w:rsidR="008C7745" w:rsidP="00865C2C" w:rsidRDefault="008C7745" w14:paraId="65F6DF9C" w14:textId="1F725676">
            <w:pPr>
              <w:widowControl/>
              <w:autoSpaceDE/>
              <w:autoSpaceDN/>
              <w:adjustRightInd/>
              <w:jc w:val="right"/>
              <w:rPr>
                <w:rFonts w:ascii="Times New Roman" w:hAnsi="Times New Roman"/>
                <w:b/>
                <w:sz w:val="22"/>
                <w:szCs w:val="22"/>
              </w:rPr>
            </w:pPr>
            <w:r w:rsidRPr="00865C2C">
              <w:rPr>
                <w:rFonts w:ascii="Times New Roman" w:hAnsi="Times New Roman"/>
                <w:b/>
                <w:color w:val="000000"/>
                <w:sz w:val="22"/>
                <w:szCs w:val="22"/>
              </w:rPr>
              <w:t>551</w:t>
            </w:r>
          </w:p>
        </w:tc>
        <w:tc>
          <w:tcPr>
            <w:tcW w:w="1297" w:type="dxa"/>
            <w:shd w:val="clear" w:color="auto" w:fill="DDD9C3" w:themeFill="background2" w:themeFillShade="E6"/>
            <w:noWrap/>
            <w:vAlign w:val="bottom"/>
            <w:hideMark/>
          </w:tcPr>
          <w:p w:rsidRPr="00865C2C" w:rsidR="008C7745" w:rsidP="00865C2C" w:rsidRDefault="008C7745" w14:paraId="4AED5FAE" w14:textId="5050E2A6">
            <w:pPr>
              <w:widowControl/>
              <w:autoSpaceDE/>
              <w:autoSpaceDN/>
              <w:adjustRightInd/>
              <w:jc w:val="right"/>
              <w:rPr>
                <w:rFonts w:ascii="Times New Roman" w:hAnsi="Times New Roman"/>
                <w:b/>
                <w:sz w:val="22"/>
                <w:szCs w:val="22"/>
              </w:rPr>
            </w:pPr>
            <w:r w:rsidRPr="00865C2C">
              <w:rPr>
                <w:rFonts w:ascii="Times New Roman" w:hAnsi="Times New Roman"/>
                <w:b/>
                <w:color w:val="000000"/>
                <w:sz w:val="22"/>
                <w:szCs w:val="22"/>
              </w:rPr>
              <w:t>31,801</w:t>
            </w:r>
          </w:p>
        </w:tc>
      </w:tr>
      <w:tr w:rsidRPr="00774C6E" w:rsidR="008C7745" w:rsidTr="00865C2C" w14:paraId="6A7D7CE0" w14:textId="77777777">
        <w:trPr>
          <w:trHeight w:val="290"/>
        </w:trPr>
        <w:tc>
          <w:tcPr>
            <w:tcW w:w="1420" w:type="dxa"/>
            <w:shd w:val="clear" w:color="auto" w:fill="EEECE1" w:themeFill="background2"/>
            <w:noWrap/>
          </w:tcPr>
          <w:p w:rsidRPr="00865C2C" w:rsidR="008C7745" w:rsidP="00050C0E" w:rsidRDefault="008C7745" w14:paraId="5E2C2F7D" w14:textId="6DEA4A51">
            <w:pPr>
              <w:widowControl/>
              <w:autoSpaceDE/>
              <w:autoSpaceDN/>
              <w:adjustRightInd/>
              <w:rPr>
                <w:rFonts w:ascii="Times New Roman" w:hAnsi="Times New Roman"/>
                <w:color w:val="000000"/>
                <w:sz w:val="22"/>
                <w:szCs w:val="22"/>
              </w:rPr>
            </w:pPr>
            <w:r w:rsidRPr="00865C2C">
              <w:rPr>
                <w:rFonts w:ascii="Times New Roman" w:hAnsi="Times New Roman"/>
                <w:color w:val="000000"/>
                <w:sz w:val="22"/>
                <w:szCs w:val="22"/>
              </w:rPr>
              <w:t>488330</w:t>
            </w:r>
          </w:p>
        </w:tc>
        <w:tc>
          <w:tcPr>
            <w:tcW w:w="3340" w:type="dxa"/>
            <w:shd w:val="clear" w:color="auto" w:fill="EEECE1" w:themeFill="background2"/>
            <w:noWrap/>
          </w:tcPr>
          <w:p w:rsidRPr="00865C2C" w:rsidR="008C7745" w:rsidP="00050C0E" w:rsidRDefault="008C7745" w14:paraId="6026C851" w14:textId="694216B6">
            <w:pPr>
              <w:widowControl/>
              <w:autoSpaceDE/>
              <w:autoSpaceDN/>
              <w:adjustRightInd/>
              <w:rPr>
                <w:rFonts w:ascii="Times New Roman" w:hAnsi="Times New Roman"/>
                <w:color w:val="000000"/>
                <w:sz w:val="22"/>
                <w:szCs w:val="22"/>
              </w:rPr>
            </w:pPr>
            <w:r w:rsidRPr="00865C2C">
              <w:rPr>
                <w:rFonts w:ascii="Times New Roman" w:hAnsi="Times New Roman"/>
                <w:color w:val="000000"/>
                <w:sz w:val="22"/>
                <w:szCs w:val="22"/>
              </w:rPr>
              <w:t>Tug &amp; Towing Services (</w:t>
            </w:r>
            <w:r w:rsidRPr="00050C0E">
              <w:rPr>
                <w:rFonts w:ascii="Times New Roman" w:hAnsi="Times New Roman"/>
                <w:color w:val="000000"/>
                <w:sz w:val="22"/>
                <w:szCs w:val="22"/>
              </w:rPr>
              <w:t>Navigational Services to Shipping)</w:t>
            </w:r>
          </w:p>
        </w:tc>
        <w:tc>
          <w:tcPr>
            <w:tcW w:w="960" w:type="dxa"/>
            <w:shd w:val="clear" w:color="auto" w:fill="EEECE1" w:themeFill="background2"/>
            <w:noWrap/>
            <w:vAlign w:val="bottom"/>
          </w:tcPr>
          <w:p w:rsidRPr="00865C2C" w:rsidR="008C7745" w:rsidP="008C7745" w:rsidRDefault="008C7745" w14:paraId="4ADFB992" w14:textId="55179775">
            <w:pPr>
              <w:widowControl/>
              <w:autoSpaceDE/>
              <w:autoSpaceDN/>
              <w:adjustRightInd/>
              <w:rPr>
                <w:rFonts w:ascii="Times New Roman" w:hAnsi="Times New Roman"/>
                <w:color w:val="000000"/>
                <w:sz w:val="22"/>
                <w:szCs w:val="22"/>
              </w:rPr>
            </w:pPr>
          </w:p>
        </w:tc>
        <w:tc>
          <w:tcPr>
            <w:tcW w:w="1726" w:type="dxa"/>
            <w:shd w:val="clear" w:color="auto" w:fill="EEECE1" w:themeFill="background2"/>
            <w:noWrap/>
            <w:vAlign w:val="bottom"/>
          </w:tcPr>
          <w:p w:rsidRPr="00865C2C" w:rsidR="008C7745" w:rsidP="008C7745" w:rsidRDefault="008C7745" w14:paraId="03DEF055" w14:textId="6E808FBF">
            <w:pPr>
              <w:widowControl/>
              <w:autoSpaceDE/>
              <w:autoSpaceDN/>
              <w:adjustRightInd/>
              <w:jc w:val="right"/>
              <w:rPr>
                <w:rFonts w:ascii="Times New Roman" w:hAnsi="Times New Roman"/>
                <w:color w:val="000000"/>
                <w:sz w:val="22"/>
                <w:szCs w:val="22"/>
              </w:rPr>
            </w:pPr>
          </w:p>
        </w:tc>
        <w:tc>
          <w:tcPr>
            <w:tcW w:w="1297" w:type="dxa"/>
            <w:shd w:val="clear" w:color="auto" w:fill="EEECE1" w:themeFill="background2"/>
            <w:noWrap/>
            <w:vAlign w:val="bottom"/>
          </w:tcPr>
          <w:p w:rsidRPr="00865C2C" w:rsidR="008C7745" w:rsidP="008C7745" w:rsidRDefault="008C7745" w14:paraId="1AB69BA3" w14:textId="56E93CC8">
            <w:pPr>
              <w:widowControl/>
              <w:autoSpaceDE/>
              <w:autoSpaceDN/>
              <w:adjustRightInd/>
              <w:jc w:val="right"/>
              <w:rPr>
                <w:rFonts w:ascii="Times New Roman" w:hAnsi="Times New Roman"/>
                <w:color w:val="000000"/>
                <w:sz w:val="22"/>
                <w:szCs w:val="22"/>
              </w:rPr>
            </w:pPr>
          </w:p>
        </w:tc>
      </w:tr>
      <w:tr w:rsidRPr="00774C6E" w:rsidR="008C7745" w:rsidTr="00865C2C" w14:paraId="31582BFE" w14:textId="77777777">
        <w:trPr>
          <w:trHeight w:val="290"/>
        </w:trPr>
        <w:tc>
          <w:tcPr>
            <w:tcW w:w="1420" w:type="dxa"/>
            <w:shd w:val="clear" w:color="auto" w:fill="auto"/>
            <w:noWrap/>
            <w:vAlign w:val="bottom"/>
          </w:tcPr>
          <w:p w:rsidRPr="00865C2C" w:rsidR="008C7745" w:rsidP="008C7745" w:rsidRDefault="008C7745" w14:paraId="6B2C9435" w14:textId="2B3FACA4">
            <w:pPr>
              <w:widowControl/>
              <w:autoSpaceDE/>
              <w:autoSpaceDN/>
              <w:adjustRightInd/>
              <w:rPr>
                <w:rFonts w:ascii="Times New Roman" w:hAnsi="Times New Roman"/>
                <w:color w:val="000000"/>
                <w:sz w:val="22"/>
                <w:szCs w:val="22"/>
              </w:rPr>
            </w:pPr>
          </w:p>
        </w:tc>
        <w:tc>
          <w:tcPr>
            <w:tcW w:w="3340" w:type="dxa"/>
            <w:shd w:val="clear" w:color="auto" w:fill="auto"/>
            <w:noWrap/>
            <w:vAlign w:val="bottom"/>
          </w:tcPr>
          <w:p w:rsidRPr="00865C2C" w:rsidR="008C7745" w:rsidP="008C7745" w:rsidRDefault="008C7745" w14:paraId="283EB89B" w14:textId="701892D4">
            <w:pPr>
              <w:widowControl/>
              <w:autoSpaceDE/>
              <w:autoSpaceDN/>
              <w:adjustRightInd/>
              <w:rPr>
                <w:rFonts w:ascii="Times New Roman" w:hAnsi="Times New Roman"/>
                <w:color w:val="000000"/>
                <w:sz w:val="22"/>
                <w:szCs w:val="22"/>
              </w:rPr>
            </w:pPr>
          </w:p>
        </w:tc>
        <w:tc>
          <w:tcPr>
            <w:tcW w:w="960" w:type="dxa"/>
            <w:shd w:val="clear" w:color="auto" w:fill="auto"/>
            <w:noWrap/>
            <w:vAlign w:val="bottom"/>
            <w:hideMark/>
          </w:tcPr>
          <w:p w:rsidRPr="00865C2C" w:rsidR="008C7745" w:rsidP="008C7745" w:rsidRDefault="008C7745" w14:paraId="093CD5D3" w14:textId="776A872E">
            <w:pPr>
              <w:widowControl/>
              <w:autoSpaceDE/>
              <w:autoSpaceDN/>
              <w:adjustRightInd/>
              <w:rPr>
                <w:rFonts w:ascii="Times New Roman" w:hAnsi="Times New Roman"/>
                <w:color w:val="000000"/>
                <w:sz w:val="22"/>
                <w:szCs w:val="22"/>
              </w:rPr>
            </w:pPr>
            <w:r w:rsidRPr="00865C2C">
              <w:rPr>
                <w:rFonts w:ascii="Times New Roman" w:hAnsi="Times New Roman"/>
                <w:color w:val="000000"/>
                <w:sz w:val="22"/>
                <w:szCs w:val="22"/>
              </w:rPr>
              <w:t>&lt;20</w:t>
            </w:r>
          </w:p>
        </w:tc>
        <w:tc>
          <w:tcPr>
            <w:tcW w:w="1726" w:type="dxa"/>
            <w:shd w:val="clear" w:color="auto" w:fill="auto"/>
            <w:noWrap/>
            <w:vAlign w:val="bottom"/>
            <w:hideMark/>
          </w:tcPr>
          <w:p w:rsidRPr="00865C2C" w:rsidR="008C7745" w:rsidP="008C7745" w:rsidRDefault="008C7745" w14:paraId="7DE3A603" w14:textId="77777777">
            <w:pPr>
              <w:widowControl/>
              <w:autoSpaceDE/>
              <w:autoSpaceDN/>
              <w:adjustRightInd/>
              <w:jc w:val="right"/>
              <w:rPr>
                <w:rFonts w:ascii="Times New Roman" w:hAnsi="Times New Roman"/>
                <w:color w:val="000000"/>
                <w:sz w:val="22"/>
                <w:szCs w:val="22"/>
              </w:rPr>
            </w:pPr>
            <w:r w:rsidRPr="00865C2C">
              <w:rPr>
                <w:rFonts w:ascii="Times New Roman" w:hAnsi="Times New Roman"/>
                <w:color w:val="000000"/>
                <w:sz w:val="22"/>
                <w:szCs w:val="22"/>
              </w:rPr>
              <w:t>738</w:t>
            </w:r>
          </w:p>
        </w:tc>
        <w:tc>
          <w:tcPr>
            <w:tcW w:w="1297" w:type="dxa"/>
            <w:shd w:val="clear" w:color="auto" w:fill="auto"/>
            <w:noWrap/>
            <w:vAlign w:val="bottom"/>
            <w:hideMark/>
          </w:tcPr>
          <w:p w:rsidRPr="00865C2C" w:rsidR="008C7745" w:rsidP="008C7745" w:rsidRDefault="008C7745" w14:paraId="2164C14B" w14:textId="08AFD1F3">
            <w:pPr>
              <w:widowControl/>
              <w:autoSpaceDE/>
              <w:autoSpaceDN/>
              <w:adjustRightInd/>
              <w:jc w:val="right"/>
              <w:rPr>
                <w:rFonts w:ascii="Times New Roman" w:hAnsi="Times New Roman"/>
                <w:color w:val="000000"/>
                <w:sz w:val="22"/>
                <w:szCs w:val="22"/>
              </w:rPr>
            </w:pPr>
            <w:r w:rsidRPr="00865C2C">
              <w:rPr>
                <w:rFonts w:ascii="Times New Roman" w:hAnsi="Times New Roman"/>
                <w:color w:val="000000"/>
                <w:sz w:val="22"/>
                <w:szCs w:val="22"/>
              </w:rPr>
              <w:t>2,275</w:t>
            </w:r>
          </w:p>
        </w:tc>
      </w:tr>
      <w:tr w:rsidRPr="00774C6E" w:rsidR="008C7745" w:rsidTr="00865C2C" w14:paraId="526EEDB6" w14:textId="77777777">
        <w:trPr>
          <w:trHeight w:val="290"/>
        </w:trPr>
        <w:tc>
          <w:tcPr>
            <w:tcW w:w="1420" w:type="dxa"/>
            <w:shd w:val="clear" w:color="auto" w:fill="auto"/>
            <w:noWrap/>
            <w:vAlign w:val="bottom"/>
          </w:tcPr>
          <w:p w:rsidRPr="00865C2C" w:rsidR="008C7745" w:rsidP="008C7745" w:rsidRDefault="008C7745" w14:paraId="1E9C8FA2" w14:textId="49EC4CBC">
            <w:pPr>
              <w:widowControl/>
              <w:autoSpaceDE/>
              <w:autoSpaceDN/>
              <w:adjustRightInd/>
              <w:rPr>
                <w:rFonts w:ascii="Times New Roman" w:hAnsi="Times New Roman"/>
                <w:color w:val="000000"/>
                <w:sz w:val="22"/>
                <w:szCs w:val="22"/>
              </w:rPr>
            </w:pPr>
          </w:p>
        </w:tc>
        <w:tc>
          <w:tcPr>
            <w:tcW w:w="3340" w:type="dxa"/>
            <w:shd w:val="clear" w:color="auto" w:fill="auto"/>
            <w:noWrap/>
            <w:vAlign w:val="bottom"/>
          </w:tcPr>
          <w:p w:rsidRPr="00865C2C" w:rsidR="008C7745" w:rsidP="008C7745" w:rsidRDefault="008C7745" w14:paraId="773F03F4" w14:textId="44CECF91">
            <w:pPr>
              <w:widowControl/>
              <w:autoSpaceDE/>
              <w:autoSpaceDN/>
              <w:adjustRightInd/>
              <w:rPr>
                <w:rFonts w:ascii="Times New Roman" w:hAnsi="Times New Roman"/>
                <w:color w:val="000000"/>
                <w:sz w:val="22"/>
                <w:szCs w:val="22"/>
              </w:rPr>
            </w:pPr>
          </w:p>
        </w:tc>
        <w:tc>
          <w:tcPr>
            <w:tcW w:w="960" w:type="dxa"/>
            <w:shd w:val="clear" w:color="auto" w:fill="auto"/>
            <w:noWrap/>
            <w:vAlign w:val="bottom"/>
            <w:hideMark/>
          </w:tcPr>
          <w:p w:rsidRPr="00865C2C" w:rsidR="008C7745" w:rsidP="008C7745" w:rsidRDefault="008C7745" w14:paraId="47879A22" w14:textId="59D5E38C">
            <w:pPr>
              <w:widowControl/>
              <w:autoSpaceDE/>
              <w:autoSpaceDN/>
              <w:adjustRightInd/>
              <w:rPr>
                <w:rFonts w:ascii="Times New Roman" w:hAnsi="Times New Roman"/>
                <w:color w:val="000000"/>
                <w:sz w:val="22"/>
                <w:szCs w:val="22"/>
              </w:rPr>
            </w:pPr>
            <w:r w:rsidRPr="00865C2C">
              <w:rPr>
                <w:rFonts w:ascii="Times New Roman" w:hAnsi="Times New Roman"/>
                <w:color w:val="000000"/>
                <w:sz w:val="22"/>
                <w:szCs w:val="22"/>
              </w:rPr>
              <w:t>20-99</w:t>
            </w:r>
          </w:p>
        </w:tc>
        <w:tc>
          <w:tcPr>
            <w:tcW w:w="1726" w:type="dxa"/>
            <w:shd w:val="clear" w:color="auto" w:fill="auto"/>
            <w:noWrap/>
            <w:vAlign w:val="bottom"/>
            <w:hideMark/>
          </w:tcPr>
          <w:p w:rsidRPr="00865C2C" w:rsidR="008C7745" w:rsidP="008C7745" w:rsidRDefault="008C7745" w14:paraId="3830D2CF" w14:textId="77777777">
            <w:pPr>
              <w:widowControl/>
              <w:autoSpaceDE/>
              <w:autoSpaceDN/>
              <w:adjustRightInd/>
              <w:jc w:val="right"/>
              <w:rPr>
                <w:rFonts w:ascii="Times New Roman" w:hAnsi="Times New Roman"/>
                <w:color w:val="000000"/>
                <w:sz w:val="22"/>
                <w:szCs w:val="22"/>
              </w:rPr>
            </w:pPr>
            <w:r w:rsidRPr="00865C2C">
              <w:rPr>
                <w:rFonts w:ascii="Times New Roman" w:hAnsi="Times New Roman"/>
                <w:color w:val="000000"/>
                <w:sz w:val="22"/>
                <w:szCs w:val="22"/>
              </w:rPr>
              <w:t>106</w:t>
            </w:r>
          </w:p>
        </w:tc>
        <w:tc>
          <w:tcPr>
            <w:tcW w:w="1297" w:type="dxa"/>
            <w:shd w:val="clear" w:color="auto" w:fill="auto"/>
            <w:noWrap/>
            <w:vAlign w:val="bottom"/>
            <w:hideMark/>
          </w:tcPr>
          <w:p w:rsidRPr="00865C2C" w:rsidR="008C7745" w:rsidP="008C7745" w:rsidRDefault="008C7745" w14:paraId="44141B7A" w14:textId="1994F5EF">
            <w:pPr>
              <w:widowControl/>
              <w:autoSpaceDE/>
              <w:autoSpaceDN/>
              <w:adjustRightInd/>
              <w:jc w:val="right"/>
              <w:rPr>
                <w:rFonts w:ascii="Times New Roman" w:hAnsi="Times New Roman"/>
                <w:color w:val="000000"/>
                <w:sz w:val="22"/>
                <w:szCs w:val="22"/>
              </w:rPr>
            </w:pPr>
            <w:r w:rsidRPr="00865C2C">
              <w:rPr>
                <w:rFonts w:ascii="Times New Roman" w:hAnsi="Times New Roman"/>
                <w:color w:val="000000"/>
                <w:sz w:val="22"/>
                <w:szCs w:val="22"/>
              </w:rPr>
              <w:t>2,916</w:t>
            </w:r>
          </w:p>
        </w:tc>
      </w:tr>
      <w:tr w:rsidRPr="00774C6E" w:rsidR="008C7745" w:rsidTr="00865C2C" w14:paraId="352C5E25" w14:textId="77777777">
        <w:trPr>
          <w:trHeight w:val="290"/>
        </w:trPr>
        <w:tc>
          <w:tcPr>
            <w:tcW w:w="1420" w:type="dxa"/>
            <w:shd w:val="clear" w:color="auto" w:fill="auto"/>
            <w:noWrap/>
            <w:vAlign w:val="bottom"/>
          </w:tcPr>
          <w:p w:rsidRPr="00865C2C" w:rsidR="008C7745" w:rsidP="008C7745" w:rsidRDefault="008C7745" w14:paraId="04A24985" w14:textId="0F1F2878">
            <w:pPr>
              <w:widowControl/>
              <w:autoSpaceDE/>
              <w:autoSpaceDN/>
              <w:adjustRightInd/>
              <w:rPr>
                <w:rFonts w:ascii="Times New Roman" w:hAnsi="Times New Roman"/>
                <w:color w:val="000000"/>
                <w:sz w:val="22"/>
                <w:szCs w:val="22"/>
              </w:rPr>
            </w:pPr>
          </w:p>
        </w:tc>
        <w:tc>
          <w:tcPr>
            <w:tcW w:w="3340" w:type="dxa"/>
            <w:shd w:val="clear" w:color="auto" w:fill="auto"/>
            <w:noWrap/>
            <w:vAlign w:val="bottom"/>
          </w:tcPr>
          <w:p w:rsidRPr="00865C2C" w:rsidR="008C7745" w:rsidP="008C7745" w:rsidRDefault="008C7745" w14:paraId="60EB2418" w14:textId="0948ADC1">
            <w:pPr>
              <w:widowControl/>
              <w:autoSpaceDE/>
              <w:autoSpaceDN/>
              <w:adjustRightInd/>
              <w:rPr>
                <w:rFonts w:ascii="Times New Roman" w:hAnsi="Times New Roman"/>
                <w:color w:val="000000"/>
                <w:sz w:val="22"/>
                <w:szCs w:val="22"/>
              </w:rPr>
            </w:pPr>
          </w:p>
        </w:tc>
        <w:tc>
          <w:tcPr>
            <w:tcW w:w="960" w:type="dxa"/>
            <w:shd w:val="clear" w:color="auto" w:fill="auto"/>
            <w:noWrap/>
            <w:vAlign w:val="bottom"/>
            <w:hideMark/>
          </w:tcPr>
          <w:p w:rsidRPr="00865C2C" w:rsidR="008C7745" w:rsidP="008C7745" w:rsidRDefault="008C7745" w14:paraId="37D49013" w14:textId="13CEEEFA">
            <w:pPr>
              <w:widowControl/>
              <w:autoSpaceDE/>
              <w:autoSpaceDN/>
              <w:adjustRightInd/>
              <w:rPr>
                <w:rFonts w:ascii="Times New Roman" w:hAnsi="Times New Roman"/>
                <w:color w:val="000000"/>
                <w:sz w:val="22"/>
                <w:szCs w:val="22"/>
              </w:rPr>
            </w:pPr>
            <w:r w:rsidRPr="00865C2C">
              <w:rPr>
                <w:rFonts w:ascii="Times New Roman" w:hAnsi="Times New Roman"/>
                <w:color w:val="000000"/>
                <w:sz w:val="22"/>
                <w:szCs w:val="22"/>
              </w:rPr>
              <w:t>100-499</w:t>
            </w:r>
          </w:p>
        </w:tc>
        <w:tc>
          <w:tcPr>
            <w:tcW w:w="1726" w:type="dxa"/>
            <w:shd w:val="clear" w:color="auto" w:fill="auto"/>
            <w:noWrap/>
            <w:vAlign w:val="bottom"/>
            <w:hideMark/>
          </w:tcPr>
          <w:p w:rsidRPr="00865C2C" w:rsidR="008C7745" w:rsidP="008C7745" w:rsidRDefault="008C7745" w14:paraId="70A7FD32" w14:textId="77777777">
            <w:pPr>
              <w:widowControl/>
              <w:autoSpaceDE/>
              <w:autoSpaceDN/>
              <w:adjustRightInd/>
              <w:jc w:val="right"/>
              <w:rPr>
                <w:rFonts w:ascii="Times New Roman" w:hAnsi="Times New Roman"/>
                <w:color w:val="000000"/>
                <w:sz w:val="22"/>
                <w:szCs w:val="22"/>
              </w:rPr>
            </w:pPr>
            <w:r w:rsidRPr="00865C2C">
              <w:rPr>
                <w:rFonts w:ascii="Times New Roman" w:hAnsi="Times New Roman"/>
                <w:color w:val="000000"/>
                <w:sz w:val="22"/>
                <w:szCs w:val="22"/>
              </w:rPr>
              <w:t>54</w:t>
            </w:r>
          </w:p>
        </w:tc>
        <w:tc>
          <w:tcPr>
            <w:tcW w:w="1297" w:type="dxa"/>
            <w:shd w:val="clear" w:color="auto" w:fill="auto"/>
            <w:noWrap/>
            <w:vAlign w:val="bottom"/>
            <w:hideMark/>
          </w:tcPr>
          <w:p w:rsidRPr="00865C2C" w:rsidR="008C7745" w:rsidP="008C7745" w:rsidRDefault="008C7745" w14:paraId="77A94E43" w14:textId="508B8E45">
            <w:pPr>
              <w:widowControl/>
              <w:autoSpaceDE/>
              <w:autoSpaceDN/>
              <w:adjustRightInd/>
              <w:jc w:val="right"/>
              <w:rPr>
                <w:rFonts w:ascii="Times New Roman" w:hAnsi="Times New Roman"/>
                <w:color w:val="000000"/>
                <w:sz w:val="22"/>
                <w:szCs w:val="22"/>
              </w:rPr>
            </w:pPr>
            <w:r w:rsidRPr="00865C2C">
              <w:rPr>
                <w:rFonts w:ascii="Times New Roman" w:hAnsi="Times New Roman"/>
                <w:color w:val="000000"/>
                <w:sz w:val="22"/>
                <w:szCs w:val="22"/>
              </w:rPr>
              <w:t>3,308</w:t>
            </w:r>
          </w:p>
        </w:tc>
      </w:tr>
      <w:tr w:rsidRPr="00774C6E" w:rsidR="008C7745" w:rsidTr="00865C2C" w14:paraId="7C0FA05D" w14:textId="77777777">
        <w:trPr>
          <w:trHeight w:val="290"/>
        </w:trPr>
        <w:tc>
          <w:tcPr>
            <w:tcW w:w="1420" w:type="dxa"/>
            <w:shd w:val="clear" w:color="auto" w:fill="auto"/>
            <w:noWrap/>
            <w:vAlign w:val="bottom"/>
          </w:tcPr>
          <w:p w:rsidRPr="00865C2C" w:rsidR="008C7745" w:rsidP="008C7745" w:rsidRDefault="008C7745" w14:paraId="02248A63" w14:textId="68F06719">
            <w:pPr>
              <w:widowControl/>
              <w:autoSpaceDE/>
              <w:autoSpaceDN/>
              <w:adjustRightInd/>
              <w:rPr>
                <w:rFonts w:ascii="Times New Roman" w:hAnsi="Times New Roman"/>
                <w:color w:val="000000"/>
                <w:sz w:val="22"/>
                <w:szCs w:val="22"/>
              </w:rPr>
            </w:pPr>
          </w:p>
        </w:tc>
        <w:tc>
          <w:tcPr>
            <w:tcW w:w="3340" w:type="dxa"/>
            <w:shd w:val="clear" w:color="auto" w:fill="auto"/>
            <w:noWrap/>
            <w:vAlign w:val="bottom"/>
          </w:tcPr>
          <w:p w:rsidRPr="00865C2C" w:rsidR="008C7745" w:rsidP="008C7745" w:rsidRDefault="008C7745" w14:paraId="4EDD9C61" w14:textId="396045E8">
            <w:pPr>
              <w:widowControl/>
              <w:autoSpaceDE/>
              <w:autoSpaceDN/>
              <w:adjustRightInd/>
              <w:rPr>
                <w:rFonts w:ascii="Times New Roman" w:hAnsi="Times New Roman"/>
                <w:color w:val="000000"/>
                <w:sz w:val="22"/>
                <w:szCs w:val="22"/>
              </w:rPr>
            </w:pPr>
          </w:p>
        </w:tc>
        <w:tc>
          <w:tcPr>
            <w:tcW w:w="960" w:type="dxa"/>
            <w:shd w:val="clear" w:color="auto" w:fill="auto"/>
            <w:noWrap/>
            <w:vAlign w:val="bottom"/>
            <w:hideMark/>
          </w:tcPr>
          <w:p w:rsidRPr="00865C2C" w:rsidR="008C7745" w:rsidP="008C7745" w:rsidRDefault="008C7745" w14:paraId="26C519B9" w14:textId="084469C2">
            <w:pPr>
              <w:widowControl/>
              <w:autoSpaceDE/>
              <w:autoSpaceDN/>
              <w:adjustRightInd/>
              <w:rPr>
                <w:rFonts w:ascii="Times New Roman" w:hAnsi="Times New Roman"/>
                <w:color w:val="000000"/>
                <w:sz w:val="22"/>
                <w:szCs w:val="22"/>
              </w:rPr>
            </w:pPr>
            <w:r w:rsidRPr="00865C2C">
              <w:rPr>
                <w:rFonts w:ascii="Times New Roman" w:hAnsi="Times New Roman"/>
                <w:color w:val="000000"/>
                <w:sz w:val="22"/>
                <w:szCs w:val="22"/>
              </w:rPr>
              <w:t>500+</w:t>
            </w:r>
          </w:p>
        </w:tc>
        <w:tc>
          <w:tcPr>
            <w:tcW w:w="1726" w:type="dxa"/>
            <w:shd w:val="clear" w:color="auto" w:fill="auto"/>
            <w:noWrap/>
            <w:vAlign w:val="bottom"/>
            <w:hideMark/>
          </w:tcPr>
          <w:p w:rsidRPr="00865C2C" w:rsidR="008C7745" w:rsidP="008C7745" w:rsidRDefault="008C7745" w14:paraId="72788893" w14:textId="77777777">
            <w:pPr>
              <w:widowControl/>
              <w:autoSpaceDE/>
              <w:autoSpaceDN/>
              <w:adjustRightInd/>
              <w:jc w:val="right"/>
              <w:rPr>
                <w:rFonts w:ascii="Times New Roman" w:hAnsi="Times New Roman"/>
                <w:color w:val="000000"/>
                <w:sz w:val="22"/>
                <w:szCs w:val="22"/>
              </w:rPr>
            </w:pPr>
            <w:r w:rsidRPr="00865C2C">
              <w:rPr>
                <w:rFonts w:ascii="Times New Roman" w:hAnsi="Times New Roman"/>
                <w:color w:val="000000"/>
                <w:sz w:val="22"/>
                <w:szCs w:val="22"/>
              </w:rPr>
              <w:t>134</w:t>
            </w:r>
          </w:p>
        </w:tc>
        <w:tc>
          <w:tcPr>
            <w:tcW w:w="1297" w:type="dxa"/>
            <w:shd w:val="clear" w:color="auto" w:fill="auto"/>
            <w:noWrap/>
            <w:vAlign w:val="bottom"/>
            <w:hideMark/>
          </w:tcPr>
          <w:p w:rsidRPr="00865C2C" w:rsidR="008C7745" w:rsidP="008C7745" w:rsidRDefault="008C7745" w14:paraId="151C5C5A" w14:textId="63439C20">
            <w:pPr>
              <w:widowControl/>
              <w:autoSpaceDE/>
              <w:autoSpaceDN/>
              <w:adjustRightInd/>
              <w:jc w:val="right"/>
              <w:rPr>
                <w:rFonts w:ascii="Times New Roman" w:hAnsi="Times New Roman"/>
                <w:color w:val="000000"/>
                <w:sz w:val="22"/>
                <w:szCs w:val="22"/>
              </w:rPr>
            </w:pPr>
            <w:r w:rsidRPr="00865C2C">
              <w:rPr>
                <w:rFonts w:ascii="Times New Roman" w:hAnsi="Times New Roman"/>
                <w:color w:val="000000"/>
                <w:sz w:val="22"/>
                <w:szCs w:val="22"/>
              </w:rPr>
              <w:t>5,136</w:t>
            </w:r>
          </w:p>
        </w:tc>
      </w:tr>
      <w:tr w:rsidRPr="00774C6E" w:rsidR="008C7745" w:rsidTr="00865C2C" w14:paraId="720295F5" w14:textId="77777777">
        <w:trPr>
          <w:trHeight w:val="290"/>
        </w:trPr>
        <w:tc>
          <w:tcPr>
            <w:tcW w:w="1420" w:type="dxa"/>
            <w:shd w:val="clear" w:color="auto" w:fill="DDD9C3" w:themeFill="background2" w:themeFillShade="E6"/>
            <w:noWrap/>
            <w:vAlign w:val="bottom"/>
          </w:tcPr>
          <w:p w:rsidRPr="00865C2C" w:rsidR="008C7745" w:rsidP="008C7745" w:rsidRDefault="008C7745" w14:paraId="7C9ACEC6" w14:textId="40D26A44">
            <w:pPr>
              <w:widowControl/>
              <w:autoSpaceDE/>
              <w:autoSpaceDN/>
              <w:adjustRightInd/>
              <w:rPr>
                <w:rFonts w:ascii="Times New Roman" w:hAnsi="Times New Roman"/>
                <w:b/>
                <w:color w:val="000000"/>
                <w:sz w:val="22"/>
                <w:szCs w:val="22"/>
              </w:rPr>
            </w:pPr>
            <w:r w:rsidRPr="00865C2C">
              <w:rPr>
                <w:rFonts w:ascii="Times New Roman" w:hAnsi="Times New Roman"/>
                <w:b/>
                <w:color w:val="000000"/>
                <w:sz w:val="22"/>
                <w:szCs w:val="22"/>
              </w:rPr>
              <w:t>Subtotals</w:t>
            </w:r>
          </w:p>
        </w:tc>
        <w:tc>
          <w:tcPr>
            <w:tcW w:w="3340" w:type="dxa"/>
            <w:shd w:val="clear" w:color="auto" w:fill="DDD9C3" w:themeFill="background2" w:themeFillShade="E6"/>
            <w:noWrap/>
            <w:vAlign w:val="bottom"/>
          </w:tcPr>
          <w:p w:rsidRPr="00865C2C" w:rsidR="008C7745" w:rsidP="008C7745" w:rsidRDefault="008C7745" w14:paraId="59FB6FB3" w14:textId="4F7111BA">
            <w:pPr>
              <w:widowControl/>
              <w:autoSpaceDE/>
              <w:autoSpaceDN/>
              <w:adjustRightInd/>
              <w:rPr>
                <w:rFonts w:ascii="Times New Roman" w:hAnsi="Times New Roman"/>
                <w:b/>
                <w:color w:val="000000"/>
                <w:sz w:val="22"/>
                <w:szCs w:val="22"/>
              </w:rPr>
            </w:pPr>
          </w:p>
        </w:tc>
        <w:tc>
          <w:tcPr>
            <w:tcW w:w="960" w:type="dxa"/>
            <w:shd w:val="clear" w:color="auto" w:fill="DDD9C3" w:themeFill="background2" w:themeFillShade="E6"/>
            <w:noWrap/>
            <w:vAlign w:val="bottom"/>
          </w:tcPr>
          <w:p w:rsidRPr="00865C2C" w:rsidR="008C7745" w:rsidP="008C7745" w:rsidRDefault="008C7745" w14:paraId="1DF903EA" w14:textId="7B46C7B0">
            <w:pPr>
              <w:widowControl/>
              <w:autoSpaceDE/>
              <w:autoSpaceDN/>
              <w:adjustRightInd/>
              <w:rPr>
                <w:rFonts w:ascii="Times New Roman" w:hAnsi="Times New Roman"/>
                <w:b/>
                <w:color w:val="000000"/>
                <w:sz w:val="22"/>
                <w:szCs w:val="22"/>
              </w:rPr>
            </w:pPr>
          </w:p>
        </w:tc>
        <w:tc>
          <w:tcPr>
            <w:tcW w:w="1726" w:type="dxa"/>
            <w:shd w:val="clear" w:color="auto" w:fill="DDD9C3" w:themeFill="background2" w:themeFillShade="E6"/>
            <w:noWrap/>
            <w:vAlign w:val="bottom"/>
          </w:tcPr>
          <w:p w:rsidRPr="00865C2C" w:rsidR="008C7745" w:rsidP="008C7745" w:rsidRDefault="008C7745" w14:paraId="7517F255" w14:textId="24E8C10C">
            <w:pPr>
              <w:widowControl/>
              <w:autoSpaceDE/>
              <w:autoSpaceDN/>
              <w:adjustRightInd/>
              <w:jc w:val="right"/>
              <w:rPr>
                <w:rFonts w:ascii="Times New Roman" w:hAnsi="Times New Roman"/>
                <w:b/>
                <w:color w:val="000000"/>
                <w:sz w:val="22"/>
                <w:szCs w:val="22"/>
              </w:rPr>
            </w:pPr>
            <w:r w:rsidRPr="00865C2C">
              <w:rPr>
                <w:rFonts w:ascii="Times New Roman" w:hAnsi="Times New Roman"/>
                <w:b/>
                <w:color w:val="000000"/>
                <w:sz w:val="22"/>
                <w:szCs w:val="22"/>
              </w:rPr>
              <w:t>1,032</w:t>
            </w:r>
          </w:p>
        </w:tc>
        <w:tc>
          <w:tcPr>
            <w:tcW w:w="1297" w:type="dxa"/>
            <w:shd w:val="clear" w:color="auto" w:fill="DDD9C3" w:themeFill="background2" w:themeFillShade="E6"/>
            <w:noWrap/>
            <w:vAlign w:val="bottom"/>
          </w:tcPr>
          <w:p w:rsidRPr="00865C2C" w:rsidR="008C7745" w:rsidP="008C7745" w:rsidRDefault="008C7745" w14:paraId="32B8AE47" w14:textId="057DA93E">
            <w:pPr>
              <w:widowControl/>
              <w:autoSpaceDE/>
              <w:autoSpaceDN/>
              <w:adjustRightInd/>
              <w:jc w:val="right"/>
              <w:rPr>
                <w:rFonts w:ascii="Times New Roman" w:hAnsi="Times New Roman"/>
                <w:b/>
                <w:color w:val="000000"/>
                <w:sz w:val="22"/>
                <w:szCs w:val="22"/>
              </w:rPr>
            </w:pPr>
            <w:r w:rsidRPr="00865C2C">
              <w:rPr>
                <w:rFonts w:ascii="Times New Roman" w:hAnsi="Times New Roman"/>
                <w:b/>
                <w:color w:val="000000"/>
                <w:sz w:val="22"/>
                <w:szCs w:val="22"/>
              </w:rPr>
              <w:t>13,635</w:t>
            </w:r>
          </w:p>
        </w:tc>
      </w:tr>
      <w:tr w:rsidRPr="00774C6E" w:rsidR="008C7745" w:rsidTr="00865C2C" w14:paraId="02CB648F" w14:textId="77777777">
        <w:trPr>
          <w:trHeight w:val="290"/>
        </w:trPr>
        <w:tc>
          <w:tcPr>
            <w:tcW w:w="1420" w:type="dxa"/>
            <w:shd w:val="clear" w:color="auto" w:fill="EEECE1" w:themeFill="background2"/>
            <w:noWrap/>
            <w:vAlign w:val="bottom"/>
          </w:tcPr>
          <w:p w:rsidRPr="00865C2C" w:rsidR="008C7745" w:rsidP="00050C0E" w:rsidRDefault="00DF2ED7" w14:paraId="02C78FB5" w14:textId="1D9C5E08">
            <w:pPr>
              <w:widowControl/>
              <w:autoSpaceDE/>
              <w:autoSpaceDN/>
              <w:adjustRightInd/>
              <w:rPr>
                <w:rFonts w:ascii="Times New Roman" w:hAnsi="Times New Roman"/>
                <w:b/>
                <w:color w:val="000000"/>
                <w:sz w:val="22"/>
                <w:szCs w:val="22"/>
              </w:rPr>
            </w:pPr>
            <w:r w:rsidRPr="00050C0E">
              <w:rPr>
                <w:rFonts w:ascii="Times New Roman" w:hAnsi="Times New Roman"/>
                <w:b/>
                <w:color w:val="000000"/>
                <w:sz w:val="22"/>
                <w:szCs w:val="22"/>
              </w:rPr>
              <w:t>T</w:t>
            </w:r>
            <w:r w:rsidRPr="00865C2C" w:rsidR="008C7745">
              <w:rPr>
                <w:rFonts w:ascii="Times New Roman" w:hAnsi="Times New Roman"/>
                <w:b/>
                <w:color w:val="000000"/>
                <w:sz w:val="22"/>
                <w:szCs w:val="22"/>
              </w:rPr>
              <w:t>otals</w:t>
            </w:r>
          </w:p>
        </w:tc>
        <w:tc>
          <w:tcPr>
            <w:tcW w:w="3340" w:type="dxa"/>
            <w:shd w:val="clear" w:color="auto" w:fill="EEECE1" w:themeFill="background2"/>
            <w:noWrap/>
            <w:vAlign w:val="bottom"/>
          </w:tcPr>
          <w:p w:rsidRPr="00865C2C" w:rsidR="008C7745" w:rsidP="008C7745" w:rsidRDefault="008C7745" w14:paraId="3CE0C674" w14:textId="77777777">
            <w:pPr>
              <w:widowControl/>
              <w:autoSpaceDE/>
              <w:autoSpaceDN/>
              <w:adjustRightInd/>
              <w:rPr>
                <w:rFonts w:ascii="Times New Roman" w:hAnsi="Times New Roman"/>
                <w:b/>
                <w:color w:val="000000"/>
                <w:sz w:val="22"/>
                <w:szCs w:val="22"/>
              </w:rPr>
            </w:pPr>
          </w:p>
        </w:tc>
        <w:tc>
          <w:tcPr>
            <w:tcW w:w="960" w:type="dxa"/>
            <w:shd w:val="clear" w:color="auto" w:fill="EEECE1" w:themeFill="background2"/>
            <w:noWrap/>
            <w:vAlign w:val="bottom"/>
          </w:tcPr>
          <w:p w:rsidRPr="00865C2C" w:rsidR="008C7745" w:rsidP="008C7745" w:rsidRDefault="008C7745" w14:paraId="162A36B9" w14:textId="77777777">
            <w:pPr>
              <w:widowControl/>
              <w:autoSpaceDE/>
              <w:autoSpaceDN/>
              <w:adjustRightInd/>
              <w:rPr>
                <w:rFonts w:ascii="Times New Roman" w:hAnsi="Times New Roman"/>
                <w:b/>
                <w:color w:val="000000"/>
                <w:sz w:val="22"/>
                <w:szCs w:val="22"/>
              </w:rPr>
            </w:pPr>
          </w:p>
        </w:tc>
        <w:tc>
          <w:tcPr>
            <w:tcW w:w="1726" w:type="dxa"/>
            <w:shd w:val="clear" w:color="auto" w:fill="EEECE1" w:themeFill="background2"/>
            <w:noWrap/>
            <w:vAlign w:val="bottom"/>
          </w:tcPr>
          <w:p w:rsidRPr="00865C2C" w:rsidR="008C7745" w:rsidP="008C7745" w:rsidRDefault="008C7745" w14:paraId="6C8214DF" w14:textId="62E3A530">
            <w:pPr>
              <w:widowControl/>
              <w:autoSpaceDE/>
              <w:autoSpaceDN/>
              <w:adjustRightInd/>
              <w:jc w:val="right"/>
              <w:rPr>
                <w:rFonts w:ascii="Times New Roman" w:hAnsi="Times New Roman"/>
                <w:b/>
                <w:color w:val="000000"/>
                <w:sz w:val="22"/>
                <w:szCs w:val="22"/>
              </w:rPr>
            </w:pPr>
            <w:r w:rsidRPr="00865C2C">
              <w:rPr>
                <w:rFonts w:ascii="Times New Roman" w:hAnsi="Times New Roman"/>
                <w:b/>
                <w:color w:val="000000"/>
                <w:sz w:val="22"/>
                <w:szCs w:val="22"/>
              </w:rPr>
              <w:t>4,716</w:t>
            </w:r>
          </w:p>
        </w:tc>
        <w:tc>
          <w:tcPr>
            <w:tcW w:w="1297" w:type="dxa"/>
            <w:shd w:val="clear" w:color="auto" w:fill="EEECE1" w:themeFill="background2"/>
            <w:noWrap/>
            <w:vAlign w:val="bottom"/>
          </w:tcPr>
          <w:p w:rsidRPr="00865C2C" w:rsidR="008C7745" w:rsidP="008C7745" w:rsidRDefault="008C7745" w14:paraId="55679BA8" w14:textId="1B856459">
            <w:pPr>
              <w:widowControl/>
              <w:autoSpaceDE/>
              <w:autoSpaceDN/>
              <w:adjustRightInd/>
              <w:jc w:val="right"/>
              <w:rPr>
                <w:rFonts w:ascii="Times New Roman" w:hAnsi="Times New Roman"/>
                <w:b/>
                <w:color w:val="000000"/>
                <w:sz w:val="22"/>
                <w:szCs w:val="22"/>
              </w:rPr>
            </w:pPr>
            <w:r w:rsidRPr="00865C2C">
              <w:rPr>
                <w:rFonts w:ascii="Times New Roman" w:hAnsi="Times New Roman"/>
                <w:b/>
                <w:color w:val="000000"/>
                <w:sz w:val="22"/>
                <w:szCs w:val="22"/>
              </w:rPr>
              <w:t>150,866</w:t>
            </w:r>
          </w:p>
        </w:tc>
      </w:tr>
    </w:tbl>
    <w:p w:rsidR="00832906" w:rsidP="00E12365" w:rsidRDefault="002D4DEC" w14:paraId="17211B3E" w14:textId="23D93838">
      <w:pPr>
        <w:widowControl/>
        <w:autoSpaceDE/>
        <w:autoSpaceDN/>
        <w:adjustRightInd/>
        <w:rPr>
          <w:rFonts w:ascii="Times New Roman" w:hAnsi="Times New Roman"/>
        </w:rPr>
      </w:pPr>
      <w:r>
        <w:rPr>
          <w:rFonts w:ascii="Times New Roman" w:hAnsi="Times New Roman"/>
        </w:rPr>
        <w:t>Source:  2017 County Business Patterns, U.S. Bureau of the Census</w:t>
      </w:r>
    </w:p>
    <w:p w:rsidRPr="00440066" w:rsidR="002D4DEC" w:rsidP="00E12365" w:rsidRDefault="002D4DEC" w14:paraId="5F4E89AB" w14:textId="77777777">
      <w:pPr>
        <w:widowControl/>
        <w:autoSpaceDE/>
        <w:autoSpaceDN/>
        <w:adjustRightInd/>
        <w:rPr>
          <w:rFonts w:ascii="Times New Roman" w:hAnsi="Times New Roman"/>
        </w:rPr>
      </w:pPr>
    </w:p>
    <w:p w:rsidR="00442C99" w:rsidP="00E12365" w:rsidRDefault="00E12365" w14:paraId="43C6A8A2" w14:textId="5031F54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Pr>
          <w:rFonts w:ascii="Times New Roman" w:hAnsi="Times New Roman" w:cs="Shruti"/>
        </w:rPr>
        <w:t xml:space="preserve">The following sections summarize the burden hour and cost determinations for the information collection requirements specified by </w:t>
      </w:r>
      <w:r w:rsidR="00287F77">
        <w:rPr>
          <w:rFonts w:ascii="Times New Roman" w:hAnsi="Times New Roman" w:cs="Shruti"/>
        </w:rPr>
        <w:t>S</w:t>
      </w:r>
      <w:r>
        <w:rPr>
          <w:rFonts w:ascii="Times New Roman" w:hAnsi="Times New Roman" w:cs="Shruti"/>
        </w:rPr>
        <w:t>ubparts A and B.</w:t>
      </w:r>
      <w:r w:rsidR="00552505">
        <w:rPr>
          <w:rFonts w:ascii="Times New Roman" w:hAnsi="Times New Roman" w:cs="Shruti"/>
        </w:rPr>
        <w:t xml:space="preserve"> </w:t>
      </w:r>
    </w:p>
    <w:p w:rsidR="00442C99" w:rsidP="00E12365" w:rsidRDefault="00442C99" w14:paraId="095A2C2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E12365" w:rsidP="00E12365" w:rsidRDefault="00E12365" w14:paraId="14D63D10" w14:textId="0D41DD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Pr>
          <w:rFonts w:ascii="Times New Roman" w:hAnsi="Times New Roman"/>
          <w:b/>
          <w:bCs/>
        </w:rPr>
        <w:t>GENERAL PROVISIONS (SUBPART A)</w:t>
      </w:r>
    </w:p>
    <w:p w:rsidR="00E12365" w:rsidP="00E12365" w:rsidRDefault="00E12365" w14:paraId="79F1450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E12365" w:rsidP="00E12365" w:rsidRDefault="00E12365" w14:paraId="37F33DC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Pr>
          <w:rFonts w:ascii="Times New Roman" w:hAnsi="Times New Roman"/>
          <w:b/>
          <w:bCs/>
        </w:rPr>
        <w:t>Competent Person (§1915.7)</w:t>
      </w:r>
    </w:p>
    <w:p w:rsidR="00E12365" w:rsidP="00E12365" w:rsidRDefault="00E12365" w14:paraId="0995890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E12365" w:rsidP="00E12365" w:rsidRDefault="00E12365" w14:paraId="48B5CE6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Designation (§1915.7(b)); and Recordkeeping (§1915.7(d))</w:t>
      </w:r>
      <w:r w:rsidRPr="00664562">
        <w:rPr>
          <w:rStyle w:val="FootnoteReference"/>
          <w:rFonts w:ascii="Times New Roman" w:hAnsi="Times New Roman"/>
          <w:sz w:val="22"/>
          <w:vertAlign w:val="superscript"/>
        </w:rPr>
        <w:footnoteReference w:id="11"/>
      </w:r>
    </w:p>
    <w:p w:rsidR="00E12365" w:rsidP="00E12365" w:rsidRDefault="00E12365" w14:paraId="01BCBDA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rsidRDefault="00E12365" w14:paraId="40C4A741" w14:textId="28537C0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The Agency estimates that a supervisory production worker spends 10 minutes (</w:t>
      </w:r>
      <w:r w:rsidR="00D81636">
        <w:rPr>
          <w:rFonts w:ascii="Times New Roman" w:hAnsi="Times New Roman"/>
        </w:rPr>
        <w:t>10/60</w:t>
      </w:r>
      <w:r>
        <w:rPr>
          <w:rFonts w:ascii="Times New Roman" w:hAnsi="Times New Roman"/>
        </w:rPr>
        <w:t xml:space="preserve"> hour) per year updating, maintaining, and posting</w:t>
      </w:r>
      <w:r w:rsidRPr="00664562">
        <w:rPr>
          <w:rStyle w:val="FootnoteReference"/>
          <w:rFonts w:ascii="Times New Roman" w:hAnsi="Times New Roman"/>
          <w:sz w:val="22"/>
          <w:vertAlign w:val="superscript"/>
        </w:rPr>
        <w:footnoteReference w:id="12"/>
      </w:r>
      <w:r>
        <w:rPr>
          <w:rFonts w:ascii="Times New Roman" w:hAnsi="Times New Roman"/>
        </w:rPr>
        <w:t xml:space="preserve"> either the required roster or statement at each </w:t>
      </w:r>
      <w:r w:rsidR="00DC2FC0">
        <w:rPr>
          <w:rFonts w:ascii="Times New Roman" w:hAnsi="Times New Roman"/>
        </w:rPr>
        <w:t>affected establishment</w:t>
      </w:r>
      <w:r>
        <w:rPr>
          <w:rFonts w:ascii="Times New Roman" w:hAnsi="Times New Roman"/>
        </w:rPr>
        <w:t>.  The estimated annual total burden hours and cost resulting from this paperwork requirement are:</w:t>
      </w:r>
    </w:p>
    <w:p w:rsidR="00E12365" w:rsidP="00E12365" w:rsidRDefault="00E12365" w14:paraId="53513E8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B112A0" w:rsidP="00287F77" w:rsidRDefault="00E12365" w14:paraId="387ADB0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Pr>
          <w:rFonts w:ascii="Times New Roman" w:hAnsi="Times New Roman"/>
          <w:b/>
          <w:bCs/>
        </w:rPr>
        <w:t>Burden Hours</w:t>
      </w:r>
      <w:r>
        <w:rPr>
          <w:rFonts w:ascii="Times New Roman" w:hAnsi="Times New Roman"/>
        </w:rPr>
        <w:t xml:space="preserve">:  </w:t>
      </w:r>
      <w:r w:rsidR="00D81636">
        <w:rPr>
          <w:rFonts w:ascii="Times New Roman" w:hAnsi="Times New Roman"/>
        </w:rPr>
        <w:t>4,716</w:t>
      </w:r>
      <w:r>
        <w:rPr>
          <w:rFonts w:ascii="Times New Roman" w:hAnsi="Times New Roman"/>
        </w:rPr>
        <w:t xml:space="preserve"> establishments x 1 roster/statement per year x </w:t>
      </w:r>
      <w:r w:rsidR="00D81636">
        <w:rPr>
          <w:rFonts w:ascii="Times New Roman" w:hAnsi="Times New Roman"/>
        </w:rPr>
        <w:t>10/60</w:t>
      </w:r>
      <w:r>
        <w:rPr>
          <w:rFonts w:ascii="Times New Roman" w:hAnsi="Times New Roman"/>
        </w:rPr>
        <w:t xml:space="preserve"> hour</w:t>
      </w:r>
    </w:p>
    <w:p w:rsidR="00E12365" w:rsidP="00287F77" w:rsidRDefault="00B112A0" w14:paraId="346253EF" w14:textId="17442C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Pr>
          <w:rFonts w:ascii="Times New Roman" w:hAnsi="Times New Roman"/>
          <w:b/>
          <w:bCs/>
        </w:rPr>
        <w:tab/>
      </w:r>
      <w:r>
        <w:rPr>
          <w:rFonts w:ascii="Times New Roman" w:hAnsi="Times New Roman"/>
          <w:b/>
          <w:bCs/>
        </w:rPr>
        <w:tab/>
        <w:t xml:space="preserve">  </w:t>
      </w:r>
      <w:r w:rsidR="00E12365">
        <w:rPr>
          <w:rFonts w:ascii="Times New Roman" w:hAnsi="Times New Roman"/>
        </w:rPr>
        <w:t xml:space="preserve"> = </w:t>
      </w:r>
      <w:r w:rsidR="00DD40F9">
        <w:rPr>
          <w:rFonts w:ascii="Times New Roman" w:hAnsi="Times New Roman"/>
        </w:rPr>
        <w:t>786</w:t>
      </w:r>
      <w:r w:rsidR="00FA7BCE">
        <w:rPr>
          <w:rFonts w:ascii="Times New Roman" w:hAnsi="Times New Roman"/>
        </w:rPr>
        <w:t xml:space="preserve"> </w:t>
      </w:r>
      <w:r w:rsidR="00E12365">
        <w:rPr>
          <w:rFonts w:ascii="Times New Roman" w:hAnsi="Times New Roman"/>
        </w:rPr>
        <w:t>hours</w:t>
      </w:r>
    </w:p>
    <w:p w:rsidRPr="00F73528" w:rsidR="00E12365" w:rsidP="00E12365" w:rsidRDefault="00E12365" w14:paraId="3B3AD9C2" w14:textId="4D4C13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Times New Roman" w:hAnsi="Times New Roman"/>
        </w:rPr>
      </w:pPr>
      <w:r>
        <w:rPr>
          <w:rFonts w:ascii="Times New Roman" w:hAnsi="Times New Roman"/>
        </w:rPr>
        <w:t xml:space="preserve">  </w:t>
      </w:r>
      <w:r w:rsidR="00B112A0">
        <w:rPr>
          <w:rFonts w:ascii="Times New Roman" w:hAnsi="Times New Roman"/>
        </w:rPr>
        <w:tab/>
      </w:r>
      <w:r>
        <w:rPr>
          <w:rFonts w:ascii="Times New Roman" w:hAnsi="Times New Roman"/>
          <w:b/>
          <w:bCs/>
        </w:rPr>
        <w:t>Cost</w:t>
      </w:r>
      <w:r>
        <w:rPr>
          <w:rFonts w:ascii="Times New Roman" w:hAnsi="Times New Roman"/>
        </w:rPr>
        <w:t xml:space="preserve">:  </w:t>
      </w:r>
      <w:r w:rsidR="00B112A0">
        <w:rPr>
          <w:rFonts w:ascii="Times New Roman" w:hAnsi="Times New Roman"/>
        </w:rPr>
        <w:t xml:space="preserve">    </w:t>
      </w:r>
      <w:r w:rsidR="00DD40F9">
        <w:rPr>
          <w:rFonts w:ascii="Times New Roman" w:hAnsi="Times New Roman"/>
        </w:rPr>
        <w:t>786</w:t>
      </w:r>
      <w:r w:rsidR="00FA7BCE">
        <w:rPr>
          <w:rFonts w:ascii="Times New Roman" w:hAnsi="Times New Roman"/>
        </w:rPr>
        <w:t xml:space="preserve"> </w:t>
      </w:r>
      <w:r>
        <w:rPr>
          <w:rFonts w:ascii="Times New Roman" w:hAnsi="Times New Roman"/>
        </w:rPr>
        <w:t xml:space="preserve">hours x </w:t>
      </w:r>
      <w:r w:rsidRPr="00440066">
        <w:rPr>
          <w:rFonts w:ascii="Times New Roman" w:hAnsi="Times New Roman"/>
        </w:rPr>
        <w:t>$</w:t>
      </w:r>
      <w:r w:rsidR="00B85CB3">
        <w:rPr>
          <w:rFonts w:ascii="Times New Roman" w:hAnsi="Times New Roman"/>
        </w:rPr>
        <w:t>49.07</w:t>
      </w:r>
      <w:r w:rsidR="00FB44E2">
        <w:rPr>
          <w:rFonts w:ascii="Times New Roman" w:hAnsi="Times New Roman"/>
        </w:rPr>
        <w:t xml:space="preserve"> </w:t>
      </w:r>
      <w:r>
        <w:rPr>
          <w:rFonts w:ascii="Times New Roman" w:hAnsi="Times New Roman"/>
        </w:rPr>
        <w:t>= $</w:t>
      </w:r>
      <w:r w:rsidR="00FB44E2">
        <w:rPr>
          <w:rFonts w:ascii="Times New Roman" w:hAnsi="Times New Roman"/>
        </w:rPr>
        <w:t>38,</w:t>
      </w:r>
      <w:r w:rsidR="00DD40F9">
        <w:rPr>
          <w:rFonts w:ascii="Times New Roman" w:hAnsi="Times New Roman"/>
        </w:rPr>
        <w:t>569.02</w:t>
      </w:r>
    </w:p>
    <w:p w:rsidR="00E12365" w:rsidP="00E12365" w:rsidRDefault="00E12365" w14:paraId="5BC0AA7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E12365" w:rsidP="00E12365" w:rsidRDefault="00E12365" w14:paraId="0958598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bCs/>
        </w:rPr>
        <w:t>CONFINED AND ENCLOSED SPACES AND OTHER DANGEROUS ATMOSPHERES IN SHIPYARD EMPLOYMENT (SUBPART B)</w:t>
      </w:r>
    </w:p>
    <w:p w:rsidR="00E12365" w:rsidP="00E12365" w:rsidRDefault="00E12365" w14:paraId="1D6FF9D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rsidRDefault="00E12365" w14:paraId="6BCFBC5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bCs/>
        </w:rPr>
        <w:t>(A)  Precautions and the Order of Testing Before Entering Confined and Enclosed Spaces and Other Dangerous Atmospheres (§1915.12)</w:t>
      </w:r>
    </w:p>
    <w:p w:rsidR="00E12365" w:rsidP="00E12365" w:rsidRDefault="00E12365" w14:paraId="1B79214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rsidRDefault="00E12365" w14:paraId="10FEB2A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Oxygen Content (§</w:t>
      </w:r>
      <w:r w:rsidR="00753AAB">
        <w:rPr>
          <w:rFonts w:ascii="Times New Roman" w:hAnsi="Times New Roman"/>
          <w:u w:val="single"/>
        </w:rPr>
        <w:t>§</w:t>
      </w:r>
      <w:r>
        <w:rPr>
          <w:rFonts w:ascii="Times New Roman" w:hAnsi="Times New Roman"/>
          <w:u w:val="single"/>
        </w:rPr>
        <w:t>1915.12(a)(1) and (a)(2)); Flammable Atmospheres (§</w:t>
      </w:r>
      <w:r w:rsidR="00FE31DB">
        <w:rPr>
          <w:rFonts w:ascii="Times New Roman" w:hAnsi="Times New Roman"/>
          <w:u w:val="single"/>
        </w:rPr>
        <w:t>§</w:t>
      </w:r>
      <w:r>
        <w:rPr>
          <w:rFonts w:ascii="Times New Roman" w:hAnsi="Times New Roman"/>
          <w:u w:val="single"/>
        </w:rPr>
        <w:t>1915.12(b)(1) and (b)(2)); and Toxic, Corrosive, Irritant or Fumigated Atmospheres and Residues (§</w:t>
      </w:r>
      <w:r w:rsidR="00FE31DB">
        <w:rPr>
          <w:rFonts w:ascii="Times New Roman" w:hAnsi="Times New Roman"/>
          <w:u w:val="single"/>
        </w:rPr>
        <w:t>§</w:t>
      </w:r>
      <w:r>
        <w:rPr>
          <w:rFonts w:ascii="Times New Roman" w:hAnsi="Times New Roman"/>
          <w:u w:val="single"/>
        </w:rPr>
        <w:t>1915.12(c)(1), (c)(2), and (c)(3))</w:t>
      </w:r>
    </w:p>
    <w:p w:rsidR="00E12365" w:rsidP="00E12365" w:rsidRDefault="00E12365" w14:paraId="161989C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6631D" w:rsidP="00E12365" w:rsidRDefault="00E12365" w14:paraId="6CC7D648" w14:textId="1A886F0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OSHA assumes that, on average, each </w:t>
      </w:r>
      <w:r w:rsidR="00AA6A60">
        <w:rPr>
          <w:rFonts w:ascii="Times New Roman" w:hAnsi="Times New Roman"/>
        </w:rPr>
        <w:t xml:space="preserve">of the </w:t>
      </w:r>
      <w:r w:rsidR="0005385A">
        <w:rPr>
          <w:rFonts w:ascii="Times New Roman" w:hAnsi="Times New Roman"/>
        </w:rPr>
        <w:t>295</w:t>
      </w:r>
      <w:r w:rsidR="00FE00B4">
        <w:rPr>
          <w:rFonts w:ascii="Times New Roman" w:hAnsi="Times New Roman"/>
        </w:rPr>
        <w:t xml:space="preserve"> </w:t>
      </w:r>
      <w:r w:rsidR="00AA6A60">
        <w:rPr>
          <w:rFonts w:ascii="Times New Roman" w:hAnsi="Times New Roman"/>
        </w:rPr>
        <w:t xml:space="preserve">shipyards </w:t>
      </w:r>
      <w:r w:rsidR="00FE31DB">
        <w:rPr>
          <w:rFonts w:ascii="Times New Roman" w:hAnsi="Times New Roman"/>
        </w:rPr>
        <w:t>(</w:t>
      </w:r>
      <w:r w:rsidR="00AA6A60">
        <w:rPr>
          <w:rFonts w:ascii="Times New Roman" w:hAnsi="Times New Roman"/>
        </w:rPr>
        <w:t>this excludes offsite establishments</w:t>
      </w:r>
      <w:r w:rsidR="0005385A">
        <w:rPr>
          <w:rFonts w:ascii="Times New Roman" w:hAnsi="Times New Roman"/>
        </w:rPr>
        <w:t xml:space="preserve"> less than 20 employees</w:t>
      </w:r>
      <w:r w:rsidR="00AA6A60">
        <w:rPr>
          <w:rFonts w:ascii="Times New Roman" w:hAnsi="Times New Roman"/>
        </w:rPr>
        <w:t>) conduct</w:t>
      </w:r>
      <w:r w:rsidR="00FE31DB">
        <w:rPr>
          <w:rFonts w:ascii="Times New Roman" w:hAnsi="Times New Roman"/>
        </w:rPr>
        <w:t>s</w:t>
      </w:r>
      <w:r>
        <w:rPr>
          <w:rFonts w:ascii="Times New Roman" w:hAnsi="Times New Roman"/>
        </w:rPr>
        <w:t xml:space="preserve"> 10 visual inspections and testing protocols per day under these provisions.  The estimate includes initial inspection and testing, periodic retesting to maintain safe conditions, and retesting because space </w:t>
      </w:r>
      <w:r w:rsidR="00487881">
        <w:rPr>
          <w:rFonts w:ascii="Times New Roman" w:hAnsi="Times New Roman"/>
        </w:rPr>
        <w:t>is</w:t>
      </w:r>
      <w:r>
        <w:rPr>
          <w:rFonts w:ascii="Times New Roman" w:hAnsi="Times New Roman"/>
        </w:rPr>
        <w:t xml:space="preserve"> unsafe.  For </w:t>
      </w:r>
      <w:r w:rsidR="00E6639D">
        <w:rPr>
          <w:rFonts w:ascii="Times New Roman" w:hAnsi="Times New Roman"/>
        </w:rPr>
        <w:t xml:space="preserve">the </w:t>
      </w:r>
      <w:r w:rsidR="00F52333">
        <w:rPr>
          <w:rFonts w:ascii="Times New Roman" w:hAnsi="Times New Roman"/>
        </w:rPr>
        <w:t>295</w:t>
      </w:r>
      <w:r w:rsidR="00FE00B4">
        <w:rPr>
          <w:rFonts w:ascii="Times New Roman" w:hAnsi="Times New Roman"/>
        </w:rPr>
        <w:t xml:space="preserve"> </w:t>
      </w:r>
      <w:r w:rsidR="00AA6A60">
        <w:rPr>
          <w:rFonts w:ascii="Times New Roman" w:hAnsi="Times New Roman"/>
        </w:rPr>
        <w:t>shipyards</w:t>
      </w:r>
      <w:r w:rsidR="00FE31DB">
        <w:rPr>
          <w:rFonts w:ascii="Times New Roman" w:hAnsi="Times New Roman"/>
        </w:rPr>
        <w:t>,</w:t>
      </w:r>
      <w:r w:rsidR="00AA6A60">
        <w:rPr>
          <w:rFonts w:ascii="Times New Roman" w:hAnsi="Times New Roman"/>
        </w:rPr>
        <w:t xml:space="preserve"> </w:t>
      </w:r>
      <w:r>
        <w:rPr>
          <w:rFonts w:ascii="Times New Roman" w:hAnsi="Times New Roman"/>
        </w:rPr>
        <w:t>this totals</w:t>
      </w:r>
      <w:r w:rsidR="00E6639D">
        <w:rPr>
          <w:rFonts w:ascii="Times New Roman" w:hAnsi="Times New Roman"/>
        </w:rPr>
        <w:t xml:space="preserve"> </w:t>
      </w:r>
      <w:r w:rsidR="000E50EE">
        <w:rPr>
          <w:rFonts w:ascii="Times New Roman" w:hAnsi="Times New Roman"/>
        </w:rPr>
        <w:t>734,550</w:t>
      </w:r>
      <w:r w:rsidR="00E6639D">
        <w:rPr>
          <w:rFonts w:ascii="Times New Roman" w:hAnsi="Times New Roman"/>
        </w:rPr>
        <w:t xml:space="preserve"> protocols</w:t>
      </w:r>
      <w:r>
        <w:rPr>
          <w:rFonts w:ascii="Times New Roman" w:hAnsi="Times New Roman"/>
        </w:rPr>
        <w:t xml:space="preserve"> </w:t>
      </w:r>
      <w:r w:rsidR="009368F6">
        <w:rPr>
          <w:rFonts w:ascii="Times New Roman" w:hAnsi="Times New Roman"/>
        </w:rPr>
        <w:t>(</w:t>
      </w:r>
      <w:r w:rsidR="00A8222E">
        <w:rPr>
          <w:rFonts w:ascii="Times New Roman" w:hAnsi="Times New Roman"/>
        </w:rPr>
        <w:t>10 protocols x 249 days</w:t>
      </w:r>
      <w:r w:rsidRPr="002A170F" w:rsidR="00897B3F">
        <w:rPr>
          <w:rStyle w:val="FootnoteReference"/>
          <w:rFonts w:ascii="Times New Roman" w:hAnsi="Times New Roman"/>
          <w:vertAlign w:val="superscript"/>
        </w:rPr>
        <w:footnoteReference w:id="13"/>
      </w:r>
      <w:r w:rsidR="00A8222E">
        <w:rPr>
          <w:rFonts w:ascii="Times New Roman" w:hAnsi="Times New Roman"/>
        </w:rPr>
        <w:t xml:space="preserve"> </w:t>
      </w:r>
      <w:r w:rsidR="00FD7F48">
        <w:rPr>
          <w:rFonts w:ascii="Times New Roman" w:hAnsi="Times New Roman"/>
        </w:rPr>
        <w:t xml:space="preserve">x </w:t>
      </w:r>
      <w:r w:rsidR="00F52333">
        <w:rPr>
          <w:rFonts w:ascii="Times New Roman" w:hAnsi="Times New Roman"/>
        </w:rPr>
        <w:t>295</w:t>
      </w:r>
      <w:r w:rsidR="005C243F">
        <w:rPr>
          <w:rFonts w:ascii="Times New Roman" w:hAnsi="Times New Roman"/>
        </w:rPr>
        <w:t xml:space="preserve"> </w:t>
      </w:r>
      <w:r w:rsidR="00FD7F48">
        <w:rPr>
          <w:rFonts w:ascii="Times New Roman" w:hAnsi="Times New Roman"/>
        </w:rPr>
        <w:t xml:space="preserve">affected shipyards = </w:t>
      </w:r>
      <w:r w:rsidR="00985DF7">
        <w:rPr>
          <w:rFonts w:ascii="Times New Roman" w:hAnsi="Times New Roman"/>
        </w:rPr>
        <w:t>734,550</w:t>
      </w:r>
      <w:r w:rsidR="00A6631D">
        <w:rPr>
          <w:rFonts w:ascii="Times New Roman" w:hAnsi="Times New Roman"/>
        </w:rPr>
        <w:t>).</w:t>
      </w:r>
      <w:r w:rsidR="00FD7F48">
        <w:rPr>
          <w:rFonts w:ascii="Times New Roman" w:hAnsi="Times New Roman"/>
        </w:rPr>
        <w:t xml:space="preserve"> </w:t>
      </w:r>
      <w:r w:rsidR="00AA6A60">
        <w:rPr>
          <w:rFonts w:ascii="Times New Roman" w:hAnsi="Times New Roman"/>
        </w:rPr>
        <w:t xml:space="preserve"> </w:t>
      </w:r>
    </w:p>
    <w:p w:rsidR="00A6631D" w:rsidP="00E12365" w:rsidRDefault="00A6631D" w14:paraId="4974886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rsidRDefault="00AA6A60" w14:paraId="16A2E2F8" w14:textId="463A4C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For the industries such as commercial fishing</w:t>
      </w:r>
      <w:r w:rsidR="00BC67A1">
        <w:rPr>
          <w:rFonts w:ascii="Times New Roman" w:hAnsi="Times New Roman"/>
        </w:rPr>
        <w:t xml:space="preserve"> (2,545)</w:t>
      </w:r>
      <w:r>
        <w:rPr>
          <w:rFonts w:ascii="Times New Roman" w:hAnsi="Times New Roman"/>
        </w:rPr>
        <w:t>, fish processing</w:t>
      </w:r>
      <w:r w:rsidR="00BC67A1">
        <w:rPr>
          <w:rFonts w:ascii="Times New Roman" w:hAnsi="Times New Roman"/>
        </w:rPr>
        <w:t xml:space="preserve"> (551)</w:t>
      </w:r>
      <w:r w:rsidR="00487881">
        <w:rPr>
          <w:rFonts w:ascii="Times New Roman" w:hAnsi="Times New Roman"/>
        </w:rPr>
        <w:t>,</w:t>
      </w:r>
      <w:r w:rsidR="001C69B0">
        <w:rPr>
          <w:rFonts w:ascii="Times New Roman" w:hAnsi="Times New Roman"/>
        </w:rPr>
        <w:t xml:space="preserve"> </w:t>
      </w:r>
      <w:r w:rsidR="00BC67A1">
        <w:rPr>
          <w:rFonts w:ascii="Times New Roman" w:hAnsi="Times New Roman"/>
        </w:rPr>
        <w:t xml:space="preserve">tug and towing services (1,032), </w:t>
      </w:r>
      <w:r w:rsidR="001C69B0">
        <w:rPr>
          <w:rFonts w:ascii="Times New Roman" w:hAnsi="Times New Roman"/>
        </w:rPr>
        <w:t>and the offsite shipyards</w:t>
      </w:r>
      <w:r w:rsidR="00BC67A1">
        <w:rPr>
          <w:rFonts w:ascii="Times New Roman" w:hAnsi="Times New Roman"/>
        </w:rPr>
        <w:t xml:space="preserve"> (293)</w:t>
      </w:r>
      <w:r>
        <w:rPr>
          <w:rFonts w:ascii="Times New Roman" w:hAnsi="Times New Roman"/>
        </w:rPr>
        <w:t xml:space="preserve">, the Agency estimates </w:t>
      </w:r>
      <w:r w:rsidR="00FD7F48">
        <w:rPr>
          <w:rFonts w:ascii="Times New Roman" w:hAnsi="Times New Roman"/>
        </w:rPr>
        <w:t xml:space="preserve">2 protocols x 249 days x </w:t>
      </w:r>
      <w:r w:rsidR="00470BB0">
        <w:rPr>
          <w:rFonts w:ascii="Times New Roman" w:hAnsi="Times New Roman"/>
        </w:rPr>
        <w:t>4,421</w:t>
      </w:r>
      <w:r w:rsidR="00FD7F48">
        <w:rPr>
          <w:rFonts w:ascii="Times New Roman" w:hAnsi="Times New Roman"/>
        </w:rPr>
        <w:t xml:space="preserve"> = </w:t>
      </w:r>
      <w:r w:rsidR="00470BB0">
        <w:rPr>
          <w:rFonts w:ascii="Times New Roman" w:hAnsi="Times New Roman"/>
        </w:rPr>
        <w:t>2,201,658</w:t>
      </w:r>
      <w:r w:rsidR="00A6631D">
        <w:rPr>
          <w:rFonts w:ascii="Times New Roman" w:hAnsi="Times New Roman"/>
        </w:rPr>
        <w:t xml:space="preserve">.  The total number of protocols for the </w:t>
      </w:r>
      <w:r w:rsidR="00D81636">
        <w:rPr>
          <w:rFonts w:ascii="Times New Roman" w:hAnsi="Times New Roman"/>
        </w:rPr>
        <w:t>4,716</w:t>
      </w:r>
      <w:r w:rsidR="00791A4A">
        <w:rPr>
          <w:rFonts w:ascii="Times New Roman" w:hAnsi="Times New Roman"/>
        </w:rPr>
        <w:t xml:space="preserve"> affected</w:t>
      </w:r>
      <w:r w:rsidR="00A6631D">
        <w:rPr>
          <w:rFonts w:ascii="Times New Roman" w:hAnsi="Times New Roman"/>
        </w:rPr>
        <w:t xml:space="preserve"> establishments equals </w:t>
      </w:r>
      <w:r w:rsidR="002D4A01">
        <w:rPr>
          <w:rFonts w:ascii="Times New Roman" w:hAnsi="Times New Roman"/>
        </w:rPr>
        <w:t>2,936,208</w:t>
      </w:r>
      <w:r w:rsidR="00A6631D">
        <w:rPr>
          <w:rFonts w:ascii="Times New Roman" w:hAnsi="Times New Roman"/>
        </w:rPr>
        <w:t xml:space="preserve"> (</w:t>
      </w:r>
      <w:r w:rsidR="00985DF7">
        <w:rPr>
          <w:rFonts w:ascii="Times New Roman" w:hAnsi="Times New Roman"/>
        </w:rPr>
        <w:t>734,550</w:t>
      </w:r>
      <w:r w:rsidR="00FD7F48">
        <w:rPr>
          <w:rFonts w:ascii="Times New Roman" w:hAnsi="Times New Roman"/>
        </w:rPr>
        <w:t xml:space="preserve"> +</w:t>
      </w:r>
      <w:r w:rsidR="002D4A01">
        <w:rPr>
          <w:rFonts w:ascii="Times New Roman" w:hAnsi="Times New Roman"/>
        </w:rPr>
        <w:t xml:space="preserve"> 2,201,658</w:t>
      </w:r>
      <w:r w:rsidR="00A6631D">
        <w:rPr>
          <w:rFonts w:ascii="Times New Roman" w:hAnsi="Times New Roman"/>
        </w:rPr>
        <w:t>)</w:t>
      </w:r>
      <w:r w:rsidR="00E12365">
        <w:rPr>
          <w:rFonts w:ascii="Times New Roman" w:hAnsi="Times New Roman"/>
        </w:rPr>
        <w:t>.  Because the inspections and testing are performed by trained and experienced competent persons who are familiar with the workplace and procedures, the Agency estimates that a competent person takes 10 minutes (</w:t>
      </w:r>
      <w:r w:rsidR="00D81636">
        <w:rPr>
          <w:rFonts w:ascii="Times New Roman" w:hAnsi="Times New Roman"/>
        </w:rPr>
        <w:t>10/60</w:t>
      </w:r>
      <w:r w:rsidR="00E12365">
        <w:rPr>
          <w:rFonts w:ascii="Times New Roman" w:hAnsi="Times New Roman"/>
        </w:rPr>
        <w:t xml:space="preserve"> hour) to complete each protocol (i.e., to inspect and test a space), label the space as necessary,</w:t>
      </w:r>
      <w:r w:rsidRPr="007D37F8" w:rsidR="00E12365">
        <w:rPr>
          <w:rStyle w:val="FootnoteReference"/>
          <w:rFonts w:ascii="Times New Roman" w:hAnsi="Times New Roman"/>
          <w:sz w:val="22"/>
          <w:szCs w:val="22"/>
          <w:vertAlign w:val="superscript"/>
        </w:rPr>
        <w:footnoteReference w:id="14"/>
      </w:r>
      <w:r w:rsidR="00E12365">
        <w:rPr>
          <w:rFonts w:ascii="Times New Roman" w:hAnsi="Times New Roman"/>
        </w:rPr>
        <w:t xml:space="preserve"> and generate, post, file, and disclose the protocol record according to §1915.7(d).  Therefore, the total annual burden hours and cost of these provisions are:</w:t>
      </w:r>
    </w:p>
    <w:p w:rsidR="00E12365" w:rsidP="00E12365" w:rsidRDefault="00E12365" w14:paraId="01E9F30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rsidRDefault="00A6631D" w14:paraId="071C159B" w14:textId="794993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b/>
          <w:bCs/>
        </w:rPr>
        <w:tab/>
      </w:r>
      <w:r w:rsidR="00E12365">
        <w:rPr>
          <w:rFonts w:ascii="Times New Roman" w:hAnsi="Times New Roman"/>
          <w:b/>
          <w:bCs/>
        </w:rPr>
        <w:t>Burden Hours</w:t>
      </w:r>
      <w:r w:rsidR="00E12365">
        <w:rPr>
          <w:rFonts w:ascii="Times New Roman" w:hAnsi="Times New Roman"/>
        </w:rPr>
        <w:t xml:space="preserve">:  </w:t>
      </w:r>
      <w:r w:rsidR="002D4A01">
        <w:rPr>
          <w:rFonts w:ascii="Times New Roman" w:hAnsi="Times New Roman"/>
        </w:rPr>
        <w:t>2,936,208</w:t>
      </w:r>
      <w:r w:rsidR="00E12365">
        <w:rPr>
          <w:rFonts w:ascii="Times New Roman" w:hAnsi="Times New Roman"/>
        </w:rPr>
        <w:t xml:space="preserve"> protocols x </w:t>
      </w:r>
      <w:r w:rsidR="00D81636">
        <w:rPr>
          <w:rFonts w:ascii="Times New Roman" w:hAnsi="Times New Roman"/>
        </w:rPr>
        <w:t>10/60</w:t>
      </w:r>
      <w:r w:rsidR="00E12365">
        <w:rPr>
          <w:rFonts w:ascii="Times New Roman" w:hAnsi="Times New Roman"/>
        </w:rPr>
        <w:t xml:space="preserve"> hour = </w:t>
      </w:r>
      <w:r w:rsidR="00B65B22">
        <w:rPr>
          <w:rFonts w:ascii="Times New Roman" w:hAnsi="Times New Roman"/>
        </w:rPr>
        <w:t>489,368</w:t>
      </w:r>
      <w:r w:rsidR="00E12365">
        <w:rPr>
          <w:rFonts w:ascii="Times New Roman" w:hAnsi="Times New Roman"/>
        </w:rPr>
        <w:t xml:space="preserve"> hours</w:t>
      </w:r>
    </w:p>
    <w:p w:rsidR="00E12365" w:rsidP="00E12365" w:rsidRDefault="00E12365" w14:paraId="5B757D2D" w14:textId="73E651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Times New Roman" w:hAnsi="Times New Roman"/>
        </w:rPr>
      </w:pPr>
      <w:r>
        <w:rPr>
          <w:rFonts w:ascii="Times New Roman" w:hAnsi="Times New Roman"/>
          <w:b/>
          <w:bCs/>
        </w:rPr>
        <w:t xml:space="preserve">     </w:t>
      </w:r>
      <w:r w:rsidR="00A6631D">
        <w:rPr>
          <w:rFonts w:ascii="Times New Roman" w:hAnsi="Times New Roman"/>
          <w:b/>
          <w:bCs/>
        </w:rPr>
        <w:tab/>
        <w:t xml:space="preserve">    </w:t>
      </w:r>
      <w:r>
        <w:rPr>
          <w:rFonts w:ascii="Times New Roman" w:hAnsi="Times New Roman"/>
          <w:b/>
          <w:bCs/>
        </w:rPr>
        <w:t>Cost</w:t>
      </w:r>
      <w:r>
        <w:rPr>
          <w:rFonts w:ascii="Times New Roman" w:hAnsi="Times New Roman"/>
        </w:rPr>
        <w:t xml:space="preserve">:  </w:t>
      </w:r>
      <w:r w:rsidR="00B65B22">
        <w:rPr>
          <w:rFonts w:ascii="Times New Roman" w:hAnsi="Times New Roman"/>
        </w:rPr>
        <w:t>489,368</w:t>
      </w:r>
      <w:r>
        <w:rPr>
          <w:rFonts w:ascii="Times New Roman" w:hAnsi="Times New Roman"/>
        </w:rPr>
        <w:t xml:space="preserve"> hours x $</w:t>
      </w:r>
      <w:r w:rsidR="007E303D">
        <w:rPr>
          <w:rFonts w:ascii="Times New Roman" w:hAnsi="Times New Roman"/>
        </w:rPr>
        <w:t>57.8</w:t>
      </w:r>
      <w:r w:rsidR="00BE3B4A">
        <w:rPr>
          <w:rFonts w:ascii="Times New Roman" w:hAnsi="Times New Roman"/>
        </w:rPr>
        <w:t>0</w:t>
      </w:r>
      <w:r>
        <w:rPr>
          <w:rFonts w:ascii="Times New Roman" w:hAnsi="Times New Roman"/>
        </w:rPr>
        <w:t xml:space="preserve"> = $</w:t>
      </w:r>
      <w:r w:rsidR="00B65B22">
        <w:rPr>
          <w:rFonts w:ascii="Times New Roman" w:hAnsi="Times New Roman"/>
        </w:rPr>
        <w:t>28,285,470.40</w:t>
      </w:r>
    </w:p>
    <w:p w:rsidR="00E12365" w:rsidP="00E12365" w:rsidRDefault="00E12365" w14:paraId="45501C1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rsidR="00E12365" w:rsidP="00E12365" w:rsidRDefault="00E12365" w14:paraId="2D51F5A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 xml:space="preserve">Training </w:t>
      </w:r>
      <w:r w:rsidR="00A6631D">
        <w:rPr>
          <w:rFonts w:ascii="Times New Roman" w:hAnsi="Times New Roman"/>
          <w:u w:val="single"/>
        </w:rPr>
        <w:t xml:space="preserve">Certification Records </w:t>
      </w:r>
      <w:r>
        <w:rPr>
          <w:rFonts w:ascii="Times New Roman" w:hAnsi="Times New Roman"/>
          <w:u w:val="single"/>
        </w:rPr>
        <w:t>of Employees Entering Confined and Enclosed Spaces or Other Dangerous Atmospheres (§1915.12(d))</w:t>
      </w:r>
    </w:p>
    <w:p w:rsidR="00E12365" w:rsidP="00E12365" w:rsidRDefault="00E12365" w14:paraId="3C4A891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rsidRDefault="0009639E" w14:paraId="127B4899" w14:textId="2DE73FB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E</w:t>
      </w:r>
      <w:r w:rsidR="00E12365">
        <w:rPr>
          <w:rFonts w:ascii="Times New Roman" w:hAnsi="Times New Roman"/>
        </w:rPr>
        <w:t xml:space="preserve">mployers </w:t>
      </w:r>
      <w:r>
        <w:rPr>
          <w:rFonts w:ascii="Times New Roman" w:hAnsi="Times New Roman"/>
        </w:rPr>
        <w:t xml:space="preserve">must </w:t>
      </w:r>
      <w:r w:rsidR="00E12365">
        <w:rPr>
          <w:rFonts w:ascii="Times New Roman" w:hAnsi="Times New Roman"/>
        </w:rPr>
        <w:t xml:space="preserve">maintain training certification records and make them </w:t>
      </w:r>
      <w:r w:rsidR="00D13F9B">
        <w:rPr>
          <w:rFonts w:ascii="Times New Roman" w:hAnsi="Times New Roman"/>
        </w:rPr>
        <w:t>available for review by</w:t>
      </w:r>
      <w:r w:rsidR="00E12365">
        <w:rPr>
          <w:rFonts w:ascii="Times New Roman" w:hAnsi="Times New Roman"/>
        </w:rPr>
        <w:t xml:space="preserve"> NIOSH, and workers and their representatives.  The Agency estimates that 10%</w:t>
      </w:r>
      <w:r w:rsidR="003B6DB7">
        <w:rPr>
          <w:rFonts w:ascii="Times New Roman" w:hAnsi="Times New Roman"/>
        </w:rPr>
        <w:t xml:space="preserve"> </w:t>
      </w:r>
      <w:r w:rsidR="00E12365">
        <w:rPr>
          <w:rFonts w:ascii="Times New Roman" w:hAnsi="Times New Roman"/>
        </w:rPr>
        <w:t>(</w:t>
      </w:r>
      <w:r w:rsidR="00D81636">
        <w:rPr>
          <w:rFonts w:ascii="Times New Roman" w:hAnsi="Times New Roman"/>
        </w:rPr>
        <w:t>150,866</w:t>
      </w:r>
      <w:r w:rsidR="00347054">
        <w:rPr>
          <w:rFonts w:ascii="Times New Roman" w:hAnsi="Times New Roman"/>
        </w:rPr>
        <w:t xml:space="preserve"> </w:t>
      </w:r>
      <w:r w:rsidR="00E12365">
        <w:rPr>
          <w:rFonts w:ascii="Times New Roman" w:hAnsi="Times New Roman"/>
        </w:rPr>
        <w:t>x 10% =</w:t>
      </w:r>
      <w:r w:rsidR="0005385A">
        <w:rPr>
          <w:rFonts w:ascii="Times New Roman" w:hAnsi="Times New Roman"/>
        </w:rPr>
        <w:t xml:space="preserve"> 15,087</w:t>
      </w:r>
      <w:r w:rsidR="00E12365">
        <w:rPr>
          <w:rFonts w:ascii="Times New Roman" w:hAnsi="Times New Roman"/>
        </w:rPr>
        <w:t xml:space="preserve">) of the covered workers or their representatives request access to the training certification records annually.  </w:t>
      </w:r>
      <w:r w:rsidR="00287F77">
        <w:rPr>
          <w:rFonts w:ascii="Times New Roman" w:hAnsi="Times New Roman"/>
        </w:rPr>
        <w:t xml:space="preserve">Using the </w:t>
      </w:r>
      <w:r w:rsidR="00EB2748">
        <w:rPr>
          <w:rFonts w:ascii="Times New Roman" w:hAnsi="Times New Roman"/>
        </w:rPr>
        <w:t xml:space="preserve">data from the </w:t>
      </w:r>
      <w:r w:rsidR="00E12365">
        <w:rPr>
          <w:rFonts w:ascii="Times New Roman" w:hAnsi="Times New Roman"/>
        </w:rPr>
        <w:t>Bureau of Labor Statistic</w:t>
      </w:r>
      <w:r w:rsidR="00EB2748">
        <w:rPr>
          <w:rFonts w:ascii="Times New Roman" w:hAnsi="Times New Roman"/>
        </w:rPr>
        <w:t>s,</w:t>
      </w:r>
      <w:r w:rsidRPr="0024668D" w:rsidR="00E12365">
        <w:rPr>
          <w:rStyle w:val="FootnoteReference"/>
          <w:rFonts w:ascii="Times New Roman" w:hAnsi="Times New Roman"/>
          <w:sz w:val="22"/>
          <w:szCs w:val="22"/>
          <w:vertAlign w:val="superscript"/>
        </w:rPr>
        <w:footnoteReference w:id="15"/>
      </w:r>
      <w:r w:rsidR="00E12365">
        <w:rPr>
          <w:rFonts w:ascii="Times New Roman" w:hAnsi="Times New Roman"/>
        </w:rPr>
        <w:t xml:space="preserve"> it is estimated that there was a </w:t>
      </w:r>
      <w:r w:rsidR="00663298">
        <w:rPr>
          <w:rFonts w:ascii="Times New Roman" w:hAnsi="Times New Roman"/>
        </w:rPr>
        <w:t>3.</w:t>
      </w:r>
      <w:r w:rsidR="007F7214">
        <w:rPr>
          <w:rFonts w:ascii="Times New Roman" w:hAnsi="Times New Roman"/>
        </w:rPr>
        <w:t>3</w:t>
      </w:r>
      <w:r w:rsidR="00E12365">
        <w:rPr>
          <w:rFonts w:ascii="Times New Roman" w:hAnsi="Times New Roman"/>
        </w:rPr>
        <w:t xml:space="preserve"> percent turnover rate; thus, the Agency is using this rate to replace workers who may leave and require initial training (</w:t>
      </w:r>
      <w:r w:rsidR="00D81636">
        <w:rPr>
          <w:rFonts w:ascii="Times New Roman" w:hAnsi="Times New Roman"/>
        </w:rPr>
        <w:t>150,866</w:t>
      </w:r>
      <w:r w:rsidR="00347054">
        <w:rPr>
          <w:rFonts w:ascii="Times New Roman" w:hAnsi="Times New Roman"/>
        </w:rPr>
        <w:t xml:space="preserve"> </w:t>
      </w:r>
      <w:r w:rsidR="00E12365">
        <w:rPr>
          <w:rFonts w:ascii="Times New Roman" w:hAnsi="Times New Roman"/>
        </w:rPr>
        <w:t xml:space="preserve">x </w:t>
      </w:r>
      <w:r w:rsidR="00C65B27">
        <w:rPr>
          <w:rFonts w:ascii="Times New Roman" w:hAnsi="Times New Roman"/>
        </w:rPr>
        <w:t>3.</w:t>
      </w:r>
      <w:r w:rsidR="007F7214">
        <w:rPr>
          <w:rFonts w:ascii="Times New Roman" w:hAnsi="Times New Roman"/>
        </w:rPr>
        <w:t>3</w:t>
      </w:r>
      <w:r w:rsidR="00E12365">
        <w:rPr>
          <w:rFonts w:ascii="Times New Roman" w:hAnsi="Times New Roman"/>
        </w:rPr>
        <w:t>% =</w:t>
      </w:r>
      <w:r w:rsidR="00A6631D">
        <w:rPr>
          <w:rFonts w:ascii="Times New Roman" w:hAnsi="Times New Roman"/>
        </w:rPr>
        <w:t xml:space="preserve"> </w:t>
      </w:r>
      <w:r w:rsidR="00F75A97">
        <w:rPr>
          <w:rFonts w:ascii="Times New Roman" w:hAnsi="Times New Roman"/>
        </w:rPr>
        <w:t>4,979</w:t>
      </w:r>
      <w:r w:rsidR="00E12365">
        <w:rPr>
          <w:rFonts w:ascii="Times New Roman" w:hAnsi="Times New Roman"/>
        </w:rPr>
        <w:t xml:space="preserve">).  </w:t>
      </w:r>
      <w:r w:rsidR="00487881">
        <w:rPr>
          <w:rFonts w:ascii="Times New Roman" w:hAnsi="Times New Roman"/>
        </w:rPr>
        <w:t>Also</w:t>
      </w:r>
      <w:r w:rsidR="00E12365">
        <w:rPr>
          <w:rFonts w:ascii="Times New Roman" w:hAnsi="Times New Roman"/>
        </w:rPr>
        <w:t xml:space="preserve">, based on staff expertise, the Agency does not believe many workers would need training resulting from changes in operations duties.  OSHA assumes 1% of covered workers require new assignment training annually </w:t>
      </w:r>
      <w:r w:rsidR="007C677D">
        <w:rPr>
          <w:rFonts w:ascii="Times New Roman" w:hAnsi="Times New Roman"/>
        </w:rPr>
        <w:t>(</w:t>
      </w:r>
      <w:r w:rsidR="00D81636">
        <w:rPr>
          <w:rFonts w:ascii="Times New Roman" w:hAnsi="Times New Roman"/>
        </w:rPr>
        <w:t>150,866</w:t>
      </w:r>
      <w:r w:rsidR="00347054">
        <w:rPr>
          <w:rFonts w:ascii="Times New Roman" w:hAnsi="Times New Roman"/>
        </w:rPr>
        <w:t xml:space="preserve"> </w:t>
      </w:r>
      <w:r w:rsidR="00E12365">
        <w:rPr>
          <w:rFonts w:ascii="Times New Roman" w:hAnsi="Times New Roman"/>
        </w:rPr>
        <w:t>x 1% =</w:t>
      </w:r>
      <w:r w:rsidR="004766D5">
        <w:rPr>
          <w:rFonts w:ascii="Times New Roman" w:hAnsi="Times New Roman"/>
        </w:rPr>
        <w:t>1,509</w:t>
      </w:r>
      <w:r w:rsidR="007C677D">
        <w:rPr>
          <w:rFonts w:ascii="Times New Roman" w:hAnsi="Times New Roman"/>
        </w:rPr>
        <w:t>)</w:t>
      </w:r>
      <w:r w:rsidR="005E4D5E">
        <w:rPr>
          <w:rFonts w:ascii="Times New Roman" w:hAnsi="Times New Roman"/>
        </w:rPr>
        <w:t xml:space="preserve">.  </w:t>
      </w:r>
      <w:r w:rsidR="00E12365">
        <w:rPr>
          <w:rFonts w:ascii="Times New Roman" w:hAnsi="Times New Roman"/>
        </w:rPr>
        <w:t>The Agency estimates that a supervisor takes two minutes (</w:t>
      </w:r>
      <w:r w:rsidR="00D81636">
        <w:rPr>
          <w:rFonts w:ascii="Times New Roman" w:hAnsi="Times New Roman"/>
        </w:rPr>
        <w:t>2/60</w:t>
      </w:r>
      <w:r w:rsidR="00E12365">
        <w:rPr>
          <w:rFonts w:ascii="Times New Roman" w:hAnsi="Times New Roman"/>
        </w:rPr>
        <w:t xml:space="preserve"> hour) to disclose the certification records to a worker/representative.  Additionally, employers must generate the certification records for new hires and those workers requiring new assignment training, which the Agency estimates will take a supervisor 2 minutes (</w:t>
      </w:r>
      <w:r w:rsidR="00D81636">
        <w:rPr>
          <w:rFonts w:ascii="Times New Roman" w:hAnsi="Times New Roman"/>
        </w:rPr>
        <w:t>2/60</w:t>
      </w:r>
      <w:r w:rsidR="00E12365">
        <w:rPr>
          <w:rFonts w:ascii="Times New Roman" w:hAnsi="Times New Roman"/>
        </w:rPr>
        <w:t xml:space="preserve"> hour).  Further, the Agency estimates that a secretary takes one minute (</w:t>
      </w:r>
      <w:r w:rsidR="00D81636">
        <w:rPr>
          <w:rFonts w:ascii="Times New Roman" w:hAnsi="Times New Roman"/>
        </w:rPr>
        <w:t>1/60</w:t>
      </w:r>
      <w:r w:rsidR="00E12365">
        <w:rPr>
          <w:rFonts w:ascii="Times New Roman" w:hAnsi="Times New Roman"/>
        </w:rPr>
        <w:t xml:space="preserve"> hour) to maintain the training certification records for each covered worker, new hire, and those requiring new assignment training.  Accordingly, the estimated total yearly burden hours and cost associated with this availability requirement are:</w:t>
      </w:r>
    </w:p>
    <w:p w:rsidR="007C677D" w:rsidP="00E12365" w:rsidRDefault="007C677D" w14:paraId="1E9CE35C"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ind w:left="2430" w:hanging="1710"/>
        <w:rPr>
          <w:rFonts w:ascii="Times New Roman" w:hAnsi="Times New Roman"/>
          <w:b/>
          <w:bCs/>
        </w:rPr>
      </w:pPr>
    </w:p>
    <w:p w:rsidR="00E12365" w:rsidP="00E12365" w:rsidRDefault="00E12365" w14:paraId="03CB08BB" w14:textId="143CF51A">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ind w:left="2430" w:hanging="1710"/>
        <w:rPr>
          <w:rFonts w:ascii="Times New Roman" w:hAnsi="Times New Roman"/>
        </w:rPr>
      </w:pPr>
      <w:r>
        <w:rPr>
          <w:rFonts w:ascii="Times New Roman" w:hAnsi="Times New Roman"/>
          <w:b/>
          <w:bCs/>
        </w:rPr>
        <w:t>Burden Hours</w:t>
      </w:r>
      <w:r w:rsidR="007C677D">
        <w:rPr>
          <w:rFonts w:ascii="Times New Roman" w:hAnsi="Times New Roman"/>
        </w:rPr>
        <w:t>:</w:t>
      </w:r>
      <w:r>
        <w:rPr>
          <w:rFonts w:ascii="Times New Roman" w:hAnsi="Times New Roman"/>
        </w:rPr>
        <w:t xml:space="preserve"> </w:t>
      </w:r>
      <w:r w:rsidR="004766D5">
        <w:rPr>
          <w:rFonts w:ascii="Times New Roman" w:hAnsi="Times New Roman"/>
        </w:rPr>
        <w:t>15,087</w:t>
      </w:r>
      <w:r w:rsidR="007C677D">
        <w:rPr>
          <w:rFonts w:ascii="Times New Roman" w:hAnsi="Times New Roman"/>
        </w:rPr>
        <w:t xml:space="preserve"> </w:t>
      </w:r>
      <w:r>
        <w:rPr>
          <w:rFonts w:ascii="Times New Roman" w:hAnsi="Times New Roman"/>
        </w:rPr>
        <w:t xml:space="preserve">worker-related requests x </w:t>
      </w:r>
      <w:r w:rsidR="00D81636">
        <w:rPr>
          <w:rFonts w:ascii="Times New Roman" w:hAnsi="Times New Roman"/>
        </w:rPr>
        <w:t>2/60</w:t>
      </w:r>
      <w:r>
        <w:rPr>
          <w:rFonts w:ascii="Times New Roman" w:hAnsi="Times New Roman"/>
        </w:rPr>
        <w:t xml:space="preserve"> hour to disclose = </w:t>
      </w:r>
      <w:r w:rsidR="004766D5">
        <w:rPr>
          <w:rFonts w:ascii="Times New Roman" w:hAnsi="Times New Roman"/>
        </w:rPr>
        <w:t>502.9</w:t>
      </w:r>
    </w:p>
    <w:p w:rsidRPr="00C248FD" w:rsidR="00E12365" w:rsidP="00E12365" w:rsidRDefault="00E12365" w14:paraId="1F1AAC47" w14:textId="03B4FD6A">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ind w:left="2430" w:hanging="990"/>
        <w:rPr>
          <w:rFonts w:ascii="Times New Roman" w:hAnsi="Times New Roman"/>
        </w:rPr>
      </w:pPr>
      <w:r>
        <w:rPr>
          <w:rFonts w:ascii="Times New Roman" w:hAnsi="Times New Roman"/>
          <w:b/>
          <w:bCs/>
        </w:rPr>
        <w:t xml:space="preserve">    Cost</w:t>
      </w:r>
      <w:r w:rsidR="007C677D">
        <w:rPr>
          <w:rFonts w:ascii="Times New Roman" w:hAnsi="Times New Roman"/>
        </w:rPr>
        <w:t xml:space="preserve">:  </w:t>
      </w:r>
      <w:r w:rsidR="004766D5">
        <w:rPr>
          <w:rFonts w:ascii="Times New Roman" w:hAnsi="Times New Roman"/>
        </w:rPr>
        <w:t>502.9</w:t>
      </w:r>
      <w:r w:rsidR="00E7713B">
        <w:rPr>
          <w:rFonts w:ascii="Times New Roman" w:hAnsi="Times New Roman"/>
        </w:rPr>
        <w:t xml:space="preserve"> </w:t>
      </w:r>
      <w:r>
        <w:rPr>
          <w:rFonts w:ascii="Times New Roman" w:hAnsi="Times New Roman"/>
        </w:rPr>
        <w:t>hours x $</w:t>
      </w:r>
      <w:r w:rsidR="00B85CB3">
        <w:rPr>
          <w:rFonts w:ascii="Times New Roman" w:hAnsi="Times New Roman"/>
        </w:rPr>
        <w:t>49.07</w:t>
      </w:r>
      <w:r w:rsidR="00FB44E2">
        <w:rPr>
          <w:rFonts w:ascii="Times New Roman" w:hAnsi="Times New Roman"/>
        </w:rPr>
        <w:t xml:space="preserve"> </w:t>
      </w:r>
      <w:r>
        <w:rPr>
          <w:rFonts w:ascii="Times New Roman" w:hAnsi="Times New Roman"/>
        </w:rPr>
        <w:t xml:space="preserve">= </w:t>
      </w:r>
      <w:r w:rsidR="00620D38">
        <w:rPr>
          <w:rFonts w:ascii="Times New Roman" w:hAnsi="Times New Roman"/>
        </w:rPr>
        <w:t>$</w:t>
      </w:r>
      <w:r w:rsidR="004766D5">
        <w:rPr>
          <w:rFonts w:ascii="Times New Roman" w:hAnsi="Times New Roman"/>
        </w:rPr>
        <w:t>24,677.30</w:t>
      </w:r>
    </w:p>
    <w:p w:rsidR="00E12365" w:rsidP="00E12365" w:rsidRDefault="00E12365" w14:paraId="5D4FD810"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ind w:left="2430" w:hanging="2430"/>
        <w:rPr>
          <w:rFonts w:ascii="Times New Roman" w:hAnsi="Times New Roman"/>
        </w:rPr>
      </w:pPr>
    </w:p>
    <w:p w:rsidRPr="00C248FD" w:rsidR="00E12365" w:rsidP="00E12365" w:rsidRDefault="00E12365" w14:paraId="1390D80E" w14:textId="4DCE319E">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ind w:left="2430" w:hanging="1710"/>
        <w:rPr>
          <w:rFonts w:ascii="Times New Roman" w:hAnsi="Times New Roman"/>
        </w:rPr>
      </w:pPr>
      <w:r>
        <w:rPr>
          <w:rFonts w:ascii="Times New Roman" w:hAnsi="Times New Roman"/>
          <w:b/>
          <w:bCs/>
        </w:rPr>
        <w:t>Burden Hours</w:t>
      </w:r>
      <w:r>
        <w:rPr>
          <w:rFonts w:ascii="Times New Roman" w:hAnsi="Times New Roman"/>
        </w:rPr>
        <w:t>:</w:t>
      </w:r>
      <w:r w:rsidR="007C677D">
        <w:rPr>
          <w:rFonts w:ascii="Times New Roman" w:hAnsi="Times New Roman"/>
        </w:rPr>
        <w:t xml:space="preserve">  </w:t>
      </w:r>
      <w:r>
        <w:rPr>
          <w:rFonts w:ascii="Times New Roman" w:hAnsi="Times New Roman"/>
        </w:rPr>
        <w:t>(</w:t>
      </w:r>
      <w:r w:rsidR="00F75A97">
        <w:rPr>
          <w:rFonts w:ascii="Times New Roman" w:hAnsi="Times New Roman"/>
        </w:rPr>
        <w:t>4,979</w:t>
      </w:r>
      <w:r w:rsidR="00620D38">
        <w:rPr>
          <w:rFonts w:ascii="Times New Roman" w:hAnsi="Times New Roman"/>
        </w:rPr>
        <w:t xml:space="preserve"> + </w:t>
      </w:r>
      <w:r w:rsidR="00A7616A">
        <w:rPr>
          <w:rFonts w:ascii="Times New Roman" w:hAnsi="Times New Roman"/>
        </w:rPr>
        <w:t>1,509</w:t>
      </w:r>
      <w:r>
        <w:rPr>
          <w:rFonts w:ascii="Times New Roman" w:hAnsi="Times New Roman"/>
        </w:rPr>
        <w:t xml:space="preserve">) = </w:t>
      </w:r>
      <w:r w:rsidR="00A7616A">
        <w:rPr>
          <w:rFonts w:ascii="Times New Roman" w:hAnsi="Times New Roman"/>
        </w:rPr>
        <w:t>6,</w:t>
      </w:r>
      <w:r w:rsidR="00F75A97">
        <w:rPr>
          <w:rFonts w:ascii="Times New Roman" w:hAnsi="Times New Roman"/>
        </w:rPr>
        <w:t>488</w:t>
      </w:r>
      <w:r w:rsidR="008042FD">
        <w:rPr>
          <w:rFonts w:ascii="Times New Roman" w:hAnsi="Times New Roman"/>
        </w:rPr>
        <w:t xml:space="preserve"> </w:t>
      </w:r>
      <w:r>
        <w:rPr>
          <w:rFonts w:ascii="Times New Roman" w:hAnsi="Times New Roman"/>
        </w:rPr>
        <w:t xml:space="preserve">new certifications x </w:t>
      </w:r>
      <w:r w:rsidR="00D81636">
        <w:rPr>
          <w:rFonts w:ascii="Times New Roman" w:hAnsi="Times New Roman"/>
        </w:rPr>
        <w:t>2/60</w:t>
      </w:r>
      <w:r>
        <w:rPr>
          <w:rFonts w:ascii="Times New Roman" w:hAnsi="Times New Roman"/>
        </w:rPr>
        <w:t xml:space="preserve"> hour to </w:t>
      </w:r>
      <w:r w:rsidR="00287F77">
        <w:rPr>
          <w:rFonts w:ascii="Times New Roman" w:hAnsi="Times New Roman"/>
        </w:rPr>
        <w:t>generate</w:t>
      </w:r>
      <w:r w:rsidR="00287F77">
        <w:rPr>
          <w:rFonts w:ascii="Times New Roman" w:hAnsi="Times New Roman"/>
          <w:b/>
          <w:bCs/>
        </w:rPr>
        <w:t xml:space="preserve"> </w:t>
      </w:r>
      <w:r w:rsidR="00287F77">
        <w:rPr>
          <w:rFonts w:ascii="Times New Roman" w:hAnsi="Times New Roman"/>
        </w:rPr>
        <w:t>=</w:t>
      </w:r>
      <w:r>
        <w:rPr>
          <w:rFonts w:ascii="Times New Roman" w:hAnsi="Times New Roman"/>
        </w:rPr>
        <w:t xml:space="preserve"> </w:t>
      </w:r>
      <w:r w:rsidR="00A7616A">
        <w:rPr>
          <w:rFonts w:ascii="Times New Roman" w:hAnsi="Times New Roman"/>
        </w:rPr>
        <w:t>2</w:t>
      </w:r>
      <w:r w:rsidR="004C21D3">
        <w:rPr>
          <w:rFonts w:ascii="Times New Roman" w:hAnsi="Times New Roman"/>
        </w:rPr>
        <w:t>16.27</w:t>
      </w:r>
    </w:p>
    <w:p w:rsidRPr="00C248FD" w:rsidR="00E12365" w:rsidP="00E12365" w:rsidRDefault="00E12365" w14:paraId="36BD50ED" w14:textId="5FCC233A">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ind w:left="2430" w:hanging="990"/>
        <w:rPr>
          <w:rFonts w:ascii="Times New Roman" w:hAnsi="Times New Roman"/>
          <w:strike/>
        </w:rPr>
      </w:pPr>
      <w:r>
        <w:rPr>
          <w:rFonts w:ascii="Times New Roman" w:hAnsi="Times New Roman"/>
          <w:b/>
          <w:bCs/>
        </w:rPr>
        <w:t xml:space="preserve">    Cost</w:t>
      </w:r>
      <w:r w:rsidR="007C677D">
        <w:rPr>
          <w:rFonts w:ascii="Times New Roman" w:hAnsi="Times New Roman"/>
        </w:rPr>
        <w:t xml:space="preserve">: </w:t>
      </w:r>
      <w:r>
        <w:rPr>
          <w:rFonts w:ascii="Times New Roman" w:hAnsi="Times New Roman"/>
        </w:rPr>
        <w:t xml:space="preserve"> </w:t>
      </w:r>
      <w:r w:rsidR="00620D38">
        <w:rPr>
          <w:rFonts w:ascii="Times New Roman" w:hAnsi="Times New Roman"/>
        </w:rPr>
        <w:t xml:space="preserve"> </w:t>
      </w:r>
      <w:r w:rsidR="00A7616A">
        <w:rPr>
          <w:rFonts w:ascii="Times New Roman" w:hAnsi="Times New Roman"/>
        </w:rPr>
        <w:t>2</w:t>
      </w:r>
      <w:r w:rsidR="004C21D3">
        <w:rPr>
          <w:rFonts w:ascii="Times New Roman" w:hAnsi="Times New Roman"/>
        </w:rPr>
        <w:t>16.27</w:t>
      </w:r>
      <w:r w:rsidR="00E7713B">
        <w:rPr>
          <w:rFonts w:ascii="Times New Roman" w:hAnsi="Times New Roman"/>
        </w:rPr>
        <w:t xml:space="preserve"> </w:t>
      </w:r>
      <w:r>
        <w:rPr>
          <w:rFonts w:ascii="Times New Roman" w:hAnsi="Times New Roman"/>
        </w:rPr>
        <w:t>hours x $</w:t>
      </w:r>
      <w:r w:rsidR="00B85CB3">
        <w:rPr>
          <w:rFonts w:ascii="Times New Roman" w:hAnsi="Times New Roman"/>
        </w:rPr>
        <w:t>49.07</w:t>
      </w:r>
      <w:r w:rsidR="00FB44E2">
        <w:rPr>
          <w:rFonts w:ascii="Times New Roman" w:hAnsi="Times New Roman"/>
        </w:rPr>
        <w:t xml:space="preserve"> </w:t>
      </w:r>
      <w:r>
        <w:rPr>
          <w:rFonts w:ascii="Times New Roman" w:hAnsi="Times New Roman"/>
        </w:rPr>
        <w:t xml:space="preserve">= </w:t>
      </w:r>
      <w:r w:rsidR="004C21D3">
        <w:rPr>
          <w:rFonts w:ascii="Times New Roman" w:hAnsi="Times New Roman"/>
        </w:rPr>
        <w:t>10,612.37</w:t>
      </w:r>
    </w:p>
    <w:p w:rsidR="00E12365" w:rsidP="00E12365" w:rsidRDefault="00E12365" w14:paraId="17D664A6" w14:textId="3F44608B">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ind w:left="2430" w:hanging="990"/>
        <w:rPr>
          <w:rFonts w:ascii="Times New Roman" w:hAnsi="Times New Roman"/>
        </w:rPr>
      </w:pPr>
    </w:p>
    <w:p w:rsidR="00E12365" w:rsidP="00287F77" w:rsidRDefault="00E12365" w14:paraId="284FC3DF" w14:textId="6CF88123">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ind w:left="2430" w:hanging="1710"/>
        <w:rPr>
          <w:rFonts w:ascii="Times New Roman" w:hAnsi="Times New Roman"/>
        </w:rPr>
      </w:pPr>
      <w:r>
        <w:rPr>
          <w:rFonts w:ascii="Times New Roman" w:hAnsi="Times New Roman"/>
          <w:b/>
          <w:bCs/>
        </w:rPr>
        <w:t>Burden Hours</w:t>
      </w:r>
      <w:r>
        <w:rPr>
          <w:rFonts w:ascii="Times New Roman" w:hAnsi="Times New Roman"/>
        </w:rPr>
        <w:t>:</w:t>
      </w:r>
      <w:r w:rsidR="007C677D">
        <w:rPr>
          <w:rFonts w:ascii="Times New Roman" w:hAnsi="Times New Roman"/>
        </w:rPr>
        <w:t xml:space="preserve">   </w:t>
      </w:r>
      <w:r w:rsidR="00D81636">
        <w:rPr>
          <w:rFonts w:ascii="Times New Roman" w:hAnsi="Times New Roman"/>
        </w:rPr>
        <w:t>150,866</w:t>
      </w:r>
      <w:r w:rsidR="007C677D">
        <w:rPr>
          <w:rFonts w:ascii="Times New Roman" w:hAnsi="Times New Roman"/>
        </w:rPr>
        <w:t xml:space="preserve"> </w:t>
      </w:r>
      <w:r>
        <w:rPr>
          <w:rFonts w:ascii="Times New Roman" w:hAnsi="Times New Roman"/>
        </w:rPr>
        <w:t xml:space="preserve">existing certifications + </w:t>
      </w:r>
      <w:r w:rsidR="002C1E68">
        <w:rPr>
          <w:rFonts w:ascii="Times New Roman" w:hAnsi="Times New Roman"/>
        </w:rPr>
        <w:t>1,509</w:t>
      </w:r>
      <w:r>
        <w:rPr>
          <w:rFonts w:ascii="Times New Roman" w:hAnsi="Times New Roman"/>
        </w:rPr>
        <w:t xml:space="preserve"> new certifications =</w:t>
      </w:r>
      <w:r w:rsidR="00711BA2">
        <w:rPr>
          <w:rFonts w:ascii="Times New Roman" w:hAnsi="Times New Roman"/>
        </w:rPr>
        <w:t>152,375</w:t>
      </w:r>
      <w:r w:rsidR="007C677D">
        <w:rPr>
          <w:rFonts w:ascii="Times New Roman" w:hAnsi="Times New Roman"/>
        </w:rPr>
        <w:t xml:space="preserve"> </w:t>
      </w:r>
    </w:p>
    <w:p w:rsidR="00E12365" w:rsidP="00E12365" w:rsidRDefault="00E12365" w14:paraId="5CB74DE1" w14:textId="147F00A5">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ind w:left="2430" w:hanging="1710"/>
        <w:rPr>
          <w:rFonts w:ascii="Times New Roman" w:hAnsi="Times New Roman"/>
        </w:rPr>
      </w:pPr>
      <w:r>
        <w:rPr>
          <w:rFonts w:ascii="Times New Roman" w:hAnsi="Times New Roman"/>
          <w:b/>
          <w:bCs/>
        </w:rPr>
        <w:tab/>
      </w:r>
      <w:r w:rsidR="007C677D">
        <w:rPr>
          <w:rFonts w:ascii="Times New Roman" w:hAnsi="Times New Roman"/>
          <w:b/>
          <w:bCs/>
        </w:rPr>
        <w:tab/>
      </w:r>
      <w:r w:rsidR="007C677D">
        <w:rPr>
          <w:rFonts w:ascii="Times New Roman" w:hAnsi="Times New Roman"/>
          <w:b/>
          <w:bCs/>
        </w:rPr>
        <w:tab/>
      </w:r>
      <w:r w:rsidR="00711BA2">
        <w:rPr>
          <w:rFonts w:ascii="Times New Roman" w:hAnsi="Times New Roman"/>
        </w:rPr>
        <w:t>152,375</w:t>
      </w:r>
      <w:r w:rsidR="007C677D">
        <w:rPr>
          <w:rFonts w:ascii="Times New Roman" w:hAnsi="Times New Roman"/>
        </w:rPr>
        <w:t xml:space="preserve"> </w:t>
      </w:r>
      <w:r>
        <w:rPr>
          <w:rFonts w:ascii="Times New Roman" w:hAnsi="Times New Roman"/>
        </w:rPr>
        <w:t xml:space="preserve">certifications x </w:t>
      </w:r>
      <w:r w:rsidR="00D81636">
        <w:rPr>
          <w:rFonts w:ascii="Times New Roman" w:hAnsi="Times New Roman"/>
        </w:rPr>
        <w:t>1/60</w:t>
      </w:r>
      <w:r>
        <w:rPr>
          <w:rFonts w:ascii="Times New Roman" w:hAnsi="Times New Roman"/>
        </w:rPr>
        <w:t xml:space="preserve"> hour to maintain = </w:t>
      </w:r>
      <w:r w:rsidR="00711BA2">
        <w:rPr>
          <w:rFonts w:ascii="Times New Roman" w:hAnsi="Times New Roman"/>
        </w:rPr>
        <w:t>2,539.58</w:t>
      </w:r>
    </w:p>
    <w:p w:rsidR="00E12365" w:rsidP="00E12365" w:rsidRDefault="00E12365" w14:paraId="7F3393CA" w14:textId="246468CF">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ind w:left="2430" w:hanging="990"/>
        <w:rPr>
          <w:rFonts w:ascii="Times New Roman" w:hAnsi="Times New Roman"/>
        </w:rPr>
      </w:pPr>
      <w:r>
        <w:rPr>
          <w:rFonts w:ascii="Times New Roman" w:hAnsi="Times New Roman"/>
          <w:b/>
          <w:bCs/>
        </w:rPr>
        <w:t xml:space="preserve"> </w:t>
      </w:r>
      <w:r w:rsidR="00D661AF">
        <w:rPr>
          <w:rFonts w:ascii="Times New Roman" w:hAnsi="Times New Roman"/>
          <w:b/>
          <w:bCs/>
        </w:rPr>
        <w:t xml:space="preserve">   </w:t>
      </w:r>
      <w:r>
        <w:rPr>
          <w:rFonts w:ascii="Times New Roman" w:hAnsi="Times New Roman"/>
          <w:b/>
          <w:bCs/>
        </w:rPr>
        <w:t>Cost</w:t>
      </w:r>
      <w:r w:rsidR="007C677D">
        <w:rPr>
          <w:rFonts w:ascii="Times New Roman" w:hAnsi="Times New Roman"/>
        </w:rPr>
        <w:t xml:space="preserve">:   </w:t>
      </w:r>
      <w:r w:rsidR="00620D38">
        <w:rPr>
          <w:rFonts w:ascii="Times New Roman" w:hAnsi="Times New Roman"/>
        </w:rPr>
        <w:t xml:space="preserve"> </w:t>
      </w:r>
      <w:r w:rsidR="000051BB">
        <w:rPr>
          <w:rFonts w:ascii="Times New Roman" w:hAnsi="Times New Roman"/>
        </w:rPr>
        <w:t>2,539.58</w:t>
      </w:r>
      <w:r w:rsidR="007C677D">
        <w:rPr>
          <w:rFonts w:ascii="Times New Roman" w:hAnsi="Times New Roman"/>
        </w:rPr>
        <w:t xml:space="preserve"> </w:t>
      </w:r>
      <w:r>
        <w:rPr>
          <w:rFonts w:ascii="Times New Roman" w:hAnsi="Times New Roman"/>
        </w:rPr>
        <w:t>hours x $</w:t>
      </w:r>
      <w:r w:rsidR="00CF3454">
        <w:rPr>
          <w:rFonts w:ascii="Times New Roman" w:hAnsi="Times New Roman"/>
        </w:rPr>
        <w:t>26.91</w:t>
      </w:r>
      <w:r>
        <w:rPr>
          <w:rFonts w:ascii="Times New Roman" w:hAnsi="Times New Roman"/>
        </w:rPr>
        <w:t xml:space="preserve">= </w:t>
      </w:r>
      <w:r w:rsidR="00620D38">
        <w:rPr>
          <w:rFonts w:ascii="Times New Roman" w:hAnsi="Times New Roman"/>
        </w:rPr>
        <w:t>$</w:t>
      </w:r>
      <w:r w:rsidR="00CF3454">
        <w:rPr>
          <w:rFonts w:ascii="Times New Roman" w:hAnsi="Times New Roman"/>
        </w:rPr>
        <w:t>68,340.10</w:t>
      </w:r>
    </w:p>
    <w:p w:rsidR="00E12365" w:rsidP="00E12365" w:rsidRDefault="00E12365" w14:paraId="78B9B187" w14:textId="77777777">
      <w:pPr>
        <w:widowControl/>
        <w:tabs>
          <w:tab w:val="left" w:pos="0"/>
          <w:tab w:val="left" w:pos="72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ind w:left="2430" w:hanging="2430"/>
        <w:rPr>
          <w:rFonts w:ascii="Times New Roman" w:hAnsi="Times New Roman"/>
        </w:rPr>
      </w:pPr>
    </w:p>
    <w:p w:rsidR="00E12365" w:rsidP="00E12365" w:rsidRDefault="00E12365" w14:paraId="06DC7FB5"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Rescue Teams (§1915.12(e))</w:t>
      </w:r>
    </w:p>
    <w:p w:rsidR="00E12365" w:rsidP="00E12365" w:rsidRDefault="00E12365" w14:paraId="541BF960"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rsidRDefault="00E12365" w14:paraId="503AC1AC"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OSHA believes that employers, as a usual and customary practice, establish rescue team</w:t>
      </w:r>
      <w:r w:rsidR="003B6DB7">
        <w:rPr>
          <w:rFonts w:ascii="Times New Roman" w:hAnsi="Times New Roman"/>
        </w:rPr>
        <w:t>s</w:t>
      </w:r>
      <w:r>
        <w:rPr>
          <w:rFonts w:ascii="Times New Roman" w:hAnsi="Times New Roman"/>
        </w:rPr>
        <w:t xml:space="preserve"> or arrange for an outside rescue team.  Such usual and customary activities include employers knowing which workers have current certification in basic first aid as required by paragraph (e)(2).  Employers are aware of current certification through usual and customary periodic discussions with workers concerning their job responsibilities. </w:t>
      </w:r>
      <w:r w:rsidR="00A90162">
        <w:rPr>
          <w:rFonts w:ascii="Times New Roman" w:hAnsi="Times New Roman"/>
        </w:rPr>
        <w:t xml:space="preserve"> Under PRA-95, the term “burden” </w:t>
      </w:r>
      <w:r w:rsidR="000006AC">
        <w:rPr>
          <w:rFonts w:ascii="Times New Roman" w:hAnsi="Times New Roman"/>
        </w:rPr>
        <w:t>exempts</w:t>
      </w:r>
      <w:r w:rsidR="00A90162">
        <w:rPr>
          <w:rFonts w:ascii="Times New Roman" w:hAnsi="Times New Roman"/>
        </w:rPr>
        <w:t xml:space="preserve"> usual and customary activities</w:t>
      </w:r>
      <w:r w:rsidR="000006AC">
        <w:rPr>
          <w:rFonts w:ascii="Times New Roman" w:hAnsi="Times New Roman"/>
        </w:rPr>
        <w:t xml:space="preserve"> from the </w:t>
      </w:r>
      <w:r w:rsidR="003B6DB7">
        <w:rPr>
          <w:rFonts w:ascii="Times New Roman" w:hAnsi="Times New Roman"/>
        </w:rPr>
        <w:t>definition;</w:t>
      </w:r>
      <w:r w:rsidR="00A90162">
        <w:rPr>
          <w:rFonts w:ascii="Times New Roman" w:hAnsi="Times New Roman"/>
        </w:rPr>
        <w:t xml:space="preserve"> therefore</w:t>
      </w:r>
      <w:r w:rsidR="003B6DB7">
        <w:rPr>
          <w:rFonts w:ascii="Times New Roman" w:hAnsi="Times New Roman"/>
        </w:rPr>
        <w:t>,</w:t>
      </w:r>
      <w:r w:rsidR="00A90162">
        <w:rPr>
          <w:rFonts w:ascii="Times New Roman" w:hAnsi="Times New Roman"/>
        </w:rPr>
        <w:t xml:space="preserve"> there are 0 </w:t>
      </w:r>
      <w:r w:rsidR="00383B89">
        <w:rPr>
          <w:rFonts w:ascii="Times New Roman" w:hAnsi="Times New Roman"/>
        </w:rPr>
        <w:t xml:space="preserve">burden </w:t>
      </w:r>
      <w:r w:rsidR="00A90162">
        <w:rPr>
          <w:rFonts w:ascii="Times New Roman" w:hAnsi="Times New Roman"/>
        </w:rPr>
        <w:t>hours for this provision</w:t>
      </w:r>
      <w:r>
        <w:rPr>
          <w:rFonts w:ascii="Times New Roman" w:hAnsi="Times New Roman"/>
        </w:rPr>
        <w:t>.</w:t>
      </w:r>
    </w:p>
    <w:p w:rsidR="00E12365" w:rsidP="00E12365" w:rsidRDefault="00E12365" w14:paraId="7924CF9A"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rsidRDefault="00E12365" w14:paraId="143D4B46"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Exchanging Hazard Information Between Employers (§1915.12(f))</w:t>
      </w:r>
    </w:p>
    <w:p w:rsidR="00E12365" w:rsidP="00E12365" w:rsidRDefault="00E12365" w14:paraId="0E7D6784"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rsidRDefault="00E12365" w14:paraId="7BF8F76F" w14:textId="67488731">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The Agency considers it </w:t>
      </w:r>
      <w:r w:rsidR="00487881">
        <w:rPr>
          <w:rFonts w:ascii="Times New Roman" w:hAnsi="Times New Roman"/>
        </w:rPr>
        <w:t xml:space="preserve">a </w:t>
      </w:r>
      <w:r>
        <w:rPr>
          <w:rFonts w:ascii="Times New Roman" w:hAnsi="Times New Roman"/>
        </w:rPr>
        <w:t>usual and customary practice for employers who have workers working in a space covered by this paragraph to inform other employers whose workers may enter the same space about the hazards, safety rules, and emergency procedures concerning those spaces and atmospheres.  Therefore, OSHA is not taking burden hours or cost for this paperwork requirement.</w:t>
      </w:r>
    </w:p>
    <w:p w:rsidR="00E12365" w:rsidP="00E12365" w:rsidRDefault="00E12365" w14:paraId="19395E47"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E12365" w:rsidP="00E12365" w:rsidRDefault="00E12365" w14:paraId="48E2947F"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bCs/>
        </w:rPr>
        <w:t>(B)  Cleaning and Other Cold Work (§1915.13)</w:t>
      </w:r>
    </w:p>
    <w:p w:rsidR="00E12365" w:rsidP="00E12365" w:rsidRDefault="00E12365" w14:paraId="3767A9A6"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rsidRDefault="00E12365" w14:paraId="1EE41328" w14:textId="7C2D2C00">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softHyphen/>
      </w:r>
      <w:r>
        <w:rPr>
          <w:rFonts w:ascii="Times New Roman" w:hAnsi="Times New Roman"/>
          <w:u w:val="single"/>
        </w:rPr>
        <w:t>Testing Requirements for Cleaning and Cold Work</w:t>
      </w:r>
      <w:r w:rsidR="003E6995">
        <w:rPr>
          <w:rFonts w:ascii="Times New Roman" w:hAnsi="Times New Roman"/>
          <w:u w:val="single"/>
        </w:rPr>
        <w:t xml:space="preserve"> </w:t>
      </w:r>
      <w:r>
        <w:rPr>
          <w:rFonts w:ascii="Times New Roman" w:hAnsi="Times New Roman"/>
          <w:u w:val="single"/>
        </w:rPr>
        <w:t>Spaces and Ventilation Discharge Areas (§</w:t>
      </w:r>
      <w:r w:rsidR="00383B89">
        <w:rPr>
          <w:rFonts w:ascii="Times New Roman" w:hAnsi="Times New Roman"/>
        </w:rPr>
        <w:t>§</w:t>
      </w:r>
      <w:r>
        <w:rPr>
          <w:rFonts w:ascii="Times New Roman" w:hAnsi="Times New Roman"/>
          <w:u w:val="single"/>
        </w:rPr>
        <w:t>1915.13(b)(2), (b)(4) and (b)(7))</w:t>
      </w:r>
    </w:p>
    <w:p w:rsidR="00E12365" w:rsidP="00E12365" w:rsidRDefault="00E12365" w14:paraId="2EBFB4CF"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rsidRDefault="00E12365" w14:paraId="0B88236C"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These provisions duplicate the requirements of §</w:t>
      </w:r>
      <w:r w:rsidR="00383B89">
        <w:rPr>
          <w:rFonts w:ascii="Times New Roman" w:hAnsi="Times New Roman"/>
        </w:rPr>
        <w:t>§</w:t>
      </w:r>
      <w:r>
        <w:rPr>
          <w:rFonts w:ascii="Times New Roman" w:hAnsi="Times New Roman"/>
        </w:rPr>
        <w:t>1915.12(b)(1) and (b)(2); see “Oxygen Content, Flammable Atmospheres, and Toxic, Corrosive, Irritant or Fumigated Atmospheres and Residues (§</w:t>
      </w:r>
      <w:r w:rsidR="00383B89">
        <w:rPr>
          <w:rFonts w:ascii="Times New Roman" w:hAnsi="Times New Roman"/>
        </w:rPr>
        <w:t>§</w:t>
      </w:r>
      <w:r>
        <w:rPr>
          <w:rFonts w:ascii="Times New Roman" w:hAnsi="Times New Roman"/>
        </w:rPr>
        <w:t>1915.12(a)(1), (a)(2), (b)(1), (b)(2), (c)(1), (c)(2), and (c)(3)” above for the estimated burden hours and cost associated with these requirements.</w:t>
      </w:r>
    </w:p>
    <w:p w:rsidR="00E12365" w:rsidP="00E12365" w:rsidRDefault="00E12365" w14:paraId="00C39EE2"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rsidRDefault="00E12365" w14:paraId="6BB303DD"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r>
        <w:rPr>
          <w:rFonts w:ascii="Times New Roman" w:hAnsi="Times New Roman"/>
          <w:u w:val="single"/>
        </w:rPr>
        <w:t>Requirements for Performing Cleaning and Cold Work (§1915.13(b)(10))</w:t>
      </w:r>
    </w:p>
    <w:p w:rsidR="00E12365" w:rsidP="00E12365" w:rsidRDefault="00E12365" w14:paraId="4DA8253B"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rsidRDefault="00E12365" w14:paraId="46A915AF" w14:textId="54C60293">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Based on staff expertise, OSHA estimates that employers will post the required signs during 5 percent of the </w:t>
      </w:r>
      <w:r w:rsidR="003D6B70">
        <w:rPr>
          <w:rFonts w:ascii="Times New Roman" w:hAnsi="Times New Roman"/>
        </w:rPr>
        <w:t>2,936,208</w:t>
      </w:r>
      <w:r>
        <w:rPr>
          <w:rFonts w:ascii="Times New Roman" w:hAnsi="Times New Roman"/>
        </w:rPr>
        <w:t xml:space="preserve"> protocols (</w:t>
      </w:r>
      <w:r w:rsidR="007C110A">
        <w:rPr>
          <w:rFonts w:ascii="Times New Roman" w:hAnsi="Times New Roman"/>
        </w:rPr>
        <w:t>146,810</w:t>
      </w:r>
      <w:r>
        <w:rPr>
          <w:rFonts w:ascii="Times New Roman" w:hAnsi="Times New Roman"/>
        </w:rPr>
        <w:t>) conducted annually and that a competent person spends 10 minutes (</w:t>
      </w:r>
      <w:r w:rsidR="00D81636">
        <w:rPr>
          <w:rFonts w:ascii="Times New Roman" w:hAnsi="Times New Roman"/>
        </w:rPr>
        <w:t>10/60</w:t>
      </w:r>
      <w:r>
        <w:rPr>
          <w:rFonts w:ascii="Times New Roman" w:hAnsi="Times New Roman"/>
        </w:rPr>
        <w:t xml:space="preserve"> hour) in determining concentrations of flammable, combustible, toxic, corrosive</w:t>
      </w:r>
      <w:r w:rsidR="00487881">
        <w:rPr>
          <w:rFonts w:ascii="Times New Roman" w:hAnsi="Times New Roman"/>
        </w:rPr>
        <w:t>,</w:t>
      </w:r>
      <w:r>
        <w:rPr>
          <w:rFonts w:ascii="Times New Roman" w:hAnsi="Times New Roman"/>
        </w:rPr>
        <w:t xml:space="preserve"> or irritant vapors and to post a sign at each of the designated locations.  Thus, the total annual burden hours</w:t>
      </w:r>
      <w:r w:rsidR="00287F77">
        <w:rPr>
          <w:rFonts w:ascii="Times New Roman" w:hAnsi="Times New Roman"/>
        </w:rPr>
        <w:t>,</w:t>
      </w:r>
      <w:r>
        <w:rPr>
          <w:rFonts w:ascii="Times New Roman" w:hAnsi="Times New Roman"/>
        </w:rPr>
        <w:t xml:space="preserve"> and </w:t>
      </w:r>
      <w:r w:rsidR="00287F77">
        <w:rPr>
          <w:rFonts w:ascii="Times New Roman" w:hAnsi="Times New Roman"/>
        </w:rPr>
        <w:t xml:space="preserve">the </w:t>
      </w:r>
      <w:r>
        <w:rPr>
          <w:rFonts w:ascii="Times New Roman" w:hAnsi="Times New Roman"/>
        </w:rPr>
        <w:t>cost estimated for this posting requirement are:</w:t>
      </w:r>
    </w:p>
    <w:p w:rsidR="00E12365" w:rsidP="00E12365" w:rsidRDefault="00E12365" w14:paraId="5FB1BED4"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rsidRDefault="00383B89" w14:paraId="40F2A634" w14:textId="5305E4EA">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b/>
          <w:bCs/>
        </w:rPr>
        <w:tab/>
      </w:r>
      <w:r w:rsidR="00E12365">
        <w:rPr>
          <w:rFonts w:ascii="Times New Roman" w:hAnsi="Times New Roman"/>
          <w:b/>
          <w:bCs/>
        </w:rPr>
        <w:t>Burden hours</w:t>
      </w:r>
      <w:r w:rsidR="00E12365">
        <w:rPr>
          <w:rFonts w:ascii="Times New Roman" w:hAnsi="Times New Roman"/>
        </w:rPr>
        <w:t xml:space="preserve">: </w:t>
      </w:r>
      <w:r>
        <w:rPr>
          <w:rFonts w:ascii="Times New Roman" w:hAnsi="Times New Roman"/>
        </w:rPr>
        <w:t xml:space="preserve"> </w:t>
      </w:r>
      <w:r w:rsidR="007C110A">
        <w:rPr>
          <w:rFonts w:ascii="Times New Roman" w:hAnsi="Times New Roman"/>
        </w:rPr>
        <w:t>146,810</w:t>
      </w:r>
      <w:r w:rsidR="00746135">
        <w:rPr>
          <w:rFonts w:ascii="Times New Roman" w:hAnsi="Times New Roman"/>
        </w:rPr>
        <w:t xml:space="preserve"> </w:t>
      </w:r>
      <w:r w:rsidR="00E12365">
        <w:rPr>
          <w:rFonts w:ascii="Times New Roman" w:hAnsi="Times New Roman"/>
        </w:rPr>
        <w:t xml:space="preserve">spaces x </w:t>
      </w:r>
      <w:r w:rsidR="00D81636">
        <w:rPr>
          <w:rFonts w:ascii="Times New Roman" w:hAnsi="Times New Roman"/>
        </w:rPr>
        <w:t>10/60</w:t>
      </w:r>
      <w:r w:rsidR="00E12365">
        <w:rPr>
          <w:rFonts w:ascii="Times New Roman" w:hAnsi="Times New Roman"/>
        </w:rPr>
        <w:t xml:space="preserve"> hour = </w:t>
      </w:r>
      <w:r w:rsidR="007C110A">
        <w:rPr>
          <w:rFonts w:ascii="Times New Roman" w:hAnsi="Times New Roman"/>
        </w:rPr>
        <w:t>24,468.33</w:t>
      </w:r>
      <w:r w:rsidR="00E12365">
        <w:rPr>
          <w:rFonts w:ascii="Times New Roman" w:hAnsi="Times New Roman"/>
        </w:rPr>
        <w:t xml:space="preserve"> hours</w:t>
      </w:r>
    </w:p>
    <w:p w:rsidR="00E12365" w:rsidP="00E12365" w:rsidRDefault="00383B89" w14:paraId="37DEF4E7" w14:textId="0F6974E0">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Pr>
          <w:rFonts w:ascii="Times New Roman" w:hAnsi="Times New Roman"/>
          <w:b/>
          <w:bCs/>
        </w:rPr>
        <w:tab/>
        <w:t xml:space="preserve">    </w:t>
      </w:r>
      <w:r w:rsidR="00E12365">
        <w:rPr>
          <w:rFonts w:ascii="Times New Roman" w:hAnsi="Times New Roman"/>
          <w:b/>
          <w:bCs/>
        </w:rPr>
        <w:t>Cost</w:t>
      </w:r>
      <w:r w:rsidR="00E12365">
        <w:rPr>
          <w:rFonts w:ascii="Times New Roman" w:hAnsi="Times New Roman"/>
        </w:rPr>
        <w:t xml:space="preserve">:  </w:t>
      </w:r>
      <w:r w:rsidR="007C110A">
        <w:rPr>
          <w:rFonts w:ascii="Times New Roman" w:hAnsi="Times New Roman"/>
        </w:rPr>
        <w:t>24,468.33</w:t>
      </w:r>
      <w:r w:rsidR="00E12365">
        <w:rPr>
          <w:rFonts w:ascii="Times New Roman" w:hAnsi="Times New Roman"/>
        </w:rPr>
        <w:t xml:space="preserve"> hours x $</w:t>
      </w:r>
      <w:r w:rsidR="007E303D">
        <w:rPr>
          <w:rFonts w:ascii="Times New Roman" w:hAnsi="Times New Roman"/>
        </w:rPr>
        <w:t>57.8</w:t>
      </w:r>
      <w:r w:rsidR="00F7619B">
        <w:rPr>
          <w:rFonts w:ascii="Times New Roman" w:hAnsi="Times New Roman"/>
        </w:rPr>
        <w:t>0</w:t>
      </w:r>
      <w:r w:rsidR="00E12365">
        <w:rPr>
          <w:rFonts w:ascii="Times New Roman" w:hAnsi="Times New Roman"/>
        </w:rPr>
        <w:t xml:space="preserve"> = </w:t>
      </w:r>
      <w:r w:rsidR="007C110A">
        <w:rPr>
          <w:rFonts w:ascii="Times New Roman" w:hAnsi="Times New Roman"/>
        </w:rPr>
        <w:t>$1,414,269.47</w:t>
      </w:r>
    </w:p>
    <w:p w:rsidRPr="00A63915" w:rsidR="00442C99" w:rsidP="00E12365" w:rsidRDefault="00442C99" w14:paraId="68C64E42"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p>
    <w:p w:rsidR="00E12365" w:rsidP="00E12365" w:rsidRDefault="00E12365" w14:paraId="0B942F88"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bCs/>
        </w:rPr>
        <w:t>(C)  Hot Work (§1915.14)</w:t>
      </w:r>
    </w:p>
    <w:p w:rsidR="00E12365" w:rsidP="00E12365" w:rsidRDefault="00E12365" w14:paraId="4EF02748"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rsidRDefault="00E12365" w14:paraId="6E1FDBCE"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r>
        <w:rPr>
          <w:rFonts w:ascii="Times New Roman" w:hAnsi="Times New Roman"/>
          <w:u w:val="single"/>
        </w:rPr>
        <w:t>Hot Work Requiring Testing by a Marine Chemist or Coast Guard Authorized Person</w:t>
      </w:r>
    </w:p>
    <w:p w:rsidR="00E12365" w:rsidP="00E12365" w:rsidRDefault="00E12365" w14:paraId="57406831"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w:t>
      </w:r>
      <w:r w:rsidR="00383B89">
        <w:rPr>
          <w:rFonts w:ascii="Times New Roman" w:hAnsi="Times New Roman"/>
        </w:rPr>
        <w:t>§</w:t>
      </w:r>
      <w:r>
        <w:rPr>
          <w:rFonts w:ascii="Times New Roman" w:hAnsi="Times New Roman"/>
          <w:u w:val="single"/>
        </w:rPr>
        <w:t>1915.14(a)(1) and (a)(2))</w:t>
      </w:r>
    </w:p>
    <w:p w:rsidR="00E12365" w:rsidP="00E12365" w:rsidRDefault="00E12365" w14:paraId="5CEA1177"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rsidRDefault="00E12365" w14:paraId="1AACF120" w14:textId="11CFBC72">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For over 30 years, the shipyard industry has been complying with National Fire Protection Association Standard 306 (“Standard for the Control of Gas Hazards on Vessels”), which contains hot-work testing and certification requirements at least as burdensome as paragraphs 1915.14(a)(1) and (a)(2) of subpart B.  Accordingly, OSHA believes that it is a usual and customary practice among employers in the shipyard industry to have a Marine Chemist or a U.S. Coast Guard authorized person </w:t>
      </w:r>
      <w:r w:rsidR="00487881">
        <w:rPr>
          <w:rFonts w:ascii="Times New Roman" w:hAnsi="Times New Roman"/>
        </w:rPr>
        <w:t xml:space="preserve">to </w:t>
      </w:r>
      <w:r>
        <w:rPr>
          <w:rFonts w:ascii="Times New Roman" w:hAnsi="Times New Roman"/>
        </w:rPr>
        <w:t xml:space="preserve">test and certify the specified work areas as safe for hot work, post the certificates </w:t>
      </w:r>
      <w:r w:rsidR="00487881">
        <w:rPr>
          <w:rFonts w:ascii="Times New Roman" w:hAnsi="Times New Roman"/>
        </w:rPr>
        <w:t>near</w:t>
      </w:r>
      <w:r>
        <w:rPr>
          <w:rFonts w:ascii="Times New Roman" w:hAnsi="Times New Roman"/>
        </w:rPr>
        <w:t xml:space="preserve"> the hot-work operation while the operation is in progress, and then file the certificates for at least three months.  Therefore, the Agency is taking no burden hours or costs for these provisions.</w:t>
      </w:r>
    </w:p>
    <w:p w:rsidR="00E12365" w:rsidP="00E12365" w:rsidRDefault="00E12365" w14:paraId="77AB2BDE"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rsidRDefault="00E12365" w14:paraId="7CBEDC48"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Hot Work Requiring Testing by a Competent Person (§</w:t>
      </w:r>
      <w:r w:rsidR="00383B89">
        <w:rPr>
          <w:rFonts w:ascii="Times New Roman" w:hAnsi="Times New Roman"/>
        </w:rPr>
        <w:t>§</w:t>
      </w:r>
      <w:r>
        <w:rPr>
          <w:rFonts w:ascii="Times New Roman" w:hAnsi="Times New Roman"/>
          <w:u w:val="single"/>
        </w:rPr>
        <w:t>1915.14(b)(1) and (b)(2))</w:t>
      </w:r>
    </w:p>
    <w:p w:rsidR="00E12365" w:rsidP="00E12365" w:rsidRDefault="00E12365" w14:paraId="4115A114"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rsidRDefault="00E12365" w14:paraId="75D15DE5"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These provisions duplicate the requirements of §</w:t>
      </w:r>
      <w:r w:rsidR="00383B89">
        <w:rPr>
          <w:rFonts w:ascii="Times New Roman" w:hAnsi="Times New Roman"/>
        </w:rPr>
        <w:t>§</w:t>
      </w:r>
      <w:r>
        <w:rPr>
          <w:rFonts w:ascii="Times New Roman" w:hAnsi="Times New Roman"/>
        </w:rPr>
        <w:t>1915.12(b)(1) and (b)(2); see “Oxygen Content, Flammable Atmospheres, and Toxic, Corrosive, Irritant or Fumigated Atmospheres and Residues (§</w:t>
      </w:r>
      <w:r w:rsidR="00383B89">
        <w:rPr>
          <w:rFonts w:ascii="Times New Roman" w:hAnsi="Times New Roman"/>
        </w:rPr>
        <w:t>§</w:t>
      </w:r>
      <w:r>
        <w:rPr>
          <w:rFonts w:ascii="Times New Roman" w:hAnsi="Times New Roman"/>
        </w:rPr>
        <w:t>1915.12(a)(1), (a)(2), (b)(1), (b)(2), (c)(1), (c)(2), and (c)(3))” above for the estimated burden hours and cost associated with these requirements.</w:t>
      </w:r>
    </w:p>
    <w:p w:rsidR="00E12365" w:rsidP="00E12365" w:rsidRDefault="00E12365" w14:paraId="7C0C0E07"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rsidRDefault="00E12365" w14:paraId="75831BD9"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bCs/>
        </w:rPr>
        <w:t>(D)  Maintenance of Safe Conditions (§1915.15)</w:t>
      </w:r>
    </w:p>
    <w:p w:rsidR="00E12365" w:rsidP="00E12365" w:rsidRDefault="00E12365" w14:paraId="41D05708"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rsidRDefault="00E12365" w14:paraId="70A7A9D7"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r>
        <w:rPr>
          <w:rFonts w:ascii="Times New Roman" w:hAnsi="Times New Roman"/>
          <w:u w:val="single"/>
        </w:rPr>
        <w:t>Alteration of Existing Conditions (§1915.15(b)); Tests to Maintain the Conditions of a Marine Chemist’s or Coast Guard Authorized Person’s Certificates (§1915.15(c)); Change in the Conditions of a Marine Chemist’s or Coast Guard Authorized Person’s Certificates</w:t>
      </w:r>
    </w:p>
    <w:p w:rsidR="00E12365" w:rsidP="00E12365" w:rsidRDefault="00E12365" w14:paraId="6B2B986F" w14:textId="697D16FC">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(§1915.15(d)); Tests to Maintain a Competent Person’s Findings (§1915.15(e</w:t>
      </w:r>
      <w:r w:rsidR="00487881">
        <w:rPr>
          <w:rFonts w:ascii="Times New Roman" w:hAnsi="Times New Roman"/>
          <w:u w:val="single"/>
        </w:rPr>
        <w:t xml:space="preserve">)), </w:t>
      </w:r>
      <w:r>
        <w:rPr>
          <w:rFonts w:ascii="Times New Roman" w:hAnsi="Times New Roman"/>
          <w:u w:val="single"/>
        </w:rPr>
        <w:t>and Changes in the Conditions Determined by a Competent Person’s Findings (§1915.15(f)</w:t>
      </w:r>
      <w:r>
        <w:rPr>
          <w:rFonts w:ascii="Times New Roman" w:hAnsi="Times New Roman"/>
        </w:rPr>
        <w:t>)</w:t>
      </w:r>
    </w:p>
    <w:p w:rsidR="00E12365" w:rsidP="00E12365" w:rsidRDefault="00E12365" w14:paraId="0283D9EE"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rsidRDefault="00E12365" w14:paraId="174C3FD4" w14:textId="7EE7BCE0">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These provisions require employers, under specific conditions, to have a competent person re</w:t>
      </w:r>
      <w:r w:rsidR="00920505">
        <w:rPr>
          <w:rFonts w:ascii="Times New Roman" w:hAnsi="Times New Roman"/>
        </w:rPr>
        <w:t>-</w:t>
      </w:r>
      <w:r>
        <w:rPr>
          <w:rFonts w:ascii="Times New Roman" w:hAnsi="Times New Roman"/>
        </w:rPr>
        <w:t>inspect and retest spaces according to the requirements of §§1915.12, 1915.13, and 1915.14.  OSHA estimates that employers must repeat about 10 percent (</w:t>
      </w:r>
      <w:r w:rsidR="007C110A">
        <w:rPr>
          <w:rFonts w:ascii="Times New Roman" w:hAnsi="Times New Roman"/>
        </w:rPr>
        <w:t>293,621</w:t>
      </w:r>
      <w:r>
        <w:rPr>
          <w:rFonts w:ascii="Times New Roman" w:hAnsi="Times New Roman"/>
        </w:rPr>
        <w:t xml:space="preserve">) of the </w:t>
      </w:r>
      <w:r w:rsidR="003D6B70">
        <w:rPr>
          <w:rFonts w:ascii="Times New Roman" w:hAnsi="Times New Roman"/>
        </w:rPr>
        <w:t>2,936,208</w:t>
      </w:r>
      <w:r>
        <w:rPr>
          <w:rFonts w:ascii="Times New Roman" w:hAnsi="Times New Roman"/>
        </w:rPr>
        <w:t xml:space="preserve"> protocols conducted annually and that it takes a competent person 10 minutes (</w:t>
      </w:r>
      <w:r w:rsidR="00D81636">
        <w:rPr>
          <w:rFonts w:ascii="Times New Roman" w:hAnsi="Times New Roman"/>
        </w:rPr>
        <w:t>10/60</w:t>
      </w:r>
      <w:r>
        <w:rPr>
          <w:rFonts w:ascii="Times New Roman" w:hAnsi="Times New Roman"/>
        </w:rPr>
        <w:t xml:space="preserve"> hour) to repeat each protocol.  Therefore, the estimated total yearly burden hours and cost associated with these requirements are:</w:t>
      </w:r>
    </w:p>
    <w:p w:rsidR="00E12365" w:rsidP="00E12365" w:rsidRDefault="00E12365" w14:paraId="63395C9E"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rsidRDefault="001E2E43" w14:paraId="2AA2F783" w14:textId="0CE12D29">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b/>
          <w:bCs/>
        </w:rPr>
        <w:tab/>
      </w:r>
      <w:r w:rsidR="00E12365">
        <w:rPr>
          <w:rFonts w:ascii="Times New Roman" w:hAnsi="Times New Roman"/>
          <w:b/>
          <w:bCs/>
        </w:rPr>
        <w:t>Burden hours</w:t>
      </w:r>
      <w:r w:rsidR="00E12365">
        <w:rPr>
          <w:rFonts w:ascii="Times New Roman" w:hAnsi="Times New Roman"/>
        </w:rPr>
        <w:t xml:space="preserve">:  </w:t>
      </w:r>
      <w:r w:rsidR="007C110A">
        <w:rPr>
          <w:rFonts w:ascii="Times New Roman" w:hAnsi="Times New Roman"/>
        </w:rPr>
        <w:t>293,621</w:t>
      </w:r>
      <w:r w:rsidR="00E12365">
        <w:rPr>
          <w:rFonts w:ascii="Times New Roman" w:hAnsi="Times New Roman"/>
        </w:rPr>
        <w:t xml:space="preserve"> protocols x </w:t>
      </w:r>
      <w:r w:rsidR="00D81636">
        <w:rPr>
          <w:rFonts w:ascii="Times New Roman" w:hAnsi="Times New Roman"/>
        </w:rPr>
        <w:t>10/60</w:t>
      </w:r>
      <w:r w:rsidR="00E12365">
        <w:rPr>
          <w:rFonts w:ascii="Times New Roman" w:hAnsi="Times New Roman"/>
        </w:rPr>
        <w:t xml:space="preserve"> hour = </w:t>
      </w:r>
      <w:r w:rsidR="007C110A">
        <w:rPr>
          <w:rFonts w:ascii="Times New Roman" w:hAnsi="Times New Roman"/>
        </w:rPr>
        <w:t>48,936.83</w:t>
      </w:r>
      <w:r w:rsidR="00551853">
        <w:rPr>
          <w:rFonts w:ascii="Times New Roman" w:hAnsi="Times New Roman"/>
        </w:rPr>
        <w:t xml:space="preserve"> </w:t>
      </w:r>
      <w:r w:rsidR="00E12365">
        <w:rPr>
          <w:rFonts w:ascii="Times New Roman" w:hAnsi="Times New Roman"/>
        </w:rPr>
        <w:t>hours</w:t>
      </w:r>
    </w:p>
    <w:p w:rsidRPr="00894411" w:rsidR="00E12365" w:rsidP="00E12365" w:rsidRDefault="00E12365" w14:paraId="48FE1576" w14:textId="3AC31401">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Pr>
          <w:rFonts w:ascii="Times New Roman" w:hAnsi="Times New Roman"/>
          <w:b/>
          <w:bCs/>
        </w:rPr>
        <w:t xml:space="preserve">   </w:t>
      </w:r>
      <w:r w:rsidR="001E2E43">
        <w:rPr>
          <w:rFonts w:ascii="Times New Roman" w:hAnsi="Times New Roman"/>
          <w:b/>
          <w:bCs/>
        </w:rPr>
        <w:tab/>
        <w:t xml:space="preserve">   </w:t>
      </w:r>
      <w:r>
        <w:rPr>
          <w:rFonts w:ascii="Times New Roman" w:hAnsi="Times New Roman"/>
          <w:b/>
          <w:bCs/>
        </w:rPr>
        <w:t xml:space="preserve"> Cost</w:t>
      </w:r>
      <w:r>
        <w:rPr>
          <w:rFonts w:ascii="Times New Roman" w:hAnsi="Times New Roman"/>
        </w:rPr>
        <w:t xml:space="preserve">:  </w:t>
      </w:r>
      <w:r w:rsidR="007C110A">
        <w:rPr>
          <w:rFonts w:ascii="Times New Roman" w:hAnsi="Times New Roman"/>
        </w:rPr>
        <w:t>48,936.83</w:t>
      </w:r>
      <w:r>
        <w:rPr>
          <w:rFonts w:ascii="Times New Roman" w:hAnsi="Times New Roman"/>
        </w:rPr>
        <w:t xml:space="preserve"> hours x $</w:t>
      </w:r>
      <w:r w:rsidR="007E303D">
        <w:rPr>
          <w:rFonts w:ascii="Times New Roman" w:hAnsi="Times New Roman"/>
        </w:rPr>
        <w:t>57.8</w:t>
      </w:r>
      <w:r w:rsidR="00460E64">
        <w:rPr>
          <w:rFonts w:ascii="Times New Roman" w:hAnsi="Times New Roman"/>
        </w:rPr>
        <w:t>0</w:t>
      </w:r>
      <w:r>
        <w:rPr>
          <w:rFonts w:ascii="Times New Roman" w:hAnsi="Times New Roman"/>
        </w:rPr>
        <w:t xml:space="preserve"> = $</w:t>
      </w:r>
      <w:r w:rsidR="00460E64">
        <w:rPr>
          <w:rFonts w:ascii="Times New Roman" w:hAnsi="Times New Roman"/>
        </w:rPr>
        <w:t>2,828,548.77</w:t>
      </w:r>
    </w:p>
    <w:p w:rsidR="00E12365" w:rsidP="00E12365" w:rsidRDefault="00E12365" w14:paraId="568A2489"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67633B" w:rsidR="00E12365" w:rsidP="00A90175" w:rsidRDefault="00E12365" w14:paraId="0CA87F5A" w14:textId="77777777">
      <w:pPr>
        <w:widowControl/>
        <w:autoSpaceDE/>
        <w:autoSpaceDN/>
        <w:adjustRightInd/>
        <w:spacing w:after="200" w:line="276" w:lineRule="auto"/>
        <w:rPr>
          <w:rFonts w:ascii="Times New Roman" w:hAnsi="Times New Roman"/>
          <w:b/>
        </w:rPr>
      </w:pPr>
      <w:r w:rsidRPr="0067633B">
        <w:rPr>
          <w:rFonts w:ascii="Times New Roman" w:hAnsi="Times New Roman"/>
          <w:b/>
        </w:rPr>
        <w:t>(E)  Warning Signs and Labels (§1915.16)</w:t>
      </w:r>
    </w:p>
    <w:p w:rsidR="00A94683" w:rsidP="00E12365" w:rsidRDefault="00E12365" w14:paraId="7012D624" w14:textId="523150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This paragraph establishes protocols for preparing signs and labels required in previous paragraphs.  It does not impose </w:t>
      </w:r>
      <w:r w:rsidR="005F7C31">
        <w:rPr>
          <w:rFonts w:ascii="Times New Roman" w:hAnsi="Times New Roman"/>
        </w:rPr>
        <w:t xml:space="preserve">additional </w:t>
      </w:r>
      <w:r>
        <w:rPr>
          <w:rFonts w:ascii="Times New Roman" w:hAnsi="Times New Roman"/>
        </w:rPr>
        <w:t>burden hours</w:t>
      </w:r>
      <w:r w:rsidR="005F7C31">
        <w:rPr>
          <w:rFonts w:ascii="Times New Roman" w:hAnsi="Times New Roman"/>
        </w:rPr>
        <w:t xml:space="preserve"> or cost</w:t>
      </w:r>
      <w:r>
        <w:rPr>
          <w:rFonts w:ascii="Times New Roman" w:hAnsi="Times New Roman"/>
        </w:rPr>
        <w:t>.</w:t>
      </w:r>
    </w:p>
    <w:p w:rsidR="00416A71" w:rsidP="00E12365" w:rsidRDefault="00416A71" w14:paraId="1DAE220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416A71" w:rsidP="00E12365" w:rsidRDefault="00416A71" w14:paraId="3C5B752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416A71" w:rsidP="00E12365" w:rsidRDefault="00416A71" w14:paraId="1BAB200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416A71" w:rsidP="00E12365" w:rsidRDefault="00416A71" w14:paraId="0EF7AC5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416A71" w:rsidP="00E12365" w:rsidRDefault="00416A71" w14:paraId="4E9B679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416A71" w:rsidP="00E12365" w:rsidRDefault="00416A71" w14:paraId="3AE2BBF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sectPr w:rsidR="00416A71" w:rsidSect="00356CBE">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1440" w:footer="1440" w:gutter="0"/>
          <w:pgNumType w:start="1"/>
          <w:cols w:space="720"/>
          <w:noEndnote/>
        </w:sectPr>
      </w:pPr>
    </w:p>
    <w:p w:rsidR="00DD4E97" w:rsidP="002308CA" w:rsidRDefault="00DD4E97" w14:paraId="6E3D488B" w14:textId="77777777">
      <w:pPr>
        <w:jc w:val="center"/>
        <w:rPr>
          <w:rFonts w:ascii="Times New Roman" w:hAnsi="Times New Roman"/>
          <w:b/>
          <w:bCs/>
        </w:rPr>
      </w:pPr>
    </w:p>
    <w:p w:rsidR="00DD4E97" w:rsidP="002308CA" w:rsidRDefault="00DD4E97" w14:paraId="778710CF" w14:textId="77777777">
      <w:pPr>
        <w:jc w:val="center"/>
        <w:rPr>
          <w:rFonts w:ascii="Times New Roman" w:hAnsi="Times New Roman"/>
          <w:b/>
          <w:bCs/>
        </w:rPr>
      </w:pPr>
    </w:p>
    <w:p w:rsidR="00DD4E97" w:rsidP="002308CA" w:rsidRDefault="00DD4E97" w14:paraId="094A3330" w14:textId="77777777">
      <w:pPr>
        <w:jc w:val="center"/>
        <w:rPr>
          <w:rFonts w:ascii="Times New Roman" w:hAnsi="Times New Roman"/>
          <w:b/>
          <w:bCs/>
        </w:rPr>
      </w:pPr>
    </w:p>
    <w:p w:rsidR="00DD4E97" w:rsidP="002308CA" w:rsidRDefault="00DD4E97" w14:paraId="7E7BA5E0" w14:textId="77777777">
      <w:pPr>
        <w:jc w:val="center"/>
        <w:rPr>
          <w:rFonts w:ascii="Times New Roman" w:hAnsi="Times New Roman"/>
          <w:b/>
          <w:bCs/>
        </w:rPr>
      </w:pPr>
    </w:p>
    <w:p w:rsidR="00DD4E97" w:rsidP="002308CA" w:rsidRDefault="00DD4E97" w14:paraId="771F77B0" w14:textId="77777777">
      <w:pPr>
        <w:jc w:val="center"/>
        <w:rPr>
          <w:rFonts w:ascii="Times New Roman" w:hAnsi="Times New Roman"/>
          <w:b/>
          <w:bCs/>
        </w:rPr>
      </w:pPr>
    </w:p>
    <w:p w:rsidRPr="00503A94" w:rsidR="002308CA" w:rsidP="002308CA" w:rsidRDefault="002308CA" w14:paraId="2752BD77" w14:textId="149B9E0C">
      <w:pPr>
        <w:jc w:val="center"/>
        <w:rPr>
          <w:rFonts w:ascii="Times New Roman" w:hAnsi="Times New Roman"/>
          <w:b/>
          <w:bCs/>
        </w:rPr>
      </w:pPr>
      <w:r w:rsidRPr="00503A94">
        <w:rPr>
          <w:rFonts w:ascii="Times New Roman" w:hAnsi="Times New Roman"/>
          <w:b/>
          <w:bCs/>
        </w:rPr>
        <w:t xml:space="preserve">Table </w:t>
      </w:r>
      <w:r w:rsidR="00503E88">
        <w:rPr>
          <w:rFonts w:ascii="Times New Roman" w:hAnsi="Times New Roman"/>
          <w:b/>
          <w:bCs/>
        </w:rPr>
        <w:t>3</w:t>
      </w:r>
      <w:r w:rsidRPr="00503A94">
        <w:rPr>
          <w:rFonts w:ascii="Times New Roman" w:hAnsi="Times New Roman"/>
          <w:b/>
          <w:bCs/>
        </w:rPr>
        <w:t xml:space="preserve">:  </w:t>
      </w:r>
      <w:r w:rsidR="00DE797C">
        <w:rPr>
          <w:rFonts w:ascii="Times New Roman" w:hAnsi="Times New Roman"/>
          <w:b/>
          <w:bCs/>
        </w:rPr>
        <w:t xml:space="preserve">Estimated Annualized Respondent </w:t>
      </w:r>
      <w:r>
        <w:rPr>
          <w:rFonts w:ascii="Times New Roman" w:hAnsi="Times New Roman"/>
          <w:b/>
          <w:bCs/>
        </w:rPr>
        <w:t xml:space="preserve">Burden Hours and Costs </w:t>
      </w:r>
    </w:p>
    <w:p w:rsidR="00E12365" w:rsidP="00E12365" w:rsidRDefault="00E12365" w14:paraId="7A4FCBFC"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
          <w:bCs/>
        </w:rPr>
      </w:pPr>
    </w:p>
    <w:tbl>
      <w:tblPr>
        <w:tblStyle w:val="TableGrid"/>
        <w:tblW w:w="13405" w:type="dxa"/>
        <w:tblLayout w:type="fixed"/>
        <w:tblLook w:val="04A0" w:firstRow="1" w:lastRow="0" w:firstColumn="1" w:lastColumn="0" w:noHBand="0" w:noVBand="1"/>
      </w:tblPr>
      <w:tblGrid>
        <w:gridCol w:w="2988"/>
        <w:gridCol w:w="1507"/>
        <w:gridCol w:w="1620"/>
        <w:gridCol w:w="1350"/>
        <w:gridCol w:w="1440"/>
        <w:gridCol w:w="1260"/>
        <w:gridCol w:w="1440"/>
        <w:gridCol w:w="1800"/>
      </w:tblGrid>
      <w:tr w:rsidR="00C37466" w:rsidTr="00865C2C" w14:paraId="2BA74835" w14:textId="77777777">
        <w:trPr>
          <w:tblHeader/>
        </w:trPr>
        <w:tc>
          <w:tcPr>
            <w:tcW w:w="2988" w:type="dxa"/>
            <w:shd w:val="clear" w:color="auto" w:fill="C6D9F1" w:themeFill="text2" w:themeFillTint="33"/>
            <w:vAlign w:val="center"/>
          </w:tcPr>
          <w:p w:rsidRPr="00865C2C" w:rsidR="00C37466" w:rsidP="00865C2C" w:rsidRDefault="00C37466" w14:paraId="62518658"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r w:rsidRPr="00865C2C">
              <w:rPr>
                <w:rFonts w:ascii="Times New Roman" w:hAnsi="Times New Roman"/>
                <w:b/>
                <w:bCs/>
                <w:sz w:val="22"/>
                <w:szCs w:val="22"/>
              </w:rPr>
              <w:t>Collection of Information</w:t>
            </w:r>
          </w:p>
        </w:tc>
        <w:tc>
          <w:tcPr>
            <w:tcW w:w="1507" w:type="dxa"/>
            <w:shd w:val="clear" w:color="auto" w:fill="C6D9F1" w:themeFill="text2" w:themeFillTint="33"/>
            <w:vAlign w:val="center"/>
          </w:tcPr>
          <w:p w:rsidRPr="00865C2C" w:rsidR="00C37466" w:rsidP="00865C2C" w:rsidRDefault="00287F77" w14:paraId="6C9BCB49" w14:textId="1B45DCD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r>
              <w:rPr>
                <w:rFonts w:ascii="Times New Roman" w:hAnsi="Times New Roman"/>
                <w:b/>
                <w:sz w:val="22"/>
                <w:szCs w:val="22"/>
              </w:rPr>
              <w:t>Number</w:t>
            </w:r>
            <w:r w:rsidRPr="00865C2C" w:rsidR="00C37466">
              <w:rPr>
                <w:rFonts w:ascii="Times New Roman" w:hAnsi="Times New Roman"/>
                <w:b/>
                <w:sz w:val="22"/>
                <w:szCs w:val="22"/>
              </w:rPr>
              <w:t xml:space="preserve"> of Respondents</w:t>
            </w:r>
          </w:p>
        </w:tc>
        <w:tc>
          <w:tcPr>
            <w:tcW w:w="1620" w:type="dxa"/>
            <w:shd w:val="clear" w:color="auto" w:fill="C6D9F1" w:themeFill="text2" w:themeFillTint="33"/>
            <w:vAlign w:val="center"/>
          </w:tcPr>
          <w:p w:rsidRPr="00865C2C" w:rsidR="00C37466" w:rsidP="00C37466" w:rsidRDefault="00C37466" w14:paraId="2B51ADBA" w14:textId="77777777">
            <w:pPr>
              <w:spacing w:line="276" w:lineRule="auto"/>
              <w:jc w:val="center"/>
              <w:rPr>
                <w:rFonts w:ascii="Times New Roman" w:hAnsi="Times New Roman" w:eastAsia="Calibri"/>
                <w:b/>
                <w:sz w:val="22"/>
                <w:szCs w:val="22"/>
              </w:rPr>
            </w:pPr>
          </w:p>
          <w:p w:rsidRPr="00865C2C" w:rsidR="00C37466" w:rsidP="001F3381" w:rsidRDefault="00287F77" w14:paraId="77827004" w14:textId="34406232">
            <w:pPr>
              <w:spacing w:line="276" w:lineRule="auto"/>
              <w:rPr>
                <w:rFonts w:ascii="Times New Roman" w:hAnsi="Times New Roman" w:eastAsia="Calibri"/>
                <w:b/>
                <w:sz w:val="22"/>
                <w:szCs w:val="22"/>
              </w:rPr>
            </w:pPr>
            <w:r>
              <w:rPr>
                <w:rFonts w:ascii="Times New Roman" w:hAnsi="Times New Roman" w:eastAsia="Calibri"/>
                <w:b/>
                <w:sz w:val="22"/>
                <w:szCs w:val="22"/>
              </w:rPr>
              <w:t xml:space="preserve">Number of </w:t>
            </w:r>
            <w:r w:rsidRPr="00865C2C" w:rsidR="00C37466">
              <w:rPr>
                <w:rFonts w:ascii="Times New Roman" w:hAnsi="Times New Roman" w:eastAsia="Calibri"/>
                <w:b/>
                <w:sz w:val="22"/>
                <w:szCs w:val="22"/>
              </w:rPr>
              <w:t xml:space="preserve"> Respon</w:t>
            </w:r>
            <w:r w:rsidR="00125C94">
              <w:rPr>
                <w:rFonts w:ascii="Times New Roman" w:hAnsi="Times New Roman" w:eastAsia="Calibri"/>
                <w:b/>
                <w:sz w:val="22"/>
                <w:szCs w:val="22"/>
              </w:rPr>
              <w:t>ses</w:t>
            </w:r>
            <w:r w:rsidRPr="00865C2C" w:rsidR="00C37466">
              <w:rPr>
                <w:rFonts w:ascii="Times New Roman" w:hAnsi="Times New Roman" w:eastAsia="Calibri"/>
                <w:b/>
                <w:sz w:val="22"/>
                <w:szCs w:val="22"/>
              </w:rPr>
              <w:t xml:space="preserve"> per Respon</w:t>
            </w:r>
            <w:r w:rsidR="00125C94">
              <w:rPr>
                <w:rFonts w:ascii="Times New Roman" w:hAnsi="Times New Roman" w:eastAsia="Calibri"/>
                <w:b/>
                <w:sz w:val="22"/>
                <w:szCs w:val="22"/>
              </w:rPr>
              <w:t>dent</w:t>
            </w:r>
          </w:p>
          <w:p w:rsidRPr="00865C2C" w:rsidR="00C37466" w:rsidP="00865C2C" w:rsidRDefault="00C37466" w14:paraId="2FD2B03F" w14:textId="62EDF34C">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p>
        </w:tc>
        <w:tc>
          <w:tcPr>
            <w:tcW w:w="1350" w:type="dxa"/>
            <w:shd w:val="clear" w:color="auto" w:fill="C6D9F1" w:themeFill="text2" w:themeFillTint="33"/>
            <w:vAlign w:val="center"/>
          </w:tcPr>
          <w:p w:rsidR="00DE797C" w:rsidP="00865C2C" w:rsidRDefault="00C37466" w14:paraId="0AADF33D"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r w:rsidRPr="00865C2C">
              <w:rPr>
                <w:rFonts w:ascii="Times New Roman" w:hAnsi="Times New Roman"/>
                <w:b/>
                <w:bCs/>
                <w:sz w:val="22"/>
                <w:szCs w:val="22"/>
              </w:rPr>
              <w:t xml:space="preserve">Total </w:t>
            </w:r>
          </w:p>
          <w:p w:rsidRPr="00865C2C" w:rsidR="00C37466" w:rsidP="00865C2C" w:rsidRDefault="00DE797C" w14:paraId="40C03D20" w14:textId="59D33BB0">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r>
              <w:rPr>
                <w:rFonts w:ascii="Times New Roman" w:hAnsi="Times New Roman"/>
                <w:b/>
                <w:bCs/>
                <w:sz w:val="22"/>
                <w:szCs w:val="22"/>
              </w:rPr>
              <w:t xml:space="preserve">Number of </w:t>
            </w:r>
            <w:r w:rsidRPr="00865C2C" w:rsidR="00C37466">
              <w:rPr>
                <w:rFonts w:ascii="Times New Roman" w:hAnsi="Times New Roman"/>
                <w:b/>
                <w:bCs/>
                <w:sz w:val="22"/>
                <w:szCs w:val="22"/>
              </w:rPr>
              <w:t>Responses</w:t>
            </w:r>
          </w:p>
        </w:tc>
        <w:tc>
          <w:tcPr>
            <w:tcW w:w="1440" w:type="dxa"/>
            <w:shd w:val="clear" w:color="auto" w:fill="C6D9F1" w:themeFill="text2" w:themeFillTint="33"/>
            <w:vAlign w:val="center"/>
          </w:tcPr>
          <w:p w:rsidR="00C37466" w:rsidP="00DE797C" w:rsidRDefault="00DE797C" w14:paraId="37E251B6" w14:textId="310AE649">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r>
              <w:rPr>
                <w:rFonts w:ascii="Times New Roman" w:hAnsi="Times New Roman"/>
                <w:b/>
                <w:bCs/>
                <w:sz w:val="22"/>
                <w:szCs w:val="22"/>
              </w:rPr>
              <w:t xml:space="preserve">Avg. Burden Hours per </w:t>
            </w:r>
            <w:r w:rsidRPr="00865C2C" w:rsidR="00C37466">
              <w:rPr>
                <w:rFonts w:ascii="Times New Roman" w:hAnsi="Times New Roman"/>
                <w:b/>
                <w:bCs/>
                <w:sz w:val="22"/>
                <w:szCs w:val="22"/>
              </w:rPr>
              <w:t xml:space="preserve"> Response</w:t>
            </w:r>
          </w:p>
          <w:p w:rsidRPr="00865C2C" w:rsidR="00DE797C" w:rsidP="00DE797C" w:rsidRDefault="00DE797C" w14:paraId="29F5BF1B" w14:textId="0DDF9EA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r>
              <w:rPr>
                <w:rFonts w:ascii="Times New Roman" w:hAnsi="Times New Roman"/>
                <w:b/>
                <w:bCs/>
                <w:sz w:val="22"/>
                <w:szCs w:val="22"/>
              </w:rPr>
              <w:t>(In Hours)</w:t>
            </w:r>
          </w:p>
        </w:tc>
        <w:tc>
          <w:tcPr>
            <w:tcW w:w="1260" w:type="dxa"/>
            <w:shd w:val="clear" w:color="auto" w:fill="C6D9F1" w:themeFill="text2" w:themeFillTint="33"/>
            <w:vAlign w:val="center"/>
          </w:tcPr>
          <w:p w:rsidRPr="00865C2C" w:rsidR="00C37466" w:rsidP="00865C2C" w:rsidRDefault="00DE797C" w14:paraId="53B1376A" w14:textId="6287F308">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r>
              <w:rPr>
                <w:rFonts w:ascii="Times New Roman" w:hAnsi="Times New Roman"/>
                <w:b/>
                <w:bCs/>
                <w:sz w:val="22"/>
                <w:szCs w:val="22"/>
              </w:rPr>
              <w:t xml:space="preserve">Total </w:t>
            </w:r>
            <w:r w:rsidRPr="00865C2C" w:rsidR="00C37466">
              <w:rPr>
                <w:rFonts w:ascii="Times New Roman" w:hAnsi="Times New Roman"/>
                <w:b/>
                <w:bCs/>
                <w:sz w:val="22"/>
                <w:szCs w:val="22"/>
              </w:rPr>
              <w:t>Burden Hours</w:t>
            </w:r>
          </w:p>
        </w:tc>
        <w:tc>
          <w:tcPr>
            <w:tcW w:w="1440" w:type="dxa"/>
            <w:shd w:val="clear" w:color="auto" w:fill="C6D9F1" w:themeFill="text2" w:themeFillTint="33"/>
            <w:vAlign w:val="center"/>
          </w:tcPr>
          <w:p w:rsidRPr="00865C2C" w:rsidR="00C37466" w:rsidP="00865C2C" w:rsidRDefault="00C37466" w14:paraId="50A7B7B9"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r w:rsidRPr="00865C2C">
              <w:rPr>
                <w:rFonts w:ascii="Times New Roman" w:hAnsi="Times New Roman"/>
                <w:b/>
                <w:bCs/>
                <w:sz w:val="22"/>
                <w:szCs w:val="22"/>
              </w:rPr>
              <w:t>Wage Rate per Response</w:t>
            </w:r>
          </w:p>
        </w:tc>
        <w:tc>
          <w:tcPr>
            <w:tcW w:w="1800" w:type="dxa"/>
            <w:shd w:val="clear" w:color="auto" w:fill="C6D9F1" w:themeFill="text2" w:themeFillTint="33"/>
            <w:vAlign w:val="center"/>
          </w:tcPr>
          <w:p w:rsidRPr="00865C2C" w:rsidR="00C37466" w:rsidP="00865C2C" w:rsidRDefault="00DE797C" w14:paraId="4D40025B" w14:textId="5F9D8CBD">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r>
              <w:rPr>
                <w:rFonts w:ascii="Times New Roman" w:hAnsi="Times New Roman"/>
                <w:b/>
                <w:bCs/>
                <w:sz w:val="22"/>
                <w:szCs w:val="22"/>
              </w:rPr>
              <w:t xml:space="preserve">Total  Burden </w:t>
            </w:r>
            <w:r w:rsidRPr="00865C2C" w:rsidR="00C37466">
              <w:rPr>
                <w:rFonts w:ascii="Times New Roman" w:hAnsi="Times New Roman"/>
                <w:b/>
                <w:bCs/>
                <w:sz w:val="22"/>
                <w:szCs w:val="22"/>
              </w:rPr>
              <w:t>Cost</w:t>
            </w:r>
            <w:r>
              <w:rPr>
                <w:rFonts w:ascii="Times New Roman" w:hAnsi="Times New Roman"/>
                <w:b/>
                <w:bCs/>
                <w:sz w:val="22"/>
                <w:szCs w:val="22"/>
              </w:rPr>
              <w:t>s</w:t>
            </w:r>
          </w:p>
        </w:tc>
      </w:tr>
      <w:tr w:rsidR="0044641A" w:rsidTr="00865C2C" w14:paraId="351415D7" w14:textId="77777777">
        <w:tc>
          <w:tcPr>
            <w:tcW w:w="2988" w:type="dxa"/>
          </w:tcPr>
          <w:p w:rsidRPr="00865C2C" w:rsidR="008C6F43" w:rsidP="00FB193E" w:rsidRDefault="008C6F43" w14:paraId="4B89E95A" w14:textId="77777777">
            <w:pPr>
              <w:pStyle w:val="FootnoteText"/>
              <w:spacing w:line="14" w:lineRule="exact"/>
              <w:rPr>
                <w:sz w:val="22"/>
                <w:szCs w:val="22"/>
              </w:rPr>
            </w:pPr>
          </w:p>
          <w:p w:rsidRPr="00865C2C" w:rsidR="008C6F43" w:rsidP="00FB193E" w:rsidRDefault="008C6F43" w14:paraId="04CA023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2"/>
                <w:szCs w:val="22"/>
              </w:rPr>
            </w:pPr>
            <w:r w:rsidRPr="00865C2C">
              <w:rPr>
                <w:rFonts w:ascii="Times New Roman" w:hAnsi="Times New Roman"/>
                <w:bCs/>
                <w:sz w:val="22"/>
                <w:szCs w:val="22"/>
              </w:rPr>
              <w:t>(SUBPART A)</w:t>
            </w:r>
          </w:p>
          <w:p w:rsidRPr="00865C2C" w:rsidR="008C6F43" w:rsidP="00FB193E" w:rsidRDefault="008C6F43" w14:paraId="54C35CE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2"/>
                <w:szCs w:val="22"/>
              </w:rPr>
            </w:pPr>
          </w:p>
          <w:p w:rsidRPr="00865C2C" w:rsidR="008C6F43" w:rsidP="00FB193E" w:rsidRDefault="008C6F43" w14:paraId="65D100B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2"/>
                <w:szCs w:val="22"/>
              </w:rPr>
            </w:pPr>
            <w:r w:rsidRPr="00865C2C">
              <w:rPr>
                <w:rFonts w:ascii="Times New Roman" w:hAnsi="Times New Roman"/>
                <w:bCs/>
                <w:sz w:val="22"/>
                <w:szCs w:val="22"/>
              </w:rPr>
              <w:t>Competent Person (§1915.7)</w:t>
            </w:r>
          </w:p>
          <w:p w:rsidRPr="00865C2C" w:rsidR="008C6F43" w:rsidP="00FB193E" w:rsidRDefault="008C6F43" w14:paraId="1E150F5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2"/>
                <w:szCs w:val="22"/>
              </w:rPr>
            </w:pPr>
          </w:p>
          <w:p w:rsidRPr="00865C2C" w:rsidR="008C6F43" w:rsidP="00E12365" w:rsidRDefault="008C6F43" w14:paraId="28F9A863"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Cs/>
                <w:sz w:val="22"/>
                <w:szCs w:val="22"/>
              </w:rPr>
            </w:pPr>
            <w:r w:rsidRPr="00865C2C">
              <w:rPr>
                <w:rFonts w:ascii="Times New Roman" w:hAnsi="Times New Roman"/>
                <w:sz w:val="22"/>
                <w:szCs w:val="22"/>
              </w:rPr>
              <w:t>Designation (§1915.7(b)); and Recordkeeping</w:t>
            </w:r>
          </w:p>
        </w:tc>
        <w:tc>
          <w:tcPr>
            <w:tcW w:w="1507" w:type="dxa"/>
            <w:vAlign w:val="center"/>
          </w:tcPr>
          <w:p w:rsidRPr="00865C2C" w:rsidR="008C6F43" w:rsidP="004F5485" w:rsidRDefault="00D81636" w14:paraId="0CBDB183" w14:textId="5D9BA604">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865C2C">
              <w:rPr>
                <w:rFonts w:ascii="Times New Roman" w:hAnsi="Times New Roman"/>
                <w:bCs/>
                <w:sz w:val="22"/>
                <w:szCs w:val="22"/>
              </w:rPr>
              <w:t>4,716</w:t>
            </w:r>
          </w:p>
        </w:tc>
        <w:tc>
          <w:tcPr>
            <w:tcW w:w="1620" w:type="dxa"/>
            <w:vAlign w:val="center"/>
          </w:tcPr>
          <w:p w:rsidRPr="00865C2C" w:rsidR="008C6F43" w:rsidP="004F5485" w:rsidRDefault="008C6F43" w14:paraId="644FB65F"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865C2C">
              <w:rPr>
                <w:rFonts w:ascii="Times New Roman" w:hAnsi="Times New Roman"/>
                <w:bCs/>
                <w:sz w:val="22"/>
                <w:szCs w:val="22"/>
              </w:rPr>
              <w:t>1</w:t>
            </w:r>
          </w:p>
        </w:tc>
        <w:tc>
          <w:tcPr>
            <w:tcW w:w="1350" w:type="dxa"/>
            <w:vAlign w:val="center"/>
          </w:tcPr>
          <w:p w:rsidRPr="00865C2C" w:rsidR="008C6F43" w:rsidP="004F5485" w:rsidRDefault="00D81636" w14:paraId="611434CC" w14:textId="373CC783">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865C2C">
              <w:rPr>
                <w:rFonts w:ascii="Times New Roman" w:hAnsi="Times New Roman"/>
                <w:sz w:val="22"/>
                <w:szCs w:val="22"/>
              </w:rPr>
              <w:t>4,716</w:t>
            </w:r>
          </w:p>
        </w:tc>
        <w:tc>
          <w:tcPr>
            <w:tcW w:w="1440" w:type="dxa"/>
            <w:vAlign w:val="center"/>
          </w:tcPr>
          <w:p w:rsidRPr="00865C2C" w:rsidR="008C6F43" w:rsidP="00DE797C" w:rsidRDefault="008C6F43" w14:paraId="5F3A7197" w14:textId="0A3153A4">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865C2C">
              <w:rPr>
                <w:rFonts w:ascii="Times New Roman" w:hAnsi="Times New Roman"/>
                <w:bCs/>
                <w:sz w:val="22"/>
                <w:szCs w:val="22"/>
              </w:rPr>
              <w:t xml:space="preserve">10/60 </w:t>
            </w:r>
          </w:p>
        </w:tc>
        <w:tc>
          <w:tcPr>
            <w:tcW w:w="1260" w:type="dxa"/>
            <w:vAlign w:val="center"/>
          </w:tcPr>
          <w:p w:rsidRPr="00865C2C" w:rsidR="008C6F43" w:rsidP="004F5485" w:rsidRDefault="005D561F" w14:paraId="602494E1" w14:textId="31BEC12F">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865C2C">
              <w:rPr>
                <w:rFonts w:ascii="Times New Roman" w:hAnsi="Times New Roman"/>
                <w:sz w:val="22"/>
                <w:szCs w:val="22"/>
              </w:rPr>
              <w:t>786</w:t>
            </w:r>
          </w:p>
        </w:tc>
        <w:tc>
          <w:tcPr>
            <w:tcW w:w="1440" w:type="dxa"/>
            <w:vAlign w:val="center"/>
          </w:tcPr>
          <w:p w:rsidRPr="00865C2C" w:rsidR="008C6F43" w:rsidP="00FB44E2" w:rsidRDefault="008C6F43" w14:paraId="76707292" w14:textId="47EE9AE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865C2C">
              <w:rPr>
                <w:rFonts w:ascii="Times New Roman" w:hAnsi="Times New Roman"/>
                <w:bCs/>
                <w:sz w:val="22"/>
                <w:szCs w:val="22"/>
              </w:rPr>
              <w:t>$</w:t>
            </w:r>
            <w:r w:rsidRPr="00865C2C" w:rsidR="00B85CB3">
              <w:rPr>
                <w:rFonts w:ascii="Times New Roman" w:hAnsi="Times New Roman"/>
                <w:bCs/>
                <w:sz w:val="22"/>
                <w:szCs w:val="22"/>
              </w:rPr>
              <w:t>49.07</w:t>
            </w:r>
          </w:p>
        </w:tc>
        <w:tc>
          <w:tcPr>
            <w:tcW w:w="1800" w:type="dxa"/>
            <w:vAlign w:val="center"/>
          </w:tcPr>
          <w:p w:rsidRPr="00865C2C" w:rsidR="008C6F43" w:rsidP="00FB44E2" w:rsidRDefault="008C6F43" w14:paraId="52E84E63" w14:textId="73C68F4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865C2C">
              <w:rPr>
                <w:rFonts w:ascii="Times New Roman" w:hAnsi="Times New Roman"/>
                <w:sz w:val="22"/>
                <w:szCs w:val="22"/>
              </w:rPr>
              <w:t>$</w:t>
            </w:r>
            <w:r w:rsidRPr="00865C2C" w:rsidR="009D0B62">
              <w:rPr>
                <w:rFonts w:ascii="Times New Roman" w:hAnsi="Times New Roman"/>
                <w:sz w:val="22"/>
                <w:szCs w:val="22"/>
              </w:rPr>
              <w:t>38,569.02</w:t>
            </w:r>
          </w:p>
        </w:tc>
      </w:tr>
      <w:tr w:rsidR="0044641A" w:rsidTr="00865C2C" w14:paraId="2E3CFFA9" w14:textId="77777777">
        <w:tc>
          <w:tcPr>
            <w:tcW w:w="2988" w:type="dxa"/>
          </w:tcPr>
          <w:p w:rsidRPr="00865C2C" w:rsidR="008C6F43" w:rsidP="00FB193E" w:rsidRDefault="008C6F43" w14:paraId="5E96A5D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2"/>
                <w:szCs w:val="22"/>
              </w:rPr>
            </w:pPr>
            <w:r w:rsidRPr="00865C2C">
              <w:rPr>
                <w:rFonts w:ascii="Times New Roman" w:hAnsi="Times New Roman"/>
                <w:bCs/>
                <w:sz w:val="22"/>
                <w:szCs w:val="22"/>
              </w:rPr>
              <w:t>(SUBPART B)</w:t>
            </w:r>
          </w:p>
          <w:p w:rsidRPr="00865C2C" w:rsidR="008C6F43" w:rsidP="00FB193E" w:rsidRDefault="008C6F43" w14:paraId="5464B63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2"/>
                <w:szCs w:val="22"/>
              </w:rPr>
            </w:pPr>
          </w:p>
          <w:p w:rsidRPr="00865C2C" w:rsidR="008C6F43" w:rsidP="00FB193E" w:rsidRDefault="008C6F43" w14:paraId="36AF540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65C2C">
              <w:rPr>
                <w:rFonts w:ascii="Times New Roman" w:hAnsi="Times New Roman"/>
                <w:bCs/>
                <w:sz w:val="22"/>
                <w:szCs w:val="22"/>
              </w:rPr>
              <w:t>(A)  Precautions and the Order of Testing Before Entering Confined and Enclosed Spaces and Other Dangerous Atmospheres (§ 1915.12)</w:t>
            </w:r>
          </w:p>
          <w:p w:rsidRPr="00865C2C" w:rsidR="008C6F43" w:rsidP="00FB193E" w:rsidRDefault="008C6F43" w14:paraId="7F36F6D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Pr="00865C2C" w:rsidR="008C6F43" w:rsidP="00E12365" w:rsidRDefault="008C6F43" w14:paraId="7AA88AB1"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Cs/>
                <w:sz w:val="22"/>
                <w:szCs w:val="22"/>
              </w:rPr>
            </w:pPr>
            <w:r w:rsidRPr="00865C2C">
              <w:rPr>
                <w:rFonts w:ascii="Times New Roman" w:hAnsi="Times New Roman"/>
                <w:sz w:val="22"/>
                <w:szCs w:val="22"/>
              </w:rPr>
              <w:t>Oxygen Content (§ 1915.12(a)(1) and (a)(2)); Flammable Atmospheres (§ 1915.12(b)(1) and (b)(2)); and Toxic, Corrosive, Irritant or Fumigated Atmospheres and Residues (§ 1915.12(c)(1), (c)(2), and (c)(3))</w:t>
            </w:r>
          </w:p>
        </w:tc>
        <w:tc>
          <w:tcPr>
            <w:tcW w:w="1507" w:type="dxa"/>
            <w:vAlign w:val="center"/>
          </w:tcPr>
          <w:p w:rsidRPr="00865C2C" w:rsidR="008C6F43" w:rsidP="00865C2C" w:rsidRDefault="001834FF" w14:paraId="2EDD9A6B" w14:textId="23738E61">
            <w:pPr>
              <w:widowControl/>
              <w:jc w:val="center"/>
              <w:rPr>
                <w:rFonts w:ascii="Times New Roman" w:hAnsi="Times New Roman"/>
                <w:bCs/>
                <w:sz w:val="22"/>
                <w:szCs w:val="22"/>
              </w:rPr>
            </w:pPr>
            <w:r w:rsidRPr="001834FF">
              <w:rPr>
                <w:rFonts w:ascii="Times New Roman" w:hAnsi="Times New Roman"/>
                <w:sz w:val="22"/>
                <w:szCs w:val="22"/>
              </w:rPr>
              <w:t>4,716</w:t>
            </w:r>
          </w:p>
        </w:tc>
        <w:tc>
          <w:tcPr>
            <w:tcW w:w="1620" w:type="dxa"/>
            <w:vAlign w:val="center"/>
          </w:tcPr>
          <w:p w:rsidRPr="00865C2C" w:rsidR="008C6F43" w:rsidRDefault="001834FF" w14:paraId="0679C6ED" w14:textId="2329F52F">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865C2C">
              <w:rPr>
                <w:rFonts w:ascii="Times New Roman" w:hAnsi="Times New Roman"/>
                <w:bCs/>
                <w:sz w:val="22"/>
                <w:szCs w:val="22"/>
              </w:rPr>
              <w:t>622.605598</w:t>
            </w:r>
          </w:p>
        </w:tc>
        <w:tc>
          <w:tcPr>
            <w:tcW w:w="1350" w:type="dxa"/>
            <w:vAlign w:val="center"/>
          </w:tcPr>
          <w:p w:rsidRPr="00865C2C" w:rsidR="008C6F43" w:rsidRDefault="003D6B70" w14:paraId="084E807D" w14:textId="6963D746">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865C2C">
              <w:rPr>
                <w:rFonts w:ascii="Times New Roman" w:hAnsi="Times New Roman"/>
                <w:sz w:val="22"/>
                <w:szCs w:val="22"/>
              </w:rPr>
              <w:t>2,936,208</w:t>
            </w:r>
          </w:p>
        </w:tc>
        <w:tc>
          <w:tcPr>
            <w:tcW w:w="1440" w:type="dxa"/>
            <w:vAlign w:val="center"/>
          </w:tcPr>
          <w:p w:rsidRPr="00865C2C" w:rsidR="008C6F43" w:rsidP="00DE797C" w:rsidRDefault="008C6F43" w14:paraId="46A3F016" w14:textId="21627B3E">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865C2C">
              <w:rPr>
                <w:rFonts w:ascii="Times New Roman" w:hAnsi="Times New Roman"/>
                <w:bCs/>
                <w:sz w:val="22"/>
                <w:szCs w:val="22"/>
              </w:rPr>
              <w:t xml:space="preserve">10/60 </w:t>
            </w:r>
          </w:p>
        </w:tc>
        <w:tc>
          <w:tcPr>
            <w:tcW w:w="1260" w:type="dxa"/>
            <w:vAlign w:val="center"/>
          </w:tcPr>
          <w:p w:rsidRPr="00865C2C" w:rsidR="008C6F43" w:rsidRDefault="00D20EC5" w14:paraId="1A3E4A12" w14:textId="364690B1">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865C2C">
              <w:rPr>
                <w:rFonts w:ascii="Times New Roman" w:hAnsi="Times New Roman"/>
                <w:sz w:val="22"/>
                <w:szCs w:val="22"/>
              </w:rPr>
              <w:t>489,368</w:t>
            </w:r>
          </w:p>
        </w:tc>
        <w:tc>
          <w:tcPr>
            <w:tcW w:w="1440" w:type="dxa"/>
            <w:vAlign w:val="center"/>
          </w:tcPr>
          <w:p w:rsidRPr="00865C2C" w:rsidR="008C6F43" w:rsidRDefault="008C6F43" w14:paraId="62AC525A" w14:textId="5507C62E">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865C2C">
              <w:rPr>
                <w:rFonts w:ascii="Times New Roman" w:hAnsi="Times New Roman"/>
                <w:bCs/>
                <w:sz w:val="22"/>
                <w:szCs w:val="22"/>
              </w:rPr>
              <w:t>$</w:t>
            </w:r>
            <w:r w:rsidRPr="00865C2C" w:rsidR="007E303D">
              <w:rPr>
                <w:rFonts w:ascii="Times New Roman" w:hAnsi="Times New Roman"/>
                <w:bCs/>
                <w:sz w:val="22"/>
                <w:szCs w:val="22"/>
              </w:rPr>
              <w:t>57.8</w:t>
            </w:r>
            <w:r w:rsidR="00125C94">
              <w:rPr>
                <w:rFonts w:ascii="Times New Roman" w:hAnsi="Times New Roman"/>
                <w:bCs/>
                <w:sz w:val="22"/>
                <w:szCs w:val="22"/>
              </w:rPr>
              <w:t>0</w:t>
            </w:r>
          </w:p>
        </w:tc>
        <w:tc>
          <w:tcPr>
            <w:tcW w:w="1800" w:type="dxa"/>
            <w:vAlign w:val="center"/>
          </w:tcPr>
          <w:p w:rsidRPr="00865C2C" w:rsidR="008C6F43" w:rsidRDefault="008C6F43" w14:paraId="413520ED" w14:textId="2E06EBFE">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865C2C">
              <w:rPr>
                <w:rFonts w:ascii="Times New Roman" w:hAnsi="Times New Roman"/>
                <w:sz w:val="22"/>
                <w:szCs w:val="22"/>
              </w:rPr>
              <w:t>$</w:t>
            </w:r>
            <w:r w:rsidRPr="00865C2C" w:rsidR="00DD4E97">
              <w:rPr>
                <w:rFonts w:ascii="Times New Roman" w:hAnsi="Times New Roman"/>
                <w:sz w:val="22"/>
                <w:szCs w:val="22"/>
              </w:rPr>
              <w:t>28,285,470.40</w:t>
            </w:r>
          </w:p>
        </w:tc>
      </w:tr>
      <w:tr w:rsidR="001834FF" w:rsidTr="00865C2C" w14:paraId="0079BDC2" w14:textId="77777777">
        <w:tc>
          <w:tcPr>
            <w:tcW w:w="2988" w:type="dxa"/>
            <w:vMerge w:val="restart"/>
          </w:tcPr>
          <w:p w:rsidRPr="00865C2C" w:rsidR="001834FF" w:rsidP="001834FF" w:rsidRDefault="001834FF" w14:paraId="7528CEE2"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Cs/>
                <w:sz w:val="22"/>
                <w:szCs w:val="22"/>
              </w:rPr>
            </w:pPr>
            <w:r w:rsidRPr="00865C2C">
              <w:rPr>
                <w:rFonts w:ascii="Times New Roman" w:hAnsi="Times New Roman"/>
                <w:sz w:val="22"/>
                <w:szCs w:val="22"/>
              </w:rPr>
              <w:t>Certification Record of Training for Employees Entering Confined and Enclosed Spaces or Other Dangerous Atmospheres (§1915.12(d))</w:t>
            </w:r>
          </w:p>
        </w:tc>
        <w:tc>
          <w:tcPr>
            <w:tcW w:w="1507" w:type="dxa"/>
            <w:vAlign w:val="center"/>
          </w:tcPr>
          <w:p w:rsidRPr="00865C2C" w:rsidR="001834FF" w:rsidP="001834FF" w:rsidRDefault="001834FF" w14:paraId="3995A1CC" w14:textId="5A9846A3">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1834FF">
              <w:rPr>
                <w:rFonts w:ascii="Times New Roman" w:hAnsi="Times New Roman"/>
                <w:bCs/>
                <w:sz w:val="22"/>
                <w:szCs w:val="22"/>
              </w:rPr>
              <w:t>150,866</w:t>
            </w:r>
          </w:p>
        </w:tc>
        <w:tc>
          <w:tcPr>
            <w:tcW w:w="1620" w:type="dxa"/>
            <w:vAlign w:val="center"/>
          </w:tcPr>
          <w:p w:rsidRPr="00865C2C" w:rsidR="001834FF" w:rsidP="001834FF" w:rsidRDefault="001834FF" w14:paraId="3C6CE5F4" w14:textId="1EDAD37A">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865C2C">
              <w:rPr>
                <w:rFonts w:ascii="Times New Roman" w:hAnsi="Times New Roman"/>
                <w:bCs/>
                <w:sz w:val="22"/>
                <w:szCs w:val="22"/>
              </w:rPr>
              <w:t>0.10000265</w:t>
            </w:r>
          </w:p>
        </w:tc>
        <w:tc>
          <w:tcPr>
            <w:tcW w:w="1350" w:type="dxa"/>
            <w:vAlign w:val="center"/>
          </w:tcPr>
          <w:p w:rsidRPr="00865C2C" w:rsidR="001834FF" w:rsidP="001834FF" w:rsidRDefault="001834FF" w14:paraId="38BE891F" w14:textId="4BEFB740">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865C2C">
              <w:rPr>
                <w:rFonts w:ascii="Times New Roman" w:hAnsi="Times New Roman"/>
                <w:sz w:val="22"/>
                <w:szCs w:val="22"/>
              </w:rPr>
              <w:t>15,087</w:t>
            </w:r>
          </w:p>
        </w:tc>
        <w:tc>
          <w:tcPr>
            <w:tcW w:w="1440" w:type="dxa"/>
            <w:vAlign w:val="center"/>
          </w:tcPr>
          <w:p w:rsidRPr="00865C2C" w:rsidR="001834FF" w:rsidP="0006740F" w:rsidRDefault="001834FF" w14:paraId="009F4F0B" w14:textId="5A1EC9FF">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865C2C">
              <w:rPr>
                <w:rFonts w:ascii="Times New Roman" w:hAnsi="Times New Roman"/>
                <w:bCs/>
                <w:sz w:val="22"/>
                <w:szCs w:val="22"/>
              </w:rPr>
              <w:t xml:space="preserve">2/60 </w:t>
            </w:r>
          </w:p>
        </w:tc>
        <w:tc>
          <w:tcPr>
            <w:tcW w:w="1260" w:type="dxa"/>
            <w:vAlign w:val="center"/>
          </w:tcPr>
          <w:p w:rsidRPr="00865C2C" w:rsidR="001834FF" w:rsidP="001834FF" w:rsidRDefault="001834FF" w14:paraId="7AA8183B" w14:textId="739029E9">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865C2C">
              <w:rPr>
                <w:rFonts w:ascii="Times New Roman" w:hAnsi="Times New Roman"/>
                <w:sz w:val="22"/>
                <w:szCs w:val="22"/>
              </w:rPr>
              <w:t>502.9</w:t>
            </w:r>
            <w:r w:rsidR="00DE797C">
              <w:rPr>
                <w:rFonts w:ascii="Times New Roman" w:hAnsi="Times New Roman"/>
                <w:sz w:val="22"/>
                <w:szCs w:val="22"/>
              </w:rPr>
              <w:t>0</w:t>
            </w:r>
          </w:p>
        </w:tc>
        <w:tc>
          <w:tcPr>
            <w:tcW w:w="1440" w:type="dxa"/>
            <w:vAlign w:val="center"/>
          </w:tcPr>
          <w:p w:rsidRPr="00865C2C" w:rsidR="001834FF" w:rsidP="001834FF" w:rsidRDefault="001834FF" w14:paraId="1DB69B54" w14:textId="6B76E732">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865C2C">
              <w:rPr>
                <w:rFonts w:ascii="Times New Roman" w:hAnsi="Times New Roman"/>
                <w:bCs/>
                <w:sz w:val="22"/>
                <w:szCs w:val="22"/>
              </w:rPr>
              <w:t>$49.07</w:t>
            </w:r>
          </w:p>
        </w:tc>
        <w:tc>
          <w:tcPr>
            <w:tcW w:w="1800" w:type="dxa"/>
            <w:vAlign w:val="center"/>
          </w:tcPr>
          <w:p w:rsidRPr="00865C2C" w:rsidR="001834FF" w:rsidP="001834FF" w:rsidRDefault="001834FF" w14:paraId="0171A954" w14:textId="4B9050F0">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865C2C">
              <w:rPr>
                <w:rFonts w:ascii="Times New Roman" w:hAnsi="Times New Roman"/>
                <w:sz w:val="22"/>
                <w:szCs w:val="22"/>
              </w:rPr>
              <w:t>24,677.30</w:t>
            </w:r>
          </w:p>
        </w:tc>
      </w:tr>
      <w:tr w:rsidR="001834FF" w:rsidTr="00865C2C" w14:paraId="0CCB0ED3" w14:textId="77777777">
        <w:tc>
          <w:tcPr>
            <w:tcW w:w="2988" w:type="dxa"/>
            <w:vMerge/>
          </w:tcPr>
          <w:p w:rsidRPr="00865C2C" w:rsidR="001834FF" w:rsidP="001834FF" w:rsidRDefault="001834FF" w14:paraId="59715E78"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Cs/>
                <w:sz w:val="22"/>
                <w:szCs w:val="22"/>
              </w:rPr>
            </w:pPr>
          </w:p>
        </w:tc>
        <w:tc>
          <w:tcPr>
            <w:tcW w:w="1507" w:type="dxa"/>
            <w:vAlign w:val="center"/>
          </w:tcPr>
          <w:p w:rsidRPr="00865C2C" w:rsidR="001834FF" w:rsidP="001834FF" w:rsidRDefault="001834FF" w14:paraId="6D420043" w14:textId="7A7DF70D">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1834FF">
              <w:rPr>
                <w:rFonts w:ascii="Times New Roman" w:hAnsi="Times New Roman"/>
                <w:bCs/>
                <w:sz w:val="22"/>
                <w:szCs w:val="22"/>
              </w:rPr>
              <w:t>150,866</w:t>
            </w:r>
          </w:p>
        </w:tc>
        <w:tc>
          <w:tcPr>
            <w:tcW w:w="1620" w:type="dxa"/>
            <w:vAlign w:val="center"/>
          </w:tcPr>
          <w:p w:rsidRPr="00865C2C" w:rsidR="001834FF" w:rsidP="001834FF" w:rsidRDefault="001834FF" w14:paraId="1810F3B1" w14:textId="4D7BB531">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865C2C">
              <w:rPr>
                <w:rFonts w:ascii="Times New Roman" w:hAnsi="Times New Roman"/>
                <w:bCs/>
                <w:sz w:val="22"/>
                <w:szCs w:val="22"/>
              </w:rPr>
              <w:t>0.04600109</w:t>
            </w:r>
          </w:p>
        </w:tc>
        <w:tc>
          <w:tcPr>
            <w:tcW w:w="1350" w:type="dxa"/>
            <w:vAlign w:val="center"/>
          </w:tcPr>
          <w:p w:rsidRPr="00865C2C" w:rsidR="001834FF" w:rsidP="004C21D3" w:rsidRDefault="001834FF" w14:paraId="5D618FC3" w14:textId="1DE3023A">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865C2C">
              <w:rPr>
                <w:rFonts w:ascii="Times New Roman" w:hAnsi="Times New Roman"/>
                <w:sz w:val="22"/>
                <w:szCs w:val="22"/>
              </w:rPr>
              <w:t>6,</w:t>
            </w:r>
            <w:r w:rsidR="004C21D3">
              <w:rPr>
                <w:rFonts w:ascii="Times New Roman" w:hAnsi="Times New Roman"/>
                <w:sz w:val="22"/>
                <w:szCs w:val="22"/>
              </w:rPr>
              <w:t>488</w:t>
            </w:r>
          </w:p>
        </w:tc>
        <w:tc>
          <w:tcPr>
            <w:tcW w:w="1440" w:type="dxa"/>
            <w:vAlign w:val="center"/>
          </w:tcPr>
          <w:p w:rsidRPr="00865C2C" w:rsidR="001834FF" w:rsidP="0006740F" w:rsidRDefault="001834FF" w14:paraId="02D50A1B" w14:textId="6A38189F">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865C2C">
              <w:rPr>
                <w:rFonts w:ascii="Times New Roman" w:hAnsi="Times New Roman"/>
                <w:bCs/>
                <w:sz w:val="22"/>
                <w:szCs w:val="22"/>
              </w:rPr>
              <w:t xml:space="preserve">2/60 </w:t>
            </w:r>
          </w:p>
        </w:tc>
        <w:tc>
          <w:tcPr>
            <w:tcW w:w="1260" w:type="dxa"/>
            <w:vAlign w:val="center"/>
          </w:tcPr>
          <w:p w:rsidRPr="00865C2C" w:rsidR="001834FF" w:rsidP="004C21D3" w:rsidRDefault="001834FF" w14:paraId="41F14E41" w14:textId="28D9345A">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865C2C">
              <w:rPr>
                <w:rFonts w:ascii="Times New Roman" w:hAnsi="Times New Roman"/>
                <w:sz w:val="22"/>
                <w:szCs w:val="22"/>
              </w:rPr>
              <w:t>2</w:t>
            </w:r>
            <w:r w:rsidR="004C21D3">
              <w:rPr>
                <w:rFonts w:ascii="Times New Roman" w:hAnsi="Times New Roman"/>
                <w:sz w:val="22"/>
                <w:szCs w:val="22"/>
              </w:rPr>
              <w:t>16.27</w:t>
            </w:r>
          </w:p>
        </w:tc>
        <w:tc>
          <w:tcPr>
            <w:tcW w:w="1440" w:type="dxa"/>
            <w:vAlign w:val="center"/>
          </w:tcPr>
          <w:p w:rsidRPr="00865C2C" w:rsidR="001834FF" w:rsidP="001834FF" w:rsidRDefault="001834FF" w14:paraId="6153E00A" w14:textId="2FBA2CE6">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865C2C">
              <w:rPr>
                <w:rFonts w:ascii="Times New Roman" w:hAnsi="Times New Roman"/>
                <w:bCs/>
                <w:sz w:val="22"/>
                <w:szCs w:val="22"/>
              </w:rPr>
              <w:t>$49.07</w:t>
            </w:r>
          </w:p>
        </w:tc>
        <w:tc>
          <w:tcPr>
            <w:tcW w:w="1800" w:type="dxa"/>
            <w:vAlign w:val="center"/>
          </w:tcPr>
          <w:p w:rsidRPr="00865C2C" w:rsidR="001834FF" w:rsidP="004C21D3" w:rsidRDefault="001834FF" w14:paraId="69C6DAF6" w14:textId="145942FB">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865C2C">
              <w:rPr>
                <w:rFonts w:ascii="Times New Roman" w:hAnsi="Times New Roman"/>
                <w:sz w:val="22"/>
                <w:szCs w:val="22"/>
              </w:rPr>
              <w:t>$</w:t>
            </w:r>
            <w:r w:rsidR="004C21D3">
              <w:rPr>
                <w:rFonts w:ascii="Times New Roman" w:hAnsi="Times New Roman"/>
                <w:sz w:val="22"/>
                <w:szCs w:val="22"/>
              </w:rPr>
              <w:t>10,612.37</w:t>
            </w:r>
          </w:p>
        </w:tc>
      </w:tr>
      <w:tr w:rsidR="001834FF" w:rsidTr="00865C2C" w14:paraId="0A18C86F" w14:textId="77777777">
        <w:tc>
          <w:tcPr>
            <w:tcW w:w="2988" w:type="dxa"/>
            <w:vMerge/>
          </w:tcPr>
          <w:p w:rsidRPr="00865C2C" w:rsidR="001834FF" w:rsidP="001834FF" w:rsidRDefault="001834FF" w14:paraId="65046701"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Cs/>
                <w:sz w:val="22"/>
                <w:szCs w:val="22"/>
              </w:rPr>
            </w:pPr>
          </w:p>
        </w:tc>
        <w:tc>
          <w:tcPr>
            <w:tcW w:w="1507" w:type="dxa"/>
            <w:vAlign w:val="center"/>
          </w:tcPr>
          <w:p w:rsidRPr="00865C2C" w:rsidR="001834FF" w:rsidP="001834FF" w:rsidRDefault="001834FF" w14:paraId="74F06D99" w14:textId="3F6B5F5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1834FF">
              <w:rPr>
                <w:rFonts w:ascii="Times New Roman" w:hAnsi="Times New Roman"/>
                <w:bCs/>
                <w:sz w:val="22"/>
                <w:szCs w:val="22"/>
              </w:rPr>
              <w:t>150,866</w:t>
            </w:r>
          </w:p>
        </w:tc>
        <w:tc>
          <w:tcPr>
            <w:tcW w:w="1620" w:type="dxa"/>
            <w:vAlign w:val="center"/>
          </w:tcPr>
          <w:p w:rsidRPr="00865C2C" w:rsidR="001834FF" w:rsidP="001834FF" w:rsidRDefault="001834FF" w14:paraId="46A9776D" w14:textId="15356360">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865C2C">
              <w:rPr>
                <w:rFonts w:ascii="Times New Roman" w:hAnsi="Times New Roman"/>
                <w:bCs/>
                <w:sz w:val="22"/>
                <w:szCs w:val="22"/>
              </w:rPr>
              <w:t>1.01000225</w:t>
            </w:r>
          </w:p>
        </w:tc>
        <w:tc>
          <w:tcPr>
            <w:tcW w:w="1350" w:type="dxa"/>
            <w:vAlign w:val="center"/>
          </w:tcPr>
          <w:p w:rsidRPr="00865C2C" w:rsidR="001834FF" w:rsidP="001834FF" w:rsidRDefault="001834FF" w14:paraId="6E57595A" w14:textId="3C321A64">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865C2C">
              <w:rPr>
                <w:rFonts w:ascii="Times New Roman" w:hAnsi="Times New Roman"/>
                <w:sz w:val="22"/>
                <w:szCs w:val="22"/>
              </w:rPr>
              <w:t>152,375</w:t>
            </w:r>
          </w:p>
        </w:tc>
        <w:tc>
          <w:tcPr>
            <w:tcW w:w="1440" w:type="dxa"/>
            <w:vAlign w:val="center"/>
          </w:tcPr>
          <w:p w:rsidRPr="00865C2C" w:rsidR="001834FF" w:rsidP="00DE797C" w:rsidRDefault="001834FF" w14:paraId="280BB9D9" w14:textId="05157590">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865C2C">
              <w:rPr>
                <w:rFonts w:ascii="Times New Roman" w:hAnsi="Times New Roman"/>
                <w:bCs/>
                <w:sz w:val="22"/>
                <w:szCs w:val="22"/>
              </w:rPr>
              <w:t xml:space="preserve">1/60 </w:t>
            </w:r>
          </w:p>
        </w:tc>
        <w:tc>
          <w:tcPr>
            <w:tcW w:w="1260" w:type="dxa"/>
            <w:vAlign w:val="center"/>
          </w:tcPr>
          <w:p w:rsidRPr="00865C2C" w:rsidR="001834FF" w:rsidP="001834FF" w:rsidRDefault="001834FF" w14:paraId="64E57FE3" w14:textId="692B30DD">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865C2C">
              <w:rPr>
                <w:rFonts w:ascii="Times New Roman" w:hAnsi="Times New Roman"/>
                <w:sz w:val="22"/>
                <w:szCs w:val="22"/>
              </w:rPr>
              <w:t>2,539.58</w:t>
            </w:r>
          </w:p>
        </w:tc>
        <w:tc>
          <w:tcPr>
            <w:tcW w:w="1440" w:type="dxa"/>
            <w:vAlign w:val="center"/>
          </w:tcPr>
          <w:p w:rsidRPr="00865C2C" w:rsidR="001834FF" w:rsidP="001834FF" w:rsidRDefault="001834FF" w14:paraId="5368214C" w14:textId="38FE7384">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865C2C">
              <w:rPr>
                <w:rFonts w:ascii="Times New Roman" w:hAnsi="Times New Roman"/>
                <w:bCs/>
                <w:sz w:val="22"/>
                <w:szCs w:val="22"/>
              </w:rPr>
              <w:t>$26.91</w:t>
            </w:r>
          </w:p>
        </w:tc>
        <w:tc>
          <w:tcPr>
            <w:tcW w:w="1800" w:type="dxa"/>
            <w:vAlign w:val="center"/>
          </w:tcPr>
          <w:p w:rsidRPr="00865C2C" w:rsidR="001834FF" w:rsidP="001834FF" w:rsidRDefault="001834FF" w14:paraId="5CD247C9" w14:textId="14A251A4">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865C2C">
              <w:rPr>
                <w:rFonts w:ascii="Times New Roman" w:hAnsi="Times New Roman"/>
                <w:sz w:val="22"/>
                <w:szCs w:val="22"/>
              </w:rPr>
              <w:t>$68,340.10</w:t>
            </w:r>
          </w:p>
        </w:tc>
      </w:tr>
      <w:tr w:rsidR="0044641A" w:rsidTr="00865C2C" w14:paraId="089E2ADE" w14:textId="77777777">
        <w:tc>
          <w:tcPr>
            <w:tcW w:w="2988" w:type="dxa"/>
          </w:tcPr>
          <w:p w:rsidRPr="00865C2C" w:rsidR="008C6F43" w:rsidP="00DF7D88" w:rsidRDefault="008C6F43" w14:paraId="3FCAFBF0" w14:textId="7D2DE352">
            <w:pPr>
              <w:widowControl/>
              <w:rPr>
                <w:rFonts w:ascii="Times New Roman" w:hAnsi="Times New Roman"/>
                <w:bCs/>
                <w:sz w:val="22"/>
                <w:szCs w:val="22"/>
              </w:rPr>
            </w:pPr>
            <w:r w:rsidRPr="00865C2C">
              <w:rPr>
                <w:rFonts w:ascii="Times New Roman" w:hAnsi="Times New Roman"/>
                <w:sz w:val="22"/>
                <w:szCs w:val="22"/>
              </w:rPr>
              <w:t>Rescue Teams (§1915.12(e))</w:t>
            </w:r>
          </w:p>
        </w:tc>
        <w:tc>
          <w:tcPr>
            <w:tcW w:w="1507" w:type="dxa"/>
            <w:vAlign w:val="center"/>
          </w:tcPr>
          <w:p w:rsidRPr="00865C2C" w:rsidR="008C6F43" w:rsidP="004F5485" w:rsidRDefault="00D81636" w14:paraId="69300B6A" w14:textId="3222CD61">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865C2C">
              <w:rPr>
                <w:rFonts w:ascii="Times New Roman" w:hAnsi="Times New Roman"/>
                <w:bCs/>
                <w:sz w:val="22"/>
                <w:szCs w:val="22"/>
              </w:rPr>
              <w:t>4,716</w:t>
            </w:r>
          </w:p>
        </w:tc>
        <w:tc>
          <w:tcPr>
            <w:tcW w:w="1620" w:type="dxa"/>
            <w:vAlign w:val="center"/>
          </w:tcPr>
          <w:p w:rsidRPr="00865C2C" w:rsidR="008C6F43" w:rsidP="004F5485" w:rsidRDefault="0087023E" w14:paraId="7332CA8E"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865C2C">
              <w:rPr>
                <w:rFonts w:ascii="Times New Roman" w:hAnsi="Times New Roman"/>
                <w:bCs/>
                <w:sz w:val="22"/>
                <w:szCs w:val="22"/>
              </w:rPr>
              <w:t>0</w:t>
            </w:r>
          </w:p>
        </w:tc>
        <w:tc>
          <w:tcPr>
            <w:tcW w:w="1350" w:type="dxa"/>
            <w:vAlign w:val="center"/>
          </w:tcPr>
          <w:p w:rsidRPr="00865C2C" w:rsidR="008C6F43" w:rsidP="004F5485" w:rsidRDefault="008C6F43" w14:paraId="7E919CBF"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865C2C">
              <w:rPr>
                <w:rFonts w:ascii="Times New Roman" w:hAnsi="Times New Roman"/>
                <w:sz w:val="22"/>
                <w:szCs w:val="22"/>
              </w:rPr>
              <w:t>0</w:t>
            </w:r>
          </w:p>
        </w:tc>
        <w:tc>
          <w:tcPr>
            <w:tcW w:w="1440" w:type="dxa"/>
            <w:vAlign w:val="center"/>
          </w:tcPr>
          <w:p w:rsidRPr="00865C2C" w:rsidR="008C6F43" w:rsidP="004F5485" w:rsidRDefault="008C6F43" w14:paraId="333752A2"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865C2C">
              <w:rPr>
                <w:rFonts w:ascii="Times New Roman" w:hAnsi="Times New Roman"/>
                <w:bCs/>
                <w:sz w:val="22"/>
                <w:szCs w:val="22"/>
              </w:rPr>
              <w:t>0</w:t>
            </w:r>
          </w:p>
        </w:tc>
        <w:tc>
          <w:tcPr>
            <w:tcW w:w="1260" w:type="dxa"/>
            <w:vAlign w:val="center"/>
          </w:tcPr>
          <w:p w:rsidRPr="00865C2C" w:rsidR="008C6F43" w:rsidP="004F5485" w:rsidRDefault="008C6F43" w14:paraId="6C69E571"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865C2C">
              <w:rPr>
                <w:rFonts w:ascii="Times New Roman" w:hAnsi="Times New Roman"/>
                <w:bCs/>
                <w:sz w:val="22"/>
                <w:szCs w:val="22"/>
              </w:rPr>
              <w:t>0</w:t>
            </w:r>
          </w:p>
        </w:tc>
        <w:tc>
          <w:tcPr>
            <w:tcW w:w="1440" w:type="dxa"/>
            <w:vAlign w:val="center"/>
          </w:tcPr>
          <w:p w:rsidRPr="00865C2C" w:rsidR="008C6F43" w:rsidP="004F5485" w:rsidRDefault="008C6F43" w14:paraId="35942307"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865C2C">
              <w:rPr>
                <w:rFonts w:ascii="Times New Roman" w:hAnsi="Times New Roman"/>
                <w:bCs/>
                <w:sz w:val="22"/>
                <w:szCs w:val="22"/>
              </w:rPr>
              <w:t>0</w:t>
            </w:r>
          </w:p>
        </w:tc>
        <w:tc>
          <w:tcPr>
            <w:tcW w:w="1800" w:type="dxa"/>
            <w:vAlign w:val="center"/>
          </w:tcPr>
          <w:p w:rsidRPr="00865C2C" w:rsidR="008C6F43" w:rsidP="004F5485" w:rsidRDefault="008C6F43" w14:paraId="0F108A81"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865C2C">
              <w:rPr>
                <w:rFonts w:ascii="Times New Roman" w:hAnsi="Times New Roman"/>
                <w:sz w:val="22"/>
                <w:szCs w:val="22"/>
              </w:rPr>
              <w:t>0</w:t>
            </w:r>
          </w:p>
        </w:tc>
      </w:tr>
      <w:tr w:rsidR="0044641A" w:rsidTr="00865C2C" w14:paraId="397C407C" w14:textId="77777777">
        <w:tc>
          <w:tcPr>
            <w:tcW w:w="2988" w:type="dxa"/>
          </w:tcPr>
          <w:p w:rsidRPr="00865C2C" w:rsidR="008C6F43" w:rsidP="00E12365" w:rsidRDefault="008C6F43" w14:paraId="36DF3C5F"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Cs/>
                <w:sz w:val="22"/>
                <w:szCs w:val="22"/>
              </w:rPr>
            </w:pPr>
            <w:r w:rsidRPr="00865C2C">
              <w:rPr>
                <w:rFonts w:ascii="Times New Roman" w:hAnsi="Times New Roman"/>
                <w:sz w:val="22"/>
                <w:szCs w:val="22"/>
              </w:rPr>
              <w:t>Exchanging Hazard Information Between Employers (§1915.12(f))</w:t>
            </w:r>
          </w:p>
        </w:tc>
        <w:tc>
          <w:tcPr>
            <w:tcW w:w="1507" w:type="dxa"/>
            <w:vAlign w:val="center"/>
          </w:tcPr>
          <w:p w:rsidRPr="00865C2C" w:rsidR="008C6F43" w:rsidP="004F5485" w:rsidRDefault="00D81636" w14:paraId="2D1BEB6B" w14:textId="7C2DE30B">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865C2C">
              <w:rPr>
                <w:rFonts w:ascii="Times New Roman" w:hAnsi="Times New Roman"/>
                <w:bCs/>
                <w:sz w:val="22"/>
                <w:szCs w:val="22"/>
              </w:rPr>
              <w:t>4,716</w:t>
            </w:r>
          </w:p>
        </w:tc>
        <w:tc>
          <w:tcPr>
            <w:tcW w:w="1620" w:type="dxa"/>
            <w:vAlign w:val="center"/>
          </w:tcPr>
          <w:p w:rsidRPr="00865C2C" w:rsidR="008C6F43" w:rsidP="004F5485" w:rsidRDefault="0087023E" w14:paraId="232338B9"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865C2C">
              <w:rPr>
                <w:rFonts w:ascii="Times New Roman" w:hAnsi="Times New Roman"/>
                <w:bCs/>
                <w:sz w:val="22"/>
                <w:szCs w:val="22"/>
              </w:rPr>
              <w:t>0</w:t>
            </w:r>
          </w:p>
        </w:tc>
        <w:tc>
          <w:tcPr>
            <w:tcW w:w="1350" w:type="dxa"/>
            <w:vAlign w:val="center"/>
          </w:tcPr>
          <w:p w:rsidRPr="00865C2C" w:rsidR="008C6F43" w:rsidP="004F5485" w:rsidRDefault="008C6F43" w14:paraId="1943C450"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865C2C">
              <w:rPr>
                <w:rFonts w:ascii="Times New Roman" w:hAnsi="Times New Roman"/>
                <w:sz w:val="22"/>
                <w:szCs w:val="22"/>
              </w:rPr>
              <w:t>0</w:t>
            </w:r>
          </w:p>
        </w:tc>
        <w:tc>
          <w:tcPr>
            <w:tcW w:w="1440" w:type="dxa"/>
            <w:vAlign w:val="center"/>
          </w:tcPr>
          <w:p w:rsidRPr="00865C2C" w:rsidR="008C6F43" w:rsidP="004F5485" w:rsidRDefault="008C6F43" w14:paraId="57CEDFE4"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865C2C">
              <w:rPr>
                <w:rFonts w:ascii="Times New Roman" w:hAnsi="Times New Roman"/>
                <w:bCs/>
                <w:sz w:val="22"/>
                <w:szCs w:val="22"/>
              </w:rPr>
              <w:t>0</w:t>
            </w:r>
          </w:p>
        </w:tc>
        <w:tc>
          <w:tcPr>
            <w:tcW w:w="1260" w:type="dxa"/>
            <w:vAlign w:val="center"/>
          </w:tcPr>
          <w:p w:rsidRPr="00865C2C" w:rsidR="008C6F43" w:rsidP="004F5485" w:rsidRDefault="008C6F43" w14:paraId="36701BD3"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865C2C">
              <w:rPr>
                <w:rFonts w:ascii="Times New Roman" w:hAnsi="Times New Roman"/>
                <w:bCs/>
                <w:sz w:val="22"/>
                <w:szCs w:val="22"/>
              </w:rPr>
              <w:t>0</w:t>
            </w:r>
          </w:p>
        </w:tc>
        <w:tc>
          <w:tcPr>
            <w:tcW w:w="1440" w:type="dxa"/>
            <w:vAlign w:val="center"/>
          </w:tcPr>
          <w:p w:rsidRPr="00865C2C" w:rsidR="008C6F43" w:rsidP="004F5485" w:rsidRDefault="008C6F43" w14:paraId="05E83A02"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865C2C">
              <w:rPr>
                <w:rFonts w:ascii="Times New Roman" w:hAnsi="Times New Roman"/>
                <w:bCs/>
                <w:sz w:val="22"/>
                <w:szCs w:val="22"/>
              </w:rPr>
              <w:t>0</w:t>
            </w:r>
          </w:p>
        </w:tc>
        <w:tc>
          <w:tcPr>
            <w:tcW w:w="1800" w:type="dxa"/>
            <w:vAlign w:val="center"/>
          </w:tcPr>
          <w:p w:rsidRPr="00865C2C" w:rsidR="008C6F43" w:rsidP="004F5485" w:rsidRDefault="008C6F43" w14:paraId="390615BA"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865C2C">
              <w:rPr>
                <w:rFonts w:ascii="Times New Roman" w:hAnsi="Times New Roman"/>
                <w:sz w:val="22"/>
                <w:szCs w:val="22"/>
              </w:rPr>
              <w:t>0</w:t>
            </w:r>
          </w:p>
        </w:tc>
      </w:tr>
      <w:tr w:rsidR="0044641A" w:rsidTr="00865C2C" w14:paraId="12298ABD" w14:textId="77777777">
        <w:tc>
          <w:tcPr>
            <w:tcW w:w="2988" w:type="dxa"/>
          </w:tcPr>
          <w:p w:rsidRPr="00865C2C" w:rsidR="008C6F43" w:rsidP="00FB193E" w:rsidRDefault="008C6F43" w14:paraId="6EC2AC90"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2"/>
                <w:szCs w:val="22"/>
              </w:rPr>
            </w:pPr>
            <w:r w:rsidRPr="00865C2C">
              <w:rPr>
                <w:rFonts w:ascii="Times New Roman" w:hAnsi="Times New Roman"/>
                <w:bCs/>
                <w:sz w:val="22"/>
                <w:szCs w:val="22"/>
              </w:rPr>
              <w:t>(B)  Cleaning and Other Cold Work (§1915.13)</w:t>
            </w:r>
          </w:p>
          <w:p w:rsidRPr="00865C2C" w:rsidR="008C6F43" w:rsidP="00FB193E" w:rsidRDefault="008C6F43" w14:paraId="3D62F025"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2"/>
                <w:szCs w:val="22"/>
              </w:rPr>
            </w:pPr>
          </w:p>
          <w:p w:rsidRPr="00865C2C" w:rsidR="008C6F43" w:rsidP="00FB193E" w:rsidRDefault="008C6F43" w14:paraId="17A3A192"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65C2C">
              <w:rPr>
                <w:rFonts w:ascii="Times New Roman" w:hAnsi="Times New Roman"/>
                <w:sz w:val="22"/>
                <w:szCs w:val="22"/>
              </w:rPr>
              <w:softHyphen/>
              <w:t>Testing Requirements for Cleaning and Cold Work Spaces and Ventilation Discharge Areas (§§1915.13(b)(2), (b)(4) and (b)(7))</w:t>
            </w:r>
          </w:p>
          <w:p w:rsidRPr="00865C2C" w:rsidR="008C6F43" w:rsidP="00E12365" w:rsidRDefault="008C6F43" w14:paraId="7B7A279E"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Cs/>
                <w:sz w:val="22"/>
                <w:szCs w:val="22"/>
              </w:rPr>
            </w:pPr>
          </w:p>
        </w:tc>
        <w:tc>
          <w:tcPr>
            <w:tcW w:w="1507" w:type="dxa"/>
            <w:vAlign w:val="center"/>
          </w:tcPr>
          <w:p w:rsidRPr="00865C2C" w:rsidR="008C6F43" w:rsidP="004F5485" w:rsidRDefault="00D81636" w14:paraId="184EC07A" w14:textId="076C10EA">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865C2C">
              <w:rPr>
                <w:rFonts w:ascii="Times New Roman" w:hAnsi="Times New Roman"/>
                <w:bCs/>
                <w:sz w:val="22"/>
                <w:szCs w:val="22"/>
              </w:rPr>
              <w:t>4,716</w:t>
            </w:r>
          </w:p>
        </w:tc>
        <w:tc>
          <w:tcPr>
            <w:tcW w:w="1620" w:type="dxa"/>
            <w:vAlign w:val="center"/>
          </w:tcPr>
          <w:p w:rsidRPr="00865C2C" w:rsidR="008C6F43" w:rsidP="004F5485" w:rsidRDefault="0087023E" w14:paraId="203AC756"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865C2C">
              <w:rPr>
                <w:rFonts w:ascii="Times New Roman" w:hAnsi="Times New Roman"/>
                <w:bCs/>
                <w:sz w:val="22"/>
                <w:szCs w:val="22"/>
              </w:rPr>
              <w:t>0</w:t>
            </w:r>
          </w:p>
        </w:tc>
        <w:tc>
          <w:tcPr>
            <w:tcW w:w="1350" w:type="dxa"/>
            <w:vAlign w:val="center"/>
          </w:tcPr>
          <w:p w:rsidRPr="00865C2C" w:rsidR="008C6F43" w:rsidP="004F5485" w:rsidRDefault="008C6F43" w14:paraId="09FDFEDE"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865C2C">
              <w:rPr>
                <w:rFonts w:ascii="Times New Roman" w:hAnsi="Times New Roman"/>
                <w:sz w:val="22"/>
                <w:szCs w:val="22"/>
              </w:rPr>
              <w:t>0</w:t>
            </w:r>
          </w:p>
        </w:tc>
        <w:tc>
          <w:tcPr>
            <w:tcW w:w="1440" w:type="dxa"/>
            <w:vAlign w:val="center"/>
          </w:tcPr>
          <w:p w:rsidRPr="00865C2C" w:rsidR="008C6F43" w:rsidP="004F5485" w:rsidRDefault="008C6F43" w14:paraId="70274F35"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865C2C">
              <w:rPr>
                <w:rFonts w:ascii="Times New Roman" w:hAnsi="Times New Roman"/>
                <w:bCs/>
                <w:sz w:val="22"/>
                <w:szCs w:val="22"/>
              </w:rPr>
              <w:t>0</w:t>
            </w:r>
          </w:p>
        </w:tc>
        <w:tc>
          <w:tcPr>
            <w:tcW w:w="1260" w:type="dxa"/>
            <w:vAlign w:val="center"/>
          </w:tcPr>
          <w:p w:rsidRPr="00865C2C" w:rsidR="008C6F43" w:rsidP="004F5485" w:rsidRDefault="008C6F43" w14:paraId="2F1685D0"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865C2C">
              <w:rPr>
                <w:rFonts w:ascii="Times New Roman" w:hAnsi="Times New Roman"/>
                <w:bCs/>
                <w:sz w:val="22"/>
                <w:szCs w:val="22"/>
              </w:rPr>
              <w:t>0</w:t>
            </w:r>
          </w:p>
        </w:tc>
        <w:tc>
          <w:tcPr>
            <w:tcW w:w="1440" w:type="dxa"/>
            <w:vAlign w:val="center"/>
          </w:tcPr>
          <w:p w:rsidRPr="00865C2C" w:rsidR="008C6F43" w:rsidP="004F5485" w:rsidRDefault="008C6F43" w14:paraId="0E184339"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865C2C">
              <w:rPr>
                <w:rFonts w:ascii="Times New Roman" w:hAnsi="Times New Roman"/>
                <w:bCs/>
                <w:sz w:val="22"/>
                <w:szCs w:val="22"/>
              </w:rPr>
              <w:t>0</w:t>
            </w:r>
          </w:p>
        </w:tc>
        <w:tc>
          <w:tcPr>
            <w:tcW w:w="1800" w:type="dxa"/>
            <w:vAlign w:val="center"/>
          </w:tcPr>
          <w:p w:rsidRPr="00865C2C" w:rsidR="008C6F43" w:rsidP="004F5485" w:rsidRDefault="008C6F43" w14:paraId="53D7A032"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865C2C">
              <w:rPr>
                <w:rFonts w:ascii="Times New Roman" w:hAnsi="Times New Roman"/>
                <w:sz w:val="22"/>
                <w:szCs w:val="22"/>
              </w:rPr>
              <w:t>0</w:t>
            </w:r>
          </w:p>
        </w:tc>
      </w:tr>
      <w:tr w:rsidR="001834FF" w:rsidTr="00865C2C" w14:paraId="22DBB9D5" w14:textId="77777777">
        <w:tc>
          <w:tcPr>
            <w:tcW w:w="2988" w:type="dxa"/>
          </w:tcPr>
          <w:p w:rsidRPr="00865C2C" w:rsidR="001834FF" w:rsidP="001834FF" w:rsidRDefault="001834FF" w14:paraId="5EBC2FB4"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Cs/>
                <w:sz w:val="22"/>
                <w:szCs w:val="22"/>
              </w:rPr>
            </w:pPr>
            <w:r w:rsidRPr="00865C2C">
              <w:rPr>
                <w:rFonts w:ascii="Times New Roman" w:hAnsi="Times New Roman"/>
                <w:sz w:val="22"/>
                <w:szCs w:val="22"/>
              </w:rPr>
              <w:t>Requirements for Performing Cleaning and Cold Work (§1915.13(b)(10))</w:t>
            </w:r>
          </w:p>
        </w:tc>
        <w:tc>
          <w:tcPr>
            <w:tcW w:w="1507" w:type="dxa"/>
            <w:vAlign w:val="center"/>
          </w:tcPr>
          <w:p w:rsidRPr="00865C2C" w:rsidR="001834FF" w:rsidP="001834FF" w:rsidRDefault="001834FF" w14:paraId="747EEB52" w14:textId="57D1947C">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865C2C">
              <w:rPr>
                <w:rFonts w:ascii="Times New Roman" w:hAnsi="Times New Roman"/>
                <w:bCs/>
                <w:sz w:val="22"/>
                <w:szCs w:val="22"/>
              </w:rPr>
              <w:t>4,716</w:t>
            </w:r>
          </w:p>
        </w:tc>
        <w:tc>
          <w:tcPr>
            <w:tcW w:w="1620" w:type="dxa"/>
            <w:vAlign w:val="center"/>
          </w:tcPr>
          <w:p w:rsidRPr="00865C2C" w:rsidR="001834FF" w:rsidP="001834FF" w:rsidRDefault="001834FF" w14:paraId="4416AE50" w14:textId="1E3A2AB9">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865C2C">
              <w:rPr>
                <w:rFonts w:ascii="Times New Roman" w:hAnsi="Times New Roman"/>
                <w:bCs/>
                <w:sz w:val="22"/>
                <w:szCs w:val="22"/>
              </w:rPr>
              <w:t>31.1301951</w:t>
            </w:r>
          </w:p>
        </w:tc>
        <w:tc>
          <w:tcPr>
            <w:tcW w:w="1350" w:type="dxa"/>
            <w:vAlign w:val="center"/>
          </w:tcPr>
          <w:p w:rsidRPr="00865C2C" w:rsidR="001834FF" w:rsidP="001834FF" w:rsidRDefault="001834FF" w14:paraId="352A00EA" w14:textId="3885AE3C">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865C2C">
              <w:rPr>
                <w:rFonts w:ascii="Times New Roman" w:hAnsi="Times New Roman"/>
                <w:sz w:val="22"/>
                <w:szCs w:val="22"/>
              </w:rPr>
              <w:t>146,810</w:t>
            </w:r>
          </w:p>
        </w:tc>
        <w:tc>
          <w:tcPr>
            <w:tcW w:w="1440" w:type="dxa"/>
            <w:vAlign w:val="center"/>
          </w:tcPr>
          <w:p w:rsidRPr="00865C2C" w:rsidR="001834FF" w:rsidP="00DE797C" w:rsidRDefault="001834FF" w14:paraId="2771E049" w14:textId="234BDB13">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865C2C">
              <w:rPr>
                <w:rFonts w:ascii="Times New Roman" w:hAnsi="Times New Roman"/>
                <w:bCs/>
                <w:sz w:val="22"/>
                <w:szCs w:val="22"/>
              </w:rPr>
              <w:t xml:space="preserve">10/60 </w:t>
            </w:r>
          </w:p>
        </w:tc>
        <w:tc>
          <w:tcPr>
            <w:tcW w:w="1260" w:type="dxa"/>
            <w:vAlign w:val="center"/>
          </w:tcPr>
          <w:p w:rsidRPr="00865C2C" w:rsidR="001834FF" w:rsidP="001834FF" w:rsidRDefault="001834FF" w14:paraId="56B60ABD" w14:textId="7B7A020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865C2C">
              <w:rPr>
                <w:rFonts w:ascii="Times New Roman" w:hAnsi="Times New Roman"/>
                <w:sz w:val="22"/>
                <w:szCs w:val="22"/>
              </w:rPr>
              <w:t>24,468.33</w:t>
            </w:r>
          </w:p>
        </w:tc>
        <w:tc>
          <w:tcPr>
            <w:tcW w:w="1440" w:type="dxa"/>
            <w:vAlign w:val="center"/>
          </w:tcPr>
          <w:p w:rsidRPr="00865C2C" w:rsidR="001834FF" w:rsidP="001834FF" w:rsidRDefault="001834FF" w14:paraId="20C6D3AC" w14:textId="5D48248E">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865C2C">
              <w:rPr>
                <w:rFonts w:ascii="Times New Roman" w:hAnsi="Times New Roman"/>
                <w:bCs/>
                <w:sz w:val="22"/>
                <w:szCs w:val="22"/>
              </w:rPr>
              <w:t>$57.8</w:t>
            </w:r>
            <w:r w:rsidR="00125C94">
              <w:rPr>
                <w:rFonts w:ascii="Times New Roman" w:hAnsi="Times New Roman"/>
                <w:bCs/>
                <w:sz w:val="22"/>
                <w:szCs w:val="22"/>
              </w:rPr>
              <w:t>0</w:t>
            </w:r>
          </w:p>
        </w:tc>
        <w:tc>
          <w:tcPr>
            <w:tcW w:w="1800" w:type="dxa"/>
            <w:vAlign w:val="center"/>
          </w:tcPr>
          <w:p w:rsidRPr="00865C2C" w:rsidR="001834FF" w:rsidP="001834FF" w:rsidRDefault="001834FF" w14:paraId="06B32D41" w14:textId="7BB57BE0">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865C2C">
              <w:rPr>
                <w:rFonts w:ascii="Times New Roman" w:hAnsi="Times New Roman"/>
                <w:sz w:val="22"/>
                <w:szCs w:val="22"/>
              </w:rPr>
              <w:t>$1,414,269.47</w:t>
            </w:r>
          </w:p>
        </w:tc>
      </w:tr>
      <w:tr w:rsidR="001834FF" w:rsidTr="00865C2C" w14:paraId="2D5A56BE" w14:textId="77777777">
        <w:tc>
          <w:tcPr>
            <w:tcW w:w="2988" w:type="dxa"/>
          </w:tcPr>
          <w:p w:rsidRPr="00865C2C" w:rsidR="001834FF" w:rsidP="001834FF" w:rsidRDefault="001834FF" w14:paraId="6274E217"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Cs/>
                <w:sz w:val="22"/>
                <w:szCs w:val="22"/>
              </w:rPr>
            </w:pPr>
            <w:r w:rsidRPr="00865C2C">
              <w:rPr>
                <w:rFonts w:ascii="Times New Roman" w:hAnsi="Times New Roman"/>
                <w:sz w:val="22"/>
                <w:szCs w:val="22"/>
              </w:rPr>
              <w:t>Hot Work Requiring Testing by a Competent Person (§§1915.14(b)(1) and (b)(2))</w:t>
            </w:r>
          </w:p>
        </w:tc>
        <w:tc>
          <w:tcPr>
            <w:tcW w:w="1507" w:type="dxa"/>
            <w:vAlign w:val="center"/>
          </w:tcPr>
          <w:p w:rsidRPr="00865C2C" w:rsidR="001834FF" w:rsidP="001834FF" w:rsidRDefault="001834FF" w14:paraId="391271A9" w14:textId="7C5E2839">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865C2C">
              <w:rPr>
                <w:rFonts w:ascii="Times New Roman" w:hAnsi="Times New Roman"/>
                <w:bCs/>
                <w:sz w:val="22"/>
                <w:szCs w:val="22"/>
              </w:rPr>
              <w:t>4,716</w:t>
            </w:r>
          </w:p>
        </w:tc>
        <w:tc>
          <w:tcPr>
            <w:tcW w:w="1620" w:type="dxa"/>
            <w:vAlign w:val="center"/>
          </w:tcPr>
          <w:p w:rsidRPr="00865C2C" w:rsidR="001834FF" w:rsidP="001834FF" w:rsidRDefault="001834FF" w14:paraId="139F2A0D" w14:textId="433A099E">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1834FF">
              <w:rPr>
                <w:rFonts w:ascii="Times New Roman" w:hAnsi="Times New Roman"/>
                <w:bCs/>
                <w:sz w:val="22"/>
                <w:szCs w:val="22"/>
              </w:rPr>
              <w:t>0</w:t>
            </w:r>
          </w:p>
        </w:tc>
        <w:tc>
          <w:tcPr>
            <w:tcW w:w="1350" w:type="dxa"/>
            <w:vAlign w:val="center"/>
          </w:tcPr>
          <w:p w:rsidRPr="00865C2C" w:rsidR="001834FF" w:rsidP="001834FF" w:rsidRDefault="001834FF" w14:paraId="5C1CFD67"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865C2C">
              <w:rPr>
                <w:rFonts w:ascii="Times New Roman" w:hAnsi="Times New Roman"/>
                <w:sz w:val="22"/>
                <w:szCs w:val="22"/>
              </w:rPr>
              <w:t>0</w:t>
            </w:r>
          </w:p>
        </w:tc>
        <w:tc>
          <w:tcPr>
            <w:tcW w:w="1440" w:type="dxa"/>
            <w:vAlign w:val="center"/>
          </w:tcPr>
          <w:p w:rsidRPr="00865C2C" w:rsidR="001834FF" w:rsidP="001834FF" w:rsidRDefault="001834FF" w14:paraId="5F323999"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865C2C">
              <w:rPr>
                <w:rFonts w:ascii="Times New Roman" w:hAnsi="Times New Roman"/>
                <w:bCs/>
                <w:sz w:val="22"/>
                <w:szCs w:val="22"/>
              </w:rPr>
              <w:t>0</w:t>
            </w:r>
          </w:p>
        </w:tc>
        <w:tc>
          <w:tcPr>
            <w:tcW w:w="1260" w:type="dxa"/>
            <w:vAlign w:val="center"/>
          </w:tcPr>
          <w:p w:rsidRPr="00865C2C" w:rsidR="001834FF" w:rsidP="001834FF" w:rsidRDefault="001834FF" w14:paraId="24D892FA"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865C2C">
              <w:rPr>
                <w:rFonts w:ascii="Times New Roman" w:hAnsi="Times New Roman"/>
                <w:bCs/>
                <w:sz w:val="22"/>
                <w:szCs w:val="22"/>
              </w:rPr>
              <w:t>0</w:t>
            </w:r>
          </w:p>
        </w:tc>
        <w:tc>
          <w:tcPr>
            <w:tcW w:w="1440" w:type="dxa"/>
            <w:vAlign w:val="center"/>
          </w:tcPr>
          <w:p w:rsidRPr="00865C2C" w:rsidR="001834FF" w:rsidP="001834FF" w:rsidRDefault="001834FF" w14:paraId="238B45FB"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865C2C">
              <w:rPr>
                <w:rFonts w:ascii="Times New Roman" w:hAnsi="Times New Roman"/>
                <w:bCs/>
                <w:sz w:val="22"/>
                <w:szCs w:val="22"/>
              </w:rPr>
              <w:t>0</w:t>
            </w:r>
          </w:p>
        </w:tc>
        <w:tc>
          <w:tcPr>
            <w:tcW w:w="1800" w:type="dxa"/>
            <w:vAlign w:val="center"/>
          </w:tcPr>
          <w:p w:rsidRPr="00865C2C" w:rsidR="001834FF" w:rsidP="001834FF" w:rsidRDefault="001834FF" w14:paraId="31087AC3"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865C2C">
              <w:rPr>
                <w:rFonts w:ascii="Times New Roman" w:hAnsi="Times New Roman"/>
                <w:sz w:val="22"/>
                <w:szCs w:val="22"/>
              </w:rPr>
              <w:t>0</w:t>
            </w:r>
          </w:p>
        </w:tc>
      </w:tr>
      <w:tr w:rsidR="001834FF" w:rsidTr="00865C2C" w14:paraId="57D85DFC" w14:textId="77777777">
        <w:tc>
          <w:tcPr>
            <w:tcW w:w="2988" w:type="dxa"/>
          </w:tcPr>
          <w:p w:rsidRPr="00865C2C" w:rsidR="001834FF" w:rsidP="001834FF" w:rsidRDefault="001834FF" w14:paraId="7DBE90EF"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65C2C">
              <w:rPr>
                <w:rFonts w:ascii="Times New Roman" w:hAnsi="Times New Roman"/>
                <w:bCs/>
                <w:sz w:val="22"/>
                <w:szCs w:val="22"/>
              </w:rPr>
              <w:t>(D)  Maintenance of Safe Conditions (§1915.15)</w:t>
            </w:r>
          </w:p>
          <w:p w:rsidRPr="00865C2C" w:rsidR="001834FF" w:rsidP="001834FF" w:rsidRDefault="001834FF" w14:paraId="12CB1FD5"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Pr="00865C2C" w:rsidR="001834FF" w:rsidP="001834FF" w:rsidRDefault="001834FF" w14:paraId="1590DD5D"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65C2C">
              <w:rPr>
                <w:rFonts w:ascii="Times New Roman" w:hAnsi="Times New Roman"/>
                <w:sz w:val="22"/>
                <w:szCs w:val="22"/>
              </w:rPr>
              <w:t xml:space="preserve">Alteration of Existing Conditions </w:t>
            </w:r>
          </w:p>
          <w:p w:rsidRPr="00865C2C" w:rsidR="001834FF" w:rsidP="001834FF" w:rsidRDefault="001834FF" w14:paraId="7188E7FD"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65C2C">
              <w:rPr>
                <w:rFonts w:ascii="Times New Roman" w:hAnsi="Times New Roman"/>
                <w:sz w:val="22"/>
                <w:szCs w:val="22"/>
              </w:rPr>
              <w:t>(§1915.15(b));</w:t>
            </w:r>
          </w:p>
          <w:p w:rsidRPr="00865C2C" w:rsidR="001834FF" w:rsidP="001834FF" w:rsidRDefault="001834FF" w14:paraId="2C38BF63"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Pr="00865C2C" w:rsidR="001834FF" w:rsidP="001834FF" w:rsidRDefault="001834FF" w14:paraId="1812F0CA"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65C2C">
              <w:rPr>
                <w:rFonts w:ascii="Times New Roman" w:hAnsi="Times New Roman"/>
                <w:sz w:val="22"/>
                <w:szCs w:val="22"/>
              </w:rPr>
              <w:t>Tests to Maintain the Conditions of a Marine Chemist’s or Coast Guard Authorized Person’s Certificates</w:t>
            </w:r>
          </w:p>
          <w:p w:rsidRPr="00865C2C" w:rsidR="001834FF" w:rsidP="001834FF" w:rsidRDefault="001834FF" w14:paraId="29AC3539"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65C2C">
              <w:rPr>
                <w:rFonts w:ascii="Times New Roman" w:hAnsi="Times New Roman"/>
                <w:sz w:val="22"/>
                <w:szCs w:val="22"/>
              </w:rPr>
              <w:t xml:space="preserve">(§1915.15(c)); </w:t>
            </w:r>
          </w:p>
          <w:p w:rsidRPr="00865C2C" w:rsidR="001834FF" w:rsidP="001834FF" w:rsidRDefault="001834FF" w14:paraId="4E829C41"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Pr="00865C2C" w:rsidR="001834FF" w:rsidP="001834FF" w:rsidRDefault="001834FF" w14:paraId="03B14D92"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65C2C">
              <w:rPr>
                <w:rFonts w:ascii="Times New Roman" w:hAnsi="Times New Roman"/>
                <w:sz w:val="22"/>
                <w:szCs w:val="22"/>
              </w:rPr>
              <w:t>Change in the Conditions of a Marine Chemist’s or Coast Guard Authorized Person’s Certificates (§1915.15(d)); Tests to Maintain a Competent Person’s Findings (§1915.15(e)); and</w:t>
            </w:r>
          </w:p>
          <w:p w:rsidRPr="00865C2C" w:rsidR="001834FF" w:rsidP="001834FF" w:rsidRDefault="001834FF" w14:paraId="43F9995B"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Pr="00865C2C" w:rsidR="001834FF" w:rsidP="001834FF" w:rsidRDefault="001834FF" w14:paraId="597CFE31"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65C2C">
              <w:rPr>
                <w:rFonts w:ascii="Times New Roman" w:hAnsi="Times New Roman"/>
                <w:sz w:val="22"/>
                <w:szCs w:val="22"/>
              </w:rPr>
              <w:t xml:space="preserve"> </w:t>
            </w:r>
          </w:p>
          <w:p w:rsidRPr="00865C2C" w:rsidR="001834FF" w:rsidP="001834FF" w:rsidRDefault="001834FF" w14:paraId="2B30783E" w14:textId="77777777">
            <w:pPr>
              <w:widowControl/>
              <w:rPr>
                <w:rFonts w:ascii="Times New Roman" w:hAnsi="Times New Roman"/>
                <w:sz w:val="22"/>
                <w:szCs w:val="22"/>
              </w:rPr>
            </w:pPr>
            <w:r w:rsidRPr="00865C2C">
              <w:rPr>
                <w:rFonts w:ascii="Times New Roman" w:hAnsi="Times New Roman"/>
                <w:sz w:val="22"/>
                <w:szCs w:val="22"/>
              </w:rPr>
              <w:t>Changes in the Conditions Determined by a Competent Person’s Findings</w:t>
            </w:r>
          </w:p>
          <w:p w:rsidRPr="00865C2C" w:rsidR="001834FF" w:rsidP="001834FF" w:rsidRDefault="001834FF" w14:paraId="7D819F36"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Cs/>
                <w:sz w:val="22"/>
                <w:szCs w:val="22"/>
              </w:rPr>
            </w:pPr>
            <w:r w:rsidRPr="00865C2C">
              <w:rPr>
                <w:rFonts w:ascii="Times New Roman" w:hAnsi="Times New Roman"/>
                <w:sz w:val="22"/>
                <w:szCs w:val="22"/>
              </w:rPr>
              <w:t>(§1915.15(f))</w:t>
            </w:r>
          </w:p>
        </w:tc>
        <w:tc>
          <w:tcPr>
            <w:tcW w:w="1507" w:type="dxa"/>
            <w:vAlign w:val="center"/>
          </w:tcPr>
          <w:p w:rsidRPr="00865C2C" w:rsidR="001834FF" w:rsidP="001834FF" w:rsidRDefault="002A170F" w14:paraId="70C5DFC3" w14:textId="4C5CABC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Pr>
                <w:rFonts w:ascii="Times New Roman" w:hAnsi="Times New Roman"/>
                <w:bCs/>
                <w:sz w:val="22"/>
                <w:szCs w:val="22"/>
              </w:rPr>
              <w:t>4,716</w:t>
            </w:r>
          </w:p>
        </w:tc>
        <w:tc>
          <w:tcPr>
            <w:tcW w:w="1620" w:type="dxa"/>
            <w:vAlign w:val="center"/>
          </w:tcPr>
          <w:p w:rsidRPr="00865C2C" w:rsidR="001834FF" w:rsidP="001834FF" w:rsidRDefault="00667C5D" w14:paraId="7226337F" w14:textId="3D22003F">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Pr>
                <w:rFonts w:ascii="Times New Roman" w:hAnsi="Times New Roman"/>
                <w:bCs/>
                <w:sz w:val="22"/>
                <w:szCs w:val="22"/>
              </w:rPr>
              <w:t>62.26060602</w:t>
            </w:r>
          </w:p>
        </w:tc>
        <w:tc>
          <w:tcPr>
            <w:tcW w:w="1350" w:type="dxa"/>
            <w:vAlign w:val="center"/>
          </w:tcPr>
          <w:p w:rsidRPr="00865C2C" w:rsidR="001834FF" w:rsidP="001834FF" w:rsidRDefault="001834FF" w14:paraId="3E92927D" w14:textId="5C7032E6">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865C2C">
              <w:rPr>
                <w:rFonts w:ascii="Times New Roman" w:hAnsi="Times New Roman"/>
                <w:sz w:val="22"/>
                <w:szCs w:val="22"/>
              </w:rPr>
              <w:t>293,621</w:t>
            </w:r>
          </w:p>
        </w:tc>
        <w:tc>
          <w:tcPr>
            <w:tcW w:w="1440" w:type="dxa"/>
            <w:vAlign w:val="center"/>
          </w:tcPr>
          <w:p w:rsidRPr="00865C2C" w:rsidR="001834FF" w:rsidP="0006740F" w:rsidRDefault="001834FF" w14:paraId="180A88EC" w14:textId="30201F80">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865C2C">
              <w:rPr>
                <w:rFonts w:ascii="Times New Roman" w:hAnsi="Times New Roman"/>
                <w:bCs/>
                <w:sz w:val="22"/>
                <w:szCs w:val="22"/>
              </w:rPr>
              <w:t xml:space="preserve">10/60 </w:t>
            </w:r>
          </w:p>
        </w:tc>
        <w:tc>
          <w:tcPr>
            <w:tcW w:w="1260" w:type="dxa"/>
            <w:vAlign w:val="center"/>
          </w:tcPr>
          <w:p w:rsidRPr="00865C2C" w:rsidR="001834FF" w:rsidP="001834FF" w:rsidRDefault="001834FF" w14:paraId="67339275" w14:textId="575D7C5E">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865C2C">
              <w:rPr>
                <w:rFonts w:ascii="Times New Roman" w:hAnsi="Times New Roman"/>
                <w:sz w:val="22"/>
                <w:szCs w:val="22"/>
              </w:rPr>
              <w:t>48,936.83</w:t>
            </w:r>
          </w:p>
        </w:tc>
        <w:tc>
          <w:tcPr>
            <w:tcW w:w="1440" w:type="dxa"/>
            <w:vAlign w:val="center"/>
          </w:tcPr>
          <w:p w:rsidRPr="00865C2C" w:rsidR="001834FF" w:rsidP="001834FF" w:rsidRDefault="001834FF" w14:paraId="408692B5" w14:textId="72D93F43">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865C2C">
              <w:rPr>
                <w:rFonts w:ascii="Times New Roman" w:hAnsi="Times New Roman"/>
                <w:bCs/>
                <w:sz w:val="22"/>
                <w:szCs w:val="22"/>
              </w:rPr>
              <w:t>$57.8</w:t>
            </w:r>
            <w:r w:rsidR="00125C94">
              <w:rPr>
                <w:rFonts w:ascii="Times New Roman" w:hAnsi="Times New Roman"/>
                <w:bCs/>
                <w:sz w:val="22"/>
                <w:szCs w:val="22"/>
              </w:rPr>
              <w:t>0</w:t>
            </w:r>
          </w:p>
        </w:tc>
        <w:tc>
          <w:tcPr>
            <w:tcW w:w="1800" w:type="dxa"/>
            <w:vAlign w:val="center"/>
          </w:tcPr>
          <w:p w:rsidRPr="00865C2C" w:rsidR="001834FF" w:rsidP="001834FF" w:rsidRDefault="001834FF" w14:paraId="05B6FB6E" w14:textId="154260C2">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865C2C">
              <w:rPr>
                <w:rFonts w:ascii="Times New Roman" w:hAnsi="Times New Roman"/>
                <w:sz w:val="22"/>
                <w:szCs w:val="22"/>
              </w:rPr>
              <w:t>$2,828,548.77</w:t>
            </w:r>
          </w:p>
        </w:tc>
      </w:tr>
      <w:tr w:rsidR="0044641A" w:rsidTr="00865C2C" w14:paraId="00121DAB" w14:textId="77777777">
        <w:tc>
          <w:tcPr>
            <w:tcW w:w="2988" w:type="dxa"/>
          </w:tcPr>
          <w:p w:rsidRPr="00865C2C" w:rsidR="008C6F43" w:rsidP="00FB193E" w:rsidRDefault="008C6F43" w14:paraId="229A81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65C2C">
              <w:rPr>
                <w:rFonts w:ascii="Times New Roman" w:hAnsi="Times New Roman"/>
                <w:sz w:val="22"/>
                <w:szCs w:val="22"/>
              </w:rPr>
              <w:t>(E)  Warning Signs and Labels</w:t>
            </w:r>
          </w:p>
          <w:p w:rsidRPr="00865C2C" w:rsidR="008C6F43" w:rsidP="00FB193E" w:rsidRDefault="008C6F43" w14:paraId="1C58E7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65C2C">
              <w:rPr>
                <w:rFonts w:ascii="Times New Roman" w:hAnsi="Times New Roman"/>
                <w:sz w:val="22"/>
                <w:szCs w:val="22"/>
              </w:rPr>
              <w:t xml:space="preserve"> (§1915.16)</w:t>
            </w:r>
          </w:p>
          <w:p w:rsidRPr="00865C2C" w:rsidR="008C6F43" w:rsidP="00FB193E" w:rsidRDefault="008C6F43" w14:paraId="19B4B2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Pr="00865C2C" w:rsidR="008C6F43" w:rsidP="00E12365" w:rsidRDefault="008C6F43" w14:paraId="44336BEC"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Cs/>
                <w:sz w:val="22"/>
                <w:szCs w:val="22"/>
              </w:rPr>
            </w:pPr>
          </w:p>
        </w:tc>
        <w:tc>
          <w:tcPr>
            <w:tcW w:w="1507" w:type="dxa"/>
            <w:vAlign w:val="center"/>
          </w:tcPr>
          <w:p w:rsidRPr="00865C2C" w:rsidR="008C6F43" w:rsidP="004F5485" w:rsidRDefault="00D81636" w14:paraId="03C01142" w14:textId="2E869F36">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865C2C">
              <w:rPr>
                <w:rFonts w:ascii="Times New Roman" w:hAnsi="Times New Roman"/>
                <w:bCs/>
                <w:sz w:val="22"/>
                <w:szCs w:val="22"/>
              </w:rPr>
              <w:t>4,716</w:t>
            </w:r>
          </w:p>
        </w:tc>
        <w:tc>
          <w:tcPr>
            <w:tcW w:w="1620" w:type="dxa"/>
            <w:vAlign w:val="center"/>
          </w:tcPr>
          <w:p w:rsidRPr="00865C2C" w:rsidR="008C6F43" w:rsidP="004F5485" w:rsidRDefault="0087023E" w14:paraId="7A62C041"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865C2C">
              <w:rPr>
                <w:rFonts w:ascii="Times New Roman" w:hAnsi="Times New Roman"/>
                <w:bCs/>
                <w:sz w:val="22"/>
                <w:szCs w:val="22"/>
              </w:rPr>
              <w:t>0</w:t>
            </w:r>
          </w:p>
        </w:tc>
        <w:tc>
          <w:tcPr>
            <w:tcW w:w="1350" w:type="dxa"/>
            <w:vAlign w:val="center"/>
          </w:tcPr>
          <w:p w:rsidRPr="00865C2C" w:rsidR="008C6F43" w:rsidP="004F5485" w:rsidRDefault="008C6F43" w14:paraId="39766F0E"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865C2C">
              <w:rPr>
                <w:rFonts w:ascii="Times New Roman" w:hAnsi="Times New Roman"/>
                <w:sz w:val="22"/>
                <w:szCs w:val="22"/>
              </w:rPr>
              <w:t>0</w:t>
            </w:r>
          </w:p>
        </w:tc>
        <w:tc>
          <w:tcPr>
            <w:tcW w:w="1440" w:type="dxa"/>
            <w:vAlign w:val="center"/>
          </w:tcPr>
          <w:p w:rsidRPr="00865C2C" w:rsidR="008C6F43" w:rsidP="004F5485" w:rsidRDefault="008C6F43" w14:paraId="0F8F463A"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865C2C">
              <w:rPr>
                <w:rFonts w:ascii="Times New Roman" w:hAnsi="Times New Roman"/>
                <w:bCs/>
                <w:sz w:val="22"/>
                <w:szCs w:val="22"/>
              </w:rPr>
              <w:t>0</w:t>
            </w:r>
          </w:p>
        </w:tc>
        <w:tc>
          <w:tcPr>
            <w:tcW w:w="1260" w:type="dxa"/>
            <w:vAlign w:val="center"/>
          </w:tcPr>
          <w:p w:rsidRPr="00865C2C" w:rsidR="008C6F43" w:rsidP="004F5485" w:rsidRDefault="008C6F43" w14:paraId="0685E642"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865C2C">
              <w:rPr>
                <w:rFonts w:ascii="Times New Roman" w:hAnsi="Times New Roman"/>
                <w:bCs/>
                <w:sz w:val="22"/>
                <w:szCs w:val="22"/>
              </w:rPr>
              <w:t>0</w:t>
            </w:r>
          </w:p>
        </w:tc>
        <w:tc>
          <w:tcPr>
            <w:tcW w:w="1440" w:type="dxa"/>
            <w:vAlign w:val="center"/>
          </w:tcPr>
          <w:p w:rsidRPr="00865C2C" w:rsidR="008C6F43" w:rsidP="004F5485" w:rsidRDefault="008C6F43" w14:paraId="59DF1484"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865C2C">
              <w:rPr>
                <w:rFonts w:ascii="Times New Roman" w:hAnsi="Times New Roman"/>
                <w:bCs/>
                <w:sz w:val="22"/>
                <w:szCs w:val="22"/>
              </w:rPr>
              <w:t>0</w:t>
            </w:r>
          </w:p>
        </w:tc>
        <w:tc>
          <w:tcPr>
            <w:tcW w:w="1800" w:type="dxa"/>
            <w:vAlign w:val="center"/>
          </w:tcPr>
          <w:p w:rsidRPr="00865C2C" w:rsidR="008C6F43" w:rsidP="004F5485" w:rsidRDefault="008C6F43" w14:paraId="5E23020A"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865C2C">
              <w:rPr>
                <w:rFonts w:ascii="Times New Roman" w:hAnsi="Times New Roman"/>
                <w:sz w:val="22"/>
                <w:szCs w:val="22"/>
              </w:rPr>
              <w:t>0</w:t>
            </w:r>
          </w:p>
        </w:tc>
      </w:tr>
      <w:tr w:rsidR="00920505" w:rsidTr="00865C2C" w14:paraId="6A3AED7F" w14:textId="77777777">
        <w:tc>
          <w:tcPr>
            <w:tcW w:w="2988" w:type="dxa"/>
            <w:shd w:val="clear" w:color="auto" w:fill="F2F2F2" w:themeFill="background1" w:themeFillShade="F2"/>
          </w:tcPr>
          <w:p w:rsidRPr="00865C2C" w:rsidR="00920505" w:rsidP="00920505" w:rsidRDefault="00920505" w14:paraId="5208C90A"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r w:rsidRPr="00865C2C">
              <w:rPr>
                <w:rFonts w:ascii="Times New Roman" w:hAnsi="Times New Roman"/>
                <w:b/>
                <w:bCs/>
                <w:sz w:val="22"/>
                <w:szCs w:val="22"/>
              </w:rPr>
              <w:t>Totals</w:t>
            </w:r>
          </w:p>
        </w:tc>
        <w:tc>
          <w:tcPr>
            <w:tcW w:w="1507" w:type="dxa"/>
            <w:shd w:val="clear" w:color="auto" w:fill="F2F2F2" w:themeFill="background1" w:themeFillShade="F2"/>
          </w:tcPr>
          <w:p w:rsidRPr="00865C2C" w:rsidR="00920505" w:rsidP="00920505" w:rsidRDefault="00920505" w14:paraId="36156D03"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p>
        </w:tc>
        <w:tc>
          <w:tcPr>
            <w:tcW w:w="1620" w:type="dxa"/>
            <w:shd w:val="clear" w:color="auto" w:fill="F2F2F2" w:themeFill="background1" w:themeFillShade="F2"/>
          </w:tcPr>
          <w:p w:rsidRPr="00865C2C" w:rsidR="00920505" w:rsidP="00920505" w:rsidRDefault="00920505" w14:paraId="6F03CE2D"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p>
        </w:tc>
        <w:tc>
          <w:tcPr>
            <w:tcW w:w="1350" w:type="dxa"/>
            <w:shd w:val="clear" w:color="auto" w:fill="F2F2F2" w:themeFill="background1" w:themeFillShade="F2"/>
            <w:vAlign w:val="bottom"/>
          </w:tcPr>
          <w:p w:rsidRPr="00865C2C" w:rsidR="00920505" w:rsidP="00865C2C" w:rsidRDefault="00920505" w14:paraId="00097622" w14:textId="7D969EF3">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r w:rsidRPr="00865C2C">
              <w:rPr>
                <w:rFonts w:ascii="Times New Roman" w:hAnsi="Times New Roman"/>
                <w:b/>
                <w:bCs/>
                <w:color w:val="000000"/>
                <w:sz w:val="22"/>
                <w:szCs w:val="22"/>
              </w:rPr>
              <w:t>3,555,</w:t>
            </w:r>
            <w:r w:rsidR="004C21D3">
              <w:rPr>
                <w:rFonts w:ascii="Times New Roman" w:hAnsi="Times New Roman"/>
                <w:b/>
                <w:bCs/>
                <w:color w:val="000000"/>
                <w:sz w:val="22"/>
                <w:szCs w:val="22"/>
              </w:rPr>
              <w:t>305</w:t>
            </w:r>
          </w:p>
        </w:tc>
        <w:tc>
          <w:tcPr>
            <w:tcW w:w="1440" w:type="dxa"/>
            <w:shd w:val="clear" w:color="auto" w:fill="F2F2F2" w:themeFill="background1" w:themeFillShade="F2"/>
            <w:vAlign w:val="bottom"/>
          </w:tcPr>
          <w:p w:rsidRPr="00865C2C" w:rsidR="00920505" w:rsidP="00865C2C" w:rsidRDefault="00920505" w14:paraId="0605AB7B" w14:textId="188D90AE">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p>
        </w:tc>
        <w:tc>
          <w:tcPr>
            <w:tcW w:w="1260" w:type="dxa"/>
            <w:shd w:val="clear" w:color="auto" w:fill="F2F2F2" w:themeFill="background1" w:themeFillShade="F2"/>
            <w:vAlign w:val="bottom"/>
          </w:tcPr>
          <w:p w:rsidRPr="00865C2C" w:rsidR="00920505" w:rsidP="00865C2C" w:rsidRDefault="00920505" w14:paraId="229038D9" w14:textId="165CC34C">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r w:rsidRPr="00865C2C">
              <w:rPr>
                <w:rFonts w:ascii="Times New Roman" w:hAnsi="Times New Roman"/>
                <w:b/>
                <w:bCs/>
                <w:color w:val="000000"/>
                <w:sz w:val="22"/>
                <w:szCs w:val="22"/>
              </w:rPr>
              <w:t>566,8</w:t>
            </w:r>
            <w:r w:rsidR="004C21D3">
              <w:rPr>
                <w:rFonts w:ascii="Times New Roman" w:hAnsi="Times New Roman"/>
                <w:b/>
                <w:bCs/>
                <w:color w:val="000000"/>
                <w:sz w:val="22"/>
                <w:szCs w:val="22"/>
              </w:rPr>
              <w:t>18</w:t>
            </w:r>
          </w:p>
        </w:tc>
        <w:tc>
          <w:tcPr>
            <w:tcW w:w="1440" w:type="dxa"/>
            <w:shd w:val="clear" w:color="auto" w:fill="F2F2F2" w:themeFill="background1" w:themeFillShade="F2"/>
            <w:vAlign w:val="bottom"/>
          </w:tcPr>
          <w:p w:rsidRPr="00865C2C" w:rsidR="00920505" w:rsidP="00865C2C" w:rsidRDefault="00920505" w14:paraId="11E18F95" w14:textId="09F42CB8">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p>
        </w:tc>
        <w:tc>
          <w:tcPr>
            <w:tcW w:w="1800" w:type="dxa"/>
            <w:shd w:val="clear" w:color="auto" w:fill="F2F2F2" w:themeFill="background1" w:themeFillShade="F2"/>
            <w:vAlign w:val="bottom"/>
          </w:tcPr>
          <w:p w:rsidRPr="00865C2C" w:rsidR="00920505" w:rsidP="00865C2C" w:rsidRDefault="00920505" w14:paraId="154DF19E" w14:textId="7FBCE730">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r w:rsidRPr="00865C2C">
              <w:rPr>
                <w:rFonts w:ascii="Times New Roman" w:hAnsi="Times New Roman"/>
                <w:b/>
                <w:bCs/>
                <w:color w:val="000000"/>
                <w:sz w:val="22"/>
                <w:szCs w:val="22"/>
              </w:rPr>
              <w:t>$32,67</w:t>
            </w:r>
            <w:r w:rsidR="004C21D3">
              <w:rPr>
                <w:rFonts w:ascii="Times New Roman" w:hAnsi="Times New Roman"/>
                <w:b/>
                <w:bCs/>
                <w:color w:val="000000"/>
                <w:sz w:val="22"/>
                <w:szCs w:val="22"/>
              </w:rPr>
              <w:t>0</w:t>
            </w:r>
            <w:r w:rsidRPr="00865C2C">
              <w:rPr>
                <w:rFonts w:ascii="Times New Roman" w:hAnsi="Times New Roman"/>
                <w:b/>
                <w:bCs/>
                <w:color w:val="000000"/>
                <w:sz w:val="22"/>
                <w:szCs w:val="22"/>
              </w:rPr>
              <w:t>,</w:t>
            </w:r>
            <w:r w:rsidR="004C21D3">
              <w:rPr>
                <w:rFonts w:ascii="Times New Roman" w:hAnsi="Times New Roman"/>
                <w:b/>
                <w:bCs/>
                <w:color w:val="000000"/>
                <w:sz w:val="22"/>
                <w:szCs w:val="22"/>
              </w:rPr>
              <w:t>487</w:t>
            </w:r>
            <w:r w:rsidRPr="00865C2C">
              <w:rPr>
                <w:rFonts w:ascii="Times New Roman" w:hAnsi="Times New Roman"/>
                <w:b/>
                <w:bCs/>
                <w:color w:val="000000"/>
                <w:sz w:val="22"/>
                <w:szCs w:val="22"/>
              </w:rPr>
              <w:t xml:space="preserve"> </w:t>
            </w:r>
          </w:p>
        </w:tc>
      </w:tr>
    </w:tbl>
    <w:p w:rsidR="0019791A" w:rsidP="00E12365" w:rsidRDefault="0019791A" w14:paraId="432F6BF0"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19791A" w:rsidP="00E12365" w:rsidRDefault="0019791A" w14:paraId="75DDDA7B"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sectPr w:rsidR="0019791A" w:rsidSect="0019791A">
          <w:pgSz w:w="15840" w:h="12240" w:orient="landscape"/>
          <w:pgMar w:top="1440" w:right="1440" w:bottom="1440" w:left="1440" w:header="1440" w:footer="1440" w:gutter="0"/>
          <w:cols w:space="720"/>
          <w:noEndnote/>
        </w:sectPr>
      </w:pPr>
    </w:p>
    <w:p w:rsidRPr="00086BE1" w:rsidR="000E50EE" w:rsidP="000E50EE" w:rsidRDefault="0019791A" w14:paraId="4DA5DE67" w14:textId="0D86841A">
      <w:pPr>
        <w:rPr>
          <w:rFonts w:ascii="Times New Roman" w:hAnsi="Times New Roman" w:eastAsia="Calibri"/>
          <w:b/>
        </w:rPr>
      </w:pPr>
      <w:r w:rsidRPr="00086BE1">
        <w:rPr>
          <w:rFonts w:ascii="Times New Roman" w:hAnsi="Times New Roman"/>
          <w:b/>
          <w:bCs/>
        </w:rPr>
        <w:t>1</w:t>
      </w:r>
      <w:r w:rsidRPr="00086BE1" w:rsidR="00E12365">
        <w:rPr>
          <w:rFonts w:ascii="Times New Roman" w:hAnsi="Times New Roman"/>
          <w:b/>
          <w:bCs/>
        </w:rPr>
        <w:t>3.  Provide an estimate of the total annual cost burden to respondents or recordkeepers resulting from the collection of information.  (Do not include the cost of any hour burden shown in Items 12 and</w:t>
      </w:r>
      <w:r w:rsidR="000E50EE">
        <w:rPr>
          <w:rFonts w:ascii="Times New Roman" w:hAnsi="Times New Roman"/>
          <w:b/>
          <w:bCs/>
        </w:rPr>
        <w:t xml:space="preserve"> </w:t>
      </w:r>
      <w:r w:rsidRPr="00086BE1" w:rsidR="000E50EE">
        <w:rPr>
          <w:rFonts w:ascii="Times New Roman" w:hAnsi="Times New Roman" w:eastAsia="Calibri"/>
          <w:b/>
        </w:rPr>
        <w:t>14).</w:t>
      </w:r>
    </w:p>
    <w:p w:rsidRPr="00086BE1" w:rsidR="000E50EE" w:rsidP="000E50EE" w:rsidRDefault="000E50EE" w14:paraId="6F51EBBC" w14:textId="77777777">
      <w:pPr>
        <w:rPr>
          <w:rFonts w:ascii="Times New Roman" w:hAnsi="Times New Roman" w:eastAsia="Calibri"/>
          <w:b/>
        </w:rPr>
      </w:pPr>
    </w:p>
    <w:p w:rsidRPr="00086BE1" w:rsidR="000E50EE" w:rsidP="000E50EE" w:rsidRDefault="000E50EE" w14:paraId="34CD6EBA" w14:textId="77777777">
      <w:pPr>
        <w:contextualSpacing/>
        <w:rPr>
          <w:rFonts w:ascii="Times New Roman" w:hAnsi="Times New Roman" w:eastAsia="Calibri"/>
          <w:b/>
        </w:rPr>
      </w:pPr>
      <w:r w:rsidRPr="00086BE1">
        <w:rPr>
          <w:rFonts w:ascii="Times New Roman" w:hAnsi="Times New Roman" w:eastAsia="Calibri"/>
          <w:b/>
        </w:rPr>
        <w:t>The cost estimates should be split into two components:  (a) a total capital and start-up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086BE1" w:rsidR="000E50EE" w:rsidP="000E50EE" w:rsidRDefault="000E50EE" w14:paraId="481DB0E8" w14:textId="77777777">
      <w:pPr>
        <w:rPr>
          <w:rFonts w:ascii="Times New Roman" w:hAnsi="Times New Roman" w:eastAsia="Calibri"/>
          <w:b/>
        </w:rPr>
      </w:pPr>
    </w:p>
    <w:p w:rsidRPr="00086BE1" w:rsidR="000E50EE" w:rsidP="000E50EE" w:rsidRDefault="000E50EE" w14:paraId="36189E3B" w14:textId="59DC8348">
      <w:pPr>
        <w:rPr>
          <w:rFonts w:ascii="Times New Roman" w:hAnsi="Times New Roman" w:eastAsia="Calibri"/>
          <w:b/>
        </w:rPr>
      </w:pPr>
      <w:r w:rsidRPr="00086BE1">
        <w:rPr>
          <w:rFonts w:ascii="Times New Roman" w:hAnsi="Times New Roman" w:eastAsia="Calibri"/>
          <w:b/>
        </w:rPr>
        <w:t xml:space="preserve">If cost estimates are expected to vary widely, agencies should present ranges of cost burdens and explain the reasons for the variance.  The cost of purchasing or contracting out information </w:t>
      </w:r>
      <w:r w:rsidR="0030303D">
        <w:rPr>
          <w:rFonts w:ascii="Times New Roman" w:hAnsi="Times New Roman" w:eastAsia="Calibri"/>
          <w:b/>
        </w:rPr>
        <w:t>collection services should be a part of this cost burden estimate.  In developing cost burden estimates,</w:t>
      </w:r>
      <w:r w:rsidRPr="00086BE1">
        <w:rPr>
          <w:rFonts w:ascii="Times New Roman" w:hAnsi="Times New Roman" w:eastAsia="Calibri"/>
          <w:b/>
        </w:rPr>
        <w:t xml:space="preserve"> agencies may consult with a sample of respondent</w:t>
      </w:r>
      <w:r w:rsidR="0030303D">
        <w:rPr>
          <w:rFonts w:ascii="Times New Roman" w:hAnsi="Times New Roman" w:eastAsia="Calibri"/>
          <w:b/>
        </w:rPr>
        <w:t>s</w:t>
      </w:r>
      <w:r w:rsidRPr="00086BE1">
        <w:rPr>
          <w:rFonts w:ascii="Times New Roman" w:hAnsi="Times New Roman" w:eastAsia="Calibri"/>
          <w:b/>
        </w:rPr>
        <w:t xml:space="preserve"> (fewer than 10), utilize the 60-day pre-OMB submission public comment process and use existing economic or regulatory impact analysis associated with the rulemaking containing the information collection, as appropriate.</w:t>
      </w:r>
    </w:p>
    <w:p w:rsidRPr="00086BE1" w:rsidR="000E50EE" w:rsidP="000E50EE" w:rsidRDefault="000E50EE" w14:paraId="697B1120" w14:textId="77777777">
      <w:pPr>
        <w:rPr>
          <w:rFonts w:ascii="Times New Roman" w:hAnsi="Times New Roman" w:eastAsia="Calibri"/>
          <w:b/>
        </w:rPr>
      </w:pPr>
    </w:p>
    <w:p w:rsidRPr="00086BE1" w:rsidR="000E50EE" w:rsidP="000E50EE" w:rsidRDefault="000E50EE" w14:paraId="314CF4B5" w14:textId="77777777">
      <w:pPr>
        <w:contextualSpacing/>
        <w:rPr>
          <w:rFonts w:ascii="Times New Roman" w:hAnsi="Times New Roman" w:eastAsia="Calibri"/>
          <w:b/>
        </w:rPr>
      </w:pPr>
      <w:r w:rsidRPr="00086BE1">
        <w:rPr>
          <w:rFonts w:ascii="Times New Roman" w:hAnsi="Times New Roman" w:eastAsia="Calibri"/>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941633" w:rsidR="00E12365" w:rsidP="00E12365" w:rsidRDefault="00E12365" w14:paraId="58CC08E1" w14:textId="41670C4D">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rsidRDefault="00E12365" w14:paraId="267D96F3"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rsidRDefault="00E12365" w14:paraId="3B14C1BE" w14:textId="0C008391">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The cost determinations made under Item 12 account for the total annual cost burden to respondents or recordkeepers resulting from </w:t>
      </w:r>
      <w:r w:rsidR="00487881">
        <w:rPr>
          <w:rFonts w:ascii="Times New Roman" w:hAnsi="Times New Roman"/>
        </w:rPr>
        <w:t xml:space="preserve">this </w:t>
      </w:r>
      <w:r>
        <w:rPr>
          <w:rFonts w:ascii="Times New Roman" w:hAnsi="Times New Roman"/>
        </w:rPr>
        <w:t xml:space="preserve">collection of information requirements. </w:t>
      </w:r>
    </w:p>
    <w:p w:rsidR="001E2E43" w:rsidP="00E12365" w:rsidRDefault="001E2E43" w14:paraId="26596B38"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sz w:val="20"/>
          <w:szCs w:val="20"/>
        </w:rPr>
      </w:pPr>
    </w:p>
    <w:p w:rsidRPr="00941633" w:rsidR="00E12365" w:rsidP="00E12365" w:rsidRDefault="00E12365" w14:paraId="4F730AF9" w14:textId="0AC3F904">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rPr>
      </w:pPr>
      <w:r w:rsidRPr="00086BE1">
        <w:rPr>
          <w:rFonts w:ascii="Times New Roman" w:hAnsi="Times New Roman" w:cs="Shruti"/>
          <w:b/>
          <w:bCs/>
        </w:rPr>
        <w:t xml:space="preserve">14.  Provide estimates of </w:t>
      </w:r>
      <w:r w:rsidRPr="00086BE1" w:rsidR="00487881">
        <w:rPr>
          <w:rFonts w:ascii="Times New Roman" w:hAnsi="Times New Roman" w:cs="Shruti"/>
          <w:b/>
          <w:bCs/>
        </w:rPr>
        <w:t xml:space="preserve">the </w:t>
      </w:r>
      <w:r w:rsidRPr="00086BE1">
        <w:rPr>
          <w:rFonts w:ascii="Times New Roman" w:hAnsi="Times New Roman" w:cs="Shruti"/>
          <w:b/>
          <w:bCs/>
        </w:rPr>
        <w:t xml:space="preserve">annualized cost to the Federal government.  Also, </w:t>
      </w:r>
      <w:r w:rsidRPr="00086BE1" w:rsidR="00487881">
        <w:rPr>
          <w:rFonts w:ascii="Times New Roman" w:hAnsi="Times New Roman" w:cs="Shruti"/>
          <w:b/>
          <w:bCs/>
        </w:rPr>
        <w:t>describe</w:t>
      </w:r>
      <w:r w:rsidRPr="00086BE1">
        <w:rPr>
          <w:rFonts w:ascii="Times New Roman" w:hAnsi="Times New Roman" w:cs="Shruti"/>
          <w:b/>
          <w:bCs/>
        </w:rPr>
        <w:t xml:space="preserve">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E12365" w:rsidP="008B2143" w:rsidRDefault="008B2143" w14:paraId="0B78E52D" w14:textId="77777777">
      <w:pPr>
        <w:widowControl/>
        <w:tabs>
          <w:tab w:val="left" w:pos="0"/>
          <w:tab w:val="left" w:pos="2880"/>
        </w:tabs>
        <w:rPr>
          <w:rFonts w:ascii="Shruti" w:cs="Shruti"/>
        </w:rPr>
      </w:pPr>
      <w:r>
        <w:rPr>
          <w:rFonts w:ascii="Shruti" w:cs="Shruti"/>
        </w:rPr>
        <w:tab/>
      </w:r>
      <w:r>
        <w:rPr>
          <w:rFonts w:ascii="Shruti" w:cs="Shruti"/>
        </w:rPr>
        <w:tab/>
      </w:r>
      <w:r>
        <w:rPr>
          <w:rFonts w:ascii="Shruti" w:cs="Shruti"/>
        </w:rPr>
        <w:tab/>
      </w:r>
      <w:r>
        <w:rPr>
          <w:rFonts w:ascii="Shruti" w:cs="Shruti"/>
        </w:rPr>
        <w:tab/>
      </w:r>
      <w:r>
        <w:rPr>
          <w:rFonts w:ascii="Shruti" w:cs="Shruti"/>
        </w:rPr>
        <w:tab/>
      </w:r>
      <w:r>
        <w:rPr>
          <w:rFonts w:ascii="Shruti" w:cs="Shruti"/>
        </w:rPr>
        <w:tab/>
      </w:r>
      <w:r>
        <w:rPr>
          <w:rFonts w:ascii="Shruti" w:cs="Shruti"/>
        </w:rPr>
        <w:tab/>
      </w:r>
      <w:r>
        <w:rPr>
          <w:rFonts w:ascii="Shruti" w:cs="Shruti"/>
        </w:rPr>
        <w:tab/>
      </w:r>
    </w:p>
    <w:p w:rsidRPr="00F34C85" w:rsidR="007C21E3" w:rsidP="00F34C85" w:rsidRDefault="00F34C85" w14:paraId="37FCA659" w14:textId="77777777">
      <w:pPr>
        <w:widowControl/>
        <w:tabs>
          <w:tab w:val="left" w:pos="0"/>
          <w:tab w:val="left" w:pos="360"/>
          <w:tab w:val="left" w:pos="720"/>
          <w:tab w:val="left" w:pos="2160"/>
        </w:tabs>
        <w:rPr>
          <w:rFonts w:ascii="Times New Roman" w:hAnsi="Times New Roman"/>
        </w:rPr>
      </w:pPr>
      <w:r>
        <w:rPr>
          <w:rFonts w:ascii="Times New Roman" w:hAnsi="Times New Roman"/>
        </w:rPr>
        <w:t xml:space="preserve"> There is no cost to the Federal Government associated with this collection of information</w:t>
      </w:r>
      <w:r w:rsidR="007C21E3">
        <w:rPr>
          <w:rFonts w:ascii="Times New Roman" w:hAnsi="Times New Roman"/>
        </w:rPr>
        <w:t>.</w:t>
      </w:r>
    </w:p>
    <w:p w:rsidR="00E12365" w:rsidP="00E12365" w:rsidRDefault="00E12365" w14:paraId="7286643E"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Shruti" w:cs="Shruti"/>
        </w:rPr>
      </w:pPr>
    </w:p>
    <w:p w:rsidRPr="00086BE1" w:rsidR="00E12365" w:rsidP="00E12365" w:rsidRDefault="00E12365" w14:paraId="28C09C68"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rPr>
      </w:pPr>
      <w:r w:rsidRPr="00086BE1">
        <w:rPr>
          <w:rFonts w:ascii="Times New Roman" w:hAnsi="Times New Roman" w:cs="Shruti"/>
          <w:b/>
          <w:bCs/>
        </w:rPr>
        <w:t>15.  Explain the reasons for any program changes or adjustments.</w:t>
      </w:r>
    </w:p>
    <w:p w:rsidRPr="00941633" w:rsidR="00E12365" w:rsidP="00E12365" w:rsidRDefault="00E12365" w14:paraId="003CFB41"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rPr>
      </w:pPr>
    </w:p>
    <w:p w:rsidR="007001AE" w:rsidP="00B520FA" w:rsidRDefault="00E12365" w14:paraId="3E7FAC4E" w14:textId="4388A98C">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86681">
        <w:rPr>
          <w:rFonts w:ascii="Times New Roman" w:hAnsi="Times New Roman"/>
        </w:rPr>
        <w:t>OSHA is requesting an adjustment</w:t>
      </w:r>
      <w:r w:rsidR="00CA0B19">
        <w:rPr>
          <w:rFonts w:ascii="Times New Roman" w:hAnsi="Times New Roman"/>
        </w:rPr>
        <w:t xml:space="preserve"> </w:t>
      </w:r>
      <w:r w:rsidR="00920505">
        <w:rPr>
          <w:rFonts w:ascii="Times New Roman" w:hAnsi="Times New Roman"/>
        </w:rPr>
        <w:t>de</w:t>
      </w:r>
      <w:r w:rsidR="00CA0B19">
        <w:rPr>
          <w:rFonts w:ascii="Times New Roman" w:hAnsi="Times New Roman"/>
        </w:rPr>
        <w:t>crease</w:t>
      </w:r>
      <w:r w:rsidR="00174E0C">
        <w:rPr>
          <w:rFonts w:ascii="Times New Roman" w:hAnsi="Times New Roman"/>
        </w:rPr>
        <w:t xml:space="preserve"> </w:t>
      </w:r>
      <w:r w:rsidR="003E407F">
        <w:rPr>
          <w:rFonts w:ascii="Times New Roman" w:hAnsi="Times New Roman"/>
        </w:rPr>
        <w:t xml:space="preserve">of </w:t>
      </w:r>
      <w:r w:rsidR="00920505">
        <w:rPr>
          <w:rFonts w:ascii="Times New Roman" w:hAnsi="Times New Roman"/>
        </w:rPr>
        <w:t>19,2</w:t>
      </w:r>
      <w:r w:rsidR="009F66E0">
        <w:rPr>
          <w:rFonts w:ascii="Times New Roman" w:hAnsi="Times New Roman"/>
        </w:rPr>
        <w:t>46</w:t>
      </w:r>
      <w:r w:rsidR="005567B1">
        <w:rPr>
          <w:rFonts w:ascii="Times New Roman" w:hAnsi="Times New Roman"/>
        </w:rPr>
        <w:t xml:space="preserve"> </w:t>
      </w:r>
      <w:r w:rsidRPr="00386681">
        <w:rPr>
          <w:rFonts w:ascii="Times New Roman" w:hAnsi="Times New Roman"/>
        </w:rPr>
        <w:t xml:space="preserve">burden hours (from </w:t>
      </w:r>
      <w:r w:rsidR="00BB75B0">
        <w:rPr>
          <w:rFonts w:ascii="Times New Roman" w:hAnsi="Times New Roman"/>
        </w:rPr>
        <w:t>586,064</w:t>
      </w:r>
      <w:r w:rsidR="00BA602B">
        <w:rPr>
          <w:rFonts w:ascii="Times New Roman" w:hAnsi="Times New Roman"/>
        </w:rPr>
        <w:t xml:space="preserve"> to </w:t>
      </w:r>
      <w:r w:rsidR="00920505">
        <w:rPr>
          <w:rFonts w:ascii="Times New Roman" w:hAnsi="Times New Roman"/>
        </w:rPr>
        <w:t>566,8</w:t>
      </w:r>
      <w:r w:rsidR="004C21D3">
        <w:rPr>
          <w:rFonts w:ascii="Times New Roman" w:hAnsi="Times New Roman"/>
        </w:rPr>
        <w:t>18</w:t>
      </w:r>
      <w:r w:rsidR="00BB75B0">
        <w:rPr>
          <w:rFonts w:ascii="Times New Roman" w:hAnsi="Times New Roman"/>
        </w:rPr>
        <w:t xml:space="preserve"> </w:t>
      </w:r>
      <w:r w:rsidRPr="00386681">
        <w:rPr>
          <w:rFonts w:ascii="Times New Roman" w:hAnsi="Times New Roman"/>
        </w:rPr>
        <w:t>burden hours).</w:t>
      </w:r>
      <w:r w:rsidR="00AA6A60">
        <w:rPr>
          <w:rFonts w:ascii="Times New Roman" w:hAnsi="Times New Roman"/>
        </w:rPr>
        <w:t xml:space="preserve">  The adjustment </w:t>
      </w:r>
      <w:r w:rsidR="00B50217">
        <w:rPr>
          <w:rFonts w:ascii="Times New Roman" w:hAnsi="Times New Roman"/>
        </w:rPr>
        <w:t>de</w:t>
      </w:r>
      <w:r w:rsidR="00AA6A60">
        <w:rPr>
          <w:rFonts w:ascii="Times New Roman" w:hAnsi="Times New Roman"/>
        </w:rPr>
        <w:t xml:space="preserve">crease results from </w:t>
      </w:r>
      <w:r w:rsidR="00B50217">
        <w:rPr>
          <w:rFonts w:ascii="Times New Roman" w:hAnsi="Times New Roman"/>
        </w:rPr>
        <w:t xml:space="preserve">a decrease </w:t>
      </w:r>
      <w:r w:rsidR="003E407F">
        <w:rPr>
          <w:rFonts w:ascii="Times New Roman" w:hAnsi="Times New Roman"/>
        </w:rPr>
        <w:t xml:space="preserve">in the number of establishments </w:t>
      </w:r>
      <w:r w:rsidR="00B520FA">
        <w:rPr>
          <w:rFonts w:ascii="Times New Roman" w:hAnsi="Times New Roman"/>
        </w:rPr>
        <w:t>and</w:t>
      </w:r>
      <w:r w:rsidR="003B1755">
        <w:rPr>
          <w:rFonts w:ascii="Times New Roman" w:hAnsi="Times New Roman"/>
        </w:rPr>
        <w:t xml:space="preserve"> an increase in the number of employees</w:t>
      </w:r>
      <w:r w:rsidR="00287F77">
        <w:rPr>
          <w:rFonts w:ascii="Times New Roman" w:hAnsi="Times New Roman"/>
        </w:rPr>
        <w:t>.  Also</w:t>
      </w:r>
      <w:r w:rsidR="00797D09">
        <w:rPr>
          <w:rFonts w:ascii="Times New Roman" w:hAnsi="Times New Roman"/>
        </w:rPr>
        <w:t>,</w:t>
      </w:r>
      <w:r w:rsidR="00287F77">
        <w:rPr>
          <w:rFonts w:ascii="Times New Roman" w:hAnsi="Times New Roman"/>
        </w:rPr>
        <w:t xml:space="preserve"> OSHA made the </w:t>
      </w:r>
      <w:r w:rsidR="00B520FA">
        <w:rPr>
          <w:rFonts w:ascii="Times New Roman" w:hAnsi="Times New Roman"/>
        </w:rPr>
        <w:t xml:space="preserve">determination that not all affected industries would conduct </w:t>
      </w:r>
      <w:r w:rsidR="00287F77">
        <w:rPr>
          <w:rFonts w:ascii="Times New Roman" w:hAnsi="Times New Roman"/>
        </w:rPr>
        <w:t>ten</w:t>
      </w:r>
      <w:r w:rsidR="00B520FA">
        <w:rPr>
          <w:rFonts w:ascii="Times New Roman" w:hAnsi="Times New Roman"/>
        </w:rPr>
        <w:t xml:space="preserve"> visual examinations/</w:t>
      </w:r>
      <w:r w:rsidR="003E407F">
        <w:rPr>
          <w:rFonts w:ascii="Times New Roman" w:hAnsi="Times New Roman"/>
        </w:rPr>
        <w:t>protocols</w:t>
      </w:r>
      <w:r w:rsidR="00B520FA">
        <w:rPr>
          <w:rFonts w:ascii="Times New Roman" w:hAnsi="Times New Roman"/>
        </w:rPr>
        <w:t xml:space="preserve"> every calendar day</w:t>
      </w:r>
      <w:r w:rsidR="00347054">
        <w:rPr>
          <w:rFonts w:ascii="Times New Roman" w:hAnsi="Times New Roman"/>
        </w:rPr>
        <w:t>.</w:t>
      </w:r>
      <w:r w:rsidR="00BC3167">
        <w:rPr>
          <w:rFonts w:ascii="Times New Roman" w:hAnsi="Times New Roman"/>
        </w:rPr>
        <w:t xml:space="preserve"> </w:t>
      </w:r>
    </w:p>
    <w:p w:rsidR="00E12365" w:rsidP="006916B6" w:rsidRDefault="00BC3167" w14:paraId="4301EEF3"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 </w:t>
      </w:r>
      <w:r w:rsidR="007001AE">
        <w:rPr>
          <w:rFonts w:ascii="Times New Roman" w:hAnsi="Times New Roman"/>
        </w:rPr>
        <w:tab/>
        <w:t>`</w:t>
      </w:r>
    </w:p>
    <w:p w:rsidRPr="00503A94" w:rsidR="00F93157" w:rsidP="00F93157" w:rsidRDefault="00F93157" w14:paraId="3C38B47F" w14:textId="0DFDEF70">
      <w:pPr>
        <w:jc w:val="center"/>
        <w:rPr>
          <w:rFonts w:ascii="Times New Roman" w:hAnsi="Times New Roman"/>
          <w:b/>
          <w:bCs/>
        </w:rPr>
      </w:pPr>
      <w:r w:rsidRPr="00503A94">
        <w:rPr>
          <w:rFonts w:ascii="Times New Roman" w:hAnsi="Times New Roman"/>
          <w:b/>
          <w:bCs/>
        </w:rPr>
        <w:t xml:space="preserve">Table </w:t>
      </w:r>
      <w:r w:rsidR="00FD1695">
        <w:rPr>
          <w:rFonts w:ascii="Times New Roman" w:hAnsi="Times New Roman"/>
          <w:b/>
          <w:bCs/>
        </w:rPr>
        <w:t>4</w:t>
      </w:r>
      <w:r w:rsidRPr="00503A94">
        <w:rPr>
          <w:rFonts w:ascii="Times New Roman" w:hAnsi="Times New Roman"/>
          <w:b/>
          <w:bCs/>
        </w:rPr>
        <w:t xml:space="preserve">:  </w:t>
      </w:r>
      <w:r>
        <w:rPr>
          <w:rFonts w:ascii="Times New Roman" w:hAnsi="Times New Roman"/>
          <w:b/>
          <w:bCs/>
        </w:rPr>
        <w:t>Summary of Burden Hours and Costs</w:t>
      </w:r>
      <w:r w:rsidR="00FB193E">
        <w:rPr>
          <w:rFonts w:ascii="Times New Roman" w:hAnsi="Times New Roman"/>
          <w:b/>
          <w:bCs/>
        </w:rPr>
        <w:t xml:space="preserve"> Requested</w:t>
      </w:r>
    </w:p>
    <w:p w:rsidR="00F93157" w:rsidP="00F93157" w:rsidRDefault="00F93157" w14:paraId="66714C45"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20" w:firstRow="1" w:lastRow="0" w:firstColumn="0" w:lastColumn="0" w:noHBand="0" w:noVBand="0"/>
      </w:tblPr>
      <w:tblGrid>
        <w:gridCol w:w="3348"/>
        <w:gridCol w:w="1260"/>
        <w:gridCol w:w="1260"/>
        <w:gridCol w:w="1417"/>
        <w:gridCol w:w="2520"/>
      </w:tblGrid>
      <w:tr w:rsidRPr="00503A94" w:rsidR="002308CA" w:rsidTr="00125C94" w14:paraId="05CE80E5" w14:textId="77777777">
        <w:trPr>
          <w:tblHeader/>
        </w:trPr>
        <w:tc>
          <w:tcPr>
            <w:tcW w:w="3348" w:type="dxa"/>
            <w:shd w:val="clear" w:color="auto" w:fill="FFFF99"/>
          </w:tcPr>
          <w:p w:rsidRPr="00865C2C" w:rsidR="002308CA" w:rsidP="00FB193E" w:rsidRDefault="002308CA" w14:paraId="2387CEA1" w14:textId="77777777">
            <w:pPr>
              <w:widowControl/>
              <w:jc w:val="center"/>
              <w:rPr>
                <w:rFonts w:ascii="Times New Roman" w:hAnsi="Times New Roman"/>
                <w:b/>
                <w:sz w:val="22"/>
                <w:szCs w:val="22"/>
              </w:rPr>
            </w:pPr>
            <w:r w:rsidRPr="00865C2C">
              <w:rPr>
                <w:rFonts w:ascii="Times New Roman" w:hAnsi="Times New Roman"/>
                <w:b/>
                <w:bCs/>
                <w:sz w:val="22"/>
                <w:szCs w:val="22"/>
              </w:rPr>
              <w:t>Information Collection Requirement</w:t>
            </w:r>
          </w:p>
        </w:tc>
        <w:tc>
          <w:tcPr>
            <w:tcW w:w="1260" w:type="dxa"/>
            <w:shd w:val="clear" w:color="auto" w:fill="FFFF99"/>
          </w:tcPr>
          <w:p w:rsidRPr="00865C2C" w:rsidR="002308CA" w:rsidP="00FB193E" w:rsidRDefault="002308CA" w14:paraId="2C0ECEFB" w14:textId="77777777">
            <w:pPr>
              <w:widowControl/>
              <w:jc w:val="center"/>
              <w:rPr>
                <w:rFonts w:ascii="Times New Roman" w:hAnsi="Times New Roman"/>
                <w:b/>
                <w:bCs/>
                <w:sz w:val="22"/>
                <w:szCs w:val="22"/>
              </w:rPr>
            </w:pPr>
            <w:r w:rsidRPr="00865C2C">
              <w:rPr>
                <w:rFonts w:ascii="Times New Roman" w:hAnsi="Times New Roman"/>
                <w:b/>
                <w:bCs/>
                <w:sz w:val="22"/>
                <w:szCs w:val="22"/>
              </w:rPr>
              <w:t xml:space="preserve">Current </w:t>
            </w:r>
          </w:p>
          <w:p w:rsidRPr="00865C2C" w:rsidR="002308CA" w:rsidP="00FB193E" w:rsidRDefault="002308CA" w14:paraId="4F273A84" w14:textId="77777777">
            <w:pPr>
              <w:widowControl/>
              <w:jc w:val="center"/>
              <w:rPr>
                <w:rFonts w:ascii="Times New Roman" w:hAnsi="Times New Roman"/>
                <w:b/>
                <w:sz w:val="22"/>
                <w:szCs w:val="22"/>
              </w:rPr>
            </w:pPr>
            <w:r w:rsidRPr="00865C2C">
              <w:rPr>
                <w:rFonts w:ascii="Times New Roman" w:hAnsi="Times New Roman"/>
                <w:b/>
                <w:bCs/>
                <w:sz w:val="22"/>
                <w:szCs w:val="22"/>
              </w:rPr>
              <w:t>Burden Hours</w:t>
            </w:r>
          </w:p>
        </w:tc>
        <w:tc>
          <w:tcPr>
            <w:tcW w:w="1260" w:type="dxa"/>
            <w:shd w:val="clear" w:color="auto" w:fill="FFFF99"/>
          </w:tcPr>
          <w:p w:rsidRPr="00865C2C" w:rsidR="002308CA" w:rsidP="00FB193E" w:rsidRDefault="002308CA" w14:paraId="2EFCB0CC" w14:textId="77777777">
            <w:pPr>
              <w:widowControl/>
              <w:jc w:val="center"/>
              <w:rPr>
                <w:rFonts w:ascii="Times New Roman" w:hAnsi="Times New Roman"/>
                <w:b/>
                <w:bCs/>
                <w:sz w:val="22"/>
                <w:szCs w:val="22"/>
              </w:rPr>
            </w:pPr>
            <w:r w:rsidRPr="00865C2C">
              <w:rPr>
                <w:rFonts w:ascii="Times New Roman" w:hAnsi="Times New Roman"/>
                <w:b/>
                <w:bCs/>
                <w:sz w:val="22"/>
                <w:szCs w:val="22"/>
              </w:rPr>
              <w:t>Requested</w:t>
            </w:r>
          </w:p>
          <w:p w:rsidRPr="00865C2C" w:rsidR="002308CA" w:rsidP="00FB193E" w:rsidRDefault="002308CA" w14:paraId="2F174998" w14:textId="77777777">
            <w:pPr>
              <w:widowControl/>
              <w:jc w:val="center"/>
              <w:rPr>
                <w:rFonts w:ascii="Times New Roman" w:hAnsi="Times New Roman"/>
                <w:b/>
                <w:sz w:val="22"/>
                <w:szCs w:val="22"/>
              </w:rPr>
            </w:pPr>
            <w:r w:rsidRPr="00865C2C">
              <w:rPr>
                <w:rFonts w:ascii="Times New Roman" w:hAnsi="Times New Roman"/>
                <w:b/>
                <w:bCs/>
                <w:sz w:val="22"/>
                <w:szCs w:val="22"/>
              </w:rPr>
              <w:t xml:space="preserve"> Burden Hours</w:t>
            </w:r>
          </w:p>
        </w:tc>
        <w:tc>
          <w:tcPr>
            <w:tcW w:w="1417" w:type="dxa"/>
            <w:shd w:val="clear" w:color="auto" w:fill="FFFF99"/>
          </w:tcPr>
          <w:p w:rsidRPr="00865C2C" w:rsidR="002308CA" w:rsidP="00FB193E" w:rsidRDefault="002308CA" w14:paraId="2B6F0AA3" w14:textId="77777777">
            <w:pPr>
              <w:widowControl/>
              <w:jc w:val="center"/>
              <w:rPr>
                <w:rFonts w:ascii="Times New Roman" w:hAnsi="Times New Roman"/>
                <w:b/>
                <w:bCs/>
                <w:sz w:val="22"/>
                <w:szCs w:val="22"/>
              </w:rPr>
            </w:pPr>
          </w:p>
          <w:p w:rsidRPr="00865C2C" w:rsidR="002308CA" w:rsidP="00FB193E" w:rsidRDefault="002308CA" w14:paraId="5DF7CE74" w14:textId="77777777">
            <w:pPr>
              <w:widowControl/>
              <w:jc w:val="center"/>
              <w:rPr>
                <w:rFonts w:ascii="Times New Roman" w:hAnsi="Times New Roman"/>
                <w:b/>
                <w:sz w:val="22"/>
                <w:szCs w:val="22"/>
              </w:rPr>
            </w:pPr>
            <w:r w:rsidRPr="00865C2C">
              <w:rPr>
                <w:rFonts w:ascii="Times New Roman" w:hAnsi="Times New Roman"/>
                <w:b/>
                <w:bCs/>
                <w:sz w:val="22"/>
                <w:szCs w:val="22"/>
              </w:rPr>
              <w:t>Adjustment</w:t>
            </w:r>
          </w:p>
        </w:tc>
        <w:tc>
          <w:tcPr>
            <w:tcW w:w="2520" w:type="dxa"/>
            <w:shd w:val="clear" w:color="auto" w:fill="FFFF99"/>
          </w:tcPr>
          <w:p w:rsidRPr="00865C2C" w:rsidR="002308CA" w:rsidP="00125C94" w:rsidRDefault="002308CA" w14:paraId="605707AE" w14:textId="7DD7CAE2">
            <w:pPr>
              <w:widowControl/>
              <w:jc w:val="center"/>
              <w:rPr>
                <w:rFonts w:ascii="Times New Roman" w:hAnsi="Times New Roman"/>
                <w:b/>
                <w:sz w:val="22"/>
                <w:szCs w:val="22"/>
              </w:rPr>
            </w:pPr>
            <w:r w:rsidRPr="00865C2C">
              <w:rPr>
                <w:rFonts w:ascii="Times New Roman" w:hAnsi="Times New Roman"/>
                <w:b/>
                <w:bCs/>
                <w:sz w:val="22"/>
                <w:szCs w:val="22"/>
              </w:rPr>
              <w:t>Explanation of Adjustment</w:t>
            </w:r>
          </w:p>
        </w:tc>
      </w:tr>
      <w:tr w:rsidRPr="00503A94" w:rsidR="00B50217" w:rsidTr="00865C2C" w14:paraId="60300228" w14:textId="77777777">
        <w:trPr>
          <w:trHeight w:val="403"/>
        </w:trPr>
        <w:tc>
          <w:tcPr>
            <w:tcW w:w="3348" w:type="dxa"/>
          </w:tcPr>
          <w:p w:rsidRPr="00865C2C" w:rsidR="00B50217" w:rsidP="00B50217" w:rsidRDefault="00B50217" w14:paraId="5E338D22" w14:textId="77777777">
            <w:pPr>
              <w:pStyle w:val="FootnoteText"/>
              <w:spacing w:line="14" w:lineRule="exact"/>
              <w:rPr>
                <w:sz w:val="22"/>
                <w:szCs w:val="22"/>
              </w:rPr>
            </w:pPr>
          </w:p>
          <w:p w:rsidRPr="00865C2C" w:rsidR="00B50217" w:rsidP="00B50217" w:rsidRDefault="00B50217" w14:paraId="7ABA372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i/>
                <w:sz w:val="22"/>
                <w:szCs w:val="22"/>
              </w:rPr>
            </w:pPr>
            <w:r w:rsidRPr="00865C2C">
              <w:rPr>
                <w:rFonts w:ascii="Times New Roman" w:hAnsi="Times New Roman"/>
                <w:b/>
                <w:bCs/>
                <w:i/>
                <w:sz w:val="22"/>
                <w:szCs w:val="22"/>
              </w:rPr>
              <w:t>(SUBPART A)</w:t>
            </w:r>
          </w:p>
          <w:p w:rsidRPr="00865C2C" w:rsidR="00B50217" w:rsidP="00B50217" w:rsidRDefault="00B50217" w14:paraId="54E3B3C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i/>
                <w:sz w:val="22"/>
                <w:szCs w:val="22"/>
              </w:rPr>
            </w:pPr>
          </w:p>
          <w:p w:rsidRPr="00865C2C" w:rsidR="00B50217" w:rsidP="00B50217" w:rsidRDefault="00B50217" w14:paraId="3E74D20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r w:rsidRPr="00865C2C">
              <w:rPr>
                <w:rFonts w:ascii="Times New Roman" w:hAnsi="Times New Roman"/>
                <w:b/>
                <w:bCs/>
                <w:i/>
                <w:sz w:val="22"/>
                <w:szCs w:val="22"/>
              </w:rPr>
              <w:t>Competent Person (§1915.7</w:t>
            </w:r>
            <w:r w:rsidRPr="00865C2C">
              <w:rPr>
                <w:rFonts w:ascii="Times New Roman" w:hAnsi="Times New Roman"/>
                <w:b/>
                <w:bCs/>
                <w:sz w:val="22"/>
                <w:szCs w:val="22"/>
              </w:rPr>
              <w:t>)</w:t>
            </w:r>
          </w:p>
          <w:p w:rsidRPr="00865C2C" w:rsidR="00B50217" w:rsidP="00B50217" w:rsidRDefault="00B50217" w14:paraId="22A93BB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p>
          <w:p w:rsidRPr="00865C2C" w:rsidR="00B50217" w:rsidP="00B50217" w:rsidRDefault="00B50217" w14:paraId="5165B786" w14:textId="77777777">
            <w:pPr>
              <w:widowControl/>
              <w:tabs>
                <w:tab w:val="left" w:pos="-1080"/>
                <w:tab w:val="left" w:pos="-720"/>
                <w:tab w:val="left" w:pos="0"/>
                <w:tab w:val="left" w:pos="270"/>
                <w:tab w:val="left" w:pos="99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865C2C">
              <w:rPr>
                <w:rFonts w:ascii="Times New Roman" w:hAnsi="Times New Roman"/>
                <w:sz w:val="22"/>
                <w:szCs w:val="22"/>
              </w:rPr>
              <w:t>Designation (§1915.7(b)); and Recordkeeping</w:t>
            </w:r>
          </w:p>
        </w:tc>
        <w:tc>
          <w:tcPr>
            <w:tcW w:w="1260" w:type="dxa"/>
            <w:vAlign w:val="center"/>
          </w:tcPr>
          <w:p w:rsidRPr="00865C2C" w:rsidR="00B50217" w:rsidP="00B50217" w:rsidRDefault="00B50217" w14:paraId="463E5ECE" w14:textId="61D7457F">
            <w:pPr>
              <w:widowControl/>
              <w:rPr>
                <w:rFonts w:ascii="Times New Roman" w:hAnsi="Times New Roman"/>
                <w:sz w:val="22"/>
                <w:szCs w:val="22"/>
              </w:rPr>
            </w:pPr>
            <w:r w:rsidRPr="00865C2C">
              <w:rPr>
                <w:rFonts w:ascii="Times New Roman" w:hAnsi="Times New Roman"/>
                <w:sz w:val="22"/>
                <w:szCs w:val="22"/>
              </w:rPr>
              <w:t>828</w:t>
            </w:r>
          </w:p>
        </w:tc>
        <w:tc>
          <w:tcPr>
            <w:tcW w:w="1260" w:type="dxa"/>
            <w:vAlign w:val="center"/>
          </w:tcPr>
          <w:p w:rsidRPr="00865C2C" w:rsidR="00B50217" w:rsidP="00B50217" w:rsidRDefault="00B50217" w14:paraId="61C7D77B" w14:textId="1A92009E">
            <w:pPr>
              <w:widowControl/>
              <w:rPr>
                <w:rFonts w:ascii="Times New Roman" w:hAnsi="Times New Roman"/>
                <w:sz w:val="22"/>
                <w:szCs w:val="22"/>
              </w:rPr>
            </w:pPr>
            <w:r w:rsidRPr="008F509A">
              <w:rPr>
                <w:rFonts w:ascii="Times New Roman" w:hAnsi="Times New Roman"/>
                <w:sz w:val="22"/>
                <w:szCs w:val="22"/>
              </w:rPr>
              <w:t>786</w:t>
            </w:r>
          </w:p>
        </w:tc>
        <w:tc>
          <w:tcPr>
            <w:tcW w:w="1417" w:type="dxa"/>
            <w:vAlign w:val="center"/>
          </w:tcPr>
          <w:p w:rsidRPr="00865C2C" w:rsidR="00B50217" w:rsidP="00B50217" w:rsidRDefault="00B50217" w14:paraId="4AA270EF" w14:textId="77777777">
            <w:pPr>
              <w:widowControl/>
              <w:rPr>
                <w:rFonts w:ascii="Times New Roman" w:hAnsi="Times New Roman"/>
                <w:sz w:val="22"/>
                <w:szCs w:val="22"/>
              </w:rPr>
            </w:pPr>
          </w:p>
          <w:p w:rsidRPr="00865C2C" w:rsidR="00B50217" w:rsidP="00B50217" w:rsidRDefault="00B50217" w14:paraId="54D36634" w14:textId="77777777">
            <w:pPr>
              <w:widowControl/>
              <w:rPr>
                <w:rFonts w:ascii="Times New Roman" w:hAnsi="Times New Roman"/>
                <w:sz w:val="22"/>
                <w:szCs w:val="22"/>
              </w:rPr>
            </w:pPr>
          </w:p>
          <w:p w:rsidRPr="00865C2C" w:rsidR="00B50217" w:rsidP="00B50217" w:rsidRDefault="00981F0A" w14:paraId="4D04A983" w14:textId="3E2582D1">
            <w:pPr>
              <w:widowControl/>
              <w:rPr>
                <w:rFonts w:ascii="Times New Roman" w:hAnsi="Times New Roman"/>
                <w:sz w:val="22"/>
                <w:szCs w:val="22"/>
              </w:rPr>
            </w:pPr>
            <w:r>
              <w:rPr>
                <w:rFonts w:ascii="Times New Roman" w:hAnsi="Times New Roman"/>
                <w:sz w:val="22"/>
                <w:szCs w:val="22"/>
              </w:rPr>
              <w:t>-</w:t>
            </w:r>
            <w:r w:rsidRPr="00865C2C" w:rsidR="004D6629">
              <w:rPr>
                <w:rFonts w:ascii="Times New Roman" w:hAnsi="Times New Roman"/>
                <w:sz w:val="22"/>
                <w:szCs w:val="22"/>
              </w:rPr>
              <w:t>42</w:t>
            </w:r>
          </w:p>
          <w:p w:rsidRPr="00865C2C" w:rsidR="00B50217" w:rsidP="00B50217" w:rsidRDefault="00B50217" w14:paraId="46E7F183" w14:textId="77777777">
            <w:pPr>
              <w:widowControl/>
              <w:rPr>
                <w:rFonts w:ascii="Times New Roman" w:hAnsi="Times New Roman"/>
                <w:sz w:val="22"/>
                <w:szCs w:val="22"/>
              </w:rPr>
            </w:pPr>
          </w:p>
          <w:p w:rsidRPr="00865C2C" w:rsidR="00B50217" w:rsidP="00B50217" w:rsidRDefault="00B50217" w14:paraId="4B291025" w14:textId="77777777">
            <w:pPr>
              <w:widowControl/>
              <w:rPr>
                <w:rFonts w:ascii="Times New Roman" w:hAnsi="Times New Roman"/>
                <w:sz w:val="22"/>
                <w:szCs w:val="22"/>
              </w:rPr>
            </w:pPr>
          </w:p>
        </w:tc>
        <w:tc>
          <w:tcPr>
            <w:tcW w:w="2520" w:type="dxa"/>
            <w:vAlign w:val="center"/>
          </w:tcPr>
          <w:p w:rsidRPr="00865C2C" w:rsidR="00B50217" w:rsidP="004D6629" w:rsidRDefault="00B50217" w14:paraId="3EAF2520" w14:textId="223325C4">
            <w:pPr>
              <w:widowControl/>
              <w:rPr>
                <w:rFonts w:ascii="Times New Roman" w:hAnsi="Times New Roman"/>
                <w:sz w:val="22"/>
                <w:szCs w:val="22"/>
              </w:rPr>
            </w:pPr>
            <w:r w:rsidRPr="00865C2C">
              <w:rPr>
                <w:rFonts w:ascii="Times New Roman" w:hAnsi="Times New Roman"/>
                <w:sz w:val="22"/>
                <w:szCs w:val="22"/>
              </w:rPr>
              <w:t xml:space="preserve">The adjustment is due to the </w:t>
            </w:r>
            <w:r w:rsidRPr="00865C2C" w:rsidR="004D6629">
              <w:rPr>
                <w:rFonts w:ascii="Times New Roman" w:hAnsi="Times New Roman"/>
                <w:sz w:val="22"/>
                <w:szCs w:val="22"/>
              </w:rPr>
              <w:t>de</w:t>
            </w:r>
            <w:r w:rsidRPr="00865C2C">
              <w:rPr>
                <w:rFonts w:ascii="Times New Roman" w:hAnsi="Times New Roman"/>
                <w:sz w:val="22"/>
                <w:szCs w:val="22"/>
              </w:rPr>
              <w:t>crease in the number of affected establishments.</w:t>
            </w:r>
          </w:p>
        </w:tc>
      </w:tr>
      <w:tr w:rsidRPr="00503A94" w:rsidR="004D6629" w:rsidTr="00865C2C" w14:paraId="61CC45BC" w14:textId="77777777">
        <w:trPr>
          <w:trHeight w:val="403"/>
        </w:trPr>
        <w:tc>
          <w:tcPr>
            <w:tcW w:w="3348" w:type="dxa"/>
          </w:tcPr>
          <w:p w:rsidRPr="00865C2C" w:rsidR="004D6629" w:rsidP="004D6629" w:rsidRDefault="004D6629" w14:paraId="2CCFA7F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i/>
                <w:sz w:val="22"/>
                <w:szCs w:val="22"/>
              </w:rPr>
            </w:pPr>
            <w:r w:rsidRPr="00865C2C">
              <w:rPr>
                <w:rFonts w:ascii="Times New Roman" w:hAnsi="Times New Roman"/>
                <w:b/>
                <w:bCs/>
                <w:i/>
                <w:sz w:val="22"/>
                <w:szCs w:val="22"/>
              </w:rPr>
              <w:t>(SUBPART B)</w:t>
            </w:r>
          </w:p>
          <w:p w:rsidRPr="00865C2C" w:rsidR="004D6629" w:rsidP="004D6629" w:rsidRDefault="004D6629" w14:paraId="356AF2F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i/>
                <w:sz w:val="22"/>
                <w:szCs w:val="22"/>
              </w:rPr>
            </w:pPr>
          </w:p>
          <w:p w:rsidRPr="00865C2C" w:rsidR="004D6629" w:rsidP="004D6629" w:rsidRDefault="004D6629" w14:paraId="62F6BCF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65C2C">
              <w:rPr>
                <w:rFonts w:ascii="Times New Roman" w:hAnsi="Times New Roman"/>
                <w:b/>
                <w:bCs/>
                <w:i/>
                <w:sz w:val="22"/>
                <w:szCs w:val="22"/>
              </w:rPr>
              <w:t>(A)  Precautions and the Order of Testing Before Entering Confined and Enclosed Spaces and Other Dangerous Atmospheres (§ 1915.12)</w:t>
            </w:r>
          </w:p>
          <w:p w:rsidRPr="00865C2C" w:rsidR="004D6629" w:rsidP="004D6629" w:rsidRDefault="004D6629" w14:paraId="2EBC89D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Pr="00865C2C" w:rsidR="004D6629" w:rsidP="004D6629" w:rsidRDefault="004D6629" w14:paraId="12015188" w14:textId="77777777">
            <w:pPr>
              <w:pStyle w:val="FootnoteText"/>
              <w:widowControl/>
              <w:rPr>
                <w:color w:val="000000"/>
                <w:sz w:val="22"/>
                <w:szCs w:val="22"/>
              </w:rPr>
            </w:pPr>
            <w:r w:rsidRPr="00865C2C">
              <w:rPr>
                <w:sz w:val="22"/>
                <w:szCs w:val="22"/>
              </w:rPr>
              <w:t>Oxygen Content (§ 1915.12(a)(1) and (a)(2)); Flammable Atmospheres (§ 1915.12(b)(1) and (b)(2)); and Toxic, Corrosive, Irritant or Fumigated Atmospheres and Residues (§ 1915.12(c)(1), (c)(2), and (c)(3))</w:t>
            </w:r>
          </w:p>
        </w:tc>
        <w:tc>
          <w:tcPr>
            <w:tcW w:w="1260" w:type="dxa"/>
            <w:vAlign w:val="center"/>
          </w:tcPr>
          <w:p w:rsidRPr="00865C2C" w:rsidR="004D6629" w:rsidP="004D6629" w:rsidRDefault="004D6629" w14:paraId="57A18002" w14:textId="1F3C8794">
            <w:pPr>
              <w:widowControl/>
              <w:rPr>
                <w:rFonts w:ascii="Times New Roman" w:hAnsi="Times New Roman"/>
                <w:sz w:val="22"/>
                <w:szCs w:val="22"/>
              </w:rPr>
            </w:pPr>
            <w:r w:rsidRPr="00865C2C">
              <w:rPr>
                <w:rFonts w:ascii="Times New Roman" w:hAnsi="Times New Roman"/>
                <w:sz w:val="22"/>
                <w:szCs w:val="22"/>
              </w:rPr>
              <w:t>507,875</w:t>
            </w:r>
          </w:p>
        </w:tc>
        <w:tc>
          <w:tcPr>
            <w:tcW w:w="1260" w:type="dxa"/>
            <w:vAlign w:val="center"/>
          </w:tcPr>
          <w:p w:rsidRPr="00865C2C" w:rsidR="004D6629" w:rsidP="004D6629" w:rsidRDefault="004D6629" w14:paraId="69B8B001" w14:textId="14AEE8CF">
            <w:pPr>
              <w:widowControl/>
              <w:rPr>
                <w:rFonts w:ascii="Times New Roman" w:hAnsi="Times New Roman"/>
                <w:sz w:val="22"/>
                <w:szCs w:val="22"/>
              </w:rPr>
            </w:pPr>
            <w:r w:rsidRPr="008F509A">
              <w:rPr>
                <w:rFonts w:ascii="Times New Roman" w:hAnsi="Times New Roman"/>
                <w:sz w:val="22"/>
                <w:szCs w:val="22"/>
              </w:rPr>
              <w:t>489,368</w:t>
            </w:r>
          </w:p>
        </w:tc>
        <w:tc>
          <w:tcPr>
            <w:tcW w:w="1417" w:type="dxa"/>
            <w:vAlign w:val="center"/>
          </w:tcPr>
          <w:p w:rsidRPr="00865C2C" w:rsidR="004D6629" w:rsidP="004D6629" w:rsidRDefault="004D6629" w14:paraId="6D450A0D" w14:textId="77777777">
            <w:pPr>
              <w:widowControl/>
              <w:rPr>
                <w:rFonts w:ascii="Times New Roman" w:hAnsi="Times New Roman"/>
                <w:sz w:val="22"/>
                <w:szCs w:val="22"/>
              </w:rPr>
            </w:pPr>
          </w:p>
          <w:p w:rsidRPr="00865C2C" w:rsidR="004D6629" w:rsidP="004D6629" w:rsidRDefault="004D6629" w14:paraId="0C9F7FF3" w14:textId="77777777">
            <w:pPr>
              <w:widowControl/>
              <w:rPr>
                <w:rFonts w:ascii="Times New Roman" w:hAnsi="Times New Roman"/>
                <w:sz w:val="22"/>
                <w:szCs w:val="22"/>
              </w:rPr>
            </w:pPr>
          </w:p>
          <w:p w:rsidRPr="00865C2C" w:rsidR="004D6629" w:rsidP="004D6629" w:rsidRDefault="00981F0A" w14:paraId="5DFC3E0E" w14:textId="567D12A1">
            <w:pPr>
              <w:widowControl/>
              <w:rPr>
                <w:rFonts w:ascii="Times New Roman" w:hAnsi="Times New Roman"/>
                <w:sz w:val="22"/>
                <w:szCs w:val="22"/>
              </w:rPr>
            </w:pPr>
            <w:r>
              <w:rPr>
                <w:rFonts w:ascii="Times New Roman" w:hAnsi="Times New Roman"/>
                <w:sz w:val="22"/>
                <w:szCs w:val="22"/>
              </w:rPr>
              <w:t>-</w:t>
            </w:r>
            <w:r w:rsidRPr="00865C2C" w:rsidR="004D6629">
              <w:rPr>
                <w:rFonts w:ascii="Times New Roman" w:hAnsi="Times New Roman"/>
                <w:sz w:val="22"/>
                <w:szCs w:val="22"/>
              </w:rPr>
              <w:t>18,507</w:t>
            </w:r>
          </w:p>
          <w:p w:rsidRPr="00865C2C" w:rsidR="004D6629" w:rsidP="004D6629" w:rsidRDefault="004D6629" w14:paraId="30E58271" w14:textId="77777777">
            <w:pPr>
              <w:widowControl/>
              <w:rPr>
                <w:rFonts w:ascii="Times New Roman" w:hAnsi="Times New Roman"/>
                <w:sz w:val="22"/>
                <w:szCs w:val="22"/>
              </w:rPr>
            </w:pPr>
          </w:p>
          <w:p w:rsidRPr="00865C2C" w:rsidR="004D6629" w:rsidP="004D6629" w:rsidRDefault="004D6629" w14:paraId="6FC9FD58" w14:textId="77777777">
            <w:pPr>
              <w:widowControl/>
              <w:rPr>
                <w:rFonts w:ascii="Times New Roman" w:hAnsi="Times New Roman"/>
                <w:sz w:val="22"/>
                <w:szCs w:val="22"/>
              </w:rPr>
            </w:pPr>
          </w:p>
        </w:tc>
        <w:tc>
          <w:tcPr>
            <w:tcW w:w="2520" w:type="dxa"/>
            <w:vAlign w:val="center"/>
          </w:tcPr>
          <w:p w:rsidRPr="00865C2C" w:rsidR="004D6629" w:rsidP="004D6629" w:rsidRDefault="004D6629" w14:paraId="33BD4CB0" w14:textId="77777777">
            <w:pPr>
              <w:widowControl/>
              <w:rPr>
                <w:rFonts w:ascii="Times New Roman" w:hAnsi="Times New Roman"/>
                <w:sz w:val="22"/>
                <w:szCs w:val="22"/>
              </w:rPr>
            </w:pPr>
          </w:p>
          <w:p w:rsidRPr="00865C2C" w:rsidR="004D6629" w:rsidP="004D6629" w:rsidRDefault="004D6629" w14:paraId="1AF5C67C" w14:textId="02C659FA">
            <w:pPr>
              <w:widowControl/>
              <w:rPr>
                <w:rFonts w:ascii="Times New Roman" w:hAnsi="Times New Roman"/>
                <w:sz w:val="22"/>
                <w:szCs w:val="22"/>
              </w:rPr>
            </w:pPr>
            <w:r w:rsidRPr="00865C2C">
              <w:rPr>
                <w:rFonts w:ascii="Times New Roman" w:hAnsi="Times New Roman"/>
                <w:sz w:val="22"/>
                <w:szCs w:val="22"/>
              </w:rPr>
              <w:t>The adjustment is due to the decrease in the number of affected establishments.</w:t>
            </w:r>
          </w:p>
        </w:tc>
      </w:tr>
      <w:tr w:rsidRPr="008F509A" w:rsidR="004D6629" w:rsidTr="00865C2C" w14:paraId="6388D349" w14:textId="77777777">
        <w:trPr>
          <w:trHeight w:val="981"/>
        </w:trPr>
        <w:tc>
          <w:tcPr>
            <w:tcW w:w="3348" w:type="dxa"/>
            <w:vMerge w:val="restart"/>
          </w:tcPr>
          <w:p w:rsidRPr="00865C2C" w:rsidR="004D6629" w:rsidP="004D6629" w:rsidRDefault="004D6629" w14:paraId="749C1599" w14:textId="77777777">
            <w:pPr>
              <w:pStyle w:val="FootnoteText"/>
              <w:widowControl/>
              <w:rPr>
                <w:color w:val="000000"/>
                <w:sz w:val="22"/>
                <w:szCs w:val="22"/>
              </w:rPr>
            </w:pPr>
            <w:r w:rsidRPr="00865C2C">
              <w:rPr>
                <w:sz w:val="22"/>
                <w:szCs w:val="22"/>
              </w:rPr>
              <w:t>Certification Record of Training for Employees Entering Confined and Enclosed Spaces or Other Dangerous Atmospheres (§1915.12(d))</w:t>
            </w:r>
          </w:p>
        </w:tc>
        <w:tc>
          <w:tcPr>
            <w:tcW w:w="1260" w:type="dxa"/>
            <w:vAlign w:val="center"/>
          </w:tcPr>
          <w:p w:rsidRPr="00865C2C" w:rsidR="004D6629" w:rsidP="004D6629" w:rsidRDefault="004D6629" w14:paraId="22F57E14" w14:textId="0E766C58">
            <w:pPr>
              <w:widowControl/>
              <w:rPr>
                <w:rFonts w:ascii="Times New Roman" w:hAnsi="Times New Roman"/>
                <w:sz w:val="22"/>
                <w:szCs w:val="22"/>
              </w:rPr>
            </w:pPr>
            <w:r w:rsidRPr="00865C2C">
              <w:rPr>
                <w:rFonts w:ascii="Times New Roman" w:hAnsi="Times New Roman"/>
                <w:sz w:val="22"/>
                <w:szCs w:val="22"/>
              </w:rPr>
              <w:t>144</w:t>
            </w:r>
          </w:p>
        </w:tc>
        <w:tc>
          <w:tcPr>
            <w:tcW w:w="1260" w:type="dxa"/>
            <w:vAlign w:val="center"/>
          </w:tcPr>
          <w:p w:rsidRPr="00865C2C" w:rsidR="004D6629" w:rsidP="004D6629" w:rsidRDefault="004D6629" w14:paraId="3EF28388" w14:textId="70271900">
            <w:pPr>
              <w:widowControl/>
              <w:rPr>
                <w:rFonts w:ascii="Times New Roman" w:hAnsi="Times New Roman"/>
                <w:sz w:val="22"/>
                <w:szCs w:val="22"/>
              </w:rPr>
            </w:pPr>
            <w:r w:rsidRPr="008F509A">
              <w:rPr>
                <w:rFonts w:ascii="Times New Roman" w:hAnsi="Times New Roman"/>
                <w:sz w:val="22"/>
                <w:szCs w:val="22"/>
              </w:rPr>
              <w:t>502.9</w:t>
            </w:r>
          </w:p>
        </w:tc>
        <w:tc>
          <w:tcPr>
            <w:tcW w:w="1417" w:type="dxa"/>
            <w:vAlign w:val="center"/>
          </w:tcPr>
          <w:p w:rsidRPr="00865C2C" w:rsidR="004D6629" w:rsidP="004D6629" w:rsidRDefault="00EE69D8" w14:paraId="78ACD012" w14:textId="26F70C36">
            <w:pPr>
              <w:widowControl/>
              <w:rPr>
                <w:rFonts w:ascii="Times New Roman" w:hAnsi="Times New Roman"/>
                <w:sz w:val="22"/>
                <w:szCs w:val="22"/>
              </w:rPr>
            </w:pPr>
            <w:r w:rsidRPr="00865C2C">
              <w:rPr>
                <w:rFonts w:ascii="Times New Roman" w:hAnsi="Times New Roman"/>
                <w:sz w:val="22"/>
                <w:szCs w:val="22"/>
              </w:rPr>
              <w:t>358.9</w:t>
            </w:r>
          </w:p>
        </w:tc>
        <w:tc>
          <w:tcPr>
            <w:tcW w:w="2520" w:type="dxa"/>
            <w:vMerge w:val="restart"/>
            <w:vAlign w:val="center"/>
          </w:tcPr>
          <w:p w:rsidRPr="00865C2C" w:rsidR="004D6629" w:rsidP="004D6629" w:rsidRDefault="004D6629" w14:paraId="18B73050" w14:textId="7706EAC2">
            <w:pPr>
              <w:widowControl/>
              <w:rPr>
                <w:rFonts w:ascii="Times New Roman" w:hAnsi="Times New Roman"/>
                <w:sz w:val="22"/>
                <w:szCs w:val="22"/>
              </w:rPr>
            </w:pPr>
            <w:r w:rsidRPr="00865C2C">
              <w:rPr>
                <w:rFonts w:ascii="Times New Roman" w:hAnsi="Times New Roman"/>
                <w:sz w:val="22"/>
                <w:szCs w:val="22"/>
              </w:rPr>
              <w:t xml:space="preserve">The adjustment increase is due to the number of affected workers </w:t>
            </w:r>
            <w:r w:rsidR="00287F77">
              <w:rPr>
                <w:rFonts w:ascii="Times New Roman" w:hAnsi="Times New Roman"/>
                <w:sz w:val="22"/>
                <w:szCs w:val="22"/>
              </w:rPr>
              <w:t xml:space="preserve">increasing </w:t>
            </w:r>
            <w:r w:rsidRPr="00865C2C">
              <w:rPr>
                <w:rFonts w:ascii="Times New Roman" w:hAnsi="Times New Roman"/>
                <w:sz w:val="22"/>
                <w:szCs w:val="22"/>
              </w:rPr>
              <w:t>from 47,981 to 150,866.</w:t>
            </w:r>
          </w:p>
          <w:p w:rsidRPr="00865C2C" w:rsidR="004D6629" w:rsidP="004D6629" w:rsidRDefault="004D6629" w14:paraId="46C52496" w14:textId="77777777">
            <w:pPr>
              <w:widowControl/>
              <w:rPr>
                <w:rFonts w:ascii="Times New Roman" w:hAnsi="Times New Roman"/>
                <w:sz w:val="22"/>
                <w:szCs w:val="22"/>
              </w:rPr>
            </w:pPr>
          </w:p>
          <w:p w:rsidRPr="00865C2C" w:rsidR="004D6629" w:rsidP="004D6629" w:rsidRDefault="004D6629" w14:paraId="141958D3" w14:textId="77777777">
            <w:pPr>
              <w:widowControl/>
              <w:rPr>
                <w:rFonts w:ascii="Times New Roman" w:hAnsi="Times New Roman"/>
                <w:sz w:val="22"/>
                <w:szCs w:val="22"/>
              </w:rPr>
            </w:pPr>
          </w:p>
          <w:p w:rsidRPr="00865C2C" w:rsidR="004D6629" w:rsidP="004D6629" w:rsidRDefault="004D6629" w14:paraId="2B715153" w14:textId="77777777">
            <w:pPr>
              <w:widowControl/>
              <w:rPr>
                <w:rFonts w:ascii="Times New Roman" w:hAnsi="Times New Roman"/>
                <w:sz w:val="22"/>
                <w:szCs w:val="22"/>
              </w:rPr>
            </w:pPr>
          </w:p>
          <w:p w:rsidRPr="00865C2C" w:rsidR="004D6629" w:rsidP="009F66E0" w:rsidRDefault="004D6629" w14:paraId="3549993F" w14:textId="390C206C">
            <w:pPr>
              <w:widowControl/>
              <w:rPr>
                <w:rFonts w:ascii="Times New Roman" w:hAnsi="Times New Roman"/>
                <w:sz w:val="22"/>
                <w:szCs w:val="22"/>
              </w:rPr>
            </w:pPr>
            <w:r w:rsidRPr="00865C2C">
              <w:rPr>
                <w:rFonts w:ascii="Times New Roman" w:hAnsi="Times New Roman"/>
                <w:sz w:val="22"/>
                <w:szCs w:val="22"/>
              </w:rPr>
              <w:t xml:space="preserve">The job opening and labor turnover </w:t>
            </w:r>
            <w:r w:rsidRPr="00865C2C" w:rsidR="009F66E0">
              <w:rPr>
                <w:rFonts w:ascii="Times New Roman" w:hAnsi="Times New Roman"/>
                <w:sz w:val="22"/>
                <w:szCs w:val="22"/>
              </w:rPr>
              <w:t>de</w:t>
            </w:r>
            <w:r w:rsidRPr="00865C2C">
              <w:rPr>
                <w:rFonts w:ascii="Times New Roman" w:hAnsi="Times New Roman"/>
                <w:sz w:val="22"/>
                <w:szCs w:val="22"/>
              </w:rPr>
              <w:t>creased from 3.</w:t>
            </w:r>
            <w:r w:rsidRPr="00865C2C" w:rsidR="009F66E0">
              <w:rPr>
                <w:rFonts w:ascii="Times New Roman" w:hAnsi="Times New Roman"/>
                <w:sz w:val="22"/>
                <w:szCs w:val="22"/>
              </w:rPr>
              <w:t>6</w:t>
            </w:r>
            <w:r w:rsidRPr="00865C2C">
              <w:rPr>
                <w:rFonts w:ascii="Times New Roman" w:hAnsi="Times New Roman"/>
                <w:sz w:val="22"/>
                <w:szCs w:val="22"/>
              </w:rPr>
              <w:t>% to 3.</w:t>
            </w:r>
            <w:r w:rsidRPr="00865C2C" w:rsidR="009F66E0">
              <w:rPr>
                <w:rFonts w:ascii="Times New Roman" w:hAnsi="Times New Roman"/>
                <w:sz w:val="22"/>
                <w:szCs w:val="22"/>
              </w:rPr>
              <w:t>3</w:t>
            </w:r>
            <w:r w:rsidRPr="00865C2C">
              <w:rPr>
                <w:rFonts w:ascii="Times New Roman" w:hAnsi="Times New Roman"/>
                <w:sz w:val="22"/>
                <w:szCs w:val="22"/>
              </w:rPr>
              <w:t>%.</w:t>
            </w:r>
            <w:r w:rsidRPr="001F3381" w:rsidR="00287F77">
              <w:rPr>
                <w:rStyle w:val="FootnoteReference"/>
                <w:rFonts w:ascii="Times New Roman" w:hAnsi="Times New Roman"/>
                <w:sz w:val="22"/>
                <w:szCs w:val="22"/>
                <w:vertAlign w:val="superscript"/>
              </w:rPr>
              <w:footnoteReference w:id="16"/>
            </w:r>
            <w:r w:rsidRPr="00865C2C">
              <w:rPr>
                <w:rFonts w:ascii="Times New Roman" w:hAnsi="Times New Roman"/>
                <w:sz w:val="22"/>
                <w:szCs w:val="22"/>
              </w:rPr>
              <w:t xml:space="preserve"> </w:t>
            </w:r>
          </w:p>
        </w:tc>
      </w:tr>
      <w:tr w:rsidRPr="008F509A" w:rsidR="004D6629" w:rsidTr="00865C2C" w14:paraId="3E2567C5" w14:textId="77777777">
        <w:trPr>
          <w:trHeight w:val="978"/>
        </w:trPr>
        <w:tc>
          <w:tcPr>
            <w:tcW w:w="3348" w:type="dxa"/>
            <w:vMerge/>
          </w:tcPr>
          <w:p w:rsidRPr="00865C2C" w:rsidR="004D6629" w:rsidP="004D6629" w:rsidRDefault="004D6629" w14:paraId="131E89B7" w14:textId="77777777">
            <w:pPr>
              <w:pStyle w:val="FootnoteText"/>
              <w:widowControl/>
              <w:rPr>
                <w:sz w:val="22"/>
                <w:szCs w:val="22"/>
              </w:rPr>
            </w:pPr>
          </w:p>
        </w:tc>
        <w:tc>
          <w:tcPr>
            <w:tcW w:w="1260" w:type="dxa"/>
            <w:vAlign w:val="center"/>
          </w:tcPr>
          <w:p w:rsidRPr="00865C2C" w:rsidR="004D6629" w:rsidP="004D6629" w:rsidRDefault="004D6629" w14:paraId="1595DE11" w14:textId="3AC074DD">
            <w:pPr>
              <w:widowControl/>
              <w:rPr>
                <w:rFonts w:ascii="Times New Roman" w:hAnsi="Times New Roman"/>
                <w:sz w:val="22"/>
                <w:szCs w:val="22"/>
              </w:rPr>
            </w:pPr>
            <w:r w:rsidRPr="00865C2C">
              <w:rPr>
                <w:rFonts w:ascii="Times New Roman" w:hAnsi="Times New Roman"/>
                <w:sz w:val="22"/>
                <w:szCs w:val="22"/>
              </w:rPr>
              <w:t>66</w:t>
            </w:r>
          </w:p>
        </w:tc>
        <w:tc>
          <w:tcPr>
            <w:tcW w:w="1260" w:type="dxa"/>
            <w:vAlign w:val="center"/>
          </w:tcPr>
          <w:p w:rsidRPr="00865C2C" w:rsidR="004D6629" w:rsidP="009F66E0" w:rsidRDefault="004D6629" w14:paraId="3174E893" w14:textId="0450110A">
            <w:pPr>
              <w:widowControl/>
              <w:rPr>
                <w:rFonts w:ascii="Times New Roman" w:hAnsi="Times New Roman"/>
                <w:sz w:val="22"/>
                <w:szCs w:val="22"/>
              </w:rPr>
            </w:pPr>
            <w:r w:rsidRPr="008F509A">
              <w:rPr>
                <w:rFonts w:ascii="Times New Roman" w:hAnsi="Times New Roman"/>
                <w:sz w:val="22"/>
                <w:szCs w:val="22"/>
              </w:rPr>
              <w:t>2</w:t>
            </w:r>
            <w:r w:rsidRPr="008F509A" w:rsidR="009F66E0">
              <w:rPr>
                <w:rFonts w:ascii="Times New Roman" w:hAnsi="Times New Roman"/>
                <w:sz w:val="22"/>
                <w:szCs w:val="22"/>
              </w:rPr>
              <w:t>16.27</w:t>
            </w:r>
          </w:p>
        </w:tc>
        <w:tc>
          <w:tcPr>
            <w:tcW w:w="1417" w:type="dxa"/>
            <w:vAlign w:val="center"/>
          </w:tcPr>
          <w:p w:rsidRPr="00865C2C" w:rsidR="004D6629" w:rsidP="009F66E0" w:rsidRDefault="00EE69D8" w14:paraId="6D0B244B" w14:textId="0EAA5C71">
            <w:pPr>
              <w:widowControl/>
              <w:rPr>
                <w:rFonts w:ascii="Times New Roman" w:hAnsi="Times New Roman"/>
                <w:sz w:val="22"/>
                <w:szCs w:val="22"/>
              </w:rPr>
            </w:pPr>
            <w:r w:rsidRPr="00865C2C">
              <w:rPr>
                <w:rFonts w:ascii="Times New Roman" w:hAnsi="Times New Roman"/>
                <w:sz w:val="22"/>
                <w:szCs w:val="22"/>
              </w:rPr>
              <w:t>1</w:t>
            </w:r>
            <w:r w:rsidRPr="00865C2C" w:rsidR="009F66E0">
              <w:rPr>
                <w:rFonts w:ascii="Times New Roman" w:hAnsi="Times New Roman"/>
                <w:sz w:val="22"/>
                <w:szCs w:val="22"/>
              </w:rPr>
              <w:t>50.27</w:t>
            </w:r>
          </w:p>
        </w:tc>
        <w:tc>
          <w:tcPr>
            <w:tcW w:w="2520" w:type="dxa"/>
            <w:vMerge/>
            <w:vAlign w:val="center"/>
          </w:tcPr>
          <w:p w:rsidRPr="00865C2C" w:rsidR="004D6629" w:rsidP="004D6629" w:rsidRDefault="004D6629" w14:paraId="5F7C49BB" w14:textId="77777777">
            <w:pPr>
              <w:widowControl/>
              <w:rPr>
                <w:rFonts w:ascii="Times New Roman" w:hAnsi="Times New Roman"/>
                <w:sz w:val="22"/>
                <w:szCs w:val="22"/>
              </w:rPr>
            </w:pPr>
          </w:p>
        </w:tc>
      </w:tr>
      <w:tr w:rsidRPr="008F509A" w:rsidR="004D6629" w:rsidTr="00865C2C" w14:paraId="7D76C5E8" w14:textId="77777777">
        <w:trPr>
          <w:trHeight w:val="978"/>
        </w:trPr>
        <w:tc>
          <w:tcPr>
            <w:tcW w:w="3348" w:type="dxa"/>
            <w:vMerge/>
          </w:tcPr>
          <w:p w:rsidRPr="00865C2C" w:rsidR="004D6629" w:rsidP="004D6629" w:rsidRDefault="004D6629" w14:paraId="3C0ACC6E" w14:textId="77777777">
            <w:pPr>
              <w:pStyle w:val="FootnoteText"/>
              <w:widowControl/>
              <w:rPr>
                <w:sz w:val="22"/>
                <w:szCs w:val="22"/>
              </w:rPr>
            </w:pPr>
          </w:p>
        </w:tc>
        <w:tc>
          <w:tcPr>
            <w:tcW w:w="1260" w:type="dxa"/>
            <w:vAlign w:val="center"/>
          </w:tcPr>
          <w:p w:rsidRPr="00865C2C" w:rsidR="004D6629" w:rsidP="004D6629" w:rsidRDefault="004D6629" w14:paraId="055165F7" w14:textId="38A90A2E">
            <w:pPr>
              <w:widowControl/>
              <w:rPr>
                <w:rFonts w:ascii="Times New Roman" w:hAnsi="Times New Roman"/>
                <w:sz w:val="22"/>
                <w:szCs w:val="22"/>
              </w:rPr>
            </w:pPr>
            <w:r w:rsidRPr="00865C2C">
              <w:rPr>
                <w:rFonts w:ascii="Times New Roman" w:hAnsi="Times New Roman"/>
                <w:sz w:val="22"/>
                <w:szCs w:val="22"/>
              </w:rPr>
              <w:t>969</w:t>
            </w:r>
          </w:p>
        </w:tc>
        <w:tc>
          <w:tcPr>
            <w:tcW w:w="1260" w:type="dxa"/>
            <w:vAlign w:val="center"/>
          </w:tcPr>
          <w:p w:rsidRPr="00865C2C" w:rsidR="004D6629" w:rsidP="004D6629" w:rsidRDefault="004D6629" w14:paraId="1EC16B95" w14:textId="47F86A37">
            <w:pPr>
              <w:widowControl/>
              <w:rPr>
                <w:rFonts w:ascii="Times New Roman" w:hAnsi="Times New Roman"/>
                <w:sz w:val="22"/>
                <w:szCs w:val="22"/>
              </w:rPr>
            </w:pPr>
            <w:r w:rsidRPr="008F509A">
              <w:rPr>
                <w:rFonts w:ascii="Times New Roman" w:hAnsi="Times New Roman"/>
                <w:sz w:val="22"/>
                <w:szCs w:val="22"/>
              </w:rPr>
              <w:t>2,539.58</w:t>
            </w:r>
          </w:p>
        </w:tc>
        <w:tc>
          <w:tcPr>
            <w:tcW w:w="1417" w:type="dxa"/>
            <w:vAlign w:val="center"/>
          </w:tcPr>
          <w:p w:rsidRPr="00865C2C" w:rsidR="004D6629" w:rsidP="004D6629" w:rsidRDefault="00EE69D8" w14:paraId="7D48E51A" w14:textId="200FA237">
            <w:pPr>
              <w:widowControl/>
              <w:rPr>
                <w:rFonts w:ascii="Times New Roman" w:hAnsi="Times New Roman"/>
                <w:sz w:val="22"/>
                <w:szCs w:val="22"/>
              </w:rPr>
            </w:pPr>
            <w:r w:rsidRPr="00865C2C">
              <w:rPr>
                <w:rFonts w:ascii="Times New Roman" w:hAnsi="Times New Roman"/>
                <w:sz w:val="22"/>
                <w:szCs w:val="22"/>
              </w:rPr>
              <w:t>1,570.58</w:t>
            </w:r>
          </w:p>
        </w:tc>
        <w:tc>
          <w:tcPr>
            <w:tcW w:w="2520" w:type="dxa"/>
            <w:vMerge/>
            <w:vAlign w:val="center"/>
          </w:tcPr>
          <w:p w:rsidRPr="00865C2C" w:rsidR="004D6629" w:rsidP="004D6629" w:rsidRDefault="004D6629" w14:paraId="708A1C90" w14:textId="77777777">
            <w:pPr>
              <w:widowControl/>
              <w:rPr>
                <w:rFonts w:ascii="Times New Roman" w:hAnsi="Times New Roman"/>
                <w:sz w:val="22"/>
                <w:szCs w:val="22"/>
              </w:rPr>
            </w:pPr>
          </w:p>
        </w:tc>
      </w:tr>
      <w:tr w:rsidRPr="008F509A" w:rsidR="004D6629" w:rsidTr="00865C2C" w14:paraId="0FFA59D6" w14:textId="77777777">
        <w:trPr>
          <w:trHeight w:val="403"/>
        </w:trPr>
        <w:tc>
          <w:tcPr>
            <w:tcW w:w="3348" w:type="dxa"/>
          </w:tcPr>
          <w:p w:rsidRPr="00865C2C" w:rsidR="004D6629" w:rsidP="004D6629" w:rsidRDefault="004D6629" w14:paraId="50935063" w14:textId="77777777">
            <w:pPr>
              <w:widowControl/>
              <w:rPr>
                <w:rFonts w:ascii="Times New Roman" w:hAnsi="Times New Roman"/>
                <w:sz w:val="22"/>
                <w:szCs w:val="22"/>
              </w:rPr>
            </w:pPr>
            <w:r w:rsidRPr="00865C2C">
              <w:rPr>
                <w:rFonts w:ascii="Times New Roman" w:hAnsi="Times New Roman"/>
                <w:sz w:val="22"/>
                <w:szCs w:val="22"/>
              </w:rPr>
              <w:t>Rescue Teams (§1915.12(e))</w:t>
            </w:r>
          </w:p>
          <w:p w:rsidRPr="00865C2C" w:rsidR="004D6629" w:rsidP="004D6629" w:rsidRDefault="004D6629" w14:paraId="3E7FD097" w14:textId="77777777">
            <w:pPr>
              <w:widowControl/>
              <w:rPr>
                <w:rFonts w:ascii="Times New Roman" w:hAnsi="Times New Roman"/>
                <w:i/>
                <w:color w:val="000000"/>
                <w:sz w:val="22"/>
                <w:szCs w:val="22"/>
              </w:rPr>
            </w:pPr>
          </w:p>
        </w:tc>
        <w:tc>
          <w:tcPr>
            <w:tcW w:w="1260" w:type="dxa"/>
            <w:vAlign w:val="center"/>
          </w:tcPr>
          <w:p w:rsidRPr="00865C2C" w:rsidR="004D6629" w:rsidP="004D6629" w:rsidRDefault="002A170F" w14:paraId="4871F68A" w14:textId="11C1C456">
            <w:pPr>
              <w:widowControl/>
              <w:rPr>
                <w:rFonts w:ascii="Times New Roman" w:hAnsi="Times New Roman"/>
                <w:sz w:val="22"/>
                <w:szCs w:val="22"/>
              </w:rPr>
            </w:pPr>
            <w:r>
              <w:rPr>
                <w:rFonts w:ascii="Times New Roman" w:hAnsi="Times New Roman"/>
                <w:sz w:val="22"/>
                <w:szCs w:val="22"/>
              </w:rPr>
              <w:t>0</w:t>
            </w:r>
          </w:p>
        </w:tc>
        <w:tc>
          <w:tcPr>
            <w:tcW w:w="1260" w:type="dxa"/>
            <w:vAlign w:val="center"/>
          </w:tcPr>
          <w:p w:rsidRPr="00865C2C" w:rsidR="004D6629" w:rsidP="004D6629" w:rsidRDefault="004D6629" w14:paraId="570BE320" w14:textId="32EC73DE">
            <w:pPr>
              <w:widowControl/>
              <w:rPr>
                <w:rFonts w:ascii="Times New Roman" w:hAnsi="Times New Roman"/>
                <w:sz w:val="22"/>
                <w:szCs w:val="22"/>
              </w:rPr>
            </w:pPr>
            <w:r w:rsidRPr="00865C2C">
              <w:rPr>
                <w:rFonts w:ascii="Times New Roman" w:hAnsi="Times New Roman"/>
                <w:sz w:val="22"/>
                <w:szCs w:val="22"/>
              </w:rPr>
              <w:t>0</w:t>
            </w:r>
          </w:p>
        </w:tc>
        <w:tc>
          <w:tcPr>
            <w:tcW w:w="1417" w:type="dxa"/>
            <w:vAlign w:val="center"/>
          </w:tcPr>
          <w:p w:rsidRPr="00865C2C" w:rsidR="004D6629" w:rsidP="004D6629" w:rsidRDefault="004D6629" w14:paraId="7E15180A" w14:textId="77777777">
            <w:pPr>
              <w:widowControl/>
              <w:rPr>
                <w:rFonts w:ascii="Times New Roman" w:hAnsi="Times New Roman"/>
                <w:sz w:val="22"/>
                <w:szCs w:val="22"/>
              </w:rPr>
            </w:pPr>
            <w:r w:rsidRPr="00865C2C">
              <w:rPr>
                <w:rFonts w:ascii="Times New Roman" w:hAnsi="Times New Roman"/>
                <w:sz w:val="22"/>
                <w:szCs w:val="22"/>
              </w:rPr>
              <w:t>0</w:t>
            </w:r>
          </w:p>
        </w:tc>
        <w:tc>
          <w:tcPr>
            <w:tcW w:w="2520" w:type="dxa"/>
            <w:vAlign w:val="center"/>
          </w:tcPr>
          <w:p w:rsidRPr="00865C2C" w:rsidR="004D6629" w:rsidP="004D6629" w:rsidRDefault="004D6629" w14:paraId="0A483A89" w14:textId="77777777">
            <w:pPr>
              <w:widowControl/>
              <w:rPr>
                <w:rFonts w:ascii="Times New Roman" w:hAnsi="Times New Roman"/>
                <w:sz w:val="22"/>
                <w:szCs w:val="22"/>
              </w:rPr>
            </w:pPr>
            <w:r w:rsidRPr="00865C2C">
              <w:rPr>
                <w:rFonts w:ascii="Times New Roman" w:hAnsi="Times New Roman"/>
                <w:sz w:val="22"/>
                <w:szCs w:val="22"/>
              </w:rPr>
              <w:t>No change.</w:t>
            </w:r>
          </w:p>
        </w:tc>
      </w:tr>
      <w:tr w:rsidRPr="008F509A" w:rsidR="004D6629" w:rsidTr="00865C2C" w14:paraId="3563BD38" w14:textId="77777777">
        <w:trPr>
          <w:trHeight w:val="403"/>
        </w:trPr>
        <w:tc>
          <w:tcPr>
            <w:tcW w:w="3348" w:type="dxa"/>
          </w:tcPr>
          <w:p w:rsidRPr="00865C2C" w:rsidR="004D6629" w:rsidP="004D6629" w:rsidRDefault="004D6629" w14:paraId="125525D6" w14:textId="77777777">
            <w:pPr>
              <w:widowControl/>
              <w:rPr>
                <w:rFonts w:ascii="Times New Roman" w:hAnsi="Times New Roman"/>
                <w:b/>
                <w:sz w:val="22"/>
                <w:szCs w:val="22"/>
              </w:rPr>
            </w:pPr>
            <w:r w:rsidRPr="00865C2C">
              <w:rPr>
                <w:rFonts w:ascii="Times New Roman" w:hAnsi="Times New Roman"/>
                <w:sz w:val="22"/>
                <w:szCs w:val="22"/>
              </w:rPr>
              <w:t>Exchanging Hazard Information Between Employers (§1915.12(f))</w:t>
            </w:r>
          </w:p>
        </w:tc>
        <w:tc>
          <w:tcPr>
            <w:tcW w:w="1260" w:type="dxa"/>
            <w:vAlign w:val="center"/>
          </w:tcPr>
          <w:p w:rsidRPr="00865C2C" w:rsidR="004D6629" w:rsidP="004D6629" w:rsidRDefault="002A170F" w14:paraId="679933F8" w14:textId="1E6A17BC">
            <w:pPr>
              <w:widowControl/>
              <w:rPr>
                <w:rFonts w:ascii="Times New Roman" w:hAnsi="Times New Roman"/>
                <w:sz w:val="22"/>
                <w:szCs w:val="22"/>
              </w:rPr>
            </w:pPr>
            <w:r>
              <w:rPr>
                <w:rFonts w:ascii="Times New Roman" w:hAnsi="Times New Roman"/>
                <w:sz w:val="22"/>
                <w:szCs w:val="22"/>
              </w:rPr>
              <w:t>0</w:t>
            </w:r>
          </w:p>
        </w:tc>
        <w:tc>
          <w:tcPr>
            <w:tcW w:w="1260" w:type="dxa"/>
            <w:vAlign w:val="center"/>
          </w:tcPr>
          <w:p w:rsidRPr="00865C2C" w:rsidR="004D6629" w:rsidP="004D6629" w:rsidRDefault="004D6629" w14:paraId="7B6B97E4" w14:textId="38097038">
            <w:pPr>
              <w:widowControl/>
              <w:rPr>
                <w:rFonts w:ascii="Times New Roman" w:hAnsi="Times New Roman"/>
                <w:sz w:val="22"/>
                <w:szCs w:val="22"/>
              </w:rPr>
            </w:pPr>
            <w:r w:rsidRPr="00865C2C">
              <w:rPr>
                <w:rFonts w:ascii="Times New Roman" w:hAnsi="Times New Roman"/>
                <w:sz w:val="22"/>
                <w:szCs w:val="22"/>
              </w:rPr>
              <w:t>0</w:t>
            </w:r>
          </w:p>
        </w:tc>
        <w:tc>
          <w:tcPr>
            <w:tcW w:w="1417" w:type="dxa"/>
            <w:vAlign w:val="center"/>
          </w:tcPr>
          <w:p w:rsidRPr="00865C2C" w:rsidR="004D6629" w:rsidP="004D6629" w:rsidRDefault="004D6629" w14:paraId="69AF0E1F" w14:textId="77777777">
            <w:pPr>
              <w:widowControl/>
              <w:rPr>
                <w:rFonts w:ascii="Times New Roman" w:hAnsi="Times New Roman"/>
                <w:sz w:val="22"/>
                <w:szCs w:val="22"/>
              </w:rPr>
            </w:pPr>
            <w:r w:rsidRPr="00865C2C">
              <w:rPr>
                <w:rFonts w:ascii="Times New Roman" w:hAnsi="Times New Roman"/>
                <w:sz w:val="22"/>
                <w:szCs w:val="22"/>
              </w:rPr>
              <w:t>0</w:t>
            </w:r>
          </w:p>
        </w:tc>
        <w:tc>
          <w:tcPr>
            <w:tcW w:w="2520" w:type="dxa"/>
            <w:vAlign w:val="center"/>
          </w:tcPr>
          <w:p w:rsidRPr="00865C2C" w:rsidR="004D6629" w:rsidP="004D6629" w:rsidRDefault="004D6629" w14:paraId="7BBDA4AF" w14:textId="77777777">
            <w:pPr>
              <w:widowControl/>
              <w:rPr>
                <w:rFonts w:ascii="Times New Roman" w:hAnsi="Times New Roman"/>
                <w:sz w:val="22"/>
                <w:szCs w:val="22"/>
              </w:rPr>
            </w:pPr>
            <w:r w:rsidRPr="00865C2C">
              <w:rPr>
                <w:rFonts w:ascii="Times New Roman" w:hAnsi="Times New Roman"/>
                <w:sz w:val="22"/>
                <w:szCs w:val="22"/>
              </w:rPr>
              <w:t>No change.</w:t>
            </w:r>
          </w:p>
        </w:tc>
      </w:tr>
      <w:tr w:rsidRPr="008F509A" w:rsidR="004D6629" w:rsidTr="00865C2C" w14:paraId="3D1B8DA7" w14:textId="77777777">
        <w:trPr>
          <w:trHeight w:val="403"/>
        </w:trPr>
        <w:tc>
          <w:tcPr>
            <w:tcW w:w="3348" w:type="dxa"/>
          </w:tcPr>
          <w:p w:rsidRPr="00865C2C" w:rsidR="004D6629" w:rsidP="004D6629" w:rsidRDefault="004D6629" w14:paraId="4E5ED9B2"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2"/>
                <w:szCs w:val="22"/>
              </w:rPr>
            </w:pPr>
            <w:r w:rsidRPr="00865C2C">
              <w:rPr>
                <w:rFonts w:ascii="Times New Roman" w:hAnsi="Times New Roman"/>
                <w:b/>
                <w:bCs/>
                <w:i/>
                <w:sz w:val="22"/>
                <w:szCs w:val="22"/>
              </w:rPr>
              <w:t>(B)  Cleaning and Other Cold Work (§1915.13)</w:t>
            </w:r>
          </w:p>
          <w:p w:rsidRPr="00865C2C" w:rsidR="004D6629" w:rsidP="004D6629" w:rsidRDefault="004D6629" w14:paraId="27D25F07"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2"/>
                <w:szCs w:val="22"/>
              </w:rPr>
            </w:pPr>
          </w:p>
          <w:p w:rsidRPr="00865C2C" w:rsidR="004D6629" w:rsidP="004D6629" w:rsidRDefault="004D6629" w14:paraId="4C944F75" w14:textId="5F690744">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65C2C">
              <w:rPr>
                <w:rFonts w:ascii="Times New Roman" w:hAnsi="Times New Roman"/>
                <w:sz w:val="22"/>
                <w:szCs w:val="22"/>
              </w:rPr>
              <w:softHyphen/>
              <w:t xml:space="preserve">Testing Requirements for Cleaning and Cold WorkSpaces and Ventilation Discharge Areas </w:t>
            </w:r>
            <w:r w:rsidRPr="00865C2C">
              <w:rPr>
                <w:rFonts w:ascii="Times New Roman" w:hAnsi="Times New Roman"/>
                <w:sz w:val="22"/>
                <w:szCs w:val="22"/>
              </w:rPr>
              <w:lastRenderedPageBreak/>
              <w:t>(§§1915.13(b)(2), (b)(4) and (b)(7))</w:t>
            </w:r>
          </w:p>
          <w:p w:rsidRPr="00865C2C" w:rsidR="004D6629" w:rsidP="004D6629" w:rsidRDefault="004D6629" w14:paraId="70B91304"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2"/>
                <w:szCs w:val="22"/>
              </w:rPr>
            </w:pPr>
          </w:p>
        </w:tc>
        <w:tc>
          <w:tcPr>
            <w:tcW w:w="1260" w:type="dxa"/>
            <w:vAlign w:val="center"/>
          </w:tcPr>
          <w:p w:rsidRPr="00865C2C" w:rsidR="004D6629" w:rsidP="004D6629" w:rsidRDefault="002A170F" w14:paraId="071B86A7" w14:textId="6079AE65">
            <w:pPr>
              <w:widowControl/>
              <w:rPr>
                <w:rFonts w:ascii="Times New Roman" w:hAnsi="Times New Roman"/>
                <w:sz w:val="22"/>
                <w:szCs w:val="22"/>
              </w:rPr>
            </w:pPr>
            <w:r>
              <w:rPr>
                <w:rFonts w:ascii="Times New Roman" w:hAnsi="Times New Roman"/>
                <w:sz w:val="22"/>
                <w:szCs w:val="22"/>
              </w:rPr>
              <w:lastRenderedPageBreak/>
              <w:t>0</w:t>
            </w:r>
          </w:p>
        </w:tc>
        <w:tc>
          <w:tcPr>
            <w:tcW w:w="1260" w:type="dxa"/>
            <w:vAlign w:val="center"/>
          </w:tcPr>
          <w:p w:rsidRPr="00865C2C" w:rsidR="004D6629" w:rsidP="004D6629" w:rsidRDefault="004D6629" w14:paraId="4609746F" w14:textId="32CB2D8C">
            <w:pPr>
              <w:widowControl/>
              <w:rPr>
                <w:rFonts w:ascii="Times New Roman" w:hAnsi="Times New Roman"/>
                <w:sz w:val="22"/>
                <w:szCs w:val="22"/>
              </w:rPr>
            </w:pPr>
            <w:r w:rsidRPr="00865C2C">
              <w:rPr>
                <w:rFonts w:ascii="Times New Roman" w:hAnsi="Times New Roman"/>
                <w:sz w:val="22"/>
                <w:szCs w:val="22"/>
              </w:rPr>
              <w:t>0</w:t>
            </w:r>
          </w:p>
        </w:tc>
        <w:tc>
          <w:tcPr>
            <w:tcW w:w="1417" w:type="dxa"/>
            <w:vAlign w:val="center"/>
          </w:tcPr>
          <w:p w:rsidRPr="00865C2C" w:rsidR="004D6629" w:rsidP="004D6629" w:rsidRDefault="004D6629" w14:paraId="73C48FE7" w14:textId="77777777">
            <w:pPr>
              <w:widowControl/>
              <w:rPr>
                <w:rFonts w:ascii="Times New Roman" w:hAnsi="Times New Roman"/>
                <w:sz w:val="22"/>
                <w:szCs w:val="22"/>
              </w:rPr>
            </w:pPr>
            <w:r w:rsidRPr="00865C2C">
              <w:rPr>
                <w:rFonts w:ascii="Times New Roman" w:hAnsi="Times New Roman"/>
                <w:sz w:val="22"/>
                <w:szCs w:val="22"/>
              </w:rPr>
              <w:t>0</w:t>
            </w:r>
          </w:p>
        </w:tc>
        <w:tc>
          <w:tcPr>
            <w:tcW w:w="2520" w:type="dxa"/>
            <w:vAlign w:val="center"/>
          </w:tcPr>
          <w:p w:rsidRPr="00865C2C" w:rsidR="004D6629" w:rsidP="004D6629" w:rsidRDefault="004D6629" w14:paraId="56D178FE" w14:textId="77777777">
            <w:pPr>
              <w:widowControl/>
              <w:rPr>
                <w:rFonts w:ascii="Times New Roman" w:hAnsi="Times New Roman"/>
                <w:sz w:val="22"/>
                <w:szCs w:val="22"/>
              </w:rPr>
            </w:pPr>
            <w:r w:rsidRPr="00865C2C">
              <w:rPr>
                <w:rFonts w:ascii="Times New Roman" w:hAnsi="Times New Roman"/>
                <w:sz w:val="22"/>
                <w:szCs w:val="22"/>
              </w:rPr>
              <w:t>No change.</w:t>
            </w:r>
          </w:p>
        </w:tc>
      </w:tr>
      <w:tr w:rsidRPr="008F509A" w:rsidR="004D6629" w:rsidTr="00865C2C" w14:paraId="3546D305" w14:textId="77777777">
        <w:trPr>
          <w:trHeight w:val="403"/>
        </w:trPr>
        <w:tc>
          <w:tcPr>
            <w:tcW w:w="3348" w:type="dxa"/>
          </w:tcPr>
          <w:p w:rsidRPr="00865C2C" w:rsidR="004D6629" w:rsidP="004D6629" w:rsidRDefault="004D6629" w14:paraId="6516104A" w14:textId="77777777">
            <w:pPr>
              <w:widowControl/>
              <w:rPr>
                <w:rFonts w:ascii="Times New Roman" w:hAnsi="Times New Roman"/>
                <w:sz w:val="22"/>
                <w:szCs w:val="22"/>
              </w:rPr>
            </w:pPr>
            <w:r w:rsidRPr="00865C2C">
              <w:rPr>
                <w:rFonts w:ascii="Times New Roman" w:hAnsi="Times New Roman"/>
                <w:sz w:val="22"/>
                <w:szCs w:val="22"/>
              </w:rPr>
              <w:t>Requirements for Performing Cleaning and Cold Work (§1915.13(b)(10))</w:t>
            </w:r>
          </w:p>
        </w:tc>
        <w:tc>
          <w:tcPr>
            <w:tcW w:w="1260" w:type="dxa"/>
            <w:vAlign w:val="center"/>
          </w:tcPr>
          <w:p w:rsidRPr="00865C2C" w:rsidR="004D6629" w:rsidP="004D6629" w:rsidRDefault="004D6629" w14:paraId="1A7BD1CF" w14:textId="4D929A78">
            <w:pPr>
              <w:widowControl/>
              <w:rPr>
                <w:rFonts w:ascii="Times New Roman" w:hAnsi="Times New Roman"/>
                <w:sz w:val="22"/>
                <w:szCs w:val="22"/>
              </w:rPr>
            </w:pPr>
            <w:r w:rsidRPr="00865C2C">
              <w:rPr>
                <w:rFonts w:ascii="Times New Roman" w:hAnsi="Times New Roman"/>
                <w:sz w:val="22"/>
                <w:szCs w:val="22"/>
              </w:rPr>
              <w:t>25,394</w:t>
            </w:r>
          </w:p>
        </w:tc>
        <w:tc>
          <w:tcPr>
            <w:tcW w:w="1260" w:type="dxa"/>
            <w:vAlign w:val="center"/>
          </w:tcPr>
          <w:p w:rsidRPr="00865C2C" w:rsidR="004D6629" w:rsidP="004D6629" w:rsidRDefault="004D6629" w14:paraId="1B2CAD65" w14:textId="0C3CD9F2">
            <w:pPr>
              <w:widowControl/>
              <w:rPr>
                <w:rFonts w:ascii="Times New Roman" w:hAnsi="Times New Roman"/>
                <w:sz w:val="22"/>
                <w:szCs w:val="22"/>
              </w:rPr>
            </w:pPr>
            <w:r w:rsidRPr="008F509A">
              <w:rPr>
                <w:rFonts w:ascii="Times New Roman" w:hAnsi="Times New Roman"/>
                <w:sz w:val="22"/>
                <w:szCs w:val="22"/>
              </w:rPr>
              <w:t>24,468.33</w:t>
            </w:r>
          </w:p>
        </w:tc>
        <w:tc>
          <w:tcPr>
            <w:tcW w:w="1417" w:type="dxa"/>
            <w:vAlign w:val="center"/>
          </w:tcPr>
          <w:p w:rsidRPr="00865C2C" w:rsidR="004D6629" w:rsidP="004D6629" w:rsidRDefault="00981F0A" w14:paraId="1C04C234" w14:textId="396835F0">
            <w:pPr>
              <w:widowControl/>
              <w:rPr>
                <w:rFonts w:ascii="Times New Roman" w:hAnsi="Times New Roman"/>
                <w:sz w:val="22"/>
                <w:szCs w:val="22"/>
              </w:rPr>
            </w:pPr>
            <w:r>
              <w:rPr>
                <w:rFonts w:ascii="Times New Roman" w:hAnsi="Times New Roman"/>
                <w:sz w:val="22"/>
                <w:szCs w:val="22"/>
              </w:rPr>
              <w:t>-925.67</w:t>
            </w:r>
          </w:p>
        </w:tc>
        <w:tc>
          <w:tcPr>
            <w:tcW w:w="2520" w:type="dxa"/>
            <w:vAlign w:val="center"/>
          </w:tcPr>
          <w:p w:rsidRPr="00865C2C" w:rsidR="004D6629" w:rsidP="004D6629" w:rsidRDefault="004D6629" w14:paraId="7D9AF571" w14:textId="2D8B4105">
            <w:pPr>
              <w:widowControl/>
              <w:rPr>
                <w:rFonts w:ascii="Times New Roman" w:hAnsi="Times New Roman"/>
                <w:sz w:val="22"/>
                <w:szCs w:val="22"/>
              </w:rPr>
            </w:pPr>
            <w:r w:rsidRPr="00865C2C">
              <w:rPr>
                <w:rFonts w:ascii="Times New Roman" w:hAnsi="Times New Roman"/>
                <w:sz w:val="22"/>
                <w:szCs w:val="22"/>
              </w:rPr>
              <w:t xml:space="preserve">The adjustment is due to the </w:t>
            </w:r>
            <w:r w:rsidRPr="00865C2C" w:rsidR="008F509A">
              <w:rPr>
                <w:rFonts w:ascii="Times New Roman" w:hAnsi="Times New Roman"/>
                <w:sz w:val="22"/>
                <w:szCs w:val="22"/>
              </w:rPr>
              <w:t>de</w:t>
            </w:r>
            <w:r w:rsidRPr="00865C2C">
              <w:rPr>
                <w:rFonts w:ascii="Times New Roman" w:hAnsi="Times New Roman"/>
                <w:sz w:val="22"/>
                <w:szCs w:val="22"/>
              </w:rPr>
              <w:t>crease in the number of affected establishments</w:t>
            </w:r>
            <w:r w:rsidRPr="00865C2C" w:rsidR="008F509A">
              <w:rPr>
                <w:rFonts w:ascii="Times New Roman" w:hAnsi="Times New Roman"/>
                <w:sz w:val="22"/>
                <w:szCs w:val="22"/>
              </w:rPr>
              <w:t>.</w:t>
            </w:r>
            <w:r w:rsidRPr="00865C2C">
              <w:rPr>
                <w:rFonts w:ascii="Times New Roman" w:hAnsi="Times New Roman"/>
                <w:sz w:val="22"/>
                <w:szCs w:val="22"/>
              </w:rPr>
              <w:t xml:space="preserve"> </w:t>
            </w:r>
          </w:p>
          <w:p w:rsidRPr="00865C2C" w:rsidR="004D6629" w:rsidP="004D6629" w:rsidRDefault="004D6629" w14:paraId="3CC6E4DD" w14:textId="77777777">
            <w:pPr>
              <w:widowControl/>
              <w:rPr>
                <w:rFonts w:ascii="Times New Roman" w:hAnsi="Times New Roman"/>
                <w:sz w:val="22"/>
                <w:szCs w:val="22"/>
              </w:rPr>
            </w:pPr>
          </w:p>
        </w:tc>
      </w:tr>
      <w:tr w:rsidRPr="008F509A" w:rsidR="004D6629" w:rsidTr="00865C2C" w14:paraId="1F3EBFAD" w14:textId="77777777">
        <w:trPr>
          <w:trHeight w:val="403"/>
        </w:trPr>
        <w:tc>
          <w:tcPr>
            <w:tcW w:w="3348" w:type="dxa"/>
          </w:tcPr>
          <w:p w:rsidRPr="00865C2C" w:rsidR="004D6629" w:rsidP="004D6629" w:rsidRDefault="004D6629" w14:paraId="791A2D65"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65C2C">
              <w:rPr>
                <w:rFonts w:ascii="Times New Roman" w:hAnsi="Times New Roman"/>
                <w:sz w:val="22"/>
                <w:szCs w:val="22"/>
              </w:rPr>
              <w:t>Hot Work Requiring Testing by a Competent Person (§§1915.14(b)(1) and (b)(2))</w:t>
            </w:r>
          </w:p>
        </w:tc>
        <w:tc>
          <w:tcPr>
            <w:tcW w:w="1260" w:type="dxa"/>
            <w:vAlign w:val="center"/>
          </w:tcPr>
          <w:p w:rsidRPr="00865C2C" w:rsidR="004D6629" w:rsidP="004D6629" w:rsidRDefault="002A170F" w14:paraId="7C4C7FF0" w14:textId="640D52B3">
            <w:pPr>
              <w:widowControl/>
              <w:rPr>
                <w:rFonts w:ascii="Times New Roman" w:hAnsi="Times New Roman"/>
                <w:sz w:val="22"/>
                <w:szCs w:val="22"/>
              </w:rPr>
            </w:pPr>
            <w:r>
              <w:rPr>
                <w:rFonts w:ascii="Times New Roman" w:hAnsi="Times New Roman"/>
                <w:sz w:val="22"/>
                <w:szCs w:val="22"/>
              </w:rPr>
              <w:t>0</w:t>
            </w:r>
          </w:p>
        </w:tc>
        <w:tc>
          <w:tcPr>
            <w:tcW w:w="1260" w:type="dxa"/>
            <w:vAlign w:val="center"/>
          </w:tcPr>
          <w:p w:rsidRPr="00865C2C" w:rsidR="004D6629" w:rsidP="004D6629" w:rsidRDefault="004D6629" w14:paraId="1DD50AF5" w14:textId="073C5076">
            <w:pPr>
              <w:widowControl/>
              <w:rPr>
                <w:rFonts w:ascii="Times New Roman" w:hAnsi="Times New Roman"/>
                <w:sz w:val="22"/>
                <w:szCs w:val="22"/>
              </w:rPr>
            </w:pPr>
            <w:r w:rsidRPr="008F509A">
              <w:rPr>
                <w:rFonts w:ascii="Times New Roman" w:hAnsi="Times New Roman"/>
                <w:bCs/>
                <w:sz w:val="22"/>
                <w:szCs w:val="22"/>
              </w:rPr>
              <w:t>0</w:t>
            </w:r>
          </w:p>
        </w:tc>
        <w:tc>
          <w:tcPr>
            <w:tcW w:w="1417" w:type="dxa"/>
            <w:vAlign w:val="center"/>
          </w:tcPr>
          <w:p w:rsidRPr="00865C2C" w:rsidR="004D6629" w:rsidP="004D6629" w:rsidRDefault="004D6629" w14:paraId="11121AB8" w14:textId="77777777">
            <w:pPr>
              <w:widowControl/>
              <w:rPr>
                <w:rFonts w:ascii="Times New Roman" w:hAnsi="Times New Roman"/>
                <w:sz w:val="22"/>
                <w:szCs w:val="22"/>
              </w:rPr>
            </w:pPr>
            <w:r w:rsidRPr="00865C2C">
              <w:rPr>
                <w:rFonts w:ascii="Times New Roman" w:hAnsi="Times New Roman"/>
                <w:sz w:val="22"/>
                <w:szCs w:val="22"/>
              </w:rPr>
              <w:t>0</w:t>
            </w:r>
          </w:p>
        </w:tc>
        <w:tc>
          <w:tcPr>
            <w:tcW w:w="2520" w:type="dxa"/>
            <w:vAlign w:val="center"/>
          </w:tcPr>
          <w:p w:rsidRPr="00865C2C" w:rsidR="004D6629" w:rsidP="004D6629" w:rsidRDefault="004D6629" w14:paraId="7E97C3C8" w14:textId="77777777">
            <w:pPr>
              <w:widowControl/>
              <w:rPr>
                <w:rFonts w:ascii="Times New Roman" w:hAnsi="Times New Roman"/>
                <w:sz w:val="22"/>
                <w:szCs w:val="22"/>
              </w:rPr>
            </w:pPr>
            <w:r w:rsidRPr="00865C2C">
              <w:rPr>
                <w:rFonts w:ascii="Times New Roman" w:hAnsi="Times New Roman"/>
                <w:sz w:val="22"/>
                <w:szCs w:val="22"/>
              </w:rPr>
              <w:t xml:space="preserve">No change. </w:t>
            </w:r>
          </w:p>
        </w:tc>
      </w:tr>
      <w:tr w:rsidRPr="008F509A" w:rsidR="004D6629" w:rsidTr="00865C2C" w14:paraId="57303E28" w14:textId="77777777">
        <w:trPr>
          <w:trHeight w:val="4058"/>
        </w:trPr>
        <w:tc>
          <w:tcPr>
            <w:tcW w:w="3348" w:type="dxa"/>
          </w:tcPr>
          <w:p w:rsidRPr="00865C2C" w:rsidR="004D6629" w:rsidP="004D6629" w:rsidRDefault="004D6629" w14:paraId="454C189A"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2"/>
                <w:szCs w:val="22"/>
              </w:rPr>
            </w:pPr>
            <w:r w:rsidRPr="00865C2C">
              <w:rPr>
                <w:rFonts w:ascii="Times New Roman" w:hAnsi="Times New Roman"/>
                <w:b/>
                <w:bCs/>
                <w:i/>
                <w:sz w:val="22"/>
                <w:szCs w:val="22"/>
              </w:rPr>
              <w:t>(D)  Maintenance of Safe Conditions (§1915.15)</w:t>
            </w:r>
          </w:p>
          <w:p w:rsidRPr="00865C2C" w:rsidR="004D6629" w:rsidP="004D6629" w:rsidRDefault="004D6629" w14:paraId="1358B419"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Pr="00865C2C" w:rsidR="004D6629" w:rsidP="004D6629" w:rsidRDefault="004D6629" w14:paraId="4D01E8FD"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65C2C">
              <w:rPr>
                <w:rFonts w:ascii="Times New Roman" w:hAnsi="Times New Roman"/>
                <w:sz w:val="22"/>
                <w:szCs w:val="22"/>
              </w:rPr>
              <w:t xml:space="preserve">Alteration of Existing Conditions </w:t>
            </w:r>
          </w:p>
          <w:p w:rsidRPr="00865C2C" w:rsidR="004D6629" w:rsidP="004D6629" w:rsidRDefault="004D6629" w14:paraId="5D541DCE"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65C2C">
              <w:rPr>
                <w:rFonts w:ascii="Times New Roman" w:hAnsi="Times New Roman"/>
                <w:sz w:val="22"/>
                <w:szCs w:val="22"/>
              </w:rPr>
              <w:t>(§1915.15(b));</w:t>
            </w:r>
          </w:p>
          <w:p w:rsidRPr="00865C2C" w:rsidR="004D6629" w:rsidP="004D6629" w:rsidRDefault="004D6629" w14:paraId="7F085740"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Pr="00865C2C" w:rsidR="004D6629" w:rsidP="004D6629" w:rsidRDefault="004D6629" w14:paraId="7E083645"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65C2C">
              <w:rPr>
                <w:rFonts w:ascii="Times New Roman" w:hAnsi="Times New Roman"/>
                <w:sz w:val="22"/>
                <w:szCs w:val="22"/>
              </w:rPr>
              <w:t>Tests to Maintain the Conditions of a Marine Chemist’s or Coast Guard Authorized Person’s Certificates</w:t>
            </w:r>
          </w:p>
          <w:p w:rsidRPr="00865C2C" w:rsidR="004D6629" w:rsidP="004D6629" w:rsidRDefault="004D6629" w14:paraId="1C16F75F"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65C2C">
              <w:rPr>
                <w:rFonts w:ascii="Times New Roman" w:hAnsi="Times New Roman"/>
                <w:sz w:val="22"/>
                <w:szCs w:val="22"/>
              </w:rPr>
              <w:t xml:space="preserve">(§1915.15(c)); </w:t>
            </w:r>
          </w:p>
          <w:p w:rsidRPr="00865C2C" w:rsidR="004D6629" w:rsidP="004D6629" w:rsidRDefault="004D6629" w14:paraId="381CA631"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Pr="00865C2C" w:rsidR="004D6629" w:rsidP="004D6629" w:rsidRDefault="004D6629" w14:paraId="3E2085DC"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65C2C">
              <w:rPr>
                <w:rFonts w:ascii="Times New Roman" w:hAnsi="Times New Roman"/>
                <w:sz w:val="22"/>
                <w:szCs w:val="22"/>
              </w:rPr>
              <w:t>Change in the Conditions of a Marine Chemist’s or Coast Guard Authorized Person’s Certificates (§1915.15(d)); Tests to Maintain a Competent Person’s Findings (§1915.15(e)); and</w:t>
            </w:r>
          </w:p>
          <w:p w:rsidRPr="00865C2C" w:rsidR="004D6629" w:rsidP="004D6629" w:rsidRDefault="004D6629" w14:paraId="00BC1D85"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Pr="00865C2C" w:rsidR="004D6629" w:rsidP="004D6629" w:rsidRDefault="004D6629" w14:paraId="4BC52D90" w14:textId="77777777">
            <w:pPr>
              <w:widowControl/>
              <w:tabs>
                <w:tab w:val="left" w:pos="0"/>
                <w:tab w:val="left" w:pos="720"/>
                <w:tab w:val="left" w:pos="1440"/>
                <w:tab w:val="left" w:pos="2160"/>
                <w:tab w:val="left" w:pos="243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65C2C">
              <w:rPr>
                <w:rFonts w:ascii="Times New Roman" w:hAnsi="Times New Roman"/>
                <w:sz w:val="22"/>
                <w:szCs w:val="22"/>
              </w:rPr>
              <w:t xml:space="preserve"> </w:t>
            </w:r>
          </w:p>
          <w:p w:rsidRPr="00865C2C" w:rsidR="004D6629" w:rsidP="004D6629" w:rsidRDefault="004D6629" w14:paraId="6671DAA2" w14:textId="77777777">
            <w:pPr>
              <w:widowControl/>
              <w:rPr>
                <w:rFonts w:ascii="Times New Roman" w:hAnsi="Times New Roman"/>
                <w:sz w:val="22"/>
                <w:szCs w:val="22"/>
              </w:rPr>
            </w:pPr>
            <w:r w:rsidRPr="00865C2C">
              <w:rPr>
                <w:rFonts w:ascii="Times New Roman" w:hAnsi="Times New Roman"/>
                <w:sz w:val="22"/>
                <w:szCs w:val="22"/>
              </w:rPr>
              <w:t>Changes in the Conditions Determined by a Competent Person’s Findings</w:t>
            </w:r>
          </w:p>
          <w:p w:rsidRPr="00865C2C" w:rsidR="004D6629" w:rsidP="004D6629" w:rsidRDefault="004D6629" w14:paraId="38DD5EAE" w14:textId="77777777">
            <w:pPr>
              <w:widowControl/>
              <w:rPr>
                <w:rFonts w:ascii="Times New Roman" w:hAnsi="Times New Roman"/>
                <w:sz w:val="22"/>
                <w:szCs w:val="22"/>
              </w:rPr>
            </w:pPr>
            <w:r w:rsidRPr="00865C2C">
              <w:rPr>
                <w:rFonts w:ascii="Times New Roman" w:hAnsi="Times New Roman"/>
                <w:sz w:val="22"/>
                <w:szCs w:val="22"/>
              </w:rPr>
              <w:t>(§1915.15(f))</w:t>
            </w:r>
          </w:p>
        </w:tc>
        <w:tc>
          <w:tcPr>
            <w:tcW w:w="1260" w:type="dxa"/>
            <w:vAlign w:val="center"/>
          </w:tcPr>
          <w:p w:rsidRPr="00865C2C" w:rsidR="004D6629" w:rsidP="004D6629" w:rsidRDefault="004D6629" w14:paraId="1F860D48" w14:textId="04C09577">
            <w:pPr>
              <w:widowControl/>
              <w:rPr>
                <w:rFonts w:ascii="Times New Roman" w:hAnsi="Times New Roman"/>
                <w:sz w:val="22"/>
                <w:szCs w:val="22"/>
              </w:rPr>
            </w:pPr>
            <w:r w:rsidRPr="00865C2C">
              <w:rPr>
                <w:rFonts w:ascii="Times New Roman" w:hAnsi="Times New Roman"/>
                <w:sz w:val="22"/>
                <w:szCs w:val="22"/>
              </w:rPr>
              <w:lastRenderedPageBreak/>
              <w:t>50,788</w:t>
            </w:r>
          </w:p>
        </w:tc>
        <w:tc>
          <w:tcPr>
            <w:tcW w:w="1260" w:type="dxa"/>
            <w:vAlign w:val="center"/>
          </w:tcPr>
          <w:p w:rsidRPr="00865C2C" w:rsidR="004D6629" w:rsidP="004D6629" w:rsidRDefault="004D6629" w14:paraId="74B8555A" w14:textId="6B32A8A8">
            <w:pPr>
              <w:widowControl/>
              <w:rPr>
                <w:rFonts w:ascii="Times New Roman" w:hAnsi="Times New Roman"/>
                <w:sz w:val="22"/>
                <w:szCs w:val="22"/>
              </w:rPr>
            </w:pPr>
            <w:r w:rsidRPr="008F509A">
              <w:rPr>
                <w:rFonts w:ascii="Times New Roman" w:hAnsi="Times New Roman"/>
                <w:sz w:val="22"/>
                <w:szCs w:val="22"/>
              </w:rPr>
              <w:t>48,936.83</w:t>
            </w:r>
          </w:p>
        </w:tc>
        <w:tc>
          <w:tcPr>
            <w:tcW w:w="1417" w:type="dxa"/>
            <w:vAlign w:val="center"/>
          </w:tcPr>
          <w:p w:rsidRPr="00865C2C" w:rsidR="004D6629" w:rsidP="004D6629" w:rsidRDefault="004D6629" w14:paraId="5EAF4180" w14:textId="77777777">
            <w:pPr>
              <w:widowControl/>
              <w:rPr>
                <w:rFonts w:ascii="Times New Roman" w:hAnsi="Times New Roman"/>
                <w:sz w:val="22"/>
                <w:szCs w:val="22"/>
              </w:rPr>
            </w:pPr>
          </w:p>
          <w:p w:rsidRPr="00865C2C" w:rsidR="004D6629" w:rsidP="004D6629" w:rsidRDefault="00981F0A" w14:paraId="70334FE5" w14:textId="35F18BE0">
            <w:pPr>
              <w:widowControl/>
              <w:rPr>
                <w:rFonts w:ascii="Times New Roman" w:hAnsi="Times New Roman"/>
                <w:sz w:val="22"/>
                <w:szCs w:val="22"/>
              </w:rPr>
            </w:pPr>
            <w:r>
              <w:rPr>
                <w:rFonts w:ascii="Times New Roman" w:hAnsi="Times New Roman"/>
                <w:sz w:val="22"/>
                <w:szCs w:val="22"/>
              </w:rPr>
              <w:t>-1</w:t>
            </w:r>
            <w:r w:rsidRPr="00865C2C" w:rsidR="004D6629">
              <w:rPr>
                <w:rFonts w:ascii="Times New Roman" w:hAnsi="Times New Roman"/>
                <w:sz w:val="22"/>
                <w:szCs w:val="22"/>
              </w:rPr>
              <w:t>,</w:t>
            </w:r>
            <w:r>
              <w:rPr>
                <w:rFonts w:ascii="Times New Roman" w:hAnsi="Times New Roman"/>
                <w:sz w:val="22"/>
                <w:szCs w:val="22"/>
              </w:rPr>
              <w:t>851.17</w:t>
            </w:r>
          </w:p>
          <w:p w:rsidRPr="00865C2C" w:rsidR="004D6629" w:rsidP="004D6629" w:rsidRDefault="004D6629" w14:paraId="7B8D043E" w14:textId="77777777">
            <w:pPr>
              <w:widowControl/>
              <w:rPr>
                <w:rFonts w:ascii="Times New Roman" w:hAnsi="Times New Roman"/>
                <w:sz w:val="22"/>
                <w:szCs w:val="22"/>
              </w:rPr>
            </w:pPr>
          </w:p>
        </w:tc>
        <w:tc>
          <w:tcPr>
            <w:tcW w:w="2520" w:type="dxa"/>
            <w:vAlign w:val="center"/>
          </w:tcPr>
          <w:p w:rsidRPr="00865C2C" w:rsidR="004D6629" w:rsidP="004D6629" w:rsidRDefault="004D6629" w14:paraId="6BE8A8B2" w14:textId="77777777">
            <w:pPr>
              <w:widowControl/>
              <w:rPr>
                <w:rFonts w:ascii="Times New Roman" w:hAnsi="Times New Roman"/>
                <w:sz w:val="22"/>
                <w:szCs w:val="22"/>
              </w:rPr>
            </w:pPr>
          </w:p>
          <w:p w:rsidRPr="00865C2C" w:rsidR="004D6629" w:rsidP="004D6629" w:rsidRDefault="004D6629" w14:paraId="579C9D56" w14:textId="77777777">
            <w:pPr>
              <w:widowControl/>
              <w:rPr>
                <w:rFonts w:ascii="Times New Roman" w:hAnsi="Times New Roman"/>
                <w:sz w:val="22"/>
                <w:szCs w:val="22"/>
              </w:rPr>
            </w:pPr>
          </w:p>
          <w:p w:rsidRPr="00865C2C" w:rsidR="004D6629" w:rsidP="004D6629" w:rsidRDefault="004D6629" w14:paraId="2E4CE301" w14:textId="77777777">
            <w:pPr>
              <w:widowControl/>
              <w:rPr>
                <w:rFonts w:ascii="Times New Roman" w:hAnsi="Times New Roman"/>
                <w:sz w:val="22"/>
                <w:szCs w:val="22"/>
              </w:rPr>
            </w:pPr>
          </w:p>
          <w:p w:rsidRPr="00865C2C" w:rsidR="004D6629" w:rsidRDefault="004D6629" w14:paraId="56AD7361" w14:textId="285254E2">
            <w:pPr>
              <w:widowControl/>
              <w:rPr>
                <w:rFonts w:ascii="Times New Roman" w:hAnsi="Times New Roman"/>
                <w:sz w:val="22"/>
                <w:szCs w:val="22"/>
              </w:rPr>
            </w:pPr>
            <w:r w:rsidRPr="00865C2C">
              <w:rPr>
                <w:rFonts w:ascii="Times New Roman" w:hAnsi="Times New Roman"/>
                <w:sz w:val="22"/>
                <w:szCs w:val="22"/>
              </w:rPr>
              <w:t xml:space="preserve">The adjustment is due to the </w:t>
            </w:r>
            <w:r w:rsidR="008F509A">
              <w:rPr>
                <w:rFonts w:ascii="Times New Roman" w:hAnsi="Times New Roman"/>
                <w:sz w:val="22"/>
                <w:szCs w:val="22"/>
              </w:rPr>
              <w:t>de</w:t>
            </w:r>
            <w:r w:rsidRPr="00865C2C">
              <w:rPr>
                <w:rFonts w:ascii="Times New Roman" w:hAnsi="Times New Roman"/>
                <w:sz w:val="22"/>
                <w:szCs w:val="22"/>
              </w:rPr>
              <w:t>crease in the number of affected establishments</w:t>
            </w:r>
            <w:r w:rsidR="008F509A">
              <w:rPr>
                <w:rFonts w:ascii="Times New Roman" w:hAnsi="Times New Roman"/>
                <w:sz w:val="22"/>
                <w:szCs w:val="22"/>
              </w:rPr>
              <w:t>.</w:t>
            </w:r>
          </w:p>
        </w:tc>
      </w:tr>
      <w:tr w:rsidRPr="008F509A" w:rsidR="004D6629" w:rsidTr="00865C2C" w14:paraId="37747B45" w14:textId="77777777">
        <w:trPr>
          <w:trHeight w:val="403"/>
        </w:trPr>
        <w:tc>
          <w:tcPr>
            <w:tcW w:w="3348" w:type="dxa"/>
          </w:tcPr>
          <w:p w:rsidRPr="00865C2C" w:rsidR="004D6629" w:rsidP="004D6629" w:rsidRDefault="004D6629" w14:paraId="70CD70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sz w:val="22"/>
                <w:szCs w:val="22"/>
              </w:rPr>
            </w:pPr>
            <w:r w:rsidRPr="00865C2C">
              <w:rPr>
                <w:rFonts w:ascii="Times New Roman" w:hAnsi="Times New Roman"/>
                <w:b/>
                <w:i/>
                <w:sz w:val="22"/>
                <w:szCs w:val="22"/>
              </w:rPr>
              <w:t>(E)  Warning Signs and Labels</w:t>
            </w:r>
          </w:p>
          <w:p w:rsidRPr="00865C2C" w:rsidR="004D6629" w:rsidP="004D6629" w:rsidRDefault="004D6629" w14:paraId="145935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sz w:val="22"/>
                <w:szCs w:val="22"/>
              </w:rPr>
            </w:pPr>
            <w:r w:rsidRPr="00865C2C">
              <w:rPr>
                <w:rFonts w:ascii="Times New Roman" w:hAnsi="Times New Roman"/>
                <w:b/>
                <w:i/>
                <w:sz w:val="22"/>
                <w:szCs w:val="22"/>
              </w:rPr>
              <w:t xml:space="preserve"> (§1915.16)</w:t>
            </w:r>
          </w:p>
          <w:p w:rsidRPr="00865C2C" w:rsidR="004D6629" w:rsidP="004D6629" w:rsidRDefault="004D6629" w14:paraId="3D5DA4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sz w:val="22"/>
                <w:szCs w:val="22"/>
              </w:rPr>
            </w:pPr>
          </w:p>
          <w:p w:rsidRPr="00865C2C" w:rsidR="004D6629" w:rsidP="004D6629" w:rsidRDefault="004D6629" w14:paraId="4C790B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sz w:val="22"/>
                <w:szCs w:val="22"/>
              </w:rPr>
            </w:pPr>
          </w:p>
        </w:tc>
        <w:tc>
          <w:tcPr>
            <w:tcW w:w="1260" w:type="dxa"/>
            <w:vAlign w:val="center"/>
          </w:tcPr>
          <w:p w:rsidRPr="00865C2C" w:rsidR="004D6629" w:rsidP="004D6629" w:rsidRDefault="004D6629" w14:paraId="5AC60E56" w14:textId="798F2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65C2C">
              <w:rPr>
                <w:rFonts w:ascii="Times New Roman" w:hAnsi="Times New Roman"/>
                <w:sz w:val="22"/>
                <w:szCs w:val="22"/>
              </w:rPr>
              <w:t>0</w:t>
            </w:r>
          </w:p>
        </w:tc>
        <w:tc>
          <w:tcPr>
            <w:tcW w:w="1260" w:type="dxa"/>
            <w:vAlign w:val="center"/>
          </w:tcPr>
          <w:p w:rsidRPr="00865C2C" w:rsidR="004D6629" w:rsidP="004D6629" w:rsidRDefault="004D6629" w14:paraId="7B20DDCB" w14:textId="041B7F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65C2C">
              <w:rPr>
                <w:rFonts w:ascii="Times New Roman" w:hAnsi="Times New Roman"/>
                <w:sz w:val="22"/>
                <w:szCs w:val="22"/>
              </w:rPr>
              <w:t>0</w:t>
            </w:r>
          </w:p>
        </w:tc>
        <w:tc>
          <w:tcPr>
            <w:tcW w:w="1417" w:type="dxa"/>
            <w:vAlign w:val="center"/>
          </w:tcPr>
          <w:p w:rsidRPr="00865C2C" w:rsidR="004D6629" w:rsidP="004D6629" w:rsidRDefault="004D6629" w14:paraId="36E9AB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65C2C">
              <w:rPr>
                <w:rFonts w:ascii="Times New Roman" w:hAnsi="Times New Roman"/>
                <w:sz w:val="22"/>
                <w:szCs w:val="22"/>
              </w:rPr>
              <w:t>0</w:t>
            </w:r>
          </w:p>
        </w:tc>
        <w:tc>
          <w:tcPr>
            <w:tcW w:w="2520" w:type="dxa"/>
            <w:vAlign w:val="center"/>
          </w:tcPr>
          <w:p w:rsidRPr="00865C2C" w:rsidR="004D6629" w:rsidP="004D6629" w:rsidRDefault="004D6629" w14:paraId="3D70EF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65C2C">
              <w:rPr>
                <w:rFonts w:ascii="Times New Roman" w:hAnsi="Times New Roman"/>
                <w:sz w:val="22"/>
                <w:szCs w:val="22"/>
              </w:rPr>
              <w:t>No change.</w:t>
            </w:r>
          </w:p>
          <w:p w:rsidRPr="00865C2C" w:rsidR="004D6629" w:rsidP="004D6629" w:rsidRDefault="004D6629" w14:paraId="30AC6F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Pr="00865C2C" w:rsidR="004D6629" w:rsidP="004D6629" w:rsidRDefault="004D6629" w14:paraId="624CCD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tc>
      </w:tr>
      <w:tr w:rsidRPr="008F509A" w:rsidR="004D6629" w:rsidTr="00D661AF" w14:paraId="53EC8D3B" w14:textId="77777777">
        <w:trPr>
          <w:trHeight w:val="403"/>
        </w:trPr>
        <w:tc>
          <w:tcPr>
            <w:tcW w:w="3348" w:type="dxa"/>
            <w:shd w:val="clear" w:color="auto" w:fill="D9D9D9" w:themeFill="background1" w:themeFillShade="D9"/>
            <w:vAlign w:val="bottom"/>
          </w:tcPr>
          <w:p w:rsidRPr="00865C2C" w:rsidR="004D6629" w:rsidP="00D661AF" w:rsidRDefault="004D6629" w14:paraId="0AA9E2C2" w14:textId="77777777">
            <w:pPr>
              <w:widowControl/>
              <w:rPr>
                <w:rFonts w:ascii="Times New Roman" w:hAnsi="Times New Roman"/>
                <w:b/>
                <w:bCs/>
                <w:color w:val="000000"/>
                <w:sz w:val="22"/>
                <w:szCs w:val="22"/>
              </w:rPr>
            </w:pPr>
            <w:r w:rsidRPr="00865C2C">
              <w:rPr>
                <w:rFonts w:ascii="Times New Roman" w:hAnsi="Times New Roman"/>
                <w:b/>
                <w:bCs/>
                <w:color w:val="000000"/>
                <w:sz w:val="22"/>
                <w:szCs w:val="22"/>
              </w:rPr>
              <w:t>TOTALS</w:t>
            </w:r>
          </w:p>
        </w:tc>
        <w:tc>
          <w:tcPr>
            <w:tcW w:w="1260" w:type="dxa"/>
            <w:shd w:val="clear" w:color="auto" w:fill="D9D9D9" w:themeFill="background1" w:themeFillShade="D9"/>
            <w:vAlign w:val="bottom"/>
          </w:tcPr>
          <w:p w:rsidRPr="00865C2C" w:rsidR="004D6629" w:rsidP="00D661AF" w:rsidRDefault="004D6629" w14:paraId="326CD40A" w14:textId="2DF0A63D">
            <w:pPr>
              <w:widowControl/>
              <w:rPr>
                <w:rFonts w:ascii="Times New Roman" w:hAnsi="Times New Roman"/>
                <w:b/>
                <w:bCs/>
                <w:sz w:val="22"/>
                <w:szCs w:val="22"/>
              </w:rPr>
            </w:pPr>
            <w:r w:rsidRPr="00865C2C">
              <w:rPr>
                <w:rFonts w:ascii="Times New Roman" w:hAnsi="Times New Roman"/>
                <w:b/>
                <w:bCs/>
                <w:sz w:val="22"/>
                <w:szCs w:val="22"/>
              </w:rPr>
              <w:t>586,064</w:t>
            </w:r>
          </w:p>
        </w:tc>
        <w:tc>
          <w:tcPr>
            <w:tcW w:w="1260" w:type="dxa"/>
            <w:shd w:val="clear" w:color="auto" w:fill="D9D9D9" w:themeFill="background1" w:themeFillShade="D9"/>
            <w:vAlign w:val="bottom"/>
          </w:tcPr>
          <w:p w:rsidRPr="00865C2C" w:rsidR="004D6629" w:rsidP="00D661AF" w:rsidRDefault="004D6629" w14:paraId="140F59E1" w14:textId="04263B25">
            <w:pPr>
              <w:widowControl/>
              <w:rPr>
                <w:rFonts w:ascii="Times New Roman" w:hAnsi="Times New Roman"/>
                <w:b/>
                <w:bCs/>
                <w:sz w:val="22"/>
                <w:szCs w:val="22"/>
              </w:rPr>
            </w:pPr>
            <w:r w:rsidRPr="00865C2C">
              <w:rPr>
                <w:rFonts w:ascii="Times New Roman" w:hAnsi="Times New Roman"/>
                <w:b/>
                <w:bCs/>
                <w:sz w:val="22"/>
                <w:szCs w:val="22"/>
              </w:rPr>
              <w:t>566,8</w:t>
            </w:r>
            <w:r w:rsidRPr="00865C2C" w:rsidR="009F66E0">
              <w:rPr>
                <w:rFonts w:ascii="Times New Roman" w:hAnsi="Times New Roman"/>
                <w:b/>
                <w:bCs/>
                <w:sz w:val="22"/>
                <w:szCs w:val="22"/>
              </w:rPr>
              <w:t>18</w:t>
            </w:r>
          </w:p>
        </w:tc>
        <w:tc>
          <w:tcPr>
            <w:tcW w:w="1417" w:type="dxa"/>
            <w:shd w:val="clear" w:color="auto" w:fill="D9D9D9" w:themeFill="background1" w:themeFillShade="D9"/>
            <w:vAlign w:val="bottom"/>
          </w:tcPr>
          <w:p w:rsidRPr="00865C2C" w:rsidR="004D6629" w:rsidP="00D661AF" w:rsidRDefault="004D6629" w14:paraId="2BF7C2D7" w14:textId="49B7AAC5">
            <w:pPr>
              <w:widowControl/>
              <w:rPr>
                <w:rFonts w:ascii="Times New Roman" w:hAnsi="Times New Roman"/>
                <w:b/>
                <w:bCs/>
                <w:sz w:val="22"/>
                <w:szCs w:val="22"/>
              </w:rPr>
            </w:pPr>
            <w:r w:rsidRPr="00865C2C">
              <w:rPr>
                <w:rFonts w:ascii="Times New Roman" w:hAnsi="Times New Roman"/>
                <w:b/>
                <w:bCs/>
                <w:sz w:val="22"/>
                <w:szCs w:val="22"/>
              </w:rPr>
              <w:t>-19,2</w:t>
            </w:r>
            <w:r w:rsidRPr="00865C2C" w:rsidR="009F66E0">
              <w:rPr>
                <w:rFonts w:ascii="Times New Roman" w:hAnsi="Times New Roman"/>
                <w:b/>
                <w:bCs/>
                <w:sz w:val="22"/>
                <w:szCs w:val="22"/>
              </w:rPr>
              <w:t>46</w:t>
            </w:r>
          </w:p>
        </w:tc>
        <w:tc>
          <w:tcPr>
            <w:tcW w:w="2520" w:type="dxa"/>
            <w:shd w:val="clear" w:color="auto" w:fill="D9D9D9" w:themeFill="background1" w:themeFillShade="D9"/>
            <w:vAlign w:val="bottom"/>
          </w:tcPr>
          <w:p w:rsidRPr="00865C2C" w:rsidR="004D6629" w:rsidP="00D661AF" w:rsidRDefault="004D6629" w14:paraId="5AFA6B20" w14:textId="77777777">
            <w:pPr>
              <w:widowControl/>
              <w:rPr>
                <w:rFonts w:ascii="Times New Roman" w:hAnsi="Times New Roman"/>
                <w:sz w:val="22"/>
                <w:szCs w:val="22"/>
              </w:rPr>
            </w:pPr>
          </w:p>
        </w:tc>
      </w:tr>
    </w:tbl>
    <w:p w:rsidRPr="00865C2C" w:rsidR="00B72472" w:rsidP="00E12365" w:rsidRDefault="00B72472" w14:paraId="053E71A7"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p>
    <w:p w:rsidRPr="00941633" w:rsidR="00E12365" w:rsidP="00E12365" w:rsidRDefault="00E12365" w14:paraId="479AC306" w14:textId="5B48A008">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086BE1">
        <w:rPr>
          <w:rFonts w:ascii="Times New Roman" w:hAnsi="Times New Roman"/>
          <w:b/>
          <w:bCs/>
        </w:rPr>
        <w:t>16.</w:t>
      </w:r>
      <w:r w:rsidRPr="00086BE1">
        <w:rPr>
          <w:rFonts w:ascii="Times New Roman" w:hAnsi="Times New Roman"/>
          <w:b/>
          <w:bCs/>
          <w:i/>
          <w:iCs/>
        </w:rPr>
        <w:t xml:space="preserve">  </w:t>
      </w:r>
      <w:r w:rsidRPr="00086BE1">
        <w:rPr>
          <w:rFonts w:ascii="Times New Roman" w:hAnsi="Times New Roman"/>
          <w:b/>
          <w:bCs/>
        </w:rPr>
        <w:t xml:space="preserve">For collections of information whose results will be published, outline plans for tabulation, and publication.  Address any complex analytical techniques that will be used.  Provide the schedule for the entire project, including beginning and ending dates of the collection information, completion of </w:t>
      </w:r>
      <w:r w:rsidRPr="00086BE1" w:rsidR="00487881">
        <w:rPr>
          <w:rFonts w:ascii="Times New Roman" w:hAnsi="Times New Roman"/>
          <w:b/>
          <w:bCs/>
        </w:rPr>
        <w:t xml:space="preserve">the </w:t>
      </w:r>
      <w:r w:rsidRPr="00086BE1">
        <w:rPr>
          <w:rFonts w:ascii="Times New Roman" w:hAnsi="Times New Roman"/>
          <w:b/>
          <w:bCs/>
        </w:rPr>
        <w:t>report, publication dates, and other actions.</w:t>
      </w:r>
    </w:p>
    <w:p w:rsidRPr="00941633" w:rsidR="00E12365" w:rsidP="00E12365" w:rsidRDefault="00E12365" w14:paraId="17388F3B"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rsidRDefault="00E12365" w14:paraId="6FDB79EF" w14:textId="04A6B4E2">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OSHA will not publish the information collected under subparts A and B</w:t>
      </w:r>
      <w:r w:rsidR="00941633">
        <w:rPr>
          <w:rFonts w:ascii="Times New Roman" w:hAnsi="Times New Roman"/>
        </w:rPr>
        <w:t xml:space="preserve"> of 29 CFR </w:t>
      </w:r>
      <w:r w:rsidR="004C7209">
        <w:rPr>
          <w:rFonts w:ascii="Times New Roman" w:hAnsi="Times New Roman"/>
        </w:rPr>
        <w:t xml:space="preserve">part </w:t>
      </w:r>
      <w:r w:rsidR="00941633">
        <w:rPr>
          <w:rFonts w:ascii="Times New Roman" w:hAnsi="Times New Roman"/>
        </w:rPr>
        <w:t>1915</w:t>
      </w:r>
      <w:r>
        <w:rPr>
          <w:rFonts w:ascii="Times New Roman" w:hAnsi="Times New Roman"/>
        </w:rPr>
        <w:t>.</w:t>
      </w:r>
    </w:p>
    <w:p w:rsidR="00E12365" w:rsidP="00E12365" w:rsidRDefault="00E12365" w14:paraId="51E1CC2B"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rPr>
      </w:pPr>
    </w:p>
    <w:p w:rsidRPr="00941633" w:rsidR="00E12365" w:rsidP="00E12365" w:rsidRDefault="00E12365" w14:paraId="5E6281AF"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086BE1">
        <w:rPr>
          <w:rFonts w:ascii="Times New Roman" w:hAnsi="Times New Roman"/>
          <w:b/>
          <w:bCs/>
        </w:rPr>
        <w:lastRenderedPageBreak/>
        <w:t>17.  If seeking approval to not display the expiration date for OMB approval of the information collection, explain the reasons that display would be appropriate.</w:t>
      </w:r>
    </w:p>
    <w:p w:rsidRPr="00941633" w:rsidR="00E12365" w:rsidP="00E12365" w:rsidRDefault="00E12365" w14:paraId="0415FE47"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rPr>
      </w:pPr>
    </w:p>
    <w:p w:rsidR="00E12365" w:rsidP="00E12365" w:rsidRDefault="006578FA" w14:paraId="5AC8AC41" w14:textId="7BA54DCD">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rPr>
      </w:pPr>
      <w:r w:rsidRPr="006578FA">
        <w:rPr>
          <w:rFonts w:ascii="Times New Roman" w:hAnsi="Times New Roman" w:eastAsia="Calibri"/>
        </w:rPr>
        <w:t>OSHA lists current valid control numbers in §§1910.8, 1915.8, 1917.4, 1918.4, and 1926.5 and publishes the expiration date in the Federal Register notice announcing OMB approval of the information collection requirement. (See 5 CFR 1320.3(f)(3)) OSHA believes that this is the most appropriate and accurate mechanism to inform interested parties of these expiration dates.</w:t>
      </w:r>
    </w:p>
    <w:p w:rsidR="00DF7D88" w:rsidP="00E12365" w:rsidRDefault="00DF7D88" w14:paraId="67CCB67D"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rPr>
      </w:pPr>
    </w:p>
    <w:p w:rsidRPr="00086BE1" w:rsidR="006578FA" w:rsidP="006578FA" w:rsidRDefault="006578FA" w14:paraId="0FF1B32F" w14:textId="77777777">
      <w:pPr>
        <w:widowControl/>
        <w:tabs>
          <w:tab w:val="left" w:pos="-1080"/>
          <w:tab w:val="left" w:pos="-720"/>
          <w:tab w:val="left" w:pos="0"/>
          <w:tab w:val="left" w:pos="720"/>
          <w:tab w:val="left" w:pos="990"/>
          <w:tab w:val="left" w:pos="2160"/>
          <w:tab w:val="left" w:pos="2880"/>
          <w:tab w:val="left" w:pos="306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86BE1">
        <w:rPr>
          <w:rFonts w:ascii="Times New Roman" w:hAnsi="Times New Roman"/>
          <w:b/>
          <w:bCs/>
          <w:color w:val="000000"/>
        </w:rPr>
        <w:t>18.  Explain each exception to the certification statement</w:t>
      </w:r>
      <w:r w:rsidRPr="00086BE1">
        <w:rPr>
          <w:rFonts w:ascii="Times New Roman" w:hAnsi="Times New Roman"/>
          <w:color w:val="000000"/>
        </w:rPr>
        <w:t>.</w:t>
      </w:r>
    </w:p>
    <w:p w:rsidRPr="00941633" w:rsidR="003E407F" w:rsidP="006578FA" w:rsidRDefault="003E407F" w14:paraId="4673DE80" w14:textId="77777777">
      <w:pPr>
        <w:widowControl/>
        <w:tabs>
          <w:tab w:val="left" w:pos="-1080"/>
          <w:tab w:val="left" w:pos="-720"/>
          <w:tab w:val="left" w:pos="0"/>
          <w:tab w:val="left" w:pos="720"/>
          <w:tab w:val="left" w:pos="990"/>
          <w:tab w:val="left" w:pos="2160"/>
          <w:tab w:val="left" w:pos="2880"/>
          <w:tab w:val="left" w:pos="306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6578FA" w:rsidR="006578FA" w:rsidP="006578FA" w:rsidRDefault="006578FA" w14:paraId="662BB8D4" w14:textId="77777777">
      <w:pPr>
        <w:widowControl/>
        <w:tabs>
          <w:tab w:val="left" w:pos="-1080"/>
          <w:tab w:val="left" w:pos="-720"/>
          <w:tab w:val="left" w:pos="0"/>
          <w:tab w:val="left" w:pos="720"/>
          <w:tab w:val="left" w:pos="990"/>
          <w:tab w:val="left" w:pos="2160"/>
          <w:tab w:val="left" w:pos="2880"/>
          <w:tab w:val="left" w:pos="306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6578FA">
        <w:rPr>
          <w:rFonts w:ascii="Times New Roman" w:hAnsi="Times New Roman"/>
          <w:color w:val="000000"/>
        </w:rPr>
        <w:t>OSHA is not requesting an exception to the certification statement.</w:t>
      </w:r>
    </w:p>
    <w:p w:rsidRPr="006578FA" w:rsidR="006578FA" w:rsidP="006578FA" w:rsidRDefault="006578FA" w14:paraId="365E7F2C" w14:textId="77777777">
      <w:pPr>
        <w:widowControl/>
        <w:tabs>
          <w:tab w:val="left" w:pos="-1080"/>
          <w:tab w:val="left" w:pos="-720"/>
          <w:tab w:val="left" w:pos="0"/>
          <w:tab w:val="left" w:pos="90"/>
          <w:tab w:val="left" w:pos="990"/>
          <w:tab w:val="left" w:pos="2160"/>
          <w:tab w:val="left" w:pos="2880"/>
          <w:tab w:val="left" w:pos="306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6578FA" w:rsidR="006578FA" w:rsidP="006578FA" w:rsidRDefault="006578FA" w14:paraId="624192E0" w14:textId="77777777">
      <w:pPr>
        <w:widowControl/>
        <w:numPr>
          <w:ilvl w:val="0"/>
          <w:numId w:val="1"/>
        </w:numPr>
        <w:tabs>
          <w:tab w:val="left" w:pos="-1080"/>
          <w:tab w:val="num" w:pos="-720"/>
          <w:tab w:val="left" w:pos="0"/>
          <w:tab w:val="left" w:pos="90"/>
          <w:tab w:val="left" w:pos="990"/>
          <w:tab w:val="left" w:pos="2160"/>
          <w:tab w:val="left" w:pos="2880"/>
          <w:tab w:val="left" w:pos="3060"/>
          <w:tab w:val="left" w:pos="4320"/>
          <w:tab w:val="left" w:pos="5040"/>
          <w:tab w:val="left" w:pos="5760"/>
          <w:tab w:val="left" w:pos="6480"/>
          <w:tab w:val="left" w:pos="7200"/>
          <w:tab w:val="left" w:pos="7920"/>
          <w:tab w:val="left" w:pos="8640"/>
          <w:tab w:val="left" w:pos="9360"/>
        </w:tabs>
        <w:ind w:left="90" w:hanging="90"/>
        <w:rPr>
          <w:rFonts w:ascii="Times New Roman" w:hAnsi="Times New Roman"/>
          <w:b/>
          <w:color w:val="000000"/>
        </w:rPr>
      </w:pPr>
      <w:r w:rsidRPr="006578FA">
        <w:rPr>
          <w:rFonts w:ascii="Times New Roman" w:hAnsi="Times New Roman"/>
          <w:b/>
          <w:color w:val="000000"/>
        </w:rPr>
        <w:t>COLLECTIONS OF INFORMATION EMPLOYING STATISTICAL METHODS</w:t>
      </w:r>
      <w:r w:rsidRPr="006578FA">
        <w:rPr>
          <w:rFonts w:ascii="Times New Roman" w:hAnsi="Times New Roman"/>
          <w:b/>
          <w:color w:val="000000"/>
        </w:rPr>
        <w:tab/>
      </w:r>
    </w:p>
    <w:p w:rsidRPr="006578FA" w:rsidR="006578FA" w:rsidP="006578FA" w:rsidRDefault="006578FA" w14:paraId="08AC77B1" w14:textId="77777777">
      <w:pPr>
        <w:widowControl/>
        <w:tabs>
          <w:tab w:val="left" w:pos="-1080"/>
          <w:tab w:val="left" w:pos="-720"/>
          <w:tab w:val="left" w:pos="0"/>
          <w:tab w:val="left" w:pos="720"/>
          <w:tab w:val="left" w:pos="990"/>
          <w:tab w:val="left" w:pos="2160"/>
          <w:tab w:val="left" w:pos="2880"/>
          <w:tab w:val="left" w:pos="3060"/>
          <w:tab w:val="left" w:pos="4320"/>
          <w:tab w:val="left" w:pos="5040"/>
          <w:tab w:val="left" w:pos="5760"/>
          <w:tab w:val="left" w:pos="6480"/>
          <w:tab w:val="left" w:pos="7200"/>
          <w:tab w:val="left" w:pos="7920"/>
          <w:tab w:val="left" w:pos="8640"/>
          <w:tab w:val="left" w:pos="9360"/>
        </w:tabs>
        <w:ind w:left="360"/>
        <w:rPr>
          <w:rFonts w:ascii="Times New Roman" w:hAnsi="Times New Roman"/>
          <w:color w:val="000000"/>
        </w:rPr>
      </w:pPr>
    </w:p>
    <w:p w:rsidR="00F8354B" w:rsidP="00B72472" w:rsidRDefault="006578FA" w14:paraId="5B786C62" w14:textId="77777777">
      <w:pPr>
        <w:widowControl/>
        <w:tabs>
          <w:tab w:val="left" w:pos="-1080"/>
          <w:tab w:val="left" w:pos="-720"/>
          <w:tab w:val="left" w:pos="0"/>
          <w:tab w:val="left" w:pos="720"/>
          <w:tab w:val="left" w:pos="990"/>
          <w:tab w:val="left" w:pos="2160"/>
          <w:tab w:val="left" w:pos="2880"/>
          <w:tab w:val="left" w:pos="306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6578FA">
        <w:rPr>
          <w:rFonts w:ascii="Times New Roman" w:hAnsi="Times New Roman"/>
          <w:color w:val="000000"/>
        </w:rPr>
        <w:t>There are no collections of information employing statistical methods.</w:t>
      </w:r>
    </w:p>
    <w:p w:rsidR="00B72472" w:rsidP="00B72472" w:rsidRDefault="00B72472" w14:paraId="5D64E4C7" w14:textId="77777777">
      <w:pPr>
        <w:widowControl/>
        <w:tabs>
          <w:tab w:val="left" w:pos="-1080"/>
          <w:tab w:val="left" w:pos="-720"/>
          <w:tab w:val="left" w:pos="0"/>
          <w:tab w:val="left" w:pos="720"/>
          <w:tab w:val="left" w:pos="990"/>
          <w:tab w:val="left" w:pos="2160"/>
          <w:tab w:val="left" w:pos="2880"/>
          <w:tab w:val="left" w:pos="3060"/>
          <w:tab w:val="left" w:pos="4320"/>
          <w:tab w:val="left" w:pos="5040"/>
          <w:tab w:val="left" w:pos="5760"/>
          <w:tab w:val="left" w:pos="6480"/>
          <w:tab w:val="left" w:pos="7200"/>
          <w:tab w:val="left" w:pos="7920"/>
          <w:tab w:val="left" w:pos="8640"/>
          <w:tab w:val="left" w:pos="9360"/>
        </w:tabs>
      </w:pPr>
    </w:p>
    <w:p w:rsidR="00F8354B" w:rsidRDefault="000800A4" w14:paraId="3343C35D" w14:textId="2D2FCB89">
      <w:pPr>
        <w:tabs>
          <w:tab w:val="left" w:pos="2205"/>
        </w:tabs>
      </w:pPr>
      <w:r>
        <w:tab/>
      </w:r>
    </w:p>
    <w:sectPr w:rsidR="00F8354B" w:rsidSect="00050C0E">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DCE99" w14:textId="77777777" w:rsidR="002A170F" w:rsidRDefault="002A170F" w:rsidP="00E12365">
      <w:r>
        <w:separator/>
      </w:r>
    </w:p>
  </w:endnote>
  <w:endnote w:type="continuationSeparator" w:id="0">
    <w:p w14:paraId="7EF95CBB" w14:textId="77777777" w:rsidR="002A170F" w:rsidRDefault="002A170F" w:rsidP="00E12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12cpi">
    <w:panose1 w:val="00000000000000000000"/>
    <w:charset w:val="00"/>
    <w:family w:val="auto"/>
    <w:notTrueType/>
    <w:pitch w:val="variable"/>
    <w:sig w:usb0="00000003" w:usb1="00000000" w:usb2="00000000" w:usb3="00000000" w:csb0="00000001" w:csb1="00000000"/>
  </w:font>
  <w:font w:name="Shruti">
    <w:altName w:val="Cambria Math"/>
    <w:panose1 w:val="0200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F6140" w14:textId="68B20C53" w:rsidR="002A170F" w:rsidRDefault="002A170F" w:rsidP="00F944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6160D">
      <w:rPr>
        <w:rStyle w:val="PageNumber"/>
        <w:noProof/>
      </w:rPr>
      <w:t>20</w:t>
    </w:r>
    <w:r>
      <w:rPr>
        <w:rStyle w:val="PageNumber"/>
      </w:rPr>
      <w:fldChar w:fldCharType="end"/>
    </w:r>
  </w:p>
  <w:p w14:paraId="0292D0C9" w14:textId="77777777" w:rsidR="002A170F" w:rsidRDefault="002A170F" w:rsidP="00356CBE">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008839"/>
      <w:docPartObj>
        <w:docPartGallery w:val="Page Numbers (Bottom of Page)"/>
        <w:docPartUnique/>
      </w:docPartObj>
    </w:sdtPr>
    <w:sdtEndPr>
      <w:rPr>
        <w:noProof/>
      </w:rPr>
    </w:sdtEndPr>
    <w:sdtContent>
      <w:p w14:paraId="7448B948" w14:textId="41E90A14" w:rsidR="002A170F" w:rsidRDefault="002A170F">
        <w:pPr>
          <w:pStyle w:val="Footer"/>
          <w:jc w:val="center"/>
        </w:pPr>
        <w:r>
          <w:fldChar w:fldCharType="begin"/>
        </w:r>
        <w:r>
          <w:instrText xml:space="preserve"> PAGE   \* MERGEFORMAT </w:instrText>
        </w:r>
        <w:r>
          <w:fldChar w:fldCharType="separate"/>
        </w:r>
        <w:r w:rsidR="00B6160D">
          <w:rPr>
            <w:noProof/>
          </w:rPr>
          <w:t>1</w:t>
        </w:r>
        <w:r>
          <w:rPr>
            <w:noProof/>
          </w:rPr>
          <w:fldChar w:fldCharType="end"/>
        </w:r>
      </w:p>
    </w:sdtContent>
  </w:sdt>
  <w:p w14:paraId="34D7ACC5" w14:textId="77777777" w:rsidR="002A170F" w:rsidRDefault="002A170F" w:rsidP="00356CBE">
    <w:pP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93DA0" w14:textId="77777777" w:rsidR="002A170F" w:rsidRPr="002D6749" w:rsidRDefault="002A170F" w:rsidP="00F944B1">
    <w:pPr>
      <w:pStyle w:val="Footer"/>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5F973" w14:textId="77777777" w:rsidR="002A170F" w:rsidRDefault="002A170F" w:rsidP="00E12365">
      <w:r>
        <w:separator/>
      </w:r>
    </w:p>
  </w:footnote>
  <w:footnote w:type="continuationSeparator" w:id="0">
    <w:p w14:paraId="72B31884" w14:textId="77777777" w:rsidR="002A170F" w:rsidRDefault="002A170F" w:rsidP="00E12365">
      <w:r>
        <w:continuationSeparator/>
      </w:r>
    </w:p>
  </w:footnote>
  <w:footnote w:id="1">
    <w:p w14:paraId="71B59E2D" w14:textId="1FAF78C9" w:rsidR="002A170F" w:rsidRDefault="002A170F" w:rsidP="001F3381">
      <w:pPr>
        <w:spacing w:after="72"/>
        <w:rPr>
          <w:rFonts w:ascii="Times New Roman" w:hAnsi="Times New Roman"/>
          <w:sz w:val="20"/>
          <w:szCs w:val="20"/>
        </w:rPr>
      </w:pPr>
      <w:r>
        <w:rPr>
          <w:rFonts w:ascii="Times New Roman" w:hAnsi="Times New Roman"/>
          <w:sz w:val="20"/>
          <w:szCs w:val="20"/>
        </w:rPr>
        <w:tab/>
      </w:r>
      <w:r>
        <w:rPr>
          <w:rStyle w:val="FootnoteReference"/>
          <w:rFonts w:ascii="Times New Roman" w:hAnsi="Times New Roman"/>
          <w:sz w:val="20"/>
          <w:szCs w:val="20"/>
          <w:vertAlign w:val="superscript"/>
        </w:rPr>
        <w:footnoteRef/>
      </w:r>
      <w:r w:rsidRPr="002A170F">
        <w:rPr>
          <w:rFonts w:ascii="Times New Roman" w:hAnsi="Times New Roman"/>
          <w:sz w:val="20"/>
          <w:szCs w:val="20"/>
        </w:rPr>
        <w:t>The purpose of this Supporting Statement analyzes and describes</w:t>
      </w:r>
      <w:r>
        <w:rPr>
          <w:rFonts w:ascii="Times New Roman" w:hAnsi="Times New Roman"/>
          <w:sz w:val="20"/>
          <w:szCs w:val="20"/>
        </w:rPr>
        <w:t xml:space="preserve"> the burden hours and costs associated with provisions of these subparts that contain paperwork requirements; this Supporting Statement does not provide information or guidance on how to comply with, or how to enforce, these provisions.</w:t>
      </w:r>
    </w:p>
  </w:footnote>
  <w:footnote w:id="2">
    <w:p w14:paraId="5F820B5F" w14:textId="20FEFFD4" w:rsidR="002A170F" w:rsidRDefault="002A170F" w:rsidP="001F3381">
      <w:pPr>
        <w:spacing w:after="72"/>
        <w:rPr>
          <w:rFonts w:ascii="Times New Roman" w:hAnsi="Times New Roman"/>
          <w:sz w:val="20"/>
          <w:szCs w:val="20"/>
        </w:rPr>
      </w:pPr>
      <w:r>
        <w:rPr>
          <w:rFonts w:ascii="Times New Roman" w:hAnsi="Times New Roman"/>
          <w:sz w:val="20"/>
          <w:szCs w:val="20"/>
        </w:rPr>
        <w:tab/>
      </w:r>
      <w:r>
        <w:rPr>
          <w:rStyle w:val="FootnoteReference"/>
          <w:rFonts w:ascii="Times New Roman" w:hAnsi="Times New Roman"/>
          <w:sz w:val="20"/>
          <w:szCs w:val="20"/>
          <w:vertAlign w:val="superscript"/>
        </w:rPr>
        <w:footnoteRef/>
      </w:r>
      <w:r>
        <w:rPr>
          <w:rFonts w:ascii="Times New Roman" w:hAnsi="Times New Roman"/>
          <w:sz w:val="20"/>
          <w:szCs w:val="20"/>
        </w:rPr>
        <w:t>Subpart A contains no training requirements for competent persons.</w:t>
      </w:r>
    </w:p>
  </w:footnote>
  <w:footnote w:id="3">
    <w:p w14:paraId="1AFB326D" w14:textId="69364F40" w:rsidR="002A170F" w:rsidRDefault="002A170F" w:rsidP="00086BE1">
      <w:pPr>
        <w:rPr>
          <w:rFonts w:ascii="Times New Roman" w:hAnsi="Times New Roman"/>
          <w:sz w:val="20"/>
          <w:szCs w:val="20"/>
        </w:rPr>
      </w:pPr>
      <w:r>
        <w:rPr>
          <w:rFonts w:ascii="Times New Roman" w:hAnsi="Times New Roman"/>
          <w:sz w:val="20"/>
          <w:szCs w:val="20"/>
        </w:rPr>
        <w:tab/>
      </w:r>
      <w:r>
        <w:rPr>
          <w:rStyle w:val="FootnoteReference"/>
          <w:rFonts w:ascii="Times New Roman" w:hAnsi="Times New Roman"/>
          <w:sz w:val="20"/>
          <w:szCs w:val="20"/>
          <w:vertAlign w:val="superscript"/>
        </w:rPr>
        <w:footnoteRef/>
      </w:r>
      <w:r>
        <w:rPr>
          <w:rFonts w:ascii="Times New Roman" w:hAnsi="Times New Roman"/>
          <w:sz w:val="20"/>
          <w:szCs w:val="20"/>
        </w:rPr>
        <w:t>Paragraph (b) of §1915.11 (“Scope, application and definitions applicable to this subpart”) defines IDLH as “an atmosphere that poses an immediate threat to life or that is likely to result in acute or immediate severe health effects.”</w:t>
      </w:r>
    </w:p>
    <w:p w14:paraId="638B3206" w14:textId="77777777" w:rsidR="002A170F" w:rsidRDefault="002A170F" w:rsidP="00086BE1">
      <w:pPr>
        <w:rPr>
          <w:rFonts w:ascii="Times New Roman" w:hAnsi="Times New Roman"/>
          <w:sz w:val="20"/>
          <w:szCs w:val="20"/>
        </w:rPr>
      </w:pPr>
    </w:p>
  </w:footnote>
  <w:footnote w:id="4">
    <w:p w14:paraId="31CA3D31" w14:textId="3196B805" w:rsidR="002A170F" w:rsidRDefault="002A170F" w:rsidP="00086BE1">
      <w:pPr>
        <w:rPr>
          <w:rFonts w:ascii="Times New Roman" w:hAnsi="Times New Roman"/>
          <w:sz w:val="20"/>
          <w:szCs w:val="20"/>
        </w:rPr>
      </w:pPr>
      <w:r>
        <w:rPr>
          <w:rFonts w:ascii="Times New Roman" w:hAnsi="Times New Roman"/>
          <w:sz w:val="20"/>
          <w:szCs w:val="20"/>
        </w:rPr>
        <w:tab/>
      </w:r>
      <w:r>
        <w:rPr>
          <w:rStyle w:val="FootnoteReference"/>
          <w:rFonts w:ascii="Times New Roman" w:hAnsi="Times New Roman"/>
          <w:sz w:val="20"/>
          <w:szCs w:val="20"/>
          <w:vertAlign w:val="superscript"/>
        </w:rPr>
        <w:footnoteRef/>
      </w:r>
      <w:r>
        <w:rPr>
          <w:rFonts w:ascii="Times New Roman" w:hAnsi="Times New Roman"/>
          <w:sz w:val="20"/>
          <w:szCs w:val="20"/>
        </w:rPr>
        <w:t xml:space="preserve">As defined under §1915.11(b), the term “enter with restrictions” means “[denoting] a space where entry for work is permitted only if engineering controls, personal protective equipment, clothing, and time limitations are as specified by the Marine Chemist, Certified Industrial Hygienist, or the shipyard competent person.” </w:t>
      </w:r>
    </w:p>
  </w:footnote>
  <w:footnote w:id="5">
    <w:p w14:paraId="369A401E" w14:textId="470B970D" w:rsidR="002A170F" w:rsidRDefault="002A170F" w:rsidP="00086BE1">
      <w:pPr>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ab/>
      </w:r>
      <w:r>
        <w:rPr>
          <w:rStyle w:val="FootnoteReference"/>
          <w:rFonts w:ascii="Times New Roman" w:hAnsi="Times New Roman"/>
          <w:sz w:val="20"/>
          <w:szCs w:val="20"/>
          <w:vertAlign w:val="superscript"/>
        </w:rPr>
        <w:footnoteRef/>
      </w:r>
      <w:r>
        <w:rPr>
          <w:rFonts w:ascii="Times New Roman" w:hAnsi="Times New Roman"/>
          <w:sz w:val="20"/>
          <w:szCs w:val="20"/>
        </w:rPr>
        <w:t>During practice drills, team members must do rescue simulations using mannequins and rescue equipment involving physical facilities that closely approximate the facilities from which they may make a rescue.</w:t>
      </w:r>
    </w:p>
    <w:p w14:paraId="0A2882F0" w14:textId="77777777" w:rsidR="002A170F" w:rsidRDefault="002A170F" w:rsidP="00086BE1">
      <w:pPr>
        <w:rPr>
          <w:rFonts w:ascii="Times New Roman" w:hAnsi="Times New Roman"/>
          <w:sz w:val="20"/>
          <w:szCs w:val="20"/>
        </w:rPr>
      </w:pPr>
    </w:p>
  </w:footnote>
  <w:footnote w:id="6">
    <w:p w14:paraId="569A8508" w14:textId="22AEAC5C" w:rsidR="002A170F" w:rsidRDefault="002A170F" w:rsidP="001F3381">
      <w:pPr>
        <w:spacing w:after="72"/>
        <w:rPr>
          <w:rFonts w:ascii="Times New Roman" w:hAnsi="Times New Roman"/>
          <w:sz w:val="20"/>
          <w:szCs w:val="20"/>
        </w:rPr>
      </w:pPr>
      <w:r>
        <w:rPr>
          <w:rFonts w:ascii="Times New Roman" w:hAnsi="Times New Roman"/>
          <w:sz w:val="20"/>
          <w:szCs w:val="20"/>
        </w:rPr>
        <w:tab/>
      </w:r>
      <w:r>
        <w:rPr>
          <w:rStyle w:val="FootnoteReference"/>
          <w:rFonts w:ascii="Times New Roman" w:hAnsi="Times New Roman"/>
          <w:sz w:val="20"/>
          <w:szCs w:val="20"/>
          <w:vertAlign w:val="superscript"/>
        </w:rPr>
        <w:footnoteRef/>
      </w:r>
      <w:r>
        <w:rPr>
          <w:rFonts w:ascii="Times New Roman" w:hAnsi="Times New Roman"/>
          <w:sz w:val="20"/>
          <w:szCs w:val="20"/>
        </w:rPr>
        <w:t>Including maintenance of an airway, control of bleeding, maintenance of circulation, and cardiopulmonary resuscitation.</w:t>
      </w:r>
    </w:p>
  </w:footnote>
  <w:footnote w:id="7">
    <w:p w14:paraId="00EE5E59" w14:textId="221708B6" w:rsidR="002A170F" w:rsidRDefault="002A170F" w:rsidP="00086BE1">
      <w:pPr>
        <w:rPr>
          <w:rFonts w:ascii="Times New Roman" w:hAnsi="Times New Roman"/>
          <w:sz w:val="20"/>
          <w:szCs w:val="20"/>
        </w:rPr>
      </w:pPr>
      <w:r>
        <w:rPr>
          <w:rFonts w:ascii="Times New Roman" w:hAnsi="Times New Roman"/>
          <w:sz w:val="20"/>
          <w:szCs w:val="20"/>
        </w:rPr>
        <w:tab/>
      </w:r>
      <w:r>
        <w:rPr>
          <w:rStyle w:val="FootnoteReference"/>
          <w:rFonts w:ascii="Times New Roman" w:hAnsi="Times New Roman"/>
          <w:sz w:val="20"/>
          <w:szCs w:val="20"/>
          <w:vertAlign w:val="superscript"/>
        </w:rPr>
        <w:footnoteRef/>
      </w:r>
      <w:r>
        <w:rPr>
          <w:rFonts w:ascii="Times New Roman" w:hAnsi="Times New Roman"/>
          <w:sz w:val="20"/>
          <w:szCs w:val="20"/>
        </w:rPr>
        <w:t>The provision specifies an exception for hot work performed on dry cargo, miscellaneous, or passenger vessels and land-side operations in spaces that meet the requirements for oxygen, flammability, and toxicity specified in §1915.12, but only if the flammable gases or liquids in the adjacent spaces have a flash point below 150</w:t>
      </w:r>
      <w:r>
        <w:rPr>
          <w:rFonts w:ascii="Times New Roman" w:hAnsi="Times New Roman"/>
          <w:sz w:val="20"/>
          <w:szCs w:val="20"/>
        </w:rPr>
        <w:sym w:font="Symbol" w:char="F0B0"/>
      </w:r>
      <w:r>
        <w:rPr>
          <w:rFonts w:ascii="Times New Roman" w:hAnsi="Times New Roman"/>
          <w:sz w:val="20"/>
          <w:szCs w:val="20"/>
        </w:rPr>
        <w:t xml:space="preserve"> F (65.6</w:t>
      </w:r>
      <w:r>
        <w:rPr>
          <w:rFonts w:ascii="Times New Roman" w:hAnsi="Times New Roman"/>
          <w:sz w:val="20"/>
          <w:szCs w:val="20"/>
        </w:rPr>
        <w:sym w:font="Symbol" w:char="F0B0"/>
      </w:r>
      <w:r>
        <w:rPr>
          <w:rFonts w:ascii="Times New Roman" w:hAnsi="Times New Roman"/>
          <w:sz w:val="20"/>
          <w:szCs w:val="20"/>
        </w:rPr>
        <w:t xml:space="preserve"> C) and the distance between these spaces and the hot work is at least 25 feet (7.62 m).</w:t>
      </w:r>
    </w:p>
  </w:footnote>
  <w:footnote w:id="8">
    <w:p w14:paraId="0C7C61E8" w14:textId="075AA493" w:rsidR="002A170F" w:rsidRPr="00DD7925" w:rsidRDefault="002A170F">
      <w:pPr>
        <w:pStyle w:val="FootnoteText"/>
      </w:pPr>
      <w:r w:rsidRPr="002A170F">
        <w:rPr>
          <w:rStyle w:val="FootnoteReference"/>
          <w:vertAlign w:val="superscript"/>
        </w:rPr>
        <w:footnoteRef/>
      </w:r>
      <w:r>
        <w:rPr>
          <w:vertAlign w:val="superscript"/>
        </w:rPr>
        <w:t xml:space="preserve"> </w:t>
      </w:r>
      <w:r>
        <w:t xml:space="preserve">Source: </w:t>
      </w:r>
      <w:hyperlink r:id="rId1" w:history="1">
        <w:r w:rsidRPr="00B00B44">
          <w:rPr>
            <w:rStyle w:val="Hyperlink"/>
            <w:rFonts w:ascii="Times New Roman" w:hAnsi="Times New Roman" w:cs="Times New Roman"/>
            <w:sz w:val="20"/>
            <w:szCs w:val="20"/>
          </w:rPr>
          <w:t>https://www2.census.gov/programs-surveys/susb/tables/2017/</w:t>
        </w:r>
      </w:hyperlink>
      <w:r>
        <w:t>. See us_6digitnaics_2017.xlsx., 03-Apr-202016:291.2M</w:t>
      </w:r>
    </w:p>
  </w:footnote>
  <w:footnote w:id="9">
    <w:p w14:paraId="53A63906" w14:textId="22FDDB4B" w:rsidR="002A170F" w:rsidRDefault="002A170F" w:rsidP="001F3381">
      <w:pPr>
        <w:pStyle w:val="CommentText"/>
      </w:pPr>
      <w:r>
        <w:rPr>
          <w:rFonts w:ascii="Times New Roman" w:hAnsi="Times New Roman"/>
        </w:rPr>
        <w:tab/>
      </w:r>
      <w:r>
        <w:rPr>
          <w:rStyle w:val="FootnoteReference"/>
          <w:rFonts w:ascii="Times New Roman" w:hAnsi="Times New Roman"/>
          <w:vertAlign w:val="superscript"/>
        </w:rPr>
        <w:footnoteRef/>
      </w:r>
      <w:r>
        <w:rPr>
          <w:rFonts w:ascii="Times New Roman" w:hAnsi="Times New Roman"/>
        </w:rPr>
        <w:t xml:space="preserve">Source:  </w:t>
      </w:r>
      <w:r w:rsidRPr="00F73528">
        <w:rPr>
          <w:rFonts w:ascii="Times New Roman" w:hAnsi="Times New Roman"/>
          <w:i/>
        </w:rPr>
        <w:t xml:space="preserve">May </w:t>
      </w:r>
      <w:r>
        <w:rPr>
          <w:rFonts w:ascii="Times New Roman" w:hAnsi="Times New Roman"/>
          <w:i/>
        </w:rPr>
        <w:t>2019</w:t>
      </w:r>
      <w:r w:rsidRPr="00F73528">
        <w:rPr>
          <w:rFonts w:ascii="Times New Roman" w:hAnsi="Times New Roman"/>
          <w:i/>
        </w:rPr>
        <w:t xml:space="preserve"> National </w:t>
      </w:r>
      <w:r w:rsidRPr="00A90175">
        <w:rPr>
          <w:rFonts w:ascii="Times New Roman" w:hAnsi="Times New Roman"/>
          <w:i/>
        </w:rPr>
        <w:t xml:space="preserve">Occupational Employment and Wage Estimates Employer Costs, </w:t>
      </w:r>
      <w:r w:rsidRPr="00A90175">
        <w:rPr>
          <w:rFonts w:ascii="Times New Roman" w:hAnsi="Times New Roman"/>
        </w:rPr>
        <w:t>U.S. Department of Labor, Bureau of Labor Statistics, Occupational Employment Statistics. Wage rates include fringe benefits of 3</w:t>
      </w:r>
      <w:r>
        <w:rPr>
          <w:rFonts w:ascii="Times New Roman" w:hAnsi="Times New Roman"/>
        </w:rPr>
        <w:t>0.0</w:t>
      </w:r>
      <w:r w:rsidRPr="00A90175">
        <w:rPr>
          <w:rFonts w:ascii="Times New Roman" w:hAnsi="Times New Roman"/>
        </w:rPr>
        <w:t xml:space="preserve"> percent. </w:t>
      </w:r>
      <w:hyperlink r:id="rId2" w:history="1">
        <w:r w:rsidRPr="00C6324F">
          <w:rPr>
            <w:rStyle w:val="Hyperlink"/>
            <w:rFonts w:ascii="Times New Roman" w:hAnsi="Times New Roman" w:cs="Times New Roman"/>
            <w:sz w:val="20"/>
            <w:szCs w:val="20"/>
          </w:rPr>
          <w:t>http://www.bls.gov/oes/2019/may/oes_nat.htm</w:t>
        </w:r>
      </w:hyperlink>
    </w:p>
    <w:p w14:paraId="2AE679F7" w14:textId="77777777" w:rsidR="002A170F" w:rsidRPr="002B4160" w:rsidRDefault="002A170F" w:rsidP="002B4160">
      <w:pPr>
        <w:pStyle w:val="CommentText"/>
      </w:pPr>
    </w:p>
  </w:footnote>
  <w:footnote w:id="10">
    <w:p w14:paraId="00C537CD" w14:textId="1F5BB9AF" w:rsidR="002A170F" w:rsidRPr="00041AFB" w:rsidRDefault="002A170F" w:rsidP="001F3381">
      <w:pPr>
        <w:pStyle w:val="FootnoteText"/>
      </w:pPr>
      <w:r>
        <w:rPr>
          <w:vertAlign w:val="superscript"/>
        </w:rPr>
        <w:tab/>
      </w:r>
      <w:r w:rsidRPr="004F5485">
        <w:rPr>
          <w:rStyle w:val="FootnoteReference"/>
          <w:vertAlign w:val="superscript"/>
        </w:rPr>
        <w:footnoteRef/>
      </w:r>
      <w:r>
        <w:rPr>
          <w:vertAlign w:val="superscript"/>
        </w:rPr>
        <w:t xml:space="preserve"> </w:t>
      </w:r>
      <w:r>
        <w:t xml:space="preserve">Source: Employer Cost for Employee Compensation, </w:t>
      </w:r>
      <w:hyperlink r:id="rId3" w:history="1">
        <w:r w:rsidRPr="00B00B44">
          <w:rPr>
            <w:rStyle w:val="Hyperlink"/>
            <w:rFonts w:ascii="Times New Roman" w:hAnsi="Times New Roman" w:cs="Times New Roman"/>
            <w:sz w:val="20"/>
            <w:szCs w:val="20"/>
          </w:rPr>
          <w:t>https://www.bls.gov/news.release/archives/ecec_09172020.pdf</w:t>
        </w:r>
      </w:hyperlink>
    </w:p>
  </w:footnote>
  <w:footnote w:id="11">
    <w:p w14:paraId="3BDE24F8" w14:textId="1B5DFA1C" w:rsidR="002A170F" w:rsidRDefault="002A170F" w:rsidP="001F3381">
      <w:pPr>
        <w:spacing w:after="72"/>
        <w:rPr>
          <w:rFonts w:ascii="Times New Roman" w:hAnsi="Times New Roman"/>
          <w:sz w:val="20"/>
          <w:szCs w:val="20"/>
        </w:rPr>
      </w:pPr>
      <w:r>
        <w:rPr>
          <w:rFonts w:ascii="Times New Roman" w:hAnsi="Times New Roman"/>
          <w:sz w:val="20"/>
          <w:szCs w:val="20"/>
        </w:rPr>
        <w:tab/>
      </w:r>
      <w:r>
        <w:rPr>
          <w:rStyle w:val="FootnoteReference"/>
          <w:rFonts w:ascii="Times New Roman" w:hAnsi="Times New Roman"/>
          <w:sz w:val="20"/>
          <w:szCs w:val="20"/>
          <w:vertAlign w:val="superscript"/>
        </w:rPr>
        <w:footnoteRef/>
      </w:r>
      <w:r>
        <w:rPr>
          <w:rFonts w:ascii="Times New Roman" w:hAnsi="Times New Roman"/>
          <w:sz w:val="20"/>
          <w:szCs w:val="20"/>
        </w:rPr>
        <w:t>OSHA provides the estimated burden hours and cost for §1915.7(d) under the inspection and testing requirements of subpart B.</w:t>
      </w:r>
    </w:p>
  </w:footnote>
  <w:footnote w:id="12">
    <w:p w14:paraId="28C25029" w14:textId="13071BFC" w:rsidR="002A170F" w:rsidRDefault="002A170F" w:rsidP="001F3381">
      <w:pPr>
        <w:spacing w:after="72"/>
        <w:rPr>
          <w:rFonts w:ascii="Times New Roman" w:hAnsi="Times New Roman"/>
          <w:sz w:val="20"/>
          <w:szCs w:val="20"/>
        </w:rPr>
      </w:pPr>
      <w:r>
        <w:rPr>
          <w:rFonts w:ascii="Times New Roman" w:hAnsi="Times New Roman"/>
          <w:sz w:val="20"/>
          <w:szCs w:val="20"/>
        </w:rPr>
        <w:tab/>
      </w:r>
      <w:r>
        <w:rPr>
          <w:rStyle w:val="FootnoteReference"/>
          <w:rFonts w:ascii="Times New Roman" w:hAnsi="Times New Roman"/>
          <w:sz w:val="20"/>
          <w:szCs w:val="20"/>
          <w:vertAlign w:val="superscript"/>
        </w:rPr>
        <w:footnoteRef/>
      </w:r>
      <w:r>
        <w:rPr>
          <w:rFonts w:ascii="Times New Roman" w:hAnsi="Times New Roman"/>
          <w:sz w:val="20"/>
          <w:szCs w:val="20"/>
        </w:rPr>
        <w:t>Posting is the most cost-effective method of making the information available to the parties designated under §1915.7(b)(2)(ii).</w:t>
      </w:r>
    </w:p>
  </w:footnote>
  <w:footnote w:id="13">
    <w:p w14:paraId="7F181A35" w14:textId="6352BB7F" w:rsidR="002A170F" w:rsidRDefault="002A170F">
      <w:pPr>
        <w:pStyle w:val="FootnoteText"/>
      </w:pPr>
      <w:r w:rsidRPr="002A170F">
        <w:rPr>
          <w:rStyle w:val="FootnoteReference"/>
          <w:vertAlign w:val="superscript"/>
        </w:rPr>
        <w:footnoteRef/>
      </w:r>
      <w:r>
        <w:t xml:space="preserve"> There are 365 days in a year, 104 days are Saturday and Sunday, 10 day are holidays, and 2 days we are counting as personal days. This leaves 249 days of work.</w:t>
      </w:r>
    </w:p>
  </w:footnote>
  <w:footnote w:id="14">
    <w:p w14:paraId="4189F96B" w14:textId="5467C7C5" w:rsidR="002A170F" w:rsidRPr="00A90175" w:rsidRDefault="002A170F" w:rsidP="001F3381">
      <w:pPr>
        <w:spacing w:after="72"/>
        <w:rPr>
          <w:rFonts w:ascii="Times New Roman" w:hAnsi="Times New Roman"/>
          <w:sz w:val="20"/>
          <w:szCs w:val="20"/>
        </w:rPr>
      </w:pPr>
      <w:r>
        <w:rPr>
          <w:rFonts w:ascii="Times New Roman" w:hAnsi="Times New Roman"/>
          <w:sz w:val="20"/>
          <w:szCs w:val="20"/>
        </w:rPr>
        <w:tab/>
      </w:r>
      <w:r>
        <w:rPr>
          <w:rStyle w:val="FootnoteReference"/>
          <w:rFonts w:ascii="Times New Roman" w:hAnsi="Times New Roman"/>
          <w:sz w:val="20"/>
          <w:szCs w:val="20"/>
          <w:vertAlign w:val="superscript"/>
        </w:rPr>
        <w:footnoteRef/>
      </w:r>
      <w:r w:rsidRPr="00A90175">
        <w:rPr>
          <w:rFonts w:ascii="Times New Roman" w:hAnsi="Times New Roman"/>
          <w:sz w:val="20"/>
          <w:szCs w:val="20"/>
        </w:rPr>
        <w:t>The Agency is taking no burden for developing these labels because OSHA provides the information that must be on the labels.  (See “Controlling Paperwork Burden on the Public,” 5 CFR 1320.3(c)(2))</w:t>
      </w:r>
    </w:p>
  </w:footnote>
  <w:footnote w:id="15">
    <w:p w14:paraId="6E956CC1" w14:textId="1DC63537" w:rsidR="002A170F" w:rsidRPr="00442C99" w:rsidRDefault="002A170F" w:rsidP="00442C99">
      <w:pPr>
        <w:pStyle w:val="CommentText"/>
        <w:rPr>
          <w:rFonts w:ascii="Times New Roman" w:hAnsi="Times New Roman"/>
        </w:rPr>
      </w:pPr>
      <w:r>
        <w:rPr>
          <w:rFonts w:ascii="Times New Roman" w:hAnsi="Times New Roman"/>
          <w:i/>
        </w:rPr>
        <w:tab/>
      </w:r>
      <w:r w:rsidRPr="00A90175">
        <w:rPr>
          <w:rStyle w:val="FootnoteReference"/>
          <w:rFonts w:ascii="Times New Roman" w:hAnsi="Times New Roman"/>
          <w:vertAlign w:val="superscript"/>
        </w:rPr>
        <w:footnoteRef/>
      </w:r>
      <w:r w:rsidRPr="00A90175">
        <w:rPr>
          <w:rFonts w:ascii="Times New Roman" w:hAnsi="Times New Roman"/>
          <w:i/>
        </w:rPr>
        <w:t>Job Openings a</w:t>
      </w:r>
      <w:r>
        <w:rPr>
          <w:rFonts w:ascii="Times New Roman" w:hAnsi="Times New Roman"/>
          <w:i/>
        </w:rPr>
        <w:t>nd Labor Turnover, September 2020</w:t>
      </w:r>
      <w:r w:rsidRPr="00A90175">
        <w:rPr>
          <w:rFonts w:ascii="Times New Roman" w:hAnsi="Times New Roman"/>
        </w:rPr>
        <w:t>, Bureau of Labor Statistics, U.S. Department of Labor, Washington, DC</w:t>
      </w:r>
      <w:r>
        <w:rPr>
          <w:rFonts w:ascii="Times New Roman" w:hAnsi="Times New Roman"/>
        </w:rPr>
        <w:t>, released November 10, 2020</w:t>
      </w:r>
      <w:r w:rsidRPr="00A90175">
        <w:rPr>
          <w:rFonts w:ascii="Times New Roman" w:hAnsi="Times New Roman"/>
        </w:rPr>
        <w:t xml:space="preserve">. </w:t>
      </w:r>
      <w:r w:rsidRPr="00FD309B">
        <w:rPr>
          <w:rFonts w:ascii="Times New Roman" w:hAnsi="Times New Roman"/>
        </w:rPr>
        <w:t>https://www.bls.gov/news.release/archives/jolts_11102020.pdf</w:t>
      </w:r>
      <w:r>
        <w:rPr>
          <w:rFonts w:ascii="Times New Roman" w:hAnsi="Times New Roman"/>
        </w:rPr>
        <w:t xml:space="preserve"> </w:t>
      </w:r>
      <w:r w:rsidRPr="007F7214">
        <w:rPr>
          <w:rFonts w:ascii="Times New Roman" w:hAnsi="Times New Roman"/>
        </w:rPr>
        <w:t xml:space="preserve"> </w:t>
      </w:r>
      <w:r>
        <w:rPr>
          <w:rFonts w:ascii="Times New Roman" w:hAnsi="Times New Roman"/>
        </w:rPr>
        <w:t xml:space="preserve"> The total separation rate is 3.3 percent.</w:t>
      </w:r>
    </w:p>
  </w:footnote>
  <w:footnote w:id="16">
    <w:p w14:paraId="21449CA3" w14:textId="50544C40" w:rsidR="002A170F" w:rsidRDefault="002A170F">
      <w:pPr>
        <w:pStyle w:val="FootnoteText"/>
      </w:pPr>
      <w:r>
        <w:tab/>
      </w:r>
      <w:r w:rsidRPr="001F3381">
        <w:rPr>
          <w:rStyle w:val="FootnoteReference"/>
          <w:vertAlign w:val="superscript"/>
        </w:rPr>
        <w:footnoteRef/>
      </w:r>
      <w:r>
        <w:t xml:space="preserve">See the </w:t>
      </w:r>
      <w:r w:rsidRPr="00A90175">
        <w:rPr>
          <w:i/>
        </w:rPr>
        <w:t>Job Openings a</w:t>
      </w:r>
      <w:r>
        <w:rPr>
          <w:i/>
        </w:rPr>
        <w:t>nd Labor Turnover, September 2020</w:t>
      </w:r>
      <w:r w:rsidRPr="00A90175">
        <w:t>, Bureau of Labor Statistics, U.S. Department of Labor, Washington, DC</w:t>
      </w:r>
      <w:r>
        <w:t>, released November 10, 2020</w:t>
      </w:r>
      <w:r w:rsidRPr="00A90175">
        <w:t xml:space="preserve">. </w:t>
      </w:r>
      <w:r w:rsidRPr="00BE7AA4">
        <w:t>https://www.bls.gov/news.release/archives/jolts_11102020.pdf</w:t>
      </w:r>
      <w:r>
        <w:t xml:space="preserve">. </w:t>
      </w:r>
      <w:r w:rsidRPr="007F7214">
        <w:t xml:space="preserve"> </w:t>
      </w:r>
      <w:r>
        <w:t xml:space="preserve"> The total separation rate is 3.3 percent.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AC0F1" w14:textId="0FA699DA" w:rsidR="002A170F" w:rsidRDefault="002A170F" w:rsidP="00B4098E">
    <w:pPr>
      <w:pStyle w:val="Header"/>
      <w:rPr>
        <w:rFonts w:ascii="Times New Roman" w:hAnsi="Times New Roman"/>
        <w:sz w:val="20"/>
        <w:szCs w:val="20"/>
      </w:rPr>
    </w:pPr>
    <w:r>
      <w:rPr>
        <w:rFonts w:ascii="Times New Roman" w:hAnsi="Times New Roman"/>
        <w:sz w:val="20"/>
        <w:szCs w:val="20"/>
      </w:rPr>
      <w:t>Subpart A (“General Provisions”) and Subpart B</w:t>
    </w:r>
  </w:p>
  <w:p w14:paraId="6FE8DC7A" w14:textId="77777777" w:rsidR="002A170F" w:rsidRDefault="002A170F" w:rsidP="00B4098E">
    <w:pPr>
      <w:pStyle w:val="Header"/>
      <w:rPr>
        <w:rFonts w:ascii="Times New Roman" w:hAnsi="Times New Roman"/>
        <w:sz w:val="20"/>
        <w:szCs w:val="20"/>
      </w:rPr>
    </w:pPr>
    <w:r>
      <w:rPr>
        <w:rFonts w:ascii="Times New Roman" w:hAnsi="Times New Roman"/>
        <w:sz w:val="20"/>
        <w:szCs w:val="20"/>
      </w:rPr>
      <w:t xml:space="preserve">  (“Confined and Enclosed Spaces and Other Dangerous Atmospheres</w:t>
    </w:r>
  </w:p>
  <w:p w14:paraId="535F2922" w14:textId="17D66A10" w:rsidR="002A170F" w:rsidRDefault="002A170F" w:rsidP="00B4098E">
    <w:pPr>
      <w:pStyle w:val="Header"/>
      <w:rPr>
        <w:rFonts w:ascii="Times New Roman" w:hAnsi="Times New Roman"/>
        <w:sz w:val="20"/>
        <w:szCs w:val="20"/>
      </w:rPr>
    </w:pPr>
    <w:r>
      <w:rPr>
        <w:rFonts w:ascii="Times New Roman" w:hAnsi="Times New Roman"/>
        <w:sz w:val="20"/>
        <w:szCs w:val="20"/>
      </w:rPr>
      <w:t xml:space="preserve">  In Shipyard Employment”) (29 CFR part 1915)</w:t>
    </w:r>
  </w:p>
  <w:p w14:paraId="04B9DE17" w14:textId="77777777" w:rsidR="002A170F" w:rsidRDefault="002A170F" w:rsidP="00B4098E">
    <w:pPr>
      <w:pStyle w:val="Header"/>
      <w:rPr>
        <w:rFonts w:ascii="Times New Roman" w:hAnsi="Times New Roman"/>
        <w:sz w:val="20"/>
        <w:szCs w:val="20"/>
      </w:rPr>
    </w:pPr>
    <w:r>
      <w:rPr>
        <w:rFonts w:ascii="Times New Roman" w:hAnsi="Times New Roman"/>
        <w:sz w:val="20"/>
        <w:szCs w:val="20"/>
      </w:rPr>
      <w:t>OMB Control No. 1218-0011</w:t>
    </w:r>
  </w:p>
  <w:p w14:paraId="6989B893" w14:textId="77777777" w:rsidR="002A170F" w:rsidRPr="004932B3" w:rsidRDefault="002A170F" w:rsidP="00B4098E">
    <w:pPr>
      <w:pStyle w:val="Header"/>
      <w:rPr>
        <w:rFonts w:ascii="Times New Roman" w:hAnsi="Times New Roman"/>
        <w:sz w:val="20"/>
        <w:szCs w:val="20"/>
      </w:rPr>
    </w:pPr>
    <w:r>
      <w:rPr>
        <w:rFonts w:ascii="Times New Roman" w:hAnsi="Times New Roman"/>
        <w:sz w:val="20"/>
        <w:szCs w:val="20"/>
      </w:rPr>
      <w:t>May 31, 2021</w:t>
    </w:r>
  </w:p>
  <w:p w14:paraId="5D6EDD72" w14:textId="77777777" w:rsidR="002A170F" w:rsidRPr="00865C2C" w:rsidRDefault="002A170F" w:rsidP="004414AC">
    <w:pPr>
      <w:rPr>
        <w:rFonts w:ascii="Times New Roman" w:eastAsia="Calibri" w:hAnsi="Times New Roman"/>
        <w:b/>
      </w:rPr>
    </w:pPr>
  </w:p>
  <w:p w14:paraId="013255A1" w14:textId="77777777" w:rsidR="002A170F" w:rsidRPr="0009639E" w:rsidRDefault="002A170F" w:rsidP="004414AC">
    <w:pPr>
      <w:widowControl/>
      <w:tabs>
        <w:tab w:val="center" w:pos="4680"/>
      </w:tabs>
      <w:rPr>
        <w:rFonts w:ascii="Times New Roman" w:hAnsi="Times New Roman"/>
        <w:sz w:val="22"/>
        <w:szCs w:val="22"/>
      </w:rPr>
    </w:pPr>
  </w:p>
  <w:p w14:paraId="05300B93" w14:textId="77777777" w:rsidR="002A170F" w:rsidRDefault="002A170F" w:rsidP="00F76C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BF77F" w14:textId="0568F4B9" w:rsidR="002A170F" w:rsidRDefault="002A170F" w:rsidP="0079519A">
    <w:pPr>
      <w:pStyle w:val="Header"/>
      <w:rPr>
        <w:rFonts w:ascii="Times New Roman" w:hAnsi="Times New Roman"/>
        <w:b/>
        <w:sz w:val="20"/>
        <w:szCs w:val="20"/>
      </w:rPr>
    </w:pPr>
    <w:r w:rsidRPr="00356CBE">
      <w:rPr>
        <w:rFonts w:ascii="Times New Roman" w:hAnsi="Times New Roman"/>
        <w:b/>
        <w:sz w:val="20"/>
        <w:szCs w:val="20"/>
      </w:rPr>
      <w:t>Subpart A (“General Provisions”) and Subpart B</w:t>
    </w:r>
    <w:r w:rsidRPr="00356CBE" w:rsidDel="002B5BDD">
      <w:rPr>
        <w:rFonts w:ascii="Times New Roman" w:hAnsi="Times New Roman"/>
        <w:b/>
        <w:sz w:val="20"/>
        <w:szCs w:val="20"/>
      </w:rPr>
      <w:t xml:space="preserve"> </w:t>
    </w:r>
    <w:r w:rsidRPr="00356CBE">
      <w:rPr>
        <w:rFonts w:ascii="Times New Roman" w:hAnsi="Times New Roman"/>
        <w:b/>
        <w:sz w:val="20"/>
        <w:szCs w:val="20"/>
      </w:rPr>
      <w:t>(“Confined and Enclosed Spaces and Other Dangerous Atmospheres</w:t>
    </w:r>
    <w:r>
      <w:rPr>
        <w:rFonts w:ascii="Times New Roman" w:hAnsi="Times New Roman"/>
        <w:b/>
        <w:sz w:val="20"/>
        <w:szCs w:val="20"/>
      </w:rPr>
      <w:t xml:space="preserve"> </w:t>
    </w:r>
    <w:r w:rsidRPr="00356CBE">
      <w:rPr>
        <w:rFonts w:ascii="Times New Roman" w:hAnsi="Times New Roman"/>
        <w:b/>
        <w:sz w:val="20"/>
        <w:szCs w:val="20"/>
      </w:rPr>
      <w:t>In Shipyard Employment”</w:t>
    </w:r>
    <w:r>
      <w:rPr>
        <w:rFonts w:ascii="Times New Roman" w:hAnsi="Times New Roman"/>
        <w:b/>
        <w:sz w:val="20"/>
        <w:szCs w:val="20"/>
      </w:rPr>
      <w:t>)</w:t>
    </w:r>
    <w:r w:rsidRPr="00356CBE">
      <w:rPr>
        <w:rFonts w:ascii="Times New Roman" w:hAnsi="Times New Roman"/>
        <w:b/>
        <w:sz w:val="20"/>
        <w:szCs w:val="20"/>
      </w:rPr>
      <w:t xml:space="preserve"> (29 CFR part 1915)</w:t>
    </w:r>
  </w:p>
  <w:p w14:paraId="5E36F606" w14:textId="5019A92D" w:rsidR="002A170F" w:rsidRPr="00356CBE" w:rsidRDefault="002A170F" w:rsidP="0079519A">
    <w:pPr>
      <w:pStyle w:val="Header"/>
      <w:rPr>
        <w:rFonts w:ascii="Times New Roman" w:hAnsi="Times New Roman"/>
        <w:b/>
        <w:sz w:val="20"/>
        <w:szCs w:val="20"/>
      </w:rPr>
    </w:pPr>
    <w:r w:rsidRPr="00356CBE">
      <w:rPr>
        <w:rFonts w:ascii="Times New Roman" w:hAnsi="Times New Roman"/>
        <w:b/>
        <w:sz w:val="20"/>
        <w:szCs w:val="20"/>
      </w:rPr>
      <w:t>OMB Control No. 1218-0011</w:t>
    </w:r>
  </w:p>
  <w:p w14:paraId="7D8934CB" w14:textId="106A9F0A" w:rsidR="002A170F" w:rsidRPr="00356CBE" w:rsidRDefault="002A170F" w:rsidP="0079519A">
    <w:pPr>
      <w:pStyle w:val="Header"/>
      <w:rPr>
        <w:rFonts w:ascii="Times New Roman" w:hAnsi="Times New Roman"/>
        <w:b/>
        <w:sz w:val="20"/>
        <w:szCs w:val="20"/>
      </w:rPr>
    </w:pPr>
    <w:r w:rsidRPr="00356CBE">
      <w:rPr>
        <w:rFonts w:ascii="Times New Roman" w:hAnsi="Times New Roman"/>
        <w:b/>
        <w:sz w:val="20"/>
        <w:szCs w:val="20"/>
      </w:rPr>
      <w:t>Exp. Date: May 31, 2021</w:t>
    </w:r>
  </w:p>
  <w:p w14:paraId="61B59CAB" w14:textId="78921679" w:rsidR="002A170F" w:rsidRPr="00086BE1" w:rsidRDefault="002A170F" w:rsidP="00477C27">
    <w:pPr>
      <w:rPr>
        <w:rFonts w:ascii="Times New Roman" w:eastAsia="Calibri" w:hAnsi="Times New Roman"/>
        <w:b/>
        <w:sz w:val="20"/>
        <w:szCs w:val="20"/>
      </w:rPr>
    </w:pPr>
  </w:p>
  <w:p w14:paraId="2F2A60CE" w14:textId="77777777" w:rsidR="002A170F" w:rsidRPr="00086BE1" w:rsidRDefault="002A170F">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DF6C7" w14:textId="77777777" w:rsidR="002A170F" w:rsidRPr="004414AC" w:rsidRDefault="002A170F" w:rsidP="004C5AF5">
    <w:pPr>
      <w:rPr>
        <w:rFonts w:ascii="Times New Roman" w:hAnsi="Times New Roman"/>
        <w:b/>
        <w:sz w:val="20"/>
        <w:szCs w:val="20"/>
      </w:rPr>
    </w:pPr>
    <w:r w:rsidRPr="004414AC">
      <w:rPr>
        <w:rFonts w:ascii="Times New Roman" w:hAnsi="Times New Roman"/>
        <w:b/>
        <w:sz w:val="20"/>
        <w:szCs w:val="20"/>
      </w:rPr>
      <w:t>Department of Labor</w:t>
    </w:r>
  </w:p>
  <w:p w14:paraId="5D310FD3" w14:textId="77777777" w:rsidR="002A170F" w:rsidRPr="004414AC" w:rsidRDefault="002A170F" w:rsidP="004C5AF5">
    <w:pPr>
      <w:rPr>
        <w:rFonts w:ascii="Times New Roman" w:hAnsi="Times New Roman"/>
        <w:b/>
        <w:sz w:val="20"/>
        <w:szCs w:val="20"/>
      </w:rPr>
    </w:pPr>
    <w:r w:rsidRPr="004414AC">
      <w:rPr>
        <w:rFonts w:ascii="Times New Roman" w:hAnsi="Times New Roman"/>
        <w:b/>
        <w:sz w:val="20"/>
        <w:szCs w:val="20"/>
      </w:rPr>
      <w:t>Occupational Safety and Health Administration</w:t>
    </w:r>
  </w:p>
  <w:p w14:paraId="2C160B43" w14:textId="26E51347" w:rsidR="002A170F" w:rsidRPr="004414AC" w:rsidRDefault="002A170F" w:rsidP="004C5AF5">
    <w:pPr>
      <w:rPr>
        <w:rFonts w:ascii="Times New Roman" w:hAnsi="Times New Roman"/>
        <w:b/>
        <w:sz w:val="20"/>
        <w:szCs w:val="20"/>
      </w:rPr>
    </w:pPr>
    <w:r w:rsidRPr="004414AC">
      <w:rPr>
        <w:rFonts w:ascii="Times New Roman" w:hAnsi="Times New Roman"/>
        <w:b/>
        <w:sz w:val="20"/>
        <w:szCs w:val="20"/>
      </w:rPr>
      <w:t>Preclearance Supporting Statement – 1218-0011</w:t>
    </w:r>
  </w:p>
  <w:p w14:paraId="64BACDAC" w14:textId="1D3AD295" w:rsidR="002A170F" w:rsidRPr="00865C2C" w:rsidRDefault="002A170F" w:rsidP="004C5AF5">
    <w:pPr>
      <w:rPr>
        <w:rFonts w:ascii="Times New Roman" w:eastAsia="Calibri" w:hAnsi="Times New Roman"/>
        <w:b/>
      </w:rPr>
    </w:pPr>
  </w:p>
  <w:p w14:paraId="2C11F181" w14:textId="77777777" w:rsidR="002A170F" w:rsidRPr="0009639E" w:rsidRDefault="002A170F" w:rsidP="00CD7F06">
    <w:pPr>
      <w:widowControl/>
      <w:tabs>
        <w:tab w:val="center" w:pos="4680"/>
      </w:tabs>
      <w:rPr>
        <w:rFonts w:ascii="Times New Roman" w:hAnsi="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C561B6"/>
    <w:multiLevelType w:val="hybridMultilevel"/>
    <w:tmpl w:val="C55C0128"/>
    <w:lvl w:ilvl="0" w:tplc="C9206204">
      <w:start w:val="2"/>
      <w:numFmt w:val="upperLetter"/>
      <w:lvlText w:val="%1."/>
      <w:lvlJc w:val="left"/>
      <w:pPr>
        <w:tabs>
          <w:tab w:val="num" w:pos="450"/>
        </w:tabs>
        <w:ind w:left="450" w:hanging="360"/>
      </w:pPr>
      <w:rPr>
        <w:rFonts w:hint="default"/>
        <w:b/>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yMDABMiwsjMxMjZR0lIJTi4sz8/NACgxrAXsfxvksAAAA"/>
  </w:docVars>
  <w:rsids>
    <w:rsidRoot w:val="00E12365"/>
    <w:rsid w:val="000006AC"/>
    <w:rsid w:val="000008C9"/>
    <w:rsid w:val="000024C0"/>
    <w:rsid w:val="000051BB"/>
    <w:rsid w:val="00005658"/>
    <w:rsid w:val="0001263B"/>
    <w:rsid w:val="00021338"/>
    <w:rsid w:val="00026D30"/>
    <w:rsid w:val="00041AFB"/>
    <w:rsid w:val="000467DC"/>
    <w:rsid w:val="00050C0E"/>
    <w:rsid w:val="0005385A"/>
    <w:rsid w:val="00057CBD"/>
    <w:rsid w:val="0006740F"/>
    <w:rsid w:val="0007288E"/>
    <w:rsid w:val="000800A4"/>
    <w:rsid w:val="00081498"/>
    <w:rsid w:val="00085397"/>
    <w:rsid w:val="00086056"/>
    <w:rsid w:val="00086BE1"/>
    <w:rsid w:val="0009639E"/>
    <w:rsid w:val="000A142B"/>
    <w:rsid w:val="000B24F8"/>
    <w:rsid w:val="000C3646"/>
    <w:rsid w:val="000C4461"/>
    <w:rsid w:val="000D4411"/>
    <w:rsid w:val="000D4826"/>
    <w:rsid w:val="000D4EA9"/>
    <w:rsid w:val="000E50EE"/>
    <w:rsid w:val="000E64EA"/>
    <w:rsid w:val="000F2126"/>
    <w:rsid w:val="000F5195"/>
    <w:rsid w:val="00104BF5"/>
    <w:rsid w:val="00106B60"/>
    <w:rsid w:val="00122510"/>
    <w:rsid w:val="00125C94"/>
    <w:rsid w:val="00127375"/>
    <w:rsid w:val="00137F0B"/>
    <w:rsid w:val="00143B96"/>
    <w:rsid w:val="001655EC"/>
    <w:rsid w:val="0016743C"/>
    <w:rsid w:val="00174E0C"/>
    <w:rsid w:val="001813ED"/>
    <w:rsid w:val="00181755"/>
    <w:rsid w:val="001834FF"/>
    <w:rsid w:val="001862AB"/>
    <w:rsid w:val="00191747"/>
    <w:rsid w:val="0019791A"/>
    <w:rsid w:val="001A4A9A"/>
    <w:rsid w:val="001A6D4F"/>
    <w:rsid w:val="001B1A5F"/>
    <w:rsid w:val="001B1B01"/>
    <w:rsid w:val="001B22C1"/>
    <w:rsid w:val="001B6CB5"/>
    <w:rsid w:val="001C10B4"/>
    <w:rsid w:val="001C2375"/>
    <w:rsid w:val="001C4CC5"/>
    <w:rsid w:val="001C69B0"/>
    <w:rsid w:val="001D4ABD"/>
    <w:rsid w:val="001D699E"/>
    <w:rsid w:val="001E2E43"/>
    <w:rsid w:val="001F3381"/>
    <w:rsid w:val="00214BEB"/>
    <w:rsid w:val="002245D3"/>
    <w:rsid w:val="002260CA"/>
    <w:rsid w:val="0023083B"/>
    <w:rsid w:val="002308CA"/>
    <w:rsid w:val="00230DB1"/>
    <w:rsid w:val="00246A00"/>
    <w:rsid w:val="00247ABB"/>
    <w:rsid w:val="0026598D"/>
    <w:rsid w:val="002723AF"/>
    <w:rsid w:val="00276CB3"/>
    <w:rsid w:val="00285AAA"/>
    <w:rsid w:val="00285B93"/>
    <w:rsid w:val="00287233"/>
    <w:rsid w:val="00287F77"/>
    <w:rsid w:val="00295265"/>
    <w:rsid w:val="002A09FF"/>
    <w:rsid w:val="002A170F"/>
    <w:rsid w:val="002A1EB6"/>
    <w:rsid w:val="002A5821"/>
    <w:rsid w:val="002A6459"/>
    <w:rsid w:val="002B4160"/>
    <w:rsid w:val="002B5BDD"/>
    <w:rsid w:val="002C0515"/>
    <w:rsid w:val="002C1E68"/>
    <w:rsid w:val="002D4A01"/>
    <w:rsid w:val="002D4DEC"/>
    <w:rsid w:val="002E665A"/>
    <w:rsid w:val="002E796A"/>
    <w:rsid w:val="002F6BBB"/>
    <w:rsid w:val="0030303D"/>
    <w:rsid w:val="003043B9"/>
    <w:rsid w:val="0031463D"/>
    <w:rsid w:val="00317D90"/>
    <w:rsid w:val="00331FBE"/>
    <w:rsid w:val="00332D36"/>
    <w:rsid w:val="00336608"/>
    <w:rsid w:val="00340979"/>
    <w:rsid w:val="00344E77"/>
    <w:rsid w:val="00345D3E"/>
    <w:rsid w:val="00345DFF"/>
    <w:rsid w:val="00347054"/>
    <w:rsid w:val="00355639"/>
    <w:rsid w:val="00356CBE"/>
    <w:rsid w:val="00362888"/>
    <w:rsid w:val="00363BF0"/>
    <w:rsid w:val="00375035"/>
    <w:rsid w:val="00383B89"/>
    <w:rsid w:val="00383E8A"/>
    <w:rsid w:val="00384335"/>
    <w:rsid w:val="00386CCF"/>
    <w:rsid w:val="0038768A"/>
    <w:rsid w:val="0039465A"/>
    <w:rsid w:val="003946CF"/>
    <w:rsid w:val="003B0A0E"/>
    <w:rsid w:val="003B1755"/>
    <w:rsid w:val="003B6DB7"/>
    <w:rsid w:val="003C6C66"/>
    <w:rsid w:val="003C6F19"/>
    <w:rsid w:val="003C7A86"/>
    <w:rsid w:val="003D27B1"/>
    <w:rsid w:val="003D6B70"/>
    <w:rsid w:val="003E0D9E"/>
    <w:rsid w:val="003E2E42"/>
    <w:rsid w:val="003E407F"/>
    <w:rsid w:val="003E6995"/>
    <w:rsid w:val="003F037D"/>
    <w:rsid w:val="003F7531"/>
    <w:rsid w:val="004001BD"/>
    <w:rsid w:val="00405DE4"/>
    <w:rsid w:val="00413ED9"/>
    <w:rsid w:val="00416A71"/>
    <w:rsid w:val="004377E8"/>
    <w:rsid w:val="0044019A"/>
    <w:rsid w:val="004414AC"/>
    <w:rsid w:val="00442C99"/>
    <w:rsid w:val="00443554"/>
    <w:rsid w:val="0044641A"/>
    <w:rsid w:val="00446665"/>
    <w:rsid w:val="00446A4F"/>
    <w:rsid w:val="0044754D"/>
    <w:rsid w:val="004504A8"/>
    <w:rsid w:val="00453BC7"/>
    <w:rsid w:val="00460E64"/>
    <w:rsid w:val="00470BB0"/>
    <w:rsid w:val="0047608F"/>
    <w:rsid w:val="004766D5"/>
    <w:rsid w:val="00477C27"/>
    <w:rsid w:val="0048681E"/>
    <w:rsid w:val="00487881"/>
    <w:rsid w:val="00497D19"/>
    <w:rsid w:val="004A0E6E"/>
    <w:rsid w:val="004B200F"/>
    <w:rsid w:val="004B35E9"/>
    <w:rsid w:val="004B4534"/>
    <w:rsid w:val="004C21D3"/>
    <w:rsid w:val="004C2CD4"/>
    <w:rsid w:val="004C49C1"/>
    <w:rsid w:val="004C55E7"/>
    <w:rsid w:val="004C5AF5"/>
    <w:rsid w:val="004C7209"/>
    <w:rsid w:val="004D137C"/>
    <w:rsid w:val="004D6629"/>
    <w:rsid w:val="004D6FB0"/>
    <w:rsid w:val="004E0EF7"/>
    <w:rsid w:val="004E1400"/>
    <w:rsid w:val="004F5485"/>
    <w:rsid w:val="00503E88"/>
    <w:rsid w:val="005161BD"/>
    <w:rsid w:val="00516955"/>
    <w:rsid w:val="00517C42"/>
    <w:rsid w:val="00521572"/>
    <w:rsid w:val="00532AE1"/>
    <w:rsid w:val="005335D5"/>
    <w:rsid w:val="00536F70"/>
    <w:rsid w:val="00541F3D"/>
    <w:rsid w:val="00543B30"/>
    <w:rsid w:val="00551853"/>
    <w:rsid w:val="00552505"/>
    <w:rsid w:val="005567B1"/>
    <w:rsid w:val="0056389E"/>
    <w:rsid w:val="00572883"/>
    <w:rsid w:val="00577DC9"/>
    <w:rsid w:val="00583CBB"/>
    <w:rsid w:val="00592529"/>
    <w:rsid w:val="00593D4B"/>
    <w:rsid w:val="005A02F5"/>
    <w:rsid w:val="005A1958"/>
    <w:rsid w:val="005A5AD0"/>
    <w:rsid w:val="005B6671"/>
    <w:rsid w:val="005C243F"/>
    <w:rsid w:val="005C4E12"/>
    <w:rsid w:val="005D561F"/>
    <w:rsid w:val="005D66CA"/>
    <w:rsid w:val="005E4D5E"/>
    <w:rsid w:val="005F5625"/>
    <w:rsid w:val="005F7C31"/>
    <w:rsid w:val="00620D38"/>
    <w:rsid w:val="00622684"/>
    <w:rsid w:val="00625604"/>
    <w:rsid w:val="006279D5"/>
    <w:rsid w:val="0063602F"/>
    <w:rsid w:val="00640A2D"/>
    <w:rsid w:val="006421F0"/>
    <w:rsid w:val="00645177"/>
    <w:rsid w:val="00646B88"/>
    <w:rsid w:val="00651350"/>
    <w:rsid w:val="00652F95"/>
    <w:rsid w:val="006530A2"/>
    <w:rsid w:val="00653E1E"/>
    <w:rsid w:val="006578FA"/>
    <w:rsid w:val="00663298"/>
    <w:rsid w:val="00667C5D"/>
    <w:rsid w:val="006705B7"/>
    <w:rsid w:val="00670A77"/>
    <w:rsid w:val="00671AAE"/>
    <w:rsid w:val="00674765"/>
    <w:rsid w:val="006761B2"/>
    <w:rsid w:val="00682F56"/>
    <w:rsid w:val="00690CFB"/>
    <w:rsid w:val="006916B6"/>
    <w:rsid w:val="006B47DE"/>
    <w:rsid w:val="006B653E"/>
    <w:rsid w:val="006C5A09"/>
    <w:rsid w:val="006D2F76"/>
    <w:rsid w:val="006E370F"/>
    <w:rsid w:val="006E599C"/>
    <w:rsid w:val="006F1915"/>
    <w:rsid w:val="006F73A8"/>
    <w:rsid w:val="007001AE"/>
    <w:rsid w:val="00711BA2"/>
    <w:rsid w:val="007134AA"/>
    <w:rsid w:val="007135C3"/>
    <w:rsid w:val="00721DCC"/>
    <w:rsid w:val="00730371"/>
    <w:rsid w:val="007328EA"/>
    <w:rsid w:val="0073403E"/>
    <w:rsid w:val="00737CED"/>
    <w:rsid w:val="00740A53"/>
    <w:rsid w:val="00741FEE"/>
    <w:rsid w:val="00745E4A"/>
    <w:rsid w:val="00746135"/>
    <w:rsid w:val="007471FE"/>
    <w:rsid w:val="00747FCC"/>
    <w:rsid w:val="00753AAB"/>
    <w:rsid w:val="007543B6"/>
    <w:rsid w:val="007615F0"/>
    <w:rsid w:val="00774C6E"/>
    <w:rsid w:val="0077725C"/>
    <w:rsid w:val="00777D64"/>
    <w:rsid w:val="00783A52"/>
    <w:rsid w:val="00786E73"/>
    <w:rsid w:val="00791A4A"/>
    <w:rsid w:val="0079519A"/>
    <w:rsid w:val="00795AD2"/>
    <w:rsid w:val="007970EF"/>
    <w:rsid w:val="00797D09"/>
    <w:rsid w:val="007A1EC8"/>
    <w:rsid w:val="007A3CEC"/>
    <w:rsid w:val="007A4212"/>
    <w:rsid w:val="007A6449"/>
    <w:rsid w:val="007B0C64"/>
    <w:rsid w:val="007B4FD6"/>
    <w:rsid w:val="007C0362"/>
    <w:rsid w:val="007C110A"/>
    <w:rsid w:val="007C21E3"/>
    <w:rsid w:val="007C677D"/>
    <w:rsid w:val="007D0729"/>
    <w:rsid w:val="007E303D"/>
    <w:rsid w:val="007E5374"/>
    <w:rsid w:val="007F0E9D"/>
    <w:rsid w:val="007F1F72"/>
    <w:rsid w:val="007F4B6F"/>
    <w:rsid w:val="007F7214"/>
    <w:rsid w:val="007F7B53"/>
    <w:rsid w:val="008042FD"/>
    <w:rsid w:val="00804B30"/>
    <w:rsid w:val="00805338"/>
    <w:rsid w:val="008062D8"/>
    <w:rsid w:val="00825EB7"/>
    <w:rsid w:val="00830E6B"/>
    <w:rsid w:val="00832906"/>
    <w:rsid w:val="00836E76"/>
    <w:rsid w:val="008377F4"/>
    <w:rsid w:val="00847E06"/>
    <w:rsid w:val="00853CB1"/>
    <w:rsid w:val="00864548"/>
    <w:rsid w:val="00865320"/>
    <w:rsid w:val="00865C2C"/>
    <w:rsid w:val="0087023E"/>
    <w:rsid w:val="0087036C"/>
    <w:rsid w:val="0088059D"/>
    <w:rsid w:val="0088449D"/>
    <w:rsid w:val="0088711E"/>
    <w:rsid w:val="0089275D"/>
    <w:rsid w:val="00897B3F"/>
    <w:rsid w:val="008A268B"/>
    <w:rsid w:val="008A2F99"/>
    <w:rsid w:val="008A4AD6"/>
    <w:rsid w:val="008A5BAC"/>
    <w:rsid w:val="008A6409"/>
    <w:rsid w:val="008B2143"/>
    <w:rsid w:val="008B2B73"/>
    <w:rsid w:val="008B2EC0"/>
    <w:rsid w:val="008B6E03"/>
    <w:rsid w:val="008C6F43"/>
    <w:rsid w:val="008C7745"/>
    <w:rsid w:val="008D77DF"/>
    <w:rsid w:val="008E3C06"/>
    <w:rsid w:val="008F0890"/>
    <w:rsid w:val="008F509A"/>
    <w:rsid w:val="008F705E"/>
    <w:rsid w:val="009013FB"/>
    <w:rsid w:val="0090284A"/>
    <w:rsid w:val="0091030C"/>
    <w:rsid w:val="00914EF4"/>
    <w:rsid w:val="00917AC3"/>
    <w:rsid w:val="00920505"/>
    <w:rsid w:val="00920AD0"/>
    <w:rsid w:val="009217D1"/>
    <w:rsid w:val="009368F6"/>
    <w:rsid w:val="009375F8"/>
    <w:rsid w:val="00940745"/>
    <w:rsid w:val="00941633"/>
    <w:rsid w:val="00945680"/>
    <w:rsid w:val="00945E24"/>
    <w:rsid w:val="009540D4"/>
    <w:rsid w:val="0096758F"/>
    <w:rsid w:val="009677BB"/>
    <w:rsid w:val="00967C63"/>
    <w:rsid w:val="00981F0A"/>
    <w:rsid w:val="00985975"/>
    <w:rsid w:val="00985DF7"/>
    <w:rsid w:val="009869ED"/>
    <w:rsid w:val="0098746F"/>
    <w:rsid w:val="009907E6"/>
    <w:rsid w:val="009A5ACC"/>
    <w:rsid w:val="009B04E1"/>
    <w:rsid w:val="009C1645"/>
    <w:rsid w:val="009C1F77"/>
    <w:rsid w:val="009C35B8"/>
    <w:rsid w:val="009C4BAE"/>
    <w:rsid w:val="009C5B5B"/>
    <w:rsid w:val="009C7255"/>
    <w:rsid w:val="009D0B62"/>
    <w:rsid w:val="009D13BE"/>
    <w:rsid w:val="009D22AE"/>
    <w:rsid w:val="009E33FE"/>
    <w:rsid w:val="009E4071"/>
    <w:rsid w:val="009E500E"/>
    <w:rsid w:val="009E60AE"/>
    <w:rsid w:val="009E7591"/>
    <w:rsid w:val="009E7B32"/>
    <w:rsid w:val="009F13B7"/>
    <w:rsid w:val="009F66E0"/>
    <w:rsid w:val="00A00829"/>
    <w:rsid w:val="00A0440C"/>
    <w:rsid w:val="00A05156"/>
    <w:rsid w:val="00A221B9"/>
    <w:rsid w:val="00A35235"/>
    <w:rsid w:val="00A40978"/>
    <w:rsid w:val="00A522E9"/>
    <w:rsid w:val="00A53A2E"/>
    <w:rsid w:val="00A6631D"/>
    <w:rsid w:val="00A756FD"/>
    <w:rsid w:val="00A75A07"/>
    <w:rsid w:val="00A7616A"/>
    <w:rsid w:val="00A8222E"/>
    <w:rsid w:val="00A876FB"/>
    <w:rsid w:val="00A90162"/>
    <w:rsid w:val="00A90175"/>
    <w:rsid w:val="00A94683"/>
    <w:rsid w:val="00AA143E"/>
    <w:rsid w:val="00AA2685"/>
    <w:rsid w:val="00AA3049"/>
    <w:rsid w:val="00AA31B1"/>
    <w:rsid w:val="00AA6A60"/>
    <w:rsid w:val="00AD242B"/>
    <w:rsid w:val="00AD4406"/>
    <w:rsid w:val="00AE02EF"/>
    <w:rsid w:val="00AE7074"/>
    <w:rsid w:val="00AF29A9"/>
    <w:rsid w:val="00B01D2D"/>
    <w:rsid w:val="00B112A0"/>
    <w:rsid w:val="00B265B6"/>
    <w:rsid w:val="00B278E2"/>
    <w:rsid w:val="00B34C4F"/>
    <w:rsid w:val="00B37CF3"/>
    <w:rsid w:val="00B4098E"/>
    <w:rsid w:val="00B40F4C"/>
    <w:rsid w:val="00B44C36"/>
    <w:rsid w:val="00B50217"/>
    <w:rsid w:val="00B511CE"/>
    <w:rsid w:val="00B51E9A"/>
    <w:rsid w:val="00B520FA"/>
    <w:rsid w:val="00B55D79"/>
    <w:rsid w:val="00B6160D"/>
    <w:rsid w:val="00B63958"/>
    <w:rsid w:val="00B65B22"/>
    <w:rsid w:val="00B72472"/>
    <w:rsid w:val="00B76FDB"/>
    <w:rsid w:val="00B83D07"/>
    <w:rsid w:val="00B8555F"/>
    <w:rsid w:val="00B85CB3"/>
    <w:rsid w:val="00B93196"/>
    <w:rsid w:val="00B95756"/>
    <w:rsid w:val="00B96403"/>
    <w:rsid w:val="00B96A27"/>
    <w:rsid w:val="00BA602B"/>
    <w:rsid w:val="00BA7269"/>
    <w:rsid w:val="00BB2CA4"/>
    <w:rsid w:val="00BB3B61"/>
    <w:rsid w:val="00BB75B0"/>
    <w:rsid w:val="00BC07EF"/>
    <w:rsid w:val="00BC0CEC"/>
    <w:rsid w:val="00BC1AB1"/>
    <w:rsid w:val="00BC3167"/>
    <w:rsid w:val="00BC67A1"/>
    <w:rsid w:val="00BD3650"/>
    <w:rsid w:val="00BD6CC3"/>
    <w:rsid w:val="00BD7DC8"/>
    <w:rsid w:val="00BE3B4A"/>
    <w:rsid w:val="00BE429B"/>
    <w:rsid w:val="00BE603C"/>
    <w:rsid w:val="00BE7AA4"/>
    <w:rsid w:val="00BF3147"/>
    <w:rsid w:val="00BF52D7"/>
    <w:rsid w:val="00C06574"/>
    <w:rsid w:val="00C12C55"/>
    <w:rsid w:val="00C26D32"/>
    <w:rsid w:val="00C341CA"/>
    <w:rsid w:val="00C353B6"/>
    <w:rsid w:val="00C37466"/>
    <w:rsid w:val="00C40D84"/>
    <w:rsid w:val="00C454CF"/>
    <w:rsid w:val="00C463E0"/>
    <w:rsid w:val="00C51440"/>
    <w:rsid w:val="00C51BB9"/>
    <w:rsid w:val="00C60F19"/>
    <w:rsid w:val="00C6324F"/>
    <w:rsid w:val="00C65B27"/>
    <w:rsid w:val="00C660C2"/>
    <w:rsid w:val="00C72669"/>
    <w:rsid w:val="00C755A4"/>
    <w:rsid w:val="00C91A17"/>
    <w:rsid w:val="00C968F0"/>
    <w:rsid w:val="00C96A6A"/>
    <w:rsid w:val="00CA01E6"/>
    <w:rsid w:val="00CA0B19"/>
    <w:rsid w:val="00CA1AA1"/>
    <w:rsid w:val="00CA6E45"/>
    <w:rsid w:val="00CB4578"/>
    <w:rsid w:val="00CC0CC3"/>
    <w:rsid w:val="00CC662A"/>
    <w:rsid w:val="00CC6BB4"/>
    <w:rsid w:val="00CD03C6"/>
    <w:rsid w:val="00CD1FF9"/>
    <w:rsid w:val="00CD2DFD"/>
    <w:rsid w:val="00CD6BEA"/>
    <w:rsid w:val="00CD7F06"/>
    <w:rsid w:val="00CF3099"/>
    <w:rsid w:val="00CF3454"/>
    <w:rsid w:val="00CF52DF"/>
    <w:rsid w:val="00D13F9B"/>
    <w:rsid w:val="00D17045"/>
    <w:rsid w:val="00D20CE4"/>
    <w:rsid w:val="00D20EC5"/>
    <w:rsid w:val="00D3124F"/>
    <w:rsid w:val="00D34BF3"/>
    <w:rsid w:val="00D41CAE"/>
    <w:rsid w:val="00D4641E"/>
    <w:rsid w:val="00D46ACC"/>
    <w:rsid w:val="00D46D21"/>
    <w:rsid w:val="00D5461B"/>
    <w:rsid w:val="00D578CA"/>
    <w:rsid w:val="00D661AF"/>
    <w:rsid w:val="00D718A8"/>
    <w:rsid w:val="00D75DCC"/>
    <w:rsid w:val="00D7700E"/>
    <w:rsid w:val="00D81636"/>
    <w:rsid w:val="00D83CF0"/>
    <w:rsid w:val="00D85234"/>
    <w:rsid w:val="00D9088E"/>
    <w:rsid w:val="00D957E6"/>
    <w:rsid w:val="00DA7BF7"/>
    <w:rsid w:val="00DB5FA7"/>
    <w:rsid w:val="00DB6BE1"/>
    <w:rsid w:val="00DC0632"/>
    <w:rsid w:val="00DC2CC0"/>
    <w:rsid w:val="00DC2FC0"/>
    <w:rsid w:val="00DC34BA"/>
    <w:rsid w:val="00DC385D"/>
    <w:rsid w:val="00DC3C22"/>
    <w:rsid w:val="00DD14A1"/>
    <w:rsid w:val="00DD1E3E"/>
    <w:rsid w:val="00DD40F9"/>
    <w:rsid w:val="00DD4E97"/>
    <w:rsid w:val="00DD7925"/>
    <w:rsid w:val="00DE5541"/>
    <w:rsid w:val="00DE797C"/>
    <w:rsid w:val="00DF2ED7"/>
    <w:rsid w:val="00DF7D88"/>
    <w:rsid w:val="00E00B2A"/>
    <w:rsid w:val="00E02DD1"/>
    <w:rsid w:val="00E05011"/>
    <w:rsid w:val="00E12365"/>
    <w:rsid w:val="00E24808"/>
    <w:rsid w:val="00E25D13"/>
    <w:rsid w:val="00E27FD5"/>
    <w:rsid w:val="00E30067"/>
    <w:rsid w:val="00E456F7"/>
    <w:rsid w:val="00E539D6"/>
    <w:rsid w:val="00E5677F"/>
    <w:rsid w:val="00E6413A"/>
    <w:rsid w:val="00E6639D"/>
    <w:rsid w:val="00E7713B"/>
    <w:rsid w:val="00E85155"/>
    <w:rsid w:val="00E869C6"/>
    <w:rsid w:val="00E8770E"/>
    <w:rsid w:val="00E919C5"/>
    <w:rsid w:val="00EB0F0D"/>
    <w:rsid w:val="00EB1FD9"/>
    <w:rsid w:val="00EB2748"/>
    <w:rsid w:val="00EB504E"/>
    <w:rsid w:val="00EB5133"/>
    <w:rsid w:val="00EB6652"/>
    <w:rsid w:val="00EC0BA5"/>
    <w:rsid w:val="00ED1A66"/>
    <w:rsid w:val="00ED2E36"/>
    <w:rsid w:val="00EE4959"/>
    <w:rsid w:val="00EE69D8"/>
    <w:rsid w:val="00EF15AE"/>
    <w:rsid w:val="00F04176"/>
    <w:rsid w:val="00F14F2D"/>
    <w:rsid w:val="00F24196"/>
    <w:rsid w:val="00F27769"/>
    <w:rsid w:val="00F30681"/>
    <w:rsid w:val="00F326BB"/>
    <w:rsid w:val="00F34C85"/>
    <w:rsid w:val="00F363A7"/>
    <w:rsid w:val="00F418C0"/>
    <w:rsid w:val="00F52333"/>
    <w:rsid w:val="00F554BC"/>
    <w:rsid w:val="00F60D58"/>
    <w:rsid w:val="00F63B3C"/>
    <w:rsid w:val="00F70F46"/>
    <w:rsid w:val="00F75A97"/>
    <w:rsid w:val="00F7619B"/>
    <w:rsid w:val="00F76765"/>
    <w:rsid w:val="00F76CBC"/>
    <w:rsid w:val="00F804D5"/>
    <w:rsid w:val="00F8354B"/>
    <w:rsid w:val="00F91504"/>
    <w:rsid w:val="00F9252E"/>
    <w:rsid w:val="00F93157"/>
    <w:rsid w:val="00F944B1"/>
    <w:rsid w:val="00FA0A02"/>
    <w:rsid w:val="00FA2AE4"/>
    <w:rsid w:val="00FA7BCE"/>
    <w:rsid w:val="00FB06E2"/>
    <w:rsid w:val="00FB193E"/>
    <w:rsid w:val="00FB1F01"/>
    <w:rsid w:val="00FB39DD"/>
    <w:rsid w:val="00FB3A39"/>
    <w:rsid w:val="00FB44E2"/>
    <w:rsid w:val="00FB6F7C"/>
    <w:rsid w:val="00FB7DB5"/>
    <w:rsid w:val="00FD1695"/>
    <w:rsid w:val="00FD309B"/>
    <w:rsid w:val="00FD7F48"/>
    <w:rsid w:val="00FE00B4"/>
    <w:rsid w:val="00FE157E"/>
    <w:rsid w:val="00FE3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B378B2"/>
  <w15:docId w15:val="{15FC93D3-E356-4ECE-8A28-48E2BC6D6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365"/>
    <w:pPr>
      <w:widowControl w:val="0"/>
      <w:autoSpaceDE w:val="0"/>
      <w:autoSpaceDN w:val="0"/>
      <w:adjustRightInd w:val="0"/>
      <w:spacing w:after="0" w:line="240" w:lineRule="auto"/>
    </w:pPr>
    <w:rPr>
      <w:rFonts w:ascii="Courier" w:eastAsia="Times New Roman" w:hAnsi="Courier" w:cs="Times New Roman"/>
      <w:sz w:val="24"/>
      <w:szCs w:val="24"/>
    </w:rPr>
  </w:style>
  <w:style w:type="paragraph" w:styleId="Heading2">
    <w:name w:val="heading 2"/>
    <w:basedOn w:val="Normal"/>
    <w:link w:val="Heading2Char"/>
    <w:uiPriority w:val="9"/>
    <w:qFormat/>
    <w:rsid w:val="00A221B9"/>
    <w:pPr>
      <w:widowControl/>
      <w:autoSpaceDE/>
      <w:autoSpaceDN/>
      <w:adjustRightInd/>
      <w:spacing w:before="200" w:after="100"/>
      <w:jc w:val="center"/>
      <w:outlineLvl w:val="1"/>
    </w:pPr>
    <w:rPr>
      <w:rFonts w:ascii="Times New Roman" w:hAnsi="Times New Roman"/>
      <w:b/>
      <w:bCs/>
      <w:sz w:val="20"/>
      <w:szCs w:val="20"/>
    </w:rPr>
  </w:style>
  <w:style w:type="paragraph" w:styleId="Heading3">
    <w:name w:val="heading 3"/>
    <w:basedOn w:val="Normal"/>
    <w:link w:val="Heading3Char"/>
    <w:uiPriority w:val="9"/>
    <w:qFormat/>
    <w:rsid w:val="00375035"/>
    <w:pPr>
      <w:widowControl/>
      <w:autoSpaceDE/>
      <w:autoSpaceDN/>
      <w:adjustRightInd/>
      <w:spacing w:before="200" w:after="100"/>
      <w:jc w:val="center"/>
      <w:outlineLvl w:val="2"/>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12365"/>
  </w:style>
  <w:style w:type="paragraph" w:styleId="FootnoteText">
    <w:name w:val="footnote text"/>
    <w:basedOn w:val="Normal"/>
    <w:link w:val="FootnoteTextChar"/>
    <w:semiHidden/>
    <w:rsid w:val="00E12365"/>
    <w:rPr>
      <w:rFonts w:ascii="Times New Roman" w:hAnsi="Times New Roman"/>
      <w:sz w:val="20"/>
      <w:szCs w:val="20"/>
    </w:rPr>
  </w:style>
  <w:style w:type="character" w:customStyle="1" w:styleId="FootnoteTextChar">
    <w:name w:val="Footnote Text Char"/>
    <w:basedOn w:val="DefaultParagraphFont"/>
    <w:link w:val="FootnoteText"/>
    <w:semiHidden/>
    <w:rsid w:val="00E12365"/>
    <w:rPr>
      <w:rFonts w:ascii="Times New Roman" w:eastAsia="Times New Roman" w:hAnsi="Times New Roman" w:cs="Times New Roman"/>
      <w:sz w:val="20"/>
      <w:szCs w:val="20"/>
    </w:rPr>
  </w:style>
  <w:style w:type="character" w:styleId="PageNumber">
    <w:name w:val="page number"/>
    <w:basedOn w:val="DefaultParagraphFont"/>
    <w:rsid w:val="00E12365"/>
  </w:style>
  <w:style w:type="paragraph" w:styleId="Footer">
    <w:name w:val="footer"/>
    <w:basedOn w:val="Normal"/>
    <w:link w:val="FooterChar"/>
    <w:uiPriority w:val="99"/>
    <w:rsid w:val="00E12365"/>
    <w:pPr>
      <w:tabs>
        <w:tab w:val="center" w:pos="4320"/>
        <w:tab w:val="right" w:pos="8640"/>
      </w:tabs>
    </w:pPr>
  </w:style>
  <w:style w:type="character" w:customStyle="1" w:styleId="FooterChar">
    <w:name w:val="Footer Char"/>
    <w:basedOn w:val="DefaultParagraphFont"/>
    <w:link w:val="Footer"/>
    <w:uiPriority w:val="99"/>
    <w:rsid w:val="00E12365"/>
    <w:rPr>
      <w:rFonts w:ascii="Courier" w:eastAsia="Times New Roman" w:hAnsi="Courier" w:cs="Times New Roman"/>
      <w:sz w:val="24"/>
      <w:szCs w:val="24"/>
    </w:rPr>
  </w:style>
  <w:style w:type="paragraph" w:styleId="BalloonText">
    <w:name w:val="Balloon Text"/>
    <w:basedOn w:val="Normal"/>
    <w:link w:val="BalloonTextChar"/>
    <w:uiPriority w:val="99"/>
    <w:semiHidden/>
    <w:unhideWhenUsed/>
    <w:rsid w:val="007F0E9D"/>
    <w:rPr>
      <w:rFonts w:ascii="Tahoma" w:hAnsi="Tahoma" w:cs="Tahoma"/>
      <w:sz w:val="16"/>
      <w:szCs w:val="16"/>
    </w:rPr>
  </w:style>
  <w:style w:type="character" w:customStyle="1" w:styleId="BalloonTextChar">
    <w:name w:val="Balloon Text Char"/>
    <w:basedOn w:val="DefaultParagraphFont"/>
    <w:link w:val="BalloonText"/>
    <w:uiPriority w:val="99"/>
    <w:semiHidden/>
    <w:rsid w:val="007F0E9D"/>
    <w:rPr>
      <w:rFonts w:ascii="Tahoma" w:eastAsia="Times New Roman" w:hAnsi="Tahoma" w:cs="Tahoma"/>
      <w:sz w:val="16"/>
      <w:szCs w:val="16"/>
    </w:rPr>
  </w:style>
  <w:style w:type="paragraph" w:styleId="Header">
    <w:name w:val="header"/>
    <w:basedOn w:val="Normal"/>
    <w:link w:val="HeaderChar"/>
    <w:uiPriority w:val="99"/>
    <w:unhideWhenUsed/>
    <w:rsid w:val="0009639E"/>
    <w:pPr>
      <w:tabs>
        <w:tab w:val="center" w:pos="4680"/>
        <w:tab w:val="right" w:pos="9360"/>
      </w:tabs>
    </w:pPr>
  </w:style>
  <w:style w:type="character" w:customStyle="1" w:styleId="HeaderChar">
    <w:name w:val="Header Char"/>
    <w:basedOn w:val="DefaultParagraphFont"/>
    <w:link w:val="Header"/>
    <w:uiPriority w:val="99"/>
    <w:rsid w:val="0009639E"/>
    <w:rPr>
      <w:rFonts w:ascii="Courier" w:eastAsia="Times New Roman" w:hAnsi="Courier" w:cs="Times New Roman"/>
      <w:sz w:val="24"/>
      <w:szCs w:val="24"/>
    </w:rPr>
  </w:style>
  <w:style w:type="character" w:styleId="CommentReference">
    <w:name w:val="annotation reference"/>
    <w:basedOn w:val="DefaultParagraphFont"/>
    <w:uiPriority w:val="99"/>
    <w:semiHidden/>
    <w:unhideWhenUsed/>
    <w:rsid w:val="002A6459"/>
    <w:rPr>
      <w:sz w:val="16"/>
      <w:szCs w:val="16"/>
    </w:rPr>
  </w:style>
  <w:style w:type="paragraph" w:styleId="CommentText">
    <w:name w:val="annotation text"/>
    <w:basedOn w:val="Normal"/>
    <w:link w:val="CommentTextChar"/>
    <w:uiPriority w:val="99"/>
    <w:unhideWhenUsed/>
    <w:rsid w:val="002A6459"/>
    <w:rPr>
      <w:sz w:val="20"/>
      <w:szCs w:val="20"/>
    </w:rPr>
  </w:style>
  <w:style w:type="character" w:customStyle="1" w:styleId="CommentTextChar">
    <w:name w:val="Comment Text Char"/>
    <w:basedOn w:val="DefaultParagraphFont"/>
    <w:link w:val="CommentText"/>
    <w:uiPriority w:val="99"/>
    <w:rsid w:val="002A6459"/>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2A6459"/>
    <w:rPr>
      <w:b/>
      <w:bCs/>
    </w:rPr>
  </w:style>
  <w:style w:type="character" w:customStyle="1" w:styleId="CommentSubjectChar">
    <w:name w:val="Comment Subject Char"/>
    <w:basedOn w:val="CommentTextChar"/>
    <w:link w:val="CommentSubject"/>
    <w:uiPriority w:val="99"/>
    <w:semiHidden/>
    <w:rsid w:val="002A6459"/>
    <w:rPr>
      <w:rFonts w:ascii="Courier" w:eastAsia="Times New Roman" w:hAnsi="Courier" w:cs="Times New Roman"/>
      <w:b/>
      <w:bCs/>
      <w:sz w:val="20"/>
      <w:szCs w:val="20"/>
    </w:rPr>
  </w:style>
  <w:style w:type="paragraph" w:styleId="Revision">
    <w:name w:val="Revision"/>
    <w:hidden/>
    <w:uiPriority w:val="99"/>
    <w:semiHidden/>
    <w:rsid w:val="002A6459"/>
    <w:pPr>
      <w:spacing w:after="0" w:line="240" w:lineRule="auto"/>
    </w:pPr>
    <w:rPr>
      <w:rFonts w:ascii="Courier" w:eastAsia="Times New Roman" w:hAnsi="Courier" w:cs="Times New Roman"/>
      <w:sz w:val="24"/>
      <w:szCs w:val="24"/>
    </w:rPr>
  </w:style>
  <w:style w:type="paragraph" w:customStyle="1" w:styleId="Default">
    <w:name w:val="Default"/>
    <w:rsid w:val="00C660C2"/>
    <w:pPr>
      <w:autoSpaceDE w:val="0"/>
      <w:autoSpaceDN w:val="0"/>
      <w:adjustRightInd w:val="0"/>
      <w:spacing w:after="0" w:line="240" w:lineRule="auto"/>
    </w:pPr>
    <w:rPr>
      <w:rFonts w:ascii="Verdana" w:hAnsi="Verdana" w:cs="Verdana"/>
      <w:color w:val="000000"/>
      <w:sz w:val="24"/>
      <w:szCs w:val="24"/>
    </w:rPr>
  </w:style>
  <w:style w:type="character" w:customStyle="1" w:styleId="Heading2Char">
    <w:name w:val="Heading 2 Char"/>
    <w:basedOn w:val="DefaultParagraphFont"/>
    <w:link w:val="Heading2"/>
    <w:rsid w:val="00A221B9"/>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A221B9"/>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A221B9"/>
    <w:pPr>
      <w:widowControl/>
      <w:autoSpaceDE/>
      <w:autoSpaceDN/>
      <w:adjustRightInd/>
      <w:spacing w:before="100" w:beforeAutospacing="1" w:after="100" w:afterAutospacing="1"/>
      <w:ind w:firstLine="480"/>
    </w:pPr>
    <w:rPr>
      <w:rFonts w:ascii="Times New Roman" w:hAnsi="Times New Roman"/>
    </w:rPr>
  </w:style>
  <w:style w:type="paragraph" w:customStyle="1" w:styleId="updated">
    <w:name w:val="updated"/>
    <w:basedOn w:val="Normal"/>
    <w:rsid w:val="00A221B9"/>
    <w:pPr>
      <w:widowControl/>
      <w:autoSpaceDE/>
      <w:autoSpaceDN/>
      <w:adjustRightInd/>
      <w:spacing w:before="100" w:beforeAutospacing="1" w:after="100" w:afterAutospacing="1"/>
      <w:jc w:val="center"/>
    </w:pPr>
    <w:rPr>
      <w:rFonts w:ascii="Arial" w:hAnsi="Arial" w:cs="Arial"/>
      <w:b/>
      <w:bCs/>
      <w:color w:val="FF0000"/>
      <w:sz w:val="27"/>
      <w:szCs w:val="27"/>
    </w:rPr>
  </w:style>
  <w:style w:type="paragraph" w:customStyle="1" w:styleId="contact">
    <w:name w:val="contact"/>
    <w:basedOn w:val="Normal"/>
    <w:rsid w:val="00A221B9"/>
    <w:pPr>
      <w:widowControl/>
      <w:autoSpaceDE/>
      <w:autoSpaceDN/>
      <w:adjustRightInd/>
      <w:spacing w:before="100" w:beforeAutospacing="1" w:after="100" w:afterAutospacing="1"/>
    </w:pPr>
    <w:rPr>
      <w:rFonts w:ascii="Times New Roman" w:hAnsi="Times New Roman"/>
      <w:sz w:val="17"/>
      <w:szCs w:val="17"/>
    </w:rPr>
  </w:style>
  <w:style w:type="paragraph" w:customStyle="1" w:styleId="fp">
    <w:name w:val="fp"/>
    <w:basedOn w:val="Normal"/>
    <w:rsid w:val="00A221B9"/>
    <w:pPr>
      <w:widowControl/>
      <w:autoSpaceDE/>
      <w:autoSpaceDN/>
      <w:adjustRightInd/>
      <w:spacing w:before="200" w:after="100" w:afterAutospacing="1"/>
    </w:pPr>
    <w:rPr>
      <w:rFonts w:ascii="Times New Roman" w:hAnsi="Times New Roman"/>
    </w:rPr>
  </w:style>
  <w:style w:type="paragraph" w:customStyle="1" w:styleId="cita">
    <w:name w:val="cita"/>
    <w:basedOn w:val="Normal"/>
    <w:rsid w:val="00A221B9"/>
    <w:pPr>
      <w:widowControl/>
      <w:autoSpaceDE/>
      <w:autoSpaceDN/>
      <w:adjustRightInd/>
      <w:spacing w:before="200" w:after="100" w:afterAutospacing="1"/>
    </w:pPr>
    <w:rPr>
      <w:rFonts w:ascii="Times New Roman" w:hAnsi="Times New Roman"/>
      <w:sz w:val="18"/>
      <w:szCs w:val="18"/>
    </w:rPr>
  </w:style>
  <w:style w:type="character" w:customStyle="1" w:styleId="su1">
    <w:name w:val="su1"/>
    <w:basedOn w:val="DefaultParagraphFont"/>
    <w:rsid w:val="00A221B9"/>
    <w:rPr>
      <w:smallCaps w:val="0"/>
      <w:sz w:val="17"/>
      <w:szCs w:val="17"/>
      <w:vertAlign w:val="superscript"/>
    </w:rPr>
  </w:style>
  <w:style w:type="paragraph" w:customStyle="1" w:styleId="source">
    <w:name w:val="source"/>
    <w:basedOn w:val="Normal"/>
    <w:rsid w:val="00A221B9"/>
    <w:pPr>
      <w:widowControl/>
      <w:autoSpaceDE/>
      <w:autoSpaceDN/>
      <w:adjustRightInd/>
      <w:spacing w:before="200" w:after="100" w:afterAutospacing="1"/>
      <w:ind w:firstLine="480"/>
    </w:pPr>
    <w:rPr>
      <w:rFonts w:ascii="Times New Roman" w:hAnsi="Times New Roman"/>
      <w:sz w:val="18"/>
      <w:szCs w:val="18"/>
    </w:rPr>
  </w:style>
  <w:style w:type="paragraph" w:customStyle="1" w:styleId="note">
    <w:name w:val="note"/>
    <w:basedOn w:val="Normal"/>
    <w:rsid w:val="00A221B9"/>
    <w:pPr>
      <w:widowControl/>
      <w:autoSpaceDE/>
      <w:autoSpaceDN/>
      <w:adjustRightInd/>
      <w:spacing w:before="200" w:after="100" w:afterAutospacing="1"/>
      <w:ind w:firstLine="480"/>
    </w:pPr>
    <w:rPr>
      <w:rFonts w:ascii="Times New Roman" w:hAnsi="Times New Roman"/>
      <w:sz w:val="18"/>
      <w:szCs w:val="18"/>
    </w:rPr>
  </w:style>
  <w:style w:type="table" w:styleId="TableGrid">
    <w:name w:val="Table Grid"/>
    <w:basedOn w:val="TableNormal"/>
    <w:uiPriority w:val="99"/>
    <w:rsid w:val="007F7B53"/>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95756"/>
    <w:rPr>
      <w:color w:val="800080" w:themeColor="followedHyperlink"/>
      <w:u w:val="single"/>
    </w:rPr>
  </w:style>
  <w:style w:type="character" w:customStyle="1" w:styleId="Heading3Char">
    <w:name w:val="Heading 3 Char"/>
    <w:basedOn w:val="DefaultParagraphFont"/>
    <w:link w:val="Heading3"/>
    <w:uiPriority w:val="9"/>
    <w:rsid w:val="00375035"/>
    <w:rPr>
      <w:rFonts w:ascii="Times New Roman" w:eastAsia="Times New Roman" w:hAnsi="Times New Roman" w:cs="Times New Roman"/>
      <w:b/>
      <w:bCs/>
      <w:sz w:val="20"/>
      <w:szCs w:val="20"/>
    </w:rPr>
  </w:style>
  <w:style w:type="character" w:customStyle="1" w:styleId="top-menu-pipe1">
    <w:name w:val="top-menu-pipe1"/>
    <w:basedOn w:val="DefaultParagraphFont"/>
    <w:rsid w:val="00375035"/>
  </w:style>
  <w:style w:type="paragraph" w:styleId="z-TopofForm">
    <w:name w:val="HTML Top of Form"/>
    <w:basedOn w:val="Normal"/>
    <w:next w:val="Normal"/>
    <w:link w:val="z-TopofFormChar"/>
    <w:hidden/>
    <w:uiPriority w:val="99"/>
    <w:semiHidden/>
    <w:unhideWhenUsed/>
    <w:rsid w:val="00375035"/>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7503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375035"/>
    <w:pPr>
      <w:widowControl/>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375035"/>
    <w:rPr>
      <w:rFonts w:ascii="Arial" w:eastAsia="Times New Roman" w:hAnsi="Arial" w:cs="Arial"/>
      <w:vanish/>
      <w:sz w:val="16"/>
      <w:szCs w:val="16"/>
    </w:rPr>
  </w:style>
  <w:style w:type="paragraph" w:customStyle="1" w:styleId="Level1">
    <w:name w:val="Level 1"/>
    <w:basedOn w:val="Normal"/>
    <w:rsid w:val="005A1958"/>
    <w:pPr>
      <w:ind w:left="360" w:hanging="360"/>
    </w:pPr>
    <w:rPr>
      <w:rFonts w:ascii="Times New Roman" w:hAnsi="Times New Roman"/>
    </w:rPr>
  </w:style>
  <w:style w:type="paragraph" w:styleId="ListParagraph">
    <w:name w:val="List Paragraph"/>
    <w:basedOn w:val="Normal"/>
    <w:uiPriority w:val="34"/>
    <w:qFormat/>
    <w:rsid w:val="005A1958"/>
    <w:pPr>
      <w:ind w:left="720"/>
    </w:pPr>
    <w:rPr>
      <w:rFonts w:ascii="Courier 12cpi" w:hAnsi="Courier 12cpi"/>
    </w:rPr>
  </w:style>
  <w:style w:type="paragraph" w:styleId="BodyTextIndent">
    <w:name w:val="Body Text Indent"/>
    <w:basedOn w:val="Normal"/>
    <w:link w:val="BodyTextIndentChar"/>
    <w:rsid w:val="001D4ABD"/>
    <w:pPr>
      <w:widowControl/>
      <w:autoSpaceDE/>
      <w:autoSpaceDN/>
      <w:adjustRightInd/>
      <w:spacing w:after="120"/>
      <w:ind w:left="720"/>
    </w:pPr>
    <w:rPr>
      <w:rFonts w:ascii="Arial" w:hAnsi="Arial"/>
      <w:sz w:val="16"/>
      <w:szCs w:val="20"/>
    </w:rPr>
  </w:style>
  <w:style w:type="character" w:customStyle="1" w:styleId="BodyTextIndentChar">
    <w:name w:val="Body Text Indent Char"/>
    <w:basedOn w:val="DefaultParagraphFont"/>
    <w:link w:val="BodyTextIndent"/>
    <w:rsid w:val="001D4ABD"/>
    <w:rPr>
      <w:rFonts w:ascii="Arial" w:eastAsia="Times New Roman" w:hAnsi="Arial" w:cs="Times New Roman"/>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847928">
      <w:bodyDiv w:val="1"/>
      <w:marLeft w:val="0"/>
      <w:marRight w:val="0"/>
      <w:marTop w:val="0"/>
      <w:marBottom w:val="0"/>
      <w:divBdr>
        <w:top w:val="none" w:sz="0" w:space="0" w:color="auto"/>
        <w:left w:val="none" w:sz="0" w:space="0" w:color="auto"/>
        <w:bottom w:val="none" w:sz="0" w:space="0" w:color="auto"/>
        <w:right w:val="none" w:sz="0" w:space="0" w:color="auto"/>
      </w:divBdr>
    </w:div>
    <w:div w:id="553084259">
      <w:bodyDiv w:val="1"/>
      <w:marLeft w:val="0"/>
      <w:marRight w:val="0"/>
      <w:marTop w:val="0"/>
      <w:marBottom w:val="0"/>
      <w:divBdr>
        <w:top w:val="none" w:sz="0" w:space="0" w:color="auto"/>
        <w:left w:val="none" w:sz="0" w:space="0" w:color="auto"/>
        <w:bottom w:val="none" w:sz="0" w:space="0" w:color="auto"/>
        <w:right w:val="none" w:sz="0" w:space="0" w:color="auto"/>
      </w:divBdr>
    </w:div>
    <w:div w:id="789663464">
      <w:bodyDiv w:val="1"/>
      <w:marLeft w:val="0"/>
      <w:marRight w:val="0"/>
      <w:marTop w:val="0"/>
      <w:marBottom w:val="0"/>
      <w:divBdr>
        <w:top w:val="none" w:sz="0" w:space="0" w:color="auto"/>
        <w:left w:val="none" w:sz="0" w:space="0" w:color="auto"/>
        <w:bottom w:val="none" w:sz="0" w:space="0" w:color="auto"/>
        <w:right w:val="none" w:sz="0" w:space="0" w:color="auto"/>
      </w:divBdr>
    </w:div>
    <w:div w:id="872691962">
      <w:bodyDiv w:val="1"/>
      <w:marLeft w:val="0"/>
      <w:marRight w:val="0"/>
      <w:marTop w:val="30"/>
      <w:marBottom w:val="750"/>
      <w:divBdr>
        <w:top w:val="none" w:sz="0" w:space="0" w:color="auto"/>
        <w:left w:val="none" w:sz="0" w:space="0" w:color="auto"/>
        <w:bottom w:val="none" w:sz="0" w:space="0" w:color="auto"/>
        <w:right w:val="none" w:sz="0" w:space="0" w:color="auto"/>
      </w:divBdr>
      <w:divsChild>
        <w:div w:id="2119644765">
          <w:marLeft w:val="0"/>
          <w:marRight w:val="0"/>
          <w:marTop w:val="0"/>
          <w:marBottom w:val="0"/>
          <w:divBdr>
            <w:top w:val="none" w:sz="0" w:space="0" w:color="auto"/>
            <w:left w:val="none" w:sz="0" w:space="0" w:color="auto"/>
            <w:bottom w:val="none" w:sz="0" w:space="0" w:color="auto"/>
            <w:right w:val="none" w:sz="0" w:space="0" w:color="auto"/>
          </w:divBdr>
          <w:divsChild>
            <w:div w:id="1523476394">
              <w:marLeft w:val="0"/>
              <w:marRight w:val="0"/>
              <w:marTop w:val="0"/>
              <w:marBottom w:val="0"/>
              <w:divBdr>
                <w:top w:val="none" w:sz="0" w:space="0" w:color="auto"/>
                <w:left w:val="none" w:sz="0" w:space="0" w:color="auto"/>
                <w:bottom w:val="none" w:sz="0" w:space="0" w:color="auto"/>
                <w:right w:val="none" w:sz="0" w:space="0" w:color="auto"/>
              </w:divBdr>
            </w:div>
            <w:div w:id="279454847">
              <w:marLeft w:val="0"/>
              <w:marRight w:val="0"/>
              <w:marTop w:val="0"/>
              <w:marBottom w:val="0"/>
              <w:divBdr>
                <w:top w:val="none" w:sz="0" w:space="0" w:color="auto"/>
                <w:left w:val="none" w:sz="0" w:space="0" w:color="auto"/>
                <w:bottom w:val="none" w:sz="0" w:space="0" w:color="auto"/>
                <w:right w:val="none" w:sz="0" w:space="0" w:color="auto"/>
              </w:divBdr>
            </w:div>
            <w:div w:id="498929767">
              <w:marLeft w:val="0"/>
              <w:marRight w:val="0"/>
              <w:marTop w:val="0"/>
              <w:marBottom w:val="0"/>
              <w:divBdr>
                <w:top w:val="none" w:sz="0" w:space="0" w:color="auto"/>
                <w:left w:val="none" w:sz="0" w:space="0" w:color="auto"/>
                <w:bottom w:val="none" w:sz="0" w:space="0" w:color="auto"/>
                <w:right w:val="none" w:sz="0" w:space="0" w:color="auto"/>
              </w:divBdr>
            </w:div>
            <w:div w:id="1238787622">
              <w:marLeft w:val="0"/>
              <w:marRight w:val="0"/>
              <w:marTop w:val="0"/>
              <w:marBottom w:val="0"/>
              <w:divBdr>
                <w:top w:val="none" w:sz="0" w:space="0" w:color="auto"/>
                <w:left w:val="none" w:sz="0" w:space="0" w:color="auto"/>
                <w:bottom w:val="none" w:sz="0" w:space="0" w:color="auto"/>
                <w:right w:val="none" w:sz="0" w:space="0" w:color="auto"/>
              </w:divBdr>
            </w:div>
            <w:div w:id="1875195893">
              <w:marLeft w:val="0"/>
              <w:marRight w:val="0"/>
              <w:marTop w:val="0"/>
              <w:marBottom w:val="0"/>
              <w:divBdr>
                <w:top w:val="none" w:sz="0" w:space="0" w:color="auto"/>
                <w:left w:val="none" w:sz="0" w:space="0" w:color="auto"/>
                <w:bottom w:val="none" w:sz="0" w:space="0" w:color="auto"/>
                <w:right w:val="none" w:sz="0" w:space="0" w:color="auto"/>
              </w:divBdr>
            </w:div>
            <w:div w:id="1491751115">
              <w:marLeft w:val="0"/>
              <w:marRight w:val="0"/>
              <w:marTop w:val="0"/>
              <w:marBottom w:val="0"/>
              <w:divBdr>
                <w:top w:val="none" w:sz="0" w:space="0" w:color="auto"/>
                <w:left w:val="none" w:sz="0" w:space="0" w:color="auto"/>
                <w:bottom w:val="none" w:sz="0" w:space="0" w:color="auto"/>
                <w:right w:val="none" w:sz="0" w:space="0" w:color="auto"/>
              </w:divBdr>
            </w:div>
            <w:div w:id="368574491">
              <w:marLeft w:val="0"/>
              <w:marRight w:val="0"/>
              <w:marTop w:val="0"/>
              <w:marBottom w:val="0"/>
              <w:divBdr>
                <w:top w:val="none" w:sz="0" w:space="0" w:color="auto"/>
                <w:left w:val="none" w:sz="0" w:space="0" w:color="auto"/>
                <w:bottom w:val="none" w:sz="0" w:space="0" w:color="auto"/>
                <w:right w:val="none" w:sz="0" w:space="0" w:color="auto"/>
              </w:divBdr>
            </w:div>
            <w:div w:id="398358237">
              <w:marLeft w:val="0"/>
              <w:marRight w:val="0"/>
              <w:marTop w:val="0"/>
              <w:marBottom w:val="0"/>
              <w:divBdr>
                <w:top w:val="none" w:sz="0" w:space="0" w:color="auto"/>
                <w:left w:val="none" w:sz="0" w:space="0" w:color="auto"/>
                <w:bottom w:val="none" w:sz="0" w:space="0" w:color="auto"/>
                <w:right w:val="none" w:sz="0" w:space="0" w:color="auto"/>
              </w:divBdr>
            </w:div>
            <w:div w:id="947664102">
              <w:marLeft w:val="0"/>
              <w:marRight w:val="0"/>
              <w:marTop w:val="0"/>
              <w:marBottom w:val="0"/>
              <w:divBdr>
                <w:top w:val="none" w:sz="0" w:space="0" w:color="auto"/>
                <w:left w:val="none" w:sz="0" w:space="0" w:color="auto"/>
                <w:bottom w:val="none" w:sz="0" w:space="0" w:color="auto"/>
                <w:right w:val="none" w:sz="0" w:space="0" w:color="auto"/>
              </w:divBdr>
            </w:div>
          </w:divsChild>
        </w:div>
        <w:div w:id="940256374">
          <w:marLeft w:val="0"/>
          <w:marRight w:val="0"/>
          <w:marTop w:val="30"/>
          <w:marBottom w:val="75"/>
          <w:divBdr>
            <w:top w:val="single" w:sz="6" w:space="0" w:color="FFFFFF"/>
            <w:left w:val="single" w:sz="6" w:space="0" w:color="FFFFFF"/>
            <w:bottom w:val="single" w:sz="6" w:space="0" w:color="FFFFFF"/>
            <w:right w:val="single" w:sz="6" w:space="0" w:color="FFFFFF"/>
          </w:divBdr>
          <w:divsChild>
            <w:div w:id="772479438">
              <w:marLeft w:val="0"/>
              <w:marRight w:val="0"/>
              <w:marTop w:val="0"/>
              <w:marBottom w:val="0"/>
              <w:divBdr>
                <w:top w:val="single" w:sz="6" w:space="0" w:color="FFFFFF"/>
                <w:left w:val="single" w:sz="6" w:space="8" w:color="FFFFFF"/>
                <w:bottom w:val="single" w:sz="6" w:space="0" w:color="FFFFFF"/>
                <w:right w:val="single" w:sz="6" w:space="0" w:color="FFFFFF"/>
              </w:divBdr>
            </w:div>
            <w:div w:id="1990015869">
              <w:marLeft w:val="0"/>
              <w:marRight w:val="0"/>
              <w:marTop w:val="0"/>
              <w:marBottom w:val="0"/>
              <w:divBdr>
                <w:top w:val="single" w:sz="6" w:space="0" w:color="FFFFFF"/>
                <w:left w:val="single" w:sz="6" w:space="0" w:color="FFFFFF"/>
                <w:bottom w:val="single" w:sz="6" w:space="0" w:color="FFFFFF"/>
                <w:right w:val="single" w:sz="6" w:space="8" w:color="FFFFFF"/>
              </w:divBdr>
            </w:div>
          </w:divsChild>
        </w:div>
      </w:divsChild>
    </w:div>
    <w:div w:id="1123764227">
      <w:bodyDiv w:val="1"/>
      <w:marLeft w:val="0"/>
      <w:marRight w:val="0"/>
      <w:marTop w:val="30"/>
      <w:marBottom w:val="750"/>
      <w:divBdr>
        <w:top w:val="none" w:sz="0" w:space="0" w:color="auto"/>
        <w:left w:val="none" w:sz="0" w:space="0" w:color="auto"/>
        <w:bottom w:val="none" w:sz="0" w:space="0" w:color="auto"/>
        <w:right w:val="none" w:sz="0" w:space="0" w:color="auto"/>
      </w:divBdr>
      <w:divsChild>
        <w:div w:id="138808746">
          <w:marLeft w:val="0"/>
          <w:marRight w:val="0"/>
          <w:marTop w:val="0"/>
          <w:marBottom w:val="0"/>
          <w:divBdr>
            <w:top w:val="none" w:sz="0" w:space="0" w:color="auto"/>
            <w:left w:val="none" w:sz="0" w:space="0" w:color="auto"/>
            <w:bottom w:val="none" w:sz="0" w:space="0" w:color="auto"/>
            <w:right w:val="none" w:sz="0" w:space="0" w:color="auto"/>
          </w:divBdr>
          <w:divsChild>
            <w:div w:id="611714599">
              <w:marLeft w:val="0"/>
              <w:marRight w:val="0"/>
              <w:marTop w:val="0"/>
              <w:marBottom w:val="0"/>
              <w:divBdr>
                <w:top w:val="none" w:sz="0" w:space="0" w:color="auto"/>
                <w:left w:val="none" w:sz="0" w:space="0" w:color="auto"/>
                <w:bottom w:val="none" w:sz="0" w:space="0" w:color="auto"/>
                <w:right w:val="none" w:sz="0" w:space="0" w:color="auto"/>
              </w:divBdr>
            </w:div>
            <w:div w:id="219364354">
              <w:marLeft w:val="0"/>
              <w:marRight w:val="0"/>
              <w:marTop w:val="0"/>
              <w:marBottom w:val="0"/>
              <w:divBdr>
                <w:top w:val="none" w:sz="0" w:space="0" w:color="auto"/>
                <w:left w:val="none" w:sz="0" w:space="0" w:color="auto"/>
                <w:bottom w:val="none" w:sz="0" w:space="0" w:color="auto"/>
                <w:right w:val="none" w:sz="0" w:space="0" w:color="auto"/>
              </w:divBdr>
            </w:div>
            <w:div w:id="639188944">
              <w:marLeft w:val="0"/>
              <w:marRight w:val="0"/>
              <w:marTop w:val="0"/>
              <w:marBottom w:val="0"/>
              <w:divBdr>
                <w:top w:val="none" w:sz="0" w:space="0" w:color="auto"/>
                <w:left w:val="none" w:sz="0" w:space="0" w:color="auto"/>
                <w:bottom w:val="none" w:sz="0" w:space="0" w:color="auto"/>
                <w:right w:val="none" w:sz="0" w:space="0" w:color="auto"/>
              </w:divBdr>
            </w:div>
            <w:div w:id="1009020786">
              <w:marLeft w:val="0"/>
              <w:marRight w:val="0"/>
              <w:marTop w:val="0"/>
              <w:marBottom w:val="0"/>
              <w:divBdr>
                <w:top w:val="none" w:sz="0" w:space="0" w:color="auto"/>
                <w:left w:val="none" w:sz="0" w:space="0" w:color="auto"/>
                <w:bottom w:val="none" w:sz="0" w:space="0" w:color="auto"/>
                <w:right w:val="none" w:sz="0" w:space="0" w:color="auto"/>
              </w:divBdr>
            </w:div>
            <w:div w:id="2127121361">
              <w:marLeft w:val="0"/>
              <w:marRight w:val="0"/>
              <w:marTop w:val="0"/>
              <w:marBottom w:val="0"/>
              <w:divBdr>
                <w:top w:val="none" w:sz="0" w:space="0" w:color="auto"/>
                <w:left w:val="none" w:sz="0" w:space="0" w:color="auto"/>
                <w:bottom w:val="none" w:sz="0" w:space="0" w:color="auto"/>
                <w:right w:val="none" w:sz="0" w:space="0" w:color="auto"/>
              </w:divBdr>
            </w:div>
            <w:div w:id="704133779">
              <w:marLeft w:val="0"/>
              <w:marRight w:val="0"/>
              <w:marTop w:val="0"/>
              <w:marBottom w:val="0"/>
              <w:divBdr>
                <w:top w:val="none" w:sz="0" w:space="0" w:color="auto"/>
                <w:left w:val="none" w:sz="0" w:space="0" w:color="auto"/>
                <w:bottom w:val="none" w:sz="0" w:space="0" w:color="auto"/>
                <w:right w:val="none" w:sz="0" w:space="0" w:color="auto"/>
              </w:divBdr>
            </w:div>
            <w:div w:id="902714231">
              <w:marLeft w:val="0"/>
              <w:marRight w:val="0"/>
              <w:marTop w:val="0"/>
              <w:marBottom w:val="0"/>
              <w:divBdr>
                <w:top w:val="none" w:sz="0" w:space="0" w:color="auto"/>
                <w:left w:val="none" w:sz="0" w:space="0" w:color="auto"/>
                <w:bottom w:val="none" w:sz="0" w:space="0" w:color="auto"/>
                <w:right w:val="none" w:sz="0" w:space="0" w:color="auto"/>
              </w:divBdr>
            </w:div>
            <w:div w:id="430902479">
              <w:marLeft w:val="0"/>
              <w:marRight w:val="0"/>
              <w:marTop w:val="0"/>
              <w:marBottom w:val="0"/>
              <w:divBdr>
                <w:top w:val="none" w:sz="0" w:space="0" w:color="auto"/>
                <w:left w:val="none" w:sz="0" w:space="0" w:color="auto"/>
                <w:bottom w:val="none" w:sz="0" w:space="0" w:color="auto"/>
                <w:right w:val="none" w:sz="0" w:space="0" w:color="auto"/>
              </w:divBdr>
            </w:div>
            <w:div w:id="2112046803">
              <w:marLeft w:val="0"/>
              <w:marRight w:val="0"/>
              <w:marTop w:val="0"/>
              <w:marBottom w:val="0"/>
              <w:divBdr>
                <w:top w:val="none" w:sz="0" w:space="0" w:color="auto"/>
                <w:left w:val="none" w:sz="0" w:space="0" w:color="auto"/>
                <w:bottom w:val="none" w:sz="0" w:space="0" w:color="auto"/>
                <w:right w:val="none" w:sz="0" w:space="0" w:color="auto"/>
              </w:divBdr>
            </w:div>
            <w:div w:id="2091849895">
              <w:marLeft w:val="0"/>
              <w:marRight w:val="0"/>
              <w:marTop w:val="0"/>
              <w:marBottom w:val="0"/>
              <w:divBdr>
                <w:top w:val="none" w:sz="0" w:space="0" w:color="auto"/>
                <w:left w:val="none" w:sz="0" w:space="0" w:color="auto"/>
                <w:bottom w:val="none" w:sz="0" w:space="0" w:color="auto"/>
                <w:right w:val="none" w:sz="0" w:space="0" w:color="auto"/>
              </w:divBdr>
              <w:divsChild>
                <w:div w:id="1950311698">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265727063">
              <w:marLeft w:val="0"/>
              <w:marRight w:val="0"/>
              <w:marTop w:val="0"/>
              <w:marBottom w:val="0"/>
              <w:divBdr>
                <w:top w:val="none" w:sz="0" w:space="0" w:color="auto"/>
                <w:left w:val="none" w:sz="0" w:space="0" w:color="auto"/>
                <w:bottom w:val="none" w:sz="0" w:space="0" w:color="auto"/>
                <w:right w:val="none" w:sz="0" w:space="0" w:color="auto"/>
              </w:divBdr>
            </w:div>
            <w:div w:id="102768982">
              <w:marLeft w:val="0"/>
              <w:marRight w:val="0"/>
              <w:marTop w:val="0"/>
              <w:marBottom w:val="0"/>
              <w:divBdr>
                <w:top w:val="none" w:sz="0" w:space="0" w:color="auto"/>
                <w:left w:val="none" w:sz="0" w:space="0" w:color="auto"/>
                <w:bottom w:val="none" w:sz="0" w:space="0" w:color="auto"/>
                <w:right w:val="none" w:sz="0" w:space="0" w:color="auto"/>
              </w:divBdr>
            </w:div>
          </w:divsChild>
        </w:div>
        <w:div w:id="664477083">
          <w:marLeft w:val="0"/>
          <w:marRight w:val="0"/>
          <w:marTop w:val="30"/>
          <w:marBottom w:val="75"/>
          <w:divBdr>
            <w:top w:val="single" w:sz="6" w:space="0" w:color="FFFFFF"/>
            <w:left w:val="single" w:sz="6" w:space="0" w:color="FFFFFF"/>
            <w:bottom w:val="single" w:sz="6" w:space="0" w:color="FFFFFF"/>
            <w:right w:val="single" w:sz="6" w:space="0" w:color="FFFFFF"/>
          </w:divBdr>
          <w:divsChild>
            <w:div w:id="194005088">
              <w:marLeft w:val="0"/>
              <w:marRight w:val="0"/>
              <w:marTop w:val="0"/>
              <w:marBottom w:val="0"/>
              <w:divBdr>
                <w:top w:val="single" w:sz="6" w:space="0" w:color="FFFFFF"/>
                <w:left w:val="single" w:sz="6" w:space="8" w:color="FFFFFF"/>
                <w:bottom w:val="single" w:sz="6" w:space="0" w:color="FFFFFF"/>
                <w:right w:val="single" w:sz="6" w:space="0" w:color="FFFFFF"/>
              </w:divBdr>
            </w:div>
            <w:div w:id="851408879">
              <w:marLeft w:val="0"/>
              <w:marRight w:val="0"/>
              <w:marTop w:val="0"/>
              <w:marBottom w:val="0"/>
              <w:divBdr>
                <w:top w:val="single" w:sz="6" w:space="0" w:color="FFFFFF"/>
                <w:left w:val="single" w:sz="6" w:space="0" w:color="FFFFFF"/>
                <w:bottom w:val="single" w:sz="6" w:space="0" w:color="FFFFFF"/>
                <w:right w:val="single" w:sz="6" w:space="8" w:color="FFFFFF"/>
              </w:divBdr>
            </w:div>
          </w:divsChild>
        </w:div>
      </w:divsChild>
    </w:div>
    <w:div w:id="126519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news.release/archives/ecec_09172020.pdf" TargetMode="External"/><Relationship Id="rId2" Type="http://schemas.openxmlformats.org/officeDocument/2006/relationships/hyperlink" Target="http://www.bls.gov/oes/2019/may/oes_nat.htm" TargetMode="External"/><Relationship Id="rId1" Type="http://schemas.openxmlformats.org/officeDocument/2006/relationships/hyperlink" Target="https://www2.census.gov/programs-surveys/susb/tables/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7" ma:contentTypeDescription="Create a new document." ma:contentTypeScope="" ma:versionID="c88d90c807ff929f41fd38415214a31d">
  <xsd:schema xmlns:xsd="http://www.w3.org/2001/XMLSchema" xmlns:xs="http://www.w3.org/2001/XMLSchema" xmlns:p="http://schemas.microsoft.com/office/2006/metadata/properties" xmlns:ns3="0bc354d9-fadb-4d24-8aee-4d27bd933860" targetNamespace="http://schemas.microsoft.com/office/2006/metadata/properties" ma:root="true" ma:fieldsID="dc5c9402e5cc75bc57aeaf79ec03c6b0" ns3:_="">
    <xsd:import namespace="0bc354d9-fadb-4d24-8aee-4d27bd9338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AE39D-281F-478F-A879-F1D0E3E889E3}">
  <ds:schemaRefs>
    <ds:schemaRef ds:uri="http://schemas.microsoft.com/sharepoint/v3/contenttype/forms"/>
  </ds:schemaRefs>
</ds:datastoreItem>
</file>

<file path=customXml/itemProps2.xml><?xml version="1.0" encoding="utf-8"?>
<ds:datastoreItem xmlns:ds="http://schemas.openxmlformats.org/officeDocument/2006/customXml" ds:itemID="{0934580C-FEE0-419E-BB06-F3A46505D96E}">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0bc354d9-fadb-4d24-8aee-4d27bd933860"/>
    <ds:schemaRef ds:uri="http://www.w3.org/XML/1998/namespace"/>
  </ds:schemaRefs>
</ds:datastoreItem>
</file>

<file path=customXml/itemProps3.xml><?xml version="1.0" encoding="utf-8"?>
<ds:datastoreItem xmlns:ds="http://schemas.openxmlformats.org/officeDocument/2006/customXml" ds:itemID="{3ADA6A90-20DC-4313-AA11-C2452426DD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509F93-1AA8-4FB8-ABBB-792534700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8158</Words>
  <Characters>46505</Characters>
  <Application>Microsoft Office Word</Application>
  <DocSecurity>4</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54554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Washington, Robert - OSHA</dc:creator>
  <cp:lastModifiedBy>Cannon, Belinda - OSHA</cp:lastModifiedBy>
  <cp:revision>2</cp:revision>
  <cp:lastPrinted>2017-10-16T16:49:00Z</cp:lastPrinted>
  <dcterms:created xsi:type="dcterms:W3CDTF">2021-05-14T12:43:00Z</dcterms:created>
  <dcterms:modified xsi:type="dcterms:W3CDTF">2021-05-14T12:43:00Z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0x0101000E00F11FDD8BCE42B3E3D299A4BF2C16</vt:lpwstr>
  </property>
</Properties>
</file>