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B6ABB" w:rsidR="00AF1157" w:rsidP="002E64B3" w:rsidRDefault="00AF1157" w14:paraId="403DC8E3" w14:textId="77777777">
      <w:pPr>
        <w:suppressAutoHyphens/>
        <w:jc w:val="center"/>
        <w:rPr>
          <w:rFonts w:ascii="Arial" w:hAnsi="Arial" w:cs="Arial"/>
          <w:b/>
          <w:sz w:val="22"/>
          <w:szCs w:val="22"/>
        </w:rPr>
      </w:pPr>
      <w:r w:rsidRPr="009B6ABB">
        <w:rPr>
          <w:rFonts w:ascii="Arial" w:hAnsi="Arial" w:cs="Arial"/>
          <w:b/>
          <w:sz w:val="22"/>
          <w:szCs w:val="22"/>
        </w:rPr>
        <w:t>DEPARTMENT OF THE TREASURY</w:t>
      </w:r>
      <w:r w:rsidRPr="009B6ABB" w:rsidR="00D73D2D">
        <w:rPr>
          <w:rFonts w:ascii="Arial" w:hAnsi="Arial" w:cs="Arial"/>
          <w:b/>
          <w:sz w:val="22"/>
          <w:szCs w:val="22"/>
        </w:rPr>
        <w:t xml:space="preserve"> </w:t>
      </w:r>
    </w:p>
    <w:p w:rsidRPr="009B6ABB" w:rsidR="00AF1157" w:rsidP="002E64B3" w:rsidRDefault="00AF1157" w14:paraId="1D507DC4" w14:textId="77777777">
      <w:pPr>
        <w:suppressAutoHyphens/>
        <w:jc w:val="center"/>
        <w:rPr>
          <w:rFonts w:ascii="Arial" w:hAnsi="Arial" w:cs="Arial"/>
          <w:b/>
          <w:sz w:val="22"/>
          <w:szCs w:val="22"/>
        </w:rPr>
      </w:pPr>
    </w:p>
    <w:p w:rsidRPr="009B6ABB" w:rsidR="00AF1157" w:rsidP="002E64B3" w:rsidRDefault="00AF1157" w14:paraId="33F57EC1" w14:textId="77777777">
      <w:pPr>
        <w:suppressAutoHyphens/>
        <w:jc w:val="center"/>
        <w:rPr>
          <w:rFonts w:ascii="Arial" w:hAnsi="Arial" w:cs="Arial"/>
          <w:b/>
          <w:sz w:val="22"/>
          <w:szCs w:val="22"/>
        </w:rPr>
      </w:pPr>
      <w:r w:rsidRPr="009B6ABB">
        <w:rPr>
          <w:rFonts w:ascii="Arial" w:hAnsi="Arial" w:cs="Arial"/>
          <w:b/>
          <w:sz w:val="22"/>
          <w:szCs w:val="22"/>
        </w:rPr>
        <w:t xml:space="preserve">ALCOHOL </w:t>
      </w:r>
      <w:r w:rsidRPr="009B6ABB" w:rsidR="00D004D6">
        <w:rPr>
          <w:rFonts w:ascii="Arial" w:hAnsi="Arial" w:cs="Arial"/>
          <w:b/>
          <w:sz w:val="22"/>
          <w:szCs w:val="22"/>
        </w:rPr>
        <w:t xml:space="preserve">AND </w:t>
      </w:r>
      <w:r w:rsidRPr="009B6ABB">
        <w:rPr>
          <w:rFonts w:ascii="Arial" w:hAnsi="Arial" w:cs="Arial"/>
          <w:b/>
          <w:sz w:val="22"/>
          <w:szCs w:val="22"/>
        </w:rPr>
        <w:t>TOBACCO TAX AND TRADE BUREAU</w:t>
      </w:r>
      <w:r w:rsidRPr="009B6ABB" w:rsidR="00D73D2D">
        <w:rPr>
          <w:rFonts w:ascii="Arial" w:hAnsi="Arial" w:cs="Arial"/>
          <w:b/>
          <w:sz w:val="22"/>
          <w:szCs w:val="22"/>
        </w:rPr>
        <w:t xml:space="preserve"> </w:t>
      </w:r>
    </w:p>
    <w:p w:rsidRPr="009B6ABB" w:rsidR="00AF1157" w:rsidP="002E64B3" w:rsidRDefault="00AF1157" w14:paraId="6C0C6E94" w14:textId="77777777">
      <w:pPr>
        <w:suppressAutoHyphens/>
        <w:jc w:val="center"/>
        <w:rPr>
          <w:rFonts w:ascii="Arial" w:hAnsi="Arial" w:cs="Arial"/>
          <w:b/>
          <w:sz w:val="28"/>
          <w:szCs w:val="28"/>
        </w:rPr>
      </w:pPr>
    </w:p>
    <w:p w:rsidRPr="009B6ABB" w:rsidR="00AF1157" w:rsidP="002E64B3" w:rsidRDefault="00AF1157" w14:paraId="33FB1402" w14:textId="77777777">
      <w:pPr>
        <w:suppressAutoHyphens/>
        <w:jc w:val="center"/>
        <w:rPr>
          <w:rFonts w:ascii="Arial" w:hAnsi="Arial" w:cs="Arial"/>
          <w:b/>
          <w:sz w:val="22"/>
          <w:szCs w:val="22"/>
        </w:rPr>
      </w:pPr>
      <w:r w:rsidRPr="009B6ABB">
        <w:rPr>
          <w:rFonts w:ascii="Arial" w:hAnsi="Arial" w:cs="Arial"/>
          <w:b/>
          <w:sz w:val="22"/>
          <w:szCs w:val="22"/>
        </w:rPr>
        <w:t xml:space="preserve">Supporting Statement </w:t>
      </w:r>
      <w:r w:rsidRPr="009B6ABB" w:rsidR="00D73D2D">
        <w:rPr>
          <w:rFonts w:ascii="Arial" w:hAnsi="Arial" w:cs="Arial"/>
          <w:b/>
          <w:sz w:val="22"/>
          <w:szCs w:val="22"/>
        </w:rPr>
        <w:t>––</w:t>
      </w:r>
      <w:r w:rsidRPr="009B6ABB">
        <w:rPr>
          <w:rFonts w:ascii="Arial" w:hAnsi="Arial" w:cs="Arial"/>
          <w:b/>
          <w:sz w:val="22"/>
          <w:szCs w:val="22"/>
        </w:rPr>
        <w:t xml:space="preserve"> Information Collection Request</w:t>
      </w:r>
      <w:r w:rsidRPr="009B6ABB" w:rsidR="00D73D2D">
        <w:rPr>
          <w:rFonts w:ascii="Arial" w:hAnsi="Arial" w:cs="Arial"/>
          <w:b/>
          <w:sz w:val="22"/>
          <w:szCs w:val="22"/>
        </w:rPr>
        <w:t xml:space="preserve"> </w:t>
      </w:r>
    </w:p>
    <w:p w:rsidRPr="009B6ABB" w:rsidR="00AF1157" w:rsidP="002E64B3" w:rsidRDefault="00AF1157" w14:paraId="423B6E76" w14:textId="77777777">
      <w:pPr>
        <w:suppressAutoHyphens/>
        <w:jc w:val="center"/>
        <w:rPr>
          <w:rFonts w:ascii="Arial" w:hAnsi="Arial" w:cs="Arial"/>
          <w:b/>
          <w:sz w:val="28"/>
          <w:szCs w:val="28"/>
        </w:rPr>
      </w:pPr>
    </w:p>
    <w:p w:rsidRPr="009B6ABB" w:rsidR="00AF1157" w:rsidP="002E64B3" w:rsidRDefault="003F6F33" w14:paraId="7D09879F" w14:textId="051C338A">
      <w:pPr>
        <w:suppressAutoHyphens/>
        <w:jc w:val="center"/>
        <w:rPr>
          <w:rFonts w:ascii="Arial" w:hAnsi="Arial" w:cs="Arial"/>
          <w:b/>
          <w:sz w:val="22"/>
          <w:szCs w:val="22"/>
          <w:u w:val="single"/>
        </w:rPr>
      </w:pPr>
      <w:r w:rsidRPr="009B6ABB">
        <w:rPr>
          <w:rFonts w:ascii="Arial" w:hAnsi="Arial" w:cs="Arial"/>
          <w:b/>
          <w:sz w:val="22"/>
          <w:szCs w:val="22"/>
          <w:u w:val="single"/>
        </w:rPr>
        <w:t>OMB</w:t>
      </w:r>
      <w:r w:rsidRPr="009B6ABB" w:rsidR="00AF1157">
        <w:rPr>
          <w:rFonts w:ascii="Arial" w:hAnsi="Arial" w:cs="Arial"/>
          <w:b/>
          <w:sz w:val="22"/>
          <w:szCs w:val="22"/>
          <w:u w:val="single"/>
        </w:rPr>
        <w:t xml:space="preserve"> Control Number 1513</w:t>
      </w:r>
      <w:r w:rsidRPr="009B6ABB" w:rsidR="00D73D2D">
        <w:rPr>
          <w:rFonts w:ascii="Arial" w:hAnsi="Arial" w:cs="Arial"/>
          <w:b/>
          <w:sz w:val="22"/>
          <w:szCs w:val="22"/>
          <w:u w:val="single"/>
        </w:rPr>
        <w:t>–</w:t>
      </w:r>
      <w:r w:rsidRPr="009B6ABB" w:rsidR="00C411FA">
        <w:rPr>
          <w:rFonts w:ascii="Arial" w:hAnsi="Arial" w:cs="Arial"/>
          <w:b/>
          <w:sz w:val="22"/>
          <w:szCs w:val="22"/>
          <w:u w:val="single"/>
        </w:rPr>
        <w:t>0075</w:t>
      </w:r>
      <w:r w:rsidRPr="009B6ABB" w:rsidR="00987432">
        <w:rPr>
          <w:rFonts w:ascii="Arial" w:hAnsi="Arial" w:cs="Arial"/>
          <w:b/>
          <w:sz w:val="22"/>
          <w:szCs w:val="22"/>
          <w:u w:val="single"/>
        </w:rPr>
        <w:t xml:space="preserve"> </w:t>
      </w:r>
    </w:p>
    <w:p w:rsidRPr="009B6ABB" w:rsidR="00AF1157" w:rsidP="00B33578" w:rsidRDefault="00AF1157" w14:paraId="71A4C809" w14:textId="77777777">
      <w:pPr>
        <w:suppressAutoHyphens/>
        <w:jc w:val="center"/>
        <w:rPr>
          <w:rFonts w:ascii="Arial" w:hAnsi="Arial" w:cs="Arial"/>
          <w:sz w:val="28"/>
          <w:szCs w:val="28"/>
        </w:rPr>
      </w:pPr>
    </w:p>
    <w:p w:rsidRPr="009B6ABB" w:rsidR="0092218B" w:rsidP="00B33578" w:rsidRDefault="0092218B" w14:paraId="6B486789" w14:textId="431FFB1A">
      <w:pPr>
        <w:suppressAutoHyphens/>
        <w:spacing w:line="240" w:lineRule="atLeast"/>
        <w:ind w:left="360"/>
        <w:jc w:val="center"/>
        <w:rPr>
          <w:rFonts w:ascii="Arial" w:hAnsi="Arial" w:cs="Arial"/>
          <w:b/>
          <w:sz w:val="22"/>
          <w:szCs w:val="22"/>
        </w:rPr>
      </w:pPr>
      <w:r w:rsidRPr="009B6ABB">
        <w:rPr>
          <w:rFonts w:ascii="Arial" w:hAnsi="Arial" w:cs="Arial"/>
          <w:b/>
          <w:sz w:val="22"/>
          <w:szCs w:val="22"/>
        </w:rPr>
        <w:t>Proprietors or Claimants Exporting Liquors</w:t>
      </w:r>
      <w:r w:rsidRPr="009B6ABB" w:rsidR="002E64B3">
        <w:rPr>
          <w:rFonts w:ascii="Arial" w:hAnsi="Arial" w:cs="Arial"/>
          <w:b/>
          <w:sz w:val="22"/>
          <w:szCs w:val="22"/>
        </w:rPr>
        <w:t>, TTB REC 5900/1</w:t>
      </w:r>
      <w:r w:rsidRPr="009B6ABB" w:rsidR="009B6ABB">
        <w:rPr>
          <w:rFonts w:ascii="Arial" w:hAnsi="Arial" w:cs="Arial"/>
          <w:b/>
          <w:sz w:val="22"/>
          <w:szCs w:val="22"/>
        </w:rPr>
        <w:t xml:space="preserve"> </w:t>
      </w:r>
    </w:p>
    <w:p w:rsidRPr="009B6ABB" w:rsidR="00D73D2D" w:rsidP="002E64B3" w:rsidRDefault="00D73D2D" w14:paraId="16E16473" w14:textId="6BAC7314">
      <w:pPr>
        <w:suppressAutoHyphens/>
        <w:rPr>
          <w:rFonts w:ascii="Arial" w:hAnsi="Arial" w:cs="Arial"/>
          <w:sz w:val="22"/>
          <w:szCs w:val="22"/>
        </w:rPr>
      </w:pPr>
    </w:p>
    <w:p w:rsidRPr="009B6ABB" w:rsidR="00B33578" w:rsidP="002E64B3" w:rsidRDefault="00B33578" w14:paraId="51C7BE86" w14:textId="77777777">
      <w:pPr>
        <w:suppressAutoHyphens/>
        <w:rPr>
          <w:rFonts w:ascii="Arial" w:hAnsi="Arial" w:cs="Arial"/>
          <w:sz w:val="22"/>
          <w:szCs w:val="22"/>
        </w:rPr>
      </w:pPr>
    </w:p>
    <w:p w:rsidRPr="009B6ABB" w:rsidR="00AF1157" w:rsidP="002E64B3" w:rsidRDefault="00AF1157" w14:paraId="5FD75708" w14:textId="77777777">
      <w:pPr>
        <w:suppressAutoHyphens/>
        <w:rPr>
          <w:rFonts w:ascii="Arial" w:hAnsi="Arial" w:cs="Arial"/>
          <w:b/>
          <w:sz w:val="22"/>
          <w:szCs w:val="22"/>
          <w:u w:val="single"/>
        </w:rPr>
      </w:pPr>
      <w:r w:rsidRPr="009B6ABB">
        <w:rPr>
          <w:rFonts w:ascii="Arial" w:hAnsi="Arial" w:cs="Arial"/>
          <w:b/>
          <w:sz w:val="22"/>
          <w:szCs w:val="22"/>
          <w:u w:val="single"/>
        </w:rPr>
        <w:t>A.  J</w:t>
      </w:r>
      <w:r w:rsidRPr="009B6ABB" w:rsidR="00BD3333">
        <w:rPr>
          <w:rFonts w:ascii="Arial" w:hAnsi="Arial" w:cs="Arial"/>
          <w:b/>
          <w:sz w:val="22"/>
          <w:szCs w:val="22"/>
          <w:u w:val="single"/>
        </w:rPr>
        <w:t>ustification</w:t>
      </w:r>
      <w:r w:rsidRPr="009B6ABB" w:rsidR="00D73D2D">
        <w:rPr>
          <w:rFonts w:ascii="Arial" w:hAnsi="Arial" w:cs="Arial"/>
          <w:b/>
          <w:sz w:val="22"/>
          <w:szCs w:val="22"/>
          <w:u w:val="single"/>
        </w:rPr>
        <w:t xml:space="preserve"> </w:t>
      </w:r>
    </w:p>
    <w:p w:rsidRPr="009B6ABB" w:rsidR="00AF1157" w:rsidP="002E64B3" w:rsidRDefault="00AF1157" w14:paraId="6332C424" w14:textId="77777777">
      <w:pPr>
        <w:suppressAutoHyphens/>
        <w:rPr>
          <w:rFonts w:ascii="Arial" w:hAnsi="Arial" w:cs="Arial"/>
          <w:sz w:val="22"/>
          <w:szCs w:val="22"/>
        </w:rPr>
      </w:pPr>
    </w:p>
    <w:p w:rsidRPr="009B6ABB" w:rsidR="00AF1157" w:rsidP="002E64B3" w:rsidRDefault="00D73D2D" w14:paraId="2D9B8B0C" w14:textId="77777777">
      <w:pPr>
        <w:suppressAutoHyphens/>
        <w:rPr>
          <w:rFonts w:ascii="Arial" w:hAnsi="Arial" w:cs="Arial"/>
          <w:i/>
          <w:sz w:val="22"/>
          <w:szCs w:val="22"/>
        </w:rPr>
      </w:pPr>
      <w:r w:rsidRPr="009B6ABB">
        <w:rPr>
          <w:rFonts w:ascii="Arial" w:hAnsi="Arial" w:cs="Arial"/>
          <w:i/>
          <w:sz w:val="22"/>
          <w:szCs w:val="22"/>
        </w:rPr>
        <w:t xml:space="preserve">1.  </w:t>
      </w:r>
      <w:r w:rsidRPr="009B6ABB" w:rsidR="00AF1157">
        <w:rPr>
          <w:rFonts w:ascii="Arial" w:hAnsi="Arial" w:cs="Arial"/>
          <w:i/>
          <w:sz w:val="22"/>
          <w:szCs w:val="22"/>
        </w:rPr>
        <w:t>What are the circumstances that make this collection of information necessary</w:t>
      </w:r>
      <w:r w:rsidRPr="009B6ABB">
        <w:rPr>
          <w:rFonts w:ascii="Arial" w:hAnsi="Arial" w:cs="Arial"/>
          <w:i/>
          <w:sz w:val="22"/>
          <w:szCs w:val="22"/>
        </w:rPr>
        <w:t>,</w:t>
      </w:r>
      <w:r w:rsidRPr="009B6ABB" w:rsidR="00AF1157">
        <w:rPr>
          <w:rFonts w:ascii="Arial" w:hAnsi="Arial" w:cs="Arial"/>
          <w:i/>
          <w:sz w:val="22"/>
          <w:szCs w:val="22"/>
        </w:rPr>
        <w:t xml:space="preserve"> and what legal or administrative requirements necessitate the collection?</w:t>
      </w:r>
      <w:r w:rsidRPr="009B6ABB" w:rsidR="005E4F99">
        <w:rPr>
          <w:rFonts w:ascii="Arial" w:hAnsi="Arial" w:cs="Arial"/>
          <w:i/>
          <w:sz w:val="22"/>
          <w:szCs w:val="22"/>
        </w:rPr>
        <w:t xml:space="preserve">  Also </w:t>
      </w:r>
      <w:r w:rsidRPr="009B6ABB">
        <w:rPr>
          <w:rFonts w:ascii="Arial" w:hAnsi="Arial" w:cs="Arial"/>
          <w:i/>
          <w:sz w:val="22"/>
          <w:szCs w:val="22"/>
        </w:rPr>
        <w:t xml:space="preserve">align </w:t>
      </w:r>
      <w:r w:rsidRPr="009B6ABB" w:rsidR="005E4F99">
        <w:rPr>
          <w:rFonts w:ascii="Arial" w:hAnsi="Arial" w:cs="Arial"/>
          <w:i/>
          <w:sz w:val="22"/>
          <w:szCs w:val="22"/>
        </w:rPr>
        <w:t xml:space="preserve">the information collection to </w:t>
      </w:r>
      <w:r w:rsidRPr="009B6ABB" w:rsidR="00074898">
        <w:rPr>
          <w:rFonts w:ascii="Arial" w:hAnsi="Arial" w:cs="Arial"/>
          <w:i/>
          <w:sz w:val="22"/>
          <w:szCs w:val="22"/>
        </w:rPr>
        <w:t>TTB</w:t>
      </w:r>
      <w:r w:rsidRPr="009B6ABB">
        <w:rPr>
          <w:rFonts w:ascii="Arial" w:hAnsi="Arial" w:cs="Arial"/>
          <w:i/>
          <w:sz w:val="22"/>
          <w:szCs w:val="22"/>
        </w:rPr>
        <w:t>’s</w:t>
      </w:r>
      <w:r w:rsidRPr="009B6ABB" w:rsidR="00074898">
        <w:rPr>
          <w:rFonts w:ascii="Arial" w:hAnsi="Arial" w:cs="Arial"/>
          <w:i/>
          <w:sz w:val="22"/>
          <w:szCs w:val="22"/>
        </w:rPr>
        <w:t xml:space="preserve"> </w:t>
      </w:r>
      <w:r w:rsidRPr="009B6ABB" w:rsidR="005E4F99">
        <w:rPr>
          <w:rFonts w:ascii="Arial" w:hAnsi="Arial" w:cs="Arial"/>
          <w:i/>
          <w:sz w:val="22"/>
          <w:szCs w:val="22"/>
        </w:rPr>
        <w:t>Line of Business/Sub-function and IT Investment, if one is used.</w:t>
      </w:r>
      <w:r w:rsidRPr="009B6ABB">
        <w:rPr>
          <w:rFonts w:ascii="Arial" w:hAnsi="Arial" w:cs="Arial"/>
          <w:i/>
          <w:sz w:val="22"/>
          <w:szCs w:val="22"/>
        </w:rPr>
        <w:t xml:space="preserve"> </w:t>
      </w:r>
    </w:p>
    <w:p w:rsidRPr="009B6ABB" w:rsidR="00AF1157" w:rsidP="002E64B3" w:rsidRDefault="00AF1157" w14:paraId="43320966" w14:textId="77777777">
      <w:pPr>
        <w:ind w:left="360"/>
        <w:rPr>
          <w:rFonts w:ascii="Arial" w:hAnsi="Arial" w:cs="Arial"/>
          <w:sz w:val="22"/>
          <w:szCs w:val="22"/>
        </w:rPr>
      </w:pPr>
    </w:p>
    <w:p w:rsidRPr="009B6ABB" w:rsidR="003A4DFA" w:rsidP="002E64B3" w:rsidRDefault="00B06EE5" w14:paraId="18A89286" w14:textId="56E901B3">
      <w:pPr>
        <w:ind w:left="360"/>
        <w:rPr>
          <w:rFonts w:ascii="Arial" w:hAnsi="Arial" w:cs="Arial"/>
          <w:sz w:val="22"/>
          <w:szCs w:val="22"/>
        </w:rPr>
      </w:pPr>
      <w:r w:rsidRPr="009B6ABB">
        <w:rPr>
          <w:rFonts w:ascii="Arial" w:hAnsi="Arial" w:cs="Arial"/>
          <w:sz w:val="22"/>
          <w:szCs w:val="22"/>
        </w:rPr>
        <w:t>The Alcohol and Tobacco Tax and Trade Bureau (TTB) administers</w:t>
      </w:r>
      <w:r w:rsidRPr="009B6ABB" w:rsidR="003A4DFA">
        <w:rPr>
          <w:rFonts w:ascii="Arial" w:hAnsi="Arial" w:cs="Arial"/>
          <w:sz w:val="22"/>
          <w:szCs w:val="22"/>
        </w:rPr>
        <w:t xml:space="preserve"> chapter 51 (distilled spirits, wine</w:t>
      </w:r>
      <w:r w:rsidRPr="009B6ABB" w:rsidR="000B6799">
        <w:rPr>
          <w:rFonts w:ascii="Arial" w:hAnsi="Arial" w:cs="Arial"/>
          <w:sz w:val="22"/>
          <w:szCs w:val="22"/>
        </w:rPr>
        <w:t>,</w:t>
      </w:r>
      <w:r w:rsidRPr="009B6ABB" w:rsidR="003A4DFA">
        <w:rPr>
          <w:rFonts w:ascii="Arial" w:hAnsi="Arial" w:cs="Arial"/>
          <w:sz w:val="22"/>
          <w:szCs w:val="22"/>
        </w:rPr>
        <w:t xml:space="preserve"> and beer), chapter 52 (tobacco products</w:t>
      </w:r>
      <w:r w:rsidRPr="009B6ABB" w:rsidR="000B6799">
        <w:rPr>
          <w:rFonts w:ascii="Arial" w:hAnsi="Arial" w:cs="Arial"/>
          <w:sz w:val="22"/>
          <w:szCs w:val="22"/>
        </w:rPr>
        <w:t>, processed tobacco,</w:t>
      </w:r>
      <w:r w:rsidRPr="009B6ABB" w:rsidR="003A4DFA">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9B6ABB" w:rsidR="00987432">
        <w:rPr>
          <w:rFonts w:ascii="Arial" w:hAnsi="Arial" w:cs="Arial"/>
          <w:sz w:val="22"/>
          <w:szCs w:val="22"/>
        </w:rPr>
        <w:t>y Act of 2002, as codified at 6 </w:t>
      </w:r>
      <w:r w:rsidRPr="009B6ABB" w:rsidR="003A4DFA">
        <w:rPr>
          <w:rFonts w:ascii="Arial" w:hAnsi="Arial" w:cs="Arial"/>
          <w:sz w:val="22"/>
          <w:szCs w:val="22"/>
        </w:rPr>
        <w:t xml:space="preserve">U.S.C. 531(d).  In addition, the Secretary of the Treasury </w:t>
      </w:r>
      <w:r w:rsidRPr="009B6ABB" w:rsidR="00B33578">
        <w:rPr>
          <w:rFonts w:ascii="Arial" w:hAnsi="Arial" w:cs="Arial"/>
          <w:sz w:val="22"/>
          <w:szCs w:val="22"/>
        </w:rPr>
        <w:t xml:space="preserve">(the Secretary) </w:t>
      </w:r>
      <w:r w:rsidRPr="009B6ABB" w:rsidR="003A4DFA">
        <w:rPr>
          <w:rFonts w:ascii="Arial" w:hAnsi="Arial" w:cs="Arial"/>
          <w:sz w:val="22"/>
          <w:szCs w:val="22"/>
        </w:rPr>
        <w:t xml:space="preserve">has delegated certain IRC administrative and enforcement authorities to TTB through Treasury Department Order 120–01. </w:t>
      </w:r>
    </w:p>
    <w:p w:rsidRPr="009B6ABB" w:rsidR="000B6799" w:rsidP="002E64B3" w:rsidRDefault="000B6799" w14:paraId="1609D42E" w14:textId="77777777">
      <w:pPr>
        <w:ind w:left="360"/>
        <w:rPr>
          <w:rFonts w:ascii="Arial" w:hAnsi="Arial" w:cs="Arial"/>
          <w:sz w:val="22"/>
          <w:szCs w:val="22"/>
        </w:rPr>
      </w:pPr>
    </w:p>
    <w:p w:rsidRPr="009B6ABB" w:rsidR="007A2861" w:rsidP="004B56EF" w:rsidRDefault="00D60CCD" w14:paraId="75E32AD2" w14:textId="4B1977D9">
      <w:pPr>
        <w:suppressAutoHyphens/>
        <w:spacing w:line="240" w:lineRule="atLeast"/>
        <w:ind w:left="360"/>
        <w:rPr>
          <w:rFonts w:ascii="Arial" w:hAnsi="Arial" w:cs="Arial"/>
          <w:sz w:val="22"/>
          <w:szCs w:val="22"/>
        </w:rPr>
      </w:pPr>
      <w:r w:rsidRPr="009B6ABB">
        <w:rPr>
          <w:rFonts w:ascii="Arial" w:hAnsi="Arial" w:cs="Arial"/>
          <w:sz w:val="22"/>
          <w:szCs w:val="22"/>
        </w:rPr>
        <w:t xml:space="preserve">In general, </w:t>
      </w:r>
      <w:r w:rsidRPr="009B6ABB" w:rsidR="007A2861">
        <w:rPr>
          <w:rFonts w:ascii="Arial" w:hAnsi="Arial" w:cs="Arial"/>
          <w:sz w:val="22"/>
          <w:szCs w:val="22"/>
        </w:rPr>
        <w:t>chapter 51 of t</w:t>
      </w:r>
      <w:r w:rsidRPr="009B6ABB">
        <w:rPr>
          <w:rFonts w:ascii="Arial" w:hAnsi="Arial" w:cs="Arial"/>
          <w:sz w:val="22"/>
          <w:szCs w:val="22"/>
        </w:rPr>
        <w:t>he IRC imposes Federal excise taxes on</w:t>
      </w:r>
      <w:r w:rsidRPr="009B6ABB" w:rsidR="007A2861">
        <w:rPr>
          <w:rFonts w:ascii="Arial" w:hAnsi="Arial" w:cs="Arial"/>
          <w:sz w:val="22"/>
          <w:szCs w:val="22"/>
        </w:rPr>
        <w:t xml:space="preserve"> </w:t>
      </w:r>
      <w:r w:rsidRPr="009B6ABB">
        <w:rPr>
          <w:rFonts w:ascii="Arial" w:hAnsi="Arial" w:cs="Arial"/>
          <w:sz w:val="22"/>
          <w:szCs w:val="22"/>
        </w:rPr>
        <w:t>distilled spirits, wine, and beer produced in or imported into the United States</w:t>
      </w:r>
      <w:r w:rsidRPr="009B6ABB" w:rsidR="007A2861">
        <w:rPr>
          <w:rFonts w:ascii="Arial" w:hAnsi="Arial" w:cs="Arial"/>
          <w:sz w:val="22"/>
          <w:szCs w:val="22"/>
        </w:rPr>
        <w:t xml:space="preserve">.  However, under the IRC at 26 U.S.C. 5053, 5214, and 5362, </w:t>
      </w:r>
      <w:r w:rsidRPr="009B6ABB" w:rsidR="001E429A">
        <w:rPr>
          <w:rFonts w:ascii="Arial" w:hAnsi="Arial" w:cs="Arial"/>
          <w:sz w:val="22"/>
          <w:szCs w:val="22"/>
        </w:rPr>
        <w:t xml:space="preserve">proprietors </w:t>
      </w:r>
      <w:r w:rsidRPr="009B6ABB" w:rsidR="004B56EF">
        <w:rPr>
          <w:rFonts w:ascii="Arial" w:hAnsi="Arial" w:cs="Arial"/>
          <w:sz w:val="22"/>
          <w:szCs w:val="22"/>
        </w:rPr>
        <w:t xml:space="preserve">may export </w:t>
      </w:r>
      <w:r w:rsidRPr="009B6ABB" w:rsidR="007A2861">
        <w:rPr>
          <w:rFonts w:ascii="Arial" w:hAnsi="Arial" w:cs="Arial"/>
          <w:sz w:val="22"/>
          <w:szCs w:val="22"/>
        </w:rPr>
        <w:t xml:space="preserve">distilled spirits, wine, and beer, respectively, without payment of excise tax.  Additionally, under the IRC at 26 U.S.C. 5055 and 5062, </w:t>
      </w:r>
      <w:r w:rsidRPr="009B6ABB" w:rsidR="001E429A">
        <w:rPr>
          <w:rFonts w:ascii="Arial" w:hAnsi="Arial" w:cs="Arial"/>
          <w:sz w:val="22"/>
          <w:szCs w:val="22"/>
        </w:rPr>
        <w:t xml:space="preserve">proprietors </w:t>
      </w:r>
      <w:r w:rsidRPr="009B6ABB" w:rsidR="004B56EF">
        <w:rPr>
          <w:rFonts w:ascii="Arial" w:hAnsi="Arial" w:cs="Arial"/>
          <w:sz w:val="22"/>
          <w:szCs w:val="22"/>
        </w:rPr>
        <w:t xml:space="preserve">may export </w:t>
      </w:r>
      <w:r w:rsidRPr="009B6ABB" w:rsidR="007A2861">
        <w:rPr>
          <w:rFonts w:ascii="Arial" w:hAnsi="Arial" w:cs="Arial"/>
          <w:sz w:val="22"/>
          <w:szCs w:val="22"/>
        </w:rPr>
        <w:t xml:space="preserve">taxpaid beer, wine, and distilled spirits </w:t>
      </w:r>
      <w:r w:rsidRPr="009B6ABB" w:rsidR="004B56EF">
        <w:rPr>
          <w:rFonts w:ascii="Arial" w:hAnsi="Arial" w:cs="Arial"/>
          <w:sz w:val="22"/>
          <w:szCs w:val="22"/>
        </w:rPr>
        <w:t xml:space="preserve">and then claim </w:t>
      </w:r>
      <w:r w:rsidRPr="009B6ABB" w:rsidR="007A2861">
        <w:rPr>
          <w:rFonts w:ascii="Arial" w:hAnsi="Arial" w:cs="Arial"/>
          <w:sz w:val="22"/>
          <w:szCs w:val="22"/>
        </w:rPr>
        <w:t>drawback (refund) of the taxes paid</w:t>
      </w:r>
      <w:r w:rsidRPr="009B6ABB" w:rsidR="004B56EF">
        <w:rPr>
          <w:rFonts w:ascii="Arial" w:hAnsi="Arial" w:cs="Arial"/>
          <w:sz w:val="22"/>
          <w:szCs w:val="22"/>
        </w:rPr>
        <w:t xml:space="preserve">, </w:t>
      </w:r>
      <w:r w:rsidRPr="009B6ABB" w:rsidR="007A2861">
        <w:rPr>
          <w:rFonts w:ascii="Arial" w:hAnsi="Arial" w:cs="Arial"/>
          <w:sz w:val="22"/>
          <w:szCs w:val="22"/>
        </w:rPr>
        <w:t>under regulations prescribed by the Secretary.</w:t>
      </w:r>
      <w:r w:rsidRPr="009B6ABB" w:rsidR="001E429A">
        <w:rPr>
          <w:rFonts w:ascii="Arial" w:hAnsi="Arial" w:cs="Arial"/>
          <w:sz w:val="22"/>
          <w:szCs w:val="22"/>
        </w:rPr>
        <w:t xml:space="preserve"> </w:t>
      </w:r>
      <w:r w:rsidR="00F1120B">
        <w:rPr>
          <w:rFonts w:ascii="Arial" w:hAnsi="Arial" w:cs="Arial"/>
          <w:sz w:val="22"/>
          <w:szCs w:val="22"/>
        </w:rPr>
        <w:t xml:space="preserve"> The IRC at 26 U.S.C. 5555 </w:t>
      </w:r>
      <w:r w:rsidR="00A12F4F">
        <w:rPr>
          <w:rFonts w:ascii="Arial" w:hAnsi="Arial" w:cs="Arial"/>
          <w:sz w:val="22"/>
          <w:szCs w:val="22"/>
        </w:rPr>
        <w:t xml:space="preserve">also requires persons liable for alcohol excise taxes to keep records and comply with the rules and regulations prescribed by the Secretary. </w:t>
      </w:r>
    </w:p>
    <w:p w:rsidRPr="009B6ABB" w:rsidR="004B56EF" w:rsidP="002E64B3" w:rsidRDefault="004B56EF" w14:paraId="6CB94651" w14:textId="77777777">
      <w:pPr>
        <w:suppressAutoHyphens/>
        <w:spacing w:line="240" w:lineRule="atLeast"/>
        <w:ind w:left="360"/>
        <w:rPr>
          <w:rFonts w:ascii="Arial" w:hAnsi="Arial" w:cs="Arial"/>
          <w:sz w:val="22"/>
          <w:szCs w:val="22"/>
        </w:rPr>
      </w:pPr>
    </w:p>
    <w:p w:rsidRPr="009B6ABB" w:rsidR="00EA6B87" w:rsidP="002E64B3" w:rsidRDefault="004B56EF" w14:paraId="39A2AE48" w14:textId="69DB537E">
      <w:pPr>
        <w:suppressAutoHyphens/>
        <w:spacing w:line="240" w:lineRule="atLeast"/>
        <w:ind w:left="360"/>
        <w:rPr>
          <w:rFonts w:ascii="Arial" w:hAnsi="Arial" w:cs="Arial"/>
          <w:sz w:val="22"/>
          <w:szCs w:val="22"/>
        </w:rPr>
      </w:pPr>
      <w:r w:rsidRPr="009B6ABB">
        <w:rPr>
          <w:rFonts w:ascii="Arial" w:hAnsi="Arial" w:cs="Arial"/>
          <w:sz w:val="22"/>
          <w:szCs w:val="22"/>
        </w:rPr>
        <w:t>Under those IRC authorities, the TTB regulations in 27 CFR Part 28, Export</w:t>
      </w:r>
      <w:r w:rsidRPr="009B6ABB" w:rsidR="00DB687C">
        <w:rPr>
          <w:rFonts w:ascii="Arial" w:hAnsi="Arial" w:cs="Arial"/>
          <w:sz w:val="22"/>
          <w:szCs w:val="22"/>
        </w:rPr>
        <w:t xml:space="preserve">ation of Alcohol, require </w:t>
      </w:r>
      <w:r w:rsidRPr="009B6ABB" w:rsidR="001E429A">
        <w:rPr>
          <w:rFonts w:ascii="Arial" w:hAnsi="Arial" w:cs="Arial"/>
          <w:sz w:val="22"/>
          <w:szCs w:val="22"/>
        </w:rPr>
        <w:t xml:space="preserve">proprietors </w:t>
      </w:r>
      <w:r w:rsidRPr="009B6ABB" w:rsidR="00DB687C">
        <w:rPr>
          <w:rFonts w:ascii="Arial" w:hAnsi="Arial" w:cs="Arial"/>
          <w:sz w:val="22"/>
          <w:szCs w:val="22"/>
        </w:rPr>
        <w:t xml:space="preserve">and export drawback claimants to keep </w:t>
      </w:r>
      <w:r w:rsidRPr="009B6ABB" w:rsidR="008C0583">
        <w:rPr>
          <w:rFonts w:ascii="Arial" w:hAnsi="Arial" w:cs="Arial"/>
          <w:sz w:val="22"/>
          <w:szCs w:val="22"/>
        </w:rPr>
        <w:t xml:space="preserve">certain </w:t>
      </w:r>
      <w:r w:rsidRPr="009B6ABB" w:rsidR="00DB687C">
        <w:rPr>
          <w:rFonts w:ascii="Arial" w:hAnsi="Arial" w:cs="Arial"/>
          <w:sz w:val="22"/>
          <w:szCs w:val="22"/>
        </w:rPr>
        <w:t xml:space="preserve">records documenting the export of untaxpaid </w:t>
      </w:r>
      <w:r w:rsidRPr="009B6ABB" w:rsidR="00EA77B9">
        <w:rPr>
          <w:rFonts w:ascii="Arial" w:hAnsi="Arial" w:cs="Arial"/>
          <w:sz w:val="22"/>
          <w:szCs w:val="22"/>
        </w:rPr>
        <w:t xml:space="preserve">and </w:t>
      </w:r>
      <w:r w:rsidRPr="009B6ABB" w:rsidR="00DB687C">
        <w:rPr>
          <w:rFonts w:ascii="Arial" w:hAnsi="Arial" w:cs="Arial"/>
          <w:sz w:val="22"/>
          <w:szCs w:val="22"/>
        </w:rPr>
        <w:t>taxpaid alcohol products</w:t>
      </w:r>
      <w:r w:rsidRPr="009B6ABB" w:rsidR="004466B3">
        <w:rPr>
          <w:rFonts w:ascii="Arial" w:hAnsi="Arial" w:cs="Arial"/>
          <w:sz w:val="22"/>
          <w:szCs w:val="22"/>
        </w:rPr>
        <w:t>.</w:t>
      </w:r>
      <w:r w:rsidRPr="009B6ABB" w:rsidR="00DB687C">
        <w:rPr>
          <w:rFonts w:ascii="Arial" w:hAnsi="Arial" w:cs="Arial"/>
          <w:sz w:val="22"/>
          <w:szCs w:val="22"/>
        </w:rPr>
        <w:t xml:space="preserve">  </w:t>
      </w:r>
      <w:r w:rsidRPr="009B6ABB" w:rsidR="008C0583">
        <w:rPr>
          <w:rFonts w:ascii="Arial" w:hAnsi="Arial" w:cs="Arial"/>
          <w:sz w:val="22"/>
          <w:szCs w:val="22"/>
        </w:rPr>
        <w:t xml:space="preserve">Specifically, </w:t>
      </w:r>
      <w:r w:rsidRPr="009B6ABB" w:rsidR="001E429A">
        <w:rPr>
          <w:rFonts w:ascii="Arial" w:hAnsi="Arial" w:cs="Arial"/>
          <w:sz w:val="22"/>
          <w:szCs w:val="22"/>
        </w:rPr>
        <w:t>§§ </w:t>
      </w:r>
      <w:r w:rsidRPr="009B6ABB" w:rsidR="00B864CD">
        <w:rPr>
          <w:rFonts w:ascii="Arial" w:hAnsi="Arial" w:cs="Arial"/>
          <w:sz w:val="22"/>
          <w:szCs w:val="22"/>
        </w:rPr>
        <w:t>28.40</w:t>
      </w:r>
      <w:r w:rsidRPr="009B6ABB" w:rsidR="003D7BF4">
        <w:rPr>
          <w:rFonts w:ascii="Arial" w:hAnsi="Arial" w:cs="Arial"/>
          <w:sz w:val="22"/>
          <w:szCs w:val="22"/>
        </w:rPr>
        <w:t xml:space="preserve"> through </w:t>
      </w:r>
      <w:r w:rsidRPr="009B6ABB" w:rsidR="00B864CD">
        <w:rPr>
          <w:rFonts w:ascii="Arial" w:hAnsi="Arial" w:cs="Arial"/>
          <w:sz w:val="22"/>
          <w:szCs w:val="22"/>
        </w:rPr>
        <w:t xml:space="preserve">28.43 list the documents that </w:t>
      </w:r>
      <w:r w:rsidRPr="009B6ABB" w:rsidR="001E429A">
        <w:rPr>
          <w:rFonts w:ascii="Arial" w:hAnsi="Arial" w:cs="Arial"/>
          <w:sz w:val="22"/>
          <w:szCs w:val="22"/>
        </w:rPr>
        <w:t xml:space="preserve">such persons </w:t>
      </w:r>
      <w:r w:rsidRPr="009B6ABB" w:rsidR="00B864CD">
        <w:rPr>
          <w:rFonts w:ascii="Arial" w:hAnsi="Arial" w:cs="Arial"/>
          <w:sz w:val="22"/>
          <w:szCs w:val="22"/>
        </w:rPr>
        <w:t xml:space="preserve">may use as evidence of </w:t>
      </w:r>
      <w:r w:rsidRPr="009B6ABB" w:rsidR="00EA77B9">
        <w:rPr>
          <w:rFonts w:ascii="Arial" w:hAnsi="Arial" w:cs="Arial"/>
          <w:sz w:val="22"/>
          <w:szCs w:val="22"/>
        </w:rPr>
        <w:t xml:space="preserve">such </w:t>
      </w:r>
      <w:r w:rsidRPr="009B6ABB" w:rsidR="00B864CD">
        <w:rPr>
          <w:rFonts w:ascii="Arial" w:hAnsi="Arial" w:cs="Arial"/>
          <w:sz w:val="22"/>
          <w:szCs w:val="22"/>
        </w:rPr>
        <w:t>exportation</w:t>
      </w:r>
      <w:r w:rsidRPr="009B6ABB" w:rsidR="004466B3">
        <w:rPr>
          <w:rStyle w:val="FootnoteReference"/>
          <w:rFonts w:ascii="Arial" w:hAnsi="Arial" w:cs="Arial"/>
          <w:sz w:val="22"/>
          <w:szCs w:val="22"/>
        </w:rPr>
        <w:footnoteReference w:id="1"/>
      </w:r>
      <w:r w:rsidRPr="009B6ABB" w:rsidR="004466B3">
        <w:rPr>
          <w:rFonts w:ascii="Arial" w:hAnsi="Arial" w:cs="Arial"/>
          <w:sz w:val="22"/>
          <w:szCs w:val="22"/>
        </w:rPr>
        <w:t>.</w:t>
      </w:r>
      <w:r w:rsidRPr="009B6ABB" w:rsidR="003D7BF4">
        <w:rPr>
          <w:rFonts w:ascii="Arial" w:hAnsi="Arial" w:cs="Arial"/>
          <w:sz w:val="22"/>
          <w:szCs w:val="22"/>
        </w:rPr>
        <w:t xml:space="preserve">  Most of the listed </w:t>
      </w:r>
      <w:r w:rsidRPr="009B6ABB" w:rsidR="001E429A">
        <w:rPr>
          <w:rFonts w:ascii="Arial" w:hAnsi="Arial" w:cs="Arial"/>
          <w:sz w:val="22"/>
          <w:szCs w:val="22"/>
        </w:rPr>
        <w:t xml:space="preserve">documents </w:t>
      </w:r>
      <w:r w:rsidRPr="009B6ABB" w:rsidR="003D7BF4">
        <w:rPr>
          <w:rFonts w:ascii="Arial" w:hAnsi="Arial" w:cs="Arial"/>
          <w:sz w:val="22"/>
          <w:szCs w:val="22"/>
        </w:rPr>
        <w:t xml:space="preserve">are usual and customary </w:t>
      </w:r>
      <w:r w:rsidRPr="009B6ABB" w:rsidR="004466B3">
        <w:rPr>
          <w:rFonts w:ascii="Arial" w:hAnsi="Arial" w:cs="Arial"/>
          <w:sz w:val="22"/>
          <w:szCs w:val="22"/>
        </w:rPr>
        <w:t xml:space="preserve">commercial </w:t>
      </w:r>
      <w:r w:rsidRPr="009B6ABB" w:rsidR="008C0583">
        <w:rPr>
          <w:rFonts w:ascii="Arial" w:hAnsi="Arial" w:cs="Arial"/>
          <w:sz w:val="22"/>
          <w:szCs w:val="22"/>
        </w:rPr>
        <w:t>records</w:t>
      </w:r>
      <w:r w:rsidRPr="009B6ABB" w:rsidR="004466B3">
        <w:rPr>
          <w:rFonts w:ascii="Arial" w:hAnsi="Arial" w:cs="Arial"/>
          <w:sz w:val="22"/>
          <w:szCs w:val="22"/>
        </w:rPr>
        <w:t xml:space="preserve"> kept by </w:t>
      </w:r>
      <w:r w:rsidRPr="009B6ABB" w:rsidR="001E429A">
        <w:rPr>
          <w:rFonts w:ascii="Arial" w:hAnsi="Arial" w:cs="Arial"/>
          <w:sz w:val="22"/>
          <w:szCs w:val="22"/>
        </w:rPr>
        <w:t xml:space="preserve">respondents </w:t>
      </w:r>
      <w:r w:rsidRPr="009B6ABB" w:rsidR="004466B3">
        <w:rPr>
          <w:rFonts w:ascii="Arial" w:hAnsi="Arial" w:cs="Arial"/>
          <w:sz w:val="22"/>
          <w:szCs w:val="22"/>
        </w:rPr>
        <w:t>during the normal course of business,</w:t>
      </w:r>
      <w:r w:rsidRPr="009B6ABB" w:rsidR="008C0583">
        <w:rPr>
          <w:rFonts w:ascii="Arial" w:hAnsi="Arial" w:cs="Arial"/>
          <w:sz w:val="22"/>
          <w:szCs w:val="22"/>
        </w:rPr>
        <w:t xml:space="preserve"> such as </w:t>
      </w:r>
      <w:r w:rsidRPr="009B6ABB" w:rsidR="004466B3">
        <w:rPr>
          <w:rFonts w:ascii="Arial" w:hAnsi="Arial" w:cs="Arial"/>
          <w:sz w:val="22"/>
          <w:szCs w:val="22"/>
        </w:rPr>
        <w:t xml:space="preserve">bills of </w:t>
      </w:r>
      <w:r w:rsidRPr="009B6ABB" w:rsidR="008C0583">
        <w:rPr>
          <w:rFonts w:ascii="Arial" w:hAnsi="Arial" w:cs="Arial"/>
          <w:sz w:val="22"/>
          <w:szCs w:val="22"/>
        </w:rPr>
        <w:t xml:space="preserve">lading, air and rail receipts, </w:t>
      </w:r>
      <w:r w:rsidRPr="009B6ABB" w:rsidR="004466B3">
        <w:rPr>
          <w:rFonts w:ascii="Arial" w:hAnsi="Arial" w:cs="Arial"/>
          <w:sz w:val="22"/>
          <w:szCs w:val="22"/>
        </w:rPr>
        <w:t xml:space="preserve">and </w:t>
      </w:r>
      <w:r w:rsidRPr="009B6ABB" w:rsidR="008C0583">
        <w:rPr>
          <w:rFonts w:ascii="Arial" w:hAnsi="Arial" w:cs="Arial"/>
          <w:sz w:val="22"/>
          <w:szCs w:val="22"/>
        </w:rPr>
        <w:t xml:space="preserve">other </w:t>
      </w:r>
      <w:r w:rsidRPr="009B6ABB" w:rsidR="00EA77B9">
        <w:rPr>
          <w:rFonts w:ascii="Arial" w:hAnsi="Arial" w:cs="Arial"/>
          <w:sz w:val="22"/>
          <w:szCs w:val="22"/>
        </w:rPr>
        <w:t xml:space="preserve">transfer and </w:t>
      </w:r>
      <w:r w:rsidRPr="009B6ABB" w:rsidR="003D7BF4">
        <w:rPr>
          <w:rFonts w:ascii="Arial" w:hAnsi="Arial" w:cs="Arial"/>
          <w:sz w:val="22"/>
          <w:szCs w:val="22"/>
        </w:rPr>
        <w:t>shipping</w:t>
      </w:r>
      <w:r w:rsidRPr="009B6ABB" w:rsidR="008C0583">
        <w:rPr>
          <w:rFonts w:ascii="Arial" w:hAnsi="Arial" w:cs="Arial"/>
          <w:sz w:val="22"/>
          <w:szCs w:val="22"/>
        </w:rPr>
        <w:t xml:space="preserve"> records.</w:t>
      </w:r>
      <w:r w:rsidRPr="009B6ABB" w:rsidR="004466B3">
        <w:rPr>
          <w:rFonts w:ascii="Arial" w:hAnsi="Arial" w:cs="Arial"/>
          <w:sz w:val="22"/>
          <w:szCs w:val="22"/>
        </w:rPr>
        <w:t xml:space="preserve">  </w:t>
      </w:r>
      <w:r w:rsidRPr="009B6ABB" w:rsidR="001E429A">
        <w:rPr>
          <w:rFonts w:ascii="Arial" w:hAnsi="Arial" w:cs="Arial"/>
          <w:sz w:val="22"/>
          <w:szCs w:val="22"/>
        </w:rPr>
        <w:t xml:space="preserve">Respondents </w:t>
      </w:r>
      <w:r w:rsidRPr="009B6ABB" w:rsidR="004466B3">
        <w:rPr>
          <w:rFonts w:ascii="Arial" w:hAnsi="Arial" w:cs="Arial"/>
          <w:sz w:val="22"/>
          <w:szCs w:val="22"/>
        </w:rPr>
        <w:t xml:space="preserve">also may </w:t>
      </w:r>
      <w:r w:rsidRPr="009B6ABB" w:rsidR="008C0583">
        <w:rPr>
          <w:rFonts w:ascii="Arial" w:hAnsi="Arial" w:cs="Arial"/>
          <w:sz w:val="22"/>
          <w:szCs w:val="22"/>
        </w:rPr>
        <w:t xml:space="preserve">use copies of certain Customs </w:t>
      </w:r>
      <w:r w:rsidRPr="009B6ABB" w:rsidR="00655342">
        <w:rPr>
          <w:rFonts w:ascii="Arial" w:hAnsi="Arial" w:cs="Arial"/>
          <w:sz w:val="22"/>
          <w:szCs w:val="22"/>
        </w:rPr>
        <w:t xml:space="preserve">and Border Protection (CBP) </w:t>
      </w:r>
      <w:r w:rsidRPr="009B6ABB" w:rsidR="001E429A">
        <w:rPr>
          <w:rFonts w:ascii="Arial" w:hAnsi="Arial" w:cs="Arial"/>
          <w:sz w:val="22"/>
          <w:szCs w:val="22"/>
        </w:rPr>
        <w:t>or</w:t>
      </w:r>
      <w:r w:rsidRPr="009B6ABB" w:rsidR="008C0583">
        <w:rPr>
          <w:rFonts w:ascii="Arial" w:hAnsi="Arial" w:cs="Arial"/>
          <w:sz w:val="22"/>
          <w:szCs w:val="22"/>
        </w:rPr>
        <w:t xml:space="preserve"> TTB forms as evidence of export</w:t>
      </w:r>
      <w:r w:rsidRPr="009B6ABB" w:rsidR="003D7BF4">
        <w:rPr>
          <w:rFonts w:ascii="Arial" w:hAnsi="Arial" w:cs="Arial"/>
          <w:sz w:val="22"/>
          <w:szCs w:val="22"/>
        </w:rPr>
        <w:t xml:space="preserve">.  </w:t>
      </w:r>
      <w:r w:rsidRPr="009B6ABB" w:rsidR="008C0583">
        <w:rPr>
          <w:rFonts w:ascii="Arial" w:hAnsi="Arial" w:cs="Arial"/>
          <w:sz w:val="22"/>
          <w:szCs w:val="22"/>
        </w:rPr>
        <w:t xml:space="preserve">Additionally, </w:t>
      </w:r>
      <w:r w:rsidRPr="009B6ABB" w:rsidR="001E429A">
        <w:rPr>
          <w:rFonts w:ascii="Arial" w:hAnsi="Arial" w:cs="Arial"/>
          <w:sz w:val="22"/>
          <w:szCs w:val="22"/>
        </w:rPr>
        <w:t>§ </w:t>
      </w:r>
      <w:r w:rsidRPr="009B6ABB" w:rsidR="00B864CD">
        <w:rPr>
          <w:rFonts w:ascii="Arial" w:hAnsi="Arial" w:cs="Arial"/>
          <w:sz w:val="22"/>
          <w:szCs w:val="22"/>
        </w:rPr>
        <w:t>2</w:t>
      </w:r>
      <w:r w:rsidRPr="009B6ABB" w:rsidR="00A45CE9">
        <w:rPr>
          <w:rFonts w:ascii="Arial" w:hAnsi="Arial" w:cs="Arial"/>
          <w:sz w:val="22"/>
          <w:szCs w:val="22"/>
        </w:rPr>
        <w:t>8.45 require</w:t>
      </w:r>
      <w:r w:rsidRPr="009B6ABB" w:rsidR="00B864CD">
        <w:rPr>
          <w:rFonts w:ascii="Arial" w:hAnsi="Arial" w:cs="Arial"/>
          <w:sz w:val="22"/>
          <w:szCs w:val="22"/>
        </w:rPr>
        <w:t>s</w:t>
      </w:r>
      <w:r w:rsidRPr="009B6ABB" w:rsidR="00A45CE9">
        <w:rPr>
          <w:rFonts w:ascii="Arial" w:hAnsi="Arial" w:cs="Arial"/>
          <w:sz w:val="22"/>
          <w:szCs w:val="22"/>
        </w:rPr>
        <w:t xml:space="preserve"> </w:t>
      </w:r>
      <w:r w:rsidRPr="009B6ABB" w:rsidR="001E429A">
        <w:rPr>
          <w:rFonts w:ascii="Arial" w:hAnsi="Arial" w:cs="Arial"/>
          <w:sz w:val="22"/>
          <w:szCs w:val="22"/>
        </w:rPr>
        <w:t xml:space="preserve">proprietors </w:t>
      </w:r>
      <w:r w:rsidRPr="009B6ABB" w:rsidR="008C0583">
        <w:rPr>
          <w:rFonts w:ascii="Arial" w:hAnsi="Arial" w:cs="Arial"/>
          <w:sz w:val="22"/>
          <w:szCs w:val="22"/>
        </w:rPr>
        <w:t>and export d</w:t>
      </w:r>
      <w:r w:rsidRPr="009B6ABB" w:rsidR="00A45CE9">
        <w:rPr>
          <w:rFonts w:ascii="Arial" w:hAnsi="Arial" w:cs="Arial"/>
          <w:sz w:val="22"/>
          <w:szCs w:val="22"/>
        </w:rPr>
        <w:t xml:space="preserve">rawback claimants to retain copies of all </w:t>
      </w:r>
      <w:r w:rsidRPr="009B6ABB" w:rsidR="004466B3">
        <w:rPr>
          <w:rFonts w:ascii="Arial" w:hAnsi="Arial" w:cs="Arial"/>
          <w:sz w:val="22"/>
          <w:szCs w:val="22"/>
        </w:rPr>
        <w:t>forms and records r</w:t>
      </w:r>
      <w:r w:rsidRPr="009B6ABB" w:rsidR="00A45CE9">
        <w:rPr>
          <w:rFonts w:ascii="Arial" w:hAnsi="Arial" w:cs="Arial"/>
          <w:sz w:val="22"/>
          <w:szCs w:val="22"/>
        </w:rPr>
        <w:t>equired by part 28 for at least two years</w:t>
      </w:r>
      <w:r w:rsidRPr="009B6ABB" w:rsidR="001E429A">
        <w:rPr>
          <w:rFonts w:ascii="Arial" w:hAnsi="Arial" w:cs="Arial"/>
          <w:sz w:val="22"/>
          <w:szCs w:val="22"/>
        </w:rPr>
        <w:t xml:space="preserve">, and to </w:t>
      </w:r>
      <w:r w:rsidRPr="009B6ABB" w:rsidR="008C0583">
        <w:rPr>
          <w:rFonts w:ascii="Arial" w:hAnsi="Arial" w:cs="Arial"/>
          <w:sz w:val="22"/>
          <w:szCs w:val="22"/>
        </w:rPr>
        <w:t xml:space="preserve">make </w:t>
      </w:r>
      <w:r w:rsidRPr="009B6ABB" w:rsidR="001E429A">
        <w:rPr>
          <w:rFonts w:ascii="Arial" w:hAnsi="Arial" w:cs="Arial"/>
          <w:sz w:val="22"/>
          <w:szCs w:val="22"/>
        </w:rPr>
        <w:t xml:space="preserve">those </w:t>
      </w:r>
      <w:r w:rsidRPr="009B6ABB" w:rsidR="008C0583">
        <w:rPr>
          <w:rFonts w:ascii="Arial" w:hAnsi="Arial" w:cs="Arial"/>
          <w:sz w:val="22"/>
          <w:szCs w:val="22"/>
        </w:rPr>
        <w:t xml:space="preserve">records </w:t>
      </w:r>
      <w:r w:rsidRPr="009B6ABB" w:rsidR="00A45CE9">
        <w:rPr>
          <w:rFonts w:ascii="Arial" w:hAnsi="Arial" w:cs="Arial"/>
          <w:sz w:val="22"/>
          <w:szCs w:val="22"/>
        </w:rPr>
        <w:t xml:space="preserve">available </w:t>
      </w:r>
      <w:r w:rsidRPr="009B6ABB" w:rsidR="004466B3">
        <w:rPr>
          <w:rFonts w:ascii="Arial" w:hAnsi="Arial" w:cs="Arial"/>
          <w:sz w:val="22"/>
          <w:szCs w:val="22"/>
        </w:rPr>
        <w:t xml:space="preserve">for </w:t>
      </w:r>
      <w:r w:rsidRPr="009B6ABB" w:rsidR="00EA77B9">
        <w:rPr>
          <w:rFonts w:ascii="Arial" w:hAnsi="Arial" w:cs="Arial"/>
          <w:sz w:val="22"/>
          <w:szCs w:val="22"/>
        </w:rPr>
        <w:t xml:space="preserve">TTB </w:t>
      </w:r>
      <w:r w:rsidRPr="009B6ABB" w:rsidR="004466B3">
        <w:rPr>
          <w:rFonts w:ascii="Arial" w:hAnsi="Arial" w:cs="Arial"/>
          <w:sz w:val="22"/>
          <w:szCs w:val="22"/>
        </w:rPr>
        <w:t xml:space="preserve">inspection </w:t>
      </w:r>
      <w:r w:rsidRPr="009B6ABB" w:rsidR="00EA6B87">
        <w:rPr>
          <w:rFonts w:ascii="Arial" w:hAnsi="Arial" w:cs="Arial"/>
          <w:sz w:val="22"/>
          <w:szCs w:val="22"/>
        </w:rPr>
        <w:t>during normal business hours</w:t>
      </w:r>
      <w:r w:rsidRPr="009B6ABB" w:rsidR="004466B3">
        <w:rPr>
          <w:rFonts w:ascii="Arial" w:hAnsi="Arial" w:cs="Arial"/>
          <w:sz w:val="22"/>
          <w:szCs w:val="22"/>
        </w:rPr>
        <w:t xml:space="preserve">. </w:t>
      </w:r>
    </w:p>
    <w:p w:rsidRPr="009B6ABB" w:rsidR="008C0583" w:rsidP="008C0583" w:rsidRDefault="008C0583" w14:paraId="2EC80BCD" w14:textId="77777777">
      <w:pPr>
        <w:suppressAutoHyphens/>
        <w:spacing w:line="240" w:lineRule="atLeast"/>
        <w:ind w:left="360"/>
        <w:rPr>
          <w:rFonts w:ascii="Arial" w:hAnsi="Arial" w:cs="Arial"/>
          <w:sz w:val="22"/>
          <w:szCs w:val="22"/>
        </w:rPr>
      </w:pPr>
    </w:p>
    <w:p w:rsidRPr="009B6ABB" w:rsidR="00236B73" w:rsidP="00EA77B9" w:rsidRDefault="00A12F4F" w14:paraId="1711B913" w14:textId="57C95A1F">
      <w:pPr>
        <w:suppressAutoHyphens/>
        <w:spacing w:line="240" w:lineRule="atLeast"/>
        <w:ind w:left="360"/>
        <w:rPr>
          <w:rFonts w:ascii="Arial" w:hAnsi="Arial" w:cs="Arial"/>
          <w:sz w:val="22"/>
          <w:szCs w:val="22"/>
        </w:rPr>
      </w:pPr>
      <w:r w:rsidRPr="00A12F4F">
        <w:rPr>
          <w:rFonts w:ascii="Arial" w:hAnsi="Arial" w:cs="Arial"/>
          <w:sz w:val="22"/>
          <w:szCs w:val="22"/>
        </w:rPr>
        <w:lastRenderedPageBreak/>
        <w:t xml:space="preserve">The records required under this collection support the information that respondents report to TTB on TTB F 5100.11, </w:t>
      </w:r>
      <w:r w:rsidRPr="00A12F4F">
        <w:rPr>
          <w:rFonts w:ascii="Arial" w:hAnsi="Arial" w:cs="Arial"/>
          <w:sz w:val="21"/>
          <w:szCs w:val="21"/>
          <w:shd w:val="clear" w:color="auto" w:fill="FFFFFF"/>
        </w:rPr>
        <w:t xml:space="preserve">Withdrawal of Spirits, Specially Denatured Spirits, or Wines for Exportation (approved under OMB No. 1513–0037) and TTB F 5130.12, Beer for Exportation (approved under OMB No. 1513–0114).  As such, </w:t>
      </w:r>
      <w:r w:rsidRPr="00A12F4F">
        <w:rPr>
          <w:rFonts w:ascii="Arial" w:hAnsi="Arial" w:cs="Arial"/>
          <w:sz w:val="22"/>
          <w:szCs w:val="22"/>
        </w:rPr>
        <w:t>t</w:t>
      </w:r>
      <w:r w:rsidRPr="00A12F4F" w:rsidR="00236B73">
        <w:rPr>
          <w:rFonts w:ascii="Arial" w:hAnsi="Arial" w:cs="Arial"/>
          <w:sz w:val="22"/>
          <w:szCs w:val="22"/>
        </w:rPr>
        <w:t xml:space="preserve">his </w:t>
      </w:r>
      <w:r w:rsidRPr="00A12F4F" w:rsidR="00EA77B9">
        <w:rPr>
          <w:rFonts w:ascii="Arial" w:hAnsi="Arial" w:cs="Arial"/>
          <w:sz w:val="22"/>
          <w:szCs w:val="22"/>
        </w:rPr>
        <w:t xml:space="preserve">information collection </w:t>
      </w:r>
      <w:r w:rsidRPr="00A12F4F" w:rsidR="00236B73">
        <w:rPr>
          <w:rFonts w:ascii="Arial" w:hAnsi="Arial" w:cs="Arial"/>
          <w:sz w:val="22"/>
          <w:szCs w:val="22"/>
        </w:rPr>
        <w:t xml:space="preserve">is a part of the </w:t>
      </w:r>
      <w:r w:rsidRPr="00A12F4F" w:rsidR="00EA6B87">
        <w:rPr>
          <w:rFonts w:ascii="Arial" w:hAnsi="Arial" w:cs="Arial"/>
          <w:sz w:val="22"/>
          <w:szCs w:val="22"/>
        </w:rPr>
        <w:t xml:space="preserve">system of records </w:t>
      </w:r>
      <w:r w:rsidRPr="00A12F4F" w:rsidR="00EA77B9">
        <w:rPr>
          <w:rFonts w:ascii="Arial" w:hAnsi="Arial" w:cs="Arial"/>
          <w:sz w:val="22"/>
          <w:szCs w:val="22"/>
        </w:rPr>
        <w:t>that TTB uses t</w:t>
      </w:r>
      <w:r w:rsidRPr="00A12F4F" w:rsidR="00EA6B87">
        <w:rPr>
          <w:rFonts w:ascii="Arial" w:hAnsi="Arial" w:cs="Arial"/>
          <w:sz w:val="22"/>
          <w:szCs w:val="22"/>
        </w:rPr>
        <w:t xml:space="preserve">o maintain accountability </w:t>
      </w:r>
      <w:r w:rsidRPr="00A12F4F" w:rsidR="006D1073">
        <w:rPr>
          <w:rFonts w:ascii="Arial" w:hAnsi="Arial" w:cs="Arial"/>
          <w:sz w:val="22"/>
          <w:szCs w:val="22"/>
        </w:rPr>
        <w:t xml:space="preserve">over </w:t>
      </w:r>
      <w:r w:rsidRPr="00A12F4F" w:rsidR="00EA6B87">
        <w:rPr>
          <w:rFonts w:ascii="Arial" w:hAnsi="Arial" w:cs="Arial"/>
          <w:sz w:val="22"/>
          <w:szCs w:val="22"/>
        </w:rPr>
        <w:t xml:space="preserve">distilled </w:t>
      </w:r>
      <w:r w:rsidRPr="00A12F4F" w:rsidR="00236B73">
        <w:rPr>
          <w:rFonts w:ascii="Arial" w:hAnsi="Arial" w:cs="Arial"/>
          <w:sz w:val="22"/>
          <w:szCs w:val="22"/>
        </w:rPr>
        <w:t>spirits, wine, and beer</w:t>
      </w:r>
      <w:r w:rsidRPr="00A12F4F" w:rsidR="00EA77B9">
        <w:rPr>
          <w:rFonts w:ascii="Arial" w:hAnsi="Arial" w:cs="Arial"/>
          <w:sz w:val="22"/>
          <w:szCs w:val="22"/>
        </w:rPr>
        <w:t xml:space="preserve">, which is necessary to protect the revenue. </w:t>
      </w:r>
    </w:p>
    <w:p w:rsidRPr="009B6ABB" w:rsidR="002332B9" w:rsidP="002E64B3" w:rsidRDefault="002332B9" w14:paraId="280008E0" w14:textId="77777777">
      <w:pPr>
        <w:ind w:left="360"/>
        <w:rPr>
          <w:rFonts w:ascii="Arial" w:hAnsi="Arial" w:cs="Arial"/>
          <w:sz w:val="22"/>
          <w:szCs w:val="22"/>
        </w:rPr>
      </w:pPr>
    </w:p>
    <w:p w:rsidRPr="009B6ABB" w:rsidR="005E4F99" w:rsidP="002E64B3" w:rsidRDefault="005E4F99" w14:paraId="278AFEB3" w14:textId="77777777">
      <w:pPr>
        <w:suppressAutoHyphens/>
        <w:ind w:left="360"/>
        <w:rPr>
          <w:rFonts w:ascii="Arial" w:hAnsi="Arial" w:cs="Arial"/>
          <w:sz w:val="22"/>
          <w:szCs w:val="22"/>
        </w:rPr>
      </w:pPr>
      <w:r w:rsidRPr="009B6ABB">
        <w:rPr>
          <w:rFonts w:ascii="Arial" w:hAnsi="Arial" w:cs="Arial"/>
          <w:sz w:val="22"/>
          <w:szCs w:val="22"/>
        </w:rPr>
        <w:t>Th</w:t>
      </w:r>
      <w:r w:rsidRPr="009B6ABB" w:rsidR="00095F53">
        <w:rPr>
          <w:rFonts w:ascii="Arial" w:hAnsi="Arial" w:cs="Arial"/>
          <w:sz w:val="22"/>
          <w:szCs w:val="22"/>
        </w:rPr>
        <w:t>is</w:t>
      </w:r>
      <w:r w:rsidRPr="009B6ABB">
        <w:rPr>
          <w:rFonts w:ascii="Arial" w:hAnsi="Arial" w:cs="Arial"/>
          <w:sz w:val="22"/>
          <w:szCs w:val="22"/>
        </w:rPr>
        <w:t xml:space="preserve"> information collection is aligned with</w:t>
      </w:r>
      <w:r w:rsidRPr="009B6ABB" w:rsidR="00D73D2D">
        <w:rPr>
          <w:rFonts w:ascii="Arial" w:hAnsi="Arial" w:cs="Arial"/>
          <w:sz w:val="22"/>
          <w:szCs w:val="22"/>
        </w:rPr>
        <w:t xml:space="preserve"> –– </w:t>
      </w:r>
    </w:p>
    <w:p w:rsidRPr="009B6ABB" w:rsidR="00ED4A03" w:rsidP="002E64B3" w:rsidRDefault="00ED4A03" w14:paraId="1A59E89B" w14:textId="45C5B966">
      <w:pPr>
        <w:numPr>
          <w:ilvl w:val="0"/>
          <w:numId w:val="1"/>
        </w:numPr>
        <w:suppressAutoHyphens/>
        <w:spacing w:before="80"/>
        <w:ind w:left="1080"/>
        <w:rPr>
          <w:rFonts w:ascii="Arial" w:hAnsi="Arial" w:cs="Arial"/>
          <w:sz w:val="22"/>
          <w:szCs w:val="22"/>
        </w:rPr>
      </w:pPr>
      <w:r w:rsidRPr="009B6ABB">
        <w:rPr>
          <w:rFonts w:ascii="Arial" w:hAnsi="Arial" w:cs="Arial"/>
          <w:i/>
          <w:sz w:val="22"/>
          <w:szCs w:val="22"/>
        </w:rPr>
        <w:t>Line of Business/Sub-function:</w:t>
      </w:r>
      <w:r w:rsidRPr="009B6ABB">
        <w:rPr>
          <w:rFonts w:ascii="Arial" w:hAnsi="Arial" w:cs="Arial"/>
          <w:sz w:val="22"/>
          <w:szCs w:val="22"/>
        </w:rPr>
        <w:t xml:space="preserve">  </w:t>
      </w:r>
      <w:r w:rsidRPr="009B6ABB" w:rsidR="00950866">
        <w:rPr>
          <w:rFonts w:ascii="Arial" w:hAnsi="Arial" w:cs="Arial"/>
          <w:sz w:val="22"/>
          <w:szCs w:val="22"/>
        </w:rPr>
        <w:t>General Government/Taxation Management</w:t>
      </w:r>
      <w:r w:rsidRPr="009B6ABB" w:rsidR="00987432">
        <w:rPr>
          <w:rFonts w:ascii="Arial" w:hAnsi="Arial" w:cs="Arial"/>
          <w:sz w:val="22"/>
          <w:szCs w:val="22"/>
        </w:rPr>
        <w:t>.</w:t>
      </w:r>
      <w:r w:rsidRPr="009B6ABB">
        <w:rPr>
          <w:rFonts w:ascii="Arial" w:hAnsi="Arial" w:cs="Arial"/>
          <w:sz w:val="22"/>
          <w:szCs w:val="22"/>
        </w:rPr>
        <w:t xml:space="preserve"> </w:t>
      </w:r>
    </w:p>
    <w:p w:rsidRPr="009B6ABB" w:rsidR="005E4F99" w:rsidP="002E64B3" w:rsidRDefault="00ED4A03" w14:paraId="063D320B" w14:textId="01F2C4E3">
      <w:pPr>
        <w:numPr>
          <w:ilvl w:val="0"/>
          <w:numId w:val="1"/>
        </w:numPr>
        <w:suppressAutoHyphens/>
        <w:spacing w:before="80"/>
        <w:ind w:left="1080"/>
        <w:rPr>
          <w:rFonts w:ascii="Arial" w:hAnsi="Arial" w:cs="Arial"/>
          <w:sz w:val="22"/>
          <w:szCs w:val="22"/>
        </w:rPr>
      </w:pPr>
      <w:r w:rsidRPr="009B6ABB">
        <w:rPr>
          <w:rFonts w:ascii="Arial" w:hAnsi="Arial" w:cs="Arial"/>
          <w:i/>
          <w:sz w:val="22"/>
          <w:szCs w:val="22"/>
        </w:rPr>
        <w:t>IT Investment:</w:t>
      </w:r>
      <w:r w:rsidRPr="009B6ABB">
        <w:rPr>
          <w:rFonts w:ascii="Arial" w:hAnsi="Arial" w:cs="Arial"/>
          <w:sz w:val="22"/>
          <w:szCs w:val="22"/>
        </w:rPr>
        <w:t xml:space="preserve">  </w:t>
      </w:r>
      <w:r w:rsidRPr="009B6ABB" w:rsidR="00950866">
        <w:rPr>
          <w:rFonts w:ascii="Arial" w:hAnsi="Arial" w:cs="Arial"/>
          <w:sz w:val="22"/>
          <w:szCs w:val="22"/>
        </w:rPr>
        <w:t>None</w:t>
      </w:r>
      <w:r w:rsidRPr="009B6ABB" w:rsidR="00987432">
        <w:rPr>
          <w:rFonts w:ascii="Arial" w:hAnsi="Arial" w:cs="Arial"/>
          <w:sz w:val="22"/>
          <w:szCs w:val="22"/>
        </w:rPr>
        <w:t xml:space="preserve">. </w:t>
      </w:r>
    </w:p>
    <w:p w:rsidRPr="009B6ABB" w:rsidR="005E4F99" w:rsidP="002E64B3" w:rsidRDefault="005E4F99" w14:paraId="74B57828" w14:textId="77777777">
      <w:pPr>
        <w:suppressAutoHyphens/>
        <w:rPr>
          <w:rFonts w:ascii="Arial" w:hAnsi="Arial" w:cs="Arial"/>
          <w:sz w:val="36"/>
          <w:szCs w:val="36"/>
        </w:rPr>
      </w:pPr>
    </w:p>
    <w:p w:rsidRPr="009B6ABB" w:rsidR="00AF1157" w:rsidP="002E64B3" w:rsidRDefault="00AF1157" w14:paraId="70CF7E28" w14:textId="77777777">
      <w:pPr>
        <w:suppressAutoHyphens/>
        <w:rPr>
          <w:rFonts w:ascii="Arial" w:hAnsi="Arial" w:cs="Arial"/>
          <w:i/>
          <w:sz w:val="22"/>
          <w:szCs w:val="22"/>
        </w:rPr>
      </w:pPr>
      <w:r w:rsidRPr="009B6ABB">
        <w:rPr>
          <w:rFonts w:ascii="Arial" w:hAnsi="Arial" w:cs="Arial"/>
          <w:i/>
          <w:sz w:val="22"/>
          <w:szCs w:val="22"/>
        </w:rPr>
        <w:t>2.  How, by whom</w:t>
      </w:r>
      <w:r w:rsidRPr="009B6ABB" w:rsidR="00101DE7">
        <w:rPr>
          <w:rFonts w:ascii="Arial" w:hAnsi="Arial" w:cs="Arial"/>
          <w:i/>
          <w:sz w:val="22"/>
          <w:szCs w:val="22"/>
        </w:rPr>
        <w:t>,</w:t>
      </w:r>
      <w:r w:rsidRPr="009B6ABB">
        <w:rPr>
          <w:rFonts w:ascii="Arial" w:hAnsi="Arial" w:cs="Arial"/>
          <w:i/>
          <w:sz w:val="22"/>
          <w:szCs w:val="22"/>
        </w:rPr>
        <w:t xml:space="preserve"> and for what purpose is this information used?</w:t>
      </w:r>
      <w:r w:rsidRPr="009B6ABB" w:rsidR="00D73D2D">
        <w:rPr>
          <w:rFonts w:ascii="Arial" w:hAnsi="Arial" w:cs="Arial"/>
          <w:i/>
          <w:sz w:val="22"/>
          <w:szCs w:val="22"/>
        </w:rPr>
        <w:t xml:space="preserve"> </w:t>
      </w:r>
    </w:p>
    <w:p w:rsidRPr="009B6ABB" w:rsidR="00AF1157" w:rsidP="002E64B3" w:rsidRDefault="00AF1157" w14:paraId="6327A676" w14:textId="77777777">
      <w:pPr>
        <w:suppressAutoHyphens/>
        <w:ind w:left="360"/>
        <w:rPr>
          <w:rFonts w:ascii="Arial" w:hAnsi="Arial" w:cs="Arial"/>
          <w:sz w:val="22"/>
          <w:szCs w:val="22"/>
        </w:rPr>
      </w:pPr>
    </w:p>
    <w:p w:rsidRPr="009B6ABB" w:rsidR="008E15B2" w:rsidP="002E64B3" w:rsidRDefault="00EA77B9" w14:paraId="63AC0780" w14:textId="3DCB9064">
      <w:pPr>
        <w:suppressAutoHyphens/>
        <w:spacing w:line="240" w:lineRule="atLeast"/>
        <w:ind w:left="360" w:right="431"/>
        <w:rPr>
          <w:rFonts w:ascii="Arial" w:hAnsi="Arial" w:cs="Arial"/>
          <w:sz w:val="22"/>
          <w:szCs w:val="22"/>
        </w:rPr>
      </w:pPr>
      <w:r w:rsidRPr="009B6ABB">
        <w:rPr>
          <w:rFonts w:ascii="Arial" w:hAnsi="Arial" w:cs="Arial"/>
          <w:sz w:val="22"/>
          <w:szCs w:val="22"/>
        </w:rPr>
        <w:t xml:space="preserve">Proprietors and export drawback claimants use the collected information to document the exportation of non-taxpaid alcohol products and taxpaid alcohol products on which </w:t>
      </w:r>
      <w:r w:rsidR="00A12F4F">
        <w:rPr>
          <w:rFonts w:ascii="Arial" w:hAnsi="Arial" w:cs="Arial"/>
          <w:sz w:val="22"/>
          <w:szCs w:val="22"/>
        </w:rPr>
        <w:t xml:space="preserve">they will claim </w:t>
      </w:r>
      <w:r w:rsidRPr="009B6ABB">
        <w:rPr>
          <w:rFonts w:ascii="Arial" w:hAnsi="Arial" w:cs="Arial"/>
          <w:sz w:val="22"/>
          <w:szCs w:val="22"/>
        </w:rPr>
        <w:t xml:space="preserve">drawback.  </w:t>
      </w:r>
      <w:r w:rsidRPr="009B6ABB" w:rsidR="008E15B2">
        <w:rPr>
          <w:rFonts w:ascii="Arial" w:hAnsi="Arial" w:cs="Arial"/>
          <w:sz w:val="22"/>
          <w:szCs w:val="22"/>
        </w:rPr>
        <w:t xml:space="preserve">In turn, TTB uses the required </w:t>
      </w:r>
      <w:r w:rsidRPr="009B6ABB" w:rsidR="006D1073">
        <w:rPr>
          <w:rFonts w:ascii="Arial" w:hAnsi="Arial" w:cs="Arial"/>
          <w:sz w:val="22"/>
          <w:szCs w:val="22"/>
        </w:rPr>
        <w:t xml:space="preserve">export records </w:t>
      </w:r>
      <w:r w:rsidRPr="009B6ABB" w:rsidR="008E15B2">
        <w:rPr>
          <w:rFonts w:ascii="Arial" w:hAnsi="Arial" w:cs="Arial"/>
          <w:sz w:val="22"/>
          <w:szCs w:val="22"/>
        </w:rPr>
        <w:t xml:space="preserve">to protect the revenue.  </w:t>
      </w:r>
      <w:r w:rsidRPr="009B6ABB" w:rsidR="00EA6B87">
        <w:rPr>
          <w:rFonts w:ascii="Arial" w:hAnsi="Arial" w:cs="Arial"/>
          <w:sz w:val="22"/>
          <w:szCs w:val="22"/>
        </w:rPr>
        <w:t xml:space="preserve">TTB personnel use the </w:t>
      </w:r>
      <w:r w:rsidRPr="009B6ABB" w:rsidR="006D1073">
        <w:rPr>
          <w:rFonts w:ascii="Arial" w:hAnsi="Arial" w:cs="Arial"/>
          <w:sz w:val="22"/>
          <w:szCs w:val="22"/>
        </w:rPr>
        <w:t>collect</w:t>
      </w:r>
      <w:r w:rsidR="008B53C5">
        <w:rPr>
          <w:rFonts w:ascii="Arial" w:hAnsi="Arial" w:cs="Arial"/>
          <w:sz w:val="22"/>
          <w:szCs w:val="22"/>
        </w:rPr>
        <w:t>ed</w:t>
      </w:r>
      <w:r w:rsidRPr="009B6ABB" w:rsidR="006D1073">
        <w:rPr>
          <w:rFonts w:ascii="Arial" w:hAnsi="Arial" w:cs="Arial"/>
          <w:sz w:val="22"/>
          <w:szCs w:val="22"/>
        </w:rPr>
        <w:t xml:space="preserve"> information </w:t>
      </w:r>
      <w:r w:rsidRPr="009B6ABB" w:rsidR="0094349C">
        <w:rPr>
          <w:rFonts w:ascii="Arial" w:hAnsi="Arial" w:cs="Arial"/>
          <w:sz w:val="22"/>
          <w:szCs w:val="22"/>
        </w:rPr>
        <w:t xml:space="preserve">during field compliance inspections </w:t>
      </w:r>
      <w:r w:rsidRPr="009B6ABB" w:rsidR="006D1073">
        <w:rPr>
          <w:rFonts w:ascii="Arial" w:hAnsi="Arial" w:cs="Arial"/>
          <w:sz w:val="22"/>
          <w:szCs w:val="22"/>
        </w:rPr>
        <w:t xml:space="preserve">or </w:t>
      </w:r>
      <w:r w:rsidRPr="009B6ABB">
        <w:rPr>
          <w:rFonts w:ascii="Arial" w:hAnsi="Arial" w:cs="Arial"/>
          <w:sz w:val="22"/>
          <w:szCs w:val="22"/>
        </w:rPr>
        <w:t xml:space="preserve">tax audits </w:t>
      </w:r>
      <w:r w:rsidRPr="009B6ABB" w:rsidR="0094349C">
        <w:rPr>
          <w:rFonts w:ascii="Arial" w:hAnsi="Arial" w:cs="Arial"/>
          <w:sz w:val="22"/>
          <w:szCs w:val="22"/>
        </w:rPr>
        <w:t xml:space="preserve">to verify </w:t>
      </w:r>
      <w:r w:rsidRPr="009B6ABB">
        <w:rPr>
          <w:rFonts w:ascii="Arial" w:hAnsi="Arial" w:cs="Arial"/>
          <w:sz w:val="22"/>
          <w:szCs w:val="22"/>
        </w:rPr>
        <w:t>the export of non-</w:t>
      </w:r>
      <w:r w:rsidRPr="009B6ABB" w:rsidR="0094349C">
        <w:rPr>
          <w:rFonts w:ascii="Arial" w:hAnsi="Arial" w:cs="Arial"/>
          <w:sz w:val="22"/>
          <w:szCs w:val="22"/>
        </w:rPr>
        <w:t xml:space="preserve">taxpaid </w:t>
      </w:r>
      <w:r w:rsidRPr="009B6ABB" w:rsidR="00EA6B87">
        <w:rPr>
          <w:rFonts w:ascii="Arial" w:hAnsi="Arial" w:cs="Arial"/>
          <w:sz w:val="22"/>
          <w:szCs w:val="22"/>
        </w:rPr>
        <w:t xml:space="preserve">alcohol </w:t>
      </w:r>
      <w:r w:rsidRPr="009B6ABB">
        <w:rPr>
          <w:rFonts w:ascii="Arial" w:hAnsi="Arial" w:cs="Arial"/>
          <w:sz w:val="22"/>
          <w:szCs w:val="22"/>
        </w:rPr>
        <w:t xml:space="preserve">products </w:t>
      </w:r>
      <w:r w:rsidRPr="009B6ABB" w:rsidR="008E15B2">
        <w:rPr>
          <w:rFonts w:ascii="Arial" w:hAnsi="Arial" w:cs="Arial"/>
          <w:sz w:val="22"/>
          <w:szCs w:val="22"/>
        </w:rPr>
        <w:t xml:space="preserve">and taxpaid </w:t>
      </w:r>
      <w:r w:rsidRPr="009B6ABB" w:rsidR="00EA6B87">
        <w:rPr>
          <w:rFonts w:ascii="Arial" w:hAnsi="Arial" w:cs="Arial"/>
          <w:sz w:val="22"/>
          <w:szCs w:val="22"/>
        </w:rPr>
        <w:t xml:space="preserve">alcohol </w:t>
      </w:r>
      <w:r w:rsidRPr="009B6ABB">
        <w:rPr>
          <w:rFonts w:ascii="Arial" w:hAnsi="Arial" w:cs="Arial"/>
          <w:sz w:val="22"/>
          <w:szCs w:val="22"/>
        </w:rPr>
        <w:t xml:space="preserve">products </w:t>
      </w:r>
      <w:r w:rsidRPr="009B6ABB" w:rsidR="00EA6B87">
        <w:rPr>
          <w:rFonts w:ascii="Arial" w:hAnsi="Arial" w:cs="Arial"/>
          <w:sz w:val="22"/>
          <w:szCs w:val="22"/>
        </w:rPr>
        <w:t xml:space="preserve">exported </w:t>
      </w:r>
      <w:r w:rsidRPr="009B6ABB" w:rsidR="0094349C">
        <w:rPr>
          <w:rFonts w:ascii="Arial" w:hAnsi="Arial" w:cs="Arial"/>
          <w:sz w:val="22"/>
          <w:szCs w:val="22"/>
        </w:rPr>
        <w:t xml:space="preserve">with benefit of </w:t>
      </w:r>
      <w:r w:rsidRPr="009B6ABB" w:rsidR="00D8663A">
        <w:rPr>
          <w:rFonts w:ascii="Arial" w:hAnsi="Arial" w:cs="Arial"/>
          <w:sz w:val="22"/>
          <w:szCs w:val="22"/>
        </w:rPr>
        <w:t xml:space="preserve">tax </w:t>
      </w:r>
      <w:r w:rsidRPr="009B6ABB" w:rsidR="0094349C">
        <w:rPr>
          <w:rFonts w:ascii="Arial" w:hAnsi="Arial" w:cs="Arial"/>
          <w:sz w:val="22"/>
          <w:szCs w:val="22"/>
        </w:rPr>
        <w:t xml:space="preserve">drawback.  </w:t>
      </w:r>
      <w:r w:rsidRPr="009B6ABB" w:rsidR="008E15B2">
        <w:rPr>
          <w:rFonts w:ascii="Arial" w:hAnsi="Arial" w:cs="Arial"/>
          <w:sz w:val="22"/>
          <w:szCs w:val="22"/>
        </w:rPr>
        <w:t xml:space="preserve">This verification allows TTB </w:t>
      </w:r>
      <w:r w:rsidRPr="009B6ABB" w:rsidR="006D1073">
        <w:rPr>
          <w:rFonts w:ascii="Arial" w:hAnsi="Arial" w:cs="Arial"/>
          <w:sz w:val="22"/>
          <w:szCs w:val="22"/>
        </w:rPr>
        <w:t xml:space="preserve">to prevent </w:t>
      </w:r>
      <w:r w:rsidR="00F16078">
        <w:rPr>
          <w:rFonts w:ascii="Arial" w:hAnsi="Arial" w:cs="Arial"/>
          <w:sz w:val="22"/>
          <w:szCs w:val="22"/>
        </w:rPr>
        <w:t xml:space="preserve">or detect </w:t>
      </w:r>
      <w:r w:rsidRPr="009B6ABB" w:rsidR="006D1073">
        <w:rPr>
          <w:rFonts w:ascii="Arial" w:hAnsi="Arial" w:cs="Arial"/>
          <w:sz w:val="22"/>
          <w:szCs w:val="22"/>
        </w:rPr>
        <w:t>diversion of non-taxpaid alcohol products into the taxable domestic market</w:t>
      </w:r>
      <w:r w:rsidRPr="009B6ABB" w:rsidR="006A0287">
        <w:rPr>
          <w:rFonts w:ascii="Arial" w:hAnsi="Arial" w:cs="Arial"/>
          <w:sz w:val="22"/>
          <w:szCs w:val="22"/>
        </w:rPr>
        <w:t xml:space="preserve">, and to prevent </w:t>
      </w:r>
      <w:r w:rsidRPr="009B6ABB" w:rsidR="006D1073">
        <w:rPr>
          <w:rFonts w:ascii="Arial" w:hAnsi="Arial" w:cs="Arial"/>
          <w:sz w:val="22"/>
          <w:szCs w:val="22"/>
        </w:rPr>
        <w:t xml:space="preserve">the </w:t>
      </w:r>
      <w:r w:rsidRPr="009B6ABB" w:rsidR="008E15B2">
        <w:rPr>
          <w:rFonts w:ascii="Arial" w:hAnsi="Arial" w:cs="Arial"/>
          <w:sz w:val="22"/>
          <w:szCs w:val="22"/>
        </w:rPr>
        <w:t xml:space="preserve">payment of fraudulent or incorrect </w:t>
      </w:r>
      <w:r w:rsidRPr="009B6ABB" w:rsidR="006A0287">
        <w:rPr>
          <w:rFonts w:ascii="Arial" w:hAnsi="Arial" w:cs="Arial"/>
          <w:sz w:val="22"/>
          <w:szCs w:val="22"/>
        </w:rPr>
        <w:t xml:space="preserve">export </w:t>
      </w:r>
      <w:r w:rsidRPr="009B6ABB" w:rsidR="008E15B2">
        <w:rPr>
          <w:rFonts w:ascii="Arial" w:hAnsi="Arial" w:cs="Arial"/>
          <w:sz w:val="22"/>
          <w:szCs w:val="22"/>
        </w:rPr>
        <w:t>drawback claims</w:t>
      </w:r>
      <w:r w:rsidRPr="009B6ABB" w:rsidR="006D1073">
        <w:rPr>
          <w:rFonts w:ascii="Arial" w:hAnsi="Arial" w:cs="Arial"/>
          <w:sz w:val="22"/>
          <w:szCs w:val="22"/>
        </w:rPr>
        <w:t>.</w:t>
      </w:r>
      <w:r w:rsidRPr="009B6ABB" w:rsidR="008E15B2">
        <w:rPr>
          <w:rFonts w:ascii="Arial" w:hAnsi="Arial" w:cs="Arial"/>
          <w:sz w:val="22"/>
          <w:szCs w:val="22"/>
        </w:rPr>
        <w:t xml:space="preserve"> </w:t>
      </w:r>
    </w:p>
    <w:p w:rsidRPr="009B6ABB" w:rsidR="00AF1157" w:rsidP="002E64B3" w:rsidRDefault="00AF1157" w14:paraId="79749486" w14:textId="77777777">
      <w:pPr>
        <w:ind w:left="576" w:hanging="576"/>
        <w:rPr>
          <w:rFonts w:ascii="Arial" w:hAnsi="Arial" w:cs="Arial"/>
          <w:sz w:val="36"/>
          <w:szCs w:val="36"/>
        </w:rPr>
      </w:pPr>
    </w:p>
    <w:p w:rsidRPr="009B6ABB" w:rsidR="00AF1157" w:rsidP="002E64B3" w:rsidRDefault="00CA7E3C" w14:paraId="0872CB40" w14:textId="77777777">
      <w:pPr>
        <w:suppressAutoHyphens/>
        <w:rPr>
          <w:rFonts w:ascii="Arial" w:hAnsi="Arial" w:cs="Arial"/>
          <w:i/>
          <w:sz w:val="22"/>
          <w:szCs w:val="22"/>
        </w:rPr>
      </w:pPr>
      <w:r w:rsidRPr="009B6ABB">
        <w:rPr>
          <w:rFonts w:ascii="Arial" w:hAnsi="Arial" w:cs="Arial"/>
          <w:i/>
          <w:sz w:val="22"/>
          <w:szCs w:val="22"/>
        </w:rPr>
        <w:t xml:space="preserve">3.  </w:t>
      </w:r>
      <w:r w:rsidRPr="009B6AB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9B6ABB">
        <w:rPr>
          <w:rFonts w:ascii="Arial" w:hAnsi="Arial" w:cs="Arial"/>
          <w:i/>
          <w:sz w:val="22"/>
          <w:szCs w:val="22"/>
        </w:rPr>
        <w:t xml:space="preserve"> </w:t>
      </w:r>
    </w:p>
    <w:p w:rsidRPr="009B6ABB" w:rsidR="00AF1157" w:rsidP="002E64B3" w:rsidRDefault="00AF1157" w14:paraId="36EC1651" w14:textId="77777777">
      <w:pPr>
        <w:suppressAutoHyphens/>
        <w:rPr>
          <w:rFonts w:ascii="Arial" w:hAnsi="Arial" w:cs="Arial"/>
          <w:sz w:val="22"/>
          <w:szCs w:val="22"/>
        </w:rPr>
      </w:pPr>
    </w:p>
    <w:p w:rsidRPr="009B6ABB" w:rsidR="009A6E1F" w:rsidP="002E64B3" w:rsidRDefault="00F16078" w14:paraId="785A319E" w14:textId="3F92C9F5">
      <w:pPr>
        <w:suppressAutoHyphens/>
        <w:spacing w:line="240" w:lineRule="atLeast"/>
        <w:ind w:left="360"/>
        <w:rPr>
          <w:rFonts w:ascii="Arial" w:hAnsi="Arial" w:cs="Arial"/>
          <w:sz w:val="22"/>
          <w:szCs w:val="22"/>
        </w:rPr>
      </w:pPr>
      <w:r w:rsidRPr="00F16078">
        <w:rPr>
          <w:rFonts w:ascii="Arial" w:hAnsi="Arial" w:cs="Arial"/>
          <w:sz w:val="22"/>
          <w:szCs w:val="22"/>
        </w:rPr>
        <w:t xml:space="preserve">TTB does not prescribe a format or system for </w:t>
      </w:r>
      <w:r>
        <w:rPr>
          <w:rFonts w:ascii="Arial" w:hAnsi="Arial" w:cs="Arial"/>
          <w:sz w:val="22"/>
          <w:szCs w:val="22"/>
        </w:rPr>
        <w:t>this recordkeeping requirement.  However, as outlined in §§ 28.40 through 28.43, and in TTB Industry Circular 2004–3, respondents may u</w:t>
      </w:r>
      <w:r w:rsidRPr="009B6ABB" w:rsidR="00386812">
        <w:rPr>
          <w:rFonts w:ascii="Arial" w:hAnsi="Arial" w:cs="Arial"/>
          <w:sz w:val="22"/>
          <w:szCs w:val="22"/>
        </w:rPr>
        <w:t xml:space="preserve">se </w:t>
      </w:r>
      <w:r>
        <w:rPr>
          <w:rFonts w:ascii="Arial" w:hAnsi="Arial" w:cs="Arial"/>
          <w:sz w:val="22"/>
          <w:szCs w:val="22"/>
        </w:rPr>
        <w:t xml:space="preserve">usual and customary </w:t>
      </w:r>
      <w:r w:rsidRPr="009B6ABB" w:rsidR="00386812">
        <w:rPr>
          <w:rFonts w:ascii="Arial" w:hAnsi="Arial" w:cs="Arial"/>
          <w:sz w:val="22"/>
          <w:szCs w:val="22"/>
        </w:rPr>
        <w:t>commercial records to document the required information</w:t>
      </w:r>
      <w:r>
        <w:rPr>
          <w:rFonts w:ascii="Arial" w:hAnsi="Arial" w:cs="Arial"/>
          <w:sz w:val="22"/>
          <w:szCs w:val="22"/>
        </w:rPr>
        <w:t>, and they m</w:t>
      </w:r>
      <w:r w:rsidRPr="009B6ABB" w:rsidR="00386812">
        <w:rPr>
          <w:rFonts w:ascii="Arial" w:hAnsi="Arial" w:cs="Arial"/>
          <w:sz w:val="22"/>
          <w:szCs w:val="22"/>
        </w:rPr>
        <w:t xml:space="preserve">ay use electronic records and recordkeeping systems </w:t>
      </w:r>
      <w:r>
        <w:rPr>
          <w:rFonts w:ascii="Arial" w:hAnsi="Arial" w:cs="Arial"/>
          <w:sz w:val="22"/>
          <w:szCs w:val="22"/>
        </w:rPr>
        <w:t xml:space="preserve">of their choice </w:t>
      </w:r>
      <w:r w:rsidRPr="009B6ABB" w:rsidR="00386812">
        <w:rPr>
          <w:rFonts w:ascii="Arial" w:hAnsi="Arial" w:cs="Arial"/>
          <w:sz w:val="22"/>
          <w:szCs w:val="22"/>
        </w:rPr>
        <w:t>to maintain th</w:t>
      </w:r>
      <w:r>
        <w:rPr>
          <w:rFonts w:ascii="Arial" w:hAnsi="Arial" w:cs="Arial"/>
          <w:sz w:val="22"/>
          <w:szCs w:val="22"/>
        </w:rPr>
        <w:t>e require information</w:t>
      </w:r>
      <w:r w:rsidRPr="009B6ABB" w:rsidR="00386812">
        <w:rPr>
          <w:rFonts w:ascii="Arial" w:hAnsi="Arial" w:cs="Arial"/>
          <w:sz w:val="22"/>
          <w:szCs w:val="22"/>
        </w:rPr>
        <w:t xml:space="preserve">. </w:t>
      </w:r>
    </w:p>
    <w:p w:rsidRPr="009B6ABB" w:rsidR="00AF1157" w:rsidP="002E64B3" w:rsidRDefault="00AF1157" w14:paraId="4CBF6B8A" w14:textId="77777777">
      <w:pPr>
        <w:suppressAutoHyphens/>
        <w:rPr>
          <w:rFonts w:ascii="Arial" w:hAnsi="Arial" w:cs="Arial"/>
          <w:sz w:val="36"/>
          <w:szCs w:val="36"/>
        </w:rPr>
      </w:pPr>
    </w:p>
    <w:p w:rsidRPr="009B6ABB" w:rsidR="00AF1157" w:rsidP="002E64B3" w:rsidRDefault="00CA7E3C" w14:paraId="668D767B" w14:textId="77777777">
      <w:pPr>
        <w:suppressAutoHyphens/>
        <w:rPr>
          <w:rFonts w:ascii="Arial" w:hAnsi="Arial" w:cs="Arial"/>
          <w:i/>
          <w:sz w:val="22"/>
          <w:szCs w:val="22"/>
        </w:rPr>
      </w:pPr>
      <w:r w:rsidRPr="009B6ABB">
        <w:rPr>
          <w:rFonts w:ascii="Arial" w:hAnsi="Arial" w:cs="Arial"/>
          <w:i/>
          <w:sz w:val="22"/>
          <w:szCs w:val="22"/>
        </w:rPr>
        <w:t xml:space="preserve">4.  </w:t>
      </w:r>
      <w:r w:rsidRPr="009B6ABB" w:rsidR="00AF1157">
        <w:rPr>
          <w:rFonts w:ascii="Arial" w:hAnsi="Arial" w:cs="Arial"/>
          <w:i/>
          <w:sz w:val="22"/>
          <w:szCs w:val="22"/>
        </w:rPr>
        <w:t>What efforts are used to identi</w:t>
      </w:r>
      <w:r w:rsidRPr="009B6ABB" w:rsidR="009E4E4C">
        <w:rPr>
          <w:rFonts w:ascii="Arial" w:hAnsi="Arial" w:cs="Arial"/>
          <w:i/>
          <w:sz w:val="22"/>
          <w:szCs w:val="22"/>
        </w:rPr>
        <w:t>f</w:t>
      </w:r>
      <w:r w:rsidRPr="009B6ABB" w:rsidR="00AF1157">
        <w:rPr>
          <w:rFonts w:ascii="Arial" w:hAnsi="Arial" w:cs="Arial"/>
          <w:i/>
          <w:sz w:val="22"/>
          <w:szCs w:val="22"/>
        </w:rPr>
        <w:t xml:space="preserve">y duplication?  </w:t>
      </w:r>
      <w:r w:rsidRPr="009B6ABB" w:rsidR="007A5D4B">
        <w:rPr>
          <w:rFonts w:ascii="Arial" w:hAnsi="Arial" w:cs="Arial"/>
          <w:i/>
          <w:sz w:val="22"/>
          <w:szCs w:val="22"/>
        </w:rPr>
        <w:t xml:space="preserve">Can </w:t>
      </w:r>
      <w:r w:rsidRPr="009B6ABB" w:rsidR="00AF1157">
        <w:rPr>
          <w:rFonts w:ascii="Arial" w:hAnsi="Arial" w:cs="Arial"/>
          <w:i/>
          <w:sz w:val="22"/>
          <w:szCs w:val="22"/>
        </w:rPr>
        <w:t>similar information</w:t>
      </w:r>
      <w:r w:rsidRPr="009B6ABB" w:rsidR="00DF5F98">
        <w:rPr>
          <w:rFonts w:ascii="Arial" w:hAnsi="Arial" w:cs="Arial"/>
          <w:i/>
          <w:sz w:val="22"/>
          <w:szCs w:val="22"/>
        </w:rPr>
        <w:t xml:space="preserve"> </w:t>
      </w:r>
      <w:r w:rsidRPr="009B6ABB" w:rsidR="00AF1157">
        <w:rPr>
          <w:rFonts w:ascii="Arial" w:hAnsi="Arial" w:cs="Arial"/>
          <w:i/>
          <w:sz w:val="22"/>
          <w:szCs w:val="22"/>
        </w:rPr>
        <w:t>already available be used or modified for use for</w:t>
      </w:r>
      <w:r w:rsidRPr="009B6ABB" w:rsidR="00DF5F98">
        <w:rPr>
          <w:rFonts w:ascii="Arial" w:hAnsi="Arial" w:cs="Arial"/>
          <w:i/>
          <w:sz w:val="22"/>
          <w:szCs w:val="22"/>
        </w:rPr>
        <w:t xml:space="preserve"> the purposes described in Item </w:t>
      </w:r>
      <w:r w:rsidRPr="009B6ABB" w:rsidR="00AF1157">
        <w:rPr>
          <w:rFonts w:ascii="Arial" w:hAnsi="Arial" w:cs="Arial"/>
          <w:i/>
          <w:sz w:val="22"/>
          <w:szCs w:val="22"/>
        </w:rPr>
        <w:t>2</w:t>
      </w:r>
      <w:r w:rsidRPr="009B6ABB" w:rsidR="00DF5F98">
        <w:rPr>
          <w:rFonts w:ascii="Arial" w:hAnsi="Arial" w:cs="Arial"/>
          <w:i/>
          <w:sz w:val="22"/>
          <w:szCs w:val="22"/>
        </w:rPr>
        <w:t xml:space="preserve"> </w:t>
      </w:r>
      <w:r w:rsidRPr="009B6ABB" w:rsidR="00AF1157">
        <w:rPr>
          <w:rFonts w:ascii="Arial" w:hAnsi="Arial" w:cs="Arial"/>
          <w:i/>
          <w:sz w:val="22"/>
          <w:szCs w:val="22"/>
        </w:rPr>
        <w:t>above?</w:t>
      </w:r>
      <w:r w:rsidRPr="009B6ABB" w:rsidR="00DF5F98">
        <w:rPr>
          <w:rFonts w:ascii="Arial" w:hAnsi="Arial" w:cs="Arial"/>
          <w:i/>
          <w:sz w:val="22"/>
          <w:szCs w:val="22"/>
        </w:rPr>
        <w:t xml:space="preserve"> </w:t>
      </w:r>
    </w:p>
    <w:p w:rsidRPr="009B6ABB" w:rsidR="00AF1157" w:rsidP="002E64B3" w:rsidRDefault="00AF1157" w14:paraId="5C07355B" w14:textId="77777777">
      <w:pPr>
        <w:suppressAutoHyphens/>
        <w:ind w:left="480" w:hanging="480"/>
        <w:rPr>
          <w:rFonts w:ascii="Arial" w:hAnsi="Arial" w:cs="Arial"/>
          <w:sz w:val="22"/>
          <w:szCs w:val="22"/>
        </w:rPr>
      </w:pPr>
    </w:p>
    <w:p w:rsidRPr="009B6ABB" w:rsidR="00D50640" w:rsidP="002E64B3" w:rsidRDefault="00F04ADD" w14:paraId="4DE1B45D" w14:textId="0C6DDC08">
      <w:pPr>
        <w:ind w:left="360"/>
        <w:rPr>
          <w:rFonts w:ascii="Arial" w:hAnsi="Arial" w:cs="Arial"/>
          <w:sz w:val="22"/>
          <w:szCs w:val="22"/>
        </w:rPr>
      </w:pPr>
      <w:r w:rsidRPr="009B6ABB">
        <w:rPr>
          <w:rFonts w:ascii="Arial" w:hAnsi="Arial" w:cs="Arial"/>
          <w:sz w:val="22"/>
          <w:szCs w:val="22"/>
        </w:rPr>
        <w:t xml:space="preserve">This information collection requires </w:t>
      </w:r>
      <w:r w:rsidRPr="009B6ABB" w:rsidR="00941E52">
        <w:rPr>
          <w:rFonts w:ascii="Arial" w:hAnsi="Arial" w:cs="Arial"/>
          <w:sz w:val="22"/>
          <w:szCs w:val="22"/>
        </w:rPr>
        <w:t xml:space="preserve">respondents to keep </w:t>
      </w:r>
      <w:r w:rsidRPr="009B6ABB">
        <w:rPr>
          <w:rFonts w:ascii="Arial" w:hAnsi="Arial" w:cs="Arial"/>
          <w:sz w:val="22"/>
          <w:szCs w:val="22"/>
        </w:rPr>
        <w:t xml:space="preserve">records that </w:t>
      </w:r>
      <w:r w:rsidRPr="009B6ABB" w:rsidR="00941E52">
        <w:rPr>
          <w:rFonts w:ascii="Arial" w:hAnsi="Arial" w:cs="Arial"/>
          <w:sz w:val="22"/>
          <w:szCs w:val="22"/>
        </w:rPr>
        <w:t xml:space="preserve">document </w:t>
      </w:r>
      <w:r w:rsidRPr="009B6ABB" w:rsidR="006A0287">
        <w:rPr>
          <w:rFonts w:ascii="Arial" w:hAnsi="Arial" w:cs="Arial"/>
          <w:sz w:val="22"/>
          <w:szCs w:val="22"/>
        </w:rPr>
        <w:t xml:space="preserve">the export of </w:t>
      </w:r>
      <w:r w:rsidRPr="009B6ABB" w:rsidR="00941E52">
        <w:rPr>
          <w:rFonts w:ascii="Arial" w:hAnsi="Arial" w:cs="Arial"/>
          <w:sz w:val="22"/>
          <w:szCs w:val="22"/>
        </w:rPr>
        <w:t xml:space="preserve">specific non-taxpaid alcohol products </w:t>
      </w:r>
      <w:r w:rsidRPr="009B6ABB" w:rsidR="006A0287">
        <w:rPr>
          <w:rFonts w:ascii="Arial" w:hAnsi="Arial" w:cs="Arial"/>
          <w:sz w:val="22"/>
          <w:szCs w:val="22"/>
        </w:rPr>
        <w:t xml:space="preserve">or </w:t>
      </w:r>
      <w:r w:rsidRPr="009B6ABB" w:rsidR="00941E52">
        <w:rPr>
          <w:rFonts w:ascii="Arial" w:hAnsi="Arial" w:cs="Arial"/>
          <w:sz w:val="22"/>
          <w:szCs w:val="22"/>
        </w:rPr>
        <w:t xml:space="preserve">taxpaid alcohol products on which </w:t>
      </w:r>
      <w:r w:rsidR="00F16078">
        <w:rPr>
          <w:rFonts w:ascii="Arial" w:hAnsi="Arial" w:cs="Arial"/>
          <w:sz w:val="22"/>
          <w:szCs w:val="22"/>
        </w:rPr>
        <w:t xml:space="preserve">they will claim </w:t>
      </w:r>
      <w:r w:rsidRPr="009B6ABB" w:rsidR="00941E52">
        <w:rPr>
          <w:rFonts w:ascii="Arial" w:hAnsi="Arial" w:cs="Arial"/>
          <w:sz w:val="22"/>
          <w:szCs w:val="22"/>
        </w:rPr>
        <w:t>drawback.  A</w:t>
      </w:r>
      <w:r w:rsidRPr="009B6ABB" w:rsidR="00D50640">
        <w:rPr>
          <w:rFonts w:ascii="Arial" w:hAnsi="Arial" w:cs="Arial"/>
          <w:sz w:val="22"/>
          <w:szCs w:val="22"/>
        </w:rPr>
        <w:t xml:space="preserve">s far as TTB </w:t>
      </w:r>
      <w:r w:rsidRPr="009B6ABB" w:rsidR="00941E52">
        <w:rPr>
          <w:rFonts w:ascii="Arial" w:hAnsi="Arial" w:cs="Arial"/>
          <w:sz w:val="22"/>
          <w:szCs w:val="22"/>
        </w:rPr>
        <w:t xml:space="preserve">can </w:t>
      </w:r>
      <w:r w:rsidRPr="009B6ABB" w:rsidR="00D50640">
        <w:rPr>
          <w:rFonts w:ascii="Arial" w:hAnsi="Arial" w:cs="Arial"/>
          <w:sz w:val="22"/>
          <w:szCs w:val="22"/>
        </w:rPr>
        <w:t xml:space="preserve">determine, similar information </w:t>
      </w:r>
      <w:r w:rsidRPr="009B6ABB" w:rsidR="00941E52">
        <w:rPr>
          <w:rFonts w:ascii="Arial" w:hAnsi="Arial" w:cs="Arial"/>
          <w:sz w:val="22"/>
          <w:szCs w:val="22"/>
        </w:rPr>
        <w:t xml:space="preserve">regarding such exports </w:t>
      </w:r>
      <w:r w:rsidRPr="009B6ABB" w:rsidR="00D50640">
        <w:rPr>
          <w:rFonts w:ascii="Arial" w:hAnsi="Arial" w:cs="Arial"/>
          <w:sz w:val="22"/>
          <w:szCs w:val="22"/>
        </w:rPr>
        <w:t xml:space="preserve">is not available elsewhere. </w:t>
      </w:r>
    </w:p>
    <w:p w:rsidRPr="009B6ABB" w:rsidR="007A5D4B" w:rsidP="002E64B3" w:rsidRDefault="007A5D4B" w14:paraId="66D13F28" w14:textId="77777777">
      <w:pPr>
        <w:suppressAutoHyphens/>
        <w:rPr>
          <w:rFonts w:ascii="Arial" w:hAnsi="Arial" w:cs="Arial"/>
          <w:sz w:val="36"/>
          <w:szCs w:val="36"/>
        </w:rPr>
      </w:pPr>
    </w:p>
    <w:p w:rsidRPr="009B6ABB" w:rsidR="00AF1157" w:rsidP="002E64B3" w:rsidRDefault="007A5D4B" w14:paraId="0470C68A" w14:textId="6E0E8FCF">
      <w:pPr>
        <w:suppressAutoHyphens/>
        <w:rPr>
          <w:rFonts w:ascii="Arial" w:hAnsi="Arial" w:cs="Arial"/>
          <w:i/>
          <w:sz w:val="22"/>
          <w:szCs w:val="22"/>
        </w:rPr>
      </w:pPr>
      <w:r w:rsidRPr="009B6ABB">
        <w:rPr>
          <w:rFonts w:ascii="Arial" w:hAnsi="Arial" w:cs="Arial"/>
          <w:i/>
          <w:sz w:val="22"/>
          <w:szCs w:val="22"/>
        </w:rPr>
        <w:t xml:space="preserve">5.  </w:t>
      </w:r>
      <w:r w:rsidRPr="009B6ABB" w:rsidR="00AF1157">
        <w:rPr>
          <w:rFonts w:ascii="Arial" w:hAnsi="Arial" w:cs="Arial"/>
          <w:i/>
          <w:sz w:val="22"/>
          <w:szCs w:val="22"/>
        </w:rPr>
        <w:t>If this collection of information impacts small businesses or other small entities,</w:t>
      </w:r>
      <w:r w:rsidRPr="009B6ABB" w:rsidR="00DF5F98">
        <w:rPr>
          <w:rFonts w:ascii="Arial" w:hAnsi="Arial" w:cs="Arial"/>
          <w:i/>
          <w:sz w:val="22"/>
          <w:szCs w:val="22"/>
        </w:rPr>
        <w:t xml:space="preserve"> </w:t>
      </w:r>
      <w:r w:rsidRPr="009B6ABB" w:rsidR="00AF1157">
        <w:rPr>
          <w:rFonts w:ascii="Arial" w:hAnsi="Arial" w:cs="Arial"/>
          <w:i/>
          <w:sz w:val="22"/>
          <w:szCs w:val="22"/>
        </w:rPr>
        <w:t>what methods are used to minimize burden?</w:t>
      </w:r>
      <w:r w:rsidRPr="009B6ABB">
        <w:rPr>
          <w:rFonts w:ascii="Arial" w:hAnsi="Arial" w:cs="Arial"/>
          <w:i/>
          <w:sz w:val="22"/>
          <w:szCs w:val="22"/>
        </w:rPr>
        <w:t xml:space="preserve"> </w:t>
      </w:r>
    </w:p>
    <w:p w:rsidRPr="009B6ABB" w:rsidR="007A5D4B" w:rsidP="002E64B3" w:rsidRDefault="007A5D4B" w14:paraId="757D49E9" w14:textId="77777777">
      <w:pPr>
        <w:suppressAutoHyphens/>
        <w:ind w:left="480" w:hanging="480"/>
        <w:rPr>
          <w:rFonts w:ascii="Arial" w:hAnsi="Arial" w:cs="Arial"/>
          <w:sz w:val="22"/>
          <w:szCs w:val="22"/>
        </w:rPr>
      </w:pPr>
    </w:p>
    <w:p w:rsidRPr="009B6ABB" w:rsidR="006A0287" w:rsidP="002E64B3" w:rsidRDefault="00941E52" w14:paraId="3D53630B" w14:textId="694EE66A">
      <w:pPr>
        <w:ind w:left="360"/>
        <w:rPr>
          <w:rFonts w:ascii="Arial" w:hAnsi="Arial" w:cs="Arial"/>
          <w:sz w:val="22"/>
          <w:szCs w:val="22"/>
        </w:rPr>
      </w:pPr>
      <w:r w:rsidRPr="009B6ABB">
        <w:rPr>
          <w:rFonts w:ascii="Arial" w:hAnsi="Arial" w:cs="Arial"/>
          <w:sz w:val="22"/>
          <w:szCs w:val="22"/>
        </w:rPr>
        <w:t>The TTB regulations require a</w:t>
      </w:r>
      <w:r w:rsidRPr="009B6ABB" w:rsidR="0004708F">
        <w:rPr>
          <w:rFonts w:ascii="Arial" w:hAnsi="Arial" w:cs="Arial"/>
          <w:sz w:val="22"/>
          <w:szCs w:val="22"/>
        </w:rPr>
        <w:t xml:space="preserve">ll entities, regardless of size, </w:t>
      </w:r>
      <w:r w:rsidRPr="009B6ABB" w:rsidR="00F10C50">
        <w:rPr>
          <w:rFonts w:ascii="Arial" w:hAnsi="Arial" w:cs="Arial"/>
          <w:sz w:val="22"/>
          <w:szCs w:val="22"/>
        </w:rPr>
        <w:t xml:space="preserve">to </w:t>
      </w:r>
      <w:r w:rsidRPr="009B6ABB">
        <w:rPr>
          <w:rFonts w:ascii="Arial" w:hAnsi="Arial" w:cs="Arial"/>
          <w:sz w:val="22"/>
          <w:szCs w:val="22"/>
        </w:rPr>
        <w:t xml:space="preserve">keep records documenting the export of non-taxpaid alcohol products and taxpaid alcohol products on which </w:t>
      </w:r>
      <w:r w:rsidR="00F16078">
        <w:rPr>
          <w:rFonts w:ascii="Arial" w:hAnsi="Arial" w:cs="Arial"/>
          <w:sz w:val="22"/>
          <w:szCs w:val="22"/>
        </w:rPr>
        <w:t xml:space="preserve">they will claim </w:t>
      </w:r>
      <w:r w:rsidRPr="009B6ABB">
        <w:rPr>
          <w:rFonts w:ascii="Arial" w:hAnsi="Arial" w:cs="Arial"/>
          <w:sz w:val="22"/>
          <w:szCs w:val="22"/>
        </w:rPr>
        <w:t>drawback.  Waiv</w:t>
      </w:r>
      <w:r w:rsidRPr="009B6ABB" w:rsidR="0004708F">
        <w:rPr>
          <w:rFonts w:ascii="Arial" w:hAnsi="Arial" w:cs="Arial"/>
          <w:sz w:val="22"/>
          <w:szCs w:val="22"/>
        </w:rPr>
        <w:t xml:space="preserve">er or reduction of this </w:t>
      </w:r>
      <w:r w:rsidRPr="009B6ABB">
        <w:rPr>
          <w:rFonts w:ascii="Arial" w:hAnsi="Arial" w:cs="Arial"/>
          <w:sz w:val="22"/>
          <w:szCs w:val="22"/>
        </w:rPr>
        <w:t xml:space="preserve">recordkeeping </w:t>
      </w:r>
      <w:r w:rsidRPr="009B6ABB" w:rsidR="0004708F">
        <w:rPr>
          <w:rFonts w:ascii="Arial" w:hAnsi="Arial" w:cs="Arial"/>
          <w:sz w:val="22"/>
          <w:szCs w:val="22"/>
        </w:rPr>
        <w:t xml:space="preserve">requirement, simply because the respondent's business is small, </w:t>
      </w:r>
      <w:r w:rsidRPr="009B6ABB">
        <w:rPr>
          <w:rFonts w:ascii="Arial" w:hAnsi="Arial" w:cs="Arial"/>
          <w:sz w:val="22"/>
          <w:szCs w:val="22"/>
        </w:rPr>
        <w:t>c</w:t>
      </w:r>
      <w:r w:rsidRPr="009B6ABB" w:rsidR="0004708F">
        <w:rPr>
          <w:rFonts w:ascii="Arial" w:hAnsi="Arial" w:cs="Arial"/>
          <w:sz w:val="22"/>
          <w:szCs w:val="22"/>
        </w:rPr>
        <w:t xml:space="preserve">ould </w:t>
      </w:r>
      <w:r w:rsidRPr="009B6ABB" w:rsidR="006A0287">
        <w:rPr>
          <w:rFonts w:ascii="Arial" w:hAnsi="Arial" w:cs="Arial"/>
          <w:sz w:val="22"/>
          <w:szCs w:val="22"/>
        </w:rPr>
        <w:t xml:space="preserve">allow the undetected diversion of non-taxpaid alcohol </w:t>
      </w:r>
      <w:r w:rsidRPr="009B6ABB" w:rsidR="006A0287">
        <w:rPr>
          <w:rFonts w:ascii="Arial" w:hAnsi="Arial" w:cs="Arial"/>
          <w:sz w:val="22"/>
          <w:szCs w:val="22"/>
        </w:rPr>
        <w:lastRenderedPageBreak/>
        <w:t xml:space="preserve">products into the domestic market, or the payment of fraudulent or incorrect export drawback claims, which would jeopardize the revenue. </w:t>
      </w:r>
    </w:p>
    <w:p w:rsidRPr="009B6ABB" w:rsidR="007A5D4B" w:rsidP="002E64B3" w:rsidRDefault="007A5D4B" w14:paraId="3CF6F4CC" w14:textId="77777777">
      <w:pPr>
        <w:suppressAutoHyphens/>
        <w:rPr>
          <w:rFonts w:ascii="Arial" w:hAnsi="Arial" w:cs="Arial"/>
          <w:sz w:val="36"/>
          <w:szCs w:val="36"/>
        </w:rPr>
      </w:pPr>
    </w:p>
    <w:p w:rsidRPr="009B6ABB" w:rsidR="00AF1157" w:rsidP="002E64B3" w:rsidRDefault="007A5D4B" w14:paraId="6919FC04" w14:textId="77777777">
      <w:pPr>
        <w:suppressAutoHyphens/>
        <w:rPr>
          <w:rFonts w:ascii="Arial" w:hAnsi="Arial" w:cs="Arial"/>
          <w:i/>
          <w:sz w:val="22"/>
          <w:szCs w:val="22"/>
        </w:rPr>
      </w:pPr>
      <w:r w:rsidRPr="009B6ABB">
        <w:rPr>
          <w:rFonts w:ascii="Arial" w:hAnsi="Arial" w:cs="Arial"/>
          <w:i/>
          <w:sz w:val="22"/>
          <w:szCs w:val="22"/>
        </w:rPr>
        <w:t xml:space="preserve">6.  </w:t>
      </w:r>
      <w:r w:rsidRPr="009B6AB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9B6ABB">
        <w:rPr>
          <w:rFonts w:ascii="Arial" w:hAnsi="Arial" w:cs="Arial"/>
          <w:i/>
          <w:sz w:val="22"/>
          <w:szCs w:val="22"/>
        </w:rPr>
        <w:t xml:space="preserve"> </w:t>
      </w:r>
    </w:p>
    <w:p w:rsidRPr="009B6ABB" w:rsidR="00AF1157" w:rsidP="002E64B3" w:rsidRDefault="00AF1157" w14:paraId="24E6115A" w14:textId="77777777">
      <w:pPr>
        <w:suppressAutoHyphens/>
        <w:ind w:left="480" w:hanging="480"/>
        <w:rPr>
          <w:rFonts w:ascii="Arial" w:hAnsi="Arial" w:cs="Arial"/>
          <w:sz w:val="22"/>
          <w:szCs w:val="22"/>
        </w:rPr>
      </w:pPr>
    </w:p>
    <w:p w:rsidRPr="009B6ABB" w:rsidR="006D1073" w:rsidP="002E64B3" w:rsidRDefault="006D1073" w14:paraId="25F4CAB0" w14:textId="093B8CC0">
      <w:pPr>
        <w:ind w:left="360"/>
        <w:rPr>
          <w:rFonts w:ascii="Arial" w:hAnsi="Arial" w:cs="Arial"/>
          <w:sz w:val="22"/>
          <w:szCs w:val="22"/>
        </w:rPr>
      </w:pPr>
      <w:r w:rsidRPr="009B6ABB">
        <w:rPr>
          <w:rFonts w:ascii="Arial" w:hAnsi="Arial" w:cs="Arial"/>
          <w:sz w:val="22"/>
          <w:szCs w:val="22"/>
        </w:rPr>
        <w:t xml:space="preserve">This information collection </w:t>
      </w:r>
      <w:r w:rsidR="00386812">
        <w:rPr>
          <w:rFonts w:ascii="Arial" w:hAnsi="Arial" w:cs="Arial"/>
          <w:sz w:val="22"/>
          <w:szCs w:val="22"/>
        </w:rPr>
        <w:t xml:space="preserve">is </w:t>
      </w:r>
      <w:r w:rsidRPr="009B6ABB">
        <w:rPr>
          <w:rFonts w:ascii="Arial" w:hAnsi="Arial" w:cs="Arial"/>
          <w:sz w:val="22"/>
          <w:szCs w:val="22"/>
        </w:rPr>
        <w:t>a part of the system of records that TTB uses to maintain accountability over alcohol products</w:t>
      </w:r>
      <w:r w:rsidRPr="009B6ABB" w:rsidR="006A0287">
        <w:rPr>
          <w:rFonts w:ascii="Arial" w:hAnsi="Arial" w:cs="Arial"/>
          <w:sz w:val="22"/>
          <w:szCs w:val="22"/>
        </w:rPr>
        <w:t>, which are subject to tax when sold or used in the domestic market, but are not subject to tax if exported</w:t>
      </w:r>
      <w:r w:rsidRPr="009B6ABB">
        <w:rPr>
          <w:rFonts w:ascii="Arial" w:hAnsi="Arial" w:cs="Arial"/>
          <w:sz w:val="22"/>
          <w:szCs w:val="22"/>
        </w:rPr>
        <w:t xml:space="preserve">.  TTB uses the required export </w:t>
      </w:r>
      <w:r w:rsidRPr="009B6ABB" w:rsidR="006A0287">
        <w:rPr>
          <w:rFonts w:ascii="Arial" w:hAnsi="Arial" w:cs="Arial"/>
          <w:sz w:val="22"/>
          <w:szCs w:val="22"/>
        </w:rPr>
        <w:t xml:space="preserve">documentation </w:t>
      </w:r>
      <w:r w:rsidRPr="009B6ABB">
        <w:rPr>
          <w:rFonts w:ascii="Arial" w:hAnsi="Arial" w:cs="Arial"/>
          <w:sz w:val="22"/>
          <w:szCs w:val="22"/>
        </w:rPr>
        <w:t xml:space="preserve">to prevent diversion </w:t>
      </w:r>
      <w:r w:rsidR="00F16078">
        <w:rPr>
          <w:rFonts w:ascii="Arial" w:hAnsi="Arial" w:cs="Arial"/>
          <w:sz w:val="22"/>
          <w:szCs w:val="22"/>
        </w:rPr>
        <w:t xml:space="preserve">or detect </w:t>
      </w:r>
      <w:r w:rsidRPr="009B6ABB">
        <w:rPr>
          <w:rFonts w:ascii="Arial" w:hAnsi="Arial" w:cs="Arial"/>
          <w:sz w:val="22"/>
          <w:szCs w:val="22"/>
        </w:rPr>
        <w:t>of non-taxpaid alcohol products into the domestic market, and to</w:t>
      </w:r>
      <w:r w:rsidRPr="009B6ABB">
        <w:t xml:space="preserve"> </w:t>
      </w:r>
      <w:r w:rsidRPr="009B6ABB">
        <w:rPr>
          <w:rFonts w:ascii="Arial" w:hAnsi="Arial" w:cs="Arial"/>
          <w:sz w:val="22"/>
          <w:szCs w:val="22"/>
        </w:rPr>
        <w:t xml:space="preserve">prevent payment of fraudulent or incorrect export drawback claims.  </w:t>
      </w:r>
      <w:r w:rsidRPr="009B6ABB" w:rsidR="006A0287">
        <w:rPr>
          <w:rFonts w:ascii="Arial" w:hAnsi="Arial" w:cs="Arial"/>
          <w:sz w:val="22"/>
          <w:szCs w:val="22"/>
        </w:rPr>
        <w:t xml:space="preserve">As such, eliminating this information collection requirement would jeopardize the revenue.  In addition, because respondents collect the required information only on an as-needed basis to document their alcohol exports, </w:t>
      </w:r>
      <w:r w:rsidR="00F16078">
        <w:rPr>
          <w:rFonts w:ascii="Arial" w:hAnsi="Arial" w:cs="Arial"/>
          <w:sz w:val="22"/>
          <w:szCs w:val="22"/>
        </w:rPr>
        <w:t xml:space="preserve">TTB cannot conduct this collection </w:t>
      </w:r>
      <w:r w:rsidRPr="009B6ABB" w:rsidR="006A0287">
        <w:rPr>
          <w:rFonts w:ascii="Arial" w:hAnsi="Arial" w:cs="Arial"/>
          <w:sz w:val="22"/>
          <w:szCs w:val="22"/>
        </w:rPr>
        <w:t xml:space="preserve">less frequently. </w:t>
      </w:r>
    </w:p>
    <w:p w:rsidRPr="009B6ABB" w:rsidR="007A5D4B" w:rsidP="002E64B3" w:rsidRDefault="007A5D4B" w14:paraId="5C230D69" w14:textId="77777777">
      <w:pPr>
        <w:suppressAutoHyphens/>
        <w:rPr>
          <w:rFonts w:ascii="Arial" w:hAnsi="Arial" w:cs="Arial"/>
          <w:sz w:val="36"/>
          <w:szCs w:val="36"/>
        </w:rPr>
      </w:pPr>
    </w:p>
    <w:p w:rsidRPr="009B6ABB" w:rsidR="00EC4FC3" w:rsidP="002E64B3" w:rsidRDefault="007A5D4B" w14:paraId="47C650EE" w14:textId="03F1AE1B">
      <w:pPr>
        <w:suppressAutoHyphens/>
        <w:rPr>
          <w:rFonts w:ascii="Arial" w:hAnsi="Arial" w:cs="Arial"/>
          <w:i/>
          <w:sz w:val="22"/>
          <w:szCs w:val="22"/>
        </w:rPr>
      </w:pPr>
      <w:r w:rsidRPr="009B6ABB">
        <w:rPr>
          <w:rFonts w:ascii="Arial" w:hAnsi="Arial" w:cs="Arial"/>
          <w:i/>
          <w:sz w:val="22"/>
          <w:szCs w:val="22"/>
        </w:rPr>
        <w:t xml:space="preserve">7.  </w:t>
      </w:r>
      <w:r w:rsidRPr="009B6ABB" w:rsidR="00EC4FC3">
        <w:rPr>
          <w:rFonts w:ascii="Arial" w:hAnsi="Arial" w:cs="Arial"/>
          <w:i/>
          <w:sz w:val="22"/>
          <w:szCs w:val="22"/>
        </w:rPr>
        <w:t>Are there any special circumstances associated with this information collection</w:t>
      </w:r>
      <w:r w:rsidRPr="009B6ABB" w:rsidR="005C282B">
        <w:rPr>
          <w:rFonts w:ascii="Arial" w:hAnsi="Arial" w:cs="Arial"/>
          <w:i/>
          <w:sz w:val="22"/>
          <w:szCs w:val="22"/>
        </w:rPr>
        <w:t xml:space="preserve"> that would require it to be conducted in a manner inconsistent with OMB guidelines</w:t>
      </w:r>
      <w:r w:rsidRPr="009B6ABB" w:rsidR="00EC4FC3">
        <w:rPr>
          <w:rFonts w:ascii="Arial" w:hAnsi="Arial" w:cs="Arial"/>
          <w:i/>
          <w:sz w:val="22"/>
          <w:szCs w:val="22"/>
        </w:rPr>
        <w:t xml:space="preserve">? </w:t>
      </w:r>
    </w:p>
    <w:p w:rsidRPr="009B6ABB" w:rsidR="00101DE7" w:rsidP="002E64B3" w:rsidRDefault="00101DE7" w14:paraId="1E1BA7DC" w14:textId="77777777">
      <w:pPr>
        <w:rPr>
          <w:rFonts w:ascii="Arial" w:hAnsi="Arial" w:cs="Arial"/>
          <w:sz w:val="22"/>
          <w:szCs w:val="22"/>
        </w:rPr>
      </w:pPr>
    </w:p>
    <w:p w:rsidRPr="009B6ABB" w:rsidR="00EC4FC3" w:rsidP="002E64B3" w:rsidRDefault="00EC4FC3" w14:paraId="2CD80E07" w14:textId="77777777">
      <w:pPr>
        <w:ind w:left="360"/>
        <w:rPr>
          <w:rFonts w:ascii="Arial" w:hAnsi="Arial" w:cs="Arial"/>
          <w:sz w:val="22"/>
          <w:szCs w:val="22"/>
        </w:rPr>
      </w:pPr>
      <w:r w:rsidRPr="009B6ABB">
        <w:rPr>
          <w:rFonts w:ascii="Arial" w:hAnsi="Arial" w:cs="Arial"/>
          <w:sz w:val="22"/>
          <w:szCs w:val="22"/>
        </w:rPr>
        <w:t>There are no special circumstances associated with this information collection.</w:t>
      </w:r>
      <w:r w:rsidRPr="009B6ABB" w:rsidR="007A5D4B">
        <w:rPr>
          <w:rFonts w:ascii="Arial" w:hAnsi="Arial" w:cs="Arial"/>
          <w:sz w:val="22"/>
          <w:szCs w:val="22"/>
        </w:rPr>
        <w:t xml:space="preserve"> </w:t>
      </w:r>
    </w:p>
    <w:p w:rsidRPr="009B6ABB" w:rsidR="00EC4FC3" w:rsidP="002E64B3" w:rsidRDefault="00EC4FC3" w14:paraId="779EEFDE" w14:textId="77777777">
      <w:pPr>
        <w:rPr>
          <w:rFonts w:ascii="Arial" w:hAnsi="Arial" w:cs="Arial"/>
          <w:sz w:val="22"/>
          <w:szCs w:val="22"/>
        </w:rPr>
      </w:pPr>
    </w:p>
    <w:p w:rsidRPr="009B6ABB" w:rsidR="005C282B" w:rsidP="002E64B3" w:rsidRDefault="007A5D4B" w14:paraId="276502DF" w14:textId="77777777">
      <w:pPr>
        <w:rPr>
          <w:rFonts w:ascii="Arial" w:hAnsi="Arial" w:cs="Arial"/>
          <w:i/>
          <w:sz w:val="22"/>
          <w:szCs w:val="22"/>
        </w:rPr>
      </w:pPr>
      <w:r w:rsidRPr="009B6ABB">
        <w:rPr>
          <w:rFonts w:ascii="Arial" w:hAnsi="Arial" w:cs="Arial"/>
          <w:i/>
          <w:sz w:val="22"/>
          <w:szCs w:val="22"/>
        </w:rPr>
        <w:t xml:space="preserve">8.  </w:t>
      </w:r>
      <w:r w:rsidRPr="009B6ABB" w:rsidR="00EC4FC3">
        <w:rPr>
          <w:rFonts w:ascii="Arial" w:hAnsi="Arial" w:cs="Arial"/>
          <w:i/>
          <w:sz w:val="22"/>
          <w:szCs w:val="22"/>
        </w:rPr>
        <w:t>What effort was made to notify the general public about this collection of information?</w:t>
      </w:r>
      <w:r w:rsidRPr="009B6ABB" w:rsidR="005C282B">
        <w:rPr>
          <w:rFonts w:ascii="Arial" w:hAnsi="Arial" w:cs="Arial"/>
          <w:i/>
          <w:sz w:val="22"/>
          <w:szCs w:val="22"/>
        </w:rPr>
        <w:t xml:space="preserve">  Summarize the public comments that were received and describe the action taken by the agency in response to those comments.</w:t>
      </w:r>
      <w:r w:rsidRPr="009B6ABB">
        <w:rPr>
          <w:rFonts w:ascii="Arial" w:hAnsi="Arial" w:cs="Arial"/>
          <w:i/>
          <w:sz w:val="22"/>
          <w:szCs w:val="22"/>
        </w:rPr>
        <w:t xml:space="preserve"> </w:t>
      </w:r>
    </w:p>
    <w:p w:rsidRPr="009B6ABB" w:rsidR="005C282B" w:rsidP="002E64B3" w:rsidRDefault="005C282B" w14:paraId="692BFC27" w14:textId="77777777">
      <w:pPr>
        <w:suppressAutoHyphens/>
        <w:ind w:left="480" w:hanging="480"/>
        <w:rPr>
          <w:rFonts w:ascii="Arial" w:hAnsi="Arial" w:cs="Arial"/>
          <w:sz w:val="36"/>
          <w:szCs w:val="36"/>
        </w:rPr>
      </w:pPr>
    </w:p>
    <w:p w:rsidRPr="009B6ABB" w:rsidR="00D414AB" w:rsidP="002E64B3" w:rsidRDefault="004D1808" w14:paraId="57754786" w14:textId="5568C1C3">
      <w:pPr>
        <w:ind w:left="360"/>
        <w:rPr>
          <w:rFonts w:ascii="Arial" w:hAnsi="Arial" w:cs="Arial"/>
          <w:sz w:val="22"/>
          <w:szCs w:val="22"/>
        </w:rPr>
      </w:pPr>
      <w:r w:rsidRPr="009B6ABB">
        <w:rPr>
          <w:rFonts w:ascii="Arial" w:hAnsi="Arial" w:cs="Arial"/>
          <w:sz w:val="22"/>
          <w:szCs w:val="22"/>
        </w:rPr>
        <w:t xml:space="preserve">To solicit comments from the </w:t>
      </w:r>
      <w:r w:rsidRPr="009B6ABB" w:rsidR="00712D4B">
        <w:rPr>
          <w:rFonts w:ascii="Arial" w:hAnsi="Arial" w:cs="Arial"/>
          <w:sz w:val="22"/>
          <w:szCs w:val="22"/>
        </w:rPr>
        <w:t>public</w:t>
      </w:r>
      <w:r w:rsidRPr="009B6ABB">
        <w:rPr>
          <w:rFonts w:ascii="Arial" w:hAnsi="Arial" w:cs="Arial"/>
          <w:sz w:val="22"/>
          <w:szCs w:val="22"/>
        </w:rPr>
        <w:t>, TTB published a “</w:t>
      </w:r>
      <w:r w:rsidRPr="009B6ABB" w:rsidR="00734B25">
        <w:rPr>
          <w:rFonts w:ascii="Arial" w:hAnsi="Arial" w:cs="Arial"/>
          <w:sz w:val="22"/>
          <w:szCs w:val="22"/>
        </w:rPr>
        <w:t>60-day</w:t>
      </w:r>
      <w:r w:rsidRPr="009B6ABB">
        <w:rPr>
          <w:rFonts w:ascii="Arial" w:hAnsi="Arial" w:cs="Arial"/>
          <w:sz w:val="22"/>
          <w:szCs w:val="22"/>
        </w:rPr>
        <w:t xml:space="preserve">” comment request notice for this information collection in the </w:t>
      </w:r>
      <w:r w:rsidRPr="009B6ABB" w:rsidR="008603B9">
        <w:rPr>
          <w:rFonts w:ascii="Arial" w:hAnsi="Arial" w:cs="Arial"/>
          <w:sz w:val="22"/>
          <w:szCs w:val="22"/>
        </w:rPr>
        <w:t xml:space="preserve">Federal Register on </w:t>
      </w:r>
      <w:r w:rsidRPr="009B6ABB" w:rsidR="00712D4B">
        <w:rPr>
          <w:rFonts w:ascii="Arial" w:hAnsi="Arial" w:cs="Arial"/>
          <w:sz w:val="22"/>
          <w:szCs w:val="22"/>
        </w:rPr>
        <w:t>November 3, 2020, at 85 FR 69680.  T</w:t>
      </w:r>
      <w:r w:rsidRPr="009B6ABB">
        <w:rPr>
          <w:rFonts w:ascii="Arial" w:hAnsi="Arial" w:cs="Arial"/>
          <w:sz w:val="22"/>
          <w:szCs w:val="22"/>
        </w:rPr>
        <w:t xml:space="preserve">TB received </w:t>
      </w:r>
      <w:r w:rsidRPr="009B6ABB" w:rsidR="008603B9">
        <w:rPr>
          <w:rFonts w:ascii="Arial" w:hAnsi="Arial" w:cs="Arial"/>
          <w:sz w:val="22"/>
          <w:szCs w:val="22"/>
        </w:rPr>
        <w:t xml:space="preserve">no </w:t>
      </w:r>
      <w:r w:rsidRPr="009B6ABB" w:rsidR="00734B25">
        <w:rPr>
          <w:rFonts w:ascii="Arial" w:hAnsi="Arial" w:cs="Arial"/>
          <w:sz w:val="22"/>
          <w:szCs w:val="22"/>
        </w:rPr>
        <w:t>comments</w:t>
      </w:r>
      <w:r w:rsidRPr="009B6ABB" w:rsidR="005E4F9B">
        <w:rPr>
          <w:rFonts w:ascii="Arial" w:hAnsi="Arial" w:cs="Arial"/>
          <w:sz w:val="22"/>
          <w:szCs w:val="22"/>
        </w:rPr>
        <w:t xml:space="preserve"> </w:t>
      </w:r>
      <w:r w:rsidRPr="009B6ABB" w:rsidR="008603B9">
        <w:rPr>
          <w:rFonts w:ascii="Arial" w:hAnsi="Arial" w:cs="Arial"/>
          <w:sz w:val="22"/>
          <w:szCs w:val="22"/>
        </w:rPr>
        <w:t xml:space="preserve">on this information collection </w:t>
      </w:r>
      <w:r w:rsidRPr="009B6ABB" w:rsidR="005E4F9B">
        <w:rPr>
          <w:rFonts w:ascii="Arial" w:hAnsi="Arial" w:cs="Arial"/>
          <w:sz w:val="22"/>
          <w:szCs w:val="22"/>
        </w:rPr>
        <w:t>in response</w:t>
      </w:r>
      <w:r w:rsidRPr="009B6ABB" w:rsidR="00734B25">
        <w:rPr>
          <w:rFonts w:ascii="Arial" w:hAnsi="Arial" w:cs="Arial"/>
          <w:sz w:val="22"/>
          <w:szCs w:val="22"/>
        </w:rPr>
        <w:t>.</w:t>
      </w:r>
      <w:r w:rsidRPr="009B6ABB" w:rsidR="005E4F9B">
        <w:rPr>
          <w:rFonts w:ascii="Arial" w:hAnsi="Arial" w:cs="Arial"/>
          <w:sz w:val="22"/>
          <w:szCs w:val="22"/>
        </w:rPr>
        <w:t xml:space="preserve"> </w:t>
      </w:r>
    </w:p>
    <w:p w:rsidRPr="009B6ABB" w:rsidR="00734B25" w:rsidP="002E64B3" w:rsidRDefault="00734B25" w14:paraId="4945B3F9" w14:textId="77777777">
      <w:pPr>
        <w:suppressAutoHyphens/>
        <w:rPr>
          <w:rFonts w:ascii="Arial" w:hAnsi="Arial" w:cs="Arial"/>
          <w:sz w:val="36"/>
          <w:szCs w:val="36"/>
        </w:rPr>
      </w:pPr>
    </w:p>
    <w:p w:rsidRPr="009B6ABB" w:rsidR="00EC4FC3" w:rsidP="002E64B3" w:rsidRDefault="005E4F9B" w14:paraId="12163E90" w14:textId="77777777">
      <w:pPr>
        <w:suppressAutoHyphens/>
        <w:rPr>
          <w:rFonts w:ascii="Arial" w:hAnsi="Arial" w:cs="Arial"/>
          <w:i/>
          <w:sz w:val="22"/>
          <w:szCs w:val="22"/>
        </w:rPr>
      </w:pPr>
      <w:r w:rsidRPr="009B6ABB">
        <w:rPr>
          <w:rFonts w:ascii="Arial" w:hAnsi="Arial" w:cs="Arial"/>
          <w:i/>
          <w:sz w:val="22"/>
          <w:szCs w:val="22"/>
        </w:rPr>
        <w:t xml:space="preserve">9.  </w:t>
      </w:r>
      <w:r w:rsidRPr="009B6ABB" w:rsidR="00D656EA">
        <w:rPr>
          <w:rFonts w:ascii="Arial" w:hAnsi="Arial" w:cs="Arial"/>
          <w:i/>
          <w:sz w:val="22"/>
          <w:szCs w:val="22"/>
        </w:rPr>
        <w:t xml:space="preserve">Was any payment or </w:t>
      </w:r>
      <w:r w:rsidRPr="009B6ABB" w:rsidR="00EC4FC3">
        <w:rPr>
          <w:rFonts w:ascii="Arial" w:hAnsi="Arial" w:cs="Arial"/>
          <w:i/>
          <w:sz w:val="22"/>
          <w:szCs w:val="22"/>
        </w:rPr>
        <w:t xml:space="preserve">gift </w:t>
      </w:r>
      <w:r w:rsidRPr="009B6ABB" w:rsidR="00D656EA">
        <w:rPr>
          <w:rFonts w:ascii="Arial" w:hAnsi="Arial" w:cs="Arial"/>
          <w:i/>
          <w:sz w:val="22"/>
          <w:szCs w:val="22"/>
        </w:rPr>
        <w:t xml:space="preserve">given </w:t>
      </w:r>
      <w:r w:rsidRPr="009B6ABB" w:rsidR="00EC4FC3">
        <w:rPr>
          <w:rFonts w:ascii="Arial" w:hAnsi="Arial" w:cs="Arial"/>
          <w:i/>
          <w:sz w:val="22"/>
          <w:szCs w:val="22"/>
        </w:rPr>
        <w:t>to respondents, other than re</w:t>
      </w:r>
      <w:r w:rsidRPr="009B6ABB" w:rsidR="00101DE7">
        <w:rPr>
          <w:rFonts w:ascii="Arial" w:hAnsi="Arial" w:cs="Arial"/>
          <w:i/>
          <w:sz w:val="22"/>
          <w:szCs w:val="22"/>
        </w:rPr>
        <w:t>mun</w:t>
      </w:r>
      <w:r w:rsidRPr="009B6ABB" w:rsidR="00EC4FC3">
        <w:rPr>
          <w:rFonts w:ascii="Arial" w:hAnsi="Arial" w:cs="Arial"/>
          <w:i/>
          <w:sz w:val="22"/>
          <w:szCs w:val="22"/>
        </w:rPr>
        <w:t>eration of contractors or grantees?</w:t>
      </w:r>
      <w:r w:rsidRPr="009B6ABB" w:rsidR="00D656EA">
        <w:rPr>
          <w:rFonts w:ascii="Arial" w:hAnsi="Arial" w:cs="Arial"/>
          <w:i/>
          <w:sz w:val="22"/>
          <w:szCs w:val="22"/>
        </w:rPr>
        <w:t xml:space="preserve">  If so, why? </w:t>
      </w:r>
    </w:p>
    <w:p w:rsidRPr="009B6ABB" w:rsidR="00EC4FC3" w:rsidP="002E64B3" w:rsidRDefault="00EC4FC3" w14:paraId="7A6ACB63" w14:textId="77777777">
      <w:pPr>
        <w:suppressAutoHyphens/>
        <w:rPr>
          <w:rFonts w:ascii="Arial" w:hAnsi="Arial" w:cs="Arial"/>
          <w:sz w:val="22"/>
          <w:szCs w:val="22"/>
        </w:rPr>
      </w:pPr>
    </w:p>
    <w:p w:rsidRPr="009B6ABB" w:rsidR="00EC4FC3" w:rsidP="002E64B3" w:rsidRDefault="00EC4FC3" w14:paraId="6E099431" w14:textId="4570FB2C">
      <w:pPr>
        <w:suppressAutoHyphens/>
        <w:ind w:left="360"/>
        <w:rPr>
          <w:rFonts w:ascii="Arial" w:hAnsi="Arial" w:cs="Arial"/>
          <w:sz w:val="22"/>
          <w:szCs w:val="22"/>
        </w:rPr>
      </w:pPr>
      <w:r w:rsidRPr="009B6ABB">
        <w:rPr>
          <w:rFonts w:ascii="Arial" w:hAnsi="Arial" w:cs="Arial"/>
          <w:sz w:val="22"/>
          <w:szCs w:val="22"/>
        </w:rPr>
        <w:t xml:space="preserve">No payment or gift is associated with this </w:t>
      </w:r>
      <w:r w:rsidRPr="009B6ABB" w:rsidR="00765FE3">
        <w:rPr>
          <w:rFonts w:ascii="Arial" w:hAnsi="Arial" w:cs="Arial"/>
          <w:sz w:val="22"/>
          <w:szCs w:val="22"/>
        </w:rPr>
        <w:t xml:space="preserve">information </w:t>
      </w:r>
      <w:r w:rsidRPr="009B6ABB">
        <w:rPr>
          <w:rFonts w:ascii="Arial" w:hAnsi="Arial" w:cs="Arial"/>
          <w:sz w:val="22"/>
          <w:szCs w:val="22"/>
        </w:rPr>
        <w:t>collection.</w:t>
      </w:r>
      <w:r w:rsidRPr="009B6ABB" w:rsidR="00D656EA">
        <w:rPr>
          <w:rFonts w:ascii="Arial" w:hAnsi="Arial" w:cs="Arial"/>
          <w:sz w:val="22"/>
          <w:szCs w:val="22"/>
        </w:rPr>
        <w:t xml:space="preserve"> </w:t>
      </w:r>
    </w:p>
    <w:p w:rsidRPr="009B6ABB" w:rsidR="00EC4FC3" w:rsidP="002E64B3" w:rsidRDefault="00EC4FC3" w14:paraId="00870621" w14:textId="77777777">
      <w:pPr>
        <w:suppressAutoHyphens/>
        <w:rPr>
          <w:rFonts w:ascii="Arial" w:hAnsi="Arial" w:cs="Arial"/>
          <w:sz w:val="36"/>
          <w:szCs w:val="36"/>
        </w:rPr>
      </w:pPr>
    </w:p>
    <w:p w:rsidRPr="009B6ABB" w:rsidR="00EC4FC3" w:rsidP="002E64B3" w:rsidRDefault="00D656EA" w14:paraId="5702C9DF" w14:textId="77777777">
      <w:pPr>
        <w:suppressAutoHyphens/>
        <w:rPr>
          <w:rFonts w:ascii="Arial" w:hAnsi="Arial" w:cs="Arial"/>
          <w:i/>
          <w:sz w:val="22"/>
          <w:szCs w:val="22"/>
        </w:rPr>
      </w:pPr>
      <w:r w:rsidRPr="009B6ABB">
        <w:rPr>
          <w:rFonts w:ascii="Arial" w:hAnsi="Arial" w:cs="Arial"/>
          <w:i/>
          <w:sz w:val="22"/>
          <w:szCs w:val="22"/>
        </w:rPr>
        <w:t>10.</w:t>
      </w:r>
      <w:r w:rsidRPr="009B6ABB" w:rsidR="00EC4FC3">
        <w:rPr>
          <w:rFonts w:ascii="Arial" w:hAnsi="Arial" w:cs="Arial"/>
          <w:i/>
          <w:sz w:val="22"/>
          <w:szCs w:val="22"/>
        </w:rPr>
        <w:t xml:space="preserve">  What assurance of confidentiality was provided to respondents</w:t>
      </w:r>
      <w:r w:rsidRPr="009B6ABB">
        <w:rPr>
          <w:rFonts w:ascii="Arial" w:hAnsi="Arial" w:cs="Arial"/>
          <w:i/>
          <w:sz w:val="22"/>
          <w:szCs w:val="22"/>
        </w:rPr>
        <w:t>,</w:t>
      </w:r>
      <w:r w:rsidRPr="009B6ABB" w:rsidR="00EC4FC3">
        <w:rPr>
          <w:rFonts w:ascii="Arial" w:hAnsi="Arial" w:cs="Arial"/>
          <w:i/>
          <w:sz w:val="22"/>
          <w:szCs w:val="22"/>
        </w:rPr>
        <w:t xml:space="preserve"> and what was the basis for the assurance in statute, regulations,</w:t>
      </w:r>
      <w:r w:rsidRPr="009B6ABB" w:rsidR="00734B25">
        <w:rPr>
          <w:rFonts w:ascii="Arial" w:hAnsi="Arial" w:cs="Arial"/>
          <w:i/>
          <w:sz w:val="22"/>
          <w:szCs w:val="22"/>
        </w:rPr>
        <w:t xml:space="preserve"> </w:t>
      </w:r>
      <w:r w:rsidRPr="009B6ABB" w:rsidR="00EC4FC3">
        <w:rPr>
          <w:rFonts w:ascii="Arial" w:hAnsi="Arial" w:cs="Arial"/>
          <w:i/>
          <w:sz w:val="22"/>
          <w:szCs w:val="22"/>
        </w:rPr>
        <w:t>or agency policy?</w:t>
      </w:r>
      <w:r w:rsidRPr="009B6ABB">
        <w:rPr>
          <w:rFonts w:ascii="Arial" w:hAnsi="Arial" w:cs="Arial"/>
          <w:i/>
          <w:sz w:val="22"/>
          <w:szCs w:val="22"/>
        </w:rPr>
        <w:t xml:space="preserve"> </w:t>
      </w:r>
    </w:p>
    <w:p w:rsidRPr="009B6ABB" w:rsidR="00EC4FC3" w:rsidP="002E64B3" w:rsidRDefault="00EC4FC3" w14:paraId="21075E76" w14:textId="77777777">
      <w:pPr>
        <w:rPr>
          <w:rFonts w:ascii="Arial" w:hAnsi="Arial" w:cs="Arial"/>
          <w:sz w:val="22"/>
          <w:szCs w:val="22"/>
        </w:rPr>
      </w:pPr>
    </w:p>
    <w:p w:rsidRPr="009B6ABB" w:rsidR="00D91624" w:rsidP="002E64B3" w:rsidRDefault="00D91624" w14:paraId="26D1734A" w14:textId="6D68329F">
      <w:pPr>
        <w:ind w:left="360"/>
        <w:rPr>
          <w:rFonts w:ascii="Arial" w:hAnsi="Arial" w:cs="Arial"/>
          <w:sz w:val="22"/>
          <w:szCs w:val="22"/>
        </w:rPr>
      </w:pPr>
      <w:r w:rsidRPr="009B6ABB">
        <w:rPr>
          <w:rFonts w:ascii="Arial" w:hAnsi="Arial" w:cs="Arial"/>
          <w:sz w:val="22"/>
          <w:szCs w:val="22"/>
        </w:rPr>
        <w:t xml:space="preserve">TTB provides no specific assurance of confidentiality for the required records, which </w:t>
      </w:r>
      <w:r w:rsidRPr="009B6ABB" w:rsidR="00712D4B">
        <w:rPr>
          <w:rFonts w:ascii="Arial" w:hAnsi="Arial" w:cs="Arial"/>
          <w:sz w:val="22"/>
          <w:szCs w:val="22"/>
        </w:rPr>
        <w:t xml:space="preserve">respondents maintain </w:t>
      </w:r>
      <w:r w:rsidRPr="009B6ABB">
        <w:rPr>
          <w:rFonts w:ascii="Arial" w:hAnsi="Arial" w:cs="Arial"/>
          <w:sz w:val="22"/>
          <w:szCs w:val="22"/>
        </w:rPr>
        <w:t>at their business premi</w:t>
      </w:r>
      <w:r w:rsidRPr="009B6ABB" w:rsidR="00712D4B">
        <w:rPr>
          <w:rFonts w:ascii="Arial" w:hAnsi="Arial" w:cs="Arial"/>
          <w:sz w:val="22"/>
          <w:szCs w:val="22"/>
        </w:rPr>
        <w:t>ses.  However, Federal law at 5 </w:t>
      </w:r>
      <w:r w:rsidRPr="009B6ABB">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001D54DA">
        <w:rPr>
          <w:rFonts w:ascii="Arial" w:hAnsi="Arial" w:cs="Arial"/>
          <w:sz w:val="22"/>
          <w:szCs w:val="22"/>
        </w:rPr>
        <w:t xml:space="preserve">that section specifically authorizes such </w:t>
      </w:r>
      <w:r w:rsidRPr="009B6ABB">
        <w:rPr>
          <w:rFonts w:ascii="Arial" w:hAnsi="Arial" w:cs="Arial"/>
          <w:sz w:val="22"/>
          <w:szCs w:val="22"/>
        </w:rPr>
        <w:t>disclosure.</w:t>
      </w:r>
      <w:r w:rsidRPr="009B6ABB" w:rsidR="00712D4B">
        <w:rPr>
          <w:rFonts w:ascii="Arial" w:hAnsi="Arial" w:cs="Arial"/>
          <w:sz w:val="22"/>
          <w:szCs w:val="22"/>
        </w:rPr>
        <w:t xml:space="preserve"> </w:t>
      </w:r>
    </w:p>
    <w:p w:rsidRPr="009B6ABB" w:rsidR="00AF1157" w:rsidP="002E64B3" w:rsidRDefault="00AF1157" w14:paraId="137E028E" w14:textId="77777777">
      <w:pPr>
        <w:suppressAutoHyphens/>
        <w:rPr>
          <w:rFonts w:ascii="Arial" w:hAnsi="Arial" w:cs="Arial"/>
          <w:sz w:val="36"/>
          <w:szCs w:val="36"/>
        </w:rPr>
      </w:pPr>
    </w:p>
    <w:p w:rsidRPr="009B6ABB" w:rsidR="00A201BF" w:rsidP="002E64B3" w:rsidRDefault="00A201BF" w14:paraId="6434C5B2" w14:textId="77777777">
      <w:pPr>
        <w:rPr>
          <w:rFonts w:ascii="Arial" w:hAnsi="Arial" w:cs="Arial"/>
          <w:i/>
          <w:sz w:val="22"/>
          <w:szCs w:val="22"/>
        </w:rPr>
      </w:pPr>
      <w:r w:rsidRPr="009B6AB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w:t>
      </w:r>
      <w:r w:rsidRPr="009B6ABB">
        <w:rPr>
          <w:rFonts w:ascii="Arial" w:hAnsi="Arial" w:cs="Arial"/>
          <w:i/>
          <w:sz w:val="22"/>
          <w:szCs w:val="22"/>
        </w:rPr>
        <w:lastRenderedPageBreak/>
        <w:t xml:space="preserve">and/or the Privacy Act System of Records notice (SORN) issued for the electronic system in which the PII is being stored. </w:t>
      </w:r>
    </w:p>
    <w:p w:rsidRPr="009B6ABB" w:rsidR="00D91624" w:rsidP="002E64B3" w:rsidRDefault="00D91624" w14:paraId="493467BE" w14:textId="77777777">
      <w:pPr>
        <w:rPr>
          <w:rFonts w:ascii="Arial" w:hAnsi="Arial" w:cs="Arial"/>
          <w:sz w:val="22"/>
          <w:szCs w:val="22"/>
        </w:rPr>
      </w:pPr>
    </w:p>
    <w:p w:rsidRPr="009B6ABB" w:rsidR="00D91624" w:rsidP="002E64B3" w:rsidRDefault="00D91624" w14:paraId="0E020D9B" w14:textId="6489E32C">
      <w:pPr>
        <w:widowControl w:val="0"/>
        <w:suppressAutoHyphens/>
        <w:autoSpaceDE w:val="0"/>
        <w:autoSpaceDN w:val="0"/>
        <w:adjustRightInd w:val="0"/>
        <w:ind w:left="360"/>
        <w:rPr>
          <w:rFonts w:ascii="Arial" w:hAnsi="Arial" w:cs="Arial"/>
          <w:sz w:val="22"/>
          <w:szCs w:val="22"/>
        </w:rPr>
      </w:pPr>
      <w:r w:rsidRPr="009B6ABB">
        <w:rPr>
          <w:rFonts w:ascii="Arial" w:hAnsi="Arial" w:cs="Arial"/>
          <w:sz w:val="22"/>
          <w:szCs w:val="22"/>
        </w:rPr>
        <w:t>This information collection contains no questions of a sensitive nature.  In addition, this information collection consists of records maintained by respondents at their business premises, and, as such, it does not collect personally identifiable information (PII) in a government electronic system.  Therefore, no Privacy Impact Assessment (PIA) or System of Records Notice (SORN) is required for this collection.</w:t>
      </w:r>
    </w:p>
    <w:p w:rsidRPr="009B6ABB" w:rsidR="00A201BF" w:rsidP="002E64B3" w:rsidRDefault="00A201BF" w14:paraId="7CA14CAE" w14:textId="77777777">
      <w:pPr>
        <w:suppressAutoHyphens/>
        <w:rPr>
          <w:rFonts w:ascii="Arial" w:hAnsi="Arial" w:cs="Arial"/>
          <w:sz w:val="36"/>
          <w:szCs w:val="36"/>
        </w:rPr>
      </w:pPr>
    </w:p>
    <w:p w:rsidRPr="009B6ABB" w:rsidR="00AF1157" w:rsidP="002E64B3" w:rsidRDefault="00AF060A" w14:paraId="5307B675" w14:textId="77777777">
      <w:pPr>
        <w:suppressAutoHyphens/>
        <w:rPr>
          <w:rFonts w:ascii="Arial" w:hAnsi="Arial" w:cs="Arial"/>
          <w:i/>
          <w:sz w:val="22"/>
          <w:szCs w:val="22"/>
        </w:rPr>
      </w:pPr>
      <w:r w:rsidRPr="009B6ABB">
        <w:rPr>
          <w:rFonts w:ascii="Arial" w:hAnsi="Arial" w:cs="Arial"/>
          <w:i/>
          <w:sz w:val="22"/>
          <w:szCs w:val="22"/>
        </w:rPr>
        <w:t xml:space="preserve">12.  </w:t>
      </w:r>
      <w:r w:rsidRPr="009B6ABB" w:rsidR="00AF1157">
        <w:rPr>
          <w:rFonts w:ascii="Arial" w:hAnsi="Arial" w:cs="Arial"/>
          <w:i/>
          <w:sz w:val="22"/>
          <w:szCs w:val="22"/>
        </w:rPr>
        <w:t>What is the estimated hour burden of this collection of information?</w:t>
      </w:r>
      <w:r w:rsidRPr="009B6ABB">
        <w:rPr>
          <w:rFonts w:ascii="Arial" w:hAnsi="Arial" w:cs="Arial"/>
          <w:i/>
          <w:sz w:val="22"/>
          <w:szCs w:val="22"/>
        </w:rPr>
        <w:t xml:space="preserve"> </w:t>
      </w:r>
    </w:p>
    <w:p w:rsidRPr="009B6ABB" w:rsidR="00AF1157" w:rsidP="002E64B3" w:rsidRDefault="00AF1157" w14:paraId="69EF7B19" w14:textId="77777777">
      <w:pPr>
        <w:suppressAutoHyphens/>
        <w:rPr>
          <w:rFonts w:ascii="Arial" w:hAnsi="Arial" w:cs="Arial"/>
          <w:sz w:val="22"/>
          <w:szCs w:val="22"/>
        </w:rPr>
      </w:pPr>
    </w:p>
    <w:p w:rsidRPr="009B6ABB" w:rsidR="009B6ABB" w:rsidP="009B6ABB" w:rsidRDefault="009B6ABB" w14:paraId="2D1384F2" w14:textId="188EC2B4">
      <w:pPr>
        <w:ind w:left="360"/>
        <w:rPr>
          <w:rFonts w:ascii="Arial" w:hAnsi="Arial" w:cs="Arial"/>
          <w:sz w:val="22"/>
          <w:szCs w:val="22"/>
        </w:rPr>
      </w:pPr>
      <w:r w:rsidRPr="009B6ABB">
        <w:rPr>
          <w:rFonts w:ascii="Arial" w:hAnsi="Arial" w:cs="Arial"/>
          <w:i/>
          <w:sz w:val="22"/>
          <w:szCs w:val="22"/>
        </w:rPr>
        <w:t>Estimated Respondent Burden:</w:t>
      </w:r>
      <w:r w:rsidRPr="009B6ABB">
        <w:rPr>
          <w:rFonts w:ascii="Arial" w:hAnsi="Arial" w:cs="Arial"/>
          <w:sz w:val="22"/>
          <w:szCs w:val="22"/>
        </w:rPr>
        <w:t xml:space="preserve">  Based on recent data, TTB estimates that 750 respondents will maintain the required export documentation records, with each respondent making one annual response, resulting in 750 total annual responses.  TTB further estimates that each response will take 1 hour, resulting in an estimated total burden of 750 hours for this information collection requirement. </w:t>
      </w:r>
    </w:p>
    <w:p w:rsidRPr="009B6ABB" w:rsidR="009B6ABB" w:rsidP="009B6ABB" w:rsidRDefault="009B6ABB" w14:paraId="60E00BD5" w14:textId="77777777">
      <w:pPr>
        <w:ind w:left="360"/>
        <w:rPr>
          <w:rFonts w:ascii="Arial" w:hAnsi="Arial" w:cs="Arial"/>
          <w:sz w:val="22"/>
          <w:szCs w:val="22"/>
        </w:rPr>
      </w:pPr>
    </w:p>
    <w:p w:rsidRPr="009B6ABB" w:rsidR="009B6ABB" w:rsidP="009B6ABB" w:rsidRDefault="009B6ABB" w14:paraId="0E32D501" w14:textId="77777777">
      <w:pPr>
        <w:ind w:left="360"/>
        <w:rPr>
          <w:rFonts w:ascii="Arial" w:hAnsi="Arial" w:cs="Arial"/>
          <w:sz w:val="22"/>
          <w:szCs w:val="22"/>
        </w:rPr>
      </w:pPr>
      <w:r w:rsidRPr="009B6ABB">
        <w:rPr>
          <w:rFonts w:ascii="Arial" w:hAnsi="Arial" w:cs="Arial"/>
          <w:i/>
          <w:sz w:val="22"/>
          <w:szCs w:val="22"/>
        </w:rPr>
        <w:t>Estimated Respondent Labor Costs:</w:t>
      </w:r>
      <w:r w:rsidRPr="009B6ABB">
        <w:rPr>
          <w:rFonts w:ascii="Arial" w:hAnsi="Arial" w:cs="Arial"/>
          <w:sz w:val="22"/>
          <w:szCs w:val="22"/>
        </w:rPr>
        <w:t xml:space="preserve">  TTB estimates the annual per-respondent and total respondent labor costs for this information collection as follows: </w:t>
      </w:r>
    </w:p>
    <w:p w:rsidRPr="009B6ABB" w:rsidR="009B6ABB" w:rsidP="009B6ABB" w:rsidRDefault="009B6ABB" w14:paraId="4F224D0C" w14:textId="77777777">
      <w:pPr>
        <w:suppressAutoHyphens/>
        <w:ind w:left="360"/>
        <w:rPr>
          <w:rFonts w:ascii="Arial" w:hAnsi="Arial" w:cs="Arial"/>
          <w:sz w:val="22"/>
          <w:szCs w:val="22"/>
        </w:rPr>
      </w:pPr>
    </w:p>
    <w:tbl>
      <w:tblPr>
        <w:tblStyle w:val="TableGrid1"/>
        <w:tblW w:w="8352" w:type="dxa"/>
        <w:jc w:val="center"/>
        <w:tblLayout w:type="fixed"/>
        <w:tblCellMar>
          <w:left w:w="29" w:type="dxa"/>
          <w:right w:w="29" w:type="dxa"/>
        </w:tblCellMar>
        <w:tblLook w:val="04A0" w:firstRow="1" w:lastRow="0" w:firstColumn="1" w:lastColumn="0" w:noHBand="0" w:noVBand="1"/>
      </w:tblPr>
      <w:tblGrid>
        <w:gridCol w:w="1392"/>
        <w:gridCol w:w="1392"/>
        <w:gridCol w:w="1392"/>
        <w:gridCol w:w="1392"/>
        <w:gridCol w:w="1392"/>
        <w:gridCol w:w="1392"/>
      </w:tblGrid>
      <w:tr w:rsidRPr="009B6ABB" w:rsidR="009B6ABB" w:rsidTr="00957D3D" w14:paraId="0364FE1E" w14:textId="77777777">
        <w:trPr>
          <w:trHeight w:val="980"/>
          <w:jc w:val="center"/>
        </w:trPr>
        <w:tc>
          <w:tcPr>
            <w:tcW w:w="1391" w:type="dxa"/>
            <w:gridSpan w:val="6"/>
            <w:vAlign w:val="center"/>
          </w:tcPr>
          <w:p w:rsidRPr="009B6ABB" w:rsidR="009B6ABB" w:rsidP="00667611" w:rsidRDefault="009B6ABB" w14:paraId="7BD29001" w14:textId="001CC86C">
            <w:pPr>
              <w:suppressAutoHyphens/>
              <w:jc w:val="center"/>
              <w:rPr>
                <w:rFonts w:ascii="Arial" w:hAnsi="Arial" w:cs="Arial"/>
                <w:b/>
                <w:sz w:val="20"/>
                <w:szCs w:val="20"/>
              </w:rPr>
            </w:pPr>
            <w:r w:rsidRPr="009B6ABB">
              <w:rPr>
                <w:rFonts w:ascii="Arial" w:hAnsi="Arial" w:cs="Arial"/>
                <w:b/>
                <w:sz w:val="20"/>
                <w:szCs w:val="20"/>
              </w:rPr>
              <w:t xml:space="preserve">Proprietors or Claimants Exporting Liquors, TTB REC 5900/1 </w:t>
            </w:r>
          </w:p>
          <w:p w:rsidRPr="009B6ABB" w:rsidR="009B6ABB" w:rsidP="00667611" w:rsidRDefault="009B6ABB" w14:paraId="6B4196B2" w14:textId="77777777">
            <w:pPr>
              <w:suppressAutoHyphens/>
              <w:jc w:val="center"/>
              <w:rPr>
                <w:rFonts w:ascii="Arial" w:hAnsi="Arial" w:cs="Arial"/>
                <w:b/>
                <w:sz w:val="12"/>
                <w:szCs w:val="12"/>
              </w:rPr>
            </w:pPr>
          </w:p>
          <w:p w:rsidRPr="009B6ABB" w:rsidR="009B6ABB" w:rsidP="00957D3D" w:rsidRDefault="009B6ABB" w14:paraId="71F29C59" w14:textId="13A5B89A">
            <w:pPr>
              <w:suppressAutoHyphens/>
              <w:jc w:val="center"/>
              <w:rPr>
                <w:rFonts w:ascii="Arial" w:hAnsi="Arial" w:cs="Arial"/>
                <w:b/>
                <w:sz w:val="20"/>
                <w:szCs w:val="20"/>
              </w:rPr>
            </w:pPr>
            <w:r w:rsidRPr="009B6ABB">
              <w:rPr>
                <w:rFonts w:ascii="Arial" w:hAnsi="Arial" w:cs="Arial"/>
                <w:b/>
                <w:sz w:val="20"/>
                <w:szCs w:val="20"/>
              </w:rPr>
              <w:t xml:space="preserve">NAICS 312000 </w:t>
            </w:r>
            <w:r w:rsidR="00957D3D">
              <w:rPr>
                <w:rFonts w:ascii="Arial" w:hAnsi="Arial" w:cs="Arial"/>
                <w:b/>
                <w:sz w:val="20"/>
                <w:szCs w:val="20"/>
              </w:rPr>
              <w:t>–</w:t>
            </w:r>
            <w:r w:rsidRPr="009B6ABB">
              <w:rPr>
                <w:rFonts w:ascii="Arial" w:hAnsi="Arial" w:cs="Arial"/>
                <w:b/>
                <w:sz w:val="20"/>
                <w:szCs w:val="20"/>
              </w:rPr>
              <w:t xml:space="preserve"> Beverage Manufacturing – Office &amp; Administrative Support Occupations – Fully-loaded Labor Rate/Hour</w:t>
            </w:r>
            <w:r w:rsidRPr="009B6ABB">
              <w:rPr>
                <w:rFonts w:ascii="Arial" w:hAnsi="Arial" w:cs="Arial"/>
                <w:b/>
                <w:sz w:val="20"/>
                <w:szCs w:val="20"/>
                <w:vertAlign w:val="superscript"/>
              </w:rPr>
              <w:footnoteReference w:id="2"/>
            </w:r>
            <w:r w:rsidRPr="009B6ABB">
              <w:rPr>
                <w:rFonts w:ascii="Arial" w:hAnsi="Arial" w:cs="Arial"/>
                <w:b/>
                <w:sz w:val="20"/>
                <w:szCs w:val="20"/>
              </w:rPr>
              <w:t xml:space="preserve"> = $29.</w:t>
            </w:r>
            <w:r w:rsidR="00957D3D">
              <w:rPr>
                <w:rFonts w:ascii="Arial" w:hAnsi="Arial" w:cs="Arial"/>
                <w:b/>
                <w:sz w:val="20"/>
                <w:szCs w:val="20"/>
              </w:rPr>
              <w:t>59</w:t>
            </w:r>
          </w:p>
        </w:tc>
      </w:tr>
      <w:tr w:rsidRPr="009B6ABB" w:rsidR="009B6ABB" w:rsidTr="009B6ABB" w14:paraId="16AB9206" w14:textId="77777777">
        <w:trPr>
          <w:trHeight w:val="720"/>
          <w:jc w:val="center"/>
        </w:trPr>
        <w:tc>
          <w:tcPr>
            <w:tcW w:w="1391" w:type="dxa"/>
            <w:tcMar>
              <w:left w:w="29" w:type="dxa"/>
              <w:right w:w="29" w:type="dxa"/>
            </w:tcMar>
            <w:vAlign w:val="center"/>
          </w:tcPr>
          <w:p w:rsidRPr="009B6ABB" w:rsidR="009B6ABB" w:rsidP="00667611" w:rsidRDefault="009B6ABB" w14:paraId="1175D451" w14:textId="77777777">
            <w:pPr>
              <w:suppressAutoHyphens/>
              <w:jc w:val="center"/>
              <w:rPr>
                <w:rFonts w:ascii="Arial" w:hAnsi="Arial" w:cs="Arial"/>
                <w:sz w:val="18"/>
                <w:szCs w:val="18"/>
              </w:rPr>
            </w:pPr>
            <w:r w:rsidRPr="009B6ABB">
              <w:rPr>
                <w:rFonts w:ascii="Arial" w:hAnsi="Arial" w:cs="Arial"/>
                <w:sz w:val="18"/>
                <w:szCs w:val="18"/>
              </w:rPr>
              <w:t xml:space="preserve">Avg. Time / Response </w:t>
            </w:r>
          </w:p>
        </w:tc>
        <w:tc>
          <w:tcPr>
            <w:tcW w:w="1391" w:type="dxa"/>
            <w:tcMar>
              <w:left w:w="29" w:type="dxa"/>
              <w:right w:w="29" w:type="dxa"/>
            </w:tcMar>
            <w:vAlign w:val="center"/>
          </w:tcPr>
          <w:p w:rsidRPr="009B6ABB" w:rsidR="009B6ABB" w:rsidP="00667611" w:rsidRDefault="009B6ABB" w14:paraId="705EDCC6" w14:textId="77777777">
            <w:pPr>
              <w:suppressAutoHyphens/>
              <w:jc w:val="center"/>
              <w:rPr>
                <w:rFonts w:ascii="Arial" w:hAnsi="Arial" w:cs="Arial"/>
                <w:sz w:val="18"/>
                <w:szCs w:val="18"/>
              </w:rPr>
            </w:pPr>
            <w:r w:rsidRPr="009B6ABB">
              <w:rPr>
                <w:rFonts w:ascii="Arial" w:hAnsi="Arial" w:cs="Arial"/>
                <w:sz w:val="18"/>
                <w:szCs w:val="18"/>
              </w:rPr>
              <w:t>Labor Cost / Response</w:t>
            </w:r>
          </w:p>
        </w:tc>
        <w:tc>
          <w:tcPr>
            <w:tcW w:w="1391" w:type="dxa"/>
            <w:vAlign w:val="center"/>
          </w:tcPr>
          <w:p w:rsidRPr="009B6ABB" w:rsidR="009B6ABB" w:rsidP="00667611" w:rsidRDefault="009B6ABB" w14:paraId="02487E5C" w14:textId="77777777">
            <w:pPr>
              <w:suppressAutoHyphens/>
              <w:jc w:val="center"/>
              <w:rPr>
                <w:rFonts w:ascii="Arial" w:hAnsi="Arial" w:cs="Arial"/>
                <w:sz w:val="18"/>
                <w:szCs w:val="18"/>
              </w:rPr>
            </w:pPr>
            <w:r w:rsidRPr="009B6ABB">
              <w:rPr>
                <w:rFonts w:ascii="Arial" w:hAnsi="Arial" w:cs="Arial"/>
                <w:sz w:val="18"/>
                <w:szCs w:val="18"/>
              </w:rPr>
              <w:t>Responses / Respondent</w:t>
            </w:r>
          </w:p>
        </w:tc>
        <w:tc>
          <w:tcPr>
            <w:tcW w:w="1391" w:type="dxa"/>
            <w:tcBorders>
              <w:right w:val="single" w:color="auto" w:sz="12" w:space="0"/>
            </w:tcBorders>
            <w:vAlign w:val="center"/>
          </w:tcPr>
          <w:p w:rsidRPr="009B6ABB" w:rsidR="009B6ABB" w:rsidP="00667611" w:rsidRDefault="009B6ABB" w14:paraId="32244E96" w14:textId="77777777">
            <w:pPr>
              <w:suppressAutoHyphens/>
              <w:jc w:val="center"/>
              <w:rPr>
                <w:rFonts w:ascii="Arial" w:hAnsi="Arial" w:cs="Arial"/>
                <w:sz w:val="18"/>
                <w:szCs w:val="18"/>
              </w:rPr>
            </w:pPr>
            <w:r w:rsidRPr="009B6ABB">
              <w:rPr>
                <w:rFonts w:ascii="Arial" w:hAnsi="Arial" w:cs="Arial"/>
                <w:sz w:val="18"/>
                <w:szCs w:val="18"/>
              </w:rPr>
              <w:t xml:space="preserve">Labor Costs / Respondent </w:t>
            </w:r>
          </w:p>
        </w:tc>
        <w:tc>
          <w:tcPr>
            <w:tcW w:w="1391" w:type="dxa"/>
            <w:tcBorders>
              <w:left w:val="single" w:color="auto" w:sz="12" w:space="0"/>
            </w:tcBorders>
            <w:tcMar>
              <w:left w:w="29" w:type="dxa"/>
              <w:right w:w="29" w:type="dxa"/>
            </w:tcMar>
            <w:vAlign w:val="center"/>
          </w:tcPr>
          <w:p w:rsidRPr="009B6ABB" w:rsidR="009B6ABB" w:rsidP="00667611" w:rsidRDefault="009B6ABB" w14:paraId="35E7AF0E" w14:textId="77777777">
            <w:pPr>
              <w:suppressAutoHyphens/>
              <w:jc w:val="center"/>
              <w:rPr>
                <w:rFonts w:ascii="Arial" w:hAnsi="Arial" w:cs="Arial"/>
                <w:sz w:val="18"/>
                <w:szCs w:val="18"/>
              </w:rPr>
            </w:pPr>
            <w:r w:rsidRPr="009B6ABB">
              <w:rPr>
                <w:rFonts w:ascii="Arial" w:hAnsi="Arial" w:cs="Arial"/>
                <w:sz w:val="18"/>
                <w:szCs w:val="18"/>
              </w:rPr>
              <w:t>Total Responses</w:t>
            </w:r>
          </w:p>
        </w:tc>
        <w:tc>
          <w:tcPr>
            <w:tcW w:w="1391" w:type="dxa"/>
            <w:tcMar>
              <w:left w:w="29" w:type="dxa"/>
              <w:right w:w="29" w:type="dxa"/>
            </w:tcMar>
            <w:vAlign w:val="center"/>
          </w:tcPr>
          <w:p w:rsidRPr="009B6ABB" w:rsidR="009B6ABB" w:rsidP="00667611" w:rsidRDefault="009B6ABB" w14:paraId="14337F69" w14:textId="77777777">
            <w:pPr>
              <w:suppressAutoHyphens/>
              <w:jc w:val="center"/>
              <w:rPr>
                <w:rFonts w:ascii="Arial" w:hAnsi="Arial" w:cs="Arial"/>
                <w:sz w:val="18"/>
                <w:szCs w:val="18"/>
              </w:rPr>
            </w:pPr>
            <w:r w:rsidRPr="009B6ABB">
              <w:rPr>
                <w:rFonts w:ascii="Arial" w:hAnsi="Arial" w:cs="Arial"/>
                <w:sz w:val="18"/>
                <w:szCs w:val="18"/>
              </w:rPr>
              <w:t xml:space="preserve">Total Labor Costs </w:t>
            </w:r>
          </w:p>
        </w:tc>
      </w:tr>
      <w:tr w:rsidRPr="009B6ABB" w:rsidR="009B6ABB" w:rsidTr="009B6ABB" w14:paraId="6CC13025" w14:textId="77777777">
        <w:trPr>
          <w:trHeight w:val="720"/>
          <w:jc w:val="center"/>
        </w:trPr>
        <w:tc>
          <w:tcPr>
            <w:tcW w:w="1391" w:type="dxa"/>
            <w:tcMar>
              <w:left w:w="29" w:type="dxa"/>
              <w:right w:w="29" w:type="dxa"/>
            </w:tcMar>
            <w:vAlign w:val="center"/>
          </w:tcPr>
          <w:p w:rsidRPr="009B6ABB" w:rsidR="009B6ABB" w:rsidP="009B6ABB" w:rsidRDefault="009B6ABB" w14:paraId="5B37BF96" w14:textId="03D2094D">
            <w:pPr>
              <w:suppressAutoHyphens/>
              <w:jc w:val="center"/>
              <w:rPr>
                <w:rFonts w:ascii="Arial" w:hAnsi="Arial" w:cs="Arial"/>
                <w:sz w:val="20"/>
                <w:szCs w:val="20"/>
              </w:rPr>
            </w:pPr>
            <w:r w:rsidRPr="009B6ABB">
              <w:rPr>
                <w:rFonts w:ascii="Arial" w:hAnsi="Arial" w:cs="Arial"/>
                <w:sz w:val="20"/>
                <w:szCs w:val="20"/>
              </w:rPr>
              <w:t>1 hour</w:t>
            </w:r>
          </w:p>
        </w:tc>
        <w:tc>
          <w:tcPr>
            <w:tcW w:w="1391" w:type="dxa"/>
            <w:tcMar>
              <w:left w:w="29" w:type="dxa"/>
              <w:right w:w="29" w:type="dxa"/>
            </w:tcMar>
            <w:vAlign w:val="center"/>
          </w:tcPr>
          <w:p w:rsidRPr="009B6ABB" w:rsidR="009B6ABB" w:rsidP="00957D3D" w:rsidRDefault="009B6ABB" w14:paraId="04BDCF16" w14:textId="3F3E1BB0">
            <w:pPr>
              <w:suppressAutoHyphens/>
              <w:jc w:val="center"/>
              <w:rPr>
                <w:rFonts w:ascii="Arial" w:hAnsi="Arial" w:cs="Arial"/>
                <w:sz w:val="20"/>
                <w:szCs w:val="20"/>
              </w:rPr>
            </w:pPr>
            <w:r w:rsidRPr="009B6ABB">
              <w:rPr>
                <w:rFonts w:ascii="Arial" w:hAnsi="Arial" w:cs="Arial"/>
                <w:sz w:val="20"/>
                <w:szCs w:val="20"/>
              </w:rPr>
              <w:t>$29.</w:t>
            </w:r>
            <w:r w:rsidR="00957D3D">
              <w:rPr>
                <w:rFonts w:ascii="Arial" w:hAnsi="Arial" w:cs="Arial"/>
                <w:sz w:val="20"/>
                <w:szCs w:val="20"/>
              </w:rPr>
              <w:t>59</w:t>
            </w:r>
          </w:p>
        </w:tc>
        <w:tc>
          <w:tcPr>
            <w:tcW w:w="1391" w:type="dxa"/>
            <w:vAlign w:val="center"/>
          </w:tcPr>
          <w:p w:rsidRPr="009B6ABB" w:rsidR="009B6ABB" w:rsidP="00667611" w:rsidRDefault="009B6ABB" w14:paraId="00BE408F" w14:textId="77777777">
            <w:pPr>
              <w:suppressAutoHyphens/>
              <w:jc w:val="center"/>
              <w:rPr>
                <w:rFonts w:ascii="Arial" w:hAnsi="Arial" w:cs="Arial"/>
                <w:sz w:val="20"/>
                <w:szCs w:val="20"/>
              </w:rPr>
            </w:pPr>
            <w:r w:rsidRPr="009B6ABB">
              <w:rPr>
                <w:rFonts w:ascii="Arial" w:hAnsi="Arial" w:cs="Arial"/>
                <w:sz w:val="20"/>
                <w:szCs w:val="20"/>
              </w:rPr>
              <w:t>1</w:t>
            </w:r>
          </w:p>
        </w:tc>
        <w:tc>
          <w:tcPr>
            <w:tcW w:w="1391" w:type="dxa"/>
            <w:tcBorders>
              <w:right w:val="single" w:color="auto" w:sz="12" w:space="0"/>
            </w:tcBorders>
            <w:vAlign w:val="center"/>
          </w:tcPr>
          <w:p w:rsidRPr="009B6ABB" w:rsidR="009B6ABB" w:rsidP="00957D3D" w:rsidRDefault="009B6ABB" w14:paraId="1DBF5EF4" w14:textId="5FF7BC0A">
            <w:pPr>
              <w:suppressAutoHyphens/>
              <w:jc w:val="center"/>
              <w:rPr>
                <w:rFonts w:ascii="Arial" w:hAnsi="Arial" w:cs="Arial"/>
                <w:sz w:val="20"/>
                <w:szCs w:val="20"/>
              </w:rPr>
            </w:pPr>
            <w:r w:rsidRPr="009B6ABB">
              <w:rPr>
                <w:rFonts w:ascii="Arial" w:hAnsi="Arial" w:cs="Arial"/>
                <w:sz w:val="20"/>
                <w:szCs w:val="20"/>
              </w:rPr>
              <w:t>$29.</w:t>
            </w:r>
            <w:r w:rsidR="00957D3D">
              <w:rPr>
                <w:rFonts w:ascii="Arial" w:hAnsi="Arial" w:cs="Arial"/>
                <w:sz w:val="20"/>
                <w:szCs w:val="20"/>
              </w:rPr>
              <w:t>59</w:t>
            </w:r>
          </w:p>
        </w:tc>
        <w:tc>
          <w:tcPr>
            <w:tcW w:w="1391" w:type="dxa"/>
            <w:tcBorders>
              <w:left w:val="single" w:color="auto" w:sz="12" w:space="0"/>
            </w:tcBorders>
            <w:tcMar>
              <w:left w:w="29" w:type="dxa"/>
              <w:right w:w="29" w:type="dxa"/>
            </w:tcMar>
            <w:vAlign w:val="center"/>
          </w:tcPr>
          <w:p w:rsidRPr="009B6ABB" w:rsidR="009B6ABB" w:rsidP="009B6ABB" w:rsidRDefault="009B6ABB" w14:paraId="51AA888A" w14:textId="64A92C39">
            <w:pPr>
              <w:suppressAutoHyphens/>
              <w:jc w:val="center"/>
              <w:rPr>
                <w:rFonts w:ascii="Arial" w:hAnsi="Arial" w:cs="Arial"/>
                <w:sz w:val="20"/>
                <w:szCs w:val="20"/>
              </w:rPr>
            </w:pPr>
            <w:r w:rsidRPr="009B6ABB">
              <w:rPr>
                <w:rFonts w:ascii="Arial" w:hAnsi="Arial" w:cs="Arial"/>
                <w:sz w:val="20"/>
                <w:szCs w:val="20"/>
              </w:rPr>
              <w:t>750</w:t>
            </w:r>
          </w:p>
        </w:tc>
        <w:tc>
          <w:tcPr>
            <w:tcW w:w="1391" w:type="dxa"/>
            <w:tcMar>
              <w:left w:w="29" w:type="dxa"/>
              <w:right w:w="29" w:type="dxa"/>
            </w:tcMar>
            <w:vAlign w:val="center"/>
          </w:tcPr>
          <w:p w:rsidRPr="009B6ABB" w:rsidR="009B6ABB" w:rsidP="00957D3D" w:rsidRDefault="009B6ABB" w14:paraId="1644E991" w14:textId="21C63F8C">
            <w:pPr>
              <w:suppressAutoHyphens/>
              <w:jc w:val="center"/>
              <w:rPr>
                <w:rFonts w:ascii="Arial" w:hAnsi="Arial" w:cs="Arial"/>
                <w:sz w:val="20"/>
                <w:szCs w:val="20"/>
              </w:rPr>
            </w:pPr>
            <w:r w:rsidRPr="009B6ABB">
              <w:rPr>
                <w:rFonts w:ascii="Arial" w:hAnsi="Arial" w:cs="Arial"/>
                <w:sz w:val="20"/>
                <w:szCs w:val="20"/>
              </w:rPr>
              <w:t>$</w:t>
            </w:r>
            <w:r w:rsidR="00957D3D">
              <w:rPr>
                <w:rFonts w:ascii="Arial" w:hAnsi="Arial" w:cs="Arial"/>
                <w:sz w:val="20"/>
                <w:szCs w:val="20"/>
              </w:rPr>
              <w:t>22,192.50</w:t>
            </w:r>
          </w:p>
        </w:tc>
      </w:tr>
    </w:tbl>
    <w:p w:rsidRPr="009B6ABB" w:rsidR="009B6ABB" w:rsidP="009B6ABB" w:rsidRDefault="009B6ABB" w14:paraId="4A60FECA" w14:textId="77777777">
      <w:pPr>
        <w:ind w:left="360"/>
        <w:rPr>
          <w:rFonts w:ascii="Arial" w:hAnsi="Arial" w:cs="Arial"/>
          <w:sz w:val="22"/>
          <w:szCs w:val="22"/>
        </w:rPr>
      </w:pPr>
    </w:p>
    <w:p w:rsidRPr="009B6ABB" w:rsidR="009B6ABB" w:rsidP="009B6ABB" w:rsidRDefault="009B6ABB" w14:paraId="061B7543" w14:textId="3D499C06">
      <w:pPr>
        <w:ind w:left="360"/>
        <w:rPr>
          <w:rFonts w:ascii="Arial" w:hAnsi="Arial" w:cs="Arial"/>
          <w:sz w:val="22"/>
          <w:szCs w:val="22"/>
        </w:rPr>
      </w:pPr>
      <w:r w:rsidRPr="009B6ABB">
        <w:rPr>
          <w:rFonts w:ascii="Arial" w:hAnsi="Arial" w:cs="Arial"/>
          <w:i/>
          <w:sz w:val="22"/>
          <w:szCs w:val="22"/>
        </w:rPr>
        <w:t>Respondent record retention:</w:t>
      </w:r>
      <w:r w:rsidRPr="009B6ABB">
        <w:rPr>
          <w:rFonts w:ascii="Arial" w:hAnsi="Arial" w:cs="Arial"/>
          <w:sz w:val="22"/>
          <w:szCs w:val="22"/>
        </w:rPr>
        <w:t xml:space="preserve">  Under 27 CFR 28.45, proprietors and export drawback claimants must retain the export documentation records required under this information collection for at least two years, and </w:t>
      </w:r>
      <w:r w:rsidR="00957D3D">
        <w:rPr>
          <w:rFonts w:ascii="Arial" w:hAnsi="Arial" w:cs="Arial"/>
          <w:sz w:val="22"/>
          <w:szCs w:val="22"/>
        </w:rPr>
        <w:t xml:space="preserve">they </w:t>
      </w:r>
      <w:r w:rsidRPr="009B6ABB">
        <w:rPr>
          <w:rFonts w:ascii="Arial" w:hAnsi="Arial" w:cs="Arial"/>
          <w:sz w:val="22"/>
          <w:szCs w:val="22"/>
        </w:rPr>
        <w:t xml:space="preserve">must make those records available for TTB inspection during normal business hours. </w:t>
      </w:r>
    </w:p>
    <w:p w:rsidRPr="009B6ABB" w:rsidR="00AF060A" w:rsidP="002E64B3" w:rsidRDefault="00AF060A" w14:paraId="2708559F" w14:textId="77777777">
      <w:pPr>
        <w:rPr>
          <w:rFonts w:ascii="Arial" w:hAnsi="Arial" w:cs="Arial"/>
          <w:sz w:val="36"/>
          <w:szCs w:val="36"/>
        </w:rPr>
      </w:pPr>
    </w:p>
    <w:p w:rsidRPr="009B6ABB" w:rsidR="00D91624" w:rsidP="002E64B3" w:rsidRDefault="00D91624" w14:paraId="0D907A01" w14:textId="77777777">
      <w:pPr>
        <w:widowControl w:val="0"/>
        <w:suppressAutoHyphens/>
        <w:autoSpaceDE w:val="0"/>
        <w:autoSpaceDN w:val="0"/>
        <w:adjustRightInd w:val="0"/>
        <w:rPr>
          <w:rFonts w:ascii="Arial" w:hAnsi="Arial" w:cs="Arial"/>
          <w:i/>
          <w:sz w:val="22"/>
          <w:szCs w:val="22"/>
        </w:rPr>
      </w:pPr>
      <w:r w:rsidRPr="009B6ABB">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9B6ABB" w:rsidR="00D91624" w:rsidP="002E64B3" w:rsidRDefault="00D91624" w14:paraId="7AA53A5F" w14:textId="77777777">
      <w:pPr>
        <w:widowControl w:val="0"/>
        <w:suppressAutoHyphens/>
        <w:autoSpaceDE w:val="0"/>
        <w:autoSpaceDN w:val="0"/>
        <w:adjustRightInd w:val="0"/>
        <w:rPr>
          <w:rFonts w:ascii="Arial" w:hAnsi="Arial" w:cs="Arial"/>
          <w:sz w:val="22"/>
          <w:szCs w:val="22"/>
        </w:rPr>
      </w:pPr>
    </w:p>
    <w:p w:rsidRPr="009B6ABB" w:rsidR="00CE7F07" w:rsidP="002E64B3" w:rsidRDefault="00CE7F07" w14:paraId="1C06EEE5" w14:textId="136A1CA7">
      <w:pPr>
        <w:widowControl w:val="0"/>
        <w:suppressAutoHyphens/>
        <w:autoSpaceDE w:val="0"/>
        <w:autoSpaceDN w:val="0"/>
        <w:adjustRightInd w:val="0"/>
        <w:ind w:left="360"/>
        <w:rPr>
          <w:rFonts w:ascii="Arial" w:hAnsi="Arial" w:cs="Arial"/>
          <w:sz w:val="22"/>
          <w:szCs w:val="22"/>
        </w:rPr>
      </w:pPr>
      <w:r w:rsidRPr="009B6ABB">
        <w:rPr>
          <w:rFonts w:ascii="Arial" w:hAnsi="Arial" w:cs="Arial"/>
          <w:sz w:val="22"/>
          <w:szCs w:val="22"/>
        </w:rPr>
        <w:t xml:space="preserve">This information collection consists of usual and customary records kept by respondents during the normal course of business, along with copies of certain Government forms approved under other OMB control numbers.  As such, TTB believes that there are no </w:t>
      </w:r>
      <w:r w:rsidR="00E706C3">
        <w:rPr>
          <w:rFonts w:ascii="Arial" w:hAnsi="Arial" w:cs="Arial"/>
          <w:sz w:val="22"/>
          <w:szCs w:val="22"/>
        </w:rPr>
        <w:t xml:space="preserve">additional </w:t>
      </w:r>
      <w:bookmarkStart w:name="_GoBack" w:id="0"/>
      <w:bookmarkEnd w:id="0"/>
      <w:r w:rsidRPr="009B6ABB">
        <w:rPr>
          <w:rFonts w:ascii="Arial" w:hAnsi="Arial" w:cs="Arial"/>
          <w:sz w:val="22"/>
          <w:szCs w:val="22"/>
        </w:rPr>
        <w:t xml:space="preserve">annualized costs to respondents associated with this information collection. </w:t>
      </w:r>
    </w:p>
    <w:p w:rsidRPr="009B6ABB" w:rsidR="00D91624" w:rsidP="002E64B3" w:rsidRDefault="00D91624" w14:paraId="0CA6F279" w14:textId="77777777">
      <w:pPr>
        <w:widowControl w:val="0"/>
        <w:suppressAutoHyphens/>
        <w:autoSpaceDE w:val="0"/>
        <w:autoSpaceDN w:val="0"/>
        <w:adjustRightInd w:val="0"/>
        <w:rPr>
          <w:rFonts w:ascii="Arial" w:hAnsi="Arial" w:cs="Arial"/>
          <w:sz w:val="36"/>
          <w:szCs w:val="36"/>
        </w:rPr>
      </w:pPr>
    </w:p>
    <w:p w:rsidRPr="009B6ABB" w:rsidR="00D91624" w:rsidP="002E64B3" w:rsidRDefault="00D91624" w14:paraId="7BB0D622" w14:textId="77777777">
      <w:pPr>
        <w:widowControl w:val="0"/>
        <w:suppressAutoHyphens/>
        <w:autoSpaceDE w:val="0"/>
        <w:autoSpaceDN w:val="0"/>
        <w:adjustRightInd w:val="0"/>
        <w:rPr>
          <w:rFonts w:ascii="Arial" w:hAnsi="Arial" w:cs="Arial"/>
          <w:i/>
          <w:sz w:val="22"/>
          <w:szCs w:val="22"/>
        </w:rPr>
      </w:pPr>
      <w:r w:rsidRPr="009B6ABB">
        <w:rPr>
          <w:rFonts w:ascii="Arial" w:hAnsi="Arial" w:cs="Arial"/>
          <w:i/>
          <w:sz w:val="22"/>
          <w:szCs w:val="22"/>
        </w:rPr>
        <w:t xml:space="preserve">14.  What is the annualized cost to the Federal Government? </w:t>
      </w:r>
    </w:p>
    <w:p w:rsidRPr="009B6ABB" w:rsidR="00D91624" w:rsidP="002E64B3" w:rsidRDefault="00D91624" w14:paraId="4A13CFCF" w14:textId="77777777">
      <w:pPr>
        <w:widowControl w:val="0"/>
        <w:suppressAutoHyphens/>
        <w:autoSpaceDE w:val="0"/>
        <w:autoSpaceDN w:val="0"/>
        <w:adjustRightInd w:val="0"/>
        <w:rPr>
          <w:rFonts w:ascii="Arial" w:hAnsi="Arial" w:cs="Arial"/>
          <w:sz w:val="22"/>
          <w:szCs w:val="22"/>
        </w:rPr>
      </w:pPr>
    </w:p>
    <w:p w:rsidRPr="009B6ABB" w:rsidR="00D91624" w:rsidP="002E64B3" w:rsidRDefault="00D91624" w14:paraId="751822F8" w14:textId="6EBA08AF">
      <w:pPr>
        <w:autoSpaceDE w:val="0"/>
        <w:autoSpaceDN w:val="0"/>
        <w:adjustRightInd w:val="0"/>
        <w:ind w:left="360"/>
        <w:rPr>
          <w:rFonts w:ascii="Arial" w:hAnsi="Arial" w:cs="Arial"/>
          <w:sz w:val="22"/>
          <w:szCs w:val="22"/>
        </w:rPr>
      </w:pPr>
      <w:r w:rsidRPr="009B6ABB">
        <w:rPr>
          <w:rFonts w:ascii="Arial" w:hAnsi="Arial" w:cs="Arial"/>
          <w:sz w:val="22"/>
          <w:szCs w:val="22"/>
        </w:rPr>
        <w:t xml:space="preserve">This information collection consists of </w:t>
      </w:r>
      <w:r w:rsidRPr="009B6ABB" w:rsidR="00655342">
        <w:rPr>
          <w:rFonts w:ascii="Arial" w:hAnsi="Arial" w:cs="Arial"/>
          <w:sz w:val="22"/>
          <w:szCs w:val="22"/>
        </w:rPr>
        <w:t xml:space="preserve">export documentation </w:t>
      </w:r>
      <w:r w:rsidRPr="009B6ABB">
        <w:rPr>
          <w:rFonts w:ascii="Arial" w:hAnsi="Arial" w:cs="Arial"/>
          <w:sz w:val="22"/>
          <w:szCs w:val="22"/>
        </w:rPr>
        <w:t xml:space="preserve">records maintained by respondents at their business premises.  As such, there is no cost to the Federal Government associated with this information collection. </w:t>
      </w:r>
    </w:p>
    <w:p w:rsidRPr="009B6ABB" w:rsidR="00D6325C" w:rsidP="002E64B3" w:rsidRDefault="00D6325C" w14:paraId="49838C8E" w14:textId="77777777">
      <w:pPr>
        <w:rPr>
          <w:rFonts w:ascii="Arial" w:hAnsi="Arial" w:cs="Arial"/>
          <w:sz w:val="36"/>
          <w:szCs w:val="36"/>
        </w:rPr>
      </w:pPr>
    </w:p>
    <w:p w:rsidRPr="009B6ABB" w:rsidR="00AF1157" w:rsidP="002E64B3" w:rsidRDefault="00AF060A" w14:paraId="56B404FE" w14:textId="77777777">
      <w:pPr>
        <w:suppressAutoHyphens/>
        <w:rPr>
          <w:rFonts w:ascii="Arial" w:hAnsi="Arial" w:cs="Arial"/>
          <w:i/>
          <w:sz w:val="22"/>
          <w:szCs w:val="22"/>
        </w:rPr>
      </w:pPr>
      <w:r w:rsidRPr="009B6ABB">
        <w:rPr>
          <w:rFonts w:ascii="Arial" w:hAnsi="Arial" w:cs="Arial"/>
          <w:i/>
          <w:sz w:val="22"/>
          <w:szCs w:val="22"/>
        </w:rPr>
        <w:t xml:space="preserve">15.  </w:t>
      </w:r>
      <w:r w:rsidRPr="009B6ABB" w:rsidR="00AF1157">
        <w:rPr>
          <w:rFonts w:ascii="Arial" w:hAnsi="Arial" w:cs="Arial"/>
          <w:i/>
          <w:sz w:val="22"/>
          <w:szCs w:val="22"/>
        </w:rPr>
        <w:t>What is the reason for any program changes or adjustments reported?</w:t>
      </w:r>
      <w:r w:rsidRPr="009B6ABB">
        <w:rPr>
          <w:rFonts w:ascii="Arial" w:hAnsi="Arial" w:cs="Arial"/>
          <w:i/>
          <w:sz w:val="22"/>
          <w:szCs w:val="22"/>
        </w:rPr>
        <w:t xml:space="preserve"> </w:t>
      </w:r>
    </w:p>
    <w:p w:rsidRPr="009B6ABB" w:rsidR="00AF1157" w:rsidP="002E64B3" w:rsidRDefault="00AF1157" w14:paraId="53306335" w14:textId="77777777">
      <w:pPr>
        <w:suppressAutoHyphens/>
        <w:rPr>
          <w:rFonts w:ascii="Arial" w:hAnsi="Arial" w:cs="Arial"/>
          <w:sz w:val="22"/>
          <w:szCs w:val="22"/>
        </w:rPr>
      </w:pPr>
    </w:p>
    <w:p w:rsidRPr="009B6ABB" w:rsidR="00765FE3" w:rsidP="00D8663A" w:rsidRDefault="00D8663A" w14:paraId="73B2D9C8" w14:textId="592EE333">
      <w:pPr>
        <w:ind w:left="360"/>
        <w:rPr>
          <w:rFonts w:ascii="Arial" w:hAnsi="Arial" w:cs="Arial"/>
          <w:sz w:val="22"/>
          <w:szCs w:val="22"/>
        </w:rPr>
      </w:pPr>
      <w:r w:rsidRPr="009B6ABB">
        <w:rPr>
          <w:rFonts w:ascii="Arial" w:hAnsi="Arial" w:cs="Arial"/>
          <w:sz w:val="22"/>
          <w:szCs w:val="22"/>
        </w:rPr>
        <w:t xml:space="preserve">There are no program changes </w:t>
      </w:r>
      <w:r w:rsidRPr="009B6ABB" w:rsidR="00655342">
        <w:rPr>
          <w:rFonts w:ascii="Arial" w:hAnsi="Arial" w:cs="Arial"/>
          <w:sz w:val="22"/>
          <w:szCs w:val="22"/>
        </w:rPr>
        <w:t xml:space="preserve">or adjustments </w:t>
      </w:r>
      <w:r w:rsidRPr="009B6ABB">
        <w:rPr>
          <w:rFonts w:ascii="Arial" w:hAnsi="Arial" w:cs="Arial"/>
          <w:sz w:val="22"/>
          <w:szCs w:val="22"/>
        </w:rPr>
        <w:t>associated with this information collection</w:t>
      </w:r>
      <w:r w:rsidRPr="009B6ABB" w:rsidR="00655342">
        <w:rPr>
          <w:rFonts w:ascii="Arial" w:hAnsi="Arial" w:cs="Arial"/>
          <w:sz w:val="22"/>
          <w:szCs w:val="22"/>
        </w:rPr>
        <w:t xml:space="preserve"> at this time</w:t>
      </w:r>
      <w:r w:rsidRPr="009B6ABB">
        <w:rPr>
          <w:rFonts w:ascii="Arial" w:hAnsi="Arial" w:cs="Arial"/>
          <w:sz w:val="22"/>
          <w:szCs w:val="22"/>
        </w:rPr>
        <w:t xml:space="preserve">. </w:t>
      </w:r>
    </w:p>
    <w:p w:rsidRPr="009B6ABB" w:rsidR="00AF060A" w:rsidP="002E64B3" w:rsidRDefault="00AF060A" w14:paraId="4D881B8B" w14:textId="77777777">
      <w:pPr>
        <w:suppressAutoHyphens/>
        <w:rPr>
          <w:rFonts w:ascii="Arial" w:hAnsi="Arial" w:cs="Arial"/>
          <w:sz w:val="36"/>
          <w:szCs w:val="36"/>
        </w:rPr>
      </w:pPr>
    </w:p>
    <w:p w:rsidRPr="009B6ABB" w:rsidR="00AF1157" w:rsidP="002E64B3" w:rsidRDefault="00AF060A" w14:paraId="79957FA8" w14:textId="77777777">
      <w:pPr>
        <w:suppressAutoHyphens/>
        <w:rPr>
          <w:rFonts w:ascii="Arial" w:hAnsi="Arial" w:cs="Arial"/>
          <w:i/>
          <w:sz w:val="22"/>
          <w:szCs w:val="22"/>
        </w:rPr>
      </w:pPr>
      <w:r w:rsidRPr="009B6ABB">
        <w:rPr>
          <w:rFonts w:ascii="Arial" w:hAnsi="Arial" w:cs="Arial"/>
          <w:i/>
          <w:sz w:val="22"/>
          <w:szCs w:val="22"/>
        </w:rPr>
        <w:t xml:space="preserve">16.  </w:t>
      </w:r>
      <w:r w:rsidRPr="009B6ABB" w:rsidR="00AF1157">
        <w:rPr>
          <w:rFonts w:ascii="Arial" w:hAnsi="Arial" w:cs="Arial"/>
          <w:i/>
          <w:sz w:val="22"/>
          <w:szCs w:val="22"/>
        </w:rPr>
        <w:t>Outline plans for tabulation and publication for collections of information whose results will be published.</w:t>
      </w:r>
      <w:r w:rsidRPr="009B6ABB">
        <w:rPr>
          <w:rFonts w:ascii="Arial" w:hAnsi="Arial" w:cs="Arial"/>
          <w:i/>
          <w:sz w:val="22"/>
          <w:szCs w:val="22"/>
        </w:rPr>
        <w:t xml:space="preserve"> </w:t>
      </w:r>
    </w:p>
    <w:p w:rsidRPr="009B6ABB" w:rsidR="00AF1157" w:rsidP="002E64B3" w:rsidRDefault="00AF1157" w14:paraId="774F39E7" w14:textId="77777777">
      <w:pPr>
        <w:suppressAutoHyphens/>
        <w:ind w:left="480" w:hanging="480"/>
        <w:rPr>
          <w:rFonts w:ascii="Arial" w:hAnsi="Arial" w:cs="Arial"/>
          <w:sz w:val="22"/>
          <w:szCs w:val="22"/>
        </w:rPr>
      </w:pPr>
    </w:p>
    <w:p w:rsidRPr="009B6ABB" w:rsidR="00AF1157" w:rsidP="002E64B3" w:rsidRDefault="00276081" w14:paraId="2A509A1C" w14:textId="295A06A6">
      <w:pPr>
        <w:suppressAutoHyphens/>
        <w:ind w:left="360"/>
        <w:rPr>
          <w:rFonts w:ascii="Arial" w:hAnsi="Arial" w:cs="Arial"/>
          <w:sz w:val="22"/>
          <w:szCs w:val="22"/>
        </w:rPr>
      </w:pPr>
      <w:r w:rsidRPr="009B6ABB">
        <w:rPr>
          <w:rFonts w:ascii="Arial" w:hAnsi="Arial" w:cs="Arial"/>
          <w:sz w:val="22"/>
          <w:szCs w:val="22"/>
        </w:rPr>
        <w:t>TTB will not publish t</w:t>
      </w:r>
      <w:r w:rsidRPr="009B6ABB" w:rsidR="00AF1157">
        <w:rPr>
          <w:rFonts w:ascii="Arial" w:hAnsi="Arial" w:cs="Arial"/>
          <w:sz w:val="22"/>
          <w:szCs w:val="22"/>
        </w:rPr>
        <w:t xml:space="preserve">he </w:t>
      </w:r>
      <w:r w:rsidRPr="009B6ABB">
        <w:rPr>
          <w:rFonts w:ascii="Arial" w:hAnsi="Arial" w:cs="Arial"/>
          <w:sz w:val="22"/>
          <w:szCs w:val="22"/>
        </w:rPr>
        <w:t>result</w:t>
      </w:r>
      <w:r w:rsidRPr="009B6ABB" w:rsidR="00AF1157">
        <w:rPr>
          <w:rFonts w:ascii="Arial" w:hAnsi="Arial" w:cs="Arial"/>
          <w:sz w:val="22"/>
          <w:szCs w:val="22"/>
        </w:rPr>
        <w:t xml:space="preserve">s of this </w:t>
      </w:r>
      <w:r w:rsidRPr="009B6ABB" w:rsidR="00655342">
        <w:rPr>
          <w:rFonts w:ascii="Arial" w:hAnsi="Arial" w:cs="Arial"/>
          <w:sz w:val="22"/>
          <w:szCs w:val="22"/>
        </w:rPr>
        <w:t xml:space="preserve">information </w:t>
      </w:r>
      <w:r w:rsidRPr="009B6ABB" w:rsidR="00AF1157">
        <w:rPr>
          <w:rFonts w:ascii="Arial" w:hAnsi="Arial" w:cs="Arial"/>
          <w:sz w:val="22"/>
          <w:szCs w:val="22"/>
        </w:rPr>
        <w:t>collection.</w:t>
      </w:r>
      <w:r w:rsidRPr="009B6ABB" w:rsidR="00AF060A">
        <w:rPr>
          <w:rFonts w:ascii="Arial" w:hAnsi="Arial" w:cs="Arial"/>
          <w:sz w:val="22"/>
          <w:szCs w:val="22"/>
        </w:rPr>
        <w:t xml:space="preserve"> </w:t>
      </w:r>
    </w:p>
    <w:p w:rsidRPr="009B6ABB" w:rsidR="00AF1157" w:rsidP="002E64B3" w:rsidRDefault="00AF1157" w14:paraId="7134F9D0" w14:textId="77777777">
      <w:pPr>
        <w:suppressAutoHyphens/>
        <w:rPr>
          <w:rFonts w:ascii="Arial" w:hAnsi="Arial" w:cs="Arial"/>
          <w:sz w:val="36"/>
          <w:szCs w:val="36"/>
        </w:rPr>
      </w:pPr>
    </w:p>
    <w:p w:rsidRPr="009B6ABB" w:rsidR="00AF1157" w:rsidP="002E64B3" w:rsidRDefault="00AF060A" w14:paraId="18609202" w14:textId="77777777">
      <w:pPr>
        <w:suppressAutoHyphens/>
        <w:rPr>
          <w:rFonts w:ascii="Arial" w:hAnsi="Arial" w:cs="Arial"/>
          <w:i/>
          <w:sz w:val="22"/>
          <w:szCs w:val="22"/>
        </w:rPr>
      </w:pPr>
      <w:r w:rsidRPr="009B6ABB">
        <w:rPr>
          <w:rFonts w:ascii="Arial" w:hAnsi="Arial" w:cs="Arial"/>
          <w:i/>
          <w:sz w:val="22"/>
          <w:szCs w:val="22"/>
        </w:rPr>
        <w:t xml:space="preserve">17.  </w:t>
      </w:r>
      <w:r w:rsidRPr="009B6ABB" w:rsidR="00AF1157">
        <w:rPr>
          <w:rFonts w:ascii="Arial" w:hAnsi="Arial" w:cs="Arial"/>
          <w:i/>
          <w:sz w:val="22"/>
          <w:szCs w:val="22"/>
        </w:rPr>
        <w:t>If seeking approval to not display the expiration date for OMB approval of this information collection, what are the reasons that the display would be inappropriate?</w:t>
      </w:r>
      <w:r w:rsidRPr="009B6ABB" w:rsidR="004D086A">
        <w:rPr>
          <w:rFonts w:ascii="Arial" w:hAnsi="Arial" w:cs="Arial"/>
          <w:i/>
          <w:sz w:val="22"/>
          <w:szCs w:val="22"/>
        </w:rPr>
        <w:t xml:space="preserve"> </w:t>
      </w:r>
    </w:p>
    <w:p w:rsidRPr="009B6ABB" w:rsidR="00AF1157" w:rsidP="002E64B3" w:rsidRDefault="00AF1157" w14:paraId="4BCE0A80" w14:textId="77777777">
      <w:pPr>
        <w:suppressAutoHyphens/>
        <w:rPr>
          <w:rFonts w:ascii="Arial" w:hAnsi="Arial" w:cs="Arial"/>
          <w:sz w:val="22"/>
          <w:szCs w:val="22"/>
        </w:rPr>
      </w:pPr>
    </w:p>
    <w:p w:rsidRPr="009B6ABB" w:rsidR="00851169" w:rsidP="002E64B3" w:rsidRDefault="00851169" w14:paraId="413BC35D" w14:textId="1DAB4352">
      <w:pPr>
        <w:autoSpaceDE w:val="0"/>
        <w:autoSpaceDN w:val="0"/>
        <w:ind w:left="360"/>
        <w:rPr>
          <w:rFonts w:ascii="Arial" w:hAnsi="Arial" w:cs="Arial"/>
          <w:sz w:val="22"/>
          <w:szCs w:val="22"/>
        </w:rPr>
      </w:pPr>
      <w:r w:rsidRPr="009B6ABB">
        <w:rPr>
          <w:rFonts w:ascii="Arial" w:hAnsi="Arial" w:cs="Arial"/>
          <w:sz w:val="22"/>
          <w:szCs w:val="22"/>
        </w:rPr>
        <w:t xml:space="preserve">There is no </w:t>
      </w:r>
      <w:r w:rsidRPr="009B6ABB" w:rsidR="005648E6">
        <w:rPr>
          <w:rFonts w:ascii="Arial" w:hAnsi="Arial" w:cs="Arial"/>
          <w:sz w:val="22"/>
          <w:szCs w:val="22"/>
        </w:rPr>
        <w:t>TTB-</w:t>
      </w:r>
      <w:r w:rsidRPr="009B6ABB">
        <w:rPr>
          <w:rFonts w:ascii="Arial" w:hAnsi="Arial" w:cs="Arial"/>
          <w:sz w:val="22"/>
          <w:szCs w:val="22"/>
        </w:rPr>
        <w:t xml:space="preserve">prescribed </w:t>
      </w:r>
      <w:r w:rsidRPr="009B6ABB" w:rsidR="005648E6">
        <w:rPr>
          <w:rFonts w:ascii="Arial" w:hAnsi="Arial" w:cs="Arial"/>
          <w:sz w:val="22"/>
          <w:szCs w:val="22"/>
        </w:rPr>
        <w:t xml:space="preserve">collection instrument </w:t>
      </w:r>
      <w:r w:rsidRPr="009B6ABB">
        <w:rPr>
          <w:rFonts w:ascii="Arial" w:hAnsi="Arial" w:cs="Arial"/>
          <w:sz w:val="22"/>
          <w:szCs w:val="22"/>
        </w:rPr>
        <w:t xml:space="preserve">for this </w:t>
      </w:r>
      <w:r w:rsidRPr="009B6ABB" w:rsidR="00004AA0">
        <w:rPr>
          <w:rFonts w:ascii="Arial" w:hAnsi="Arial" w:cs="Arial"/>
          <w:sz w:val="22"/>
          <w:szCs w:val="22"/>
        </w:rPr>
        <w:t xml:space="preserve">information </w:t>
      </w:r>
      <w:r w:rsidRPr="009B6ABB">
        <w:rPr>
          <w:rFonts w:ascii="Arial" w:hAnsi="Arial" w:cs="Arial"/>
          <w:sz w:val="22"/>
          <w:szCs w:val="22"/>
        </w:rPr>
        <w:t>collection</w:t>
      </w:r>
      <w:r w:rsidRPr="009B6ABB" w:rsidR="0068103C">
        <w:rPr>
          <w:rFonts w:ascii="Arial" w:hAnsi="Arial" w:cs="Arial"/>
          <w:sz w:val="22"/>
          <w:szCs w:val="22"/>
        </w:rPr>
        <w:t xml:space="preserve">, which consists of </w:t>
      </w:r>
      <w:r w:rsidRPr="009B6ABB" w:rsidR="005648E6">
        <w:rPr>
          <w:rFonts w:ascii="Arial" w:hAnsi="Arial" w:cs="Arial"/>
          <w:sz w:val="22"/>
          <w:szCs w:val="22"/>
        </w:rPr>
        <w:t xml:space="preserve">commercial records and </w:t>
      </w:r>
      <w:r w:rsidR="00F16078">
        <w:rPr>
          <w:rFonts w:ascii="Arial" w:hAnsi="Arial" w:cs="Arial"/>
          <w:sz w:val="22"/>
          <w:szCs w:val="22"/>
        </w:rPr>
        <w:t xml:space="preserve">copies of </w:t>
      </w:r>
      <w:r w:rsidRPr="009B6ABB" w:rsidR="00655342">
        <w:rPr>
          <w:rFonts w:ascii="Arial" w:hAnsi="Arial" w:cs="Arial"/>
          <w:sz w:val="22"/>
          <w:szCs w:val="22"/>
        </w:rPr>
        <w:t xml:space="preserve">Government </w:t>
      </w:r>
      <w:r w:rsidRPr="009B6ABB" w:rsidR="005648E6">
        <w:rPr>
          <w:rFonts w:ascii="Arial" w:hAnsi="Arial" w:cs="Arial"/>
          <w:sz w:val="22"/>
          <w:szCs w:val="22"/>
        </w:rPr>
        <w:t xml:space="preserve">forms </w:t>
      </w:r>
      <w:r w:rsidRPr="009B6ABB" w:rsidR="00655342">
        <w:rPr>
          <w:rFonts w:ascii="Arial" w:hAnsi="Arial" w:cs="Arial"/>
          <w:sz w:val="22"/>
          <w:szCs w:val="22"/>
        </w:rPr>
        <w:t xml:space="preserve">kept by respondents at their places of business.  As such, </w:t>
      </w:r>
      <w:r w:rsidRPr="009B6ABB">
        <w:rPr>
          <w:rFonts w:ascii="Arial" w:hAnsi="Arial" w:cs="Arial"/>
          <w:sz w:val="22"/>
          <w:szCs w:val="22"/>
        </w:rPr>
        <w:t>there is no medium for TTB to display the OMB approval expiration date.</w:t>
      </w:r>
      <w:r w:rsidRPr="009B6ABB" w:rsidR="000B6799">
        <w:rPr>
          <w:rFonts w:ascii="Arial" w:hAnsi="Arial" w:cs="Arial"/>
          <w:sz w:val="22"/>
          <w:szCs w:val="22"/>
        </w:rPr>
        <w:t xml:space="preserve"> </w:t>
      </w:r>
    </w:p>
    <w:p w:rsidRPr="009B6ABB" w:rsidR="00014CEB" w:rsidP="005648E6" w:rsidRDefault="00014CEB" w14:paraId="2CC2A652" w14:textId="77777777">
      <w:pPr>
        <w:autoSpaceDE w:val="0"/>
        <w:autoSpaceDN w:val="0"/>
        <w:rPr>
          <w:rFonts w:ascii="Arial" w:hAnsi="Arial" w:cs="Arial"/>
          <w:sz w:val="36"/>
          <w:szCs w:val="36"/>
        </w:rPr>
      </w:pPr>
    </w:p>
    <w:p w:rsidRPr="009B6ABB" w:rsidR="00AF1157" w:rsidP="005648E6" w:rsidRDefault="00BA1A21" w14:paraId="427361F8" w14:textId="7D2D263B">
      <w:pPr>
        <w:suppressAutoHyphens/>
        <w:rPr>
          <w:rFonts w:ascii="Arial" w:hAnsi="Arial" w:cs="Arial"/>
          <w:i/>
          <w:sz w:val="22"/>
          <w:szCs w:val="22"/>
        </w:rPr>
      </w:pPr>
      <w:r w:rsidRPr="009B6ABB">
        <w:rPr>
          <w:rFonts w:ascii="Arial" w:hAnsi="Arial" w:cs="Arial"/>
          <w:i/>
          <w:sz w:val="22"/>
          <w:szCs w:val="22"/>
        </w:rPr>
        <w:t xml:space="preserve">18.  </w:t>
      </w:r>
      <w:r w:rsidRPr="009B6ABB" w:rsidR="00AF1157">
        <w:rPr>
          <w:rFonts w:ascii="Arial" w:hAnsi="Arial" w:cs="Arial"/>
          <w:i/>
          <w:sz w:val="22"/>
          <w:szCs w:val="22"/>
        </w:rPr>
        <w:t>What are the exceptions to the certification statement?</w:t>
      </w:r>
      <w:r w:rsidRPr="009B6ABB" w:rsidR="00D56B01">
        <w:rPr>
          <w:rFonts w:ascii="Arial" w:hAnsi="Arial" w:cs="Arial"/>
          <w:i/>
          <w:sz w:val="22"/>
          <w:szCs w:val="22"/>
        </w:rPr>
        <w:t xml:space="preserve"> </w:t>
      </w:r>
    </w:p>
    <w:p w:rsidRPr="009B6ABB" w:rsidR="00AF1157" w:rsidP="005648E6" w:rsidRDefault="00AF1157" w14:paraId="5F823A30" w14:textId="77777777">
      <w:pPr>
        <w:suppressAutoHyphens/>
        <w:ind w:left="360"/>
        <w:rPr>
          <w:rFonts w:ascii="Arial" w:hAnsi="Arial" w:cs="Arial"/>
          <w:sz w:val="22"/>
          <w:szCs w:val="22"/>
        </w:rPr>
      </w:pPr>
    </w:p>
    <w:p w:rsidRPr="009B6ABB" w:rsidR="00851169" w:rsidP="005648E6" w:rsidRDefault="005648E6" w14:paraId="069C0606" w14:textId="1FF509E8">
      <w:pPr>
        <w:tabs>
          <w:tab w:val="left" w:pos="720"/>
        </w:tabs>
        <w:spacing w:after="120"/>
        <w:ind w:left="360"/>
        <w:rPr>
          <w:rFonts w:ascii="Arial" w:hAnsi="Arial" w:cs="Arial"/>
          <w:sz w:val="22"/>
          <w:szCs w:val="22"/>
        </w:rPr>
      </w:pPr>
      <w:r w:rsidRPr="009B6ABB">
        <w:rPr>
          <w:rFonts w:ascii="Arial" w:hAnsi="Arial" w:cs="Arial"/>
          <w:sz w:val="22"/>
          <w:szCs w:val="22"/>
        </w:rPr>
        <w:t>(c)</w:t>
      </w:r>
      <w:r w:rsidRPr="009B6ABB">
        <w:rPr>
          <w:rFonts w:ascii="Arial" w:hAnsi="Arial" w:cs="Arial"/>
          <w:sz w:val="22"/>
          <w:szCs w:val="22"/>
        </w:rPr>
        <w:tab/>
      </w:r>
      <w:r w:rsidRPr="009B6ABB" w:rsidR="00851169">
        <w:rPr>
          <w:rFonts w:ascii="Arial" w:hAnsi="Arial" w:cs="Arial"/>
          <w:sz w:val="22"/>
          <w:szCs w:val="22"/>
        </w:rPr>
        <w:t xml:space="preserve">See item 5 above. </w:t>
      </w:r>
    </w:p>
    <w:p w:rsidRPr="009B6ABB" w:rsidR="00851169" w:rsidP="005648E6" w:rsidRDefault="005648E6" w14:paraId="4E2010B0" w14:textId="43CFDC0D">
      <w:pPr>
        <w:tabs>
          <w:tab w:val="left" w:pos="720"/>
        </w:tabs>
        <w:spacing w:after="120"/>
        <w:ind w:left="360"/>
        <w:rPr>
          <w:rFonts w:ascii="Arial" w:hAnsi="Arial" w:cs="Arial"/>
          <w:sz w:val="22"/>
          <w:szCs w:val="22"/>
        </w:rPr>
      </w:pPr>
      <w:r w:rsidRPr="009B6ABB">
        <w:rPr>
          <w:rFonts w:ascii="Arial" w:hAnsi="Arial" w:cs="Arial"/>
          <w:sz w:val="22"/>
          <w:szCs w:val="22"/>
        </w:rPr>
        <w:t>(i)</w:t>
      </w:r>
      <w:r w:rsidRPr="009B6ABB">
        <w:rPr>
          <w:rFonts w:ascii="Arial" w:hAnsi="Arial" w:cs="Arial"/>
          <w:sz w:val="22"/>
          <w:szCs w:val="22"/>
        </w:rPr>
        <w:tab/>
      </w:r>
      <w:r w:rsidRPr="009B6ABB" w:rsidR="00851169">
        <w:rPr>
          <w:rFonts w:ascii="Arial" w:hAnsi="Arial" w:cs="Arial"/>
          <w:sz w:val="22"/>
          <w:szCs w:val="22"/>
        </w:rPr>
        <w:t xml:space="preserve">No statistics are involved. </w:t>
      </w:r>
    </w:p>
    <w:p w:rsidRPr="009B6ABB" w:rsidR="00851169" w:rsidP="005648E6" w:rsidRDefault="005648E6" w14:paraId="3F2D01AF" w14:textId="7DCE9C2E">
      <w:pPr>
        <w:tabs>
          <w:tab w:val="left" w:pos="720"/>
        </w:tabs>
        <w:ind w:left="360"/>
        <w:rPr>
          <w:rFonts w:ascii="Arial" w:hAnsi="Arial" w:cs="Arial"/>
          <w:sz w:val="22"/>
          <w:szCs w:val="22"/>
        </w:rPr>
      </w:pPr>
      <w:r w:rsidRPr="009B6ABB">
        <w:rPr>
          <w:rFonts w:ascii="Arial" w:hAnsi="Arial" w:cs="Arial"/>
          <w:sz w:val="22"/>
          <w:szCs w:val="22"/>
        </w:rPr>
        <w:t>(j)</w:t>
      </w:r>
      <w:r w:rsidRPr="009B6ABB">
        <w:rPr>
          <w:rFonts w:ascii="Arial" w:hAnsi="Arial" w:cs="Arial"/>
          <w:sz w:val="22"/>
          <w:szCs w:val="22"/>
        </w:rPr>
        <w:tab/>
      </w:r>
      <w:r w:rsidRPr="009B6ABB" w:rsidR="00851169">
        <w:rPr>
          <w:rFonts w:ascii="Arial" w:hAnsi="Arial" w:cs="Arial"/>
          <w:sz w:val="22"/>
          <w:szCs w:val="22"/>
        </w:rPr>
        <w:t xml:space="preserve">See item 3 above. </w:t>
      </w:r>
    </w:p>
    <w:p w:rsidRPr="009B6ABB" w:rsidR="00851169" w:rsidP="005648E6" w:rsidRDefault="00851169" w14:paraId="40850E97" w14:textId="77777777">
      <w:pPr>
        <w:rPr>
          <w:rFonts w:ascii="Arial" w:hAnsi="Arial" w:cs="Arial"/>
          <w:sz w:val="36"/>
          <w:szCs w:val="36"/>
        </w:rPr>
      </w:pPr>
    </w:p>
    <w:p w:rsidRPr="009B6ABB" w:rsidR="00D91624" w:rsidP="005648E6" w:rsidRDefault="00D91624" w14:paraId="25AAA4F8" w14:textId="77777777">
      <w:pPr>
        <w:rPr>
          <w:rFonts w:ascii="Arial" w:hAnsi="Arial" w:cs="Arial"/>
          <w:sz w:val="36"/>
          <w:szCs w:val="36"/>
        </w:rPr>
      </w:pPr>
    </w:p>
    <w:p w:rsidRPr="009B6ABB" w:rsidR="00BD3333" w:rsidP="005648E6" w:rsidRDefault="00BD3333" w14:paraId="4B8D7F50" w14:textId="633F043E">
      <w:pPr>
        <w:rPr>
          <w:rFonts w:ascii="Arial" w:hAnsi="Arial" w:cs="Arial"/>
          <w:b/>
          <w:bCs/>
          <w:sz w:val="22"/>
          <w:szCs w:val="22"/>
        </w:rPr>
      </w:pPr>
      <w:r w:rsidRPr="009B6ABB">
        <w:rPr>
          <w:rFonts w:ascii="Arial" w:hAnsi="Arial" w:cs="Arial"/>
          <w:b/>
          <w:bCs/>
          <w:sz w:val="22"/>
          <w:szCs w:val="22"/>
        </w:rPr>
        <w:t xml:space="preserve">B. </w:t>
      </w:r>
      <w:r w:rsidRPr="009B6ABB" w:rsidR="00BA1A21">
        <w:rPr>
          <w:rFonts w:ascii="Arial" w:hAnsi="Arial" w:cs="Arial"/>
          <w:b/>
          <w:bCs/>
          <w:sz w:val="22"/>
          <w:szCs w:val="22"/>
        </w:rPr>
        <w:t xml:space="preserve"> </w:t>
      </w:r>
      <w:r w:rsidRPr="009B6ABB">
        <w:rPr>
          <w:rFonts w:ascii="Arial" w:hAnsi="Arial" w:cs="Arial"/>
          <w:b/>
          <w:bCs/>
          <w:sz w:val="22"/>
          <w:szCs w:val="22"/>
          <w:u w:val="single"/>
        </w:rPr>
        <w:t>Collections of Information Employing Statistical Methods</w:t>
      </w:r>
      <w:r w:rsidRPr="009B6ABB">
        <w:rPr>
          <w:rFonts w:ascii="Arial" w:hAnsi="Arial" w:cs="Arial"/>
          <w:b/>
          <w:bCs/>
          <w:sz w:val="22"/>
          <w:szCs w:val="22"/>
        </w:rPr>
        <w:t>.</w:t>
      </w:r>
      <w:r w:rsidRPr="009B6ABB" w:rsidR="00F43434">
        <w:rPr>
          <w:rFonts w:ascii="Arial" w:hAnsi="Arial" w:cs="Arial"/>
          <w:b/>
          <w:bCs/>
          <w:sz w:val="22"/>
          <w:szCs w:val="22"/>
        </w:rPr>
        <w:t xml:space="preserve"> </w:t>
      </w:r>
    </w:p>
    <w:p w:rsidRPr="009B6ABB" w:rsidR="00BD3333" w:rsidP="005648E6" w:rsidRDefault="00BD3333" w14:paraId="0E59EC58" w14:textId="77777777">
      <w:pPr>
        <w:pStyle w:val="Header"/>
        <w:tabs>
          <w:tab w:val="clear" w:pos="4320"/>
          <w:tab w:val="clear" w:pos="8640"/>
        </w:tabs>
        <w:rPr>
          <w:rFonts w:ascii="Arial" w:hAnsi="Arial" w:cs="Arial"/>
          <w:sz w:val="22"/>
          <w:szCs w:val="22"/>
        </w:rPr>
      </w:pPr>
    </w:p>
    <w:p w:rsidRPr="009B6ABB" w:rsidR="00BD3333" w:rsidP="005648E6" w:rsidRDefault="005648E6" w14:paraId="2ACC9C00" w14:textId="670FF329">
      <w:pPr>
        <w:pStyle w:val="Header"/>
        <w:tabs>
          <w:tab w:val="clear" w:pos="4320"/>
          <w:tab w:val="clear" w:pos="8640"/>
        </w:tabs>
        <w:ind w:left="360"/>
        <w:rPr>
          <w:rFonts w:ascii="Arial" w:hAnsi="Arial" w:cs="Arial"/>
          <w:sz w:val="22"/>
          <w:szCs w:val="22"/>
        </w:rPr>
      </w:pPr>
      <w:r w:rsidRPr="009B6ABB">
        <w:rPr>
          <w:rFonts w:ascii="Arial" w:hAnsi="Arial" w:cs="Arial"/>
          <w:sz w:val="22"/>
          <w:szCs w:val="22"/>
        </w:rPr>
        <w:t>This information c</w:t>
      </w:r>
      <w:r w:rsidRPr="009B6ABB" w:rsidR="00BD3333">
        <w:rPr>
          <w:rFonts w:ascii="Arial" w:hAnsi="Arial" w:cs="Arial"/>
          <w:sz w:val="22"/>
          <w:szCs w:val="22"/>
        </w:rPr>
        <w:t>ollection does not employ statistical methods.</w:t>
      </w:r>
      <w:r w:rsidRPr="009B6ABB" w:rsidR="00BA1A21">
        <w:rPr>
          <w:rFonts w:ascii="Arial" w:hAnsi="Arial" w:cs="Arial"/>
          <w:sz w:val="22"/>
          <w:szCs w:val="22"/>
        </w:rPr>
        <w:t xml:space="preserve"> </w:t>
      </w:r>
    </w:p>
    <w:p w:rsidRPr="009B6ABB" w:rsidR="00BA1A21" w:rsidP="005648E6" w:rsidRDefault="00BA1A21" w14:paraId="0689700A" w14:textId="76153B32">
      <w:pPr>
        <w:suppressAutoHyphens/>
        <w:rPr>
          <w:rFonts w:ascii="Arial" w:hAnsi="Arial" w:cs="Arial"/>
          <w:sz w:val="22"/>
          <w:szCs w:val="22"/>
        </w:rPr>
      </w:pPr>
    </w:p>
    <w:p w:rsidRPr="009B6ABB" w:rsidR="00B33578" w:rsidRDefault="00B33578" w14:paraId="6170F969" w14:textId="7C53C4A0">
      <w:pPr>
        <w:rPr>
          <w:rFonts w:ascii="Arial" w:hAnsi="Arial" w:cs="Arial"/>
          <w:sz w:val="22"/>
          <w:szCs w:val="22"/>
        </w:rPr>
      </w:pPr>
    </w:p>
    <w:sectPr w:rsidRPr="009B6ABB" w:rsidR="00B33578"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77FBA" w14:textId="77777777" w:rsidR="00B11A67" w:rsidRDefault="00B11A67">
      <w:r>
        <w:separator/>
      </w:r>
    </w:p>
  </w:endnote>
  <w:endnote w:type="continuationSeparator" w:id="0">
    <w:p w14:paraId="6E40B0A6" w14:textId="77777777" w:rsidR="00B11A67" w:rsidRDefault="00B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C7E63" w14:textId="77777777" w:rsidR="006D4054" w:rsidRDefault="006D4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B7C5" w14:textId="38FCAD93" w:rsidR="00B11A67" w:rsidRPr="007A5D4B" w:rsidRDefault="00B11A67" w:rsidP="002E64B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33578">
      <w:rPr>
        <w:rFonts w:ascii="Arial" w:hAnsi="Arial" w:cs="Arial"/>
        <w:sz w:val="20"/>
        <w:szCs w:val="20"/>
      </w:rPr>
      <w:t xml:space="preserve">OMB No. </w:t>
    </w:r>
    <w:r>
      <w:rPr>
        <w:rFonts w:ascii="Arial" w:hAnsi="Arial" w:cs="Arial"/>
        <w:sz w:val="20"/>
        <w:szCs w:val="20"/>
      </w:rPr>
      <w:t>1513–0075 Supporting Statement (</w:t>
    </w:r>
    <w:r w:rsidR="00B33578">
      <w:rPr>
        <w:rFonts w:ascii="Arial" w:hAnsi="Arial" w:cs="Arial"/>
        <w:sz w:val="20"/>
        <w:szCs w:val="20"/>
      </w:rPr>
      <w:t>02–2021</w:t>
    </w:r>
    <w:r>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13650" w14:textId="27FBDC33" w:rsidR="00B11A67" w:rsidRPr="007A5D4B" w:rsidRDefault="00B11A67" w:rsidP="002E64B3">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B33578">
      <w:rPr>
        <w:rFonts w:ascii="Arial" w:hAnsi="Arial" w:cs="Arial"/>
        <w:sz w:val="20"/>
        <w:szCs w:val="20"/>
      </w:rPr>
      <w:t xml:space="preserve">OMB No. </w:t>
    </w:r>
    <w:r>
      <w:rPr>
        <w:rFonts w:ascii="Arial" w:hAnsi="Arial" w:cs="Arial"/>
        <w:sz w:val="20"/>
        <w:szCs w:val="20"/>
      </w:rPr>
      <w:t>1513–0075 Supporting Statement (</w:t>
    </w:r>
    <w:r w:rsidR="00B33578">
      <w:rPr>
        <w:rFonts w:ascii="Arial" w:hAnsi="Arial" w:cs="Arial"/>
        <w:sz w:val="20"/>
        <w:szCs w:val="20"/>
      </w:rPr>
      <w:t>02–</w:t>
    </w:r>
    <w:r>
      <w:rPr>
        <w:rFonts w:ascii="Arial" w:hAnsi="Arial" w:cs="Arial"/>
        <w:sz w:val="20"/>
        <w:szCs w:val="20"/>
      </w:rPr>
      <w:t>20</w:t>
    </w:r>
    <w:r w:rsidR="00B33578">
      <w:rPr>
        <w:rFonts w:ascii="Arial" w:hAnsi="Arial" w:cs="Arial"/>
        <w:sz w:val="20"/>
        <w:szCs w:val="20"/>
      </w:rPr>
      <w:t>2</w:t>
    </w:r>
    <w:r>
      <w:rPr>
        <w:rFonts w:ascii="Arial" w:hAnsi="Arial" w:cs="Arial"/>
        <w:sz w:val="20"/>
        <w:szCs w:val="20"/>
      </w:rPr>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7FF7B" w14:textId="77777777" w:rsidR="00B11A67" w:rsidRDefault="00B11A67">
      <w:r>
        <w:separator/>
      </w:r>
    </w:p>
  </w:footnote>
  <w:footnote w:type="continuationSeparator" w:id="0">
    <w:p w14:paraId="587E1BCC" w14:textId="77777777" w:rsidR="00B11A67" w:rsidRDefault="00B11A67">
      <w:r>
        <w:continuationSeparator/>
      </w:r>
    </w:p>
  </w:footnote>
  <w:footnote w:id="1">
    <w:p w14:paraId="1498D536" w14:textId="1CCD082B" w:rsidR="004466B3" w:rsidRPr="001E429A" w:rsidRDefault="004466B3" w:rsidP="004466B3">
      <w:pPr>
        <w:pStyle w:val="FootnoteText"/>
        <w:rPr>
          <w:rFonts w:ascii="Arial" w:hAnsi="Arial" w:cs="Arial"/>
          <w:sz w:val="18"/>
          <w:szCs w:val="18"/>
        </w:rPr>
      </w:pPr>
      <w:r w:rsidRPr="001E429A">
        <w:rPr>
          <w:rStyle w:val="FootnoteReference"/>
          <w:rFonts w:ascii="Arial" w:hAnsi="Arial" w:cs="Arial"/>
          <w:sz w:val="22"/>
          <w:szCs w:val="22"/>
        </w:rPr>
        <w:footnoteRef/>
      </w:r>
      <w:r w:rsidRPr="001E429A">
        <w:rPr>
          <w:rFonts w:ascii="Arial" w:hAnsi="Arial" w:cs="Arial"/>
          <w:sz w:val="22"/>
          <w:szCs w:val="22"/>
        </w:rPr>
        <w:t xml:space="preserve"> </w:t>
      </w:r>
      <w:r w:rsidR="00C010B9" w:rsidRPr="001E429A">
        <w:rPr>
          <w:rFonts w:ascii="Arial" w:hAnsi="Arial" w:cs="Arial"/>
          <w:sz w:val="18"/>
          <w:szCs w:val="18"/>
        </w:rPr>
        <w:t>A</w:t>
      </w:r>
      <w:r w:rsidRPr="001E429A">
        <w:rPr>
          <w:rFonts w:ascii="Arial" w:hAnsi="Arial" w:cs="Arial"/>
          <w:sz w:val="18"/>
          <w:szCs w:val="18"/>
        </w:rPr>
        <w:t>lcohol beverages laden as supplies on certain vessels and aircraft</w:t>
      </w:r>
      <w:r w:rsidR="008E15B2">
        <w:rPr>
          <w:rFonts w:ascii="Arial" w:hAnsi="Arial" w:cs="Arial"/>
          <w:sz w:val="18"/>
          <w:szCs w:val="18"/>
        </w:rPr>
        <w:t>, or shipped to U.S. armed forces stationed overseas,</w:t>
      </w:r>
      <w:r w:rsidRPr="001E429A">
        <w:rPr>
          <w:rFonts w:ascii="Arial" w:hAnsi="Arial" w:cs="Arial"/>
          <w:sz w:val="18"/>
          <w:szCs w:val="18"/>
        </w:rPr>
        <w:t xml:space="preserve"> are considered to be exported for the purposes of part 28; see 27 CFR 28.41 regarding documentation of such lading </w:t>
      </w:r>
      <w:r w:rsidR="001E429A">
        <w:rPr>
          <w:rFonts w:ascii="Arial" w:hAnsi="Arial" w:cs="Arial"/>
          <w:sz w:val="18"/>
          <w:szCs w:val="18"/>
        </w:rPr>
        <w:t xml:space="preserve">for </w:t>
      </w:r>
      <w:r w:rsidRPr="001E429A">
        <w:rPr>
          <w:rFonts w:ascii="Arial" w:hAnsi="Arial" w:cs="Arial"/>
          <w:sz w:val="18"/>
          <w:szCs w:val="18"/>
        </w:rPr>
        <w:t xml:space="preserve">distilled spirits and wine, and 27 CFR 28.43 regarding documentation of such lading </w:t>
      </w:r>
      <w:r w:rsidR="001E429A">
        <w:rPr>
          <w:rFonts w:ascii="Arial" w:hAnsi="Arial" w:cs="Arial"/>
          <w:sz w:val="18"/>
          <w:szCs w:val="18"/>
        </w:rPr>
        <w:t>for</w:t>
      </w:r>
      <w:r w:rsidRPr="001E429A">
        <w:rPr>
          <w:rFonts w:ascii="Arial" w:hAnsi="Arial" w:cs="Arial"/>
          <w:sz w:val="18"/>
          <w:szCs w:val="18"/>
        </w:rPr>
        <w:t xml:space="preserve"> beer. </w:t>
      </w:r>
    </w:p>
  </w:footnote>
  <w:footnote w:id="2">
    <w:p w14:paraId="666E31B3" w14:textId="7C8FE133" w:rsidR="009B6ABB" w:rsidRPr="00957D3D" w:rsidRDefault="009B6ABB" w:rsidP="009B6ABB">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E942AE">
        <w:rPr>
          <w:rFonts w:ascii="Arial" w:hAnsi="Arial" w:cs="Arial"/>
          <w:sz w:val="18"/>
          <w:szCs w:val="18"/>
        </w:rPr>
        <w:t xml:space="preserve">Private Sector Fully-loaded Labor Rate </w:t>
      </w:r>
      <w:r w:rsidR="00957D3D">
        <w:rPr>
          <w:rFonts w:ascii="Arial" w:hAnsi="Arial" w:cs="Arial"/>
          <w:sz w:val="18"/>
          <w:szCs w:val="18"/>
        </w:rPr>
        <w:t xml:space="preserve">is </w:t>
      </w:r>
      <w:r>
        <w:rPr>
          <w:rFonts w:ascii="Arial" w:hAnsi="Arial" w:cs="Arial"/>
          <w:sz w:val="18"/>
          <w:szCs w:val="18"/>
        </w:rPr>
        <w:t xml:space="preserve">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to account for benefit costs.  Per the most recent U.S. Department of Labor, Bureau of Labor Statistics, data for National Industry-Specific Occupational Employment and Wage Estimates for NAICS 312</w:t>
      </w:r>
      <w:r w:rsidR="00957D3D">
        <w:rPr>
          <w:rFonts w:ascii="Arial" w:hAnsi="Arial" w:cs="Arial"/>
          <w:sz w:val="18"/>
          <w:szCs w:val="18"/>
        </w:rPr>
        <w:t>1</w:t>
      </w:r>
      <w:r w:rsidRPr="00E942AE">
        <w:rPr>
          <w:rFonts w:ascii="Arial" w:hAnsi="Arial" w:cs="Arial"/>
          <w:sz w:val="18"/>
          <w:szCs w:val="18"/>
        </w:rPr>
        <w:t xml:space="preserve">00—Beverage Manufacturing, the average fully-loaded labor rate per hour for Office and Administrative Support Occupations </w:t>
      </w:r>
      <w:r w:rsidR="00957D3D">
        <w:rPr>
          <w:rFonts w:ascii="Arial" w:hAnsi="Arial" w:cs="Arial"/>
          <w:sz w:val="18"/>
          <w:szCs w:val="18"/>
        </w:rPr>
        <w:t xml:space="preserve">(43–0000) </w:t>
      </w:r>
      <w:r w:rsidRPr="00E942AE">
        <w:rPr>
          <w:rFonts w:ascii="Arial" w:hAnsi="Arial" w:cs="Arial"/>
          <w:sz w:val="18"/>
          <w:szCs w:val="18"/>
        </w:rPr>
        <w:t>is $2</w:t>
      </w:r>
      <w:r>
        <w:rPr>
          <w:rFonts w:ascii="Arial" w:hAnsi="Arial" w:cs="Arial"/>
          <w:sz w:val="18"/>
          <w:szCs w:val="18"/>
        </w:rPr>
        <w:t>9.</w:t>
      </w:r>
      <w:r w:rsidR="00957D3D">
        <w:rPr>
          <w:rFonts w:ascii="Arial" w:hAnsi="Arial" w:cs="Arial"/>
          <w:sz w:val="18"/>
          <w:szCs w:val="18"/>
        </w:rPr>
        <w:t>59</w:t>
      </w:r>
      <w:r w:rsidRPr="00E942AE">
        <w:rPr>
          <w:rFonts w:ascii="Arial" w:hAnsi="Arial" w:cs="Arial"/>
          <w:sz w:val="18"/>
          <w:szCs w:val="18"/>
        </w:rPr>
        <w:t xml:space="preserve"> ($20.5</w:t>
      </w:r>
      <w:r w:rsidR="00957D3D">
        <w:rPr>
          <w:rFonts w:ascii="Arial" w:hAnsi="Arial" w:cs="Arial"/>
          <w:sz w:val="18"/>
          <w:szCs w:val="18"/>
        </w:rPr>
        <w:t>5</w:t>
      </w:r>
      <w:r w:rsidRPr="00E942AE">
        <w:rPr>
          <w:rFonts w:ascii="Arial" w:hAnsi="Arial" w:cs="Arial"/>
          <w:sz w:val="18"/>
          <w:szCs w:val="18"/>
        </w:rPr>
        <w:t xml:space="preserve"> in wages plus $</w:t>
      </w:r>
      <w:r>
        <w:rPr>
          <w:rFonts w:ascii="Arial" w:hAnsi="Arial" w:cs="Arial"/>
          <w:sz w:val="18"/>
          <w:szCs w:val="18"/>
        </w:rPr>
        <w:t>9.0</w:t>
      </w:r>
      <w:r w:rsidR="00957D3D">
        <w:rPr>
          <w:rFonts w:ascii="Arial" w:hAnsi="Arial" w:cs="Arial"/>
          <w:sz w:val="18"/>
          <w:szCs w:val="18"/>
        </w:rPr>
        <w:t>4</w:t>
      </w:r>
      <w:r w:rsidRPr="00E942AE">
        <w:rPr>
          <w:rFonts w:ascii="Arial" w:hAnsi="Arial" w:cs="Arial"/>
          <w:sz w:val="18"/>
          <w:szCs w:val="18"/>
        </w:rPr>
        <w:t xml:space="preserve"> in benefit costs).  See the Bureau of Labor Statistics website at</w:t>
      </w:r>
      <w:r w:rsidR="00957D3D">
        <w:rPr>
          <w:rFonts w:ascii="Arial" w:hAnsi="Arial" w:cs="Arial"/>
          <w:sz w:val="18"/>
          <w:szCs w:val="18"/>
        </w:rPr>
        <w:t xml:space="preserve"> </w:t>
      </w:r>
      <w:r w:rsidR="00957D3D" w:rsidRPr="00957D3D">
        <w:rPr>
          <w:rFonts w:ascii="Arial" w:hAnsi="Arial" w:cs="Arial"/>
          <w:i/>
          <w:sz w:val="18"/>
          <w:szCs w:val="18"/>
        </w:rPr>
        <w:t>https://www.bls.gov/oes/current/naics4_312100.htm</w:t>
      </w:r>
      <w:r w:rsidRPr="00957D3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023F" w14:textId="77777777" w:rsidR="006D4054" w:rsidRDefault="006D4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0BBC1" w14:textId="5C308720" w:rsidR="00B11A67" w:rsidRPr="007A5D4B" w:rsidRDefault="00B11A6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706C3">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81924" w14:textId="77777777" w:rsidR="00B11A67" w:rsidRPr="007A5D4B" w:rsidRDefault="00B11A6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C318F"/>
    <w:multiLevelType w:val="hybridMultilevel"/>
    <w:tmpl w:val="8AA6A6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4AA0"/>
    <w:rsid w:val="00012E43"/>
    <w:rsid w:val="00014CEB"/>
    <w:rsid w:val="0003032C"/>
    <w:rsid w:val="00030CEB"/>
    <w:rsid w:val="000329F4"/>
    <w:rsid w:val="0004708F"/>
    <w:rsid w:val="000473AC"/>
    <w:rsid w:val="0004764C"/>
    <w:rsid w:val="00074898"/>
    <w:rsid w:val="00090251"/>
    <w:rsid w:val="00095F53"/>
    <w:rsid w:val="000A1771"/>
    <w:rsid w:val="000A2E33"/>
    <w:rsid w:val="000A4E1A"/>
    <w:rsid w:val="000B3E08"/>
    <w:rsid w:val="000B6799"/>
    <w:rsid w:val="000D6313"/>
    <w:rsid w:val="00101DE7"/>
    <w:rsid w:val="00104FAE"/>
    <w:rsid w:val="00116379"/>
    <w:rsid w:val="001608E4"/>
    <w:rsid w:val="00164F59"/>
    <w:rsid w:val="001D54DA"/>
    <w:rsid w:val="001E429A"/>
    <w:rsid w:val="001E7BDE"/>
    <w:rsid w:val="001F2913"/>
    <w:rsid w:val="00207E00"/>
    <w:rsid w:val="0022156B"/>
    <w:rsid w:val="002332B9"/>
    <w:rsid w:val="00236B73"/>
    <w:rsid w:val="00250066"/>
    <w:rsid w:val="00273CEE"/>
    <w:rsid w:val="00276081"/>
    <w:rsid w:val="002A2C62"/>
    <w:rsid w:val="002B405A"/>
    <w:rsid w:val="002B47FB"/>
    <w:rsid w:val="002D1324"/>
    <w:rsid w:val="002E526B"/>
    <w:rsid w:val="002E6145"/>
    <w:rsid w:val="002E64B3"/>
    <w:rsid w:val="003301DA"/>
    <w:rsid w:val="0033260C"/>
    <w:rsid w:val="00366590"/>
    <w:rsid w:val="00373987"/>
    <w:rsid w:val="00381FFC"/>
    <w:rsid w:val="00386812"/>
    <w:rsid w:val="0038747C"/>
    <w:rsid w:val="003A4DFA"/>
    <w:rsid w:val="003C13D4"/>
    <w:rsid w:val="003C1FD2"/>
    <w:rsid w:val="003D7BF4"/>
    <w:rsid w:val="003E0481"/>
    <w:rsid w:val="003F6F33"/>
    <w:rsid w:val="00405E7A"/>
    <w:rsid w:val="00427962"/>
    <w:rsid w:val="0044522E"/>
    <w:rsid w:val="004466B3"/>
    <w:rsid w:val="00447B6B"/>
    <w:rsid w:val="00471F97"/>
    <w:rsid w:val="004A3DE5"/>
    <w:rsid w:val="004B56EF"/>
    <w:rsid w:val="004C3724"/>
    <w:rsid w:val="004D086A"/>
    <w:rsid w:val="004D1808"/>
    <w:rsid w:val="004D3468"/>
    <w:rsid w:val="004D4299"/>
    <w:rsid w:val="004E2C89"/>
    <w:rsid w:val="004F23EC"/>
    <w:rsid w:val="004F62C7"/>
    <w:rsid w:val="004F7E0B"/>
    <w:rsid w:val="0050368E"/>
    <w:rsid w:val="005165CF"/>
    <w:rsid w:val="005278E4"/>
    <w:rsid w:val="00531440"/>
    <w:rsid w:val="00536D29"/>
    <w:rsid w:val="005648E6"/>
    <w:rsid w:val="005A6AF2"/>
    <w:rsid w:val="005C1888"/>
    <w:rsid w:val="005C282B"/>
    <w:rsid w:val="005E4F99"/>
    <w:rsid w:val="005E4F9B"/>
    <w:rsid w:val="006244FF"/>
    <w:rsid w:val="00631780"/>
    <w:rsid w:val="00631967"/>
    <w:rsid w:val="00646437"/>
    <w:rsid w:val="00655342"/>
    <w:rsid w:val="00663972"/>
    <w:rsid w:val="0068103C"/>
    <w:rsid w:val="00685000"/>
    <w:rsid w:val="0069718A"/>
    <w:rsid w:val="006A0287"/>
    <w:rsid w:val="006A35C6"/>
    <w:rsid w:val="006B048C"/>
    <w:rsid w:val="006D1073"/>
    <w:rsid w:val="006D4054"/>
    <w:rsid w:val="006D690B"/>
    <w:rsid w:val="006F2142"/>
    <w:rsid w:val="00712D4B"/>
    <w:rsid w:val="00721C76"/>
    <w:rsid w:val="00734B25"/>
    <w:rsid w:val="00736DD6"/>
    <w:rsid w:val="0075677F"/>
    <w:rsid w:val="00765FE3"/>
    <w:rsid w:val="00770D0F"/>
    <w:rsid w:val="00797CBE"/>
    <w:rsid w:val="007A2861"/>
    <w:rsid w:val="007A5D4B"/>
    <w:rsid w:val="007B4E08"/>
    <w:rsid w:val="007D5727"/>
    <w:rsid w:val="007E319C"/>
    <w:rsid w:val="007E57D5"/>
    <w:rsid w:val="007F40E3"/>
    <w:rsid w:val="008007AB"/>
    <w:rsid w:val="00804B0C"/>
    <w:rsid w:val="00811A04"/>
    <w:rsid w:val="00827956"/>
    <w:rsid w:val="0084640C"/>
    <w:rsid w:val="00851169"/>
    <w:rsid w:val="0085183F"/>
    <w:rsid w:val="00853E85"/>
    <w:rsid w:val="008603B9"/>
    <w:rsid w:val="00874C51"/>
    <w:rsid w:val="0089374A"/>
    <w:rsid w:val="008B146B"/>
    <w:rsid w:val="008B53C5"/>
    <w:rsid w:val="008C0583"/>
    <w:rsid w:val="008C18F6"/>
    <w:rsid w:val="008C399F"/>
    <w:rsid w:val="008E15B2"/>
    <w:rsid w:val="008F1BAD"/>
    <w:rsid w:val="008F226E"/>
    <w:rsid w:val="00913BAE"/>
    <w:rsid w:val="0091790E"/>
    <w:rsid w:val="0092218B"/>
    <w:rsid w:val="00930C4F"/>
    <w:rsid w:val="00941E52"/>
    <w:rsid w:val="0094349C"/>
    <w:rsid w:val="00950866"/>
    <w:rsid w:val="00957D3D"/>
    <w:rsid w:val="0096457D"/>
    <w:rsid w:val="00965E7F"/>
    <w:rsid w:val="00987432"/>
    <w:rsid w:val="00990656"/>
    <w:rsid w:val="009A1CD5"/>
    <w:rsid w:val="009A6532"/>
    <w:rsid w:val="009A6E1F"/>
    <w:rsid w:val="009B6ABB"/>
    <w:rsid w:val="009E4E4C"/>
    <w:rsid w:val="009F2229"/>
    <w:rsid w:val="009F2563"/>
    <w:rsid w:val="00A12F4F"/>
    <w:rsid w:val="00A17E04"/>
    <w:rsid w:val="00A201BF"/>
    <w:rsid w:val="00A45CE9"/>
    <w:rsid w:val="00A5167D"/>
    <w:rsid w:val="00A5320B"/>
    <w:rsid w:val="00AA3186"/>
    <w:rsid w:val="00AA3F8F"/>
    <w:rsid w:val="00AA6881"/>
    <w:rsid w:val="00AC686F"/>
    <w:rsid w:val="00AC70D3"/>
    <w:rsid w:val="00AE6506"/>
    <w:rsid w:val="00AF060A"/>
    <w:rsid w:val="00AF1157"/>
    <w:rsid w:val="00B029F7"/>
    <w:rsid w:val="00B06EE5"/>
    <w:rsid w:val="00B1047F"/>
    <w:rsid w:val="00B11A67"/>
    <w:rsid w:val="00B23FF6"/>
    <w:rsid w:val="00B31E02"/>
    <w:rsid w:val="00B32B6A"/>
    <w:rsid w:val="00B33578"/>
    <w:rsid w:val="00B508E9"/>
    <w:rsid w:val="00B53193"/>
    <w:rsid w:val="00B72AC4"/>
    <w:rsid w:val="00B864CD"/>
    <w:rsid w:val="00B95061"/>
    <w:rsid w:val="00BA1A21"/>
    <w:rsid w:val="00BB67E5"/>
    <w:rsid w:val="00BC1D1F"/>
    <w:rsid w:val="00BD3333"/>
    <w:rsid w:val="00BE3C19"/>
    <w:rsid w:val="00BF3180"/>
    <w:rsid w:val="00C006B4"/>
    <w:rsid w:val="00C010B9"/>
    <w:rsid w:val="00C1362D"/>
    <w:rsid w:val="00C139B5"/>
    <w:rsid w:val="00C271EA"/>
    <w:rsid w:val="00C411FA"/>
    <w:rsid w:val="00C71838"/>
    <w:rsid w:val="00C90C36"/>
    <w:rsid w:val="00CA07BF"/>
    <w:rsid w:val="00CA2E74"/>
    <w:rsid w:val="00CA7E3C"/>
    <w:rsid w:val="00CB6D70"/>
    <w:rsid w:val="00CC1E71"/>
    <w:rsid w:val="00CC2DE7"/>
    <w:rsid w:val="00CD21EC"/>
    <w:rsid w:val="00CE7F07"/>
    <w:rsid w:val="00CF1C87"/>
    <w:rsid w:val="00D004D6"/>
    <w:rsid w:val="00D01AA2"/>
    <w:rsid w:val="00D03A61"/>
    <w:rsid w:val="00D059BB"/>
    <w:rsid w:val="00D414AB"/>
    <w:rsid w:val="00D50640"/>
    <w:rsid w:val="00D56B01"/>
    <w:rsid w:val="00D60CCD"/>
    <w:rsid w:val="00D6325C"/>
    <w:rsid w:val="00D656EA"/>
    <w:rsid w:val="00D73D2D"/>
    <w:rsid w:val="00D742EE"/>
    <w:rsid w:val="00D76DF0"/>
    <w:rsid w:val="00D85E10"/>
    <w:rsid w:val="00D8663A"/>
    <w:rsid w:val="00D91624"/>
    <w:rsid w:val="00D943BE"/>
    <w:rsid w:val="00DA29D8"/>
    <w:rsid w:val="00DA70FB"/>
    <w:rsid w:val="00DB0D41"/>
    <w:rsid w:val="00DB687C"/>
    <w:rsid w:val="00DD5673"/>
    <w:rsid w:val="00DF5F98"/>
    <w:rsid w:val="00E115FD"/>
    <w:rsid w:val="00E153E1"/>
    <w:rsid w:val="00E25BF1"/>
    <w:rsid w:val="00E323CD"/>
    <w:rsid w:val="00E33550"/>
    <w:rsid w:val="00E372F8"/>
    <w:rsid w:val="00E414F9"/>
    <w:rsid w:val="00E41ED9"/>
    <w:rsid w:val="00E45CBA"/>
    <w:rsid w:val="00E51AD7"/>
    <w:rsid w:val="00E56E11"/>
    <w:rsid w:val="00E706C3"/>
    <w:rsid w:val="00E769ED"/>
    <w:rsid w:val="00E86B1B"/>
    <w:rsid w:val="00E86E21"/>
    <w:rsid w:val="00EA6B87"/>
    <w:rsid w:val="00EA77B9"/>
    <w:rsid w:val="00EC4FC3"/>
    <w:rsid w:val="00ED4A03"/>
    <w:rsid w:val="00ED7233"/>
    <w:rsid w:val="00EE4237"/>
    <w:rsid w:val="00F03208"/>
    <w:rsid w:val="00F04ADD"/>
    <w:rsid w:val="00F058FA"/>
    <w:rsid w:val="00F10C50"/>
    <w:rsid w:val="00F1120B"/>
    <w:rsid w:val="00F16078"/>
    <w:rsid w:val="00F43434"/>
    <w:rsid w:val="00F618E0"/>
    <w:rsid w:val="00F83D38"/>
    <w:rsid w:val="00F95A6D"/>
    <w:rsid w:val="00FA228E"/>
    <w:rsid w:val="00FA7E9A"/>
    <w:rsid w:val="00FB0DED"/>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NormalWeb">
    <w:name w:val="Normal (Web)"/>
    <w:basedOn w:val="Normal"/>
    <w:uiPriority w:val="99"/>
    <w:unhideWhenUsed/>
    <w:rsid w:val="006D690B"/>
    <w:pPr>
      <w:spacing w:before="100" w:beforeAutospacing="1" w:after="100" w:afterAutospacing="1"/>
      <w:ind w:firstLine="480"/>
    </w:pPr>
  </w:style>
  <w:style w:type="paragraph" w:styleId="FootnoteText">
    <w:name w:val="footnote text"/>
    <w:basedOn w:val="Normal"/>
    <w:link w:val="FootnoteTextChar"/>
    <w:semiHidden/>
    <w:unhideWhenUsed/>
    <w:rsid w:val="00DB687C"/>
    <w:rPr>
      <w:sz w:val="20"/>
      <w:szCs w:val="20"/>
    </w:rPr>
  </w:style>
  <w:style w:type="character" w:customStyle="1" w:styleId="FootnoteTextChar">
    <w:name w:val="Footnote Text Char"/>
    <w:basedOn w:val="DefaultParagraphFont"/>
    <w:link w:val="FootnoteText"/>
    <w:semiHidden/>
    <w:rsid w:val="00DB687C"/>
  </w:style>
  <w:style w:type="character" w:styleId="FootnoteReference">
    <w:name w:val="footnote reference"/>
    <w:basedOn w:val="DefaultParagraphFont"/>
    <w:uiPriority w:val="99"/>
    <w:unhideWhenUsed/>
    <w:rsid w:val="00DB687C"/>
    <w:rPr>
      <w:vertAlign w:val="superscript"/>
    </w:rPr>
  </w:style>
  <w:style w:type="table" w:customStyle="1" w:styleId="TableGrid1">
    <w:name w:val="Table Grid1"/>
    <w:basedOn w:val="TableNormal"/>
    <w:next w:val="TableGrid"/>
    <w:uiPriority w:val="39"/>
    <w:rsid w:val="009B6AB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2DFC0-0AC7-4849-A3A7-B697573A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1818</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12321</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2021-02-05T17:59:00Z</dcterms:created>
  <dcterms:modified xsi:type="dcterms:W3CDTF">2021-02-05T18:48:00Z</dcterms:modified>
</cp:coreProperties>
</file>