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623D9" w:rsidR="00AF1157" w:rsidP="00D73D2D" w:rsidRDefault="003E16CD" w14:paraId="403DC8E3" w14:textId="091943F1">
      <w:pPr>
        <w:suppressAutoHyphens/>
        <w:jc w:val="center"/>
        <w:rPr>
          <w:rFonts w:ascii="Arial" w:hAnsi="Arial" w:cs="Arial"/>
          <w:b/>
          <w:sz w:val="22"/>
          <w:szCs w:val="22"/>
        </w:rPr>
      </w:pPr>
      <w:r w:rsidRPr="00F623D9">
        <w:rPr>
          <w:rFonts w:ascii="Arial" w:hAnsi="Arial" w:cs="Arial"/>
          <w:b/>
          <w:sz w:val="22"/>
          <w:szCs w:val="22"/>
        </w:rPr>
        <w:t>D</w:t>
      </w:r>
      <w:r w:rsidRPr="00F623D9" w:rsidR="00AF1157">
        <w:rPr>
          <w:rFonts w:ascii="Arial" w:hAnsi="Arial" w:cs="Arial"/>
          <w:b/>
          <w:sz w:val="22"/>
          <w:szCs w:val="22"/>
        </w:rPr>
        <w:t>EPARTMENT OF THE TREASURY</w:t>
      </w:r>
      <w:r w:rsidRPr="00F623D9" w:rsidR="00D73D2D">
        <w:rPr>
          <w:rFonts w:ascii="Arial" w:hAnsi="Arial" w:cs="Arial"/>
          <w:b/>
          <w:sz w:val="22"/>
          <w:szCs w:val="22"/>
        </w:rPr>
        <w:t xml:space="preserve"> </w:t>
      </w:r>
    </w:p>
    <w:p w:rsidRPr="00F623D9" w:rsidR="00AF1157" w:rsidP="00D73D2D" w:rsidRDefault="00AF1157" w14:paraId="1D507DC4" w14:textId="77777777">
      <w:pPr>
        <w:suppressAutoHyphens/>
        <w:jc w:val="center"/>
        <w:rPr>
          <w:rFonts w:ascii="Arial" w:hAnsi="Arial" w:cs="Arial"/>
          <w:b/>
          <w:sz w:val="22"/>
          <w:szCs w:val="22"/>
        </w:rPr>
      </w:pPr>
    </w:p>
    <w:p w:rsidRPr="00F623D9" w:rsidR="00AF1157" w:rsidP="00D73D2D" w:rsidRDefault="00AF1157" w14:paraId="33F57EC1" w14:textId="77777777">
      <w:pPr>
        <w:suppressAutoHyphens/>
        <w:jc w:val="center"/>
        <w:rPr>
          <w:rFonts w:ascii="Arial" w:hAnsi="Arial" w:cs="Arial"/>
          <w:b/>
          <w:sz w:val="22"/>
          <w:szCs w:val="22"/>
        </w:rPr>
      </w:pPr>
      <w:r w:rsidRPr="00F623D9">
        <w:rPr>
          <w:rFonts w:ascii="Arial" w:hAnsi="Arial" w:cs="Arial"/>
          <w:b/>
          <w:sz w:val="22"/>
          <w:szCs w:val="22"/>
        </w:rPr>
        <w:t xml:space="preserve">ALCOHOL </w:t>
      </w:r>
      <w:r w:rsidRPr="00F623D9" w:rsidR="00D004D6">
        <w:rPr>
          <w:rFonts w:ascii="Arial" w:hAnsi="Arial" w:cs="Arial"/>
          <w:b/>
          <w:sz w:val="22"/>
          <w:szCs w:val="22"/>
        </w:rPr>
        <w:t xml:space="preserve">AND </w:t>
      </w:r>
      <w:r w:rsidRPr="00F623D9">
        <w:rPr>
          <w:rFonts w:ascii="Arial" w:hAnsi="Arial" w:cs="Arial"/>
          <w:b/>
          <w:sz w:val="22"/>
          <w:szCs w:val="22"/>
        </w:rPr>
        <w:t>TOBACCO TAX AND TRADE BUREAU</w:t>
      </w:r>
      <w:r w:rsidRPr="00F623D9" w:rsidR="00D73D2D">
        <w:rPr>
          <w:rFonts w:ascii="Arial" w:hAnsi="Arial" w:cs="Arial"/>
          <w:b/>
          <w:sz w:val="22"/>
          <w:szCs w:val="22"/>
        </w:rPr>
        <w:t xml:space="preserve"> </w:t>
      </w:r>
    </w:p>
    <w:p w:rsidRPr="00F623D9" w:rsidR="00AF1157" w:rsidP="00D73D2D" w:rsidRDefault="00AF1157" w14:paraId="6C0C6E94" w14:textId="77777777">
      <w:pPr>
        <w:suppressAutoHyphens/>
        <w:jc w:val="center"/>
        <w:rPr>
          <w:rFonts w:ascii="Arial" w:hAnsi="Arial" w:cs="Arial"/>
          <w:b/>
          <w:sz w:val="28"/>
          <w:szCs w:val="28"/>
        </w:rPr>
      </w:pPr>
    </w:p>
    <w:p w:rsidRPr="00F623D9" w:rsidR="00AF1157" w:rsidP="00D73D2D" w:rsidRDefault="00AF1157" w14:paraId="33FB1402" w14:textId="77777777">
      <w:pPr>
        <w:suppressAutoHyphens/>
        <w:jc w:val="center"/>
        <w:rPr>
          <w:rFonts w:ascii="Arial" w:hAnsi="Arial" w:cs="Arial"/>
          <w:b/>
          <w:sz w:val="22"/>
          <w:szCs w:val="22"/>
        </w:rPr>
      </w:pPr>
      <w:r w:rsidRPr="00F623D9">
        <w:rPr>
          <w:rFonts w:ascii="Arial" w:hAnsi="Arial" w:cs="Arial"/>
          <w:b/>
          <w:sz w:val="22"/>
          <w:szCs w:val="22"/>
        </w:rPr>
        <w:t xml:space="preserve">Supporting Statement </w:t>
      </w:r>
      <w:r w:rsidRPr="00F623D9" w:rsidR="00D73D2D">
        <w:rPr>
          <w:rFonts w:ascii="Arial" w:hAnsi="Arial" w:cs="Arial"/>
          <w:b/>
          <w:sz w:val="22"/>
          <w:szCs w:val="22"/>
        </w:rPr>
        <w:t>––</w:t>
      </w:r>
      <w:r w:rsidRPr="00F623D9">
        <w:rPr>
          <w:rFonts w:ascii="Arial" w:hAnsi="Arial" w:cs="Arial"/>
          <w:b/>
          <w:sz w:val="22"/>
          <w:szCs w:val="22"/>
        </w:rPr>
        <w:t xml:space="preserve"> Information Collection Request</w:t>
      </w:r>
      <w:r w:rsidRPr="00F623D9" w:rsidR="00D73D2D">
        <w:rPr>
          <w:rFonts w:ascii="Arial" w:hAnsi="Arial" w:cs="Arial"/>
          <w:b/>
          <w:sz w:val="22"/>
          <w:szCs w:val="22"/>
        </w:rPr>
        <w:t xml:space="preserve"> </w:t>
      </w:r>
    </w:p>
    <w:p w:rsidRPr="00F623D9" w:rsidR="00AF1157" w:rsidP="00D73D2D" w:rsidRDefault="00AF1157" w14:paraId="423B6E76" w14:textId="77777777">
      <w:pPr>
        <w:suppressAutoHyphens/>
        <w:jc w:val="center"/>
        <w:rPr>
          <w:rFonts w:ascii="Arial" w:hAnsi="Arial" w:cs="Arial"/>
          <w:b/>
          <w:sz w:val="28"/>
          <w:szCs w:val="28"/>
        </w:rPr>
      </w:pPr>
    </w:p>
    <w:p w:rsidRPr="00F623D9" w:rsidR="00AF1157" w:rsidP="00D73D2D" w:rsidRDefault="00AF1157" w14:paraId="7D09879F" w14:textId="460ABCA8">
      <w:pPr>
        <w:suppressAutoHyphens/>
        <w:jc w:val="center"/>
        <w:rPr>
          <w:rFonts w:ascii="Arial" w:hAnsi="Arial" w:cs="Arial"/>
          <w:b/>
          <w:sz w:val="22"/>
          <w:szCs w:val="22"/>
          <w:u w:val="single"/>
        </w:rPr>
      </w:pPr>
      <w:r w:rsidRPr="00F623D9">
        <w:rPr>
          <w:rFonts w:ascii="Arial" w:hAnsi="Arial" w:cs="Arial"/>
          <w:b/>
          <w:sz w:val="22"/>
          <w:szCs w:val="22"/>
          <w:u w:val="single"/>
        </w:rPr>
        <w:t>OMB Control Number 1513</w:t>
      </w:r>
      <w:r w:rsidRPr="00F623D9" w:rsidR="00D73D2D">
        <w:rPr>
          <w:rFonts w:ascii="Arial" w:hAnsi="Arial" w:cs="Arial"/>
          <w:b/>
          <w:sz w:val="22"/>
          <w:szCs w:val="22"/>
          <w:u w:val="single"/>
        </w:rPr>
        <w:t>–</w:t>
      </w:r>
      <w:r w:rsidRPr="00F623D9" w:rsidR="006F2B5C">
        <w:rPr>
          <w:rFonts w:ascii="Arial" w:hAnsi="Arial" w:cs="Arial"/>
          <w:b/>
          <w:sz w:val="22"/>
          <w:szCs w:val="22"/>
          <w:u w:val="single"/>
        </w:rPr>
        <w:t>0028</w:t>
      </w:r>
      <w:r w:rsidRPr="00F623D9" w:rsidR="00BF38B7">
        <w:rPr>
          <w:rFonts w:ascii="Arial" w:hAnsi="Arial" w:cs="Arial"/>
          <w:b/>
          <w:sz w:val="22"/>
          <w:szCs w:val="22"/>
          <w:u w:val="single"/>
        </w:rPr>
        <w:t xml:space="preserve"> </w:t>
      </w:r>
    </w:p>
    <w:p w:rsidRPr="00F623D9" w:rsidR="00AF1157" w:rsidP="004B0491" w:rsidRDefault="00AF1157" w14:paraId="71A4C809" w14:textId="77777777">
      <w:pPr>
        <w:suppressAutoHyphens/>
        <w:jc w:val="center"/>
        <w:rPr>
          <w:rFonts w:ascii="Arial" w:hAnsi="Arial" w:cs="Arial"/>
          <w:b/>
          <w:sz w:val="28"/>
          <w:szCs w:val="28"/>
        </w:rPr>
      </w:pPr>
    </w:p>
    <w:p w:rsidRPr="00F623D9" w:rsidR="009A6532" w:rsidP="004B0491" w:rsidRDefault="006F2B5C" w14:paraId="45550288" w14:textId="22F6F461">
      <w:pPr>
        <w:jc w:val="center"/>
        <w:rPr>
          <w:rFonts w:ascii="Arial" w:hAnsi="Arial" w:cs="Arial"/>
          <w:b/>
          <w:sz w:val="22"/>
          <w:szCs w:val="22"/>
        </w:rPr>
      </w:pPr>
      <w:r w:rsidRPr="00F623D9">
        <w:rPr>
          <w:rFonts w:ascii="Arial" w:hAnsi="Arial" w:cs="Arial"/>
          <w:b/>
          <w:sz w:val="22"/>
          <w:szCs w:val="22"/>
        </w:rPr>
        <w:t>Application for an Industrial Alcohol User Permit</w:t>
      </w:r>
    </w:p>
    <w:p w:rsidRPr="00F623D9" w:rsidR="00E86B1B" w:rsidP="009A6532" w:rsidRDefault="00E86B1B" w14:paraId="694EF1DF" w14:textId="77777777">
      <w:pPr>
        <w:rPr>
          <w:rFonts w:ascii="Arial" w:hAnsi="Arial" w:cs="Arial"/>
          <w:sz w:val="22"/>
          <w:szCs w:val="22"/>
        </w:rPr>
      </w:pPr>
    </w:p>
    <w:p w:rsidRPr="00F623D9" w:rsidR="00D73D2D" w:rsidP="00D73D2D" w:rsidRDefault="00D73D2D" w14:paraId="16E16473" w14:textId="77777777">
      <w:pPr>
        <w:suppressAutoHyphens/>
        <w:rPr>
          <w:rFonts w:ascii="Arial" w:hAnsi="Arial" w:cs="Arial"/>
          <w:sz w:val="22"/>
          <w:szCs w:val="22"/>
        </w:rPr>
      </w:pPr>
    </w:p>
    <w:p w:rsidRPr="00F623D9" w:rsidR="00AF1157" w:rsidP="00D73D2D" w:rsidRDefault="00AF1157" w14:paraId="5FD75708" w14:textId="77777777">
      <w:pPr>
        <w:suppressAutoHyphens/>
        <w:rPr>
          <w:rFonts w:ascii="Arial" w:hAnsi="Arial" w:cs="Arial"/>
          <w:b/>
          <w:sz w:val="22"/>
          <w:szCs w:val="22"/>
          <w:u w:val="single"/>
        </w:rPr>
      </w:pPr>
      <w:r w:rsidRPr="00F623D9">
        <w:rPr>
          <w:rFonts w:ascii="Arial" w:hAnsi="Arial" w:cs="Arial"/>
          <w:b/>
          <w:sz w:val="22"/>
          <w:szCs w:val="22"/>
          <w:u w:val="single"/>
        </w:rPr>
        <w:t>A.  J</w:t>
      </w:r>
      <w:r w:rsidRPr="00F623D9" w:rsidR="00BD3333">
        <w:rPr>
          <w:rFonts w:ascii="Arial" w:hAnsi="Arial" w:cs="Arial"/>
          <w:b/>
          <w:sz w:val="22"/>
          <w:szCs w:val="22"/>
          <w:u w:val="single"/>
        </w:rPr>
        <w:t>ustification</w:t>
      </w:r>
      <w:r w:rsidRPr="00F623D9" w:rsidR="00D73D2D">
        <w:rPr>
          <w:rFonts w:ascii="Arial" w:hAnsi="Arial" w:cs="Arial"/>
          <w:b/>
          <w:sz w:val="22"/>
          <w:szCs w:val="22"/>
          <w:u w:val="single"/>
        </w:rPr>
        <w:t xml:space="preserve"> </w:t>
      </w:r>
    </w:p>
    <w:p w:rsidRPr="00F623D9" w:rsidR="00AF1157" w:rsidP="00D73D2D" w:rsidRDefault="00AF1157" w14:paraId="6332C424" w14:textId="77777777">
      <w:pPr>
        <w:suppressAutoHyphens/>
        <w:rPr>
          <w:rFonts w:ascii="Arial" w:hAnsi="Arial" w:cs="Arial"/>
          <w:sz w:val="22"/>
          <w:szCs w:val="22"/>
        </w:rPr>
      </w:pPr>
    </w:p>
    <w:p w:rsidRPr="00F623D9" w:rsidR="00AF1157" w:rsidP="00D73D2D" w:rsidRDefault="00D73D2D" w14:paraId="2D9B8B0C" w14:textId="77777777">
      <w:pPr>
        <w:tabs>
          <w:tab w:val="left" w:pos="360"/>
        </w:tabs>
        <w:suppressAutoHyphens/>
        <w:rPr>
          <w:rFonts w:ascii="Arial" w:hAnsi="Arial" w:cs="Arial"/>
          <w:i/>
          <w:sz w:val="22"/>
          <w:szCs w:val="22"/>
        </w:rPr>
      </w:pPr>
      <w:r w:rsidRPr="00F623D9">
        <w:rPr>
          <w:rFonts w:ascii="Arial" w:hAnsi="Arial" w:cs="Arial"/>
          <w:i/>
          <w:sz w:val="22"/>
          <w:szCs w:val="22"/>
        </w:rPr>
        <w:t xml:space="preserve">1.  </w:t>
      </w:r>
      <w:r w:rsidRPr="00F623D9" w:rsidR="00AF1157">
        <w:rPr>
          <w:rFonts w:ascii="Arial" w:hAnsi="Arial" w:cs="Arial"/>
          <w:i/>
          <w:sz w:val="22"/>
          <w:szCs w:val="22"/>
        </w:rPr>
        <w:t>What are the circumstances that make this collection of information necessary</w:t>
      </w:r>
      <w:r w:rsidRPr="00F623D9">
        <w:rPr>
          <w:rFonts w:ascii="Arial" w:hAnsi="Arial" w:cs="Arial"/>
          <w:i/>
          <w:sz w:val="22"/>
          <w:szCs w:val="22"/>
        </w:rPr>
        <w:t>,</w:t>
      </w:r>
      <w:r w:rsidRPr="00F623D9" w:rsidR="00AF1157">
        <w:rPr>
          <w:rFonts w:ascii="Arial" w:hAnsi="Arial" w:cs="Arial"/>
          <w:i/>
          <w:sz w:val="22"/>
          <w:szCs w:val="22"/>
        </w:rPr>
        <w:t xml:space="preserve"> and what legal or administrative requirements necessitate the collection?</w:t>
      </w:r>
      <w:r w:rsidRPr="00F623D9" w:rsidR="005E4F99">
        <w:rPr>
          <w:rFonts w:ascii="Arial" w:hAnsi="Arial" w:cs="Arial"/>
          <w:i/>
          <w:sz w:val="22"/>
          <w:szCs w:val="22"/>
        </w:rPr>
        <w:t xml:space="preserve">  Also </w:t>
      </w:r>
      <w:r w:rsidRPr="00F623D9">
        <w:rPr>
          <w:rFonts w:ascii="Arial" w:hAnsi="Arial" w:cs="Arial"/>
          <w:i/>
          <w:sz w:val="22"/>
          <w:szCs w:val="22"/>
        </w:rPr>
        <w:t xml:space="preserve">align </w:t>
      </w:r>
      <w:r w:rsidRPr="00F623D9" w:rsidR="005E4F99">
        <w:rPr>
          <w:rFonts w:ascii="Arial" w:hAnsi="Arial" w:cs="Arial"/>
          <w:i/>
          <w:sz w:val="22"/>
          <w:szCs w:val="22"/>
        </w:rPr>
        <w:t xml:space="preserve">the information collection to </w:t>
      </w:r>
      <w:r w:rsidRPr="00F623D9" w:rsidR="00074898">
        <w:rPr>
          <w:rFonts w:ascii="Arial" w:hAnsi="Arial" w:cs="Arial"/>
          <w:i/>
          <w:sz w:val="22"/>
          <w:szCs w:val="22"/>
        </w:rPr>
        <w:t>TTB</w:t>
      </w:r>
      <w:r w:rsidRPr="00F623D9">
        <w:rPr>
          <w:rFonts w:ascii="Arial" w:hAnsi="Arial" w:cs="Arial"/>
          <w:i/>
          <w:sz w:val="22"/>
          <w:szCs w:val="22"/>
        </w:rPr>
        <w:t>’s</w:t>
      </w:r>
      <w:r w:rsidRPr="00F623D9" w:rsidR="00074898">
        <w:rPr>
          <w:rFonts w:ascii="Arial" w:hAnsi="Arial" w:cs="Arial"/>
          <w:i/>
          <w:sz w:val="22"/>
          <w:szCs w:val="22"/>
        </w:rPr>
        <w:t xml:space="preserve"> </w:t>
      </w:r>
      <w:r w:rsidRPr="00F623D9" w:rsidR="005E4F99">
        <w:rPr>
          <w:rFonts w:ascii="Arial" w:hAnsi="Arial" w:cs="Arial"/>
          <w:i/>
          <w:sz w:val="22"/>
          <w:szCs w:val="22"/>
        </w:rPr>
        <w:t>Line of Business/Sub-function and IT Investment, if one is used.</w:t>
      </w:r>
      <w:r w:rsidRPr="00F623D9">
        <w:rPr>
          <w:rFonts w:ascii="Arial" w:hAnsi="Arial" w:cs="Arial"/>
          <w:i/>
          <w:sz w:val="22"/>
          <w:szCs w:val="22"/>
        </w:rPr>
        <w:t xml:space="preserve"> </w:t>
      </w:r>
    </w:p>
    <w:p w:rsidRPr="00F623D9" w:rsidR="00AF1157" w:rsidP="008B146B" w:rsidRDefault="00AF1157" w14:paraId="43320966" w14:textId="77777777">
      <w:pPr>
        <w:ind w:left="360"/>
        <w:rPr>
          <w:rFonts w:ascii="Arial" w:hAnsi="Arial" w:cs="Arial"/>
          <w:sz w:val="22"/>
          <w:szCs w:val="22"/>
        </w:rPr>
      </w:pPr>
    </w:p>
    <w:p w:rsidRPr="00F623D9" w:rsidR="003A4DFA" w:rsidP="003A4DFA" w:rsidRDefault="00B06EE5" w14:paraId="18A89286" w14:textId="6EE61F80">
      <w:pPr>
        <w:ind w:left="360"/>
        <w:rPr>
          <w:rFonts w:ascii="Arial" w:hAnsi="Arial" w:cs="Arial"/>
          <w:sz w:val="22"/>
          <w:szCs w:val="22"/>
        </w:rPr>
      </w:pPr>
      <w:r w:rsidRPr="00F623D9">
        <w:rPr>
          <w:rFonts w:ascii="Arial" w:hAnsi="Arial" w:cs="Arial"/>
          <w:sz w:val="22"/>
          <w:szCs w:val="22"/>
        </w:rPr>
        <w:t>The Alcohol and Tobacco Tax and Trade Bureau (TTB) administers</w:t>
      </w:r>
      <w:r w:rsidRPr="00F623D9" w:rsidR="003A4DFA">
        <w:rPr>
          <w:rFonts w:ascii="Arial" w:hAnsi="Arial" w:cs="Arial"/>
          <w:sz w:val="22"/>
          <w:szCs w:val="22"/>
        </w:rPr>
        <w:t xml:space="preserve"> chapter 51 (distilled spirits, wine</w:t>
      </w:r>
      <w:r w:rsidRPr="00F623D9" w:rsidR="000B6799">
        <w:rPr>
          <w:rFonts w:ascii="Arial" w:hAnsi="Arial" w:cs="Arial"/>
          <w:sz w:val="22"/>
          <w:szCs w:val="22"/>
        </w:rPr>
        <w:t>,</w:t>
      </w:r>
      <w:r w:rsidRPr="00F623D9" w:rsidR="003A4DFA">
        <w:rPr>
          <w:rFonts w:ascii="Arial" w:hAnsi="Arial" w:cs="Arial"/>
          <w:sz w:val="22"/>
          <w:szCs w:val="22"/>
        </w:rPr>
        <w:t xml:space="preserve"> and beer), chapter 52 (tobacco products</w:t>
      </w:r>
      <w:r w:rsidRPr="00F623D9" w:rsidR="000B6799">
        <w:rPr>
          <w:rFonts w:ascii="Arial" w:hAnsi="Arial" w:cs="Arial"/>
          <w:sz w:val="22"/>
          <w:szCs w:val="22"/>
        </w:rPr>
        <w:t>, processed tobacco,</w:t>
      </w:r>
      <w:r w:rsidRPr="00F623D9"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F623D9" w:rsidR="00987432">
        <w:rPr>
          <w:rFonts w:ascii="Arial" w:hAnsi="Arial" w:cs="Arial"/>
          <w:sz w:val="22"/>
          <w:szCs w:val="22"/>
        </w:rPr>
        <w:t>y Act of 2002, as codified at 6 </w:t>
      </w:r>
      <w:r w:rsidRPr="00F623D9" w:rsidR="003A4DFA">
        <w:rPr>
          <w:rFonts w:ascii="Arial" w:hAnsi="Arial" w:cs="Arial"/>
          <w:sz w:val="22"/>
          <w:szCs w:val="22"/>
        </w:rPr>
        <w:t xml:space="preserve">U.S.C. 531(d).  In addition, the Secretary of the Treasury </w:t>
      </w:r>
      <w:r w:rsidRPr="00F623D9" w:rsidR="004B0491">
        <w:rPr>
          <w:rFonts w:ascii="Arial" w:hAnsi="Arial" w:cs="Arial"/>
          <w:sz w:val="22"/>
          <w:szCs w:val="22"/>
        </w:rPr>
        <w:t xml:space="preserve">(the Secretary) </w:t>
      </w:r>
      <w:r w:rsidRPr="00F623D9" w:rsidR="003A4DFA">
        <w:rPr>
          <w:rFonts w:ascii="Arial" w:hAnsi="Arial" w:cs="Arial"/>
          <w:sz w:val="22"/>
          <w:szCs w:val="22"/>
        </w:rPr>
        <w:t xml:space="preserve">has delegated certain IRC administrative and enforcement authorities to TTB through Treasury Department Order 120–01. </w:t>
      </w:r>
    </w:p>
    <w:p w:rsidRPr="00F623D9" w:rsidR="000B6799" w:rsidP="000B6799" w:rsidRDefault="000B6799" w14:paraId="173FFF9D" w14:textId="49378886">
      <w:pPr>
        <w:ind w:left="360"/>
        <w:rPr>
          <w:rFonts w:ascii="Arial" w:hAnsi="Arial" w:cs="Arial"/>
          <w:sz w:val="22"/>
          <w:szCs w:val="22"/>
        </w:rPr>
      </w:pPr>
    </w:p>
    <w:p w:rsidRPr="00F623D9" w:rsidR="00FE2D81" w:rsidP="006F2B5C" w:rsidRDefault="006F2B5C" w14:paraId="54A55794" w14:textId="4D354773">
      <w:pPr>
        <w:ind w:left="360"/>
        <w:rPr>
          <w:rFonts w:ascii="Arial" w:hAnsi="Arial" w:cs="Arial"/>
          <w:sz w:val="22"/>
          <w:szCs w:val="22"/>
        </w:rPr>
      </w:pPr>
      <w:r w:rsidRPr="00F623D9">
        <w:rPr>
          <w:rFonts w:ascii="Arial" w:hAnsi="Arial" w:cs="Arial"/>
          <w:sz w:val="22"/>
          <w:szCs w:val="22"/>
        </w:rPr>
        <w:t xml:space="preserve">The IRC at 26 U.S.C. 5271 </w:t>
      </w:r>
      <w:r w:rsidRPr="00F623D9" w:rsidR="00766A78">
        <w:rPr>
          <w:rFonts w:ascii="Arial" w:hAnsi="Arial" w:cs="Arial"/>
          <w:sz w:val="22"/>
          <w:szCs w:val="22"/>
        </w:rPr>
        <w:t xml:space="preserve">requires persons </w:t>
      </w:r>
      <w:r w:rsidRPr="00F623D9" w:rsidR="007F4FB6">
        <w:rPr>
          <w:rFonts w:ascii="Arial" w:hAnsi="Arial" w:cs="Arial"/>
          <w:sz w:val="22"/>
          <w:szCs w:val="22"/>
        </w:rPr>
        <w:t xml:space="preserve">to obtain a permit from the Secretary before they:  (1) procure or use tax-free distilled spirits; (2) procure, deal in, or use specially denatured distilled spirits; or (3) recover specially denatured or completely denatured distilled spirits.  That section also states the reasons the Secretary may deny or suspend such a permit, and it authorizes the Secretary to issue regulations regarding new and amended permit applications. </w:t>
      </w:r>
    </w:p>
    <w:p w:rsidRPr="00F623D9" w:rsidR="00FE2D81" w:rsidP="006F2B5C" w:rsidRDefault="00FE2D81" w14:paraId="0896FBD7" w14:textId="77777777">
      <w:pPr>
        <w:ind w:left="360"/>
        <w:rPr>
          <w:rFonts w:ascii="Arial" w:hAnsi="Arial" w:cs="Arial"/>
          <w:sz w:val="22"/>
          <w:szCs w:val="22"/>
        </w:rPr>
      </w:pPr>
    </w:p>
    <w:p w:rsidRPr="00F623D9" w:rsidR="00D327C5" w:rsidP="00D168F4" w:rsidRDefault="006F2B5C" w14:paraId="4CC7F61E" w14:textId="1803BA38">
      <w:pPr>
        <w:ind w:left="360"/>
        <w:rPr>
          <w:rFonts w:ascii="Arial" w:hAnsi="Arial" w:cs="Arial"/>
          <w:sz w:val="22"/>
          <w:szCs w:val="22"/>
        </w:rPr>
      </w:pPr>
      <w:r w:rsidRPr="00F623D9">
        <w:rPr>
          <w:rFonts w:ascii="Arial" w:hAnsi="Arial" w:cs="Arial"/>
          <w:sz w:val="22"/>
          <w:szCs w:val="22"/>
        </w:rPr>
        <w:t>Under th</w:t>
      </w:r>
      <w:r w:rsidRPr="00F623D9" w:rsidR="0068244B">
        <w:rPr>
          <w:rFonts w:ascii="Arial" w:hAnsi="Arial" w:cs="Arial"/>
          <w:sz w:val="22"/>
          <w:szCs w:val="22"/>
        </w:rPr>
        <w:t>at IRC</w:t>
      </w:r>
      <w:r w:rsidRPr="00F623D9">
        <w:rPr>
          <w:rFonts w:ascii="Arial" w:hAnsi="Arial" w:cs="Arial"/>
          <w:sz w:val="22"/>
          <w:szCs w:val="22"/>
        </w:rPr>
        <w:t xml:space="preserve"> authority, TTB </w:t>
      </w:r>
      <w:r w:rsidRPr="00F623D9" w:rsidR="00723E18">
        <w:rPr>
          <w:rFonts w:ascii="Arial" w:hAnsi="Arial" w:cs="Arial"/>
          <w:sz w:val="22"/>
          <w:szCs w:val="22"/>
        </w:rPr>
        <w:t xml:space="preserve">has issued </w:t>
      </w:r>
      <w:r w:rsidRPr="00F623D9">
        <w:rPr>
          <w:rFonts w:ascii="Arial" w:hAnsi="Arial" w:cs="Arial"/>
          <w:sz w:val="22"/>
          <w:szCs w:val="22"/>
        </w:rPr>
        <w:t xml:space="preserve">regulations </w:t>
      </w:r>
      <w:r w:rsidRPr="00F623D9" w:rsidR="0068244B">
        <w:rPr>
          <w:rFonts w:ascii="Arial" w:hAnsi="Arial" w:cs="Arial"/>
          <w:sz w:val="22"/>
          <w:szCs w:val="22"/>
        </w:rPr>
        <w:t xml:space="preserve">regarding </w:t>
      </w:r>
      <w:r w:rsidRPr="00F623D9" w:rsidR="005755A9">
        <w:rPr>
          <w:rFonts w:ascii="Arial" w:hAnsi="Arial" w:cs="Arial"/>
          <w:sz w:val="22"/>
          <w:szCs w:val="22"/>
        </w:rPr>
        <w:t xml:space="preserve">such </w:t>
      </w:r>
      <w:r w:rsidRPr="00F623D9" w:rsidR="0068244B">
        <w:rPr>
          <w:rFonts w:ascii="Arial" w:hAnsi="Arial" w:cs="Arial"/>
          <w:sz w:val="22"/>
          <w:szCs w:val="22"/>
        </w:rPr>
        <w:t xml:space="preserve">industrial alcohol user permits, which are contained </w:t>
      </w:r>
      <w:r w:rsidRPr="00F623D9" w:rsidR="00D168F4">
        <w:rPr>
          <w:rFonts w:ascii="Arial" w:hAnsi="Arial" w:cs="Arial"/>
          <w:sz w:val="22"/>
          <w:szCs w:val="22"/>
        </w:rPr>
        <w:t>in 27 CFR Part 20, Distribution and Use of Denatured Alcohol and Ru</w:t>
      </w:r>
      <w:r w:rsidRPr="00F623D9" w:rsidR="00523BCE">
        <w:rPr>
          <w:rFonts w:ascii="Arial" w:hAnsi="Arial" w:cs="Arial"/>
          <w:sz w:val="22"/>
          <w:szCs w:val="22"/>
        </w:rPr>
        <w:t>m</w:t>
      </w:r>
      <w:r w:rsidRPr="00F623D9" w:rsidR="00D168F4">
        <w:rPr>
          <w:rFonts w:ascii="Arial" w:hAnsi="Arial" w:cs="Arial"/>
          <w:sz w:val="22"/>
          <w:szCs w:val="22"/>
        </w:rPr>
        <w:t>, and 27 CFR Part 22, Distribution and Use of Tax-Free Alcohol</w:t>
      </w:r>
      <w:r w:rsidRPr="00F623D9" w:rsidR="0068244B">
        <w:rPr>
          <w:rFonts w:ascii="Arial" w:hAnsi="Arial" w:cs="Arial"/>
          <w:sz w:val="22"/>
          <w:szCs w:val="22"/>
        </w:rPr>
        <w:t xml:space="preserve">.  </w:t>
      </w:r>
      <w:r w:rsidRPr="00F623D9" w:rsidR="00474436">
        <w:rPr>
          <w:rFonts w:ascii="Arial" w:hAnsi="Arial" w:cs="Arial"/>
          <w:sz w:val="22"/>
          <w:szCs w:val="22"/>
        </w:rPr>
        <w:t>Specifically</w:t>
      </w:r>
      <w:r w:rsidRPr="00F623D9" w:rsidR="00D327C5">
        <w:rPr>
          <w:rFonts w:ascii="Arial" w:hAnsi="Arial" w:cs="Arial"/>
          <w:sz w:val="22"/>
          <w:szCs w:val="22"/>
        </w:rPr>
        <w:t>:</w:t>
      </w:r>
      <w:r w:rsidRPr="00F623D9" w:rsidR="008649C6">
        <w:rPr>
          <w:rFonts w:ascii="Arial" w:hAnsi="Arial" w:cs="Arial"/>
          <w:sz w:val="22"/>
          <w:szCs w:val="22"/>
        </w:rPr>
        <w:t xml:space="preserve"> </w:t>
      </w:r>
    </w:p>
    <w:p w:rsidRPr="00F623D9" w:rsidR="00D327C5" w:rsidP="00D168F4" w:rsidRDefault="00D327C5" w14:paraId="3BC40349" w14:textId="77777777">
      <w:pPr>
        <w:ind w:left="360"/>
        <w:rPr>
          <w:rFonts w:ascii="Arial" w:hAnsi="Arial" w:cs="Arial"/>
          <w:sz w:val="22"/>
          <w:szCs w:val="22"/>
        </w:rPr>
      </w:pPr>
    </w:p>
    <w:p w:rsidRPr="00F623D9" w:rsidR="008649C6" w:rsidP="00D327C5" w:rsidRDefault="0068244B" w14:paraId="45075E79" w14:textId="679A8E6E">
      <w:pPr>
        <w:pStyle w:val="ListParagraph"/>
        <w:numPr>
          <w:ilvl w:val="0"/>
          <w:numId w:val="8"/>
        </w:numPr>
        <w:tabs>
          <w:tab w:val="left" w:pos="1080"/>
        </w:tabs>
        <w:ind w:left="360" w:firstLine="360"/>
        <w:rPr>
          <w:rFonts w:ascii="Arial" w:hAnsi="Arial" w:cs="Arial"/>
          <w:sz w:val="22"/>
          <w:szCs w:val="22"/>
        </w:rPr>
      </w:pPr>
      <w:r w:rsidRPr="00F623D9">
        <w:rPr>
          <w:rFonts w:ascii="Arial" w:hAnsi="Arial" w:cs="Arial"/>
          <w:sz w:val="22"/>
          <w:szCs w:val="22"/>
        </w:rPr>
        <w:t>§ </w:t>
      </w:r>
      <w:r w:rsidRPr="00F623D9" w:rsidR="00474436">
        <w:rPr>
          <w:rFonts w:ascii="Arial" w:hAnsi="Arial" w:cs="Arial"/>
          <w:sz w:val="22"/>
          <w:szCs w:val="22"/>
        </w:rPr>
        <w:t>20.41,</w:t>
      </w:r>
      <w:r w:rsidRPr="00F623D9">
        <w:rPr>
          <w:rFonts w:ascii="Arial" w:hAnsi="Arial" w:cs="Arial"/>
          <w:sz w:val="22"/>
          <w:szCs w:val="22"/>
        </w:rPr>
        <w:t xml:space="preserve"> requires </w:t>
      </w:r>
      <w:r w:rsidRPr="00F623D9" w:rsidR="00E56F7A">
        <w:rPr>
          <w:rFonts w:ascii="Arial" w:hAnsi="Arial" w:cs="Arial"/>
          <w:sz w:val="22"/>
          <w:szCs w:val="22"/>
        </w:rPr>
        <w:t xml:space="preserve">for </w:t>
      </w:r>
      <w:r w:rsidRPr="00F623D9">
        <w:rPr>
          <w:rFonts w:ascii="Arial" w:hAnsi="Arial" w:cs="Arial"/>
          <w:sz w:val="22"/>
          <w:szCs w:val="22"/>
        </w:rPr>
        <w:t>persons who desire to withdraw</w:t>
      </w:r>
      <w:r w:rsidRPr="00F623D9" w:rsidR="00D327C5">
        <w:rPr>
          <w:rFonts w:ascii="Arial" w:hAnsi="Arial" w:cs="Arial"/>
          <w:sz w:val="22"/>
          <w:szCs w:val="22"/>
        </w:rPr>
        <w:t xml:space="preserve">, deal in, use, </w:t>
      </w:r>
      <w:r w:rsidRPr="00F623D9">
        <w:rPr>
          <w:rFonts w:ascii="Arial" w:hAnsi="Arial" w:cs="Arial"/>
          <w:sz w:val="22"/>
          <w:szCs w:val="22"/>
        </w:rPr>
        <w:t xml:space="preserve">or recover specially denatured alcohol </w:t>
      </w:r>
      <w:r w:rsidRPr="00F623D9" w:rsidR="00D327C5">
        <w:rPr>
          <w:rFonts w:ascii="Arial" w:hAnsi="Arial" w:cs="Arial"/>
          <w:sz w:val="22"/>
          <w:szCs w:val="22"/>
        </w:rPr>
        <w:t xml:space="preserve">(alcohol or rum) </w:t>
      </w:r>
      <w:r w:rsidRPr="00F623D9">
        <w:rPr>
          <w:rFonts w:ascii="Arial" w:hAnsi="Arial" w:cs="Arial"/>
          <w:sz w:val="22"/>
          <w:szCs w:val="22"/>
        </w:rPr>
        <w:t xml:space="preserve">to apply for </w:t>
      </w:r>
      <w:r w:rsidRPr="00F623D9" w:rsidR="00E56F7A">
        <w:rPr>
          <w:rFonts w:ascii="Arial" w:hAnsi="Arial" w:cs="Arial"/>
          <w:sz w:val="22"/>
          <w:szCs w:val="22"/>
        </w:rPr>
        <w:t xml:space="preserve">and receive </w:t>
      </w:r>
      <w:r w:rsidRPr="00F623D9">
        <w:rPr>
          <w:rFonts w:ascii="Arial" w:hAnsi="Arial" w:cs="Arial"/>
          <w:sz w:val="22"/>
          <w:szCs w:val="22"/>
        </w:rPr>
        <w:t>a</w:t>
      </w:r>
      <w:r w:rsidRPr="00F623D9" w:rsidR="00AC6EA4">
        <w:rPr>
          <w:rFonts w:ascii="Arial" w:hAnsi="Arial" w:cs="Arial"/>
          <w:sz w:val="22"/>
          <w:szCs w:val="22"/>
        </w:rPr>
        <w:t xml:space="preserve"> </w:t>
      </w:r>
      <w:r w:rsidRPr="00F623D9">
        <w:rPr>
          <w:rFonts w:ascii="Arial" w:hAnsi="Arial" w:cs="Arial"/>
          <w:sz w:val="22"/>
          <w:szCs w:val="22"/>
        </w:rPr>
        <w:t>permi</w:t>
      </w:r>
      <w:r w:rsidRPr="00F623D9" w:rsidR="00E56F7A">
        <w:rPr>
          <w:rFonts w:ascii="Arial" w:hAnsi="Arial" w:cs="Arial"/>
          <w:sz w:val="22"/>
          <w:szCs w:val="22"/>
        </w:rPr>
        <w:t xml:space="preserve">t before beginning such </w:t>
      </w:r>
      <w:r w:rsidRPr="00F623D9" w:rsidR="008649C6">
        <w:rPr>
          <w:rFonts w:ascii="Arial" w:hAnsi="Arial" w:cs="Arial"/>
          <w:sz w:val="22"/>
          <w:szCs w:val="22"/>
        </w:rPr>
        <w:t xml:space="preserve">operations; and </w:t>
      </w:r>
    </w:p>
    <w:p w:rsidRPr="00F623D9" w:rsidR="008649C6" w:rsidP="008649C6" w:rsidRDefault="008649C6" w14:paraId="3DC02E68" w14:textId="77777777">
      <w:pPr>
        <w:tabs>
          <w:tab w:val="left" w:pos="1080"/>
        </w:tabs>
        <w:ind w:left="360"/>
        <w:rPr>
          <w:rFonts w:ascii="Arial" w:hAnsi="Arial" w:cs="Arial"/>
          <w:sz w:val="22"/>
          <w:szCs w:val="22"/>
        </w:rPr>
      </w:pPr>
    </w:p>
    <w:p w:rsidRPr="00F623D9" w:rsidR="008649C6" w:rsidP="00D327C5" w:rsidRDefault="0068244B" w14:paraId="25AF693F" w14:textId="6CB0BCF4">
      <w:pPr>
        <w:pStyle w:val="ListParagraph"/>
        <w:numPr>
          <w:ilvl w:val="0"/>
          <w:numId w:val="8"/>
        </w:numPr>
        <w:tabs>
          <w:tab w:val="left" w:pos="1080"/>
        </w:tabs>
        <w:ind w:left="360" w:firstLine="360"/>
        <w:rPr>
          <w:rFonts w:ascii="Arial" w:hAnsi="Arial" w:cs="Arial"/>
          <w:sz w:val="22"/>
          <w:szCs w:val="22"/>
        </w:rPr>
      </w:pPr>
      <w:r w:rsidRPr="00F623D9">
        <w:rPr>
          <w:rFonts w:ascii="Arial" w:hAnsi="Arial" w:cs="Arial"/>
          <w:sz w:val="22"/>
          <w:szCs w:val="22"/>
        </w:rPr>
        <w:t>§ 22.41 requires persons who desire to use</w:t>
      </w:r>
      <w:r w:rsidRPr="00F623D9" w:rsidR="008649C6">
        <w:rPr>
          <w:rFonts w:ascii="Arial" w:hAnsi="Arial" w:cs="Arial"/>
          <w:sz w:val="22"/>
          <w:szCs w:val="22"/>
        </w:rPr>
        <w:t xml:space="preserve"> tax-free alcohol to apply for a</w:t>
      </w:r>
      <w:r w:rsidRPr="00F623D9" w:rsidR="00AC6EA4">
        <w:rPr>
          <w:rFonts w:ascii="Arial" w:hAnsi="Arial" w:cs="Arial"/>
          <w:sz w:val="22"/>
          <w:szCs w:val="22"/>
        </w:rPr>
        <w:t xml:space="preserve"> </w:t>
      </w:r>
      <w:r w:rsidRPr="00F623D9">
        <w:rPr>
          <w:rFonts w:ascii="Arial" w:hAnsi="Arial" w:cs="Arial"/>
          <w:sz w:val="22"/>
          <w:szCs w:val="22"/>
        </w:rPr>
        <w:t xml:space="preserve">permit </w:t>
      </w:r>
      <w:r w:rsidRPr="00F623D9" w:rsidR="00E56F7A">
        <w:rPr>
          <w:rFonts w:ascii="Arial" w:hAnsi="Arial" w:cs="Arial"/>
          <w:sz w:val="22"/>
          <w:szCs w:val="22"/>
        </w:rPr>
        <w:t xml:space="preserve">before beginning such </w:t>
      </w:r>
      <w:r w:rsidRPr="00F623D9" w:rsidR="008649C6">
        <w:rPr>
          <w:rFonts w:ascii="Arial" w:hAnsi="Arial" w:cs="Arial"/>
          <w:sz w:val="22"/>
          <w:szCs w:val="22"/>
        </w:rPr>
        <w:t xml:space="preserve">operations. </w:t>
      </w:r>
    </w:p>
    <w:p w:rsidRPr="00F623D9" w:rsidR="008649C6" w:rsidP="008649C6" w:rsidRDefault="008649C6" w14:paraId="57185757" w14:textId="77777777">
      <w:pPr>
        <w:ind w:left="360"/>
        <w:rPr>
          <w:rFonts w:ascii="Arial" w:hAnsi="Arial" w:cs="Arial"/>
          <w:sz w:val="22"/>
          <w:szCs w:val="22"/>
        </w:rPr>
      </w:pPr>
    </w:p>
    <w:p w:rsidRPr="00F623D9" w:rsidR="00D168F4" w:rsidP="008649C6" w:rsidRDefault="0068244B" w14:paraId="4B4D537E" w14:textId="25740F17">
      <w:pPr>
        <w:pStyle w:val="ListParagraph"/>
        <w:ind w:left="360"/>
        <w:rPr>
          <w:rFonts w:ascii="Arial" w:hAnsi="Arial" w:cs="Arial"/>
          <w:sz w:val="22"/>
          <w:szCs w:val="22"/>
        </w:rPr>
      </w:pPr>
      <w:r w:rsidRPr="00F623D9">
        <w:rPr>
          <w:rFonts w:ascii="Arial" w:hAnsi="Arial" w:cs="Arial"/>
          <w:sz w:val="22"/>
          <w:szCs w:val="22"/>
        </w:rPr>
        <w:t xml:space="preserve">Each </w:t>
      </w:r>
      <w:r w:rsidRPr="00F623D9" w:rsidR="00E56F7A">
        <w:rPr>
          <w:rFonts w:ascii="Arial" w:hAnsi="Arial" w:cs="Arial"/>
          <w:sz w:val="22"/>
          <w:szCs w:val="22"/>
        </w:rPr>
        <w:t xml:space="preserve">of those </w:t>
      </w:r>
      <w:r w:rsidRPr="00F623D9">
        <w:rPr>
          <w:rFonts w:ascii="Arial" w:hAnsi="Arial" w:cs="Arial"/>
          <w:sz w:val="22"/>
          <w:szCs w:val="22"/>
        </w:rPr>
        <w:t>regulation</w:t>
      </w:r>
      <w:r w:rsidRPr="00F623D9" w:rsidR="00E56F7A">
        <w:rPr>
          <w:rFonts w:ascii="Arial" w:hAnsi="Arial" w:cs="Arial"/>
          <w:sz w:val="22"/>
          <w:szCs w:val="22"/>
        </w:rPr>
        <w:t>s</w:t>
      </w:r>
      <w:r w:rsidRPr="00F623D9">
        <w:rPr>
          <w:rFonts w:ascii="Arial" w:hAnsi="Arial" w:cs="Arial"/>
          <w:sz w:val="22"/>
          <w:szCs w:val="22"/>
        </w:rPr>
        <w:t xml:space="preserve"> specifies </w:t>
      </w:r>
      <w:r w:rsidRPr="00F623D9" w:rsidR="00E56F7A">
        <w:rPr>
          <w:rFonts w:ascii="Arial" w:hAnsi="Arial" w:cs="Arial"/>
          <w:sz w:val="22"/>
          <w:szCs w:val="22"/>
        </w:rPr>
        <w:t xml:space="preserve">that respondents </w:t>
      </w:r>
      <w:r w:rsidRPr="00F623D9" w:rsidR="005755A9">
        <w:rPr>
          <w:rFonts w:ascii="Arial" w:hAnsi="Arial" w:cs="Arial"/>
          <w:sz w:val="22"/>
          <w:szCs w:val="22"/>
        </w:rPr>
        <w:t xml:space="preserve">must </w:t>
      </w:r>
      <w:r w:rsidRPr="00F623D9" w:rsidR="00E56F7A">
        <w:rPr>
          <w:rFonts w:ascii="Arial" w:hAnsi="Arial" w:cs="Arial"/>
          <w:sz w:val="22"/>
          <w:szCs w:val="22"/>
        </w:rPr>
        <w:t xml:space="preserve">use </w:t>
      </w:r>
      <w:r w:rsidRPr="00F623D9">
        <w:rPr>
          <w:rFonts w:ascii="Arial" w:hAnsi="Arial" w:cs="Arial"/>
          <w:sz w:val="22"/>
          <w:szCs w:val="22"/>
        </w:rPr>
        <w:t>form TTB F 5150.22, Application for an Industrial Alcohol User Permit</w:t>
      </w:r>
      <w:r w:rsidRPr="00F623D9" w:rsidR="00E56F7A">
        <w:rPr>
          <w:rFonts w:ascii="Arial" w:hAnsi="Arial" w:cs="Arial"/>
          <w:sz w:val="22"/>
          <w:szCs w:val="22"/>
        </w:rPr>
        <w:t xml:space="preserve">, to apply for </w:t>
      </w:r>
      <w:r w:rsidRPr="00F623D9" w:rsidR="00D327C5">
        <w:rPr>
          <w:rFonts w:ascii="Arial" w:hAnsi="Arial" w:cs="Arial"/>
          <w:sz w:val="22"/>
          <w:szCs w:val="22"/>
        </w:rPr>
        <w:t>a</w:t>
      </w:r>
      <w:r w:rsidRPr="00F623D9" w:rsidR="00942116">
        <w:rPr>
          <w:rFonts w:ascii="Arial" w:hAnsi="Arial" w:cs="Arial"/>
          <w:sz w:val="22"/>
          <w:szCs w:val="22"/>
        </w:rPr>
        <w:t>n i</w:t>
      </w:r>
      <w:r w:rsidRPr="00F623D9" w:rsidR="00D327C5">
        <w:rPr>
          <w:rFonts w:ascii="Arial" w:hAnsi="Arial" w:cs="Arial"/>
          <w:sz w:val="22"/>
          <w:szCs w:val="22"/>
        </w:rPr>
        <w:t>ndustrial alcohol user permit.</w:t>
      </w:r>
      <w:r w:rsidRPr="00F623D9" w:rsidR="00AC6EA4">
        <w:rPr>
          <w:rStyle w:val="FootnoteReference"/>
          <w:rFonts w:ascii="Arial" w:hAnsi="Arial" w:cs="Arial"/>
          <w:sz w:val="22"/>
          <w:szCs w:val="22"/>
        </w:rPr>
        <w:t xml:space="preserve"> </w:t>
      </w:r>
      <w:r w:rsidRPr="00F623D9" w:rsidR="00AC6EA4">
        <w:rPr>
          <w:rStyle w:val="FootnoteReference"/>
          <w:rFonts w:ascii="Arial" w:hAnsi="Arial" w:cs="Arial"/>
          <w:sz w:val="22"/>
          <w:szCs w:val="22"/>
        </w:rPr>
        <w:footnoteReference w:id="1"/>
      </w:r>
      <w:r w:rsidRPr="00F623D9" w:rsidR="00AC6EA4">
        <w:rPr>
          <w:rFonts w:ascii="Arial" w:hAnsi="Arial" w:cs="Arial"/>
          <w:sz w:val="22"/>
          <w:szCs w:val="22"/>
        </w:rPr>
        <w:t xml:space="preserve"> </w:t>
      </w:r>
      <w:r w:rsidRPr="00F623D9" w:rsidR="00D327C5">
        <w:rPr>
          <w:rFonts w:ascii="Arial" w:hAnsi="Arial" w:cs="Arial"/>
          <w:sz w:val="22"/>
          <w:szCs w:val="22"/>
        </w:rPr>
        <w:t xml:space="preserve">  </w:t>
      </w:r>
      <w:r w:rsidRPr="00F623D9" w:rsidR="00474436">
        <w:rPr>
          <w:rFonts w:ascii="Arial" w:hAnsi="Arial" w:cs="Arial"/>
          <w:sz w:val="22"/>
          <w:szCs w:val="22"/>
        </w:rPr>
        <w:t xml:space="preserve">In addition, the TTB regulations at </w:t>
      </w:r>
      <w:r w:rsidRPr="00F623D9" w:rsidR="00E56F7A">
        <w:rPr>
          <w:rFonts w:ascii="Arial" w:hAnsi="Arial" w:cs="Arial"/>
          <w:sz w:val="22"/>
          <w:szCs w:val="22"/>
        </w:rPr>
        <w:t>§§ </w:t>
      </w:r>
      <w:r w:rsidRPr="00F623D9" w:rsidR="00D168F4">
        <w:rPr>
          <w:rFonts w:ascii="Arial" w:hAnsi="Arial" w:cs="Arial"/>
          <w:sz w:val="22"/>
          <w:szCs w:val="22"/>
        </w:rPr>
        <w:t xml:space="preserve">20.42 and 22.42 describe the data required </w:t>
      </w:r>
      <w:r w:rsidRPr="00F623D9" w:rsidR="00474436">
        <w:rPr>
          <w:rFonts w:ascii="Arial" w:hAnsi="Arial" w:cs="Arial"/>
          <w:sz w:val="22"/>
          <w:szCs w:val="22"/>
        </w:rPr>
        <w:lastRenderedPageBreak/>
        <w:t>for th</w:t>
      </w:r>
      <w:r w:rsidRPr="00F623D9" w:rsidR="004E69A3">
        <w:rPr>
          <w:rFonts w:ascii="Arial" w:hAnsi="Arial" w:cs="Arial"/>
          <w:sz w:val="22"/>
          <w:szCs w:val="22"/>
        </w:rPr>
        <w:t>at</w:t>
      </w:r>
      <w:r w:rsidRPr="00F623D9" w:rsidR="00474436">
        <w:rPr>
          <w:rFonts w:ascii="Arial" w:hAnsi="Arial" w:cs="Arial"/>
          <w:sz w:val="22"/>
          <w:szCs w:val="22"/>
        </w:rPr>
        <w:t xml:space="preserve"> </w:t>
      </w:r>
      <w:r w:rsidRPr="00F623D9" w:rsidR="00C66B6B">
        <w:rPr>
          <w:rFonts w:ascii="Arial" w:hAnsi="Arial" w:cs="Arial"/>
          <w:sz w:val="22"/>
          <w:szCs w:val="22"/>
        </w:rPr>
        <w:t>permit application, §§ 2</w:t>
      </w:r>
      <w:r w:rsidRPr="00F623D9" w:rsidR="00D168F4">
        <w:rPr>
          <w:rFonts w:ascii="Arial" w:hAnsi="Arial" w:cs="Arial"/>
          <w:sz w:val="22"/>
          <w:szCs w:val="22"/>
        </w:rPr>
        <w:t xml:space="preserve">0.43 and 22.43 set forth exceptions to the </w:t>
      </w:r>
      <w:r w:rsidRPr="00F623D9" w:rsidR="005755A9">
        <w:rPr>
          <w:rFonts w:ascii="Arial" w:hAnsi="Arial" w:cs="Arial"/>
          <w:sz w:val="22"/>
          <w:szCs w:val="22"/>
        </w:rPr>
        <w:t xml:space="preserve">permit </w:t>
      </w:r>
      <w:r w:rsidRPr="00F623D9" w:rsidR="00D168F4">
        <w:rPr>
          <w:rFonts w:ascii="Arial" w:hAnsi="Arial" w:cs="Arial"/>
          <w:sz w:val="22"/>
          <w:szCs w:val="22"/>
        </w:rPr>
        <w:t>application requirements</w:t>
      </w:r>
      <w:r w:rsidRPr="00F623D9" w:rsidR="00C66B6B">
        <w:rPr>
          <w:rFonts w:ascii="Arial" w:hAnsi="Arial" w:cs="Arial"/>
          <w:sz w:val="22"/>
          <w:szCs w:val="22"/>
        </w:rPr>
        <w:t xml:space="preserve">, </w:t>
      </w:r>
      <w:r w:rsidRPr="00F623D9" w:rsidR="000F0C10">
        <w:rPr>
          <w:rFonts w:ascii="Arial" w:hAnsi="Arial" w:cs="Arial"/>
          <w:sz w:val="22"/>
          <w:szCs w:val="22"/>
        </w:rPr>
        <w:t xml:space="preserve">§§ 20.44 and 22.44 describe the circumstances under which </w:t>
      </w:r>
      <w:r w:rsidRPr="00F623D9" w:rsidR="008649C6">
        <w:rPr>
          <w:rFonts w:ascii="Arial" w:hAnsi="Arial" w:cs="Arial"/>
          <w:sz w:val="22"/>
          <w:szCs w:val="22"/>
        </w:rPr>
        <w:t xml:space="preserve">TTB will deny </w:t>
      </w:r>
      <w:r w:rsidRPr="00F623D9" w:rsidR="000F0C10">
        <w:rPr>
          <w:rFonts w:ascii="Arial" w:hAnsi="Arial" w:cs="Arial"/>
          <w:sz w:val="22"/>
          <w:szCs w:val="22"/>
        </w:rPr>
        <w:t xml:space="preserve">a permit, </w:t>
      </w:r>
      <w:r w:rsidRPr="00F623D9" w:rsidR="00C66B6B">
        <w:rPr>
          <w:rFonts w:ascii="Arial" w:hAnsi="Arial" w:cs="Arial"/>
          <w:sz w:val="22"/>
          <w:szCs w:val="22"/>
        </w:rPr>
        <w:t>and §§ </w:t>
      </w:r>
      <w:r w:rsidRPr="00F623D9" w:rsidR="00D168F4">
        <w:rPr>
          <w:rFonts w:ascii="Arial" w:hAnsi="Arial" w:cs="Arial"/>
          <w:sz w:val="22"/>
          <w:szCs w:val="22"/>
        </w:rPr>
        <w:t xml:space="preserve">20.45 and 22.45 specify the supporting organizational </w:t>
      </w:r>
      <w:r w:rsidRPr="00F623D9" w:rsidR="00A90613">
        <w:rPr>
          <w:rFonts w:ascii="Arial" w:hAnsi="Arial" w:cs="Arial"/>
          <w:sz w:val="22"/>
          <w:szCs w:val="22"/>
        </w:rPr>
        <w:t xml:space="preserve">and ownership </w:t>
      </w:r>
      <w:r w:rsidRPr="00F623D9" w:rsidR="00D168F4">
        <w:rPr>
          <w:rFonts w:ascii="Arial" w:hAnsi="Arial" w:cs="Arial"/>
          <w:sz w:val="22"/>
          <w:szCs w:val="22"/>
        </w:rPr>
        <w:t>documents required</w:t>
      </w:r>
      <w:r w:rsidRPr="00F623D9" w:rsidR="00C66B6B">
        <w:rPr>
          <w:rFonts w:ascii="Arial" w:hAnsi="Arial" w:cs="Arial"/>
          <w:sz w:val="22"/>
          <w:szCs w:val="22"/>
        </w:rPr>
        <w:t xml:space="preserve"> as part of the </w:t>
      </w:r>
      <w:r w:rsidRPr="00F623D9" w:rsidR="00E56F7A">
        <w:rPr>
          <w:rFonts w:ascii="Arial" w:hAnsi="Arial" w:cs="Arial"/>
          <w:sz w:val="22"/>
          <w:szCs w:val="22"/>
        </w:rPr>
        <w:t xml:space="preserve">permit </w:t>
      </w:r>
      <w:r w:rsidRPr="00F623D9" w:rsidR="00C66B6B">
        <w:rPr>
          <w:rFonts w:ascii="Arial" w:hAnsi="Arial" w:cs="Arial"/>
          <w:sz w:val="22"/>
          <w:szCs w:val="22"/>
        </w:rPr>
        <w:t>application.</w:t>
      </w:r>
      <w:r w:rsidRPr="00F623D9" w:rsidR="001F5B30">
        <w:rPr>
          <w:rStyle w:val="FootnoteReference"/>
          <w:rFonts w:ascii="Arial" w:hAnsi="Arial" w:cs="Arial"/>
          <w:sz w:val="22"/>
          <w:szCs w:val="22"/>
        </w:rPr>
        <w:t xml:space="preserve"> </w:t>
      </w:r>
    </w:p>
    <w:p w:rsidRPr="00F623D9" w:rsidR="005755A9" w:rsidP="008649C6" w:rsidRDefault="005755A9" w14:paraId="1750D38D" w14:textId="10319CF2">
      <w:pPr>
        <w:pStyle w:val="ListParagraph"/>
        <w:ind w:left="360"/>
        <w:rPr>
          <w:rFonts w:ascii="Arial" w:hAnsi="Arial" w:cs="Arial"/>
          <w:sz w:val="22"/>
          <w:szCs w:val="22"/>
        </w:rPr>
      </w:pPr>
    </w:p>
    <w:p w:rsidRPr="00F623D9" w:rsidR="00BA2ACC" w:rsidP="008649C6" w:rsidRDefault="00BA2ACC" w14:paraId="23EA20FD" w14:textId="190FFCFB">
      <w:pPr>
        <w:pStyle w:val="ListParagraph"/>
        <w:ind w:left="360"/>
        <w:rPr>
          <w:rFonts w:ascii="Arial" w:hAnsi="Arial" w:cs="Arial"/>
          <w:sz w:val="22"/>
          <w:szCs w:val="22"/>
        </w:rPr>
      </w:pPr>
      <w:r w:rsidRPr="00F623D9">
        <w:rPr>
          <w:rFonts w:ascii="Arial" w:hAnsi="Arial" w:cs="Arial"/>
          <w:sz w:val="22"/>
          <w:szCs w:val="22"/>
        </w:rPr>
        <w:t>T</w:t>
      </w:r>
      <w:r w:rsidRPr="00F623D9" w:rsidR="00942116">
        <w:rPr>
          <w:rFonts w:ascii="Arial" w:hAnsi="Arial" w:cs="Arial"/>
          <w:sz w:val="22"/>
          <w:szCs w:val="22"/>
        </w:rPr>
        <w:t xml:space="preserve">he TTB regulations </w:t>
      </w:r>
      <w:r w:rsidRPr="00F623D9">
        <w:rPr>
          <w:rFonts w:ascii="Arial" w:hAnsi="Arial" w:cs="Arial"/>
          <w:sz w:val="22"/>
          <w:szCs w:val="22"/>
        </w:rPr>
        <w:t xml:space="preserve">also </w:t>
      </w:r>
      <w:r w:rsidRPr="00F623D9" w:rsidR="00942116">
        <w:rPr>
          <w:rFonts w:ascii="Arial" w:hAnsi="Arial" w:cs="Arial"/>
          <w:sz w:val="22"/>
          <w:szCs w:val="22"/>
        </w:rPr>
        <w:t>require</w:t>
      </w:r>
      <w:r w:rsidRPr="00F623D9" w:rsidR="00AC6EA4">
        <w:rPr>
          <w:rFonts w:ascii="Arial" w:hAnsi="Arial" w:cs="Arial"/>
          <w:sz w:val="22"/>
          <w:szCs w:val="22"/>
        </w:rPr>
        <w:t>s</w:t>
      </w:r>
      <w:r w:rsidRPr="00F623D9" w:rsidR="00942116">
        <w:rPr>
          <w:rFonts w:ascii="Arial" w:hAnsi="Arial" w:cs="Arial"/>
          <w:sz w:val="22"/>
          <w:szCs w:val="22"/>
        </w:rPr>
        <w:t xml:space="preserve"> </w:t>
      </w:r>
      <w:r w:rsidRPr="00F623D9" w:rsidR="00AC6EA4">
        <w:rPr>
          <w:rFonts w:ascii="Arial" w:hAnsi="Arial" w:cs="Arial"/>
          <w:sz w:val="22"/>
          <w:szCs w:val="22"/>
        </w:rPr>
        <w:t xml:space="preserve">an </w:t>
      </w:r>
      <w:r w:rsidRPr="00F623D9">
        <w:rPr>
          <w:rFonts w:ascii="Arial" w:hAnsi="Arial" w:cs="Arial"/>
          <w:sz w:val="22"/>
          <w:szCs w:val="22"/>
        </w:rPr>
        <w:t xml:space="preserve">existing permit holder </w:t>
      </w:r>
      <w:r w:rsidRPr="00F623D9" w:rsidR="00942116">
        <w:rPr>
          <w:rFonts w:ascii="Arial" w:hAnsi="Arial" w:cs="Arial"/>
          <w:sz w:val="22"/>
          <w:szCs w:val="22"/>
        </w:rPr>
        <w:t xml:space="preserve">to </w:t>
      </w:r>
      <w:r w:rsidRPr="00F623D9" w:rsidR="00AC6EA4">
        <w:rPr>
          <w:rFonts w:ascii="Arial" w:hAnsi="Arial" w:cs="Arial"/>
          <w:sz w:val="22"/>
          <w:szCs w:val="22"/>
        </w:rPr>
        <w:t xml:space="preserve">a </w:t>
      </w:r>
      <w:r w:rsidRPr="00F623D9" w:rsidR="00942116">
        <w:rPr>
          <w:rFonts w:ascii="Arial" w:hAnsi="Arial" w:cs="Arial"/>
          <w:sz w:val="22"/>
          <w:szCs w:val="22"/>
        </w:rPr>
        <w:t xml:space="preserve">submit new </w:t>
      </w:r>
      <w:r w:rsidRPr="00F623D9" w:rsidR="00AC6EA4">
        <w:rPr>
          <w:rFonts w:ascii="Arial" w:hAnsi="Arial" w:cs="Arial"/>
          <w:sz w:val="22"/>
          <w:szCs w:val="22"/>
        </w:rPr>
        <w:t xml:space="preserve">permit </w:t>
      </w:r>
      <w:r w:rsidRPr="00F623D9" w:rsidR="00942116">
        <w:rPr>
          <w:rFonts w:ascii="Arial" w:hAnsi="Arial" w:cs="Arial"/>
          <w:sz w:val="22"/>
          <w:szCs w:val="22"/>
        </w:rPr>
        <w:t xml:space="preserve">application </w:t>
      </w:r>
      <w:r w:rsidRPr="00F623D9" w:rsidR="00600E78">
        <w:rPr>
          <w:rFonts w:ascii="Arial" w:hAnsi="Arial" w:cs="Arial"/>
          <w:sz w:val="22"/>
          <w:szCs w:val="22"/>
        </w:rPr>
        <w:t xml:space="preserve">on TTB F 5150.22 </w:t>
      </w:r>
      <w:r w:rsidRPr="00F623D9">
        <w:rPr>
          <w:rFonts w:ascii="Arial" w:hAnsi="Arial" w:cs="Arial"/>
          <w:sz w:val="22"/>
          <w:szCs w:val="22"/>
        </w:rPr>
        <w:t xml:space="preserve">when </w:t>
      </w:r>
      <w:r w:rsidRPr="00F623D9" w:rsidR="008577C0">
        <w:rPr>
          <w:rFonts w:ascii="Arial" w:hAnsi="Arial" w:cs="Arial"/>
          <w:sz w:val="22"/>
          <w:szCs w:val="22"/>
        </w:rPr>
        <w:t xml:space="preserve">making </w:t>
      </w:r>
      <w:r w:rsidRPr="00F623D9">
        <w:rPr>
          <w:rFonts w:ascii="Arial" w:hAnsi="Arial" w:cs="Arial"/>
          <w:sz w:val="22"/>
          <w:szCs w:val="22"/>
        </w:rPr>
        <w:t xml:space="preserve">certain changes to </w:t>
      </w:r>
      <w:r w:rsidRPr="00F623D9" w:rsidR="00AC6EA4">
        <w:rPr>
          <w:rFonts w:ascii="Arial" w:hAnsi="Arial" w:cs="Arial"/>
          <w:sz w:val="22"/>
          <w:szCs w:val="22"/>
        </w:rPr>
        <w:t xml:space="preserve">their </w:t>
      </w:r>
      <w:r w:rsidRPr="00F623D9">
        <w:rPr>
          <w:rFonts w:ascii="Arial" w:hAnsi="Arial" w:cs="Arial"/>
          <w:sz w:val="22"/>
          <w:szCs w:val="22"/>
        </w:rPr>
        <w:t>permit’s information.  U</w:t>
      </w:r>
      <w:r w:rsidRPr="00F623D9" w:rsidR="00942116">
        <w:rPr>
          <w:rFonts w:ascii="Arial" w:hAnsi="Arial" w:cs="Arial"/>
          <w:sz w:val="22"/>
          <w:szCs w:val="22"/>
        </w:rPr>
        <w:t>nder §§</w:t>
      </w:r>
      <w:r w:rsidRPr="00F623D9" w:rsidR="00AC6EA4">
        <w:rPr>
          <w:rFonts w:ascii="Arial" w:hAnsi="Arial" w:cs="Arial"/>
          <w:sz w:val="22"/>
          <w:szCs w:val="22"/>
        </w:rPr>
        <w:t> </w:t>
      </w:r>
      <w:r w:rsidRPr="00F623D9" w:rsidR="00942116">
        <w:rPr>
          <w:rFonts w:ascii="Arial" w:hAnsi="Arial" w:cs="Arial"/>
          <w:sz w:val="22"/>
          <w:szCs w:val="22"/>
        </w:rPr>
        <w:t>20.56</w:t>
      </w:r>
      <w:r w:rsidRPr="00F623D9" w:rsidR="00600E78">
        <w:rPr>
          <w:rFonts w:ascii="Arial" w:hAnsi="Arial" w:cs="Arial"/>
          <w:sz w:val="22"/>
          <w:szCs w:val="22"/>
        </w:rPr>
        <w:t>(b)</w:t>
      </w:r>
      <w:r w:rsidRPr="00F623D9" w:rsidR="001F5B30">
        <w:rPr>
          <w:rFonts w:ascii="Arial" w:hAnsi="Arial" w:cs="Arial"/>
          <w:sz w:val="22"/>
          <w:szCs w:val="22"/>
        </w:rPr>
        <w:t xml:space="preserve"> and 22.57(b)</w:t>
      </w:r>
      <w:r w:rsidRPr="00F623D9" w:rsidR="00600E78">
        <w:rPr>
          <w:rFonts w:ascii="Arial" w:hAnsi="Arial" w:cs="Arial"/>
          <w:sz w:val="22"/>
          <w:szCs w:val="22"/>
        </w:rPr>
        <w:t xml:space="preserve">, </w:t>
      </w:r>
      <w:r w:rsidRPr="00F623D9">
        <w:rPr>
          <w:rFonts w:ascii="Arial" w:hAnsi="Arial" w:cs="Arial"/>
          <w:sz w:val="22"/>
          <w:szCs w:val="22"/>
        </w:rPr>
        <w:t xml:space="preserve">in lieu of a letterhead notice, </w:t>
      </w:r>
      <w:r w:rsidRPr="00F623D9" w:rsidR="00600E78">
        <w:rPr>
          <w:rFonts w:ascii="Arial" w:hAnsi="Arial" w:cs="Arial"/>
          <w:sz w:val="22"/>
          <w:szCs w:val="22"/>
        </w:rPr>
        <w:t>TTB may require a permit holder to submit a new application if there are excessive changes to the</w:t>
      </w:r>
      <w:r w:rsidRPr="00F623D9">
        <w:rPr>
          <w:rFonts w:ascii="Arial" w:hAnsi="Arial" w:cs="Arial"/>
          <w:sz w:val="22"/>
          <w:szCs w:val="22"/>
        </w:rPr>
        <w:t>ir</w:t>
      </w:r>
      <w:r w:rsidRPr="00F623D9" w:rsidR="00600E78">
        <w:rPr>
          <w:rFonts w:ascii="Arial" w:hAnsi="Arial" w:cs="Arial"/>
          <w:sz w:val="22"/>
          <w:szCs w:val="22"/>
        </w:rPr>
        <w:t xml:space="preserve"> permit’s information.  </w:t>
      </w:r>
      <w:r w:rsidRPr="00F623D9">
        <w:rPr>
          <w:rFonts w:ascii="Arial" w:hAnsi="Arial" w:cs="Arial"/>
          <w:sz w:val="22"/>
          <w:szCs w:val="22"/>
        </w:rPr>
        <w:t xml:space="preserve">In addition, </w:t>
      </w:r>
      <w:r w:rsidRPr="00F623D9" w:rsidR="00600E78">
        <w:rPr>
          <w:rFonts w:ascii="Arial" w:hAnsi="Arial" w:cs="Arial"/>
          <w:sz w:val="22"/>
          <w:szCs w:val="22"/>
        </w:rPr>
        <w:t>§</w:t>
      </w:r>
      <w:r w:rsidRPr="00F623D9" w:rsidR="004E69A3">
        <w:rPr>
          <w:rFonts w:ascii="Arial" w:hAnsi="Arial" w:cs="Arial"/>
          <w:sz w:val="22"/>
          <w:szCs w:val="22"/>
        </w:rPr>
        <w:t>§ 20.57 and 22.58</w:t>
      </w:r>
      <w:r w:rsidRPr="00F623D9" w:rsidR="00942116">
        <w:rPr>
          <w:rFonts w:ascii="Arial" w:hAnsi="Arial" w:cs="Arial"/>
          <w:sz w:val="22"/>
          <w:szCs w:val="22"/>
        </w:rPr>
        <w:t xml:space="preserve"> require new permit applications when changes occur to control of a</w:t>
      </w:r>
      <w:r w:rsidRPr="00F623D9" w:rsidR="004E69A3">
        <w:rPr>
          <w:rFonts w:ascii="Arial" w:hAnsi="Arial" w:cs="Arial"/>
          <w:sz w:val="22"/>
          <w:szCs w:val="22"/>
        </w:rPr>
        <w:t xml:space="preserve"> corporation or proprietorship holding a permit</w:t>
      </w:r>
      <w:r w:rsidRPr="00F623D9" w:rsidR="00942116">
        <w:rPr>
          <w:rFonts w:ascii="Arial" w:hAnsi="Arial" w:cs="Arial"/>
          <w:sz w:val="22"/>
          <w:szCs w:val="22"/>
        </w:rPr>
        <w:t xml:space="preserve">, </w:t>
      </w:r>
      <w:r w:rsidRPr="00F623D9" w:rsidR="00AC6EA4">
        <w:rPr>
          <w:rFonts w:ascii="Arial" w:hAnsi="Arial" w:cs="Arial"/>
          <w:sz w:val="22"/>
          <w:szCs w:val="22"/>
        </w:rPr>
        <w:t xml:space="preserve">while </w:t>
      </w:r>
      <w:r w:rsidRPr="00F623D9" w:rsidR="00656BA8">
        <w:rPr>
          <w:rFonts w:ascii="Arial" w:hAnsi="Arial" w:cs="Arial"/>
          <w:sz w:val="22"/>
          <w:szCs w:val="22"/>
        </w:rPr>
        <w:t>§§ 20.59 and 22.60</w:t>
      </w:r>
      <w:r w:rsidRPr="00F623D9" w:rsidR="00600E78">
        <w:rPr>
          <w:rFonts w:ascii="Arial" w:hAnsi="Arial" w:cs="Arial"/>
          <w:sz w:val="22"/>
          <w:szCs w:val="22"/>
        </w:rPr>
        <w:t xml:space="preserve"> require </w:t>
      </w:r>
      <w:r w:rsidRPr="00F623D9" w:rsidR="00656BA8">
        <w:rPr>
          <w:rFonts w:ascii="Arial" w:hAnsi="Arial" w:cs="Arial"/>
          <w:sz w:val="22"/>
          <w:szCs w:val="22"/>
        </w:rPr>
        <w:t>surviving partner</w:t>
      </w:r>
      <w:r w:rsidRPr="00F623D9" w:rsidR="00600E78">
        <w:rPr>
          <w:rFonts w:ascii="Arial" w:hAnsi="Arial" w:cs="Arial"/>
          <w:sz w:val="22"/>
          <w:szCs w:val="22"/>
        </w:rPr>
        <w:t>s</w:t>
      </w:r>
      <w:r w:rsidRPr="00F623D9" w:rsidR="00656BA8">
        <w:rPr>
          <w:rFonts w:ascii="Arial" w:hAnsi="Arial" w:cs="Arial"/>
          <w:sz w:val="22"/>
          <w:szCs w:val="22"/>
        </w:rPr>
        <w:t xml:space="preserve"> </w:t>
      </w:r>
      <w:r w:rsidRPr="00F623D9" w:rsidR="00600E78">
        <w:rPr>
          <w:rFonts w:ascii="Arial" w:hAnsi="Arial" w:cs="Arial"/>
          <w:sz w:val="22"/>
          <w:szCs w:val="22"/>
        </w:rPr>
        <w:t>of partnerships t</w:t>
      </w:r>
      <w:r w:rsidRPr="00F623D9">
        <w:rPr>
          <w:rFonts w:ascii="Arial" w:hAnsi="Arial" w:cs="Arial"/>
          <w:sz w:val="22"/>
          <w:szCs w:val="22"/>
        </w:rPr>
        <w:t>o obtain a new permit.</w:t>
      </w:r>
      <w:r w:rsidRPr="00F623D9" w:rsidR="001F5B30">
        <w:rPr>
          <w:rStyle w:val="FootnoteReference"/>
          <w:rFonts w:ascii="Arial" w:hAnsi="Arial" w:cs="Arial"/>
          <w:sz w:val="22"/>
          <w:szCs w:val="22"/>
        </w:rPr>
        <w:footnoteReference w:id="2"/>
      </w:r>
      <w:r w:rsidRPr="00F623D9">
        <w:rPr>
          <w:rFonts w:ascii="Arial" w:hAnsi="Arial" w:cs="Arial"/>
          <w:sz w:val="22"/>
          <w:szCs w:val="22"/>
        </w:rPr>
        <w:t xml:space="preserve"> </w:t>
      </w:r>
    </w:p>
    <w:p w:rsidRPr="00F623D9" w:rsidR="00C66B6B" w:rsidP="00987432" w:rsidRDefault="00C66B6B" w14:paraId="2BDD84D7" w14:textId="77777777">
      <w:pPr>
        <w:ind w:left="360"/>
        <w:rPr>
          <w:rFonts w:ascii="Arial" w:hAnsi="Arial" w:cs="Arial"/>
          <w:sz w:val="22"/>
          <w:szCs w:val="22"/>
        </w:rPr>
      </w:pPr>
    </w:p>
    <w:p w:rsidRPr="00F623D9" w:rsidR="0030763D" w:rsidP="00987432" w:rsidRDefault="00A90613" w14:paraId="290F38EB" w14:textId="3BCC9FE8">
      <w:pPr>
        <w:suppressAutoHyphens/>
        <w:ind w:left="360"/>
        <w:rPr>
          <w:rFonts w:ascii="Arial" w:hAnsi="Arial" w:cs="Arial"/>
          <w:sz w:val="22"/>
          <w:szCs w:val="22"/>
        </w:rPr>
      </w:pPr>
      <w:r w:rsidRPr="00F623D9">
        <w:rPr>
          <w:rFonts w:ascii="Arial" w:hAnsi="Arial" w:cs="Arial"/>
          <w:sz w:val="22"/>
          <w:szCs w:val="22"/>
        </w:rPr>
        <w:t>TTB uses th</w:t>
      </w:r>
      <w:r w:rsidRPr="00F623D9" w:rsidR="0030763D">
        <w:rPr>
          <w:rFonts w:ascii="Arial" w:hAnsi="Arial" w:cs="Arial"/>
          <w:sz w:val="22"/>
          <w:szCs w:val="22"/>
        </w:rPr>
        <w:t xml:space="preserve">is </w:t>
      </w:r>
      <w:r w:rsidRPr="00F623D9">
        <w:rPr>
          <w:rFonts w:ascii="Arial" w:hAnsi="Arial" w:cs="Arial"/>
          <w:sz w:val="22"/>
          <w:szCs w:val="22"/>
        </w:rPr>
        <w:t xml:space="preserve">information </w:t>
      </w:r>
      <w:r w:rsidRPr="00F623D9" w:rsidR="0030763D">
        <w:rPr>
          <w:rFonts w:ascii="Arial" w:hAnsi="Arial" w:cs="Arial"/>
          <w:sz w:val="22"/>
          <w:szCs w:val="22"/>
        </w:rPr>
        <w:t xml:space="preserve">collection to determine the eligibility of the applicant to engage in certain industrial alcohol operations, the location and extent of </w:t>
      </w:r>
      <w:r w:rsidRPr="00F623D9" w:rsidR="008649C6">
        <w:rPr>
          <w:rFonts w:ascii="Arial" w:hAnsi="Arial" w:cs="Arial"/>
          <w:sz w:val="22"/>
          <w:szCs w:val="22"/>
        </w:rPr>
        <w:t xml:space="preserve">those </w:t>
      </w:r>
      <w:r w:rsidRPr="00F623D9" w:rsidR="0030763D">
        <w:rPr>
          <w:rFonts w:ascii="Arial" w:hAnsi="Arial" w:cs="Arial"/>
          <w:sz w:val="22"/>
          <w:szCs w:val="22"/>
        </w:rPr>
        <w:t xml:space="preserve">operations, and if the applicant and </w:t>
      </w:r>
      <w:r w:rsidRPr="00F623D9" w:rsidR="008649C6">
        <w:rPr>
          <w:rFonts w:ascii="Arial" w:hAnsi="Arial" w:cs="Arial"/>
          <w:sz w:val="22"/>
          <w:szCs w:val="22"/>
        </w:rPr>
        <w:t xml:space="preserve">their </w:t>
      </w:r>
      <w:r w:rsidRPr="00F623D9" w:rsidR="0030763D">
        <w:rPr>
          <w:rFonts w:ascii="Arial" w:hAnsi="Arial" w:cs="Arial"/>
          <w:sz w:val="22"/>
          <w:szCs w:val="22"/>
        </w:rPr>
        <w:t xml:space="preserve">proposed activities will comply with Federal laws and regulations. </w:t>
      </w:r>
    </w:p>
    <w:p w:rsidRPr="00F623D9" w:rsidR="00A90613" w:rsidP="00987432" w:rsidRDefault="00A90613" w14:paraId="2C751E46" w14:textId="77777777">
      <w:pPr>
        <w:suppressAutoHyphens/>
        <w:ind w:left="360"/>
        <w:rPr>
          <w:rFonts w:ascii="Arial" w:hAnsi="Arial" w:cs="Arial"/>
          <w:sz w:val="22"/>
          <w:szCs w:val="22"/>
        </w:rPr>
      </w:pPr>
    </w:p>
    <w:p w:rsidRPr="00F623D9" w:rsidR="005E4F99" w:rsidP="000F0C10" w:rsidRDefault="005E4F99" w14:paraId="278AFEB3" w14:textId="28BB172F">
      <w:pPr>
        <w:suppressAutoHyphens/>
        <w:spacing w:after="120"/>
        <w:ind w:left="360"/>
        <w:rPr>
          <w:rFonts w:ascii="Arial" w:hAnsi="Arial" w:cs="Arial"/>
          <w:sz w:val="22"/>
          <w:szCs w:val="22"/>
        </w:rPr>
      </w:pPr>
      <w:r w:rsidRPr="00F623D9">
        <w:rPr>
          <w:rFonts w:ascii="Arial" w:hAnsi="Arial" w:cs="Arial"/>
          <w:sz w:val="22"/>
          <w:szCs w:val="22"/>
        </w:rPr>
        <w:t>Th</w:t>
      </w:r>
      <w:r w:rsidRPr="00F623D9" w:rsidR="00095F53">
        <w:rPr>
          <w:rFonts w:ascii="Arial" w:hAnsi="Arial" w:cs="Arial"/>
          <w:sz w:val="22"/>
          <w:szCs w:val="22"/>
        </w:rPr>
        <w:t>is</w:t>
      </w:r>
      <w:r w:rsidRPr="00F623D9">
        <w:rPr>
          <w:rFonts w:ascii="Arial" w:hAnsi="Arial" w:cs="Arial"/>
          <w:sz w:val="22"/>
          <w:szCs w:val="22"/>
        </w:rPr>
        <w:t xml:space="preserve"> information collection is aligned with</w:t>
      </w:r>
      <w:r w:rsidRPr="00F623D9" w:rsidR="00D73D2D">
        <w:rPr>
          <w:rFonts w:ascii="Arial" w:hAnsi="Arial" w:cs="Arial"/>
          <w:sz w:val="22"/>
          <w:szCs w:val="22"/>
        </w:rPr>
        <w:t xml:space="preserve"> –– </w:t>
      </w:r>
    </w:p>
    <w:p w:rsidRPr="00F623D9" w:rsidR="00C66B6B" w:rsidP="000F0C10" w:rsidRDefault="00ED4A03" w14:paraId="1F584043" w14:textId="523E032F">
      <w:pPr>
        <w:numPr>
          <w:ilvl w:val="0"/>
          <w:numId w:val="1"/>
        </w:numPr>
        <w:tabs>
          <w:tab w:val="left" w:pos="1080"/>
        </w:tabs>
        <w:suppressAutoHyphens/>
        <w:spacing w:after="120"/>
        <w:ind w:firstLine="0"/>
        <w:rPr>
          <w:rFonts w:ascii="Arial" w:hAnsi="Arial" w:cs="Arial"/>
          <w:sz w:val="22"/>
          <w:szCs w:val="22"/>
        </w:rPr>
      </w:pPr>
      <w:r w:rsidRPr="00F623D9">
        <w:rPr>
          <w:rFonts w:ascii="Arial" w:hAnsi="Arial" w:cs="Arial"/>
          <w:sz w:val="22"/>
          <w:szCs w:val="22"/>
        </w:rPr>
        <w:t xml:space="preserve">Line of Business/Sub-function:  </w:t>
      </w:r>
      <w:r w:rsidR="00D94958">
        <w:rPr>
          <w:rFonts w:ascii="Arial" w:hAnsi="Arial" w:cs="Arial"/>
          <w:sz w:val="22"/>
          <w:szCs w:val="22"/>
        </w:rPr>
        <w:t>General Government / Taxation Management</w:t>
      </w:r>
      <w:r w:rsidRPr="00F623D9" w:rsidR="00C66B6B">
        <w:rPr>
          <w:rFonts w:ascii="Arial" w:hAnsi="Arial" w:cs="Arial"/>
          <w:sz w:val="22"/>
          <w:szCs w:val="22"/>
        </w:rPr>
        <w:t xml:space="preserve">. </w:t>
      </w:r>
    </w:p>
    <w:p w:rsidRPr="00F623D9" w:rsidR="00ED4A03" w:rsidP="000F0C10" w:rsidRDefault="00C66B6B" w14:paraId="1A59E89B" w14:textId="2674A5EB">
      <w:pPr>
        <w:numPr>
          <w:ilvl w:val="0"/>
          <w:numId w:val="1"/>
        </w:numPr>
        <w:tabs>
          <w:tab w:val="left" w:pos="1080"/>
        </w:tabs>
        <w:suppressAutoHyphens/>
        <w:ind w:firstLine="0"/>
        <w:rPr>
          <w:rFonts w:ascii="Arial" w:hAnsi="Arial" w:cs="Arial"/>
          <w:sz w:val="22"/>
          <w:szCs w:val="22"/>
        </w:rPr>
      </w:pPr>
      <w:r w:rsidRPr="00F623D9">
        <w:rPr>
          <w:rFonts w:ascii="Arial" w:hAnsi="Arial" w:cs="Arial"/>
          <w:sz w:val="22"/>
          <w:szCs w:val="22"/>
        </w:rPr>
        <w:t xml:space="preserve">IT Investment:  Tax Major Application Systems. </w:t>
      </w:r>
    </w:p>
    <w:p w:rsidRPr="00F623D9" w:rsidR="005E4F99" w:rsidP="000F0C10" w:rsidRDefault="005E4F99" w14:paraId="74B57828" w14:textId="77777777">
      <w:pPr>
        <w:suppressAutoHyphens/>
        <w:rPr>
          <w:rFonts w:ascii="Arial" w:hAnsi="Arial" w:cs="Arial"/>
          <w:sz w:val="36"/>
          <w:szCs w:val="36"/>
        </w:rPr>
      </w:pPr>
    </w:p>
    <w:p w:rsidRPr="00F623D9" w:rsidR="00AF1157" w:rsidP="00D73D2D" w:rsidRDefault="00AF1157" w14:paraId="70CF7E28" w14:textId="77777777">
      <w:pPr>
        <w:suppressAutoHyphens/>
        <w:rPr>
          <w:rFonts w:ascii="Arial" w:hAnsi="Arial" w:cs="Arial"/>
          <w:i/>
          <w:sz w:val="22"/>
          <w:szCs w:val="22"/>
        </w:rPr>
      </w:pPr>
      <w:r w:rsidRPr="00F623D9">
        <w:rPr>
          <w:rFonts w:ascii="Arial" w:hAnsi="Arial" w:cs="Arial"/>
          <w:i/>
          <w:sz w:val="22"/>
          <w:szCs w:val="22"/>
        </w:rPr>
        <w:t>2.  How, by whom</w:t>
      </w:r>
      <w:r w:rsidRPr="00F623D9" w:rsidR="00101DE7">
        <w:rPr>
          <w:rFonts w:ascii="Arial" w:hAnsi="Arial" w:cs="Arial"/>
          <w:i/>
          <w:sz w:val="22"/>
          <w:szCs w:val="22"/>
        </w:rPr>
        <w:t>,</w:t>
      </w:r>
      <w:r w:rsidRPr="00F623D9">
        <w:rPr>
          <w:rFonts w:ascii="Arial" w:hAnsi="Arial" w:cs="Arial"/>
          <w:i/>
          <w:sz w:val="22"/>
          <w:szCs w:val="22"/>
        </w:rPr>
        <w:t xml:space="preserve"> and for what purpose is this information used?</w:t>
      </w:r>
      <w:r w:rsidRPr="00F623D9" w:rsidR="00D73D2D">
        <w:rPr>
          <w:rFonts w:ascii="Arial" w:hAnsi="Arial" w:cs="Arial"/>
          <w:i/>
          <w:sz w:val="22"/>
          <w:szCs w:val="22"/>
        </w:rPr>
        <w:t xml:space="preserve"> </w:t>
      </w:r>
    </w:p>
    <w:p w:rsidRPr="00F623D9" w:rsidR="00AF1157" w:rsidP="000329F4" w:rsidRDefault="00AF1157" w14:paraId="6327A676" w14:textId="77777777">
      <w:pPr>
        <w:suppressAutoHyphens/>
        <w:ind w:left="360"/>
        <w:rPr>
          <w:rFonts w:ascii="Arial" w:hAnsi="Arial" w:cs="Arial"/>
          <w:sz w:val="22"/>
          <w:szCs w:val="22"/>
        </w:rPr>
      </w:pPr>
    </w:p>
    <w:p w:rsidRPr="00F623D9" w:rsidR="006E5F65" w:rsidP="000329F4" w:rsidRDefault="000F0C10" w14:paraId="0B9670A5" w14:textId="1ADC9236">
      <w:pPr>
        <w:suppressAutoHyphens/>
        <w:ind w:left="360"/>
        <w:rPr>
          <w:rFonts w:ascii="Arial" w:hAnsi="Arial" w:cs="Arial"/>
          <w:sz w:val="22"/>
          <w:szCs w:val="22"/>
          <w:highlight w:val="yellow"/>
        </w:rPr>
      </w:pPr>
      <w:r w:rsidRPr="00F623D9">
        <w:rPr>
          <w:rFonts w:ascii="Arial" w:hAnsi="Arial" w:cs="Arial"/>
          <w:sz w:val="22"/>
          <w:szCs w:val="22"/>
        </w:rPr>
        <w:t>Under the authority of the IRC at 26 U.S.C. 5271, the TTB regulations require persons who wish to withdraw</w:t>
      </w:r>
      <w:r w:rsidRPr="00F623D9" w:rsidR="008577C0">
        <w:rPr>
          <w:rFonts w:ascii="Arial" w:hAnsi="Arial" w:cs="Arial"/>
          <w:sz w:val="22"/>
          <w:szCs w:val="22"/>
        </w:rPr>
        <w:t xml:space="preserve">, </w:t>
      </w:r>
      <w:r w:rsidRPr="00F623D9">
        <w:rPr>
          <w:rFonts w:ascii="Arial" w:hAnsi="Arial" w:cs="Arial"/>
          <w:sz w:val="22"/>
          <w:szCs w:val="22"/>
        </w:rPr>
        <w:t xml:space="preserve">deal in, </w:t>
      </w:r>
      <w:r w:rsidRPr="00F623D9" w:rsidR="008577C0">
        <w:rPr>
          <w:rFonts w:ascii="Arial" w:hAnsi="Arial" w:cs="Arial"/>
          <w:sz w:val="22"/>
          <w:szCs w:val="22"/>
        </w:rPr>
        <w:t>use, or re</w:t>
      </w:r>
      <w:r w:rsidRPr="00F623D9">
        <w:rPr>
          <w:rFonts w:ascii="Arial" w:hAnsi="Arial" w:cs="Arial"/>
          <w:sz w:val="22"/>
          <w:szCs w:val="22"/>
        </w:rPr>
        <w:t xml:space="preserve">cover specially denatured spirits, or </w:t>
      </w:r>
      <w:r w:rsidRPr="00F623D9" w:rsidR="008577C0">
        <w:rPr>
          <w:rFonts w:ascii="Arial" w:hAnsi="Arial" w:cs="Arial"/>
          <w:sz w:val="22"/>
          <w:szCs w:val="22"/>
        </w:rPr>
        <w:t xml:space="preserve">who wish to use </w:t>
      </w:r>
      <w:r w:rsidRPr="00F623D9">
        <w:rPr>
          <w:rFonts w:ascii="Arial" w:hAnsi="Arial" w:cs="Arial"/>
          <w:sz w:val="22"/>
          <w:szCs w:val="22"/>
        </w:rPr>
        <w:t xml:space="preserve">tax-free alcohol, to </w:t>
      </w:r>
      <w:r w:rsidRPr="00F623D9" w:rsidR="005039FC">
        <w:rPr>
          <w:rFonts w:ascii="Arial" w:hAnsi="Arial" w:cs="Arial"/>
          <w:sz w:val="22"/>
          <w:szCs w:val="22"/>
        </w:rPr>
        <w:t xml:space="preserve">apply for </w:t>
      </w:r>
      <w:r w:rsidRPr="00F623D9">
        <w:rPr>
          <w:rFonts w:ascii="Arial" w:hAnsi="Arial" w:cs="Arial"/>
          <w:sz w:val="22"/>
          <w:szCs w:val="22"/>
        </w:rPr>
        <w:t>an industrial alcohol user permi</w:t>
      </w:r>
      <w:r w:rsidRPr="00F623D9" w:rsidR="008649C6">
        <w:rPr>
          <w:rFonts w:ascii="Arial" w:hAnsi="Arial" w:cs="Arial"/>
          <w:sz w:val="22"/>
          <w:szCs w:val="22"/>
        </w:rPr>
        <w:t xml:space="preserve">t using form TTB F 5150.22.  </w:t>
      </w:r>
      <w:r w:rsidRPr="00F623D9" w:rsidR="008577C0">
        <w:rPr>
          <w:rFonts w:ascii="Arial" w:hAnsi="Arial" w:cs="Arial"/>
          <w:sz w:val="22"/>
          <w:szCs w:val="22"/>
        </w:rPr>
        <w:t>Existing p</w:t>
      </w:r>
      <w:r w:rsidRPr="00F623D9" w:rsidR="008649C6">
        <w:rPr>
          <w:rFonts w:ascii="Arial" w:hAnsi="Arial" w:cs="Arial"/>
          <w:sz w:val="22"/>
          <w:szCs w:val="22"/>
        </w:rPr>
        <w:t xml:space="preserve">ermit holders also use that form to </w:t>
      </w:r>
      <w:r w:rsidRPr="00F623D9" w:rsidR="008577C0">
        <w:rPr>
          <w:rFonts w:ascii="Arial" w:hAnsi="Arial" w:cs="Arial"/>
          <w:sz w:val="22"/>
          <w:szCs w:val="22"/>
        </w:rPr>
        <w:t xml:space="preserve">amend certain permit information.  </w:t>
      </w:r>
      <w:r w:rsidRPr="00F623D9" w:rsidR="005039FC">
        <w:rPr>
          <w:rFonts w:ascii="Arial" w:hAnsi="Arial" w:cs="Arial"/>
          <w:sz w:val="22"/>
          <w:szCs w:val="22"/>
        </w:rPr>
        <w:t xml:space="preserve">TTB uses the information collected on </w:t>
      </w:r>
      <w:r w:rsidRPr="00F623D9" w:rsidR="008649C6">
        <w:rPr>
          <w:rFonts w:ascii="Arial" w:hAnsi="Arial" w:cs="Arial"/>
          <w:sz w:val="22"/>
          <w:szCs w:val="22"/>
        </w:rPr>
        <w:t xml:space="preserve">new and amended </w:t>
      </w:r>
      <w:r w:rsidRPr="00F623D9" w:rsidR="005039FC">
        <w:rPr>
          <w:rFonts w:ascii="Arial" w:hAnsi="Arial" w:cs="Arial"/>
          <w:sz w:val="22"/>
          <w:szCs w:val="22"/>
        </w:rPr>
        <w:t xml:space="preserve">permit applications and the required supporting documents to determine if the applicant is </w:t>
      </w:r>
      <w:r w:rsidRPr="00F623D9" w:rsidR="008577C0">
        <w:rPr>
          <w:rFonts w:ascii="Arial" w:hAnsi="Arial" w:cs="Arial"/>
          <w:sz w:val="22"/>
          <w:szCs w:val="22"/>
        </w:rPr>
        <w:t xml:space="preserve">legally </w:t>
      </w:r>
      <w:r w:rsidRPr="00F623D9" w:rsidR="005039FC">
        <w:rPr>
          <w:rFonts w:ascii="Arial" w:hAnsi="Arial" w:cs="Arial"/>
          <w:sz w:val="22"/>
          <w:szCs w:val="22"/>
        </w:rPr>
        <w:t xml:space="preserve">eligible </w:t>
      </w:r>
      <w:r w:rsidRPr="00F623D9" w:rsidR="008577C0">
        <w:rPr>
          <w:rFonts w:ascii="Arial" w:hAnsi="Arial" w:cs="Arial"/>
          <w:sz w:val="22"/>
          <w:szCs w:val="22"/>
        </w:rPr>
        <w:t>fo</w:t>
      </w:r>
      <w:r w:rsidRPr="00F623D9" w:rsidR="005039FC">
        <w:rPr>
          <w:rFonts w:ascii="Arial" w:hAnsi="Arial" w:cs="Arial"/>
          <w:sz w:val="22"/>
          <w:szCs w:val="22"/>
        </w:rPr>
        <w:t xml:space="preserve">r such a permit, </w:t>
      </w:r>
      <w:r w:rsidRPr="00F623D9" w:rsidR="00523BCE">
        <w:rPr>
          <w:rFonts w:ascii="Arial" w:hAnsi="Arial" w:cs="Arial"/>
          <w:sz w:val="22"/>
          <w:szCs w:val="22"/>
        </w:rPr>
        <w:t xml:space="preserve">the location </w:t>
      </w:r>
      <w:r w:rsidRPr="00F623D9" w:rsidR="0030763D">
        <w:rPr>
          <w:rFonts w:ascii="Arial" w:hAnsi="Arial" w:cs="Arial"/>
          <w:sz w:val="22"/>
          <w:szCs w:val="22"/>
        </w:rPr>
        <w:t xml:space="preserve">of the business </w:t>
      </w:r>
      <w:r w:rsidRPr="00F623D9" w:rsidR="005A7535">
        <w:rPr>
          <w:rFonts w:ascii="Arial" w:hAnsi="Arial" w:cs="Arial"/>
          <w:sz w:val="22"/>
          <w:szCs w:val="22"/>
        </w:rPr>
        <w:t xml:space="preserve">and extent </w:t>
      </w:r>
      <w:r w:rsidRPr="00F623D9" w:rsidR="00523BCE">
        <w:rPr>
          <w:rFonts w:ascii="Arial" w:hAnsi="Arial" w:cs="Arial"/>
          <w:sz w:val="22"/>
          <w:szCs w:val="22"/>
        </w:rPr>
        <w:t xml:space="preserve">of </w:t>
      </w:r>
      <w:r w:rsidRPr="00F623D9" w:rsidR="0030763D">
        <w:rPr>
          <w:rFonts w:ascii="Arial" w:hAnsi="Arial" w:cs="Arial"/>
          <w:sz w:val="22"/>
          <w:szCs w:val="22"/>
        </w:rPr>
        <w:t xml:space="preserve">its operations, </w:t>
      </w:r>
      <w:r w:rsidRPr="00F623D9" w:rsidR="00523BCE">
        <w:rPr>
          <w:rFonts w:ascii="Arial" w:hAnsi="Arial" w:cs="Arial"/>
          <w:sz w:val="22"/>
          <w:szCs w:val="22"/>
        </w:rPr>
        <w:t xml:space="preserve">and </w:t>
      </w:r>
      <w:r w:rsidRPr="00F623D9" w:rsidR="008577C0">
        <w:rPr>
          <w:rFonts w:ascii="Arial" w:hAnsi="Arial" w:cs="Arial"/>
          <w:sz w:val="22"/>
          <w:szCs w:val="22"/>
        </w:rPr>
        <w:t xml:space="preserve">if </w:t>
      </w:r>
      <w:r w:rsidRPr="00F623D9" w:rsidR="00523BCE">
        <w:rPr>
          <w:rFonts w:ascii="Arial" w:hAnsi="Arial" w:cs="Arial"/>
          <w:sz w:val="22"/>
          <w:szCs w:val="22"/>
        </w:rPr>
        <w:t xml:space="preserve">the </w:t>
      </w:r>
      <w:r w:rsidRPr="00F623D9" w:rsidR="005039FC">
        <w:rPr>
          <w:rFonts w:ascii="Arial" w:hAnsi="Arial" w:cs="Arial"/>
          <w:sz w:val="22"/>
          <w:szCs w:val="22"/>
        </w:rPr>
        <w:t>applicant will conduct the proposed</w:t>
      </w:r>
      <w:r w:rsidRPr="00F623D9" w:rsidR="008577C0">
        <w:rPr>
          <w:rFonts w:ascii="Arial" w:hAnsi="Arial" w:cs="Arial"/>
          <w:sz w:val="22"/>
          <w:szCs w:val="22"/>
        </w:rPr>
        <w:t xml:space="preserve"> operations </w:t>
      </w:r>
      <w:r w:rsidRPr="00F623D9" w:rsidR="00523BCE">
        <w:rPr>
          <w:rFonts w:ascii="Arial" w:hAnsi="Arial" w:cs="Arial"/>
          <w:sz w:val="22"/>
          <w:szCs w:val="22"/>
        </w:rPr>
        <w:t xml:space="preserve">in </w:t>
      </w:r>
      <w:r w:rsidRPr="00F623D9" w:rsidR="005039FC">
        <w:rPr>
          <w:rFonts w:ascii="Arial" w:hAnsi="Arial" w:cs="Arial"/>
          <w:sz w:val="22"/>
          <w:szCs w:val="22"/>
        </w:rPr>
        <w:t xml:space="preserve">compliance </w:t>
      </w:r>
      <w:r w:rsidRPr="00F623D9" w:rsidR="00523BCE">
        <w:rPr>
          <w:rFonts w:ascii="Arial" w:hAnsi="Arial" w:cs="Arial"/>
          <w:sz w:val="22"/>
          <w:szCs w:val="22"/>
        </w:rPr>
        <w:t xml:space="preserve">with </w:t>
      </w:r>
      <w:r w:rsidRPr="00F623D9" w:rsidR="005039FC">
        <w:rPr>
          <w:rFonts w:ascii="Arial" w:hAnsi="Arial" w:cs="Arial"/>
          <w:sz w:val="22"/>
          <w:szCs w:val="22"/>
        </w:rPr>
        <w:t xml:space="preserve">relevant </w:t>
      </w:r>
      <w:r w:rsidRPr="00F623D9" w:rsidR="00523BCE">
        <w:rPr>
          <w:rFonts w:ascii="Arial" w:hAnsi="Arial" w:cs="Arial"/>
          <w:sz w:val="22"/>
          <w:szCs w:val="22"/>
        </w:rPr>
        <w:t>Federal laws and regulations</w:t>
      </w:r>
      <w:r w:rsidRPr="00F623D9" w:rsidR="005A7535">
        <w:rPr>
          <w:rFonts w:ascii="Arial" w:hAnsi="Arial" w:cs="Arial"/>
          <w:sz w:val="22"/>
          <w:szCs w:val="22"/>
        </w:rPr>
        <w:t xml:space="preserve">. </w:t>
      </w:r>
    </w:p>
    <w:p w:rsidRPr="00F623D9" w:rsidR="00AF1157" w:rsidP="00D73D2D" w:rsidRDefault="00AF1157" w14:paraId="79749486" w14:textId="77777777">
      <w:pPr>
        <w:ind w:left="576" w:hanging="576"/>
        <w:rPr>
          <w:rFonts w:ascii="Arial" w:hAnsi="Arial" w:cs="Arial"/>
          <w:sz w:val="36"/>
          <w:szCs w:val="36"/>
        </w:rPr>
      </w:pPr>
    </w:p>
    <w:p w:rsidRPr="00F623D9" w:rsidR="00AF1157" w:rsidP="00D73D2D" w:rsidRDefault="00CA7E3C" w14:paraId="0872CB40" w14:textId="77777777">
      <w:pPr>
        <w:suppressAutoHyphens/>
        <w:rPr>
          <w:rFonts w:ascii="Arial" w:hAnsi="Arial" w:cs="Arial"/>
          <w:i/>
          <w:sz w:val="22"/>
          <w:szCs w:val="22"/>
        </w:rPr>
      </w:pPr>
      <w:r w:rsidRPr="00F623D9">
        <w:rPr>
          <w:rFonts w:ascii="Arial" w:hAnsi="Arial" w:cs="Arial"/>
          <w:i/>
          <w:sz w:val="22"/>
          <w:szCs w:val="22"/>
        </w:rPr>
        <w:t xml:space="preserve">3.  </w:t>
      </w:r>
      <w:r w:rsidRPr="00F623D9"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F623D9">
        <w:rPr>
          <w:rFonts w:ascii="Arial" w:hAnsi="Arial" w:cs="Arial"/>
          <w:i/>
          <w:sz w:val="22"/>
          <w:szCs w:val="22"/>
        </w:rPr>
        <w:t xml:space="preserve"> </w:t>
      </w:r>
    </w:p>
    <w:p w:rsidRPr="00F623D9" w:rsidR="00AF1157" w:rsidP="00D73D2D" w:rsidRDefault="00AF1157" w14:paraId="36EC1651" w14:textId="77777777">
      <w:pPr>
        <w:suppressAutoHyphens/>
        <w:rPr>
          <w:rFonts w:ascii="Arial" w:hAnsi="Arial" w:cs="Arial"/>
          <w:sz w:val="22"/>
          <w:szCs w:val="22"/>
        </w:rPr>
      </w:pPr>
    </w:p>
    <w:p w:rsidRPr="00F623D9" w:rsidR="005039FC" w:rsidP="005039FC" w:rsidRDefault="005A7535" w14:paraId="46A96959" w14:textId="1F466021">
      <w:pPr>
        <w:tabs>
          <w:tab w:val="left" w:pos="8496"/>
        </w:tabs>
        <w:suppressAutoHyphens/>
        <w:spacing w:line="240" w:lineRule="atLeast"/>
        <w:ind w:left="360"/>
        <w:rPr>
          <w:rFonts w:ascii="Arial" w:hAnsi="Arial" w:cs="Arial"/>
          <w:sz w:val="22"/>
          <w:szCs w:val="22"/>
        </w:rPr>
      </w:pPr>
      <w:r w:rsidRPr="00F623D9">
        <w:rPr>
          <w:rFonts w:ascii="Arial" w:hAnsi="Arial" w:cs="Arial"/>
          <w:sz w:val="22"/>
          <w:szCs w:val="22"/>
        </w:rPr>
        <w:t>Currently, respondent</w:t>
      </w:r>
      <w:r w:rsidRPr="00F623D9" w:rsidR="005039FC">
        <w:rPr>
          <w:rFonts w:ascii="Arial" w:hAnsi="Arial" w:cs="Arial"/>
          <w:sz w:val="22"/>
          <w:szCs w:val="22"/>
        </w:rPr>
        <w:t>s</w:t>
      </w:r>
      <w:r w:rsidRPr="00F623D9">
        <w:rPr>
          <w:rFonts w:ascii="Arial" w:hAnsi="Arial" w:cs="Arial"/>
          <w:sz w:val="22"/>
          <w:szCs w:val="22"/>
        </w:rPr>
        <w:t xml:space="preserve"> may electronically submit an application for an </w:t>
      </w:r>
      <w:r w:rsidRPr="00F623D9" w:rsidR="005039FC">
        <w:rPr>
          <w:rFonts w:ascii="Arial" w:hAnsi="Arial" w:cs="Arial"/>
          <w:sz w:val="22"/>
          <w:szCs w:val="22"/>
        </w:rPr>
        <w:t>i</w:t>
      </w:r>
      <w:r w:rsidRPr="00F623D9">
        <w:rPr>
          <w:rFonts w:ascii="Arial" w:hAnsi="Arial" w:cs="Arial"/>
          <w:sz w:val="22"/>
          <w:szCs w:val="22"/>
        </w:rPr>
        <w:t xml:space="preserve">ndustrial </w:t>
      </w:r>
      <w:r w:rsidRPr="00F623D9" w:rsidR="005039FC">
        <w:rPr>
          <w:rFonts w:ascii="Arial" w:hAnsi="Arial" w:cs="Arial"/>
          <w:sz w:val="22"/>
          <w:szCs w:val="22"/>
        </w:rPr>
        <w:t>a</w:t>
      </w:r>
      <w:r w:rsidRPr="00F623D9">
        <w:rPr>
          <w:rFonts w:ascii="Arial" w:hAnsi="Arial" w:cs="Arial"/>
          <w:sz w:val="22"/>
          <w:szCs w:val="22"/>
        </w:rPr>
        <w:t xml:space="preserve">lcohol </w:t>
      </w:r>
      <w:r w:rsidRPr="00F623D9" w:rsidR="005039FC">
        <w:rPr>
          <w:rFonts w:ascii="Arial" w:hAnsi="Arial" w:cs="Arial"/>
          <w:sz w:val="22"/>
          <w:szCs w:val="22"/>
        </w:rPr>
        <w:t>use</w:t>
      </w:r>
      <w:r w:rsidRPr="00F623D9" w:rsidR="008577C0">
        <w:rPr>
          <w:rFonts w:ascii="Arial" w:hAnsi="Arial" w:cs="Arial"/>
          <w:sz w:val="22"/>
          <w:szCs w:val="22"/>
        </w:rPr>
        <w:t>r</w:t>
      </w:r>
      <w:r w:rsidRPr="00F623D9" w:rsidR="005039FC">
        <w:rPr>
          <w:rFonts w:ascii="Arial" w:hAnsi="Arial" w:cs="Arial"/>
          <w:sz w:val="22"/>
          <w:szCs w:val="22"/>
        </w:rPr>
        <w:t xml:space="preserve"> permit and upload required supporting documents </w:t>
      </w:r>
      <w:r w:rsidRPr="00F623D9">
        <w:rPr>
          <w:rFonts w:ascii="Arial" w:hAnsi="Arial" w:cs="Arial"/>
          <w:sz w:val="22"/>
          <w:szCs w:val="22"/>
        </w:rPr>
        <w:t>using TTB’s Permits Online (PONL) system</w:t>
      </w:r>
      <w:r w:rsidRPr="00F623D9" w:rsidR="005039FC">
        <w:rPr>
          <w:rFonts w:ascii="Arial" w:hAnsi="Arial" w:cs="Arial"/>
          <w:sz w:val="22"/>
          <w:szCs w:val="22"/>
        </w:rPr>
        <w:t xml:space="preserve">; see </w:t>
      </w:r>
      <w:r w:rsidRPr="00F623D9" w:rsidR="005039FC">
        <w:rPr>
          <w:rFonts w:ascii="Arial" w:hAnsi="Arial" w:cs="Arial"/>
          <w:i/>
          <w:sz w:val="22"/>
          <w:szCs w:val="22"/>
        </w:rPr>
        <w:t>https://www.ttb.gov/ponl/customer-support</w:t>
      </w:r>
      <w:r w:rsidRPr="00F623D9" w:rsidR="005039FC">
        <w:rPr>
          <w:rFonts w:ascii="Arial" w:hAnsi="Arial" w:cs="Arial"/>
          <w:sz w:val="22"/>
          <w:szCs w:val="22"/>
        </w:rPr>
        <w:t xml:space="preserve">.  </w:t>
      </w:r>
      <w:r w:rsidRPr="00F623D9">
        <w:rPr>
          <w:rFonts w:ascii="Arial" w:hAnsi="Arial" w:cs="Arial"/>
          <w:sz w:val="22"/>
          <w:szCs w:val="22"/>
        </w:rPr>
        <w:t>In addition, th</w:t>
      </w:r>
      <w:r w:rsidRPr="00F623D9" w:rsidR="005039FC">
        <w:rPr>
          <w:rFonts w:ascii="Arial" w:hAnsi="Arial" w:cs="Arial"/>
          <w:sz w:val="22"/>
          <w:szCs w:val="22"/>
        </w:rPr>
        <w:t xml:space="preserve">e permit application form, TTB </w:t>
      </w:r>
      <w:r w:rsidRPr="00F623D9">
        <w:rPr>
          <w:rFonts w:ascii="Arial" w:hAnsi="Arial" w:cs="Arial"/>
          <w:sz w:val="22"/>
          <w:szCs w:val="22"/>
        </w:rPr>
        <w:t>F</w:t>
      </w:r>
      <w:r w:rsidRPr="00F623D9" w:rsidR="00A90613">
        <w:rPr>
          <w:rFonts w:ascii="Arial" w:hAnsi="Arial" w:cs="Arial"/>
          <w:sz w:val="22"/>
          <w:szCs w:val="22"/>
        </w:rPr>
        <w:t> </w:t>
      </w:r>
      <w:r w:rsidRPr="00F623D9">
        <w:rPr>
          <w:rFonts w:ascii="Arial" w:hAnsi="Arial" w:cs="Arial"/>
          <w:sz w:val="22"/>
          <w:szCs w:val="22"/>
        </w:rPr>
        <w:t xml:space="preserve">5150.22, </w:t>
      </w:r>
      <w:r w:rsidRPr="00F623D9" w:rsidR="005039FC">
        <w:rPr>
          <w:rFonts w:ascii="Arial" w:hAnsi="Arial" w:cs="Arial"/>
          <w:sz w:val="22"/>
          <w:szCs w:val="22"/>
        </w:rPr>
        <w:t xml:space="preserve">is available as a fillable-printable form </w:t>
      </w:r>
      <w:r w:rsidRPr="00F623D9">
        <w:rPr>
          <w:rFonts w:ascii="Arial" w:hAnsi="Arial" w:cs="Arial"/>
          <w:sz w:val="22"/>
          <w:szCs w:val="22"/>
        </w:rPr>
        <w:t xml:space="preserve">on the TTB website at </w:t>
      </w:r>
      <w:r w:rsidRPr="00F623D9" w:rsidR="005039FC">
        <w:rPr>
          <w:rFonts w:ascii="Arial" w:hAnsi="Arial" w:cs="Arial"/>
          <w:i/>
          <w:sz w:val="22"/>
          <w:szCs w:val="22"/>
        </w:rPr>
        <w:t>https://www.ttb.gov/forms</w:t>
      </w:r>
      <w:r w:rsidRPr="00F623D9" w:rsidR="005039FC">
        <w:rPr>
          <w:rFonts w:ascii="Arial" w:hAnsi="Arial" w:cs="Arial"/>
          <w:sz w:val="22"/>
          <w:szCs w:val="22"/>
        </w:rPr>
        <w:t xml:space="preserve">. </w:t>
      </w:r>
    </w:p>
    <w:p w:rsidRPr="00F623D9" w:rsidR="00AF1157" w:rsidP="00D73D2D" w:rsidRDefault="00AF1157" w14:paraId="4CBF6B8A" w14:textId="77777777">
      <w:pPr>
        <w:suppressAutoHyphens/>
        <w:rPr>
          <w:rFonts w:ascii="Arial" w:hAnsi="Arial" w:cs="Arial"/>
          <w:sz w:val="36"/>
          <w:szCs w:val="36"/>
        </w:rPr>
      </w:pPr>
    </w:p>
    <w:p w:rsidRPr="00F623D9" w:rsidR="00AF1157" w:rsidP="00D73D2D" w:rsidRDefault="00CA7E3C" w14:paraId="668D767B" w14:textId="77777777">
      <w:pPr>
        <w:suppressAutoHyphens/>
        <w:rPr>
          <w:rFonts w:ascii="Arial" w:hAnsi="Arial" w:cs="Arial"/>
          <w:i/>
          <w:sz w:val="22"/>
          <w:szCs w:val="22"/>
        </w:rPr>
      </w:pPr>
      <w:r w:rsidRPr="00F623D9">
        <w:rPr>
          <w:rFonts w:ascii="Arial" w:hAnsi="Arial" w:cs="Arial"/>
          <w:i/>
          <w:sz w:val="22"/>
          <w:szCs w:val="22"/>
        </w:rPr>
        <w:lastRenderedPageBreak/>
        <w:t xml:space="preserve">4.  </w:t>
      </w:r>
      <w:r w:rsidRPr="00F623D9" w:rsidR="00AF1157">
        <w:rPr>
          <w:rFonts w:ascii="Arial" w:hAnsi="Arial" w:cs="Arial"/>
          <w:i/>
          <w:sz w:val="22"/>
          <w:szCs w:val="22"/>
        </w:rPr>
        <w:t>What efforts are used to identi</w:t>
      </w:r>
      <w:r w:rsidRPr="00F623D9" w:rsidR="009E4E4C">
        <w:rPr>
          <w:rFonts w:ascii="Arial" w:hAnsi="Arial" w:cs="Arial"/>
          <w:i/>
          <w:sz w:val="22"/>
          <w:szCs w:val="22"/>
        </w:rPr>
        <w:t>f</w:t>
      </w:r>
      <w:r w:rsidRPr="00F623D9" w:rsidR="00AF1157">
        <w:rPr>
          <w:rFonts w:ascii="Arial" w:hAnsi="Arial" w:cs="Arial"/>
          <w:i/>
          <w:sz w:val="22"/>
          <w:szCs w:val="22"/>
        </w:rPr>
        <w:t xml:space="preserve">y duplication?  </w:t>
      </w:r>
      <w:r w:rsidRPr="00F623D9" w:rsidR="007A5D4B">
        <w:rPr>
          <w:rFonts w:ascii="Arial" w:hAnsi="Arial" w:cs="Arial"/>
          <w:i/>
          <w:sz w:val="22"/>
          <w:szCs w:val="22"/>
        </w:rPr>
        <w:t xml:space="preserve">Can </w:t>
      </w:r>
      <w:r w:rsidRPr="00F623D9" w:rsidR="00AF1157">
        <w:rPr>
          <w:rFonts w:ascii="Arial" w:hAnsi="Arial" w:cs="Arial"/>
          <w:i/>
          <w:sz w:val="22"/>
          <w:szCs w:val="22"/>
        </w:rPr>
        <w:t>similar information</w:t>
      </w:r>
      <w:r w:rsidRPr="00F623D9" w:rsidR="00DF5F98">
        <w:rPr>
          <w:rFonts w:ascii="Arial" w:hAnsi="Arial" w:cs="Arial"/>
          <w:i/>
          <w:sz w:val="22"/>
          <w:szCs w:val="22"/>
        </w:rPr>
        <w:t xml:space="preserve"> </w:t>
      </w:r>
      <w:r w:rsidRPr="00F623D9" w:rsidR="00AF1157">
        <w:rPr>
          <w:rFonts w:ascii="Arial" w:hAnsi="Arial" w:cs="Arial"/>
          <w:i/>
          <w:sz w:val="22"/>
          <w:szCs w:val="22"/>
        </w:rPr>
        <w:t>already available be used or modified for use for</w:t>
      </w:r>
      <w:r w:rsidRPr="00F623D9" w:rsidR="00DF5F98">
        <w:rPr>
          <w:rFonts w:ascii="Arial" w:hAnsi="Arial" w:cs="Arial"/>
          <w:i/>
          <w:sz w:val="22"/>
          <w:szCs w:val="22"/>
        </w:rPr>
        <w:t xml:space="preserve"> the purposes described in Item </w:t>
      </w:r>
      <w:r w:rsidRPr="00F623D9" w:rsidR="00AF1157">
        <w:rPr>
          <w:rFonts w:ascii="Arial" w:hAnsi="Arial" w:cs="Arial"/>
          <w:i/>
          <w:sz w:val="22"/>
          <w:szCs w:val="22"/>
        </w:rPr>
        <w:t>2</w:t>
      </w:r>
      <w:r w:rsidRPr="00F623D9" w:rsidR="00DF5F98">
        <w:rPr>
          <w:rFonts w:ascii="Arial" w:hAnsi="Arial" w:cs="Arial"/>
          <w:i/>
          <w:sz w:val="22"/>
          <w:szCs w:val="22"/>
        </w:rPr>
        <w:t xml:space="preserve"> </w:t>
      </w:r>
      <w:r w:rsidRPr="00F623D9" w:rsidR="00AF1157">
        <w:rPr>
          <w:rFonts w:ascii="Arial" w:hAnsi="Arial" w:cs="Arial"/>
          <w:i/>
          <w:sz w:val="22"/>
          <w:szCs w:val="22"/>
        </w:rPr>
        <w:t>above?</w:t>
      </w:r>
      <w:r w:rsidRPr="00F623D9" w:rsidR="00DF5F98">
        <w:rPr>
          <w:rFonts w:ascii="Arial" w:hAnsi="Arial" w:cs="Arial"/>
          <w:i/>
          <w:sz w:val="22"/>
          <w:szCs w:val="22"/>
        </w:rPr>
        <w:t xml:space="preserve"> </w:t>
      </w:r>
    </w:p>
    <w:p w:rsidRPr="00F623D9" w:rsidR="00AF1157" w:rsidP="00D73D2D" w:rsidRDefault="00AF1157" w14:paraId="5C07355B" w14:textId="77777777">
      <w:pPr>
        <w:suppressAutoHyphens/>
        <w:ind w:left="480" w:hanging="480"/>
        <w:rPr>
          <w:rFonts w:ascii="Arial" w:hAnsi="Arial" w:cs="Arial"/>
          <w:sz w:val="22"/>
          <w:szCs w:val="22"/>
        </w:rPr>
      </w:pPr>
    </w:p>
    <w:p w:rsidRPr="00F623D9" w:rsidR="00D50640" w:rsidP="00D50640" w:rsidRDefault="009F68D8" w14:paraId="4DE1B45D" w14:textId="1E86E213">
      <w:pPr>
        <w:ind w:left="360"/>
        <w:rPr>
          <w:rFonts w:ascii="Arial" w:hAnsi="Arial" w:cs="Arial"/>
          <w:sz w:val="22"/>
          <w:szCs w:val="22"/>
        </w:rPr>
      </w:pPr>
      <w:r w:rsidRPr="00F623D9">
        <w:rPr>
          <w:rFonts w:ascii="Arial" w:hAnsi="Arial" w:cs="Arial"/>
          <w:sz w:val="22"/>
          <w:szCs w:val="22"/>
        </w:rPr>
        <w:t xml:space="preserve">This collection provides TTB with </w:t>
      </w:r>
      <w:r w:rsidRPr="00F623D9" w:rsidR="00D50640">
        <w:rPr>
          <w:rFonts w:ascii="Arial" w:hAnsi="Arial" w:cs="Arial"/>
          <w:sz w:val="22"/>
          <w:szCs w:val="22"/>
        </w:rPr>
        <w:t xml:space="preserve">information </w:t>
      </w:r>
      <w:r w:rsidRPr="00F623D9">
        <w:rPr>
          <w:rFonts w:ascii="Arial" w:hAnsi="Arial" w:cs="Arial"/>
          <w:sz w:val="22"/>
          <w:szCs w:val="22"/>
        </w:rPr>
        <w:t xml:space="preserve">that is </w:t>
      </w:r>
      <w:r w:rsidRPr="00F623D9" w:rsidR="00D50640">
        <w:rPr>
          <w:rFonts w:ascii="Arial" w:hAnsi="Arial" w:cs="Arial"/>
          <w:sz w:val="22"/>
          <w:szCs w:val="22"/>
        </w:rPr>
        <w:t xml:space="preserve">pertinent to each respondent and </w:t>
      </w:r>
      <w:r w:rsidRPr="00F623D9">
        <w:rPr>
          <w:rFonts w:ascii="Arial" w:hAnsi="Arial" w:cs="Arial"/>
          <w:sz w:val="22"/>
          <w:szCs w:val="22"/>
        </w:rPr>
        <w:t>s</w:t>
      </w:r>
      <w:r w:rsidRPr="00F623D9" w:rsidR="00D50640">
        <w:rPr>
          <w:rFonts w:ascii="Arial" w:hAnsi="Arial" w:cs="Arial"/>
          <w:sz w:val="22"/>
          <w:szCs w:val="22"/>
        </w:rPr>
        <w:t xml:space="preserve">pecific </w:t>
      </w:r>
      <w:r w:rsidRPr="00F623D9">
        <w:rPr>
          <w:rFonts w:ascii="Arial" w:hAnsi="Arial" w:cs="Arial"/>
          <w:sz w:val="22"/>
          <w:szCs w:val="22"/>
        </w:rPr>
        <w:t xml:space="preserve">to </w:t>
      </w:r>
      <w:r w:rsidRPr="00F623D9" w:rsidR="008577C0">
        <w:rPr>
          <w:rFonts w:ascii="Arial" w:hAnsi="Arial" w:cs="Arial"/>
          <w:sz w:val="22"/>
          <w:szCs w:val="22"/>
        </w:rPr>
        <w:t xml:space="preserve">the issue of applying for </w:t>
      </w:r>
      <w:r w:rsidRPr="00F623D9">
        <w:rPr>
          <w:rFonts w:ascii="Arial" w:hAnsi="Arial" w:cs="Arial"/>
          <w:sz w:val="22"/>
          <w:szCs w:val="22"/>
        </w:rPr>
        <w:t xml:space="preserve">an industrial alcohol user permit.  </w:t>
      </w:r>
      <w:r w:rsidRPr="00F623D9" w:rsidR="00D50640">
        <w:rPr>
          <w:rFonts w:ascii="Arial" w:hAnsi="Arial" w:cs="Arial"/>
          <w:sz w:val="22"/>
          <w:szCs w:val="22"/>
        </w:rPr>
        <w:t xml:space="preserve">As far as TTB </w:t>
      </w:r>
      <w:r w:rsidRPr="00F623D9">
        <w:rPr>
          <w:rFonts w:ascii="Arial" w:hAnsi="Arial" w:cs="Arial"/>
          <w:sz w:val="22"/>
          <w:szCs w:val="22"/>
        </w:rPr>
        <w:t xml:space="preserve">can </w:t>
      </w:r>
      <w:r w:rsidRPr="00F623D9" w:rsidR="00D50640">
        <w:rPr>
          <w:rFonts w:ascii="Arial" w:hAnsi="Arial" w:cs="Arial"/>
          <w:sz w:val="22"/>
          <w:szCs w:val="22"/>
        </w:rPr>
        <w:t xml:space="preserve">determine, similar information is not available elsewhere. </w:t>
      </w:r>
    </w:p>
    <w:p w:rsidRPr="00F623D9" w:rsidR="007A5D4B" w:rsidP="007A5D4B" w:rsidRDefault="007A5D4B" w14:paraId="66D13F28" w14:textId="77777777">
      <w:pPr>
        <w:suppressAutoHyphens/>
        <w:rPr>
          <w:rFonts w:ascii="Arial" w:hAnsi="Arial" w:cs="Arial"/>
          <w:sz w:val="36"/>
          <w:szCs w:val="36"/>
        </w:rPr>
      </w:pPr>
    </w:p>
    <w:p w:rsidRPr="00F623D9" w:rsidR="00AF1157" w:rsidP="00D73D2D" w:rsidRDefault="007A5D4B" w14:paraId="0470C68A" w14:textId="77777777">
      <w:pPr>
        <w:suppressAutoHyphens/>
        <w:rPr>
          <w:rFonts w:ascii="Arial" w:hAnsi="Arial" w:cs="Arial"/>
          <w:i/>
          <w:sz w:val="22"/>
          <w:szCs w:val="22"/>
        </w:rPr>
      </w:pPr>
      <w:r w:rsidRPr="00F623D9">
        <w:rPr>
          <w:rFonts w:ascii="Arial" w:hAnsi="Arial" w:cs="Arial"/>
          <w:i/>
          <w:sz w:val="22"/>
          <w:szCs w:val="22"/>
        </w:rPr>
        <w:t xml:space="preserve">5.  </w:t>
      </w:r>
      <w:r w:rsidRPr="00F623D9" w:rsidR="00AF1157">
        <w:rPr>
          <w:rFonts w:ascii="Arial" w:hAnsi="Arial" w:cs="Arial"/>
          <w:i/>
          <w:sz w:val="22"/>
          <w:szCs w:val="22"/>
        </w:rPr>
        <w:t>If this collection of information impacts small businesses or other small entities,</w:t>
      </w:r>
      <w:r w:rsidRPr="00F623D9" w:rsidR="00DF5F98">
        <w:rPr>
          <w:rFonts w:ascii="Arial" w:hAnsi="Arial" w:cs="Arial"/>
          <w:i/>
          <w:sz w:val="22"/>
          <w:szCs w:val="22"/>
        </w:rPr>
        <w:t xml:space="preserve"> </w:t>
      </w:r>
      <w:r w:rsidRPr="00F623D9" w:rsidR="00AF1157">
        <w:rPr>
          <w:rFonts w:ascii="Arial" w:hAnsi="Arial" w:cs="Arial"/>
          <w:i/>
          <w:sz w:val="22"/>
          <w:szCs w:val="22"/>
        </w:rPr>
        <w:t>what methods are used to minimize burden?</w:t>
      </w:r>
      <w:r w:rsidRPr="00F623D9">
        <w:rPr>
          <w:rFonts w:ascii="Arial" w:hAnsi="Arial" w:cs="Arial"/>
          <w:i/>
          <w:sz w:val="22"/>
          <w:szCs w:val="22"/>
        </w:rPr>
        <w:t xml:space="preserve"> </w:t>
      </w:r>
    </w:p>
    <w:p w:rsidRPr="00F623D9" w:rsidR="007A5D4B" w:rsidP="007A5D4B" w:rsidRDefault="007A5D4B" w14:paraId="757D49E9" w14:textId="77777777">
      <w:pPr>
        <w:suppressAutoHyphens/>
        <w:ind w:left="480" w:hanging="480"/>
        <w:rPr>
          <w:rFonts w:ascii="Arial" w:hAnsi="Arial" w:cs="Arial"/>
          <w:sz w:val="22"/>
          <w:szCs w:val="22"/>
        </w:rPr>
      </w:pPr>
    </w:p>
    <w:p w:rsidRPr="00F623D9" w:rsidR="007A5D4B" w:rsidP="004D086A" w:rsidRDefault="00586D03" w14:paraId="7AC399FA" w14:textId="5C55CB25">
      <w:pPr>
        <w:ind w:left="360"/>
        <w:rPr>
          <w:rFonts w:ascii="Arial" w:hAnsi="Arial" w:cs="Arial"/>
          <w:sz w:val="22"/>
          <w:szCs w:val="22"/>
        </w:rPr>
      </w:pPr>
      <w:r w:rsidRPr="00F623D9">
        <w:rPr>
          <w:rFonts w:ascii="Arial" w:hAnsi="Arial" w:cs="Arial"/>
          <w:sz w:val="22"/>
          <w:szCs w:val="22"/>
        </w:rPr>
        <w:t xml:space="preserve">TTB believes that the required information is the minimum necessary </w:t>
      </w:r>
      <w:r w:rsidRPr="00F623D9" w:rsidR="00BF75B6">
        <w:rPr>
          <w:rFonts w:ascii="Arial" w:hAnsi="Arial" w:cs="Arial"/>
          <w:sz w:val="22"/>
          <w:szCs w:val="22"/>
        </w:rPr>
        <w:t xml:space="preserve">to implement the statutory </w:t>
      </w:r>
      <w:r w:rsidRPr="00F623D9" w:rsidR="009F68D8">
        <w:rPr>
          <w:rFonts w:ascii="Arial" w:hAnsi="Arial" w:cs="Arial"/>
          <w:sz w:val="22"/>
          <w:szCs w:val="22"/>
        </w:rPr>
        <w:t xml:space="preserve">requirements of the IRC regarding industrial alcohol user permits, </w:t>
      </w:r>
      <w:r w:rsidRPr="00F623D9" w:rsidR="00BF75B6">
        <w:rPr>
          <w:rFonts w:ascii="Arial" w:hAnsi="Arial" w:cs="Arial"/>
          <w:sz w:val="22"/>
          <w:szCs w:val="22"/>
        </w:rPr>
        <w:t xml:space="preserve">and that a waiver or reduction of </w:t>
      </w:r>
      <w:r w:rsidRPr="00F623D9" w:rsidR="008577C0">
        <w:rPr>
          <w:rFonts w:ascii="Arial" w:hAnsi="Arial" w:cs="Arial"/>
          <w:sz w:val="22"/>
          <w:szCs w:val="22"/>
        </w:rPr>
        <w:t xml:space="preserve">its </w:t>
      </w:r>
      <w:r w:rsidRPr="00F623D9" w:rsidR="00BF75B6">
        <w:rPr>
          <w:rFonts w:ascii="Arial" w:hAnsi="Arial" w:cs="Arial"/>
          <w:sz w:val="22"/>
          <w:szCs w:val="22"/>
        </w:rPr>
        <w:t>regulatory requirements</w:t>
      </w:r>
      <w:r w:rsidRPr="00F623D9" w:rsidR="00AA6164">
        <w:rPr>
          <w:rFonts w:ascii="Arial" w:hAnsi="Arial" w:cs="Arial"/>
          <w:sz w:val="22"/>
          <w:szCs w:val="22"/>
        </w:rPr>
        <w:t xml:space="preserve">, just because of the respondent is a small entity, </w:t>
      </w:r>
      <w:r w:rsidRPr="00F623D9" w:rsidR="009F68D8">
        <w:rPr>
          <w:rFonts w:ascii="Arial" w:hAnsi="Arial" w:cs="Arial"/>
          <w:sz w:val="22"/>
          <w:szCs w:val="22"/>
        </w:rPr>
        <w:t>w</w:t>
      </w:r>
      <w:r w:rsidRPr="00F623D9" w:rsidR="00BF75B6">
        <w:rPr>
          <w:rFonts w:ascii="Arial" w:hAnsi="Arial" w:cs="Arial"/>
          <w:sz w:val="22"/>
          <w:szCs w:val="22"/>
        </w:rPr>
        <w:t xml:space="preserve">ould jeopardize the revenue. </w:t>
      </w:r>
      <w:r w:rsidRPr="00F623D9">
        <w:rPr>
          <w:rFonts w:ascii="Arial" w:hAnsi="Arial" w:cs="Arial"/>
          <w:sz w:val="22"/>
          <w:szCs w:val="22"/>
        </w:rPr>
        <w:t xml:space="preserve"> In addition, </w:t>
      </w:r>
      <w:r w:rsidRPr="00F623D9" w:rsidR="001A5EBA">
        <w:rPr>
          <w:rFonts w:ascii="Arial" w:hAnsi="Arial" w:cs="Arial"/>
          <w:sz w:val="22"/>
          <w:szCs w:val="22"/>
        </w:rPr>
        <w:t xml:space="preserve">TTB notes that the regulations at 27 CFR 20.43 and 22.43 allow </w:t>
      </w:r>
      <w:r w:rsidRPr="00F623D9" w:rsidR="009F68D8">
        <w:rPr>
          <w:rFonts w:ascii="Arial" w:hAnsi="Arial" w:cs="Arial"/>
          <w:sz w:val="22"/>
          <w:szCs w:val="22"/>
        </w:rPr>
        <w:t xml:space="preserve">the waiver of </w:t>
      </w:r>
      <w:r w:rsidRPr="00F623D9" w:rsidR="001A5EBA">
        <w:rPr>
          <w:rFonts w:ascii="Arial" w:hAnsi="Arial" w:cs="Arial"/>
          <w:sz w:val="22"/>
          <w:szCs w:val="22"/>
        </w:rPr>
        <w:t>certain application and supporting d</w:t>
      </w:r>
      <w:r w:rsidRPr="00F623D9" w:rsidR="00A90613">
        <w:rPr>
          <w:rFonts w:ascii="Arial" w:hAnsi="Arial" w:cs="Arial"/>
          <w:sz w:val="22"/>
          <w:szCs w:val="22"/>
        </w:rPr>
        <w:t>ocument</w:t>
      </w:r>
      <w:r w:rsidRPr="00F623D9" w:rsidR="001A5EBA">
        <w:rPr>
          <w:rFonts w:ascii="Arial" w:hAnsi="Arial" w:cs="Arial"/>
          <w:sz w:val="22"/>
          <w:szCs w:val="22"/>
        </w:rPr>
        <w:t xml:space="preserve"> requirements </w:t>
      </w:r>
      <w:r w:rsidRPr="00F623D9" w:rsidR="009F68D8">
        <w:rPr>
          <w:rFonts w:ascii="Arial" w:hAnsi="Arial" w:cs="Arial"/>
          <w:sz w:val="22"/>
          <w:szCs w:val="22"/>
        </w:rPr>
        <w:t xml:space="preserve">for </w:t>
      </w:r>
      <w:r w:rsidRPr="00F623D9" w:rsidR="001A5EBA">
        <w:rPr>
          <w:rFonts w:ascii="Arial" w:hAnsi="Arial" w:cs="Arial"/>
          <w:sz w:val="22"/>
          <w:szCs w:val="22"/>
        </w:rPr>
        <w:t>applicants whe</w:t>
      </w:r>
      <w:r w:rsidRPr="00F623D9" w:rsidR="009F68D8">
        <w:rPr>
          <w:rFonts w:ascii="Arial" w:hAnsi="Arial" w:cs="Arial"/>
          <w:sz w:val="22"/>
          <w:szCs w:val="22"/>
        </w:rPr>
        <w:t xml:space="preserve">n </w:t>
      </w:r>
      <w:r w:rsidRPr="00F623D9" w:rsidR="001A5EBA">
        <w:rPr>
          <w:rFonts w:ascii="Arial" w:hAnsi="Arial" w:cs="Arial"/>
          <w:sz w:val="22"/>
          <w:szCs w:val="22"/>
        </w:rPr>
        <w:t xml:space="preserve">the appropriate TTB officer </w:t>
      </w:r>
      <w:r w:rsidRPr="00F623D9" w:rsidR="009F68D8">
        <w:rPr>
          <w:rFonts w:ascii="Arial" w:hAnsi="Arial" w:cs="Arial"/>
          <w:sz w:val="22"/>
          <w:szCs w:val="22"/>
        </w:rPr>
        <w:t xml:space="preserve">determines </w:t>
      </w:r>
      <w:r w:rsidRPr="00F623D9" w:rsidR="001A5EBA">
        <w:rPr>
          <w:rFonts w:ascii="Arial" w:hAnsi="Arial" w:cs="Arial"/>
          <w:sz w:val="22"/>
          <w:szCs w:val="22"/>
        </w:rPr>
        <w:t xml:space="preserve">that waiver of such requirements </w:t>
      </w:r>
      <w:r w:rsidRPr="00F623D9" w:rsidR="009F68D8">
        <w:rPr>
          <w:rFonts w:ascii="Arial" w:hAnsi="Arial" w:cs="Arial"/>
          <w:sz w:val="22"/>
          <w:szCs w:val="22"/>
        </w:rPr>
        <w:t>“</w:t>
      </w:r>
      <w:r w:rsidRPr="00F623D9" w:rsidR="001A5EBA">
        <w:rPr>
          <w:rFonts w:ascii="Arial" w:hAnsi="Arial" w:cs="Arial"/>
          <w:sz w:val="22"/>
          <w:szCs w:val="22"/>
        </w:rPr>
        <w:t xml:space="preserve">does not pose any jeopardy to the revenue or a hindrance of the effective administration” of the applicable regulations. </w:t>
      </w:r>
    </w:p>
    <w:p w:rsidRPr="00F623D9" w:rsidR="007A5D4B" w:rsidP="007A5D4B" w:rsidRDefault="007A5D4B" w14:paraId="3CF6F4CC" w14:textId="77777777">
      <w:pPr>
        <w:suppressAutoHyphens/>
        <w:rPr>
          <w:rFonts w:ascii="Arial" w:hAnsi="Arial" w:cs="Arial"/>
          <w:sz w:val="36"/>
          <w:szCs w:val="36"/>
        </w:rPr>
      </w:pPr>
    </w:p>
    <w:p w:rsidRPr="00F623D9" w:rsidR="00AF1157" w:rsidP="00D73D2D" w:rsidRDefault="007A5D4B" w14:paraId="6919FC04" w14:textId="77777777">
      <w:pPr>
        <w:suppressAutoHyphens/>
        <w:rPr>
          <w:rFonts w:ascii="Arial" w:hAnsi="Arial" w:cs="Arial"/>
          <w:i/>
          <w:sz w:val="22"/>
          <w:szCs w:val="22"/>
        </w:rPr>
      </w:pPr>
      <w:r w:rsidRPr="00F623D9">
        <w:rPr>
          <w:rFonts w:ascii="Arial" w:hAnsi="Arial" w:cs="Arial"/>
          <w:i/>
          <w:sz w:val="22"/>
          <w:szCs w:val="22"/>
        </w:rPr>
        <w:t xml:space="preserve">6.  </w:t>
      </w:r>
      <w:r w:rsidRPr="00F623D9"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F623D9">
        <w:rPr>
          <w:rFonts w:ascii="Arial" w:hAnsi="Arial" w:cs="Arial"/>
          <w:i/>
          <w:sz w:val="22"/>
          <w:szCs w:val="22"/>
        </w:rPr>
        <w:t xml:space="preserve"> </w:t>
      </w:r>
    </w:p>
    <w:p w:rsidRPr="00F623D9" w:rsidR="00AF1157" w:rsidP="00D73D2D" w:rsidRDefault="00AF1157" w14:paraId="24E6115A" w14:textId="77777777">
      <w:pPr>
        <w:suppressAutoHyphens/>
        <w:ind w:left="480" w:hanging="480"/>
        <w:rPr>
          <w:rFonts w:ascii="Arial" w:hAnsi="Arial" w:cs="Arial"/>
          <w:sz w:val="22"/>
          <w:szCs w:val="22"/>
        </w:rPr>
      </w:pPr>
    </w:p>
    <w:p w:rsidRPr="00F623D9" w:rsidR="00211FF6" w:rsidP="00586D03" w:rsidRDefault="008577C0" w14:paraId="5BF0E3B6" w14:textId="201E1B84">
      <w:pPr>
        <w:ind w:left="360"/>
        <w:rPr>
          <w:rFonts w:ascii="Arial" w:hAnsi="Arial" w:cs="Arial"/>
          <w:sz w:val="22"/>
          <w:szCs w:val="22"/>
          <w:highlight w:val="yellow"/>
        </w:rPr>
      </w:pPr>
      <w:r w:rsidRPr="00F623D9">
        <w:rPr>
          <w:rFonts w:ascii="Arial" w:hAnsi="Arial" w:cs="Arial"/>
          <w:sz w:val="22"/>
          <w:szCs w:val="22"/>
        </w:rPr>
        <w:t xml:space="preserve">The IRC at 26 U.S.C. 5271 requires persons who wish to withdraw, deal in, use, or recover specially denatured spirits, or who wish to use tax-free alcohol, to apply for an industrial alcohol user permit before beginning such operations.  </w:t>
      </w:r>
      <w:r w:rsidRPr="00F623D9" w:rsidR="00211FF6">
        <w:rPr>
          <w:rFonts w:ascii="Arial" w:hAnsi="Arial" w:cs="Arial"/>
          <w:sz w:val="22"/>
          <w:szCs w:val="22"/>
        </w:rPr>
        <w:t xml:space="preserve">If TTB did not conduct this collection, </w:t>
      </w:r>
      <w:r w:rsidRPr="00F623D9" w:rsidR="00FE2A47">
        <w:rPr>
          <w:rFonts w:ascii="Arial" w:hAnsi="Arial" w:cs="Arial"/>
          <w:sz w:val="22"/>
          <w:szCs w:val="22"/>
        </w:rPr>
        <w:t xml:space="preserve">it </w:t>
      </w:r>
      <w:r w:rsidRPr="00F623D9" w:rsidR="005E34D5">
        <w:rPr>
          <w:rFonts w:ascii="Arial" w:hAnsi="Arial" w:cs="Arial"/>
          <w:sz w:val="22"/>
          <w:szCs w:val="22"/>
        </w:rPr>
        <w:t xml:space="preserve">would not be able to determine if </w:t>
      </w:r>
      <w:r w:rsidRPr="00F623D9" w:rsidR="00FE2A47">
        <w:rPr>
          <w:rFonts w:ascii="Arial" w:hAnsi="Arial" w:cs="Arial"/>
          <w:sz w:val="22"/>
          <w:szCs w:val="22"/>
        </w:rPr>
        <w:t xml:space="preserve">an </w:t>
      </w:r>
      <w:r w:rsidRPr="00F623D9" w:rsidR="005E34D5">
        <w:rPr>
          <w:rFonts w:ascii="Arial" w:hAnsi="Arial" w:cs="Arial"/>
          <w:sz w:val="22"/>
          <w:szCs w:val="22"/>
        </w:rPr>
        <w:t>applicant</w:t>
      </w:r>
      <w:r w:rsidRPr="00F623D9" w:rsidR="00FE2A47">
        <w:rPr>
          <w:rFonts w:ascii="Arial" w:hAnsi="Arial" w:cs="Arial"/>
          <w:sz w:val="22"/>
          <w:szCs w:val="22"/>
        </w:rPr>
        <w:t xml:space="preserve"> is </w:t>
      </w:r>
      <w:r w:rsidRPr="00F623D9" w:rsidR="005E34D5">
        <w:rPr>
          <w:rFonts w:ascii="Arial" w:hAnsi="Arial" w:cs="Arial"/>
          <w:sz w:val="22"/>
          <w:szCs w:val="22"/>
        </w:rPr>
        <w:t>legally eligible for an industrial alcohol user permit</w:t>
      </w:r>
      <w:r w:rsidRPr="00F623D9" w:rsidR="0030763D">
        <w:rPr>
          <w:rFonts w:ascii="Arial" w:hAnsi="Arial" w:cs="Arial"/>
          <w:sz w:val="22"/>
          <w:szCs w:val="22"/>
        </w:rPr>
        <w:t xml:space="preserve"> </w:t>
      </w:r>
      <w:r w:rsidRPr="00F623D9" w:rsidR="00FE2A47">
        <w:rPr>
          <w:rFonts w:ascii="Arial" w:hAnsi="Arial" w:cs="Arial"/>
          <w:sz w:val="22"/>
          <w:szCs w:val="22"/>
        </w:rPr>
        <w:t xml:space="preserve">under the IRC </w:t>
      </w:r>
      <w:r w:rsidRPr="00F623D9" w:rsidR="0030763D">
        <w:rPr>
          <w:rFonts w:ascii="Arial" w:hAnsi="Arial" w:cs="Arial"/>
          <w:sz w:val="22"/>
          <w:szCs w:val="22"/>
        </w:rPr>
        <w:t>and if the</w:t>
      </w:r>
      <w:r w:rsidRPr="00F623D9" w:rsidR="00FE2A47">
        <w:rPr>
          <w:rFonts w:ascii="Arial" w:hAnsi="Arial" w:cs="Arial"/>
          <w:sz w:val="22"/>
          <w:szCs w:val="22"/>
        </w:rPr>
        <w:t xml:space="preserve">ir </w:t>
      </w:r>
      <w:r w:rsidRPr="00F623D9" w:rsidR="0030763D">
        <w:rPr>
          <w:rFonts w:ascii="Arial" w:hAnsi="Arial" w:cs="Arial"/>
          <w:sz w:val="22"/>
          <w:szCs w:val="22"/>
        </w:rPr>
        <w:t xml:space="preserve">proposed industrial </w:t>
      </w:r>
      <w:r w:rsidRPr="00F623D9" w:rsidR="00FE2A47">
        <w:rPr>
          <w:rFonts w:ascii="Arial" w:hAnsi="Arial" w:cs="Arial"/>
          <w:sz w:val="22"/>
          <w:szCs w:val="22"/>
        </w:rPr>
        <w:t xml:space="preserve">alcohol </w:t>
      </w:r>
      <w:r w:rsidRPr="00F623D9" w:rsidR="0030763D">
        <w:rPr>
          <w:rFonts w:ascii="Arial" w:hAnsi="Arial" w:cs="Arial"/>
          <w:sz w:val="22"/>
          <w:szCs w:val="22"/>
        </w:rPr>
        <w:t xml:space="preserve">activities will conform </w:t>
      </w:r>
      <w:r w:rsidRPr="00F623D9" w:rsidR="00724CD0">
        <w:rPr>
          <w:rFonts w:ascii="Arial" w:hAnsi="Arial" w:cs="Arial"/>
          <w:sz w:val="22"/>
          <w:szCs w:val="22"/>
        </w:rPr>
        <w:t>to</w:t>
      </w:r>
      <w:r w:rsidRPr="00F623D9" w:rsidR="0030763D">
        <w:rPr>
          <w:rFonts w:ascii="Arial" w:hAnsi="Arial" w:cs="Arial"/>
          <w:sz w:val="22"/>
          <w:szCs w:val="22"/>
        </w:rPr>
        <w:t xml:space="preserve"> Federal law and regulations</w:t>
      </w:r>
      <w:r w:rsidRPr="00F623D9" w:rsidR="005E34D5">
        <w:rPr>
          <w:rFonts w:ascii="Arial" w:hAnsi="Arial" w:cs="Arial"/>
          <w:sz w:val="22"/>
          <w:szCs w:val="22"/>
        </w:rPr>
        <w:t>.  Use of industrial or tax-free alcohol by unpermitted persons could allow undetected diversion of such alcohol to taxable beverage use, which would jeopardize the revenue.  In addition, r</w:t>
      </w:r>
      <w:r w:rsidRPr="00F623D9" w:rsidR="00211FF6">
        <w:rPr>
          <w:rFonts w:ascii="Arial" w:hAnsi="Arial" w:cs="Arial"/>
          <w:sz w:val="22"/>
          <w:szCs w:val="22"/>
        </w:rPr>
        <w:t xml:space="preserve">espondents submit the collected information only on an as-needed basis before </w:t>
      </w:r>
      <w:r w:rsidRPr="00F623D9" w:rsidR="00CA48B7">
        <w:rPr>
          <w:rFonts w:ascii="Arial" w:hAnsi="Arial" w:cs="Arial"/>
          <w:sz w:val="22"/>
          <w:szCs w:val="22"/>
        </w:rPr>
        <w:t xml:space="preserve">starting </w:t>
      </w:r>
      <w:r w:rsidRPr="00F623D9" w:rsidR="005E34D5">
        <w:rPr>
          <w:rFonts w:ascii="Arial" w:hAnsi="Arial" w:cs="Arial"/>
          <w:sz w:val="22"/>
          <w:szCs w:val="22"/>
        </w:rPr>
        <w:t xml:space="preserve">industrial alcohol </w:t>
      </w:r>
      <w:r w:rsidRPr="00F623D9" w:rsidR="00211FF6">
        <w:rPr>
          <w:rFonts w:ascii="Arial" w:hAnsi="Arial" w:cs="Arial"/>
          <w:sz w:val="22"/>
          <w:szCs w:val="22"/>
        </w:rPr>
        <w:t>operations</w:t>
      </w:r>
      <w:r w:rsidRPr="00F623D9" w:rsidR="005E34D5">
        <w:rPr>
          <w:rFonts w:ascii="Arial" w:hAnsi="Arial" w:cs="Arial"/>
          <w:sz w:val="22"/>
          <w:szCs w:val="22"/>
        </w:rPr>
        <w:t xml:space="preserve">, and, as such, TTB cannot conduct </w:t>
      </w:r>
      <w:r w:rsidRPr="00F623D9" w:rsidR="00211FF6">
        <w:rPr>
          <w:rFonts w:ascii="Arial" w:hAnsi="Arial" w:cs="Arial"/>
          <w:sz w:val="22"/>
          <w:szCs w:val="22"/>
        </w:rPr>
        <w:t xml:space="preserve">this collection </w:t>
      </w:r>
      <w:r w:rsidRPr="00F623D9" w:rsidR="00CA48B7">
        <w:rPr>
          <w:rFonts w:ascii="Arial" w:hAnsi="Arial" w:cs="Arial"/>
          <w:sz w:val="22"/>
          <w:szCs w:val="22"/>
        </w:rPr>
        <w:t xml:space="preserve">less frequently. </w:t>
      </w:r>
    </w:p>
    <w:p w:rsidRPr="00F623D9" w:rsidR="007A5D4B" w:rsidP="007A5D4B" w:rsidRDefault="007A5D4B" w14:paraId="5C230D69" w14:textId="77777777">
      <w:pPr>
        <w:suppressAutoHyphens/>
        <w:rPr>
          <w:rFonts w:ascii="Arial" w:hAnsi="Arial" w:cs="Arial"/>
          <w:sz w:val="36"/>
          <w:szCs w:val="36"/>
        </w:rPr>
      </w:pPr>
    </w:p>
    <w:p w:rsidRPr="00F623D9" w:rsidR="00EC4FC3" w:rsidP="00D73D2D" w:rsidRDefault="007A5D4B" w14:paraId="47C650EE" w14:textId="77777777">
      <w:pPr>
        <w:suppressAutoHyphens/>
        <w:rPr>
          <w:rFonts w:ascii="Arial" w:hAnsi="Arial" w:cs="Arial"/>
          <w:i/>
          <w:sz w:val="22"/>
          <w:szCs w:val="22"/>
        </w:rPr>
      </w:pPr>
      <w:r w:rsidRPr="00F623D9">
        <w:rPr>
          <w:rFonts w:ascii="Arial" w:hAnsi="Arial" w:cs="Arial"/>
          <w:i/>
          <w:sz w:val="22"/>
          <w:szCs w:val="22"/>
        </w:rPr>
        <w:t xml:space="preserve">7.  </w:t>
      </w:r>
      <w:r w:rsidRPr="00F623D9" w:rsidR="00EC4FC3">
        <w:rPr>
          <w:rFonts w:ascii="Arial" w:hAnsi="Arial" w:cs="Arial"/>
          <w:i/>
          <w:sz w:val="22"/>
          <w:szCs w:val="22"/>
        </w:rPr>
        <w:t>Are there any special circumstances associated with this information collection</w:t>
      </w:r>
      <w:r w:rsidRPr="00F623D9" w:rsidR="005C282B">
        <w:rPr>
          <w:rFonts w:ascii="Arial" w:hAnsi="Arial" w:cs="Arial"/>
          <w:i/>
          <w:sz w:val="22"/>
          <w:szCs w:val="22"/>
        </w:rPr>
        <w:t xml:space="preserve"> that would require it to be conducted in a manner inconsistent with OMB guidelines</w:t>
      </w:r>
      <w:r w:rsidRPr="00F623D9" w:rsidR="00EC4FC3">
        <w:rPr>
          <w:rFonts w:ascii="Arial" w:hAnsi="Arial" w:cs="Arial"/>
          <w:i/>
          <w:sz w:val="22"/>
          <w:szCs w:val="22"/>
        </w:rPr>
        <w:t xml:space="preserve">? </w:t>
      </w:r>
    </w:p>
    <w:p w:rsidRPr="00F623D9" w:rsidR="00101DE7" w:rsidP="00D73D2D" w:rsidRDefault="00101DE7" w14:paraId="1E1BA7DC" w14:textId="77777777">
      <w:pPr>
        <w:rPr>
          <w:rFonts w:ascii="Arial" w:hAnsi="Arial" w:cs="Arial"/>
          <w:sz w:val="22"/>
          <w:szCs w:val="22"/>
        </w:rPr>
      </w:pPr>
    </w:p>
    <w:p w:rsidRPr="00F623D9" w:rsidR="00586D03" w:rsidP="004D086A" w:rsidRDefault="00586D03" w14:paraId="0F0F68FC" w14:textId="44DEF1BA">
      <w:pPr>
        <w:ind w:left="360"/>
        <w:rPr>
          <w:rFonts w:ascii="Arial" w:hAnsi="Arial" w:cs="Arial"/>
          <w:sz w:val="22"/>
          <w:szCs w:val="22"/>
        </w:rPr>
      </w:pPr>
      <w:r w:rsidRPr="00F623D9">
        <w:rPr>
          <w:rFonts w:ascii="Arial" w:hAnsi="Arial" w:cs="Arial"/>
          <w:sz w:val="22"/>
          <w:szCs w:val="22"/>
        </w:rPr>
        <w:t>There are no special circumstances associated with this information collection (see 5 CFR 1320.5(d)(2).</w:t>
      </w:r>
    </w:p>
    <w:p w:rsidRPr="00F623D9" w:rsidR="00EC4FC3" w:rsidP="00D73D2D" w:rsidRDefault="00EC4FC3" w14:paraId="779EEFDE" w14:textId="77777777">
      <w:pPr>
        <w:rPr>
          <w:rFonts w:ascii="Arial" w:hAnsi="Arial" w:cs="Arial"/>
          <w:sz w:val="36"/>
          <w:szCs w:val="36"/>
        </w:rPr>
      </w:pPr>
    </w:p>
    <w:p w:rsidRPr="00F623D9" w:rsidR="005C282B" w:rsidP="00D73D2D" w:rsidRDefault="007A5D4B" w14:paraId="276502DF" w14:textId="77777777">
      <w:pPr>
        <w:rPr>
          <w:rFonts w:ascii="Arial" w:hAnsi="Arial" w:cs="Arial"/>
          <w:i/>
          <w:sz w:val="22"/>
          <w:szCs w:val="22"/>
        </w:rPr>
      </w:pPr>
      <w:r w:rsidRPr="00F623D9">
        <w:rPr>
          <w:rFonts w:ascii="Arial" w:hAnsi="Arial" w:cs="Arial"/>
          <w:i/>
          <w:sz w:val="22"/>
          <w:szCs w:val="22"/>
        </w:rPr>
        <w:t xml:space="preserve">8.  </w:t>
      </w:r>
      <w:r w:rsidRPr="00F623D9" w:rsidR="00EC4FC3">
        <w:rPr>
          <w:rFonts w:ascii="Arial" w:hAnsi="Arial" w:cs="Arial"/>
          <w:i/>
          <w:sz w:val="22"/>
          <w:szCs w:val="22"/>
        </w:rPr>
        <w:t>What effort was made to notify the general public about this collection of information?</w:t>
      </w:r>
      <w:r w:rsidRPr="00F623D9" w:rsidR="005C282B">
        <w:rPr>
          <w:rFonts w:ascii="Arial" w:hAnsi="Arial" w:cs="Arial"/>
          <w:i/>
          <w:sz w:val="22"/>
          <w:szCs w:val="22"/>
        </w:rPr>
        <w:t xml:space="preserve">  Summarize the public comments that were received and describe the action taken by the agency in response to those comments.</w:t>
      </w:r>
      <w:r w:rsidRPr="00F623D9">
        <w:rPr>
          <w:rFonts w:ascii="Arial" w:hAnsi="Arial" w:cs="Arial"/>
          <w:i/>
          <w:sz w:val="22"/>
          <w:szCs w:val="22"/>
        </w:rPr>
        <w:t xml:space="preserve"> </w:t>
      </w:r>
    </w:p>
    <w:p w:rsidRPr="00F623D9" w:rsidR="005C282B" w:rsidP="00D73D2D" w:rsidRDefault="005C282B" w14:paraId="692BFC27" w14:textId="77777777">
      <w:pPr>
        <w:suppressAutoHyphens/>
        <w:ind w:left="480" w:hanging="480"/>
        <w:rPr>
          <w:rFonts w:ascii="Arial" w:hAnsi="Arial" w:cs="Arial"/>
          <w:sz w:val="22"/>
          <w:szCs w:val="22"/>
        </w:rPr>
      </w:pPr>
    </w:p>
    <w:p w:rsidRPr="00F623D9" w:rsidR="00586D03" w:rsidP="004D086A" w:rsidRDefault="00586D03" w14:paraId="00E55E56" w14:textId="45161D0E">
      <w:pPr>
        <w:ind w:left="360"/>
        <w:rPr>
          <w:rFonts w:ascii="Arial" w:hAnsi="Arial" w:cs="Arial"/>
          <w:sz w:val="22"/>
          <w:szCs w:val="22"/>
        </w:rPr>
      </w:pPr>
      <w:r w:rsidRPr="00F623D9">
        <w:rPr>
          <w:rFonts w:ascii="Arial" w:hAnsi="Arial" w:cs="Arial"/>
          <w:sz w:val="22"/>
          <w:szCs w:val="22"/>
        </w:rPr>
        <w:t xml:space="preserve">To solicit comments from the </w:t>
      </w:r>
      <w:r w:rsidRPr="00F623D9" w:rsidR="00A13D83">
        <w:rPr>
          <w:rFonts w:ascii="Arial" w:hAnsi="Arial" w:cs="Arial"/>
          <w:sz w:val="22"/>
          <w:szCs w:val="22"/>
        </w:rPr>
        <w:t>public</w:t>
      </w:r>
      <w:r w:rsidRPr="00F623D9">
        <w:rPr>
          <w:rFonts w:ascii="Arial" w:hAnsi="Arial" w:cs="Arial"/>
          <w:sz w:val="22"/>
          <w:szCs w:val="22"/>
        </w:rPr>
        <w:t xml:space="preserve">, TTB published a “60-day” comment request notice for this information collection in the Federal Register on </w:t>
      </w:r>
      <w:r w:rsidRPr="00F623D9" w:rsidR="00A13D83">
        <w:rPr>
          <w:rFonts w:ascii="Arial" w:hAnsi="Arial" w:cs="Arial"/>
          <w:sz w:val="22"/>
          <w:szCs w:val="22"/>
        </w:rPr>
        <w:t>November 3, 2020, at 85</w:t>
      </w:r>
      <w:r w:rsidRPr="00F623D9">
        <w:rPr>
          <w:rFonts w:ascii="Arial" w:hAnsi="Arial" w:cs="Arial"/>
          <w:sz w:val="22"/>
          <w:szCs w:val="22"/>
        </w:rPr>
        <w:t xml:space="preserve"> FR </w:t>
      </w:r>
      <w:r w:rsidRPr="00F623D9" w:rsidR="00A13D83">
        <w:rPr>
          <w:rFonts w:ascii="Arial" w:hAnsi="Arial" w:cs="Arial"/>
          <w:sz w:val="22"/>
          <w:szCs w:val="22"/>
        </w:rPr>
        <w:t>69680</w:t>
      </w:r>
      <w:r w:rsidRPr="00F623D9">
        <w:rPr>
          <w:rFonts w:ascii="Arial" w:hAnsi="Arial" w:cs="Arial"/>
          <w:sz w:val="22"/>
          <w:szCs w:val="22"/>
        </w:rPr>
        <w:t>.  TTB received no comments on this information collection in response.</w:t>
      </w:r>
      <w:r w:rsidRPr="00F623D9" w:rsidR="00A13D83">
        <w:rPr>
          <w:rFonts w:ascii="Arial" w:hAnsi="Arial" w:cs="Arial"/>
          <w:sz w:val="22"/>
          <w:szCs w:val="22"/>
        </w:rPr>
        <w:t xml:space="preserve"> </w:t>
      </w:r>
    </w:p>
    <w:p w:rsidRPr="00F623D9" w:rsidR="00734B25" w:rsidP="00D73D2D" w:rsidRDefault="00734B25" w14:paraId="4945B3F9" w14:textId="77777777">
      <w:pPr>
        <w:suppressAutoHyphens/>
        <w:rPr>
          <w:rFonts w:ascii="Arial" w:hAnsi="Arial" w:cs="Arial"/>
          <w:sz w:val="36"/>
          <w:szCs w:val="36"/>
        </w:rPr>
      </w:pPr>
    </w:p>
    <w:p w:rsidRPr="00F623D9" w:rsidR="00EC4FC3" w:rsidP="00D73D2D" w:rsidRDefault="005E4F9B" w14:paraId="12163E90" w14:textId="77777777">
      <w:pPr>
        <w:suppressAutoHyphens/>
        <w:rPr>
          <w:rFonts w:ascii="Arial" w:hAnsi="Arial" w:cs="Arial"/>
          <w:i/>
          <w:sz w:val="22"/>
          <w:szCs w:val="22"/>
        </w:rPr>
      </w:pPr>
      <w:r w:rsidRPr="00F623D9">
        <w:rPr>
          <w:rFonts w:ascii="Arial" w:hAnsi="Arial" w:cs="Arial"/>
          <w:i/>
          <w:sz w:val="22"/>
          <w:szCs w:val="22"/>
        </w:rPr>
        <w:lastRenderedPageBreak/>
        <w:t xml:space="preserve">9.  </w:t>
      </w:r>
      <w:r w:rsidRPr="00F623D9" w:rsidR="00D656EA">
        <w:rPr>
          <w:rFonts w:ascii="Arial" w:hAnsi="Arial" w:cs="Arial"/>
          <w:i/>
          <w:sz w:val="22"/>
          <w:szCs w:val="22"/>
        </w:rPr>
        <w:t xml:space="preserve">Was any payment or </w:t>
      </w:r>
      <w:r w:rsidRPr="00F623D9" w:rsidR="00EC4FC3">
        <w:rPr>
          <w:rFonts w:ascii="Arial" w:hAnsi="Arial" w:cs="Arial"/>
          <w:i/>
          <w:sz w:val="22"/>
          <w:szCs w:val="22"/>
        </w:rPr>
        <w:t xml:space="preserve">gift </w:t>
      </w:r>
      <w:r w:rsidRPr="00F623D9" w:rsidR="00D656EA">
        <w:rPr>
          <w:rFonts w:ascii="Arial" w:hAnsi="Arial" w:cs="Arial"/>
          <w:i/>
          <w:sz w:val="22"/>
          <w:szCs w:val="22"/>
        </w:rPr>
        <w:t xml:space="preserve">given </w:t>
      </w:r>
      <w:r w:rsidRPr="00F623D9" w:rsidR="00EC4FC3">
        <w:rPr>
          <w:rFonts w:ascii="Arial" w:hAnsi="Arial" w:cs="Arial"/>
          <w:i/>
          <w:sz w:val="22"/>
          <w:szCs w:val="22"/>
        </w:rPr>
        <w:t>to respondents, other than re</w:t>
      </w:r>
      <w:r w:rsidRPr="00F623D9" w:rsidR="00101DE7">
        <w:rPr>
          <w:rFonts w:ascii="Arial" w:hAnsi="Arial" w:cs="Arial"/>
          <w:i/>
          <w:sz w:val="22"/>
          <w:szCs w:val="22"/>
        </w:rPr>
        <w:t>mun</w:t>
      </w:r>
      <w:r w:rsidRPr="00F623D9" w:rsidR="00EC4FC3">
        <w:rPr>
          <w:rFonts w:ascii="Arial" w:hAnsi="Arial" w:cs="Arial"/>
          <w:i/>
          <w:sz w:val="22"/>
          <w:szCs w:val="22"/>
        </w:rPr>
        <w:t>eration of contractors or grantees?</w:t>
      </w:r>
      <w:r w:rsidRPr="00F623D9" w:rsidR="00D656EA">
        <w:rPr>
          <w:rFonts w:ascii="Arial" w:hAnsi="Arial" w:cs="Arial"/>
          <w:i/>
          <w:sz w:val="22"/>
          <w:szCs w:val="22"/>
        </w:rPr>
        <w:t xml:space="preserve">  If so, why? </w:t>
      </w:r>
    </w:p>
    <w:p w:rsidRPr="00F623D9" w:rsidR="00EC4FC3" w:rsidP="00D73D2D" w:rsidRDefault="00EC4FC3" w14:paraId="7A6ACB63" w14:textId="77777777">
      <w:pPr>
        <w:suppressAutoHyphens/>
        <w:rPr>
          <w:rFonts w:ascii="Arial" w:hAnsi="Arial" w:cs="Arial"/>
          <w:sz w:val="22"/>
          <w:szCs w:val="22"/>
        </w:rPr>
      </w:pPr>
    </w:p>
    <w:p w:rsidRPr="00F623D9" w:rsidR="00EC4FC3" w:rsidP="004D086A" w:rsidRDefault="00EC4FC3" w14:paraId="6E099431" w14:textId="7F30F42F">
      <w:pPr>
        <w:suppressAutoHyphens/>
        <w:ind w:left="360"/>
        <w:rPr>
          <w:rFonts w:ascii="Arial" w:hAnsi="Arial" w:cs="Arial"/>
          <w:sz w:val="22"/>
          <w:szCs w:val="22"/>
        </w:rPr>
      </w:pPr>
      <w:r w:rsidRPr="00F623D9">
        <w:rPr>
          <w:rFonts w:ascii="Arial" w:hAnsi="Arial" w:cs="Arial"/>
          <w:sz w:val="22"/>
          <w:szCs w:val="22"/>
        </w:rPr>
        <w:t xml:space="preserve">No payment or gift is associated with this </w:t>
      </w:r>
      <w:r w:rsidRPr="00F623D9" w:rsidR="00A13D83">
        <w:rPr>
          <w:rFonts w:ascii="Arial" w:hAnsi="Arial" w:cs="Arial"/>
          <w:sz w:val="22"/>
          <w:szCs w:val="22"/>
        </w:rPr>
        <w:t xml:space="preserve">information </w:t>
      </w:r>
      <w:r w:rsidRPr="00F623D9">
        <w:rPr>
          <w:rFonts w:ascii="Arial" w:hAnsi="Arial" w:cs="Arial"/>
          <w:sz w:val="22"/>
          <w:szCs w:val="22"/>
        </w:rPr>
        <w:t>collection.</w:t>
      </w:r>
      <w:r w:rsidRPr="00F623D9" w:rsidR="00D656EA">
        <w:rPr>
          <w:rFonts w:ascii="Arial" w:hAnsi="Arial" w:cs="Arial"/>
          <w:sz w:val="22"/>
          <w:szCs w:val="22"/>
        </w:rPr>
        <w:t xml:space="preserve"> </w:t>
      </w:r>
    </w:p>
    <w:p w:rsidRPr="00F623D9" w:rsidR="00EC4FC3" w:rsidP="00D73D2D" w:rsidRDefault="00EC4FC3" w14:paraId="00870621" w14:textId="77777777">
      <w:pPr>
        <w:suppressAutoHyphens/>
        <w:rPr>
          <w:rFonts w:ascii="Arial" w:hAnsi="Arial" w:cs="Arial"/>
          <w:sz w:val="36"/>
          <w:szCs w:val="36"/>
        </w:rPr>
      </w:pPr>
    </w:p>
    <w:p w:rsidRPr="00F623D9" w:rsidR="00EC4FC3" w:rsidP="00D73D2D" w:rsidRDefault="00D656EA" w14:paraId="5702C9DF" w14:textId="77777777">
      <w:pPr>
        <w:suppressAutoHyphens/>
        <w:rPr>
          <w:rFonts w:ascii="Arial" w:hAnsi="Arial" w:cs="Arial"/>
          <w:i/>
          <w:sz w:val="22"/>
          <w:szCs w:val="22"/>
        </w:rPr>
      </w:pPr>
      <w:r w:rsidRPr="00F623D9">
        <w:rPr>
          <w:rFonts w:ascii="Arial" w:hAnsi="Arial" w:cs="Arial"/>
          <w:i/>
          <w:sz w:val="22"/>
          <w:szCs w:val="22"/>
        </w:rPr>
        <w:t>10.</w:t>
      </w:r>
      <w:r w:rsidRPr="00F623D9" w:rsidR="00EC4FC3">
        <w:rPr>
          <w:rFonts w:ascii="Arial" w:hAnsi="Arial" w:cs="Arial"/>
          <w:i/>
          <w:sz w:val="22"/>
          <w:szCs w:val="22"/>
        </w:rPr>
        <w:t xml:space="preserve">  What assurance of confidentiality was provided to respondents</w:t>
      </w:r>
      <w:r w:rsidRPr="00F623D9">
        <w:rPr>
          <w:rFonts w:ascii="Arial" w:hAnsi="Arial" w:cs="Arial"/>
          <w:i/>
          <w:sz w:val="22"/>
          <w:szCs w:val="22"/>
        </w:rPr>
        <w:t>,</w:t>
      </w:r>
      <w:r w:rsidRPr="00F623D9" w:rsidR="00EC4FC3">
        <w:rPr>
          <w:rFonts w:ascii="Arial" w:hAnsi="Arial" w:cs="Arial"/>
          <w:i/>
          <w:sz w:val="22"/>
          <w:szCs w:val="22"/>
        </w:rPr>
        <w:t xml:space="preserve"> and what was the basis for the assurance in statute, regulations,</w:t>
      </w:r>
      <w:r w:rsidRPr="00F623D9" w:rsidR="00734B25">
        <w:rPr>
          <w:rFonts w:ascii="Arial" w:hAnsi="Arial" w:cs="Arial"/>
          <w:i/>
          <w:sz w:val="22"/>
          <w:szCs w:val="22"/>
        </w:rPr>
        <w:t xml:space="preserve"> </w:t>
      </w:r>
      <w:r w:rsidRPr="00F623D9" w:rsidR="00EC4FC3">
        <w:rPr>
          <w:rFonts w:ascii="Arial" w:hAnsi="Arial" w:cs="Arial"/>
          <w:i/>
          <w:sz w:val="22"/>
          <w:szCs w:val="22"/>
        </w:rPr>
        <w:t>or agency policy?</w:t>
      </w:r>
      <w:r w:rsidRPr="00F623D9">
        <w:rPr>
          <w:rFonts w:ascii="Arial" w:hAnsi="Arial" w:cs="Arial"/>
          <w:i/>
          <w:sz w:val="22"/>
          <w:szCs w:val="22"/>
        </w:rPr>
        <w:t xml:space="preserve"> </w:t>
      </w:r>
    </w:p>
    <w:p w:rsidRPr="00F623D9" w:rsidR="00EC4FC3" w:rsidP="00D73D2D" w:rsidRDefault="00EC4FC3" w14:paraId="21075E76" w14:textId="77777777">
      <w:pPr>
        <w:rPr>
          <w:rFonts w:ascii="Arial" w:hAnsi="Arial" w:cs="Arial"/>
          <w:sz w:val="22"/>
          <w:szCs w:val="22"/>
        </w:rPr>
      </w:pPr>
    </w:p>
    <w:p w:rsidRPr="00F623D9" w:rsidR="00E51AD7" w:rsidP="004D086A" w:rsidRDefault="00A13D83" w14:paraId="36C16DE4" w14:textId="6D413642">
      <w:pPr>
        <w:ind w:left="360"/>
        <w:rPr>
          <w:rFonts w:ascii="Arial" w:hAnsi="Arial" w:cs="Arial"/>
          <w:sz w:val="22"/>
          <w:szCs w:val="22"/>
        </w:rPr>
      </w:pPr>
      <w:r w:rsidRPr="00F623D9">
        <w:rPr>
          <w:rFonts w:ascii="Arial" w:hAnsi="Arial" w:cs="Arial"/>
          <w:sz w:val="22"/>
          <w:szCs w:val="22"/>
        </w:rPr>
        <w:t>TTB provides n</w:t>
      </w:r>
      <w:r w:rsidRPr="00F623D9" w:rsidR="00E51AD7">
        <w:rPr>
          <w:rFonts w:ascii="Arial" w:hAnsi="Arial" w:cs="Arial"/>
          <w:sz w:val="22"/>
          <w:szCs w:val="22"/>
        </w:rPr>
        <w:t>o specific assurance of confidentiality</w:t>
      </w:r>
      <w:r w:rsidRPr="00F623D9">
        <w:rPr>
          <w:rFonts w:ascii="Arial" w:hAnsi="Arial" w:cs="Arial"/>
          <w:sz w:val="22"/>
          <w:szCs w:val="22"/>
        </w:rPr>
        <w:t xml:space="preserve"> for this information collection.  Ho</w:t>
      </w:r>
      <w:r w:rsidRPr="00F623D9" w:rsidR="00E51AD7">
        <w:rPr>
          <w:rFonts w:ascii="Arial" w:hAnsi="Arial" w:cs="Arial"/>
          <w:sz w:val="22"/>
          <w:szCs w:val="22"/>
        </w:rPr>
        <w:t xml:space="preserve">wever, </w:t>
      </w:r>
      <w:r w:rsidRPr="00F623D9" w:rsidR="00CC7DC7">
        <w:rPr>
          <w:rFonts w:ascii="Arial" w:hAnsi="Arial" w:cs="Arial"/>
          <w:sz w:val="22"/>
          <w:szCs w:val="22"/>
        </w:rPr>
        <w:t xml:space="preserve">TTB F 5150.22 </w:t>
      </w:r>
      <w:r w:rsidRPr="00F623D9" w:rsidR="00BF38B7">
        <w:rPr>
          <w:rFonts w:ascii="Arial" w:hAnsi="Arial" w:cs="Arial"/>
          <w:sz w:val="22"/>
          <w:szCs w:val="22"/>
        </w:rPr>
        <w:t xml:space="preserve">and its PONL equivalent </w:t>
      </w:r>
      <w:r w:rsidRPr="00F623D9" w:rsidR="00CC7DC7">
        <w:rPr>
          <w:rFonts w:ascii="Arial" w:hAnsi="Arial" w:cs="Arial"/>
          <w:sz w:val="22"/>
          <w:szCs w:val="22"/>
        </w:rPr>
        <w:t xml:space="preserve">contain </w:t>
      </w:r>
      <w:r w:rsidRPr="00F623D9" w:rsidR="00BF38B7">
        <w:rPr>
          <w:rFonts w:ascii="Arial" w:hAnsi="Arial" w:cs="Arial"/>
          <w:sz w:val="22"/>
          <w:szCs w:val="22"/>
        </w:rPr>
        <w:t>Privacy Act s</w:t>
      </w:r>
      <w:r w:rsidRPr="00F623D9" w:rsidR="00CC7DC7">
        <w:rPr>
          <w:rFonts w:ascii="Arial" w:hAnsi="Arial" w:cs="Arial"/>
          <w:sz w:val="22"/>
          <w:szCs w:val="22"/>
        </w:rPr>
        <w:t>tatement</w:t>
      </w:r>
      <w:r w:rsidRPr="00F623D9" w:rsidR="00BF38B7">
        <w:rPr>
          <w:rFonts w:ascii="Arial" w:hAnsi="Arial" w:cs="Arial"/>
          <w:sz w:val="22"/>
          <w:szCs w:val="22"/>
        </w:rPr>
        <w:t>s</w:t>
      </w:r>
      <w:r w:rsidRPr="00F623D9" w:rsidR="00CC7DC7">
        <w:rPr>
          <w:rFonts w:ascii="Arial" w:hAnsi="Arial" w:cs="Arial"/>
          <w:sz w:val="22"/>
          <w:szCs w:val="22"/>
        </w:rPr>
        <w:t xml:space="preserve"> describing the purpose and routine uses of the provided information.  </w:t>
      </w:r>
      <w:r w:rsidRPr="00F623D9">
        <w:rPr>
          <w:rFonts w:ascii="Arial" w:hAnsi="Arial" w:cs="Arial"/>
          <w:sz w:val="22"/>
          <w:szCs w:val="22"/>
        </w:rPr>
        <w:t xml:space="preserve">Additionally, </w:t>
      </w:r>
      <w:r w:rsidRPr="00F623D9" w:rsidR="00E51AD7">
        <w:rPr>
          <w:rFonts w:ascii="Arial" w:hAnsi="Arial" w:cs="Arial"/>
          <w:sz w:val="22"/>
          <w:szCs w:val="22"/>
        </w:rPr>
        <w:t>Federal law at 5</w:t>
      </w:r>
      <w:r w:rsidRPr="00F623D9" w:rsidR="00853E85">
        <w:rPr>
          <w:rFonts w:ascii="Arial" w:hAnsi="Arial" w:cs="Arial"/>
          <w:sz w:val="22"/>
          <w:szCs w:val="22"/>
        </w:rPr>
        <w:t> </w:t>
      </w:r>
      <w:r w:rsidRPr="00F623D9" w:rsidR="00E51AD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w:t>
      </w:r>
      <w:r w:rsidRPr="00F623D9">
        <w:rPr>
          <w:rFonts w:ascii="Arial" w:hAnsi="Arial" w:cs="Arial"/>
          <w:sz w:val="22"/>
          <w:szCs w:val="22"/>
        </w:rPr>
        <w:t>that section s</w:t>
      </w:r>
      <w:r w:rsidRPr="00F623D9" w:rsidR="00E51AD7">
        <w:rPr>
          <w:rFonts w:ascii="Arial" w:hAnsi="Arial" w:cs="Arial"/>
          <w:sz w:val="22"/>
          <w:szCs w:val="22"/>
        </w:rPr>
        <w:t>pecifically authorize</w:t>
      </w:r>
      <w:r w:rsidRPr="00F623D9">
        <w:rPr>
          <w:rFonts w:ascii="Arial" w:hAnsi="Arial" w:cs="Arial"/>
          <w:sz w:val="22"/>
          <w:szCs w:val="22"/>
        </w:rPr>
        <w:t xml:space="preserve">s such disclosure.  </w:t>
      </w:r>
      <w:r w:rsidRPr="00F623D9" w:rsidR="00853E85">
        <w:rPr>
          <w:rFonts w:ascii="Arial" w:hAnsi="Arial" w:cs="Arial"/>
          <w:sz w:val="22"/>
          <w:szCs w:val="22"/>
        </w:rPr>
        <w:t xml:space="preserve">TTB maintains these </w:t>
      </w:r>
      <w:r w:rsidRPr="00F623D9" w:rsidR="00CC7DC7">
        <w:rPr>
          <w:rFonts w:ascii="Arial" w:hAnsi="Arial" w:cs="Arial"/>
          <w:sz w:val="22"/>
          <w:szCs w:val="22"/>
        </w:rPr>
        <w:t xml:space="preserve">applications </w:t>
      </w:r>
      <w:r w:rsidRPr="00F623D9" w:rsidR="00853E85">
        <w:rPr>
          <w:rFonts w:ascii="Arial" w:hAnsi="Arial" w:cs="Arial"/>
          <w:sz w:val="22"/>
          <w:szCs w:val="22"/>
        </w:rPr>
        <w:t xml:space="preserve">in secure </w:t>
      </w:r>
      <w:r w:rsidRPr="00F623D9">
        <w:rPr>
          <w:rFonts w:ascii="Arial" w:hAnsi="Arial" w:cs="Arial"/>
          <w:sz w:val="22"/>
          <w:szCs w:val="22"/>
        </w:rPr>
        <w:t xml:space="preserve">computer systems and in </w:t>
      </w:r>
      <w:r w:rsidRPr="00F623D9" w:rsidR="00853E85">
        <w:rPr>
          <w:rFonts w:ascii="Arial" w:hAnsi="Arial" w:cs="Arial"/>
          <w:sz w:val="22"/>
          <w:szCs w:val="22"/>
        </w:rPr>
        <w:t xml:space="preserve">file rooms </w:t>
      </w:r>
      <w:r w:rsidRPr="00F623D9">
        <w:rPr>
          <w:rFonts w:ascii="Arial" w:hAnsi="Arial" w:cs="Arial"/>
          <w:sz w:val="22"/>
          <w:szCs w:val="22"/>
        </w:rPr>
        <w:t>wi</w:t>
      </w:r>
      <w:r w:rsidRPr="00F623D9" w:rsidR="00853E85">
        <w:rPr>
          <w:rFonts w:ascii="Arial" w:hAnsi="Arial" w:cs="Arial"/>
          <w:sz w:val="22"/>
          <w:szCs w:val="22"/>
        </w:rPr>
        <w:t xml:space="preserve">th controlled access. </w:t>
      </w:r>
    </w:p>
    <w:p w:rsidRPr="00F623D9" w:rsidR="00AF1157" w:rsidP="00D73D2D" w:rsidRDefault="00AF1157" w14:paraId="137E028E" w14:textId="77777777">
      <w:pPr>
        <w:suppressAutoHyphens/>
        <w:rPr>
          <w:rFonts w:ascii="Arial" w:hAnsi="Arial" w:cs="Arial"/>
          <w:sz w:val="36"/>
          <w:szCs w:val="36"/>
        </w:rPr>
      </w:pPr>
    </w:p>
    <w:p w:rsidRPr="00F623D9" w:rsidR="00A201BF" w:rsidP="00A201BF" w:rsidRDefault="00A201BF" w14:paraId="6434C5B2" w14:textId="77777777">
      <w:pPr>
        <w:rPr>
          <w:rFonts w:ascii="Arial" w:hAnsi="Arial" w:cs="Arial"/>
          <w:i/>
          <w:sz w:val="22"/>
          <w:szCs w:val="22"/>
        </w:rPr>
      </w:pPr>
      <w:r w:rsidRPr="00F623D9">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F623D9" w:rsidR="00A201BF" w:rsidP="00A201BF" w:rsidRDefault="00A201BF" w14:paraId="57911BC6" w14:textId="77777777">
      <w:pPr>
        <w:rPr>
          <w:rFonts w:ascii="Arial" w:hAnsi="Arial" w:cs="Arial"/>
          <w:i/>
          <w:sz w:val="22"/>
          <w:szCs w:val="22"/>
        </w:rPr>
      </w:pPr>
    </w:p>
    <w:p w:rsidRPr="00F623D9" w:rsidR="0056219D" w:rsidP="0056219D" w:rsidRDefault="0056219D" w14:paraId="5840DAAA" w14:textId="0A8008D1">
      <w:pPr>
        <w:widowControl w:val="0"/>
        <w:suppressAutoHyphens/>
        <w:autoSpaceDE w:val="0"/>
        <w:autoSpaceDN w:val="0"/>
        <w:adjustRightInd w:val="0"/>
        <w:ind w:left="360"/>
        <w:rPr>
          <w:rFonts w:ascii="Arial" w:hAnsi="Arial" w:cs="Arial"/>
          <w:sz w:val="22"/>
          <w:szCs w:val="22"/>
        </w:rPr>
      </w:pPr>
      <w:r w:rsidRPr="00F623D9">
        <w:rPr>
          <w:rFonts w:ascii="Arial" w:hAnsi="Arial" w:cs="Arial"/>
          <w:sz w:val="22"/>
          <w:szCs w:val="22"/>
        </w:rPr>
        <w:t>This information collection request contains no questions of a sensitive nature.  However, this request does collect personally identifiable information (PII) in an electronic system.  As such, TTB F 5150.22 and its PONL equivalent display Privacy Act statements, and TTB has conducted a Privacy Impact Assessment (PIA) for the collected informatio</w:t>
      </w:r>
      <w:r w:rsidRPr="00F623D9" w:rsidR="00BE6B10">
        <w:rPr>
          <w:rFonts w:ascii="Arial" w:hAnsi="Arial" w:cs="Arial"/>
          <w:sz w:val="22"/>
          <w:szCs w:val="22"/>
        </w:rPr>
        <w:t xml:space="preserve">n, which is included in </w:t>
      </w:r>
      <w:r w:rsidRPr="00F623D9">
        <w:rPr>
          <w:rFonts w:ascii="Arial" w:hAnsi="Arial" w:cs="Arial"/>
          <w:sz w:val="22"/>
          <w:szCs w:val="22"/>
        </w:rPr>
        <w:t xml:space="preserve">its Tax Major Application system.  TTB </w:t>
      </w:r>
      <w:r w:rsidRPr="00F623D9" w:rsidR="00BE6B10">
        <w:rPr>
          <w:rFonts w:ascii="Arial" w:hAnsi="Arial" w:cs="Arial"/>
          <w:sz w:val="22"/>
          <w:szCs w:val="22"/>
        </w:rPr>
        <w:t xml:space="preserve">also </w:t>
      </w:r>
      <w:r w:rsidRPr="00F623D9">
        <w:rPr>
          <w:rFonts w:ascii="Arial" w:hAnsi="Arial" w:cs="Arial"/>
          <w:sz w:val="22"/>
          <w:szCs w:val="22"/>
        </w:rPr>
        <w:t xml:space="preserve">has issued a Privacy Act System of Records notice (SORN) for that system as part of its TTB .001–Regulatory Enforcement Record System, which TTB published in the Federal Register on February 10, 2021, at 86 FR 8988.  TTB’s PIAs and a link to the SORN are available on the TTB website at </w:t>
      </w:r>
      <w:r w:rsidRPr="00F623D9">
        <w:rPr>
          <w:rFonts w:ascii="Arial" w:hAnsi="Arial" w:cs="Arial"/>
          <w:i/>
          <w:sz w:val="22"/>
          <w:szCs w:val="22"/>
        </w:rPr>
        <w:t>https://www.ttb.gov/foia/privacy-impact-assessments</w:t>
      </w:r>
      <w:r w:rsidRPr="00F623D9">
        <w:rPr>
          <w:rFonts w:ascii="Arial" w:hAnsi="Arial" w:cs="Arial"/>
          <w:sz w:val="22"/>
          <w:szCs w:val="22"/>
        </w:rPr>
        <w:t xml:space="preserve">. </w:t>
      </w:r>
    </w:p>
    <w:p w:rsidRPr="00F623D9" w:rsidR="00CA48B7" w:rsidP="00D73D2D" w:rsidRDefault="00CA48B7" w14:paraId="18D59ACA" w14:textId="00B19E7D">
      <w:pPr>
        <w:suppressAutoHyphens/>
        <w:rPr>
          <w:rFonts w:ascii="Arial" w:hAnsi="Arial" w:cs="Arial"/>
          <w:sz w:val="36"/>
          <w:szCs w:val="36"/>
        </w:rPr>
      </w:pPr>
    </w:p>
    <w:p w:rsidRPr="00F623D9" w:rsidR="00CA48B7" w:rsidP="00CA48B7" w:rsidRDefault="00CA48B7" w14:paraId="3E6C49DA" w14:textId="1E19C0B9">
      <w:pPr>
        <w:rPr>
          <w:rFonts w:ascii="Arial" w:hAnsi="Arial" w:cs="Arial"/>
          <w:i/>
          <w:sz w:val="22"/>
          <w:szCs w:val="22"/>
        </w:rPr>
      </w:pPr>
      <w:r w:rsidRPr="00F623D9">
        <w:rPr>
          <w:rFonts w:ascii="Arial" w:hAnsi="Arial" w:cs="Arial"/>
          <w:i/>
          <w:sz w:val="22"/>
          <w:szCs w:val="22"/>
        </w:rPr>
        <w:t xml:space="preserve">12.  What is the estimated hour burden of this collection of information? </w:t>
      </w:r>
    </w:p>
    <w:p w:rsidRPr="00F623D9" w:rsidR="00CA48B7" w:rsidP="00CA48B7" w:rsidRDefault="00CA48B7" w14:paraId="5B5A0C22" w14:textId="77777777">
      <w:pPr>
        <w:rPr>
          <w:rFonts w:ascii="Arial" w:hAnsi="Arial" w:cs="Arial"/>
          <w:sz w:val="22"/>
          <w:szCs w:val="22"/>
        </w:rPr>
      </w:pPr>
    </w:p>
    <w:p w:rsidRPr="00F623D9" w:rsidR="00883FAC" w:rsidP="00883FAC" w:rsidRDefault="00CA48B7" w14:paraId="3374214F" w14:textId="6F5AC4D4">
      <w:pPr>
        <w:ind w:left="360"/>
        <w:rPr>
          <w:rFonts w:ascii="Arial" w:hAnsi="Arial" w:cs="Arial"/>
          <w:sz w:val="22"/>
          <w:szCs w:val="22"/>
        </w:rPr>
      </w:pPr>
      <w:r w:rsidRPr="00F623D9">
        <w:rPr>
          <w:rFonts w:ascii="Arial" w:hAnsi="Arial" w:cs="Arial"/>
          <w:sz w:val="22"/>
          <w:szCs w:val="22"/>
          <w:u w:val="single"/>
        </w:rPr>
        <w:t>Estimated Respondent Burden:</w:t>
      </w:r>
      <w:r w:rsidRPr="00F623D9">
        <w:rPr>
          <w:rFonts w:ascii="Arial" w:hAnsi="Arial" w:cs="Arial"/>
          <w:sz w:val="22"/>
          <w:szCs w:val="22"/>
        </w:rPr>
        <w:t xml:space="preserve">  </w:t>
      </w:r>
      <w:r w:rsidRPr="00F623D9" w:rsidR="00883FAC">
        <w:rPr>
          <w:rFonts w:ascii="Arial" w:hAnsi="Arial" w:cs="Arial"/>
          <w:sz w:val="22"/>
          <w:szCs w:val="22"/>
        </w:rPr>
        <w:t>Based on recent</w:t>
      </w:r>
      <w:r w:rsidRPr="00F623D9">
        <w:rPr>
          <w:rFonts w:ascii="Arial" w:hAnsi="Arial" w:cs="Arial"/>
          <w:sz w:val="22"/>
          <w:szCs w:val="22"/>
        </w:rPr>
        <w:t xml:space="preserve"> data, TTB estimates </w:t>
      </w:r>
      <w:r w:rsidRPr="00F623D9" w:rsidR="00883FAC">
        <w:rPr>
          <w:rFonts w:ascii="Arial" w:hAnsi="Arial" w:cs="Arial"/>
          <w:sz w:val="22"/>
          <w:szCs w:val="22"/>
        </w:rPr>
        <w:t xml:space="preserve">the annual burden associated with this information collection request as </w:t>
      </w:r>
      <w:r w:rsidRPr="00F623D9" w:rsidR="001628D0">
        <w:rPr>
          <w:rFonts w:ascii="Arial" w:hAnsi="Arial" w:cs="Arial"/>
          <w:sz w:val="22"/>
          <w:szCs w:val="22"/>
        </w:rPr>
        <w:t xml:space="preserve">shown in the table below.  TTB estimates that 80 percent of respondents electronically file this information collection using TTB’s PONL system. </w:t>
      </w:r>
    </w:p>
    <w:p w:rsidRPr="00F623D9" w:rsidR="00883FAC" w:rsidP="00883FAC" w:rsidRDefault="00883FAC" w14:paraId="092EA6A6" w14:textId="77777777">
      <w:pPr>
        <w:ind w:left="360"/>
        <w:rPr>
          <w:rFonts w:ascii="Arial" w:hAnsi="Arial" w:cs="Arial"/>
          <w:sz w:val="22"/>
          <w:szCs w:val="22"/>
        </w:rPr>
      </w:pPr>
    </w:p>
    <w:tbl>
      <w:tblPr>
        <w:tblStyle w:val="TableGrid"/>
        <w:tblW w:w="8640" w:type="dxa"/>
        <w:jc w:val="center"/>
        <w:tblCellMar>
          <w:left w:w="29" w:type="dxa"/>
          <w:right w:w="29" w:type="dxa"/>
        </w:tblCellMar>
        <w:tblLook w:val="04A0" w:firstRow="1" w:lastRow="0" w:firstColumn="1" w:lastColumn="0" w:noHBand="0" w:noVBand="1"/>
      </w:tblPr>
      <w:tblGrid>
        <w:gridCol w:w="1885"/>
        <w:gridCol w:w="1571"/>
        <w:gridCol w:w="1854"/>
        <w:gridCol w:w="1602"/>
        <w:gridCol w:w="1728"/>
      </w:tblGrid>
      <w:tr w:rsidRPr="00F623D9" w:rsidR="00F623D9" w:rsidTr="00E87957" w14:paraId="0C41A24A" w14:textId="77777777">
        <w:trPr>
          <w:trHeight w:val="576"/>
          <w:jc w:val="center"/>
        </w:trPr>
        <w:tc>
          <w:tcPr>
            <w:tcW w:w="8640" w:type="dxa"/>
            <w:gridSpan w:val="5"/>
            <w:vAlign w:val="center"/>
          </w:tcPr>
          <w:p w:rsidRPr="00F623D9" w:rsidR="004B7541" w:rsidP="001A6D9B" w:rsidRDefault="00883FAC" w14:paraId="7A32CABB" w14:textId="77777777">
            <w:pPr>
              <w:jc w:val="center"/>
              <w:rPr>
                <w:rFonts w:ascii="Arial" w:hAnsi="Arial" w:cs="Arial"/>
                <w:b/>
                <w:sz w:val="20"/>
                <w:szCs w:val="20"/>
              </w:rPr>
            </w:pPr>
            <w:r w:rsidRPr="00F623D9">
              <w:rPr>
                <w:rFonts w:ascii="Arial" w:hAnsi="Arial" w:cs="Arial"/>
                <w:b/>
                <w:sz w:val="20"/>
                <w:szCs w:val="20"/>
              </w:rPr>
              <w:t xml:space="preserve">Application for an Industrial Alcohol User Permit </w:t>
            </w:r>
          </w:p>
          <w:p w:rsidRPr="00F623D9" w:rsidR="00883FAC" w:rsidP="001A6D9B" w:rsidRDefault="00883FAC" w14:paraId="5DBBE4B3" w14:textId="49E53BC5">
            <w:pPr>
              <w:jc w:val="center"/>
              <w:rPr>
                <w:rFonts w:ascii="Arial" w:hAnsi="Arial" w:cs="Arial"/>
                <w:b/>
                <w:sz w:val="20"/>
                <w:szCs w:val="20"/>
              </w:rPr>
            </w:pPr>
            <w:r w:rsidRPr="00F623D9">
              <w:rPr>
                <w:rFonts w:ascii="Arial" w:hAnsi="Arial" w:cs="Arial"/>
                <w:b/>
                <w:sz w:val="20"/>
                <w:szCs w:val="20"/>
              </w:rPr>
              <w:t>(</w:t>
            </w:r>
            <w:r w:rsidRPr="00F623D9" w:rsidR="004B7541">
              <w:rPr>
                <w:rFonts w:ascii="Arial" w:hAnsi="Arial" w:cs="Arial"/>
                <w:b/>
                <w:sz w:val="20"/>
                <w:szCs w:val="20"/>
              </w:rPr>
              <w:t xml:space="preserve">TTB F 5150.22 &amp; PONL Equivalent; OMB No. </w:t>
            </w:r>
            <w:r w:rsidRPr="00F623D9">
              <w:rPr>
                <w:rFonts w:ascii="Arial" w:hAnsi="Arial" w:cs="Arial"/>
                <w:b/>
                <w:sz w:val="20"/>
                <w:szCs w:val="20"/>
              </w:rPr>
              <w:t>1513–0028)</w:t>
            </w:r>
          </w:p>
        </w:tc>
      </w:tr>
      <w:tr w:rsidRPr="00F623D9" w:rsidR="00F623D9" w:rsidTr="00E87957" w14:paraId="3CF69698" w14:textId="77777777">
        <w:trPr>
          <w:trHeight w:val="576"/>
          <w:jc w:val="center"/>
        </w:trPr>
        <w:tc>
          <w:tcPr>
            <w:tcW w:w="1885" w:type="dxa"/>
            <w:vAlign w:val="center"/>
          </w:tcPr>
          <w:p w:rsidRPr="00F623D9" w:rsidR="00883FAC" w:rsidP="00E87957" w:rsidRDefault="00883FAC" w14:paraId="4CFB9CA4" w14:textId="0DCCF02C">
            <w:pPr>
              <w:jc w:val="center"/>
              <w:rPr>
                <w:rFonts w:ascii="Arial" w:hAnsi="Arial" w:cs="Arial"/>
                <w:sz w:val="20"/>
                <w:szCs w:val="20"/>
              </w:rPr>
            </w:pPr>
            <w:r w:rsidRPr="00F623D9">
              <w:rPr>
                <w:rFonts w:ascii="Arial" w:hAnsi="Arial" w:cs="Arial"/>
                <w:sz w:val="20"/>
                <w:szCs w:val="20"/>
              </w:rPr>
              <w:t>Respondent</w:t>
            </w:r>
            <w:r w:rsidRPr="00F623D9" w:rsidR="00E87957">
              <w:rPr>
                <w:rFonts w:ascii="Arial" w:hAnsi="Arial" w:cs="Arial"/>
                <w:sz w:val="20"/>
                <w:szCs w:val="20"/>
              </w:rPr>
              <w:t xml:space="preserve"> &amp; Collection Method</w:t>
            </w:r>
          </w:p>
        </w:tc>
        <w:tc>
          <w:tcPr>
            <w:tcW w:w="1571" w:type="dxa"/>
            <w:vAlign w:val="center"/>
          </w:tcPr>
          <w:p w:rsidRPr="00F623D9" w:rsidR="00883FAC" w:rsidP="001A6D9B" w:rsidRDefault="00883FAC" w14:paraId="6BB51C69" w14:textId="69D7552D">
            <w:pPr>
              <w:jc w:val="center"/>
              <w:rPr>
                <w:rFonts w:ascii="Arial" w:hAnsi="Arial" w:cs="Arial"/>
                <w:sz w:val="20"/>
                <w:szCs w:val="20"/>
              </w:rPr>
            </w:pPr>
            <w:r w:rsidRPr="00F623D9">
              <w:rPr>
                <w:rFonts w:ascii="Arial" w:hAnsi="Arial" w:cs="Arial"/>
                <w:sz w:val="20"/>
                <w:szCs w:val="20"/>
              </w:rPr>
              <w:t xml:space="preserve">Number of Respondents </w:t>
            </w:r>
          </w:p>
        </w:tc>
        <w:tc>
          <w:tcPr>
            <w:tcW w:w="1854" w:type="dxa"/>
            <w:vAlign w:val="center"/>
          </w:tcPr>
          <w:p w:rsidRPr="00F623D9" w:rsidR="00E87957" w:rsidP="001A6D9B" w:rsidRDefault="00883FAC" w14:paraId="25D89CD3" w14:textId="77777777">
            <w:pPr>
              <w:jc w:val="center"/>
              <w:rPr>
                <w:rFonts w:ascii="Arial" w:hAnsi="Arial" w:cs="Arial"/>
                <w:sz w:val="20"/>
                <w:szCs w:val="20"/>
              </w:rPr>
            </w:pPr>
            <w:r w:rsidRPr="00F623D9">
              <w:rPr>
                <w:rFonts w:ascii="Arial" w:hAnsi="Arial" w:cs="Arial"/>
                <w:sz w:val="20"/>
                <w:szCs w:val="20"/>
              </w:rPr>
              <w:t xml:space="preserve">Responses </w:t>
            </w:r>
          </w:p>
          <w:p w:rsidRPr="00F623D9" w:rsidR="00E87957" w:rsidP="001A6D9B" w:rsidRDefault="00883FAC" w14:paraId="44F262B4" w14:textId="77777777">
            <w:pPr>
              <w:jc w:val="center"/>
              <w:rPr>
                <w:rFonts w:ascii="Arial" w:hAnsi="Arial" w:cs="Arial"/>
                <w:sz w:val="18"/>
                <w:szCs w:val="18"/>
              </w:rPr>
            </w:pPr>
            <w:r w:rsidRPr="00F623D9">
              <w:rPr>
                <w:rFonts w:ascii="Arial" w:hAnsi="Arial" w:cs="Arial"/>
                <w:sz w:val="18"/>
                <w:szCs w:val="18"/>
              </w:rPr>
              <w:t xml:space="preserve">(1 per respondent </w:t>
            </w:r>
          </w:p>
          <w:p w:rsidRPr="00F623D9" w:rsidR="00883FAC" w:rsidP="001A6D9B" w:rsidRDefault="00883FAC" w14:paraId="1E0FEA5F" w14:textId="61F667A0">
            <w:pPr>
              <w:jc w:val="center"/>
              <w:rPr>
                <w:rFonts w:ascii="Arial" w:hAnsi="Arial" w:cs="Arial"/>
                <w:sz w:val="18"/>
                <w:szCs w:val="18"/>
              </w:rPr>
            </w:pPr>
            <w:r w:rsidRPr="00F623D9">
              <w:rPr>
                <w:rFonts w:ascii="Arial" w:hAnsi="Arial" w:cs="Arial"/>
                <w:sz w:val="18"/>
                <w:szCs w:val="18"/>
              </w:rPr>
              <w:t>per year)</w:t>
            </w:r>
          </w:p>
        </w:tc>
        <w:tc>
          <w:tcPr>
            <w:tcW w:w="1602" w:type="dxa"/>
            <w:vAlign w:val="center"/>
          </w:tcPr>
          <w:p w:rsidRPr="00F623D9" w:rsidR="00883FAC" w:rsidP="001A6D9B" w:rsidRDefault="00883FAC" w14:paraId="639F0CA9" w14:textId="77777777">
            <w:pPr>
              <w:jc w:val="center"/>
              <w:rPr>
                <w:rFonts w:ascii="Arial" w:hAnsi="Arial" w:cs="Arial"/>
                <w:sz w:val="20"/>
                <w:szCs w:val="20"/>
              </w:rPr>
            </w:pPr>
            <w:r w:rsidRPr="00F623D9">
              <w:rPr>
                <w:rFonts w:ascii="Arial" w:hAnsi="Arial" w:cs="Arial"/>
                <w:sz w:val="20"/>
                <w:szCs w:val="20"/>
              </w:rPr>
              <w:t>Hours per Response</w:t>
            </w:r>
          </w:p>
        </w:tc>
        <w:tc>
          <w:tcPr>
            <w:tcW w:w="1728" w:type="dxa"/>
            <w:vAlign w:val="center"/>
          </w:tcPr>
          <w:p w:rsidRPr="00F623D9" w:rsidR="00883FAC" w:rsidP="00E87957" w:rsidRDefault="00883FAC" w14:paraId="67B59A8A" w14:textId="3D5C9D90">
            <w:pPr>
              <w:jc w:val="center"/>
              <w:rPr>
                <w:rFonts w:ascii="Arial" w:hAnsi="Arial" w:cs="Arial"/>
                <w:sz w:val="20"/>
                <w:szCs w:val="20"/>
              </w:rPr>
            </w:pPr>
            <w:r w:rsidRPr="00F623D9">
              <w:rPr>
                <w:rFonts w:ascii="Arial" w:hAnsi="Arial" w:cs="Arial"/>
                <w:sz w:val="20"/>
                <w:szCs w:val="20"/>
              </w:rPr>
              <w:t>Total Burden Hours</w:t>
            </w:r>
          </w:p>
        </w:tc>
      </w:tr>
      <w:tr w:rsidRPr="00F623D9" w:rsidR="00F623D9" w:rsidTr="00E87957" w14:paraId="5652FC90" w14:textId="77777777">
        <w:trPr>
          <w:trHeight w:val="576"/>
          <w:jc w:val="center"/>
        </w:trPr>
        <w:tc>
          <w:tcPr>
            <w:tcW w:w="1885" w:type="dxa"/>
            <w:tcBorders>
              <w:bottom w:val="dotted" w:color="auto" w:sz="4" w:space="0"/>
            </w:tcBorders>
            <w:vAlign w:val="center"/>
          </w:tcPr>
          <w:p w:rsidRPr="00F623D9" w:rsidR="00883FAC" w:rsidP="001A6D9B" w:rsidRDefault="00883FAC" w14:paraId="5AFC25BA" w14:textId="77777777">
            <w:pPr>
              <w:jc w:val="center"/>
              <w:rPr>
                <w:rFonts w:ascii="Arial" w:hAnsi="Arial" w:cs="Arial"/>
                <w:sz w:val="20"/>
                <w:szCs w:val="20"/>
              </w:rPr>
            </w:pPr>
            <w:r w:rsidRPr="00F623D9">
              <w:rPr>
                <w:rFonts w:ascii="Arial" w:hAnsi="Arial" w:cs="Arial"/>
                <w:sz w:val="20"/>
                <w:szCs w:val="20"/>
              </w:rPr>
              <w:t>Private Sector (PONL)*</w:t>
            </w:r>
          </w:p>
        </w:tc>
        <w:tc>
          <w:tcPr>
            <w:tcW w:w="1571" w:type="dxa"/>
            <w:tcBorders>
              <w:bottom w:val="dotted" w:color="auto" w:sz="4" w:space="0"/>
            </w:tcBorders>
            <w:vAlign w:val="center"/>
          </w:tcPr>
          <w:p w:rsidRPr="00F623D9" w:rsidR="00883FAC" w:rsidP="000F5F4D" w:rsidRDefault="001628D0" w14:paraId="1640289D" w14:textId="77DCA08A">
            <w:pPr>
              <w:jc w:val="center"/>
              <w:rPr>
                <w:rFonts w:ascii="Arial" w:hAnsi="Arial" w:cs="Arial"/>
                <w:sz w:val="20"/>
                <w:szCs w:val="20"/>
              </w:rPr>
            </w:pPr>
            <w:r w:rsidRPr="00F623D9">
              <w:rPr>
                <w:rFonts w:ascii="Arial" w:hAnsi="Arial" w:cs="Arial"/>
                <w:sz w:val="20"/>
                <w:szCs w:val="20"/>
              </w:rPr>
              <w:t>2,088</w:t>
            </w:r>
          </w:p>
        </w:tc>
        <w:tc>
          <w:tcPr>
            <w:tcW w:w="1854" w:type="dxa"/>
            <w:tcBorders>
              <w:bottom w:val="dotted" w:color="auto" w:sz="4" w:space="0"/>
            </w:tcBorders>
            <w:vAlign w:val="center"/>
          </w:tcPr>
          <w:p w:rsidRPr="00F623D9" w:rsidR="00883FAC" w:rsidP="001A6D9B" w:rsidRDefault="001628D0" w14:paraId="3662D2EC" w14:textId="5A99215B">
            <w:pPr>
              <w:jc w:val="center"/>
              <w:rPr>
                <w:rFonts w:ascii="Arial" w:hAnsi="Arial" w:cs="Arial"/>
                <w:sz w:val="20"/>
                <w:szCs w:val="20"/>
              </w:rPr>
            </w:pPr>
            <w:r w:rsidRPr="00F623D9">
              <w:rPr>
                <w:rFonts w:ascii="Arial" w:hAnsi="Arial" w:cs="Arial"/>
                <w:sz w:val="20"/>
                <w:szCs w:val="20"/>
              </w:rPr>
              <w:t>2,088</w:t>
            </w:r>
          </w:p>
        </w:tc>
        <w:tc>
          <w:tcPr>
            <w:tcW w:w="1602" w:type="dxa"/>
            <w:tcBorders>
              <w:bottom w:val="dotted" w:color="auto" w:sz="4" w:space="0"/>
            </w:tcBorders>
            <w:vAlign w:val="center"/>
          </w:tcPr>
          <w:p w:rsidRPr="00F623D9" w:rsidR="00883FAC" w:rsidP="00883FAC" w:rsidRDefault="001628D0" w14:paraId="084270F1" w14:textId="2CB14EAF">
            <w:pPr>
              <w:jc w:val="center"/>
              <w:rPr>
                <w:rFonts w:ascii="Arial" w:hAnsi="Arial" w:cs="Arial"/>
                <w:sz w:val="20"/>
                <w:szCs w:val="20"/>
              </w:rPr>
            </w:pPr>
            <w:r w:rsidRPr="00F623D9">
              <w:rPr>
                <w:rFonts w:ascii="Arial" w:hAnsi="Arial" w:cs="Arial"/>
                <w:sz w:val="20"/>
                <w:szCs w:val="20"/>
              </w:rPr>
              <w:t>0.75</w:t>
            </w:r>
          </w:p>
        </w:tc>
        <w:tc>
          <w:tcPr>
            <w:tcW w:w="1728" w:type="dxa"/>
            <w:tcBorders>
              <w:bottom w:val="dotted" w:color="auto" w:sz="4" w:space="0"/>
            </w:tcBorders>
            <w:vAlign w:val="center"/>
          </w:tcPr>
          <w:p w:rsidRPr="00F623D9" w:rsidR="00883FAC" w:rsidP="001A6D9B" w:rsidRDefault="001628D0" w14:paraId="77F392C8" w14:textId="39D8F376">
            <w:pPr>
              <w:jc w:val="center"/>
              <w:rPr>
                <w:rFonts w:ascii="Arial" w:hAnsi="Arial" w:cs="Arial"/>
                <w:sz w:val="20"/>
                <w:szCs w:val="20"/>
              </w:rPr>
            </w:pPr>
            <w:r w:rsidRPr="00F623D9">
              <w:rPr>
                <w:rFonts w:ascii="Arial" w:hAnsi="Arial" w:cs="Arial"/>
                <w:sz w:val="20"/>
                <w:szCs w:val="20"/>
              </w:rPr>
              <w:t>1,566</w:t>
            </w:r>
          </w:p>
        </w:tc>
      </w:tr>
      <w:tr w:rsidRPr="00F623D9" w:rsidR="00F623D9" w:rsidTr="00E87957" w14:paraId="3E2445AA" w14:textId="77777777">
        <w:trPr>
          <w:trHeight w:val="576"/>
          <w:jc w:val="center"/>
        </w:trPr>
        <w:tc>
          <w:tcPr>
            <w:tcW w:w="1885" w:type="dxa"/>
            <w:tcBorders>
              <w:top w:val="dotted" w:color="auto" w:sz="4" w:space="0"/>
              <w:bottom w:val="single" w:color="auto" w:sz="4" w:space="0"/>
            </w:tcBorders>
            <w:vAlign w:val="center"/>
          </w:tcPr>
          <w:p w:rsidRPr="00F623D9" w:rsidR="00883FAC" w:rsidP="001A6D9B" w:rsidRDefault="00883FAC" w14:paraId="48B00E88" w14:textId="77777777">
            <w:pPr>
              <w:jc w:val="center"/>
              <w:rPr>
                <w:rFonts w:ascii="Arial" w:hAnsi="Arial" w:cs="Arial"/>
                <w:sz w:val="20"/>
                <w:szCs w:val="20"/>
              </w:rPr>
            </w:pPr>
            <w:r w:rsidRPr="00F623D9">
              <w:rPr>
                <w:rFonts w:ascii="Arial" w:hAnsi="Arial" w:cs="Arial"/>
                <w:sz w:val="20"/>
                <w:szCs w:val="20"/>
              </w:rPr>
              <w:lastRenderedPageBreak/>
              <w:t>Private Sector (Paper Form)</w:t>
            </w:r>
          </w:p>
        </w:tc>
        <w:tc>
          <w:tcPr>
            <w:tcW w:w="1571" w:type="dxa"/>
            <w:tcBorders>
              <w:top w:val="dotted" w:color="auto" w:sz="4" w:space="0"/>
              <w:bottom w:val="single" w:color="auto" w:sz="4" w:space="0"/>
            </w:tcBorders>
            <w:vAlign w:val="center"/>
          </w:tcPr>
          <w:p w:rsidRPr="00F623D9" w:rsidR="00883FAC" w:rsidP="000F5F4D" w:rsidRDefault="001628D0" w14:paraId="252A58AA" w14:textId="0271579A">
            <w:pPr>
              <w:jc w:val="center"/>
              <w:rPr>
                <w:rFonts w:ascii="Arial" w:hAnsi="Arial" w:cs="Arial"/>
                <w:sz w:val="20"/>
                <w:szCs w:val="20"/>
              </w:rPr>
            </w:pPr>
            <w:r w:rsidRPr="00F623D9">
              <w:rPr>
                <w:rFonts w:ascii="Arial" w:hAnsi="Arial" w:cs="Arial"/>
                <w:sz w:val="20"/>
                <w:szCs w:val="20"/>
              </w:rPr>
              <w:t>522</w:t>
            </w:r>
          </w:p>
        </w:tc>
        <w:tc>
          <w:tcPr>
            <w:tcW w:w="1854" w:type="dxa"/>
            <w:tcBorders>
              <w:top w:val="dotted" w:color="auto" w:sz="4" w:space="0"/>
              <w:bottom w:val="single" w:color="auto" w:sz="4" w:space="0"/>
            </w:tcBorders>
            <w:vAlign w:val="center"/>
          </w:tcPr>
          <w:p w:rsidRPr="00F623D9" w:rsidR="00883FAC" w:rsidP="001A6D9B" w:rsidRDefault="001628D0" w14:paraId="649842C1" w14:textId="303B460F">
            <w:pPr>
              <w:jc w:val="center"/>
              <w:rPr>
                <w:rFonts w:ascii="Arial" w:hAnsi="Arial" w:cs="Arial"/>
                <w:sz w:val="20"/>
                <w:szCs w:val="20"/>
              </w:rPr>
            </w:pPr>
            <w:r w:rsidRPr="00F623D9">
              <w:rPr>
                <w:rFonts w:ascii="Arial" w:hAnsi="Arial" w:cs="Arial"/>
                <w:sz w:val="20"/>
                <w:szCs w:val="20"/>
              </w:rPr>
              <w:t>522</w:t>
            </w:r>
          </w:p>
        </w:tc>
        <w:tc>
          <w:tcPr>
            <w:tcW w:w="1602" w:type="dxa"/>
            <w:tcBorders>
              <w:top w:val="dotted" w:color="auto" w:sz="4" w:space="0"/>
              <w:bottom w:val="single" w:color="auto" w:sz="4" w:space="0"/>
            </w:tcBorders>
            <w:vAlign w:val="center"/>
          </w:tcPr>
          <w:p w:rsidRPr="00F623D9" w:rsidR="00883FAC" w:rsidP="001A6D9B" w:rsidRDefault="001628D0" w14:paraId="4045CD84" w14:textId="209E3CC2">
            <w:pPr>
              <w:jc w:val="center"/>
              <w:rPr>
                <w:rFonts w:ascii="Arial" w:hAnsi="Arial" w:cs="Arial"/>
                <w:sz w:val="20"/>
                <w:szCs w:val="20"/>
              </w:rPr>
            </w:pPr>
            <w:r w:rsidRPr="00F623D9">
              <w:rPr>
                <w:rFonts w:ascii="Arial" w:hAnsi="Arial" w:cs="Arial"/>
                <w:sz w:val="20"/>
                <w:szCs w:val="20"/>
              </w:rPr>
              <w:t>1.0</w:t>
            </w:r>
          </w:p>
        </w:tc>
        <w:tc>
          <w:tcPr>
            <w:tcW w:w="1728" w:type="dxa"/>
            <w:tcBorders>
              <w:top w:val="dotted" w:color="auto" w:sz="4" w:space="0"/>
              <w:bottom w:val="single" w:color="auto" w:sz="4" w:space="0"/>
            </w:tcBorders>
            <w:vAlign w:val="center"/>
          </w:tcPr>
          <w:p w:rsidRPr="00F623D9" w:rsidR="00883FAC" w:rsidP="001A6D9B" w:rsidRDefault="001628D0" w14:paraId="50EA0DE7" w14:textId="590448C7">
            <w:pPr>
              <w:jc w:val="center"/>
              <w:rPr>
                <w:rFonts w:ascii="Arial" w:hAnsi="Arial" w:cs="Arial"/>
                <w:sz w:val="20"/>
                <w:szCs w:val="20"/>
              </w:rPr>
            </w:pPr>
            <w:r w:rsidRPr="00F623D9">
              <w:rPr>
                <w:rFonts w:ascii="Arial" w:hAnsi="Arial" w:cs="Arial"/>
                <w:sz w:val="20"/>
                <w:szCs w:val="20"/>
              </w:rPr>
              <w:t>522</w:t>
            </w:r>
          </w:p>
        </w:tc>
      </w:tr>
      <w:tr w:rsidRPr="00F623D9" w:rsidR="00F623D9" w:rsidTr="00E87957" w14:paraId="3560D649" w14:textId="77777777">
        <w:trPr>
          <w:trHeight w:val="576"/>
          <w:jc w:val="center"/>
        </w:trPr>
        <w:tc>
          <w:tcPr>
            <w:tcW w:w="1885" w:type="dxa"/>
            <w:tcBorders>
              <w:top w:val="single" w:color="auto" w:sz="4" w:space="0"/>
              <w:bottom w:val="single" w:color="auto" w:sz="12" w:space="0"/>
            </w:tcBorders>
            <w:vAlign w:val="center"/>
          </w:tcPr>
          <w:p w:rsidRPr="00F623D9" w:rsidR="00883FAC" w:rsidP="001A6D9B" w:rsidRDefault="00883FAC" w14:paraId="10915012" w14:textId="77777777">
            <w:pPr>
              <w:jc w:val="center"/>
              <w:rPr>
                <w:rFonts w:ascii="Arial" w:hAnsi="Arial" w:cs="Arial"/>
                <w:b/>
                <w:i/>
                <w:sz w:val="20"/>
                <w:szCs w:val="20"/>
              </w:rPr>
            </w:pPr>
            <w:r w:rsidRPr="00F623D9">
              <w:rPr>
                <w:rFonts w:ascii="Arial" w:hAnsi="Arial" w:cs="Arial"/>
                <w:b/>
                <w:i/>
                <w:sz w:val="20"/>
                <w:szCs w:val="20"/>
              </w:rPr>
              <w:t>Private Sector Totals</w:t>
            </w:r>
          </w:p>
        </w:tc>
        <w:tc>
          <w:tcPr>
            <w:tcW w:w="1571" w:type="dxa"/>
            <w:tcBorders>
              <w:top w:val="single" w:color="auto" w:sz="4" w:space="0"/>
              <w:bottom w:val="single" w:color="auto" w:sz="12" w:space="0"/>
            </w:tcBorders>
            <w:vAlign w:val="center"/>
          </w:tcPr>
          <w:p w:rsidRPr="00F623D9" w:rsidR="00883FAC" w:rsidP="001628D0" w:rsidRDefault="001628D0" w14:paraId="31B976B1" w14:textId="712AC3EE">
            <w:pPr>
              <w:jc w:val="center"/>
              <w:rPr>
                <w:rFonts w:ascii="Arial" w:hAnsi="Arial" w:cs="Arial"/>
                <w:b/>
                <w:i/>
                <w:sz w:val="20"/>
                <w:szCs w:val="20"/>
              </w:rPr>
            </w:pPr>
            <w:r w:rsidRPr="00F623D9">
              <w:rPr>
                <w:rFonts w:ascii="Arial" w:hAnsi="Arial" w:cs="Arial"/>
                <w:b/>
                <w:i/>
                <w:sz w:val="20"/>
                <w:szCs w:val="20"/>
              </w:rPr>
              <w:t>2,610</w:t>
            </w:r>
          </w:p>
        </w:tc>
        <w:tc>
          <w:tcPr>
            <w:tcW w:w="1854" w:type="dxa"/>
            <w:tcBorders>
              <w:top w:val="single" w:color="auto" w:sz="4" w:space="0"/>
              <w:bottom w:val="single" w:color="auto" w:sz="12" w:space="0"/>
            </w:tcBorders>
            <w:vAlign w:val="center"/>
          </w:tcPr>
          <w:p w:rsidRPr="00F623D9" w:rsidR="00883FAC" w:rsidP="001A6D9B" w:rsidRDefault="001628D0" w14:paraId="330B27F6" w14:textId="78293626">
            <w:pPr>
              <w:jc w:val="center"/>
              <w:rPr>
                <w:rFonts w:ascii="Arial" w:hAnsi="Arial" w:cs="Arial"/>
                <w:b/>
                <w:i/>
                <w:sz w:val="20"/>
                <w:szCs w:val="20"/>
              </w:rPr>
            </w:pPr>
            <w:r w:rsidRPr="00F623D9">
              <w:rPr>
                <w:rFonts w:ascii="Arial" w:hAnsi="Arial" w:cs="Arial"/>
                <w:b/>
                <w:i/>
                <w:sz w:val="20"/>
                <w:szCs w:val="20"/>
              </w:rPr>
              <w:t>2,610</w:t>
            </w:r>
          </w:p>
        </w:tc>
        <w:tc>
          <w:tcPr>
            <w:tcW w:w="1602" w:type="dxa"/>
            <w:tcBorders>
              <w:top w:val="single" w:color="auto" w:sz="4" w:space="0"/>
              <w:bottom w:val="single" w:color="auto" w:sz="12" w:space="0"/>
            </w:tcBorders>
            <w:vAlign w:val="center"/>
          </w:tcPr>
          <w:p w:rsidRPr="00F623D9" w:rsidR="00883FAC" w:rsidP="001A6D9B" w:rsidRDefault="001628D0" w14:paraId="4E08E308" w14:textId="6727FA24">
            <w:pPr>
              <w:jc w:val="center"/>
              <w:rPr>
                <w:rFonts w:ascii="Arial" w:hAnsi="Arial" w:cs="Arial"/>
                <w:b/>
                <w:i/>
                <w:sz w:val="20"/>
                <w:szCs w:val="20"/>
              </w:rPr>
            </w:pPr>
            <w:r w:rsidRPr="00F623D9">
              <w:rPr>
                <w:rFonts w:ascii="Arial" w:hAnsi="Arial" w:cs="Arial"/>
                <w:b/>
                <w:i/>
                <w:sz w:val="20"/>
                <w:szCs w:val="20"/>
              </w:rPr>
              <w:t>0.8</w:t>
            </w:r>
          </w:p>
        </w:tc>
        <w:tc>
          <w:tcPr>
            <w:tcW w:w="1728" w:type="dxa"/>
            <w:tcBorders>
              <w:top w:val="single" w:color="auto" w:sz="4" w:space="0"/>
              <w:bottom w:val="single" w:color="auto" w:sz="12" w:space="0"/>
            </w:tcBorders>
            <w:vAlign w:val="center"/>
          </w:tcPr>
          <w:p w:rsidRPr="00F623D9" w:rsidR="00883FAC" w:rsidP="001A6D9B" w:rsidRDefault="001628D0" w14:paraId="45FA7B81" w14:textId="63A8479F">
            <w:pPr>
              <w:jc w:val="center"/>
              <w:rPr>
                <w:rFonts w:ascii="Arial" w:hAnsi="Arial" w:cs="Arial"/>
                <w:b/>
                <w:i/>
                <w:sz w:val="20"/>
                <w:szCs w:val="20"/>
              </w:rPr>
            </w:pPr>
            <w:r w:rsidRPr="00F623D9">
              <w:rPr>
                <w:rFonts w:ascii="Arial" w:hAnsi="Arial" w:cs="Arial"/>
                <w:b/>
                <w:i/>
                <w:sz w:val="20"/>
                <w:szCs w:val="20"/>
              </w:rPr>
              <w:t>2,088</w:t>
            </w:r>
          </w:p>
        </w:tc>
      </w:tr>
      <w:tr w:rsidRPr="00F623D9" w:rsidR="00F623D9" w:rsidTr="00E87957" w14:paraId="1BE89F89" w14:textId="77777777">
        <w:trPr>
          <w:trHeight w:val="576"/>
          <w:jc w:val="center"/>
        </w:trPr>
        <w:tc>
          <w:tcPr>
            <w:tcW w:w="1885" w:type="dxa"/>
            <w:tcBorders>
              <w:top w:val="single" w:color="auto" w:sz="12" w:space="0"/>
              <w:bottom w:val="dotted" w:color="auto" w:sz="4" w:space="0"/>
            </w:tcBorders>
            <w:vAlign w:val="center"/>
          </w:tcPr>
          <w:p w:rsidRPr="00F623D9" w:rsidR="00883FAC" w:rsidP="001A6D9B" w:rsidRDefault="00883FAC" w14:paraId="5F0980DD" w14:textId="77777777">
            <w:pPr>
              <w:jc w:val="center"/>
              <w:rPr>
                <w:rFonts w:ascii="Arial" w:hAnsi="Arial" w:cs="Arial"/>
                <w:sz w:val="20"/>
                <w:szCs w:val="20"/>
              </w:rPr>
            </w:pPr>
            <w:r w:rsidRPr="00F623D9">
              <w:rPr>
                <w:rFonts w:ascii="Arial" w:hAnsi="Arial" w:cs="Arial"/>
                <w:sz w:val="20"/>
                <w:szCs w:val="20"/>
              </w:rPr>
              <w:t>State &amp; Local Government (PONL)*</w:t>
            </w:r>
          </w:p>
        </w:tc>
        <w:tc>
          <w:tcPr>
            <w:tcW w:w="1571" w:type="dxa"/>
            <w:tcBorders>
              <w:top w:val="single" w:color="auto" w:sz="12" w:space="0"/>
              <w:bottom w:val="dotted" w:color="auto" w:sz="4" w:space="0"/>
            </w:tcBorders>
            <w:vAlign w:val="center"/>
          </w:tcPr>
          <w:p w:rsidRPr="00F623D9" w:rsidR="00883FAC" w:rsidP="00883FAC" w:rsidRDefault="001628D0" w14:paraId="0AA19008" w14:textId="7D9E4CCC">
            <w:pPr>
              <w:jc w:val="center"/>
              <w:rPr>
                <w:rFonts w:ascii="Arial" w:hAnsi="Arial" w:cs="Arial"/>
                <w:sz w:val="20"/>
                <w:szCs w:val="20"/>
              </w:rPr>
            </w:pPr>
            <w:r w:rsidRPr="00F623D9">
              <w:rPr>
                <w:rFonts w:ascii="Arial" w:hAnsi="Arial" w:cs="Arial"/>
                <w:sz w:val="20"/>
                <w:szCs w:val="20"/>
              </w:rPr>
              <w:t>80</w:t>
            </w:r>
          </w:p>
        </w:tc>
        <w:tc>
          <w:tcPr>
            <w:tcW w:w="1854" w:type="dxa"/>
            <w:tcBorders>
              <w:top w:val="single" w:color="auto" w:sz="12" w:space="0"/>
              <w:bottom w:val="dotted" w:color="auto" w:sz="4" w:space="0"/>
            </w:tcBorders>
            <w:vAlign w:val="center"/>
          </w:tcPr>
          <w:p w:rsidRPr="00F623D9" w:rsidR="00883FAC" w:rsidP="001A6D9B" w:rsidRDefault="001628D0" w14:paraId="731F2C0A" w14:textId="1584CB10">
            <w:pPr>
              <w:jc w:val="center"/>
              <w:rPr>
                <w:rFonts w:ascii="Arial" w:hAnsi="Arial" w:cs="Arial"/>
                <w:sz w:val="20"/>
                <w:szCs w:val="20"/>
              </w:rPr>
            </w:pPr>
            <w:r w:rsidRPr="00F623D9">
              <w:rPr>
                <w:rFonts w:ascii="Arial" w:hAnsi="Arial" w:cs="Arial"/>
                <w:sz w:val="20"/>
                <w:szCs w:val="20"/>
              </w:rPr>
              <w:t>80</w:t>
            </w:r>
          </w:p>
        </w:tc>
        <w:tc>
          <w:tcPr>
            <w:tcW w:w="1602" w:type="dxa"/>
            <w:tcBorders>
              <w:top w:val="single" w:color="auto" w:sz="12" w:space="0"/>
              <w:bottom w:val="dotted" w:color="auto" w:sz="4" w:space="0"/>
            </w:tcBorders>
            <w:vAlign w:val="center"/>
          </w:tcPr>
          <w:p w:rsidRPr="00F623D9" w:rsidR="00883FAC" w:rsidP="00883FAC" w:rsidRDefault="001628D0" w14:paraId="0DE97120" w14:textId="15977A70">
            <w:pPr>
              <w:jc w:val="center"/>
              <w:rPr>
                <w:rFonts w:ascii="Arial" w:hAnsi="Arial" w:cs="Arial"/>
                <w:sz w:val="20"/>
                <w:szCs w:val="20"/>
              </w:rPr>
            </w:pPr>
            <w:r w:rsidRPr="00F623D9">
              <w:rPr>
                <w:rFonts w:ascii="Arial" w:hAnsi="Arial" w:cs="Arial"/>
                <w:sz w:val="20"/>
                <w:szCs w:val="20"/>
              </w:rPr>
              <w:t>0.75</w:t>
            </w:r>
          </w:p>
        </w:tc>
        <w:tc>
          <w:tcPr>
            <w:tcW w:w="1728" w:type="dxa"/>
            <w:tcBorders>
              <w:top w:val="single" w:color="auto" w:sz="12" w:space="0"/>
              <w:bottom w:val="dotted" w:color="auto" w:sz="4" w:space="0"/>
            </w:tcBorders>
            <w:vAlign w:val="center"/>
          </w:tcPr>
          <w:p w:rsidRPr="00F623D9" w:rsidR="00883FAC" w:rsidP="001A6D9B" w:rsidRDefault="001628D0" w14:paraId="4FA584E8" w14:textId="0C4C66FF">
            <w:pPr>
              <w:jc w:val="center"/>
              <w:rPr>
                <w:rFonts w:ascii="Arial" w:hAnsi="Arial" w:cs="Arial"/>
                <w:sz w:val="20"/>
                <w:szCs w:val="20"/>
              </w:rPr>
            </w:pPr>
            <w:r w:rsidRPr="00F623D9">
              <w:rPr>
                <w:rFonts w:ascii="Arial" w:hAnsi="Arial" w:cs="Arial"/>
                <w:sz w:val="20"/>
                <w:szCs w:val="20"/>
              </w:rPr>
              <w:t>60</w:t>
            </w:r>
          </w:p>
        </w:tc>
      </w:tr>
      <w:tr w:rsidRPr="00F623D9" w:rsidR="00F623D9" w:rsidTr="00E87957" w14:paraId="09DFD8ED" w14:textId="77777777">
        <w:trPr>
          <w:trHeight w:val="576"/>
          <w:jc w:val="center"/>
        </w:trPr>
        <w:tc>
          <w:tcPr>
            <w:tcW w:w="1885" w:type="dxa"/>
            <w:tcBorders>
              <w:top w:val="dotted" w:color="auto" w:sz="4" w:space="0"/>
              <w:bottom w:val="single" w:color="auto" w:sz="4" w:space="0"/>
            </w:tcBorders>
            <w:vAlign w:val="center"/>
          </w:tcPr>
          <w:p w:rsidRPr="00F623D9" w:rsidR="00E87957" w:rsidP="001A6D9B" w:rsidRDefault="00883FAC" w14:paraId="2CBBA677" w14:textId="77777777">
            <w:pPr>
              <w:jc w:val="center"/>
              <w:rPr>
                <w:rFonts w:ascii="Arial" w:hAnsi="Arial" w:cs="Arial"/>
                <w:sz w:val="20"/>
                <w:szCs w:val="20"/>
              </w:rPr>
            </w:pPr>
            <w:r w:rsidRPr="00F623D9">
              <w:rPr>
                <w:rFonts w:ascii="Arial" w:hAnsi="Arial" w:cs="Arial"/>
                <w:sz w:val="20"/>
                <w:szCs w:val="20"/>
              </w:rPr>
              <w:t xml:space="preserve">State &amp; Local Government </w:t>
            </w:r>
          </w:p>
          <w:p w:rsidRPr="00F623D9" w:rsidR="00883FAC" w:rsidP="001A6D9B" w:rsidRDefault="00883FAC" w14:paraId="463D09C9" w14:textId="2EA28B02">
            <w:pPr>
              <w:jc w:val="center"/>
              <w:rPr>
                <w:rFonts w:ascii="Arial" w:hAnsi="Arial" w:cs="Arial"/>
                <w:sz w:val="20"/>
                <w:szCs w:val="20"/>
              </w:rPr>
            </w:pPr>
            <w:r w:rsidRPr="00F623D9">
              <w:rPr>
                <w:rFonts w:ascii="Arial" w:hAnsi="Arial" w:cs="Arial"/>
                <w:sz w:val="20"/>
                <w:szCs w:val="20"/>
              </w:rPr>
              <w:t>(Paper Form)</w:t>
            </w:r>
          </w:p>
        </w:tc>
        <w:tc>
          <w:tcPr>
            <w:tcW w:w="1571" w:type="dxa"/>
            <w:tcBorders>
              <w:top w:val="dotted" w:color="auto" w:sz="4" w:space="0"/>
              <w:bottom w:val="single" w:color="auto" w:sz="4" w:space="0"/>
            </w:tcBorders>
            <w:vAlign w:val="center"/>
          </w:tcPr>
          <w:p w:rsidRPr="00F623D9" w:rsidR="00883FAC" w:rsidP="001A6D9B" w:rsidRDefault="001628D0" w14:paraId="2EAD34A5" w14:textId="102BB9DE">
            <w:pPr>
              <w:jc w:val="center"/>
              <w:rPr>
                <w:rFonts w:ascii="Arial" w:hAnsi="Arial" w:cs="Arial"/>
                <w:sz w:val="20"/>
                <w:szCs w:val="20"/>
              </w:rPr>
            </w:pPr>
            <w:r w:rsidRPr="00F623D9">
              <w:rPr>
                <w:rFonts w:ascii="Arial" w:hAnsi="Arial" w:cs="Arial"/>
                <w:sz w:val="20"/>
                <w:szCs w:val="20"/>
              </w:rPr>
              <w:t>20</w:t>
            </w:r>
          </w:p>
        </w:tc>
        <w:tc>
          <w:tcPr>
            <w:tcW w:w="1854" w:type="dxa"/>
            <w:tcBorders>
              <w:top w:val="dotted" w:color="auto" w:sz="4" w:space="0"/>
              <w:bottom w:val="single" w:color="auto" w:sz="4" w:space="0"/>
            </w:tcBorders>
            <w:vAlign w:val="center"/>
          </w:tcPr>
          <w:p w:rsidRPr="00F623D9" w:rsidR="00883FAC" w:rsidP="001A6D9B" w:rsidRDefault="001628D0" w14:paraId="45C96280" w14:textId="26B9ED6D">
            <w:pPr>
              <w:jc w:val="center"/>
              <w:rPr>
                <w:rFonts w:ascii="Arial" w:hAnsi="Arial" w:cs="Arial"/>
                <w:sz w:val="20"/>
                <w:szCs w:val="20"/>
              </w:rPr>
            </w:pPr>
            <w:r w:rsidRPr="00F623D9">
              <w:rPr>
                <w:rFonts w:ascii="Arial" w:hAnsi="Arial" w:cs="Arial"/>
                <w:sz w:val="20"/>
                <w:szCs w:val="20"/>
              </w:rPr>
              <w:t>20</w:t>
            </w:r>
          </w:p>
        </w:tc>
        <w:tc>
          <w:tcPr>
            <w:tcW w:w="1602" w:type="dxa"/>
            <w:tcBorders>
              <w:top w:val="dotted" w:color="auto" w:sz="4" w:space="0"/>
              <w:bottom w:val="single" w:color="auto" w:sz="4" w:space="0"/>
            </w:tcBorders>
            <w:vAlign w:val="center"/>
          </w:tcPr>
          <w:p w:rsidRPr="00F623D9" w:rsidR="00883FAC" w:rsidP="001A6D9B" w:rsidRDefault="001628D0" w14:paraId="59D4AA0E" w14:textId="7FEE8009">
            <w:pPr>
              <w:jc w:val="center"/>
              <w:rPr>
                <w:rFonts w:ascii="Arial" w:hAnsi="Arial" w:cs="Arial"/>
                <w:sz w:val="20"/>
                <w:szCs w:val="20"/>
              </w:rPr>
            </w:pPr>
            <w:r w:rsidRPr="00F623D9">
              <w:rPr>
                <w:rFonts w:ascii="Arial" w:hAnsi="Arial" w:cs="Arial"/>
                <w:sz w:val="20"/>
                <w:szCs w:val="20"/>
              </w:rPr>
              <w:t>1.0</w:t>
            </w:r>
          </w:p>
        </w:tc>
        <w:tc>
          <w:tcPr>
            <w:tcW w:w="1728" w:type="dxa"/>
            <w:tcBorders>
              <w:top w:val="dotted" w:color="auto" w:sz="4" w:space="0"/>
              <w:bottom w:val="single" w:color="auto" w:sz="4" w:space="0"/>
            </w:tcBorders>
            <w:vAlign w:val="center"/>
          </w:tcPr>
          <w:p w:rsidRPr="00F623D9" w:rsidR="00883FAC" w:rsidP="001A6D9B" w:rsidRDefault="001628D0" w14:paraId="4E8CC7F5" w14:textId="59DED55B">
            <w:pPr>
              <w:jc w:val="center"/>
              <w:rPr>
                <w:rFonts w:ascii="Arial" w:hAnsi="Arial" w:cs="Arial"/>
                <w:sz w:val="20"/>
                <w:szCs w:val="20"/>
              </w:rPr>
            </w:pPr>
            <w:r w:rsidRPr="00F623D9">
              <w:rPr>
                <w:rFonts w:ascii="Arial" w:hAnsi="Arial" w:cs="Arial"/>
                <w:sz w:val="20"/>
                <w:szCs w:val="20"/>
              </w:rPr>
              <w:t>20</w:t>
            </w:r>
          </w:p>
        </w:tc>
      </w:tr>
      <w:tr w:rsidRPr="00F623D9" w:rsidR="00F623D9" w:rsidTr="00E87957" w14:paraId="22F65AB9" w14:textId="77777777">
        <w:trPr>
          <w:trHeight w:val="576"/>
          <w:jc w:val="center"/>
        </w:trPr>
        <w:tc>
          <w:tcPr>
            <w:tcW w:w="1885" w:type="dxa"/>
            <w:tcBorders>
              <w:bottom w:val="single" w:color="auto" w:sz="12" w:space="0"/>
            </w:tcBorders>
            <w:vAlign w:val="center"/>
          </w:tcPr>
          <w:p w:rsidRPr="00F623D9" w:rsidR="00883FAC" w:rsidP="001A6D9B" w:rsidRDefault="00883FAC" w14:paraId="6B91A42F" w14:textId="77777777">
            <w:pPr>
              <w:jc w:val="center"/>
              <w:rPr>
                <w:rFonts w:ascii="Arial" w:hAnsi="Arial" w:cs="Arial"/>
                <w:b/>
                <w:i/>
                <w:sz w:val="20"/>
                <w:szCs w:val="20"/>
              </w:rPr>
            </w:pPr>
            <w:r w:rsidRPr="00F623D9">
              <w:rPr>
                <w:rFonts w:ascii="Arial" w:hAnsi="Arial" w:cs="Arial"/>
                <w:b/>
                <w:i/>
                <w:sz w:val="20"/>
                <w:szCs w:val="20"/>
              </w:rPr>
              <w:t>Government Totals</w:t>
            </w:r>
          </w:p>
        </w:tc>
        <w:tc>
          <w:tcPr>
            <w:tcW w:w="1571" w:type="dxa"/>
            <w:tcBorders>
              <w:bottom w:val="single" w:color="auto" w:sz="12" w:space="0"/>
            </w:tcBorders>
            <w:vAlign w:val="center"/>
          </w:tcPr>
          <w:p w:rsidRPr="00F623D9" w:rsidR="00883FAC" w:rsidP="001A6D9B" w:rsidRDefault="001628D0" w14:paraId="4D547FBB" w14:textId="2EDE5297">
            <w:pPr>
              <w:jc w:val="center"/>
              <w:rPr>
                <w:rFonts w:ascii="Arial" w:hAnsi="Arial" w:cs="Arial"/>
                <w:b/>
                <w:i/>
                <w:sz w:val="20"/>
                <w:szCs w:val="20"/>
              </w:rPr>
            </w:pPr>
            <w:r w:rsidRPr="00F623D9">
              <w:rPr>
                <w:rFonts w:ascii="Arial" w:hAnsi="Arial" w:cs="Arial"/>
                <w:b/>
                <w:i/>
                <w:sz w:val="20"/>
                <w:szCs w:val="20"/>
              </w:rPr>
              <w:t>100</w:t>
            </w:r>
          </w:p>
        </w:tc>
        <w:tc>
          <w:tcPr>
            <w:tcW w:w="1854" w:type="dxa"/>
            <w:tcBorders>
              <w:bottom w:val="single" w:color="auto" w:sz="12" w:space="0"/>
            </w:tcBorders>
            <w:vAlign w:val="center"/>
          </w:tcPr>
          <w:p w:rsidRPr="00F623D9" w:rsidR="00883FAC" w:rsidP="001A6D9B" w:rsidRDefault="001628D0" w14:paraId="3DB50F10" w14:textId="2D8B8417">
            <w:pPr>
              <w:jc w:val="center"/>
              <w:rPr>
                <w:rFonts w:ascii="Arial" w:hAnsi="Arial" w:cs="Arial"/>
                <w:b/>
                <w:i/>
                <w:sz w:val="20"/>
                <w:szCs w:val="20"/>
              </w:rPr>
            </w:pPr>
            <w:r w:rsidRPr="00F623D9">
              <w:rPr>
                <w:rFonts w:ascii="Arial" w:hAnsi="Arial" w:cs="Arial"/>
                <w:b/>
                <w:i/>
                <w:sz w:val="20"/>
                <w:szCs w:val="20"/>
              </w:rPr>
              <w:t>100</w:t>
            </w:r>
          </w:p>
        </w:tc>
        <w:tc>
          <w:tcPr>
            <w:tcW w:w="1602" w:type="dxa"/>
            <w:tcBorders>
              <w:bottom w:val="single" w:color="auto" w:sz="12" w:space="0"/>
            </w:tcBorders>
            <w:vAlign w:val="center"/>
          </w:tcPr>
          <w:p w:rsidRPr="00F623D9" w:rsidR="00883FAC" w:rsidP="001A6D9B" w:rsidRDefault="001628D0" w14:paraId="660FA264" w14:textId="16A00226">
            <w:pPr>
              <w:jc w:val="center"/>
              <w:rPr>
                <w:rFonts w:ascii="Arial" w:hAnsi="Arial" w:cs="Arial"/>
                <w:b/>
                <w:i/>
                <w:sz w:val="20"/>
                <w:szCs w:val="20"/>
              </w:rPr>
            </w:pPr>
            <w:r w:rsidRPr="00F623D9">
              <w:rPr>
                <w:rFonts w:ascii="Arial" w:hAnsi="Arial" w:cs="Arial"/>
                <w:b/>
                <w:i/>
                <w:sz w:val="20"/>
                <w:szCs w:val="20"/>
              </w:rPr>
              <w:t>0.8</w:t>
            </w:r>
          </w:p>
        </w:tc>
        <w:tc>
          <w:tcPr>
            <w:tcW w:w="1728" w:type="dxa"/>
            <w:tcBorders>
              <w:bottom w:val="single" w:color="auto" w:sz="12" w:space="0"/>
            </w:tcBorders>
            <w:vAlign w:val="center"/>
          </w:tcPr>
          <w:p w:rsidRPr="00F623D9" w:rsidR="00883FAC" w:rsidP="001A6D9B" w:rsidRDefault="001628D0" w14:paraId="00D5BE68" w14:textId="1F19CD05">
            <w:pPr>
              <w:jc w:val="center"/>
              <w:rPr>
                <w:rFonts w:ascii="Arial" w:hAnsi="Arial" w:cs="Arial"/>
                <w:b/>
                <w:i/>
                <w:sz w:val="20"/>
                <w:szCs w:val="20"/>
              </w:rPr>
            </w:pPr>
            <w:r w:rsidRPr="00F623D9">
              <w:rPr>
                <w:rFonts w:ascii="Arial" w:hAnsi="Arial" w:cs="Arial"/>
                <w:b/>
                <w:i/>
                <w:sz w:val="20"/>
                <w:szCs w:val="20"/>
              </w:rPr>
              <w:t>80</w:t>
            </w:r>
          </w:p>
        </w:tc>
      </w:tr>
      <w:tr w:rsidRPr="00F623D9" w:rsidR="00E87957" w:rsidTr="00E87957" w14:paraId="42C2385D" w14:textId="77777777">
        <w:trPr>
          <w:trHeight w:val="576"/>
          <w:jc w:val="center"/>
        </w:trPr>
        <w:tc>
          <w:tcPr>
            <w:tcW w:w="1885" w:type="dxa"/>
            <w:tcBorders>
              <w:top w:val="single" w:color="auto" w:sz="12" w:space="0"/>
            </w:tcBorders>
            <w:vAlign w:val="center"/>
          </w:tcPr>
          <w:p w:rsidRPr="00F623D9" w:rsidR="00883FAC" w:rsidP="001A6D9B" w:rsidRDefault="00883FAC" w14:paraId="600334DC" w14:textId="77777777">
            <w:pPr>
              <w:jc w:val="center"/>
              <w:rPr>
                <w:rFonts w:ascii="Arial" w:hAnsi="Arial" w:cs="Arial"/>
                <w:b/>
                <w:sz w:val="20"/>
                <w:szCs w:val="20"/>
              </w:rPr>
            </w:pPr>
            <w:r w:rsidRPr="00F623D9">
              <w:rPr>
                <w:rFonts w:ascii="Arial" w:hAnsi="Arial" w:cs="Arial"/>
                <w:b/>
                <w:sz w:val="20"/>
                <w:szCs w:val="20"/>
              </w:rPr>
              <w:t>TOTALS</w:t>
            </w:r>
          </w:p>
        </w:tc>
        <w:tc>
          <w:tcPr>
            <w:tcW w:w="1571" w:type="dxa"/>
            <w:tcBorders>
              <w:top w:val="single" w:color="auto" w:sz="12" w:space="0"/>
            </w:tcBorders>
            <w:vAlign w:val="center"/>
          </w:tcPr>
          <w:p w:rsidRPr="00F623D9" w:rsidR="00883FAC" w:rsidP="000F5F4D" w:rsidRDefault="001628D0" w14:paraId="760FD677" w14:textId="13B37F16">
            <w:pPr>
              <w:jc w:val="center"/>
              <w:rPr>
                <w:rFonts w:ascii="Arial" w:hAnsi="Arial" w:cs="Arial"/>
                <w:b/>
                <w:sz w:val="20"/>
                <w:szCs w:val="20"/>
              </w:rPr>
            </w:pPr>
            <w:r w:rsidRPr="00F623D9">
              <w:rPr>
                <w:rFonts w:ascii="Arial" w:hAnsi="Arial" w:cs="Arial"/>
                <w:b/>
                <w:sz w:val="20"/>
                <w:szCs w:val="20"/>
              </w:rPr>
              <w:t>2,710</w:t>
            </w:r>
          </w:p>
        </w:tc>
        <w:tc>
          <w:tcPr>
            <w:tcW w:w="1854" w:type="dxa"/>
            <w:tcBorders>
              <w:top w:val="single" w:color="auto" w:sz="12" w:space="0"/>
            </w:tcBorders>
            <w:vAlign w:val="center"/>
          </w:tcPr>
          <w:p w:rsidRPr="00F623D9" w:rsidR="00883FAC" w:rsidP="001A6D9B" w:rsidRDefault="001628D0" w14:paraId="58A38306" w14:textId="58254F89">
            <w:pPr>
              <w:jc w:val="center"/>
              <w:rPr>
                <w:rFonts w:ascii="Arial" w:hAnsi="Arial" w:cs="Arial"/>
                <w:b/>
                <w:sz w:val="20"/>
                <w:szCs w:val="20"/>
              </w:rPr>
            </w:pPr>
            <w:r w:rsidRPr="00F623D9">
              <w:rPr>
                <w:rFonts w:ascii="Arial" w:hAnsi="Arial" w:cs="Arial"/>
                <w:b/>
                <w:sz w:val="20"/>
                <w:szCs w:val="20"/>
              </w:rPr>
              <w:t>2,710</w:t>
            </w:r>
          </w:p>
        </w:tc>
        <w:tc>
          <w:tcPr>
            <w:tcW w:w="1602" w:type="dxa"/>
            <w:tcBorders>
              <w:top w:val="single" w:color="auto" w:sz="12" w:space="0"/>
            </w:tcBorders>
            <w:vAlign w:val="center"/>
          </w:tcPr>
          <w:p w:rsidRPr="00F623D9" w:rsidR="00883FAC" w:rsidP="001A6D9B" w:rsidRDefault="001628D0" w14:paraId="13E65752" w14:textId="73A08BFC">
            <w:pPr>
              <w:jc w:val="center"/>
              <w:rPr>
                <w:rFonts w:ascii="Arial" w:hAnsi="Arial" w:cs="Arial"/>
                <w:b/>
                <w:sz w:val="20"/>
                <w:szCs w:val="20"/>
              </w:rPr>
            </w:pPr>
            <w:r w:rsidRPr="00F623D9">
              <w:rPr>
                <w:rFonts w:ascii="Arial" w:hAnsi="Arial" w:cs="Arial"/>
                <w:b/>
                <w:sz w:val="20"/>
                <w:szCs w:val="20"/>
              </w:rPr>
              <w:t>0.8</w:t>
            </w:r>
          </w:p>
        </w:tc>
        <w:tc>
          <w:tcPr>
            <w:tcW w:w="1728" w:type="dxa"/>
            <w:tcBorders>
              <w:top w:val="single" w:color="auto" w:sz="12" w:space="0"/>
            </w:tcBorders>
            <w:vAlign w:val="center"/>
          </w:tcPr>
          <w:p w:rsidRPr="00F623D9" w:rsidR="00883FAC" w:rsidP="001A6D9B" w:rsidRDefault="001628D0" w14:paraId="06B0ABFA" w14:textId="7BC85E93">
            <w:pPr>
              <w:jc w:val="center"/>
              <w:rPr>
                <w:rFonts w:ascii="Arial" w:hAnsi="Arial" w:cs="Arial"/>
                <w:b/>
                <w:sz w:val="20"/>
                <w:szCs w:val="20"/>
              </w:rPr>
            </w:pPr>
            <w:r w:rsidRPr="00F623D9">
              <w:rPr>
                <w:rFonts w:ascii="Arial" w:hAnsi="Arial" w:cs="Arial"/>
                <w:b/>
                <w:sz w:val="20"/>
                <w:szCs w:val="20"/>
              </w:rPr>
              <w:t>2,168</w:t>
            </w:r>
          </w:p>
        </w:tc>
      </w:tr>
    </w:tbl>
    <w:p w:rsidRPr="00F623D9" w:rsidR="00883FAC" w:rsidP="00883FAC" w:rsidRDefault="00883FAC" w14:paraId="2FF91783" w14:textId="77777777">
      <w:pPr>
        <w:ind w:left="360"/>
        <w:rPr>
          <w:rFonts w:ascii="Arial" w:hAnsi="Arial" w:cs="Arial"/>
          <w:sz w:val="12"/>
          <w:szCs w:val="12"/>
        </w:rPr>
      </w:pPr>
    </w:p>
    <w:p w:rsidRPr="00F623D9" w:rsidR="00883FAC" w:rsidP="00883FAC" w:rsidRDefault="00883FAC" w14:paraId="0207BA43" w14:textId="16940AB6">
      <w:pPr>
        <w:ind w:left="360"/>
        <w:rPr>
          <w:rFonts w:ascii="Arial" w:hAnsi="Arial" w:cs="Arial"/>
          <w:sz w:val="18"/>
          <w:szCs w:val="18"/>
        </w:rPr>
      </w:pPr>
      <w:r w:rsidRPr="00F623D9">
        <w:rPr>
          <w:rFonts w:ascii="Arial" w:hAnsi="Arial" w:cs="Arial"/>
          <w:sz w:val="18"/>
          <w:szCs w:val="18"/>
        </w:rPr>
        <w:t xml:space="preserve">* PONL = Permits Online, TTB’s electronic permit application system. </w:t>
      </w:r>
      <w:r w:rsidRPr="00F623D9" w:rsidR="00E87957">
        <w:rPr>
          <w:rFonts w:ascii="Arial" w:hAnsi="Arial" w:cs="Arial"/>
          <w:sz w:val="18"/>
          <w:szCs w:val="18"/>
        </w:rPr>
        <w:t xml:space="preserve"> </w:t>
      </w:r>
      <w:r w:rsidRPr="00F623D9" w:rsidR="000F5F4D">
        <w:rPr>
          <w:rFonts w:ascii="Arial" w:hAnsi="Arial" w:cs="Arial"/>
          <w:sz w:val="18"/>
          <w:szCs w:val="18"/>
        </w:rPr>
        <w:t>The p</w:t>
      </w:r>
      <w:r w:rsidRPr="00F623D9" w:rsidR="00E87957">
        <w:rPr>
          <w:rFonts w:ascii="Arial" w:hAnsi="Arial" w:cs="Arial"/>
          <w:sz w:val="18"/>
          <w:szCs w:val="18"/>
        </w:rPr>
        <w:t xml:space="preserve">aper form </w:t>
      </w:r>
      <w:r w:rsidRPr="00F623D9" w:rsidR="000F5F4D">
        <w:rPr>
          <w:rFonts w:ascii="Arial" w:hAnsi="Arial" w:cs="Arial"/>
          <w:sz w:val="18"/>
          <w:szCs w:val="18"/>
        </w:rPr>
        <w:t>is</w:t>
      </w:r>
      <w:r w:rsidRPr="00F623D9" w:rsidR="00E87957">
        <w:rPr>
          <w:rFonts w:ascii="Arial" w:hAnsi="Arial" w:cs="Arial"/>
          <w:sz w:val="18"/>
          <w:szCs w:val="18"/>
        </w:rPr>
        <w:t xml:space="preserve"> TTB F 5150.22. </w:t>
      </w:r>
    </w:p>
    <w:p w:rsidRPr="00F623D9" w:rsidR="00CA48B7" w:rsidP="00CA48B7" w:rsidRDefault="00CA48B7" w14:paraId="312FB138" w14:textId="77777777">
      <w:pPr>
        <w:autoSpaceDE w:val="0"/>
        <w:autoSpaceDN w:val="0"/>
        <w:adjustRightInd w:val="0"/>
        <w:ind w:left="360"/>
        <w:rPr>
          <w:rFonts w:ascii="Arial" w:hAnsi="Arial" w:cs="Arial"/>
          <w:sz w:val="22"/>
          <w:szCs w:val="22"/>
        </w:rPr>
      </w:pPr>
    </w:p>
    <w:p w:rsidRPr="00F623D9" w:rsidR="00CA48B7" w:rsidP="00CA48B7" w:rsidRDefault="00CA48B7" w14:paraId="79A8D811" w14:textId="67B281EC">
      <w:pPr>
        <w:ind w:left="360"/>
        <w:rPr>
          <w:rFonts w:ascii="Arial" w:hAnsi="Arial" w:cs="Arial"/>
          <w:sz w:val="22"/>
          <w:szCs w:val="22"/>
        </w:rPr>
      </w:pPr>
      <w:r w:rsidRPr="00F623D9">
        <w:rPr>
          <w:rFonts w:ascii="Arial" w:hAnsi="Arial" w:cs="Arial"/>
          <w:sz w:val="22"/>
          <w:szCs w:val="22"/>
          <w:u w:val="single"/>
        </w:rPr>
        <w:t>Estimated Respondent Labor Costs:</w:t>
      </w:r>
      <w:r w:rsidRPr="00F623D9">
        <w:rPr>
          <w:rFonts w:ascii="Arial" w:hAnsi="Arial" w:cs="Arial"/>
          <w:sz w:val="22"/>
          <w:szCs w:val="22"/>
        </w:rPr>
        <w:t xml:space="preserve">  </w:t>
      </w:r>
      <w:r w:rsidRPr="00F623D9" w:rsidR="00851A9D">
        <w:rPr>
          <w:rFonts w:ascii="Arial" w:hAnsi="Arial" w:cs="Arial"/>
          <w:sz w:val="22"/>
          <w:szCs w:val="22"/>
        </w:rPr>
        <w:t xml:space="preserve">Given that each respondent makes one response per year, </w:t>
      </w:r>
      <w:r w:rsidRPr="00F623D9">
        <w:rPr>
          <w:rFonts w:ascii="Arial" w:hAnsi="Arial" w:cs="Arial"/>
          <w:sz w:val="22"/>
          <w:szCs w:val="22"/>
        </w:rPr>
        <w:t xml:space="preserve">TTB estimates the annual per-respondent and total respondent labor costs for this information collection request as follows: </w:t>
      </w:r>
    </w:p>
    <w:p w:rsidRPr="00F623D9" w:rsidR="00CA48B7" w:rsidP="00851A9D" w:rsidRDefault="00CA48B7" w14:paraId="5D75F1B8" w14:textId="3171C550">
      <w:pPr>
        <w:ind w:left="360"/>
        <w:rPr>
          <w:rFonts w:ascii="Arial" w:hAnsi="Arial" w:cs="Arial"/>
          <w:sz w:val="22"/>
          <w:szCs w:val="22"/>
          <w:u w:val="single"/>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2425"/>
        <w:gridCol w:w="1530"/>
        <w:gridCol w:w="1620"/>
        <w:gridCol w:w="1350"/>
        <w:gridCol w:w="1715"/>
      </w:tblGrid>
      <w:tr w:rsidRPr="00F623D9" w:rsidR="00F623D9" w:rsidTr="00851A9D" w14:paraId="3FA15B00" w14:textId="77777777">
        <w:trPr>
          <w:trHeight w:val="720"/>
          <w:jc w:val="center"/>
        </w:trPr>
        <w:tc>
          <w:tcPr>
            <w:tcW w:w="8640" w:type="dxa"/>
            <w:gridSpan w:val="5"/>
            <w:tcBorders>
              <w:bottom w:val="single" w:color="auto" w:sz="4" w:space="0"/>
            </w:tcBorders>
            <w:vAlign w:val="center"/>
          </w:tcPr>
          <w:p w:rsidRPr="00F623D9" w:rsidR="00CA48B7" w:rsidP="00851A9D" w:rsidRDefault="00851A9D" w14:paraId="10C70F44" w14:textId="2235F6CA">
            <w:pPr>
              <w:jc w:val="center"/>
              <w:rPr>
                <w:rFonts w:ascii="Arial" w:hAnsi="Arial" w:cs="Arial"/>
                <w:b/>
                <w:sz w:val="20"/>
                <w:szCs w:val="20"/>
              </w:rPr>
            </w:pPr>
            <w:r w:rsidRPr="00F623D9">
              <w:rPr>
                <w:rFonts w:ascii="Arial" w:hAnsi="Arial" w:cs="Arial"/>
                <w:b/>
                <w:sz w:val="20"/>
                <w:szCs w:val="20"/>
              </w:rPr>
              <w:t xml:space="preserve">Respondent Labor Costs:  </w:t>
            </w:r>
            <w:r w:rsidRPr="00F623D9" w:rsidR="00E87957">
              <w:rPr>
                <w:rFonts w:ascii="Arial" w:hAnsi="Arial" w:cs="Arial"/>
                <w:b/>
                <w:sz w:val="20"/>
                <w:szCs w:val="20"/>
              </w:rPr>
              <w:t>NAICS 312</w:t>
            </w:r>
            <w:r w:rsidRPr="00F623D9" w:rsidR="002D47A3">
              <w:rPr>
                <w:rFonts w:ascii="Arial" w:hAnsi="Arial" w:cs="Arial"/>
                <w:b/>
                <w:sz w:val="20"/>
                <w:szCs w:val="20"/>
              </w:rPr>
              <w:t>1</w:t>
            </w:r>
            <w:r w:rsidRPr="00F623D9" w:rsidR="00E87957">
              <w:rPr>
                <w:rFonts w:ascii="Arial" w:hAnsi="Arial" w:cs="Arial"/>
                <w:b/>
                <w:sz w:val="20"/>
                <w:szCs w:val="20"/>
              </w:rPr>
              <w:t xml:space="preserve">00 </w:t>
            </w:r>
            <w:r w:rsidRPr="00F623D9" w:rsidR="002D47A3">
              <w:rPr>
                <w:rFonts w:ascii="Arial" w:hAnsi="Arial" w:cs="Arial"/>
                <w:b/>
                <w:sz w:val="20"/>
                <w:szCs w:val="20"/>
              </w:rPr>
              <w:t>–</w:t>
            </w:r>
            <w:r w:rsidRPr="00F623D9" w:rsidR="00E87957">
              <w:rPr>
                <w:rFonts w:ascii="Arial" w:hAnsi="Arial" w:cs="Arial"/>
                <w:b/>
                <w:sz w:val="20"/>
                <w:szCs w:val="20"/>
              </w:rPr>
              <w:t xml:space="preserve"> Beverage </w:t>
            </w:r>
            <w:r w:rsidRPr="00F623D9" w:rsidR="00CA48B7">
              <w:rPr>
                <w:rFonts w:ascii="Arial" w:hAnsi="Arial" w:cs="Arial"/>
                <w:b/>
                <w:sz w:val="20"/>
                <w:szCs w:val="20"/>
              </w:rPr>
              <w:t>Manufacturing – Office &amp; Administrative Support Occupations</w:t>
            </w:r>
            <w:r w:rsidRPr="00F623D9">
              <w:rPr>
                <w:rFonts w:ascii="Arial" w:hAnsi="Arial" w:cs="Arial"/>
                <w:b/>
                <w:sz w:val="20"/>
                <w:szCs w:val="20"/>
              </w:rPr>
              <w:t>*</w:t>
            </w:r>
            <w:r w:rsidRPr="00F623D9" w:rsidR="002D47A3">
              <w:rPr>
                <w:rFonts w:ascii="Arial" w:hAnsi="Arial" w:cs="Arial"/>
                <w:b/>
                <w:sz w:val="20"/>
                <w:szCs w:val="20"/>
              </w:rPr>
              <w:t xml:space="preserve"> </w:t>
            </w:r>
          </w:p>
        </w:tc>
      </w:tr>
      <w:tr w:rsidRPr="00F623D9" w:rsidR="00F623D9" w:rsidTr="00851A9D" w14:paraId="0FEFD242" w14:textId="77777777">
        <w:trPr>
          <w:trHeight w:val="720"/>
          <w:jc w:val="center"/>
        </w:trPr>
        <w:tc>
          <w:tcPr>
            <w:tcW w:w="2425" w:type="dxa"/>
            <w:tcBorders>
              <w:bottom w:val="single" w:color="auto" w:sz="12" w:space="0"/>
            </w:tcBorders>
            <w:tcMar>
              <w:left w:w="29" w:type="dxa"/>
              <w:right w:w="29" w:type="dxa"/>
            </w:tcMar>
            <w:vAlign w:val="center"/>
          </w:tcPr>
          <w:p w:rsidRPr="00F623D9" w:rsidR="00851A9D" w:rsidP="00851A9D" w:rsidRDefault="00851A9D" w14:paraId="52380E6A" w14:textId="73153C48">
            <w:pPr>
              <w:jc w:val="center"/>
              <w:rPr>
                <w:rFonts w:ascii="Arial" w:hAnsi="Arial" w:cs="Arial"/>
                <w:sz w:val="20"/>
                <w:szCs w:val="20"/>
              </w:rPr>
            </w:pPr>
            <w:r w:rsidRPr="00F623D9">
              <w:rPr>
                <w:rFonts w:ascii="Arial" w:hAnsi="Arial" w:cs="Arial"/>
                <w:sz w:val="20"/>
                <w:szCs w:val="20"/>
              </w:rPr>
              <w:t>Respondent Type &amp; Fully-loaded Labor Rate</w:t>
            </w:r>
            <w:r w:rsidRPr="00F623D9">
              <w:rPr>
                <w:rFonts w:ascii="Arial" w:hAnsi="Arial" w:cs="Arial"/>
                <w:b/>
                <w:sz w:val="20"/>
                <w:szCs w:val="20"/>
                <w:vertAlign w:val="superscript"/>
              </w:rPr>
              <w:footnoteReference w:id="3"/>
            </w:r>
            <w:r w:rsidRPr="00F623D9">
              <w:rPr>
                <w:rFonts w:ascii="Arial" w:hAnsi="Arial" w:cs="Arial"/>
                <w:b/>
                <w:sz w:val="20"/>
                <w:szCs w:val="20"/>
              </w:rPr>
              <w:t xml:space="preserve"> </w:t>
            </w:r>
            <w:r w:rsidRPr="00F623D9">
              <w:rPr>
                <w:rFonts w:ascii="Arial" w:hAnsi="Arial" w:cs="Arial"/>
                <w:sz w:val="20"/>
                <w:szCs w:val="20"/>
              </w:rPr>
              <w:t xml:space="preserve"> </w:t>
            </w:r>
          </w:p>
        </w:tc>
        <w:tc>
          <w:tcPr>
            <w:tcW w:w="1530" w:type="dxa"/>
            <w:tcBorders>
              <w:bottom w:val="single" w:color="auto" w:sz="12" w:space="0"/>
            </w:tcBorders>
            <w:tcMar>
              <w:left w:w="29" w:type="dxa"/>
              <w:right w:w="29" w:type="dxa"/>
            </w:tcMar>
            <w:vAlign w:val="center"/>
          </w:tcPr>
          <w:p w:rsidRPr="00F623D9" w:rsidR="00851A9D" w:rsidP="00600E78" w:rsidRDefault="00851A9D" w14:paraId="4B8DD9D7" w14:textId="77777777">
            <w:pPr>
              <w:jc w:val="center"/>
              <w:rPr>
                <w:rFonts w:ascii="Arial" w:hAnsi="Arial" w:cs="Arial"/>
                <w:sz w:val="20"/>
                <w:szCs w:val="20"/>
              </w:rPr>
            </w:pPr>
            <w:r w:rsidRPr="00F623D9">
              <w:rPr>
                <w:rFonts w:ascii="Arial" w:hAnsi="Arial" w:cs="Arial"/>
                <w:sz w:val="20"/>
                <w:szCs w:val="20"/>
              </w:rPr>
              <w:t xml:space="preserve">Avg. Time / Response </w:t>
            </w:r>
          </w:p>
        </w:tc>
        <w:tc>
          <w:tcPr>
            <w:tcW w:w="1620" w:type="dxa"/>
            <w:tcBorders>
              <w:bottom w:val="single" w:color="auto" w:sz="12" w:space="0"/>
            </w:tcBorders>
            <w:tcMar>
              <w:left w:w="29" w:type="dxa"/>
              <w:right w:w="29" w:type="dxa"/>
            </w:tcMar>
            <w:vAlign w:val="center"/>
          </w:tcPr>
          <w:p w:rsidRPr="00F623D9" w:rsidR="00851A9D" w:rsidP="00600E78" w:rsidRDefault="00851A9D" w14:paraId="1BEAE513" w14:textId="49354E67">
            <w:pPr>
              <w:jc w:val="center"/>
              <w:rPr>
                <w:rFonts w:ascii="Arial" w:hAnsi="Arial" w:cs="Arial"/>
                <w:sz w:val="20"/>
                <w:szCs w:val="20"/>
              </w:rPr>
            </w:pPr>
            <w:r w:rsidRPr="00F623D9">
              <w:rPr>
                <w:rFonts w:ascii="Arial" w:hAnsi="Arial" w:cs="Arial"/>
                <w:sz w:val="20"/>
                <w:szCs w:val="20"/>
              </w:rPr>
              <w:t>Labor Cost / Response &amp; Respondent</w:t>
            </w:r>
          </w:p>
        </w:tc>
        <w:tc>
          <w:tcPr>
            <w:tcW w:w="1350" w:type="dxa"/>
            <w:tcBorders>
              <w:left w:val="single" w:color="auto" w:sz="12" w:space="0"/>
              <w:bottom w:val="single" w:color="auto" w:sz="12" w:space="0"/>
            </w:tcBorders>
            <w:tcMar>
              <w:left w:w="29" w:type="dxa"/>
              <w:right w:w="29" w:type="dxa"/>
            </w:tcMar>
            <w:vAlign w:val="center"/>
          </w:tcPr>
          <w:p w:rsidRPr="00F623D9" w:rsidR="00851A9D" w:rsidP="00600E78" w:rsidRDefault="00851A9D" w14:paraId="4532F942" w14:textId="77777777">
            <w:pPr>
              <w:jc w:val="center"/>
              <w:rPr>
                <w:rFonts w:ascii="Arial" w:hAnsi="Arial" w:cs="Arial"/>
                <w:sz w:val="20"/>
                <w:szCs w:val="20"/>
              </w:rPr>
            </w:pPr>
            <w:r w:rsidRPr="00F623D9">
              <w:rPr>
                <w:rFonts w:ascii="Arial" w:hAnsi="Arial" w:cs="Arial"/>
                <w:sz w:val="20"/>
                <w:szCs w:val="20"/>
              </w:rPr>
              <w:t>Total Responses</w:t>
            </w:r>
          </w:p>
        </w:tc>
        <w:tc>
          <w:tcPr>
            <w:tcW w:w="1715" w:type="dxa"/>
            <w:tcBorders>
              <w:bottom w:val="single" w:color="auto" w:sz="12" w:space="0"/>
            </w:tcBorders>
            <w:tcMar>
              <w:left w:w="29" w:type="dxa"/>
              <w:right w:w="29" w:type="dxa"/>
            </w:tcMar>
            <w:vAlign w:val="center"/>
          </w:tcPr>
          <w:p w:rsidRPr="00F623D9" w:rsidR="00851A9D" w:rsidP="00600E78" w:rsidRDefault="00851A9D" w14:paraId="4F91301E" w14:textId="77777777">
            <w:pPr>
              <w:jc w:val="center"/>
              <w:rPr>
                <w:rFonts w:ascii="Arial" w:hAnsi="Arial" w:cs="Arial"/>
                <w:sz w:val="20"/>
                <w:szCs w:val="20"/>
              </w:rPr>
            </w:pPr>
            <w:r w:rsidRPr="00F623D9">
              <w:rPr>
                <w:rFonts w:ascii="Arial" w:hAnsi="Arial" w:cs="Arial"/>
                <w:sz w:val="20"/>
                <w:szCs w:val="20"/>
              </w:rPr>
              <w:t xml:space="preserve">Total Labor Costs </w:t>
            </w:r>
          </w:p>
        </w:tc>
      </w:tr>
      <w:tr w:rsidRPr="00F623D9" w:rsidR="00F623D9" w:rsidTr="00851A9D" w14:paraId="0E9B1C06" w14:textId="77777777">
        <w:trPr>
          <w:trHeight w:val="720"/>
          <w:jc w:val="center"/>
        </w:trPr>
        <w:tc>
          <w:tcPr>
            <w:tcW w:w="2425" w:type="dxa"/>
            <w:tcBorders>
              <w:top w:val="single" w:color="auto" w:sz="12" w:space="0"/>
            </w:tcBorders>
            <w:tcMar>
              <w:left w:w="29" w:type="dxa"/>
              <w:right w:w="29" w:type="dxa"/>
            </w:tcMar>
            <w:vAlign w:val="center"/>
          </w:tcPr>
          <w:p w:rsidRPr="00F623D9" w:rsidR="00851A9D" w:rsidP="00600E78" w:rsidRDefault="00851A9D" w14:paraId="77DC4035" w14:textId="77777777">
            <w:pPr>
              <w:jc w:val="center"/>
              <w:rPr>
                <w:rFonts w:ascii="Arial" w:hAnsi="Arial" w:cs="Arial"/>
                <w:sz w:val="20"/>
                <w:szCs w:val="20"/>
              </w:rPr>
            </w:pPr>
            <w:r w:rsidRPr="00F623D9">
              <w:rPr>
                <w:rFonts w:ascii="Arial" w:hAnsi="Arial" w:cs="Arial"/>
                <w:sz w:val="20"/>
                <w:szCs w:val="20"/>
              </w:rPr>
              <w:t xml:space="preserve">Private Sector </w:t>
            </w:r>
          </w:p>
          <w:p w:rsidRPr="00F623D9" w:rsidR="00851A9D" w:rsidP="002D47A3" w:rsidRDefault="00851A9D" w14:paraId="7E61DBE7" w14:textId="198D6558">
            <w:pPr>
              <w:jc w:val="center"/>
              <w:rPr>
                <w:rFonts w:ascii="Arial" w:hAnsi="Arial" w:cs="Arial"/>
                <w:sz w:val="20"/>
                <w:szCs w:val="20"/>
              </w:rPr>
            </w:pPr>
            <w:r w:rsidRPr="00F623D9">
              <w:rPr>
                <w:rFonts w:ascii="Arial" w:hAnsi="Arial" w:cs="Arial"/>
                <w:sz w:val="20"/>
                <w:szCs w:val="20"/>
              </w:rPr>
              <w:t>$29.59</w:t>
            </w:r>
          </w:p>
        </w:tc>
        <w:tc>
          <w:tcPr>
            <w:tcW w:w="1530" w:type="dxa"/>
            <w:tcBorders>
              <w:top w:val="single" w:color="auto" w:sz="12" w:space="0"/>
            </w:tcBorders>
            <w:tcMar>
              <w:left w:w="29" w:type="dxa"/>
              <w:right w:w="29" w:type="dxa"/>
            </w:tcMar>
            <w:vAlign w:val="center"/>
          </w:tcPr>
          <w:p w:rsidRPr="00F623D9" w:rsidR="00851A9D" w:rsidP="00851A9D" w:rsidRDefault="001628D0" w14:paraId="0B3E3A63" w14:textId="68EDA7CE">
            <w:pPr>
              <w:jc w:val="center"/>
              <w:rPr>
                <w:rFonts w:ascii="Arial" w:hAnsi="Arial" w:cs="Arial"/>
                <w:sz w:val="20"/>
                <w:szCs w:val="20"/>
              </w:rPr>
            </w:pPr>
            <w:r w:rsidRPr="00F623D9">
              <w:rPr>
                <w:rFonts w:ascii="Arial" w:hAnsi="Arial" w:cs="Arial"/>
                <w:sz w:val="20"/>
                <w:szCs w:val="20"/>
              </w:rPr>
              <w:t>0.8 hour</w:t>
            </w:r>
          </w:p>
        </w:tc>
        <w:tc>
          <w:tcPr>
            <w:tcW w:w="1620" w:type="dxa"/>
            <w:tcBorders>
              <w:top w:val="single" w:color="auto" w:sz="12" w:space="0"/>
            </w:tcBorders>
            <w:tcMar>
              <w:left w:w="29" w:type="dxa"/>
              <w:right w:w="29" w:type="dxa"/>
            </w:tcMar>
            <w:vAlign w:val="center"/>
          </w:tcPr>
          <w:p w:rsidRPr="00F623D9" w:rsidR="00851A9D" w:rsidP="00600E78" w:rsidRDefault="001628D0" w14:paraId="6D52990A" w14:textId="57EFA660">
            <w:pPr>
              <w:jc w:val="center"/>
              <w:rPr>
                <w:rFonts w:ascii="Arial" w:hAnsi="Arial" w:cs="Arial"/>
                <w:sz w:val="20"/>
                <w:szCs w:val="20"/>
              </w:rPr>
            </w:pPr>
            <w:r w:rsidRPr="00F623D9">
              <w:rPr>
                <w:rFonts w:ascii="Arial" w:hAnsi="Arial" w:cs="Arial"/>
                <w:sz w:val="20"/>
                <w:szCs w:val="20"/>
              </w:rPr>
              <w:t>$23.67</w:t>
            </w:r>
          </w:p>
        </w:tc>
        <w:tc>
          <w:tcPr>
            <w:tcW w:w="1350" w:type="dxa"/>
            <w:tcBorders>
              <w:top w:val="single" w:color="auto" w:sz="12" w:space="0"/>
              <w:left w:val="single" w:color="auto" w:sz="12" w:space="0"/>
            </w:tcBorders>
            <w:tcMar>
              <w:left w:w="29" w:type="dxa"/>
              <w:right w:w="29" w:type="dxa"/>
            </w:tcMar>
            <w:vAlign w:val="center"/>
          </w:tcPr>
          <w:p w:rsidRPr="00F623D9" w:rsidR="00851A9D" w:rsidP="00600E78" w:rsidRDefault="001628D0" w14:paraId="02D94610" w14:textId="46229CF8">
            <w:pPr>
              <w:jc w:val="center"/>
              <w:rPr>
                <w:rFonts w:ascii="Arial" w:hAnsi="Arial" w:cs="Arial"/>
                <w:sz w:val="20"/>
                <w:szCs w:val="20"/>
              </w:rPr>
            </w:pPr>
            <w:r w:rsidRPr="00F623D9">
              <w:rPr>
                <w:rFonts w:ascii="Arial" w:hAnsi="Arial" w:cs="Arial"/>
                <w:sz w:val="20"/>
                <w:szCs w:val="20"/>
              </w:rPr>
              <w:t>2,610</w:t>
            </w:r>
          </w:p>
        </w:tc>
        <w:tc>
          <w:tcPr>
            <w:tcW w:w="1715" w:type="dxa"/>
            <w:tcBorders>
              <w:top w:val="single" w:color="auto" w:sz="12" w:space="0"/>
            </w:tcBorders>
            <w:tcMar>
              <w:left w:w="29" w:type="dxa"/>
              <w:right w:w="29" w:type="dxa"/>
            </w:tcMar>
            <w:vAlign w:val="center"/>
          </w:tcPr>
          <w:p w:rsidRPr="00F623D9" w:rsidR="00851A9D" w:rsidP="00600E78" w:rsidRDefault="001628D0" w14:paraId="646194EC" w14:textId="06B60374">
            <w:pPr>
              <w:jc w:val="center"/>
              <w:rPr>
                <w:rFonts w:ascii="Arial" w:hAnsi="Arial" w:cs="Arial"/>
                <w:sz w:val="20"/>
                <w:szCs w:val="20"/>
              </w:rPr>
            </w:pPr>
            <w:r w:rsidRPr="00F623D9">
              <w:rPr>
                <w:rFonts w:ascii="Arial" w:hAnsi="Arial" w:cs="Arial"/>
                <w:sz w:val="20"/>
                <w:szCs w:val="20"/>
              </w:rPr>
              <w:t>$61,778.70</w:t>
            </w:r>
          </w:p>
        </w:tc>
      </w:tr>
      <w:tr w:rsidRPr="00F623D9" w:rsidR="00F623D9" w:rsidTr="00851A9D" w14:paraId="263554A2" w14:textId="77777777">
        <w:trPr>
          <w:trHeight w:val="720"/>
          <w:jc w:val="center"/>
        </w:trPr>
        <w:tc>
          <w:tcPr>
            <w:tcW w:w="2425" w:type="dxa"/>
            <w:tcBorders>
              <w:bottom w:val="single" w:color="auto" w:sz="12" w:space="0"/>
            </w:tcBorders>
            <w:tcMar>
              <w:left w:w="29" w:type="dxa"/>
              <w:right w:w="29" w:type="dxa"/>
            </w:tcMar>
            <w:vAlign w:val="center"/>
          </w:tcPr>
          <w:p w:rsidRPr="00F623D9" w:rsidR="00851A9D" w:rsidP="00600E78" w:rsidRDefault="00851A9D" w14:paraId="185BB73E" w14:textId="77777777">
            <w:pPr>
              <w:jc w:val="center"/>
              <w:rPr>
                <w:rFonts w:ascii="Arial" w:hAnsi="Arial" w:cs="Arial"/>
                <w:sz w:val="20"/>
                <w:szCs w:val="20"/>
              </w:rPr>
            </w:pPr>
            <w:r w:rsidRPr="00F623D9">
              <w:rPr>
                <w:rFonts w:ascii="Arial" w:hAnsi="Arial" w:cs="Arial"/>
                <w:sz w:val="20"/>
                <w:szCs w:val="20"/>
              </w:rPr>
              <w:t xml:space="preserve">State &amp; Local Government </w:t>
            </w:r>
          </w:p>
          <w:p w:rsidRPr="00F623D9" w:rsidR="00851A9D" w:rsidP="00600E78" w:rsidRDefault="00851A9D" w14:paraId="6F8EC714" w14:textId="7967425C">
            <w:pPr>
              <w:jc w:val="center"/>
              <w:rPr>
                <w:rFonts w:ascii="Arial" w:hAnsi="Arial" w:cs="Arial"/>
                <w:sz w:val="20"/>
                <w:szCs w:val="20"/>
              </w:rPr>
            </w:pPr>
            <w:r w:rsidRPr="00F623D9">
              <w:rPr>
                <w:rFonts w:ascii="Arial" w:hAnsi="Arial" w:cs="Arial"/>
                <w:sz w:val="20"/>
                <w:szCs w:val="20"/>
              </w:rPr>
              <w:t>$33.63</w:t>
            </w:r>
          </w:p>
        </w:tc>
        <w:tc>
          <w:tcPr>
            <w:tcW w:w="1530" w:type="dxa"/>
            <w:tcBorders>
              <w:bottom w:val="single" w:color="auto" w:sz="12" w:space="0"/>
            </w:tcBorders>
            <w:tcMar>
              <w:left w:w="29" w:type="dxa"/>
              <w:right w:w="29" w:type="dxa"/>
            </w:tcMar>
            <w:vAlign w:val="center"/>
          </w:tcPr>
          <w:p w:rsidRPr="00F623D9" w:rsidR="00851A9D" w:rsidP="00851A9D" w:rsidRDefault="001628D0" w14:paraId="53782D3F" w14:textId="1B9E433E">
            <w:pPr>
              <w:jc w:val="center"/>
              <w:rPr>
                <w:rFonts w:ascii="Arial" w:hAnsi="Arial" w:cs="Arial"/>
                <w:sz w:val="20"/>
                <w:szCs w:val="20"/>
              </w:rPr>
            </w:pPr>
            <w:r w:rsidRPr="00F623D9">
              <w:rPr>
                <w:rFonts w:ascii="Arial" w:hAnsi="Arial" w:cs="Arial"/>
                <w:sz w:val="20"/>
                <w:szCs w:val="20"/>
              </w:rPr>
              <w:t>0.8 hour</w:t>
            </w:r>
          </w:p>
        </w:tc>
        <w:tc>
          <w:tcPr>
            <w:tcW w:w="1620" w:type="dxa"/>
            <w:tcBorders>
              <w:bottom w:val="single" w:color="auto" w:sz="12" w:space="0"/>
            </w:tcBorders>
            <w:tcMar>
              <w:left w:w="29" w:type="dxa"/>
              <w:right w:w="29" w:type="dxa"/>
            </w:tcMar>
            <w:vAlign w:val="center"/>
          </w:tcPr>
          <w:p w:rsidRPr="00F623D9" w:rsidR="00851A9D" w:rsidP="00600E78" w:rsidRDefault="001628D0" w14:paraId="446CA1C7" w14:textId="284D4B8B">
            <w:pPr>
              <w:jc w:val="center"/>
              <w:rPr>
                <w:rFonts w:ascii="Arial" w:hAnsi="Arial" w:cs="Arial"/>
                <w:sz w:val="20"/>
                <w:szCs w:val="20"/>
              </w:rPr>
            </w:pPr>
            <w:r w:rsidRPr="00F623D9">
              <w:rPr>
                <w:rFonts w:ascii="Arial" w:hAnsi="Arial" w:cs="Arial"/>
                <w:sz w:val="20"/>
                <w:szCs w:val="20"/>
              </w:rPr>
              <w:t>$26.90</w:t>
            </w:r>
          </w:p>
        </w:tc>
        <w:tc>
          <w:tcPr>
            <w:tcW w:w="1350" w:type="dxa"/>
            <w:tcBorders>
              <w:left w:val="single" w:color="auto" w:sz="12" w:space="0"/>
              <w:bottom w:val="single" w:color="auto" w:sz="12" w:space="0"/>
            </w:tcBorders>
            <w:tcMar>
              <w:left w:w="29" w:type="dxa"/>
              <w:right w:w="29" w:type="dxa"/>
            </w:tcMar>
            <w:vAlign w:val="center"/>
          </w:tcPr>
          <w:p w:rsidRPr="00F623D9" w:rsidR="00851A9D" w:rsidP="00600E78" w:rsidRDefault="001628D0" w14:paraId="60C398F6" w14:textId="05151D0B">
            <w:pPr>
              <w:jc w:val="center"/>
              <w:rPr>
                <w:rFonts w:ascii="Arial" w:hAnsi="Arial" w:cs="Arial"/>
                <w:sz w:val="20"/>
                <w:szCs w:val="20"/>
              </w:rPr>
            </w:pPr>
            <w:r w:rsidRPr="00F623D9">
              <w:rPr>
                <w:rFonts w:ascii="Arial" w:hAnsi="Arial" w:cs="Arial"/>
                <w:sz w:val="20"/>
                <w:szCs w:val="20"/>
              </w:rPr>
              <w:t>100</w:t>
            </w:r>
          </w:p>
        </w:tc>
        <w:tc>
          <w:tcPr>
            <w:tcW w:w="1715" w:type="dxa"/>
            <w:tcBorders>
              <w:bottom w:val="single" w:color="auto" w:sz="12" w:space="0"/>
            </w:tcBorders>
            <w:tcMar>
              <w:left w:w="29" w:type="dxa"/>
              <w:right w:w="29" w:type="dxa"/>
            </w:tcMar>
            <w:vAlign w:val="center"/>
          </w:tcPr>
          <w:p w:rsidRPr="00F623D9" w:rsidR="00851A9D" w:rsidP="00600E78" w:rsidRDefault="001628D0" w14:paraId="4ACFEFF5" w14:textId="0E1B802F">
            <w:pPr>
              <w:jc w:val="center"/>
              <w:rPr>
                <w:rFonts w:ascii="Arial" w:hAnsi="Arial" w:cs="Arial"/>
                <w:sz w:val="20"/>
                <w:szCs w:val="20"/>
              </w:rPr>
            </w:pPr>
            <w:r w:rsidRPr="00F623D9">
              <w:rPr>
                <w:rFonts w:ascii="Arial" w:hAnsi="Arial" w:cs="Arial"/>
                <w:sz w:val="20"/>
                <w:szCs w:val="20"/>
              </w:rPr>
              <w:t>$2,690.00</w:t>
            </w:r>
          </w:p>
        </w:tc>
      </w:tr>
      <w:tr w:rsidRPr="00F623D9" w:rsidR="00F67944" w:rsidTr="00851A9D" w14:paraId="0E4A9650" w14:textId="77777777">
        <w:trPr>
          <w:trHeight w:val="720"/>
          <w:jc w:val="center"/>
        </w:trPr>
        <w:tc>
          <w:tcPr>
            <w:tcW w:w="2425" w:type="dxa"/>
            <w:tcBorders>
              <w:top w:val="single" w:color="auto" w:sz="12" w:space="0"/>
              <w:bottom w:val="single" w:color="auto" w:sz="2" w:space="0"/>
            </w:tcBorders>
            <w:tcMar>
              <w:left w:w="29" w:type="dxa"/>
              <w:right w:w="29" w:type="dxa"/>
            </w:tcMar>
            <w:vAlign w:val="center"/>
          </w:tcPr>
          <w:p w:rsidRPr="00F623D9" w:rsidR="00F67944" w:rsidP="00BC3756" w:rsidRDefault="00851A9D" w14:paraId="66FCA164" w14:textId="3B25B325">
            <w:pPr>
              <w:jc w:val="center"/>
              <w:rPr>
                <w:rFonts w:ascii="Arial" w:hAnsi="Arial" w:cs="Arial"/>
                <w:b/>
                <w:sz w:val="20"/>
                <w:szCs w:val="20"/>
              </w:rPr>
            </w:pPr>
            <w:r w:rsidRPr="00F623D9">
              <w:rPr>
                <w:rFonts w:ascii="Arial" w:hAnsi="Arial" w:cs="Arial"/>
                <w:b/>
                <w:sz w:val="20"/>
                <w:szCs w:val="20"/>
              </w:rPr>
              <w:t>TOTALS:</w:t>
            </w:r>
          </w:p>
        </w:tc>
        <w:tc>
          <w:tcPr>
            <w:tcW w:w="1530" w:type="dxa"/>
            <w:tcBorders>
              <w:top w:val="single" w:color="auto" w:sz="12" w:space="0"/>
              <w:bottom w:val="single" w:color="auto" w:sz="2" w:space="0"/>
            </w:tcBorders>
            <w:tcMar>
              <w:left w:w="29" w:type="dxa"/>
              <w:right w:w="29" w:type="dxa"/>
            </w:tcMar>
            <w:vAlign w:val="center"/>
          </w:tcPr>
          <w:p w:rsidRPr="00F623D9" w:rsidR="00851A9D" w:rsidP="00851A9D" w:rsidRDefault="00BC3756" w14:paraId="04C871AB" w14:textId="731F4848">
            <w:pPr>
              <w:jc w:val="center"/>
              <w:rPr>
                <w:rFonts w:ascii="Arial" w:hAnsi="Arial" w:cs="Arial"/>
                <w:b/>
                <w:sz w:val="20"/>
                <w:szCs w:val="20"/>
              </w:rPr>
            </w:pPr>
            <w:r w:rsidRPr="00F623D9">
              <w:rPr>
                <w:rFonts w:ascii="Arial" w:hAnsi="Arial" w:cs="Arial"/>
                <w:b/>
                <w:sz w:val="20"/>
                <w:szCs w:val="20"/>
              </w:rPr>
              <w:t>0.8 hours</w:t>
            </w:r>
          </w:p>
        </w:tc>
        <w:tc>
          <w:tcPr>
            <w:tcW w:w="1620" w:type="dxa"/>
            <w:tcBorders>
              <w:top w:val="single" w:color="auto" w:sz="12" w:space="0"/>
              <w:bottom w:val="single" w:color="auto" w:sz="2" w:space="0"/>
            </w:tcBorders>
            <w:tcMar>
              <w:left w:w="29" w:type="dxa"/>
              <w:right w:w="29" w:type="dxa"/>
            </w:tcMar>
            <w:vAlign w:val="center"/>
          </w:tcPr>
          <w:p w:rsidRPr="00F623D9" w:rsidR="00851A9D" w:rsidP="00600E78" w:rsidRDefault="001628D0" w14:paraId="18BD55A9" w14:textId="27553050">
            <w:pPr>
              <w:jc w:val="center"/>
              <w:rPr>
                <w:rFonts w:ascii="Arial" w:hAnsi="Arial" w:cs="Arial"/>
                <w:b/>
                <w:sz w:val="20"/>
                <w:szCs w:val="20"/>
              </w:rPr>
            </w:pPr>
            <w:r w:rsidRPr="00F623D9">
              <w:rPr>
                <w:rFonts w:ascii="Arial" w:hAnsi="Arial" w:cs="Arial"/>
                <w:b/>
                <w:sz w:val="20"/>
                <w:szCs w:val="20"/>
              </w:rPr>
              <w:t>($23.79)</w:t>
            </w:r>
          </w:p>
        </w:tc>
        <w:tc>
          <w:tcPr>
            <w:tcW w:w="1350" w:type="dxa"/>
            <w:tcBorders>
              <w:top w:val="single" w:color="auto" w:sz="12" w:space="0"/>
              <w:left w:val="single" w:color="auto" w:sz="12" w:space="0"/>
              <w:bottom w:val="single" w:color="auto" w:sz="2" w:space="0"/>
            </w:tcBorders>
            <w:tcMar>
              <w:left w:w="29" w:type="dxa"/>
              <w:right w:w="29" w:type="dxa"/>
            </w:tcMar>
            <w:vAlign w:val="center"/>
          </w:tcPr>
          <w:p w:rsidRPr="00F623D9" w:rsidR="00851A9D" w:rsidP="00600E78" w:rsidRDefault="001628D0" w14:paraId="2DECE8FC" w14:textId="73BA1893">
            <w:pPr>
              <w:jc w:val="center"/>
              <w:rPr>
                <w:rFonts w:ascii="Arial" w:hAnsi="Arial" w:cs="Arial"/>
                <w:b/>
                <w:sz w:val="20"/>
                <w:szCs w:val="20"/>
              </w:rPr>
            </w:pPr>
            <w:r w:rsidRPr="00F623D9">
              <w:rPr>
                <w:rFonts w:ascii="Arial" w:hAnsi="Arial" w:cs="Arial"/>
                <w:b/>
                <w:sz w:val="20"/>
                <w:szCs w:val="20"/>
              </w:rPr>
              <w:t>2,710</w:t>
            </w:r>
          </w:p>
        </w:tc>
        <w:tc>
          <w:tcPr>
            <w:tcW w:w="1715" w:type="dxa"/>
            <w:tcBorders>
              <w:top w:val="single" w:color="auto" w:sz="12" w:space="0"/>
              <w:bottom w:val="single" w:color="auto" w:sz="2" w:space="0"/>
            </w:tcBorders>
            <w:tcMar>
              <w:left w:w="29" w:type="dxa"/>
              <w:right w:w="29" w:type="dxa"/>
            </w:tcMar>
            <w:vAlign w:val="center"/>
          </w:tcPr>
          <w:p w:rsidRPr="00F623D9" w:rsidR="00851A9D" w:rsidP="00600E78" w:rsidRDefault="001628D0" w14:paraId="74B2E6BB" w14:textId="10DF624D">
            <w:pPr>
              <w:jc w:val="center"/>
              <w:rPr>
                <w:rFonts w:ascii="Arial" w:hAnsi="Arial" w:cs="Arial"/>
                <w:b/>
                <w:sz w:val="20"/>
                <w:szCs w:val="20"/>
              </w:rPr>
            </w:pPr>
            <w:r w:rsidRPr="00F623D9">
              <w:rPr>
                <w:rFonts w:ascii="Arial" w:hAnsi="Arial" w:cs="Arial"/>
                <w:b/>
                <w:sz w:val="20"/>
                <w:szCs w:val="20"/>
              </w:rPr>
              <w:t>$64,468.70</w:t>
            </w:r>
          </w:p>
        </w:tc>
      </w:tr>
    </w:tbl>
    <w:p w:rsidRPr="00F623D9" w:rsidR="00CA48B7" w:rsidP="00CA48B7" w:rsidRDefault="00CA48B7" w14:paraId="5E7530A2" w14:textId="77777777">
      <w:pPr>
        <w:ind w:left="360"/>
        <w:rPr>
          <w:rFonts w:ascii="Arial" w:hAnsi="Arial" w:cs="Arial"/>
          <w:sz w:val="8"/>
          <w:szCs w:val="8"/>
        </w:rPr>
      </w:pPr>
    </w:p>
    <w:p w:rsidRPr="00F623D9" w:rsidR="00CA48B7" w:rsidP="00CA48B7" w:rsidRDefault="00CA48B7" w14:paraId="50D7B22F" w14:textId="77777777">
      <w:pPr>
        <w:ind w:left="360"/>
        <w:rPr>
          <w:rFonts w:ascii="Arial" w:hAnsi="Arial" w:cs="Arial"/>
          <w:sz w:val="20"/>
          <w:szCs w:val="20"/>
        </w:rPr>
      </w:pPr>
      <w:r w:rsidRPr="00F623D9">
        <w:rPr>
          <w:rFonts w:ascii="Arial" w:hAnsi="Arial" w:cs="Arial"/>
          <w:sz w:val="22"/>
          <w:szCs w:val="22"/>
        </w:rPr>
        <w:t xml:space="preserve">* </w:t>
      </w:r>
      <w:r w:rsidRPr="00F623D9">
        <w:rPr>
          <w:rFonts w:ascii="Arial" w:hAnsi="Arial" w:cs="Arial"/>
          <w:sz w:val="20"/>
          <w:szCs w:val="20"/>
        </w:rPr>
        <w:t xml:space="preserve">Labor costs rounded to the nearest whole cent. </w:t>
      </w:r>
    </w:p>
    <w:p w:rsidRPr="00F623D9" w:rsidR="00CA48B7" w:rsidP="00CA48B7" w:rsidRDefault="00CA48B7" w14:paraId="7DDB8E29" w14:textId="18FB7B2E">
      <w:pPr>
        <w:ind w:left="360"/>
        <w:rPr>
          <w:rFonts w:ascii="Arial" w:hAnsi="Arial" w:cs="Arial"/>
          <w:sz w:val="22"/>
          <w:szCs w:val="22"/>
          <w:u w:val="single"/>
        </w:rPr>
      </w:pPr>
    </w:p>
    <w:p w:rsidRPr="00F623D9" w:rsidR="001139FD" w:rsidP="00CA48B7" w:rsidRDefault="00CA48B7" w14:paraId="7D206A17" w14:textId="6DAFA5D8">
      <w:pPr>
        <w:ind w:left="360"/>
        <w:rPr>
          <w:rFonts w:ascii="Arial" w:hAnsi="Arial" w:cs="Arial"/>
          <w:sz w:val="22"/>
          <w:szCs w:val="22"/>
        </w:rPr>
      </w:pPr>
      <w:r w:rsidRPr="00F623D9">
        <w:rPr>
          <w:rFonts w:ascii="Arial" w:hAnsi="Arial" w:cs="Arial"/>
          <w:sz w:val="22"/>
          <w:szCs w:val="22"/>
          <w:u w:val="single"/>
        </w:rPr>
        <w:lastRenderedPageBreak/>
        <w:t>Respondent Record Retention:</w:t>
      </w:r>
      <w:r w:rsidRPr="00F623D9">
        <w:rPr>
          <w:rFonts w:ascii="Arial" w:hAnsi="Arial" w:cs="Arial"/>
          <w:sz w:val="22"/>
          <w:szCs w:val="22"/>
        </w:rPr>
        <w:t xml:space="preserve">  </w:t>
      </w:r>
      <w:r w:rsidRPr="00F623D9" w:rsidR="00F335BA">
        <w:rPr>
          <w:rFonts w:ascii="Arial" w:hAnsi="Arial" w:cs="Arial"/>
          <w:sz w:val="22"/>
          <w:szCs w:val="22"/>
        </w:rPr>
        <w:t xml:space="preserve">The TTB regulations do not </w:t>
      </w:r>
      <w:r w:rsidRPr="00F623D9" w:rsidR="001139FD">
        <w:rPr>
          <w:rFonts w:ascii="Arial" w:hAnsi="Arial" w:cs="Arial"/>
          <w:sz w:val="22"/>
          <w:szCs w:val="22"/>
        </w:rPr>
        <w:t xml:space="preserve">require respondents to retain </w:t>
      </w:r>
      <w:r w:rsidRPr="00F623D9" w:rsidR="00F335BA">
        <w:rPr>
          <w:rFonts w:ascii="Arial" w:hAnsi="Arial" w:cs="Arial"/>
          <w:sz w:val="22"/>
          <w:szCs w:val="22"/>
        </w:rPr>
        <w:t xml:space="preserve">a record copy </w:t>
      </w:r>
      <w:r w:rsidRPr="00F623D9" w:rsidR="001139FD">
        <w:rPr>
          <w:rFonts w:ascii="Arial" w:hAnsi="Arial" w:cs="Arial"/>
          <w:sz w:val="22"/>
          <w:szCs w:val="22"/>
        </w:rPr>
        <w:t>of industrial alcohol permit applications they submit to TTB.</w:t>
      </w:r>
      <w:r w:rsidR="00E911C1">
        <w:rPr>
          <w:rStyle w:val="FootnoteReference"/>
          <w:rFonts w:ascii="Arial" w:hAnsi="Arial" w:cs="Arial"/>
          <w:sz w:val="22"/>
          <w:szCs w:val="22"/>
        </w:rPr>
        <w:footnoteReference w:id="4"/>
      </w:r>
      <w:r w:rsidR="000C32C1">
        <w:rPr>
          <w:rFonts w:ascii="Arial" w:hAnsi="Arial" w:cs="Arial"/>
          <w:sz w:val="22"/>
          <w:szCs w:val="22"/>
        </w:rPr>
        <w:t xml:space="preserve"> </w:t>
      </w:r>
    </w:p>
    <w:p w:rsidRPr="00F623D9" w:rsidR="00CA48B7" w:rsidP="00CA48B7" w:rsidRDefault="00CA48B7" w14:paraId="239061B2" w14:textId="77777777">
      <w:pPr>
        <w:autoSpaceDE w:val="0"/>
        <w:autoSpaceDN w:val="0"/>
        <w:adjustRightInd w:val="0"/>
        <w:rPr>
          <w:rFonts w:ascii="Arial" w:hAnsi="Arial" w:cs="Arial"/>
          <w:sz w:val="36"/>
          <w:szCs w:val="36"/>
        </w:rPr>
      </w:pPr>
    </w:p>
    <w:p w:rsidRPr="00F623D9" w:rsidR="00CA48B7" w:rsidP="00CA48B7" w:rsidRDefault="00CA48B7" w14:paraId="7500B437" w14:textId="77777777">
      <w:pPr>
        <w:autoSpaceDE w:val="0"/>
        <w:autoSpaceDN w:val="0"/>
        <w:adjustRightInd w:val="0"/>
        <w:rPr>
          <w:rFonts w:ascii="Arial" w:hAnsi="Arial" w:cs="Arial"/>
          <w:i/>
          <w:sz w:val="22"/>
          <w:szCs w:val="22"/>
        </w:rPr>
      </w:pPr>
      <w:r w:rsidRPr="00F623D9">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F623D9" w:rsidR="00CA48B7" w:rsidP="00CA48B7" w:rsidRDefault="00CA48B7" w14:paraId="370E97EB" w14:textId="77777777">
      <w:pPr>
        <w:autoSpaceDE w:val="0"/>
        <w:autoSpaceDN w:val="0"/>
        <w:adjustRightInd w:val="0"/>
        <w:ind w:left="360"/>
        <w:rPr>
          <w:rFonts w:ascii="Arial" w:hAnsi="Arial" w:cs="Arial"/>
          <w:sz w:val="22"/>
          <w:szCs w:val="22"/>
        </w:rPr>
      </w:pPr>
    </w:p>
    <w:p w:rsidRPr="00F623D9" w:rsidR="00CA48B7" w:rsidP="00CA48B7" w:rsidRDefault="00CA48B7" w14:paraId="45E6E89D" w14:textId="0060FD00">
      <w:pPr>
        <w:autoSpaceDE w:val="0"/>
        <w:autoSpaceDN w:val="0"/>
        <w:adjustRightInd w:val="0"/>
        <w:ind w:left="360"/>
        <w:rPr>
          <w:rFonts w:ascii="Arial" w:hAnsi="Arial" w:cs="Arial"/>
          <w:sz w:val="22"/>
          <w:szCs w:val="22"/>
        </w:rPr>
      </w:pPr>
      <w:r w:rsidRPr="00F623D9">
        <w:rPr>
          <w:rFonts w:ascii="Arial" w:hAnsi="Arial" w:cs="Arial"/>
          <w:sz w:val="22"/>
          <w:szCs w:val="22"/>
        </w:rPr>
        <w:t>TTB believes there are no annualized start-up or ongoing operation or maintenance costs to respondents for this occasional information collection</w:t>
      </w:r>
      <w:r w:rsidRPr="00F623D9" w:rsidR="002328E6">
        <w:rPr>
          <w:rFonts w:ascii="Arial" w:hAnsi="Arial" w:cs="Arial"/>
          <w:sz w:val="22"/>
          <w:szCs w:val="22"/>
        </w:rPr>
        <w:t xml:space="preserve">.  There also are no </w:t>
      </w:r>
      <w:r w:rsidRPr="00F623D9" w:rsidR="004B7541">
        <w:rPr>
          <w:rFonts w:ascii="Arial" w:hAnsi="Arial" w:cs="Arial"/>
          <w:sz w:val="22"/>
          <w:szCs w:val="22"/>
        </w:rPr>
        <w:t xml:space="preserve">mailing costs to respondents for </w:t>
      </w:r>
      <w:r w:rsidRPr="00F623D9" w:rsidR="002328E6">
        <w:rPr>
          <w:rFonts w:ascii="Arial" w:hAnsi="Arial" w:cs="Arial"/>
          <w:sz w:val="22"/>
          <w:szCs w:val="22"/>
        </w:rPr>
        <w:t xml:space="preserve">industrial alcohol </w:t>
      </w:r>
      <w:r w:rsidRPr="00F623D9" w:rsidR="004B7541">
        <w:rPr>
          <w:rFonts w:ascii="Arial" w:hAnsi="Arial" w:cs="Arial"/>
          <w:sz w:val="22"/>
          <w:szCs w:val="22"/>
        </w:rPr>
        <w:t>permit applications filed via PONL.  For paper applications</w:t>
      </w:r>
      <w:r w:rsidRPr="00F623D9" w:rsidR="002328E6">
        <w:rPr>
          <w:rFonts w:ascii="Arial" w:hAnsi="Arial" w:cs="Arial"/>
          <w:sz w:val="22"/>
          <w:szCs w:val="22"/>
        </w:rPr>
        <w:t xml:space="preserve"> made on TTB F 5150.22, </w:t>
      </w:r>
      <w:r w:rsidRPr="00F623D9">
        <w:rPr>
          <w:rFonts w:ascii="Arial" w:hAnsi="Arial" w:cs="Arial"/>
          <w:sz w:val="22"/>
          <w:szCs w:val="22"/>
        </w:rPr>
        <w:t xml:space="preserve">TTB estimates </w:t>
      </w:r>
      <w:r w:rsidRPr="00F623D9" w:rsidR="002328E6">
        <w:rPr>
          <w:rFonts w:ascii="Arial" w:hAnsi="Arial" w:cs="Arial"/>
          <w:sz w:val="22"/>
          <w:szCs w:val="22"/>
        </w:rPr>
        <w:t xml:space="preserve">annual </w:t>
      </w:r>
      <w:r w:rsidRPr="00F623D9">
        <w:rPr>
          <w:rFonts w:ascii="Arial" w:hAnsi="Arial" w:cs="Arial"/>
          <w:sz w:val="22"/>
          <w:szCs w:val="22"/>
        </w:rPr>
        <w:t xml:space="preserve">respondent mailing costs </w:t>
      </w:r>
      <w:r w:rsidRPr="00F623D9" w:rsidR="004B7541">
        <w:rPr>
          <w:rFonts w:ascii="Arial" w:hAnsi="Arial" w:cs="Arial"/>
          <w:sz w:val="22"/>
          <w:szCs w:val="22"/>
        </w:rPr>
        <w:t>to be no more than $10.00 per response</w:t>
      </w:r>
      <w:r w:rsidRPr="00F623D9" w:rsidR="002328E6">
        <w:rPr>
          <w:rFonts w:ascii="Arial" w:hAnsi="Arial" w:cs="Arial"/>
          <w:sz w:val="22"/>
          <w:szCs w:val="22"/>
        </w:rPr>
        <w:t xml:space="preserve">.  Given that </w:t>
      </w:r>
      <w:r w:rsidR="003329BD">
        <w:rPr>
          <w:rFonts w:ascii="Arial" w:hAnsi="Arial" w:cs="Arial"/>
          <w:sz w:val="22"/>
          <w:szCs w:val="22"/>
        </w:rPr>
        <w:t>542</w:t>
      </w:r>
      <w:r w:rsidRPr="00F623D9" w:rsidR="002328E6">
        <w:rPr>
          <w:rFonts w:ascii="Arial" w:hAnsi="Arial" w:cs="Arial"/>
          <w:sz w:val="22"/>
          <w:szCs w:val="22"/>
        </w:rPr>
        <w:t xml:space="preserve"> respondents make one paper-based response per year, TTB estimates total annual respondent mailing costs to be $</w:t>
      </w:r>
      <w:r w:rsidR="003329BD">
        <w:rPr>
          <w:rFonts w:ascii="Arial" w:hAnsi="Arial" w:cs="Arial"/>
          <w:sz w:val="22"/>
          <w:szCs w:val="22"/>
        </w:rPr>
        <w:t>5,420</w:t>
      </w:r>
      <w:r w:rsidRPr="00F623D9" w:rsidR="002328E6">
        <w:rPr>
          <w:rFonts w:ascii="Arial" w:hAnsi="Arial" w:cs="Arial"/>
          <w:sz w:val="22"/>
          <w:szCs w:val="22"/>
        </w:rPr>
        <w:t xml:space="preserve">.00 for this information collection request. </w:t>
      </w:r>
    </w:p>
    <w:p w:rsidRPr="00F623D9" w:rsidR="00CA48B7" w:rsidP="00CA48B7" w:rsidRDefault="00CA48B7" w14:paraId="366A0EE2" w14:textId="77777777">
      <w:pPr>
        <w:autoSpaceDE w:val="0"/>
        <w:autoSpaceDN w:val="0"/>
        <w:adjustRightInd w:val="0"/>
        <w:rPr>
          <w:rFonts w:ascii="Arial" w:hAnsi="Arial" w:cs="Arial"/>
          <w:sz w:val="36"/>
          <w:szCs w:val="36"/>
        </w:rPr>
      </w:pPr>
    </w:p>
    <w:p w:rsidRPr="00F623D9" w:rsidR="00CA48B7" w:rsidP="00CA48B7" w:rsidRDefault="00CA48B7" w14:paraId="1DC9CE3E" w14:textId="77777777">
      <w:pPr>
        <w:autoSpaceDE w:val="0"/>
        <w:autoSpaceDN w:val="0"/>
        <w:adjustRightInd w:val="0"/>
        <w:rPr>
          <w:rFonts w:ascii="Arial" w:hAnsi="Arial" w:cs="Arial"/>
          <w:i/>
          <w:sz w:val="22"/>
          <w:szCs w:val="22"/>
        </w:rPr>
      </w:pPr>
      <w:r w:rsidRPr="00F623D9">
        <w:rPr>
          <w:rFonts w:ascii="Arial" w:hAnsi="Arial" w:cs="Arial"/>
          <w:i/>
          <w:sz w:val="22"/>
          <w:szCs w:val="22"/>
        </w:rPr>
        <w:t xml:space="preserve">14.  What is the annualized cost to the Federal Government? </w:t>
      </w:r>
    </w:p>
    <w:p w:rsidRPr="00F623D9" w:rsidR="00CA48B7" w:rsidP="00CA48B7" w:rsidRDefault="00CA48B7" w14:paraId="61F9E7B4" w14:textId="77777777">
      <w:pPr>
        <w:autoSpaceDE w:val="0"/>
        <w:autoSpaceDN w:val="0"/>
        <w:adjustRightInd w:val="0"/>
        <w:ind w:left="360"/>
        <w:rPr>
          <w:rFonts w:ascii="Arial" w:hAnsi="Arial" w:cs="Arial"/>
          <w:sz w:val="22"/>
          <w:szCs w:val="22"/>
        </w:rPr>
      </w:pPr>
    </w:p>
    <w:p w:rsidRPr="00F623D9" w:rsidR="00CA48B7" w:rsidP="00CA48B7" w:rsidRDefault="00842801" w14:paraId="4B3AD3A9" w14:textId="4EC2E92A">
      <w:pPr>
        <w:autoSpaceDE w:val="0"/>
        <w:autoSpaceDN w:val="0"/>
        <w:adjustRightInd w:val="0"/>
        <w:ind w:left="360"/>
        <w:rPr>
          <w:rFonts w:ascii="Arial" w:hAnsi="Arial" w:cs="Arial"/>
          <w:sz w:val="22"/>
          <w:szCs w:val="22"/>
        </w:rPr>
      </w:pPr>
      <w:r w:rsidRPr="00F623D9">
        <w:rPr>
          <w:rFonts w:ascii="Arial" w:hAnsi="Arial" w:cs="Arial"/>
          <w:sz w:val="22"/>
          <w:szCs w:val="22"/>
        </w:rPr>
        <w:t xml:space="preserve">Printing and distribution costs to the Federal government have decreased to $0.00 in TTB’s cost estimate due to the availability of TTB forms to the public on the TTB website.  </w:t>
      </w:r>
      <w:r w:rsidRPr="00F623D9" w:rsidR="00CA48B7">
        <w:rPr>
          <w:rFonts w:ascii="Arial" w:hAnsi="Arial" w:cs="Arial"/>
          <w:sz w:val="22"/>
          <w:szCs w:val="22"/>
        </w:rPr>
        <w:t xml:space="preserve">TTB estimates the annualized </w:t>
      </w:r>
      <w:r w:rsidRPr="00F623D9">
        <w:rPr>
          <w:rFonts w:ascii="Arial" w:hAnsi="Arial" w:cs="Arial"/>
          <w:sz w:val="22"/>
          <w:szCs w:val="22"/>
        </w:rPr>
        <w:t xml:space="preserve">labor </w:t>
      </w:r>
      <w:r w:rsidRPr="00F623D9" w:rsidR="00CA48B7">
        <w:rPr>
          <w:rFonts w:ascii="Arial" w:hAnsi="Arial" w:cs="Arial"/>
          <w:sz w:val="22"/>
          <w:szCs w:val="22"/>
        </w:rPr>
        <w:t xml:space="preserve">costs to the Federal Government for this information collection request as follows: </w:t>
      </w:r>
      <w:bookmarkStart w:name="_GoBack" w:id="0"/>
      <w:bookmarkEnd w:id="0"/>
    </w:p>
    <w:p w:rsidRPr="00F623D9" w:rsidR="00CA48B7" w:rsidP="00CA48B7" w:rsidRDefault="00CA48B7" w14:paraId="2AD6CA1F" w14:textId="77777777">
      <w:pPr>
        <w:autoSpaceDE w:val="0"/>
        <w:autoSpaceDN w:val="0"/>
        <w:adjustRightInd w:val="0"/>
        <w:ind w:left="360"/>
        <w:rPr>
          <w:rFonts w:ascii="Arial" w:hAnsi="Arial" w:cs="Arial"/>
          <w:sz w:val="22"/>
          <w:szCs w:val="22"/>
        </w:rPr>
      </w:pPr>
    </w:p>
    <w:tbl>
      <w:tblPr>
        <w:tblStyle w:val="TableGrid11"/>
        <w:tblW w:w="8640" w:type="dxa"/>
        <w:jc w:val="center"/>
        <w:tblBorders>
          <w:insideH w:val="dotted" w:color="auto" w:sz="4" w:space="0"/>
        </w:tblBorders>
        <w:tblLayout w:type="fixed"/>
        <w:tblLook w:val="04A0" w:firstRow="1" w:lastRow="0" w:firstColumn="1" w:lastColumn="0" w:noHBand="0" w:noVBand="1"/>
      </w:tblPr>
      <w:tblGrid>
        <w:gridCol w:w="1615"/>
        <w:gridCol w:w="1260"/>
        <w:gridCol w:w="1260"/>
        <w:gridCol w:w="1350"/>
        <w:gridCol w:w="1350"/>
        <w:gridCol w:w="1805"/>
      </w:tblGrid>
      <w:tr w:rsidRPr="00F623D9" w:rsidR="00F623D9" w:rsidTr="002328E6" w14:paraId="70D3A4BE" w14:textId="77777777">
        <w:trPr>
          <w:trHeight w:val="548"/>
          <w:jc w:val="center"/>
        </w:trPr>
        <w:tc>
          <w:tcPr>
            <w:tcW w:w="8640" w:type="dxa"/>
            <w:gridSpan w:val="6"/>
            <w:vAlign w:val="center"/>
          </w:tcPr>
          <w:p w:rsidRPr="00F623D9" w:rsidR="002328E6" w:rsidP="00600E78" w:rsidRDefault="00CA48B7" w14:paraId="0F0456FD" w14:textId="77777777">
            <w:pPr>
              <w:suppressAutoHyphens/>
              <w:jc w:val="center"/>
              <w:rPr>
                <w:rFonts w:ascii="Arial" w:hAnsi="Arial" w:cs="Arial"/>
                <w:b/>
                <w:sz w:val="20"/>
                <w:szCs w:val="20"/>
              </w:rPr>
            </w:pPr>
            <w:r w:rsidRPr="00F623D9">
              <w:rPr>
                <w:rFonts w:ascii="Arial" w:hAnsi="Arial" w:cs="Arial"/>
                <w:b/>
                <w:sz w:val="20"/>
                <w:szCs w:val="20"/>
              </w:rPr>
              <w:t>Labor Costs for Personnel at TTB’s National Revenue Center in Cincinnati, Ohio</w:t>
            </w:r>
            <w:r w:rsidRPr="00F623D9" w:rsidR="002328E6">
              <w:rPr>
                <w:rFonts w:ascii="Arial" w:hAnsi="Arial" w:cs="Arial"/>
                <w:b/>
                <w:sz w:val="20"/>
                <w:szCs w:val="20"/>
              </w:rPr>
              <w:t xml:space="preserve">, </w:t>
            </w:r>
          </w:p>
          <w:p w:rsidRPr="00F623D9" w:rsidR="00CA48B7" w:rsidP="00600E78" w:rsidRDefault="002328E6" w14:paraId="0D14C4EE" w14:textId="16E94B8E">
            <w:pPr>
              <w:suppressAutoHyphens/>
              <w:jc w:val="center"/>
              <w:rPr>
                <w:rFonts w:ascii="Arial" w:hAnsi="Arial" w:cs="Arial"/>
                <w:b/>
                <w:sz w:val="20"/>
                <w:szCs w:val="20"/>
              </w:rPr>
            </w:pPr>
            <w:r w:rsidRPr="00F623D9">
              <w:rPr>
                <w:rFonts w:ascii="Arial" w:hAnsi="Arial" w:cs="Arial"/>
                <w:b/>
                <w:sz w:val="20"/>
                <w:szCs w:val="20"/>
              </w:rPr>
              <w:t>for OMB No. 1513–0028</w:t>
            </w:r>
            <w:r w:rsidRPr="00F623D9" w:rsidR="00CA48B7">
              <w:rPr>
                <w:rFonts w:ascii="Arial" w:hAnsi="Arial" w:cs="Arial"/>
                <w:b/>
                <w:sz w:val="20"/>
                <w:szCs w:val="20"/>
              </w:rPr>
              <w:t>*</w:t>
            </w:r>
          </w:p>
        </w:tc>
      </w:tr>
      <w:tr w:rsidRPr="00F623D9" w:rsidR="00F623D9" w:rsidTr="00600E78" w14:paraId="229D3E6A" w14:textId="77777777">
        <w:trPr>
          <w:trHeight w:val="890"/>
          <w:jc w:val="center"/>
        </w:trPr>
        <w:tc>
          <w:tcPr>
            <w:tcW w:w="1615" w:type="dxa"/>
            <w:tcBorders>
              <w:bottom w:val="single" w:color="auto" w:sz="4" w:space="0"/>
            </w:tcBorders>
            <w:vAlign w:val="center"/>
          </w:tcPr>
          <w:p w:rsidRPr="00F623D9" w:rsidR="00CA48B7" w:rsidP="00600E78" w:rsidRDefault="00CA48B7" w14:paraId="0263F567" w14:textId="23358047">
            <w:pPr>
              <w:suppressAutoHyphens/>
              <w:jc w:val="center"/>
              <w:rPr>
                <w:rFonts w:ascii="Arial" w:hAnsi="Arial" w:cs="Arial"/>
                <w:sz w:val="20"/>
                <w:szCs w:val="20"/>
              </w:rPr>
            </w:pPr>
            <w:r w:rsidRPr="00F623D9">
              <w:rPr>
                <w:rFonts w:ascii="Arial" w:hAnsi="Arial" w:cs="Arial"/>
                <w:sz w:val="20"/>
                <w:szCs w:val="20"/>
              </w:rPr>
              <w:t xml:space="preserve">Position </w:t>
            </w:r>
          </w:p>
        </w:tc>
        <w:tc>
          <w:tcPr>
            <w:tcW w:w="1260" w:type="dxa"/>
            <w:tcBorders>
              <w:bottom w:val="single" w:color="auto" w:sz="4" w:space="0"/>
            </w:tcBorders>
            <w:tcMar>
              <w:left w:w="29" w:type="dxa"/>
              <w:right w:w="29" w:type="dxa"/>
            </w:tcMar>
            <w:vAlign w:val="center"/>
          </w:tcPr>
          <w:p w:rsidRPr="00F623D9" w:rsidR="00CA48B7" w:rsidP="00600E78" w:rsidRDefault="00CA48B7" w14:paraId="4FCA24F1" w14:textId="77777777">
            <w:pPr>
              <w:suppressAutoHyphens/>
              <w:jc w:val="center"/>
              <w:rPr>
                <w:rFonts w:ascii="Arial" w:hAnsi="Arial" w:cs="Arial"/>
                <w:sz w:val="20"/>
                <w:szCs w:val="20"/>
              </w:rPr>
            </w:pPr>
            <w:r w:rsidRPr="00F623D9">
              <w:rPr>
                <w:rFonts w:ascii="Arial" w:hAnsi="Arial" w:cs="Arial"/>
                <w:sz w:val="20"/>
                <w:szCs w:val="20"/>
              </w:rPr>
              <w:t>Fully-loaded Labor Rate/Hour</w:t>
            </w:r>
            <w:r w:rsidRPr="00F623D9">
              <w:rPr>
                <w:rFonts w:ascii="Arial" w:hAnsi="Arial" w:cs="Arial"/>
                <w:sz w:val="20"/>
                <w:szCs w:val="20"/>
                <w:vertAlign w:val="superscript"/>
              </w:rPr>
              <w:footnoteReference w:id="5"/>
            </w:r>
          </w:p>
        </w:tc>
        <w:tc>
          <w:tcPr>
            <w:tcW w:w="1260" w:type="dxa"/>
            <w:tcBorders>
              <w:bottom w:val="single" w:color="auto" w:sz="4" w:space="0"/>
            </w:tcBorders>
            <w:tcMar>
              <w:left w:w="29" w:type="dxa"/>
              <w:right w:w="29" w:type="dxa"/>
            </w:tcMar>
            <w:vAlign w:val="center"/>
          </w:tcPr>
          <w:p w:rsidRPr="00F623D9" w:rsidR="00CA48B7" w:rsidP="00600E78" w:rsidRDefault="00CA48B7" w14:paraId="18F8180F" w14:textId="77777777">
            <w:pPr>
              <w:suppressAutoHyphens/>
              <w:jc w:val="center"/>
              <w:rPr>
                <w:rFonts w:ascii="Arial" w:hAnsi="Arial" w:cs="Arial"/>
                <w:sz w:val="20"/>
                <w:szCs w:val="20"/>
              </w:rPr>
            </w:pPr>
            <w:r w:rsidRPr="00F623D9">
              <w:rPr>
                <w:rFonts w:ascii="Arial" w:hAnsi="Arial" w:cs="Arial"/>
                <w:sz w:val="20"/>
                <w:szCs w:val="20"/>
              </w:rPr>
              <w:t>Processing Time per Response</w:t>
            </w:r>
          </w:p>
        </w:tc>
        <w:tc>
          <w:tcPr>
            <w:tcW w:w="1350" w:type="dxa"/>
            <w:tcBorders>
              <w:bottom w:val="single" w:color="auto" w:sz="4" w:space="0"/>
            </w:tcBorders>
            <w:tcMar>
              <w:left w:w="29" w:type="dxa"/>
              <w:right w:w="29" w:type="dxa"/>
            </w:tcMar>
            <w:vAlign w:val="center"/>
          </w:tcPr>
          <w:p w:rsidRPr="00F623D9" w:rsidR="00CA48B7" w:rsidP="00600E78" w:rsidRDefault="00CA48B7" w14:paraId="00BFAE27" w14:textId="77777777">
            <w:pPr>
              <w:suppressAutoHyphens/>
              <w:jc w:val="center"/>
              <w:rPr>
                <w:rFonts w:ascii="Arial" w:hAnsi="Arial" w:cs="Arial"/>
                <w:sz w:val="20"/>
                <w:szCs w:val="20"/>
              </w:rPr>
            </w:pPr>
            <w:r w:rsidRPr="00F623D9">
              <w:rPr>
                <w:rFonts w:ascii="Arial" w:hAnsi="Arial" w:cs="Arial"/>
                <w:sz w:val="20"/>
                <w:szCs w:val="20"/>
              </w:rPr>
              <w:t>Labor Costs per Response</w:t>
            </w:r>
          </w:p>
        </w:tc>
        <w:tc>
          <w:tcPr>
            <w:tcW w:w="1350" w:type="dxa"/>
            <w:tcBorders>
              <w:bottom w:val="single" w:color="auto" w:sz="4" w:space="0"/>
            </w:tcBorders>
            <w:tcMar>
              <w:left w:w="29" w:type="dxa"/>
              <w:right w:w="29" w:type="dxa"/>
            </w:tcMar>
            <w:vAlign w:val="center"/>
          </w:tcPr>
          <w:p w:rsidRPr="00F623D9" w:rsidR="00CA48B7" w:rsidP="00600E78" w:rsidRDefault="00CA48B7" w14:paraId="5488B235" w14:textId="77777777">
            <w:pPr>
              <w:suppressAutoHyphens/>
              <w:jc w:val="center"/>
              <w:rPr>
                <w:rFonts w:ascii="Arial" w:hAnsi="Arial" w:cs="Arial"/>
                <w:sz w:val="20"/>
                <w:szCs w:val="20"/>
              </w:rPr>
            </w:pPr>
            <w:r w:rsidRPr="00F623D9">
              <w:rPr>
                <w:rFonts w:ascii="Arial" w:hAnsi="Arial" w:cs="Arial"/>
                <w:sz w:val="20"/>
                <w:szCs w:val="20"/>
              </w:rPr>
              <w:t>Total Responses</w:t>
            </w:r>
          </w:p>
        </w:tc>
        <w:tc>
          <w:tcPr>
            <w:tcW w:w="1805" w:type="dxa"/>
            <w:tcBorders>
              <w:bottom w:val="single" w:color="auto" w:sz="4" w:space="0"/>
            </w:tcBorders>
            <w:tcMar>
              <w:left w:w="29" w:type="dxa"/>
              <w:right w:w="29" w:type="dxa"/>
            </w:tcMar>
            <w:vAlign w:val="center"/>
          </w:tcPr>
          <w:p w:rsidRPr="00F623D9" w:rsidR="00CA48B7" w:rsidP="00600E78" w:rsidRDefault="00CA48B7" w14:paraId="1B298342" w14:textId="77777777">
            <w:pPr>
              <w:suppressAutoHyphens/>
              <w:jc w:val="center"/>
              <w:rPr>
                <w:rFonts w:ascii="Arial" w:hAnsi="Arial" w:cs="Arial"/>
                <w:sz w:val="20"/>
                <w:szCs w:val="20"/>
              </w:rPr>
            </w:pPr>
            <w:r w:rsidRPr="00F623D9">
              <w:rPr>
                <w:rFonts w:ascii="Arial" w:hAnsi="Arial" w:cs="Arial"/>
                <w:sz w:val="20"/>
                <w:szCs w:val="20"/>
              </w:rPr>
              <w:t>Total TTB Labor Costs</w:t>
            </w:r>
          </w:p>
        </w:tc>
      </w:tr>
      <w:tr w:rsidRPr="00F623D9" w:rsidR="00F623D9" w:rsidTr="00F639E0" w14:paraId="61BFEB7B" w14:textId="77777777">
        <w:trPr>
          <w:trHeight w:val="593"/>
          <w:jc w:val="center"/>
        </w:trPr>
        <w:tc>
          <w:tcPr>
            <w:tcW w:w="1615" w:type="dxa"/>
            <w:tcBorders>
              <w:top w:val="dotted" w:color="auto" w:sz="4" w:space="0"/>
              <w:bottom w:val="dotted" w:color="auto" w:sz="4" w:space="0"/>
            </w:tcBorders>
            <w:vAlign w:val="center"/>
          </w:tcPr>
          <w:p w:rsidRPr="00F623D9" w:rsidR="00842801" w:rsidP="00600E78" w:rsidRDefault="00842801" w14:paraId="49B60E51" w14:textId="77777777">
            <w:pPr>
              <w:suppressAutoHyphens/>
              <w:jc w:val="center"/>
              <w:rPr>
                <w:rFonts w:ascii="Arial" w:hAnsi="Arial" w:cs="Arial"/>
                <w:sz w:val="20"/>
                <w:szCs w:val="20"/>
              </w:rPr>
            </w:pPr>
            <w:r w:rsidRPr="00F623D9">
              <w:rPr>
                <w:rFonts w:ascii="Arial" w:hAnsi="Arial" w:cs="Arial"/>
                <w:sz w:val="20"/>
                <w:szCs w:val="20"/>
              </w:rPr>
              <w:t xml:space="preserve">GS–5, Step 5, </w:t>
            </w:r>
          </w:p>
          <w:p w:rsidRPr="00F623D9" w:rsidR="00842801" w:rsidP="00600E78" w:rsidRDefault="00842801" w14:paraId="68500494" w14:textId="77777777">
            <w:pPr>
              <w:suppressAutoHyphens/>
              <w:jc w:val="center"/>
              <w:rPr>
                <w:rFonts w:ascii="Arial" w:hAnsi="Arial" w:cs="Arial"/>
                <w:sz w:val="20"/>
                <w:szCs w:val="20"/>
              </w:rPr>
            </w:pPr>
            <w:r w:rsidRPr="00F623D9">
              <w:rPr>
                <w:rFonts w:ascii="Arial" w:hAnsi="Arial" w:cs="Arial"/>
                <w:sz w:val="20"/>
                <w:szCs w:val="20"/>
              </w:rPr>
              <w:t xml:space="preserve">Clerk </w:t>
            </w:r>
          </w:p>
        </w:tc>
        <w:tc>
          <w:tcPr>
            <w:tcW w:w="1260" w:type="dxa"/>
            <w:tcBorders>
              <w:top w:val="dotted" w:color="auto" w:sz="4" w:space="0"/>
              <w:bottom w:val="dotted" w:color="auto" w:sz="4" w:space="0"/>
            </w:tcBorders>
            <w:tcMar>
              <w:left w:w="29" w:type="dxa"/>
              <w:right w:w="29" w:type="dxa"/>
            </w:tcMar>
            <w:vAlign w:val="center"/>
          </w:tcPr>
          <w:p w:rsidRPr="00F623D9" w:rsidR="00842801" w:rsidP="00842801" w:rsidRDefault="00842801" w14:paraId="60CC82B9" w14:textId="4EFE47DE">
            <w:pPr>
              <w:suppressAutoHyphens/>
              <w:jc w:val="center"/>
              <w:rPr>
                <w:rFonts w:ascii="Arial" w:hAnsi="Arial" w:cs="Arial"/>
                <w:sz w:val="20"/>
                <w:szCs w:val="20"/>
              </w:rPr>
            </w:pPr>
            <w:r w:rsidRPr="00F623D9">
              <w:rPr>
                <w:rFonts w:ascii="Arial" w:hAnsi="Arial" w:cs="Arial"/>
                <w:sz w:val="20"/>
                <w:szCs w:val="20"/>
              </w:rPr>
              <w:t>$32.45</w:t>
            </w:r>
          </w:p>
        </w:tc>
        <w:tc>
          <w:tcPr>
            <w:tcW w:w="1260" w:type="dxa"/>
            <w:tcBorders>
              <w:top w:val="dotted" w:color="auto" w:sz="4" w:space="0"/>
              <w:bottom w:val="dotted" w:color="auto" w:sz="4" w:space="0"/>
            </w:tcBorders>
            <w:tcMar>
              <w:left w:w="29" w:type="dxa"/>
              <w:right w:w="29" w:type="dxa"/>
            </w:tcMar>
            <w:vAlign w:val="center"/>
          </w:tcPr>
          <w:p w:rsidRPr="00F623D9" w:rsidR="00842801" w:rsidP="00842801" w:rsidRDefault="00842801" w14:paraId="20BFCEB2" w14:textId="1242C6EF">
            <w:pPr>
              <w:suppressAutoHyphens/>
              <w:jc w:val="center"/>
              <w:rPr>
                <w:rFonts w:ascii="Arial" w:hAnsi="Arial" w:cs="Arial"/>
                <w:sz w:val="20"/>
                <w:szCs w:val="20"/>
              </w:rPr>
            </w:pPr>
            <w:r w:rsidRPr="00F623D9">
              <w:rPr>
                <w:rFonts w:ascii="Arial" w:hAnsi="Arial" w:cs="Arial"/>
                <w:sz w:val="20"/>
                <w:szCs w:val="20"/>
              </w:rPr>
              <w:t>0.2 hour</w:t>
            </w:r>
          </w:p>
        </w:tc>
        <w:tc>
          <w:tcPr>
            <w:tcW w:w="1350" w:type="dxa"/>
            <w:tcBorders>
              <w:top w:val="dotted" w:color="auto" w:sz="4" w:space="0"/>
              <w:bottom w:val="dotted" w:color="auto" w:sz="4" w:space="0"/>
            </w:tcBorders>
            <w:tcMar>
              <w:left w:w="29" w:type="dxa"/>
              <w:right w:w="29" w:type="dxa"/>
            </w:tcMar>
            <w:vAlign w:val="center"/>
          </w:tcPr>
          <w:p w:rsidRPr="00F623D9" w:rsidR="00842801" w:rsidP="00831A54" w:rsidRDefault="00842801" w14:paraId="7969542F" w14:textId="75488866">
            <w:pPr>
              <w:suppressAutoHyphens/>
              <w:jc w:val="center"/>
              <w:rPr>
                <w:rFonts w:ascii="Arial" w:hAnsi="Arial" w:cs="Arial"/>
                <w:sz w:val="20"/>
                <w:szCs w:val="20"/>
              </w:rPr>
            </w:pPr>
            <w:r w:rsidRPr="00F623D9">
              <w:rPr>
                <w:rFonts w:ascii="Arial" w:hAnsi="Arial" w:cs="Arial"/>
                <w:sz w:val="20"/>
                <w:szCs w:val="20"/>
              </w:rPr>
              <w:t>$</w:t>
            </w:r>
            <w:r w:rsidRPr="00F623D9" w:rsidR="00831A54">
              <w:rPr>
                <w:rFonts w:ascii="Arial" w:hAnsi="Arial" w:cs="Arial"/>
                <w:sz w:val="20"/>
                <w:szCs w:val="20"/>
              </w:rPr>
              <w:t>6.49</w:t>
            </w:r>
          </w:p>
        </w:tc>
        <w:tc>
          <w:tcPr>
            <w:tcW w:w="1350" w:type="dxa"/>
            <w:vMerge w:val="restart"/>
            <w:tcBorders>
              <w:top w:val="dotted" w:color="auto" w:sz="4" w:space="0"/>
            </w:tcBorders>
            <w:tcMar>
              <w:left w:w="29" w:type="dxa"/>
              <w:right w:w="29" w:type="dxa"/>
            </w:tcMar>
            <w:vAlign w:val="center"/>
          </w:tcPr>
          <w:p w:rsidRPr="00F623D9" w:rsidR="00842801" w:rsidP="00600E78" w:rsidRDefault="00842801" w14:paraId="58CF80E4" w14:textId="65A4419F">
            <w:pPr>
              <w:suppressAutoHyphens/>
              <w:jc w:val="center"/>
              <w:rPr>
                <w:rFonts w:ascii="Arial" w:hAnsi="Arial" w:cs="Arial"/>
                <w:sz w:val="20"/>
                <w:szCs w:val="20"/>
              </w:rPr>
            </w:pPr>
            <w:r w:rsidRPr="00F623D9">
              <w:rPr>
                <w:rFonts w:ascii="Arial" w:hAnsi="Arial" w:cs="Arial"/>
                <w:sz w:val="20"/>
                <w:szCs w:val="20"/>
              </w:rPr>
              <w:t>2,710</w:t>
            </w:r>
          </w:p>
        </w:tc>
        <w:tc>
          <w:tcPr>
            <w:tcW w:w="1805" w:type="dxa"/>
            <w:tcBorders>
              <w:top w:val="dotted" w:color="auto" w:sz="4" w:space="0"/>
              <w:bottom w:val="dotted" w:color="auto" w:sz="4" w:space="0"/>
            </w:tcBorders>
            <w:tcMar>
              <w:left w:w="29" w:type="dxa"/>
              <w:right w:w="29" w:type="dxa"/>
            </w:tcMar>
            <w:vAlign w:val="center"/>
          </w:tcPr>
          <w:p w:rsidRPr="00F623D9" w:rsidR="00842801" w:rsidP="00600E78" w:rsidRDefault="00831A54" w14:paraId="2B90815F" w14:textId="5C17369F">
            <w:pPr>
              <w:suppressAutoHyphens/>
              <w:jc w:val="center"/>
              <w:rPr>
                <w:rFonts w:ascii="Arial" w:hAnsi="Arial" w:cs="Arial"/>
                <w:sz w:val="20"/>
                <w:szCs w:val="20"/>
              </w:rPr>
            </w:pPr>
            <w:r w:rsidRPr="00F623D9">
              <w:rPr>
                <w:rFonts w:ascii="Arial" w:hAnsi="Arial" w:cs="Arial"/>
                <w:sz w:val="20"/>
                <w:szCs w:val="20"/>
              </w:rPr>
              <w:t>$17,587.90</w:t>
            </w:r>
          </w:p>
        </w:tc>
      </w:tr>
      <w:tr w:rsidRPr="00F623D9" w:rsidR="00F623D9" w:rsidTr="00F639E0" w14:paraId="685CDCBB" w14:textId="77777777">
        <w:trPr>
          <w:trHeight w:val="530"/>
          <w:jc w:val="center"/>
        </w:trPr>
        <w:tc>
          <w:tcPr>
            <w:tcW w:w="1615" w:type="dxa"/>
            <w:tcBorders>
              <w:top w:val="dotted" w:color="auto" w:sz="4" w:space="0"/>
              <w:bottom w:val="dotted" w:color="auto" w:sz="4" w:space="0"/>
            </w:tcBorders>
            <w:vAlign w:val="center"/>
          </w:tcPr>
          <w:p w:rsidRPr="00F623D9" w:rsidR="00842801" w:rsidP="00600E78" w:rsidRDefault="00842801" w14:paraId="1AB9C2F3" w14:textId="77777777">
            <w:pPr>
              <w:suppressAutoHyphens/>
              <w:jc w:val="center"/>
              <w:rPr>
                <w:rFonts w:ascii="Arial" w:hAnsi="Arial" w:cs="Arial"/>
                <w:sz w:val="20"/>
                <w:szCs w:val="20"/>
              </w:rPr>
            </w:pPr>
            <w:r w:rsidRPr="00F623D9">
              <w:rPr>
                <w:rFonts w:ascii="Arial" w:hAnsi="Arial" w:cs="Arial"/>
                <w:sz w:val="20"/>
                <w:szCs w:val="20"/>
              </w:rPr>
              <w:t>GS–11, Step 5, Specialist</w:t>
            </w:r>
          </w:p>
        </w:tc>
        <w:tc>
          <w:tcPr>
            <w:tcW w:w="1260" w:type="dxa"/>
            <w:tcBorders>
              <w:top w:val="dotted" w:color="auto" w:sz="4" w:space="0"/>
              <w:bottom w:val="dotted" w:color="auto" w:sz="4" w:space="0"/>
            </w:tcBorders>
            <w:tcMar>
              <w:left w:w="29" w:type="dxa"/>
              <w:right w:w="29" w:type="dxa"/>
            </w:tcMar>
            <w:vAlign w:val="center"/>
          </w:tcPr>
          <w:p w:rsidRPr="00F623D9" w:rsidR="00842801" w:rsidP="00600E78" w:rsidRDefault="00842801" w14:paraId="6378A204" w14:textId="75425372">
            <w:pPr>
              <w:suppressAutoHyphens/>
              <w:jc w:val="center"/>
              <w:rPr>
                <w:rFonts w:ascii="Arial" w:hAnsi="Arial" w:cs="Arial"/>
                <w:sz w:val="20"/>
                <w:szCs w:val="20"/>
              </w:rPr>
            </w:pPr>
            <w:r w:rsidRPr="00F623D9">
              <w:rPr>
                <w:rFonts w:ascii="Arial" w:hAnsi="Arial" w:cs="Arial"/>
                <w:sz w:val="20"/>
                <w:szCs w:val="20"/>
              </w:rPr>
              <w:t>$59.50</w:t>
            </w:r>
          </w:p>
        </w:tc>
        <w:tc>
          <w:tcPr>
            <w:tcW w:w="1260" w:type="dxa"/>
            <w:tcBorders>
              <w:top w:val="dotted" w:color="auto" w:sz="4" w:space="0"/>
              <w:bottom w:val="dotted" w:color="auto" w:sz="4" w:space="0"/>
            </w:tcBorders>
            <w:tcMar>
              <w:left w:w="29" w:type="dxa"/>
              <w:right w:w="29" w:type="dxa"/>
            </w:tcMar>
            <w:vAlign w:val="center"/>
          </w:tcPr>
          <w:p w:rsidRPr="00F623D9" w:rsidR="00842801" w:rsidP="00600E78" w:rsidRDefault="00842801" w14:paraId="25EC6712" w14:textId="2BE9EA3B">
            <w:pPr>
              <w:suppressAutoHyphens/>
              <w:jc w:val="center"/>
              <w:rPr>
                <w:rFonts w:ascii="Arial" w:hAnsi="Arial" w:cs="Arial"/>
                <w:sz w:val="20"/>
                <w:szCs w:val="20"/>
              </w:rPr>
            </w:pPr>
            <w:r w:rsidRPr="00F623D9">
              <w:rPr>
                <w:rFonts w:ascii="Arial" w:hAnsi="Arial" w:cs="Arial"/>
                <w:sz w:val="20"/>
                <w:szCs w:val="20"/>
              </w:rPr>
              <w:t>3.0 hours</w:t>
            </w:r>
          </w:p>
        </w:tc>
        <w:tc>
          <w:tcPr>
            <w:tcW w:w="1350" w:type="dxa"/>
            <w:tcBorders>
              <w:top w:val="dotted" w:color="auto" w:sz="4" w:space="0"/>
              <w:bottom w:val="dotted" w:color="auto" w:sz="4" w:space="0"/>
            </w:tcBorders>
            <w:tcMar>
              <w:left w:w="29" w:type="dxa"/>
              <w:right w:w="29" w:type="dxa"/>
            </w:tcMar>
            <w:vAlign w:val="center"/>
          </w:tcPr>
          <w:p w:rsidRPr="00F623D9" w:rsidR="00842801" w:rsidP="00831A54" w:rsidRDefault="00831A54" w14:paraId="793ADB6D" w14:textId="733E0CE2">
            <w:pPr>
              <w:suppressAutoHyphens/>
              <w:jc w:val="center"/>
              <w:rPr>
                <w:rFonts w:ascii="Arial" w:hAnsi="Arial" w:cs="Arial"/>
                <w:sz w:val="20"/>
                <w:szCs w:val="20"/>
              </w:rPr>
            </w:pPr>
            <w:r w:rsidRPr="00F623D9">
              <w:rPr>
                <w:rFonts w:ascii="Arial" w:hAnsi="Arial" w:cs="Arial"/>
                <w:sz w:val="20"/>
                <w:szCs w:val="20"/>
              </w:rPr>
              <w:t>$178.50</w:t>
            </w:r>
          </w:p>
        </w:tc>
        <w:tc>
          <w:tcPr>
            <w:tcW w:w="1350" w:type="dxa"/>
            <w:vMerge/>
            <w:tcBorders>
              <w:bottom w:val="dotted" w:color="auto" w:sz="4" w:space="0"/>
            </w:tcBorders>
            <w:tcMar>
              <w:left w:w="29" w:type="dxa"/>
              <w:right w:w="29" w:type="dxa"/>
            </w:tcMar>
            <w:vAlign w:val="center"/>
          </w:tcPr>
          <w:p w:rsidRPr="00F623D9" w:rsidR="00842801" w:rsidP="00600E78" w:rsidRDefault="00842801" w14:paraId="6200E626" w14:textId="77777777">
            <w:pPr>
              <w:suppressAutoHyphens/>
              <w:jc w:val="center"/>
              <w:rPr>
                <w:rFonts w:ascii="Arial" w:hAnsi="Arial" w:cs="Arial"/>
                <w:sz w:val="20"/>
                <w:szCs w:val="20"/>
              </w:rPr>
            </w:pPr>
          </w:p>
        </w:tc>
        <w:tc>
          <w:tcPr>
            <w:tcW w:w="1805" w:type="dxa"/>
            <w:tcBorders>
              <w:top w:val="dotted" w:color="auto" w:sz="4" w:space="0"/>
              <w:bottom w:val="dotted" w:color="auto" w:sz="4" w:space="0"/>
            </w:tcBorders>
            <w:tcMar>
              <w:left w:w="29" w:type="dxa"/>
              <w:right w:w="29" w:type="dxa"/>
            </w:tcMar>
            <w:vAlign w:val="center"/>
          </w:tcPr>
          <w:p w:rsidRPr="00F623D9" w:rsidR="00842801" w:rsidP="00831A54" w:rsidRDefault="00831A54" w14:paraId="578A1BE4" w14:textId="7E8F9863">
            <w:pPr>
              <w:suppressAutoHyphens/>
              <w:jc w:val="center"/>
              <w:rPr>
                <w:rFonts w:ascii="Arial" w:hAnsi="Arial" w:cs="Arial"/>
                <w:sz w:val="20"/>
                <w:szCs w:val="20"/>
              </w:rPr>
            </w:pPr>
            <w:r w:rsidRPr="00F623D9">
              <w:rPr>
                <w:rFonts w:ascii="Arial" w:hAnsi="Arial" w:cs="Arial"/>
                <w:sz w:val="20"/>
                <w:szCs w:val="20"/>
              </w:rPr>
              <w:t>$483,735.00</w:t>
            </w:r>
          </w:p>
        </w:tc>
      </w:tr>
      <w:tr w:rsidRPr="00F623D9" w:rsidR="00C009D7" w:rsidTr="00600E78" w14:paraId="10C5CB56" w14:textId="77777777">
        <w:trPr>
          <w:trHeight w:val="620"/>
          <w:jc w:val="center"/>
        </w:trPr>
        <w:tc>
          <w:tcPr>
            <w:tcW w:w="1615" w:type="dxa"/>
            <w:tcBorders>
              <w:top w:val="single" w:color="auto" w:sz="12" w:space="0"/>
              <w:bottom w:val="single" w:color="auto" w:sz="4" w:space="0"/>
            </w:tcBorders>
            <w:vAlign w:val="center"/>
          </w:tcPr>
          <w:p w:rsidRPr="00F623D9" w:rsidR="00CA48B7" w:rsidP="00600E78" w:rsidRDefault="00CA48B7" w14:paraId="3E391800" w14:textId="77777777">
            <w:pPr>
              <w:suppressAutoHyphens/>
              <w:jc w:val="center"/>
              <w:rPr>
                <w:rFonts w:ascii="Arial" w:hAnsi="Arial" w:cs="Arial"/>
                <w:b/>
                <w:sz w:val="20"/>
                <w:szCs w:val="20"/>
              </w:rPr>
            </w:pPr>
            <w:r w:rsidRPr="00F623D9">
              <w:rPr>
                <w:rFonts w:ascii="Arial" w:hAnsi="Arial" w:cs="Arial"/>
                <w:b/>
                <w:sz w:val="20"/>
                <w:szCs w:val="20"/>
              </w:rPr>
              <w:t xml:space="preserve">TOTALS </w:t>
            </w:r>
          </w:p>
        </w:tc>
        <w:tc>
          <w:tcPr>
            <w:tcW w:w="1260" w:type="dxa"/>
            <w:tcBorders>
              <w:top w:val="single" w:color="auto" w:sz="12" w:space="0"/>
              <w:bottom w:val="single" w:color="auto" w:sz="4" w:space="0"/>
            </w:tcBorders>
            <w:tcMar>
              <w:left w:w="29" w:type="dxa"/>
              <w:right w:w="29" w:type="dxa"/>
            </w:tcMar>
            <w:vAlign w:val="center"/>
          </w:tcPr>
          <w:p w:rsidRPr="00F623D9" w:rsidR="00CA48B7" w:rsidP="00600E78" w:rsidRDefault="00C009D7" w14:paraId="2F5A9B48" w14:textId="71C0A44A">
            <w:pPr>
              <w:suppressAutoHyphens/>
              <w:jc w:val="center"/>
              <w:rPr>
                <w:rFonts w:ascii="Arial" w:hAnsi="Arial" w:cs="Arial"/>
                <w:b/>
                <w:sz w:val="20"/>
                <w:szCs w:val="20"/>
              </w:rPr>
            </w:pPr>
            <w:r w:rsidRPr="00F623D9">
              <w:rPr>
                <w:rFonts w:ascii="Arial" w:hAnsi="Arial" w:cs="Arial"/>
                <w:b/>
                <w:sz w:val="20"/>
                <w:szCs w:val="20"/>
              </w:rPr>
              <w:t>($57.81)</w:t>
            </w:r>
          </w:p>
        </w:tc>
        <w:tc>
          <w:tcPr>
            <w:tcW w:w="1260" w:type="dxa"/>
            <w:tcBorders>
              <w:top w:val="single" w:color="auto" w:sz="12" w:space="0"/>
              <w:bottom w:val="single" w:color="auto" w:sz="4" w:space="0"/>
            </w:tcBorders>
            <w:tcMar>
              <w:left w:w="29" w:type="dxa"/>
              <w:right w:w="29" w:type="dxa"/>
            </w:tcMar>
            <w:vAlign w:val="center"/>
          </w:tcPr>
          <w:p w:rsidRPr="00F623D9" w:rsidR="00CA48B7" w:rsidP="00600E78" w:rsidRDefault="00831A54" w14:paraId="4203E67C" w14:textId="12F8D565">
            <w:pPr>
              <w:suppressAutoHyphens/>
              <w:jc w:val="center"/>
              <w:rPr>
                <w:rFonts w:ascii="Arial" w:hAnsi="Arial" w:cs="Arial"/>
                <w:b/>
                <w:sz w:val="20"/>
                <w:szCs w:val="20"/>
              </w:rPr>
            </w:pPr>
            <w:r w:rsidRPr="00F623D9">
              <w:rPr>
                <w:rFonts w:ascii="Arial" w:hAnsi="Arial" w:cs="Arial"/>
                <w:b/>
                <w:sz w:val="20"/>
                <w:szCs w:val="20"/>
              </w:rPr>
              <w:t>3.2 hours</w:t>
            </w:r>
          </w:p>
        </w:tc>
        <w:tc>
          <w:tcPr>
            <w:tcW w:w="1350" w:type="dxa"/>
            <w:tcBorders>
              <w:top w:val="single" w:color="auto" w:sz="12" w:space="0"/>
              <w:bottom w:val="single" w:color="auto" w:sz="4" w:space="0"/>
            </w:tcBorders>
            <w:tcMar>
              <w:left w:w="29" w:type="dxa"/>
              <w:right w:w="29" w:type="dxa"/>
            </w:tcMar>
            <w:vAlign w:val="center"/>
          </w:tcPr>
          <w:p w:rsidRPr="00F623D9" w:rsidR="00CA48B7" w:rsidP="00600E78" w:rsidRDefault="00831A54" w14:paraId="2AADE7E8" w14:textId="61353B74">
            <w:pPr>
              <w:suppressAutoHyphens/>
              <w:jc w:val="center"/>
              <w:rPr>
                <w:rFonts w:ascii="Arial" w:hAnsi="Arial" w:cs="Arial"/>
                <w:b/>
                <w:sz w:val="20"/>
                <w:szCs w:val="20"/>
              </w:rPr>
            </w:pPr>
            <w:r w:rsidRPr="00F623D9">
              <w:rPr>
                <w:rFonts w:ascii="Arial" w:hAnsi="Arial" w:cs="Arial"/>
                <w:b/>
                <w:sz w:val="20"/>
                <w:szCs w:val="20"/>
              </w:rPr>
              <w:t>$184.99</w:t>
            </w:r>
          </w:p>
        </w:tc>
        <w:tc>
          <w:tcPr>
            <w:tcW w:w="1350" w:type="dxa"/>
            <w:tcBorders>
              <w:top w:val="single" w:color="auto" w:sz="12" w:space="0"/>
              <w:bottom w:val="single" w:color="auto" w:sz="4" w:space="0"/>
            </w:tcBorders>
            <w:tcMar>
              <w:left w:w="29" w:type="dxa"/>
              <w:right w:w="29" w:type="dxa"/>
            </w:tcMar>
            <w:vAlign w:val="center"/>
          </w:tcPr>
          <w:p w:rsidRPr="00F623D9" w:rsidR="00CA48B7" w:rsidP="00600E78" w:rsidRDefault="007116B8" w14:paraId="6CA68658" w14:textId="766E4805">
            <w:pPr>
              <w:suppressAutoHyphens/>
              <w:jc w:val="center"/>
              <w:rPr>
                <w:rFonts w:ascii="Arial" w:hAnsi="Arial" w:cs="Arial"/>
                <w:b/>
                <w:sz w:val="20"/>
                <w:szCs w:val="20"/>
              </w:rPr>
            </w:pPr>
            <w:r w:rsidRPr="00F623D9">
              <w:rPr>
                <w:rFonts w:ascii="Arial" w:hAnsi="Arial" w:cs="Arial"/>
                <w:b/>
                <w:sz w:val="20"/>
                <w:szCs w:val="20"/>
              </w:rPr>
              <w:t>2,710</w:t>
            </w:r>
          </w:p>
        </w:tc>
        <w:tc>
          <w:tcPr>
            <w:tcW w:w="1805" w:type="dxa"/>
            <w:tcBorders>
              <w:top w:val="single" w:color="auto" w:sz="12" w:space="0"/>
              <w:bottom w:val="single" w:color="auto" w:sz="4" w:space="0"/>
            </w:tcBorders>
            <w:tcMar>
              <w:left w:w="29" w:type="dxa"/>
              <w:right w:w="29" w:type="dxa"/>
            </w:tcMar>
            <w:vAlign w:val="center"/>
          </w:tcPr>
          <w:p w:rsidRPr="00F623D9" w:rsidR="00CA48B7" w:rsidP="00600E78" w:rsidRDefault="007116B8" w14:paraId="4B7CE0B8" w14:textId="6CDC3181">
            <w:pPr>
              <w:suppressAutoHyphens/>
              <w:jc w:val="center"/>
              <w:rPr>
                <w:rFonts w:ascii="Arial" w:hAnsi="Arial" w:cs="Arial"/>
                <w:b/>
                <w:sz w:val="20"/>
                <w:szCs w:val="20"/>
              </w:rPr>
            </w:pPr>
            <w:r w:rsidRPr="00F623D9">
              <w:rPr>
                <w:rFonts w:ascii="Arial" w:hAnsi="Arial" w:cs="Arial"/>
                <w:b/>
                <w:sz w:val="20"/>
                <w:szCs w:val="20"/>
              </w:rPr>
              <w:t>$501,</w:t>
            </w:r>
            <w:r w:rsidRPr="00F623D9" w:rsidR="00C009D7">
              <w:rPr>
                <w:rFonts w:ascii="Arial" w:hAnsi="Arial" w:cs="Arial"/>
                <w:b/>
                <w:sz w:val="20"/>
                <w:szCs w:val="20"/>
              </w:rPr>
              <w:t>322.90</w:t>
            </w:r>
          </w:p>
        </w:tc>
      </w:tr>
    </w:tbl>
    <w:p w:rsidRPr="00F623D9" w:rsidR="00CA48B7" w:rsidP="00CA48B7" w:rsidRDefault="00CA48B7" w14:paraId="0F166994" w14:textId="77777777">
      <w:pPr>
        <w:ind w:left="360"/>
        <w:rPr>
          <w:rFonts w:ascii="Arial" w:hAnsi="Arial" w:cs="Arial"/>
          <w:sz w:val="8"/>
          <w:szCs w:val="8"/>
        </w:rPr>
      </w:pPr>
    </w:p>
    <w:p w:rsidRPr="00F623D9" w:rsidR="00CA48B7" w:rsidP="00CA48B7" w:rsidRDefault="00CA48B7" w14:paraId="69DD033E" w14:textId="77777777">
      <w:pPr>
        <w:ind w:left="360"/>
        <w:rPr>
          <w:rFonts w:ascii="Arial" w:hAnsi="Arial" w:cs="Arial"/>
          <w:sz w:val="20"/>
          <w:szCs w:val="20"/>
        </w:rPr>
      </w:pPr>
      <w:r w:rsidRPr="00F623D9">
        <w:rPr>
          <w:rFonts w:ascii="Arial" w:hAnsi="Arial" w:cs="Arial"/>
          <w:sz w:val="22"/>
          <w:szCs w:val="22"/>
        </w:rPr>
        <w:t xml:space="preserve">* </w:t>
      </w:r>
      <w:r w:rsidRPr="00F623D9">
        <w:rPr>
          <w:rFonts w:ascii="Arial" w:hAnsi="Arial" w:cs="Arial"/>
          <w:sz w:val="20"/>
          <w:szCs w:val="20"/>
        </w:rPr>
        <w:t xml:space="preserve">Labor costs rounded to the nearest whole cent. </w:t>
      </w:r>
    </w:p>
    <w:p w:rsidRPr="00F623D9" w:rsidR="00CA48B7" w:rsidP="00D73D2D" w:rsidRDefault="00CA48B7" w14:paraId="449B7721" w14:textId="79BE19EF">
      <w:pPr>
        <w:suppressAutoHyphens/>
        <w:rPr>
          <w:rFonts w:ascii="Arial" w:hAnsi="Arial" w:cs="Arial"/>
          <w:sz w:val="36"/>
          <w:szCs w:val="36"/>
        </w:rPr>
      </w:pPr>
    </w:p>
    <w:p w:rsidRPr="00F623D9" w:rsidR="00AF1157" w:rsidP="00D73D2D" w:rsidRDefault="00AF060A" w14:paraId="56B404FE" w14:textId="77777777">
      <w:pPr>
        <w:suppressAutoHyphens/>
        <w:rPr>
          <w:rFonts w:ascii="Arial" w:hAnsi="Arial" w:cs="Arial"/>
          <w:i/>
          <w:sz w:val="22"/>
          <w:szCs w:val="22"/>
        </w:rPr>
      </w:pPr>
      <w:r w:rsidRPr="00F623D9">
        <w:rPr>
          <w:rFonts w:ascii="Arial" w:hAnsi="Arial" w:cs="Arial"/>
          <w:i/>
          <w:sz w:val="22"/>
          <w:szCs w:val="22"/>
        </w:rPr>
        <w:t xml:space="preserve">15.  </w:t>
      </w:r>
      <w:r w:rsidRPr="00F623D9" w:rsidR="00AF1157">
        <w:rPr>
          <w:rFonts w:ascii="Arial" w:hAnsi="Arial" w:cs="Arial"/>
          <w:i/>
          <w:sz w:val="22"/>
          <w:szCs w:val="22"/>
        </w:rPr>
        <w:t>What is the reason for any program changes or adjustments reported?</w:t>
      </w:r>
      <w:r w:rsidRPr="00F623D9">
        <w:rPr>
          <w:rFonts w:ascii="Arial" w:hAnsi="Arial" w:cs="Arial"/>
          <w:i/>
          <w:sz w:val="22"/>
          <w:szCs w:val="22"/>
        </w:rPr>
        <w:t xml:space="preserve"> </w:t>
      </w:r>
    </w:p>
    <w:p w:rsidRPr="00F623D9" w:rsidR="00AF1157" w:rsidP="00D73D2D" w:rsidRDefault="00AF1157" w14:paraId="53306335" w14:textId="77777777">
      <w:pPr>
        <w:suppressAutoHyphens/>
        <w:rPr>
          <w:rFonts w:ascii="Arial" w:hAnsi="Arial" w:cs="Arial"/>
          <w:sz w:val="22"/>
          <w:szCs w:val="22"/>
        </w:rPr>
      </w:pPr>
    </w:p>
    <w:p w:rsidRPr="00F623D9" w:rsidR="007A499E" w:rsidP="008661E2" w:rsidRDefault="008661E2" w14:paraId="35CFAAD4" w14:textId="1E5E9889">
      <w:pPr>
        <w:ind w:left="360"/>
        <w:rPr>
          <w:rFonts w:ascii="Arial" w:hAnsi="Arial" w:cs="Arial"/>
          <w:sz w:val="22"/>
          <w:szCs w:val="22"/>
        </w:rPr>
      </w:pPr>
      <w:r w:rsidRPr="00F623D9">
        <w:rPr>
          <w:rFonts w:ascii="Arial" w:hAnsi="Arial" w:cs="Arial"/>
          <w:sz w:val="22"/>
          <w:szCs w:val="22"/>
        </w:rPr>
        <w:t xml:space="preserve">There are no program changes associated with this information collection, and TTB is submitting it for extension purposes only.  As for adjustments, due to changes in agency </w:t>
      </w:r>
      <w:r w:rsidRPr="00F623D9">
        <w:rPr>
          <w:rFonts w:ascii="Arial" w:hAnsi="Arial" w:cs="Arial"/>
          <w:sz w:val="22"/>
          <w:szCs w:val="22"/>
        </w:rPr>
        <w:lastRenderedPageBreak/>
        <w:t xml:space="preserve">estimates, TTB is increasing the </w:t>
      </w:r>
      <w:r w:rsidRPr="00F623D9" w:rsidR="00C009D7">
        <w:rPr>
          <w:rFonts w:ascii="Arial" w:hAnsi="Arial" w:cs="Arial"/>
          <w:sz w:val="22"/>
          <w:szCs w:val="22"/>
        </w:rPr>
        <w:t xml:space="preserve">estimated </w:t>
      </w:r>
      <w:r w:rsidRPr="00F623D9">
        <w:rPr>
          <w:rFonts w:ascii="Arial" w:hAnsi="Arial" w:cs="Arial"/>
          <w:sz w:val="22"/>
          <w:szCs w:val="22"/>
        </w:rPr>
        <w:t>number of annual respondents</w:t>
      </w:r>
      <w:r w:rsidRPr="00F623D9" w:rsidR="00C009D7">
        <w:rPr>
          <w:rFonts w:ascii="Arial" w:hAnsi="Arial" w:cs="Arial"/>
          <w:sz w:val="22"/>
          <w:szCs w:val="22"/>
        </w:rPr>
        <w:t xml:space="preserve"> and </w:t>
      </w:r>
      <w:r w:rsidRPr="00F623D9">
        <w:rPr>
          <w:rFonts w:ascii="Arial" w:hAnsi="Arial" w:cs="Arial"/>
          <w:sz w:val="22"/>
          <w:szCs w:val="22"/>
        </w:rPr>
        <w:t>responses</w:t>
      </w:r>
      <w:r w:rsidRPr="00F623D9" w:rsidR="00C009D7">
        <w:rPr>
          <w:rFonts w:ascii="Arial" w:hAnsi="Arial" w:cs="Arial"/>
          <w:sz w:val="22"/>
          <w:szCs w:val="22"/>
        </w:rPr>
        <w:t xml:space="preserve">, </w:t>
      </w:r>
      <w:r w:rsidRPr="00F623D9" w:rsidR="007116B8">
        <w:rPr>
          <w:rFonts w:ascii="Arial" w:hAnsi="Arial" w:cs="Arial"/>
          <w:sz w:val="22"/>
          <w:szCs w:val="22"/>
        </w:rPr>
        <w:t xml:space="preserve">as well as </w:t>
      </w:r>
      <w:r w:rsidRPr="00F623D9" w:rsidR="00C009D7">
        <w:rPr>
          <w:rFonts w:ascii="Arial" w:hAnsi="Arial" w:cs="Arial"/>
          <w:sz w:val="22"/>
          <w:szCs w:val="22"/>
        </w:rPr>
        <w:t>the estimated per-response burden and total annual burden hours, associated with this information</w:t>
      </w:r>
      <w:r w:rsidRPr="00F623D9">
        <w:rPr>
          <w:rFonts w:ascii="Arial" w:hAnsi="Arial" w:cs="Arial"/>
          <w:sz w:val="22"/>
          <w:szCs w:val="22"/>
        </w:rPr>
        <w:t xml:space="preserve"> collection. </w:t>
      </w:r>
      <w:r w:rsidRPr="00F623D9" w:rsidR="007116B8">
        <w:rPr>
          <w:rFonts w:ascii="Arial" w:hAnsi="Arial" w:cs="Arial"/>
          <w:sz w:val="22"/>
          <w:szCs w:val="22"/>
        </w:rPr>
        <w:t xml:space="preserve"> Recently, TTB has </w:t>
      </w:r>
      <w:r w:rsidRPr="00F623D9" w:rsidR="007A499E">
        <w:rPr>
          <w:rFonts w:ascii="Arial" w:hAnsi="Arial" w:cs="Arial"/>
          <w:sz w:val="22"/>
          <w:szCs w:val="22"/>
        </w:rPr>
        <w:t xml:space="preserve">noted an increase in the number of applications for </w:t>
      </w:r>
      <w:r w:rsidRPr="00F623D9" w:rsidR="007116B8">
        <w:rPr>
          <w:rFonts w:ascii="Arial" w:hAnsi="Arial" w:cs="Arial"/>
          <w:sz w:val="22"/>
          <w:szCs w:val="22"/>
        </w:rPr>
        <w:t>industrial alcohol user permit</w:t>
      </w:r>
      <w:r w:rsidRPr="00F623D9" w:rsidR="007A499E">
        <w:rPr>
          <w:rFonts w:ascii="Arial" w:hAnsi="Arial" w:cs="Arial"/>
          <w:sz w:val="22"/>
          <w:szCs w:val="22"/>
        </w:rPr>
        <w:t>s it receives</w:t>
      </w:r>
      <w:r w:rsidRPr="00F623D9" w:rsidR="007116B8">
        <w:rPr>
          <w:rFonts w:ascii="Arial" w:hAnsi="Arial" w:cs="Arial"/>
          <w:sz w:val="22"/>
          <w:szCs w:val="22"/>
        </w:rPr>
        <w:t xml:space="preserve">, </w:t>
      </w:r>
      <w:r w:rsidRPr="00F623D9" w:rsidR="007A499E">
        <w:rPr>
          <w:rFonts w:ascii="Arial" w:hAnsi="Arial" w:cs="Arial"/>
          <w:sz w:val="22"/>
          <w:szCs w:val="22"/>
        </w:rPr>
        <w:t xml:space="preserve">which is largely </w:t>
      </w:r>
      <w:r w:rsidRPr="00F623D9" w:rsidR="007116B8">
        <w:rPr>
          <w:rFonts w:ascii="Arial" w:hAnsi="Arial" w:cs="Arial"/>
          <w:sz w:val="22"/>
          <w:szCs w:val="22"/>
        </w:rPr>
        <w:t>due to the number of beverage alcohol producers, particularly</w:t>
      </w:r>
      <w:r w:rsidRPr="00F623D9" w:rsidR="007A499E">
        <w:rPr>
          <w:rFonts w:ascii="Arial" w:hAnsi="Arial" w:cs="Arial"/>
          <w:sz w:val="22"/>
          <w:szCs w:val="22"/>
        </w:rPr>
        <w:t xml:space="preserve"> small producers, who </w:t>
      </w:r>
      <w:r w:rsidRPr="00F623D9" w:rsidR="007116B8">
        <w:rPr>
          <w:rFonts w:ascii="Arial" w:hAnsi="Arial" w:cs="Arial"/>
          <w:sz w:val="22"/>
          <w:szCs w:val="22"/>
        </w:rPr>
        <w:t xml:space="preserve">began to produce hand sanitizer and other non-beverage </w:t>
      </w:r>
      <w:r w:rsidRPr="00F623D9" w:rsidR="007A499E">
        <w:rPr>
          <w:rFonts w:ascii="Arial" w:hAnsi="Arial" w:cs="Arial"/>
          <w:sz w:val="22"/>
          <w:szCs w:val="22"/>
        </w:rPr>
        <w:t xml:space="preserve">sanitary </w:t>
      </w:r>
      <w:r w:rsidRPr="00F623D9" w:rsidR="007116B8">
        <w:rPr>
          <w:rFonts w:ascii="Arial" w:hAnsi="Arial" w:cs="Arial"/>
          <w:sz w:val="22"/>
          <w:szCs w:val="22"/>
        </w:rPr>
        <w:t xml:space="preserve">products in response to the COVID–19 public health emergency.  </w:t>
      </w:r>
      <w:r w:rsidRPr="00F623D9" w:rsidR="007A499E">
        <w:rPr>
          <w:rFonts w:ascii="Arial" w:hAnsi="Arial" w:cs="Arial"/>
          <w:sz w:val="22"/>
          <w:szCs w:val="22"/>
        </w:rPr>
        <w:t xml:space="preserve">In addition, TTB has increased the per-response burden associate with PONL applications for industrial alcohol user permits, from 0.5 hour to 0.75 hour, to better account for the time required to gather and upload the supporting documents required for such permit applications.  As a result, TTB is increasing this collection’s estimated number of annual respondents and responses from 510 to 2,710, </w:t>
      </w:r>
      <w:r w:rsidRPr="00F623D9" w:rsidR="00F623D9">
        <w:rPr>
          <w:rFonts w:ascii="Arial" w:hAnsi="Arial" w:cs="Arial"/>
          <w:sz w:val="22"/>
          <w:szCs w:val="22"/>
        </w:rPr>
        <w:t xml:space="preserve">its average per-respondent burden from </w:t>
      </w:r>
      <w:r w:rsidR="000C32C1">
        <w:rPr>
          <w:rFonts w:ascii="Arial" w:hAnsi="Arial" w:cs="Arial"/>
          <w:sz w:val="22"/>
          <w:szCs w:val="22"/>
        </w:rPr>
        <w:t xml:space="preserve">0.7 to 0.8 hour, </w:t>
      </w:r>
      <w:r w:rsidRPr="00F623D9" w:rsidR="007A499E">
        <w:rPr>
          <w:rFonts w:ascii="Arial" w:hAnsi="Arial" w:cs="Arial"/>
          <w:sz w:val="22"/>
          <w:szCs w:val="22"/>
        </w:rPr>
        <w:t>and its estimated total annual burden from 357 to 2,168</w:t>
      </w:r>
      <w:r w:rsidRPr="00F623D9" w:rsidR="00F623D9">
        <w:rPr>
          <w:rFonts w:ascii="Arial" w:hAnsi="Arial" w:cs="Arial"/>
          <w:sz w:val="22"/>
          <w:szCs w:val="22"/>
        </w:rPr>
        <w:t xml:space="preserve"> hours</w:t>
      </w:r>
      <w:r w:rsidRPr="00F623D9" w:rsidR="007A499E">
        <w:rPr>
          <w:rFonts w:ascii="Arial" w:hAnsi="Arial" w:cs="Arial"/>
          <w:sz w:val="22"/>
          <w:szCs w:val="22"/>
        </w:rPr>
        <w:t xml:space="preserve">. </w:t>
      </w:r>
    </w:p>
    <w:p w:rsidRPr="00F623D9" w:rsidR="00AF060A" w:rsidP="00AF060A" w:rsidRDefault="00AF060A" w14:paraId="4D881B8B" w14:textId="77777777">
      <w:pPr>
        <w:suppressAutoHyphens/>
        <w:rPr>
          <w:rFonts w:ascii="Arial" w:hAnsi="Arial" w:cs="Arial"/>
          <w:sz w:val="36"/>
          <w:szCs w:val="36"/>
        </w:rPr>
      </w:pPr>
    </w:p>
    <w:p w:rsidRPr="00F623D9" w:rsidR="00AF1157" w:rsidP="00D73D2D" w:rsidRDefault="00AF060A" w14:paraId="79957FA8" w14:textId="77777777">
      <w:pPr>
        <w:suppressAutoHyphens/>
        <w:rPr>
          <w:rFonts w:ascii="Arial" w:hAnsi="Arial" w:cs="Arial"/>
          <w:i/>
          <w:sz w:val="22"/>
          <w:szCs w:val="22"/>
        </w:rPr>
      </w:pPr>
      <w:r w:rsidRPr="00F623D9">
        <w:rPr>
          <w:rFonts w:ascii="Arial" w:hAnsi="Arial" w:cs="Arial"/>
          <w:i/>
          <w:sz w:val="22"/>
          <w:szCs w:val="22"/>
        </w:rPr>
        <w:t xml:space="preserve">16.  </w:t>
      </w:r>
      <w:r w:rsidRPr="00F623D9" w:rsidR="00AF1157">
        <w:rPr>
          <w:rFonts w:ascii="Arial" w:hAnsi="Arial" w:cs="Arial"/>
          <w:i/>
          <w:sz w:val="22"/>
          <w:szCs w:val="22"/>
        </w:rPr>
        <w:t>Outline plans for tabulation and publication for collections of information whose results will be published.</w:t>
      </w:r>
      <w:r w:rsidRPr="00F623D9">
        <w:rPr>
          <w:rFonts w:ascii="Arial" w:hAnsi="Arial" w:cs="Arial"/>
          <w:i/>
          <w:sz w:val="22"/>
          <w:szCs w:val="22"/>
        </w:rPr>
        <w:t xml:space="preserve"> </w:t>
      </w:r>
    </w:p>
    <w:p w:rsidRPr="00F623D9" w:rsidR="00AF1157" w:rsidP="00D73D2D" w:rsidRDefault="00AF1157" w14:paraId="774F39E7" w14:textId="77777777">
      <w:pPr>
        <w:suppressAutoHyphens/>
        <w:ind w:left="480" w:hanging="480"/>
        <w:rPr>
          <w:rFonts w:ascii="Arial" w:hAnsi="Arial" w:cs="Arial"/>
          <w:sz w:val="22"/>
          <w:szCs w:val="22"/>
        </w:rPr>
      </w:pPr>
    </w:p>
    <w:p w:rsidRPr="00F623D9" w:rsidR="00AF1157" w:rsidP="004D086A" w:rsidRDefault="00276081" w14:paraId="2A509A1C" w14:textId="3F164A3D">
      <w:pPr>
        <w:suppressAutoHyphens/>
        <w:ind w:left="360"/>
        <w:rPr>
          <w:rFonts w:ascii="Arial" w:hAnsi="Arial" w:cs="Arial"/>
          <w:sz w:val="22"/>
          <w:szCs w:val="22"/>
        </w:rPr>
      </w:pPr>
      <w:r w:rsidRPr="00F623D9">
        <w:rPr>
          <w:rFonts w:ascii="Arial" w:hAnsi="Arial" w:cs="Arial"/>
          <w:sz w:val="22"/>
          <w:szCs w:val="22"/>
        </w:rPr>
        <w:t>TTB will not publish t</w:t>
      </w:r>
      <w:r w:rsidRPr="00F623D9" w:rsidR="00AF1157">
        <w:rPr>
          <w:rFonts w:ascii="Arial" w:hAnsi="Arial" w:cs="Arial"/>
          <w:sz w:val="22"/>
          <w:szCs w:val="22"/>
        </w:rPr>
        <w:t xml:space="preserve">he </w:t>
      </w:r>
      <w:r w:rsidRPr="00F623D9">
        <w:rPr>
          <w:rFonts w:ascii="Arial" w:hAnsi="Arial" w:cs="Arial"/>
          <w:sz w:val="22"/>
          <w:szCs w:val="22"/>
        </w:rPr>
        <w:t>result</w:t>
      </w:r>
      <w:r w:rsidRPr="00F623D9" w:rsidR="00AF1157">
        <w:rPr>
          <w:rFonts w:ascii="Arial" w:hAnsi="Arial" w:cs="Arial"/>
          <w:sz w:val="22"/>
          <w:szCs w:val="22"/>
        </w:rPr>
        <w:t xml:space="preserve">s of this </w:t>
      </w:r>
      <w:r w:rsidRPr="00F623D9" w:rsidR="007F3E5F">
        <w:rPr>
          <w:rFonts w:ascii="Arial" w:hAnsi="Arial" w:cs="Arial"/>
          <w:sz w:val="22"/>
          <w:szCs w:val="22"/>
        </w:rPr>
        <w:t xml:space="preserve">information </w:t>
      </w:r>
      <w:r w:rsidRPr="00F623D9" w:rsidR="00AF1157">
        <w:rPr>
          <w:rFonts w:ascii="Arial" w:hAnsi="Arial" w:cs="Arial"/>
          <w:sz w:val="22"/>
          <w:szCs w:val="22"/>
        </w:rPr>
        <w:t>collection.</w:t>
      </w:r>
      <w:r w:rsidRPr="00F623D9" w:rsidR="00AF060A">
        <w:rPr>
          <w:rFonts w:ascii="Arial" w:hAnsi="Arial" w:cs="Arial"/>
          <w:sz w:val="22"/>
          <w:szCs w:val="22"/>
        </w:rPr>
        <w:t xml:space="preserve"> </w:t>
      </w:r>
    </w:p>
    <w:p w:rsidRPr="00F623D9" w:rsidR="00AF1157" w:rsidP="00D73D2D" w:rsidRDefault="00AF1157" w14:paraId="7134F9D0" w14:textId="77777777">
      <w:pPr>
        <w:suppressAutoHyphens/>
        <w:rPr>
          <w:rFonts w:ascii="Arial" w:hAnsi="Arial" w:cs="Arial"/>
          <w:sz w:val="36"/>
          <w:szCs w:val="36"/>
        </w:rPr>
      </w:pPr>
    </w:p>
    <w:p w:rsidRPr="00F623D9" w:rsidR="00AF1157" w:rsidP="00D73D2D" w:rsidRDefault="00AF060A" w14:paraId="18609202" w14:textId="77777777">
      <w:pPr>
        <w:suppressAutoHyphens/>
        <w:rPr>
          <w:rFonts w:ascii="Arial" w:hAnsi="Arial" w:cs="Arial"/>
          <w:i/>
          <w:sz w:val="22"/>
          <w:szCs w:val="22"/>
        </w:rPr>
      </w:pPr>
      <w:r w:rsidRPr="00F623D9">
        <w:rPr>
          <w:rFonts w:ascii="Arial" w:hAnsi="Arial" w:cs="Arial"/>
          <w:i/>
          <w:sz w:val="22"/>
          <w:szCs w:val="22"/>
        </w:rPr>
        <w:t xml:space="preserve">17.  </w:t>
      </w:r>
      <w:r w:rsidRPr="00F623D9" w:rsidR="00AF1157">
        <w:rPr>
          <w:rFonts w:ascii="Arial" w:hAnsi="Arial" w:cs="Arial"/>
          <w:i/>
          <w:sz w:val="22"/>
          <w:szCs w:val="22"/>
        </w:rPr>
        <w:t>If seeking approval to not display the expiration date for OMB approval of this information collection, what are the reasons that the display would be inappropriate?</w:t>
      </w:r>
      <w:r w:rsidRPr="00F623D9" w:rsidR="004D086A">
        <w:rPr>
          <w:rFonts w:ascii="Arial" w:hAnsi="Arial" w:cs="Arial"/>
          <w:i/>
          <w:sz w:val="22"/>
          <w:szCs w:val="22"/>
        </w:rPr>
        <w:t xml:space="preserve"> </w:t>
      </w:r>
    </w:p>
    <w:p w:rsidRPr="00F623D9" w:rsidR="00AF1157" w:rsidP="00D73D2D" w:rsidRDefault="00AF1157" w14:paraId="4BCE0A80" w14:textId="77777777">
      <w:pPr>
        <w:suppressAutoHyphens/>
        <w:rPr>
          <w:rFonts w:ascii="Arial" w:hAnsi="Arial" w:cs="Arial"/>
          <w:sz w:val="22"/>
          <w:szCs w:val="22"/>
        </w:rPr>
      </w:pPr>
    </w:p>
    <w:p w:rsidRPr="00F623D9" w:rsidR="00211FF6" w:rsidP="00211FF6" w:rsidRDefault="00211FF6" w14:paraId="246FD315" w14:textId="294882B7">
      <w:pPr>
        <w:autoSpaceDE w:val="0"/>
        <w:autoSpaceDN w:val="0"/>
        <w:ind w:left="360"/>
        <w:rPr>
          <w:rFonts w:ascii="Arial" w:hAnsi="Arial" w:cs="Arial"/>
          <w:sz w:val="22"/>
          <w:szCs w:val="22"/>
        </w:rPr>
      </w:pPr>
      <w:r w:rsidRPr="00F623D9">
        <w:rPr>
          <w:rFonts w:ascii="Arial" w:hAnsi="Arial" w:cs="Arial"/>
          <w:sz w:val="22"/>
          <w:szCs w:val="22"/>
        </w:rPr>
        <w:t>As a cost saving measure for both TTB and the public, TTB is seeking approval not to display the expiration date for OMB approval of this information collection on its related form, TTB F 5150.22</w:t>
      </w:r>
      <w:r w:rsidRPr="00F623D9" w:rsidR="00FC419D">
        <w:rPr>
          <w:rFonts w:ascii="Arial" w:hAnsi="Arial" w:cs="Arial"/>
          <w:sz w:val="22"/>
          <w:szCs w:val="22"/>
        </w:rPr>
        <w:t>,</w:t>
      </w:r>
      <w:r w:rsidRPr="00F623D9">
        <w:rPr>
          <w:rFonts w:ascii="Arial" w:hAnsi="Arial" w:cs="Arial"/>
          <w:sz w:val="22"/>
          <w:szCs w:val="22"/>
        </w:rPr>
        <w:t xml:space="preserve"> and its PONL equivalent.  By not displaying that date on those applications, TTB will not have to update the form and its PONL equivalent on its website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 </w:t>
      </w:r>
    </w:p>
    <w:p w:rsidRPr="00F623D9" w:rsidR="00014CEB" w:rsidP="00211FF6" w:rsidRDefault="00014CEB" w14:paraId="2CC2A652" w14:textId="77777777">
      <w:pPr>
        <w:autoSpaceDE w:val="0"/>
        <w:autoSpaceDN w:val="0"/>
        <w:rPr>
          <w:rFonts w:ascii="Arial" w:hAnsi="Arial" w:cs="Arial"/>
          <w:sz w:val="36"/>
          <w:szCs w:val="36"/>
        </w:rPr>
      </w:pPr>
    </w:p>
    <w:p w:rsidRPr="00F623D9" w:rsidR="00AF1157" w:rsidP="00211FF6" w:rsidRDefault="00BA1A21" w14:paraId="427361F8" w14:textId="15DC71F9">
      <w:pPr>
        <w:suppressAutoHyphens/>
        <w:rPr>
          <w:rFonts w:ascii="Arial" w:hAnsi="Arial" w:cs="Arial"/>
          <w:i/>
          <w:sz w:val="22"/>
          <w:szCs w:val="22"/>
        </w:rPr>
      </w:pPr>
      <w:r w:rsidRPr="00F623D9">
        <w:rPr>
          <w:rFonts w:ascii="Arial" w:hAnsi="Arial" w:cs="Arial"/>
          <w:i/>
          <w:sz w:val="22"/>
          <w:szCs w:val="22"/>
        </w:rPr>
        <w:t xml:space="preserve">18.  </w:t>
      </w:r>
      <w:r w:rsidRPr="00F623D9" w:rsidR="00AF1157">
        <w:rPr>
          <w:rFonts w:ascii="Arial" w:hAnsi="Arial" w:cs="Arial"/>
          <w:i/>
          <w:sz w:val="22"/>
          <w:szCs w:val="22"/>
        </w:rPr>
        <w:t>What are the exceptions to the certification statement?</w:t>
      </w:r>
      <w:r w:rsidRPr="00F623D9" w:rsidR="00D56B01">
        <w:rPr>
          <w:rFonts w:ascii="Arial" w:hAnsi="Arial" w:cs="Arial"/>
          <w:i/>
          <w:sz w:val="22"/>
          <w:szCs w:val="22"/>
        </w:rPr>
        <w:t xml:space="preserve"> </w:t>
      </w:r>
    </w:p>
    <w:p w:rsidRPr="00F623D9" w:rsidR="00AF1157" w:rsidP="00211FF6" w:rsidRDefault="00AF1157" w14:paraId="5F823A30" w14:textId="77777777">
      <w:pPr>
        <w:suppressAutoHyphens/>
        <w:ind w:left="360"/>
        <w:rPr>
          <w:rFonts w:ascii="Arial" w:hAnsi="Arial" w:cs="Arial"/>
          <w:sz w:val="22"/>
          <w:szCs w:val="22"/>
        </w:rPr>
      </w:pPr>
    </w:p>
    <w:p w:rsidRPr="00F623D9" w:rsidR="00851169" w:rsidP="00211FF6" w:rsidRDefault="00211FF6" w14:paraId="069C0606" w14:textId="692E1EA6">
      <w:pPr>
        <w:tabs>
          <w:tab w:val="left" w:pos="720"/>
        </w:tabs>
        <w:spacing w:after="120"/>
        <w:ind w:left="360"/>
        <w:rPr>
          <w:rFonts w:ascii="Arial" w:hAnsi="Arial" w:cs="Arial"/>
          <w:sz w:val="22"/>
          <w:szCs w:val="22"/>
        </w:rPr>
      </w:pPr>
      <w:r w:rsidRPr="00F623D9">
        <w:rPr>
          <w:rFonts w:ascii="Arial" w:hAnsi="Arial" w:cs="Arial"/>
          <w:sz w:val="22"/>
          <w:szCs w:val="22"/>
        </w:rPr>
        <w:t>(c)</w:t>
      </w:r>
      <w:r w:rsidRPr="00F623D9">
        <w:rPr>
          <w:rFonts w:ascii="Arial" w:hAnsi="Arial" w:cs="Arial"/>
          <w:sz w:val="22"/>
          <w:szCs w:val="22"/>
        </w:rPr>
        <w:tab/>
      </w:r>
      <w:r w:rsidRPr="00F623D9" w:rsidR="00851169">
        <w:rPr>
          <w:rFonts w:ascii="Arial" w:hAnsi="Arial" w:cs="Arial"/>
          <w:sz w:val="22"/>
          <w:szCs w:val="22"/>
        </w:rPr>
        <w:t xml:space="preserve">See item 5 above. </w:t>
      </w:r>
    </w:p>
    <w:p w:rsidRPr="00F623D9" w:rsidR="00851169" w:rsidP="00211FF6" w:rsidRDefault="00211FF6" w14:paraId="2A9FC39C" w14:textId="23784FA4">
      <w:pPr>
        <w:tabs>
          <w:tab w:val="left" w:pos="720"/>
        </w:tabs>
        <w:spacing w:after="120"/>
        <w:ind w:left="360"/>
        <w:rPr>
          <w:rFonts w:ascii="Arial" w:hAnsi="Arial" w:cs="Arial"/>
          <w:sz w:val="22"/>
          <w:szCs w:val="22"/>
        </w:rPr>
      </w:pPr>
      <w:r w:rsidRPr="00F623D9">
        <w:rPr>
          <w:rFonts w:ascii="Arial" w:hAnsi="Arial" w:cs="Arial"/>
          <w:sz w:val="22"/>
          <w:szCs w:val="22"/>
        </w:rPr>
        <w:t>(f)</w:t>
      </w:r>
      <w:r w:rsidRPr="00F623D9">
        <w:rPr>
          <w:rFonts w:ascii="Arial" w:hAnsi="Arial" w:cs="Arial"/>
          <w:sz w:val="22"/>
          <w:szCs w:val="22"/>
        </w:rPr>
        <w:tab/>
      </w:r>
      <w:r w:rsidRPr="00F623D9" w:rsidR="00851169">
        <w:rPr>
          <w:rFonts w:ascii="Arial" w:hAnsi="Arial" w:cs="Arial"/>
          <w:sz w:val="22"/>
          <w:szCs w:val="22"/>
        </w:rPr>
        <w:t xml:space="preserve">This is not a recordkeeping requirement. </w:t>
      </w:r>
    </w:p>
    <w:p w:rsidRPr="00F623D9" w:rsidR="00851169" w:rsidP="00211FF6" w:rsidRDefault="00211FF6" w14:paraId="4E2010B0" w14:textId="4C30E38B">
      <w:pPr>
        <w:tabs>
          <w:tab w:val="left" w:pos="720"/>
        </w:tabs>
        <w:ind w:left="360"/>
        <w:rPr>
          <w:rFonts w:ascii="Arial" w:hAnsi="Arial" w:cs="Arial"/>
          <w:sz w:val="22"/>
          <w:szCs w:val="22"/>
        </w:rPr>
      </w:pPr>
      <w:r w:rsidRPr="00F623D9">
        <w:rPr>
          <w:rFonts w:ascii="Arial" w:hAnsi="Arial" w:cs="Arial"/>
          <w:sz w:val="22"/>
          <w:szCs w:val="22"/>
        </w:rPr>
        <w:t>(i)</w:t>
      </w:r>
      <w:r w:rsidRPr="00F623D9">
        <w:rPr>
          <w:rFonts w:ascii="Arial" w:hAnsi="Arial" w:cs="Arial"/>
          <w:sz w:val="22"/>
          <w:szCs w:val="22"/>
        </w:rPr>
        <w:tab/>
      </w:r>
      <w:r w:rsidRPr="00F623D9" w:rsidR="00851169">
        <w:rPr>
          <w:rFonts w:ascii="Arial" w:hAnsi="Arial" w:cs="Arial"/>
          <w:sz w:val="22"/>
          <w:szCs w:val="22"/>
        </w:rPr>
        <w:t xml:space="preserve">No statistics are involved. </w:t>
      </w:r>
    </w:p>
    <w:p w:rsidRPr="00F623D9" w:rsidR="00E115FD" w:rsidP="00211FF6" w:rsidRDefault="00E115FD" w14:paraId="592D78ED" w14:textId="77777777">
      <w:pPr>
        <w:rPr>
          <w:rFonts w:ascii="Arial" w:hAnsi="Arial" w:cs="Arial"/>
          <w:sz w:val="36"/>
          <w:szCs w:val="36"/>
        </w:rPr>
      </w:pPr>
    </w:p>
    <w:p w:rsidRPr="00F623D9" w:rsidR="00851169" w:rsidP="00211FF6" w:rsidRDefault="00851169" w14:paraId="40850E97" w14:textId="77777777">
      <w:pPr>
        <w:rPr>
          <w:rFonts w:ascii="Arial" w:hAnsi="Arial" w:cs="Arial"/>
          <w:sz w:val="36"/>
          <w:szCs w:val="36"/>
        </w:rPr>
      </w:pPr>
    </w:p>
    <w:p w:rsidRPr="00F623D9" w:rsidR="00BD3333" w:rsidP="00D73D2D" w:rsidRDefault="00BD3333" w14:paraId="4B8D7F50" w14:textId="77777777">
      <w:pPr>
        <w:rPr>
          <w:rFonts w:ascii="Arial" w:hAnsi="Arial" w:cs="Arial"/>
          <w:b/>
          <w:bCs/>
          <w:sz w:val="22"/>
          <w:szCs w:val="22"/>
        </w:rPr>
      </w:pPr>
      <w:r w:rsidRPr="00F623D9">
        <w:rPr>
          <w:rFonts w:ascii="Arial" w:hAnsi="Arial" w:cs="Arial"/>
          <w:b/>
          <w:bCs/>
          <w:sz w:val="22"/>
          <w:szCs w:val="22"/>
        </w:rPr>
        <w:t xml:space="preserve">B. </w:t>
      </w:r>
      <w:r w:rsidRPr="00F623D9" w:rsidR="00BA1A21">
        <w:rPr>
          <w:rFonts w:ascii="Arial" w:hAnsi="Arial" w:cs="Arial"/>
          <w:b/>
          <w:bCs/>
          <w:sz w:val="22"/>
          <w:szCs w:val="22"/>
        </w:rPr>
        <w:t xml:space="preserve"> </w:t>
      </w:r>
      <w:r w:rsidRPr="00F623D9">
        <w:rPr>
          <w:rFonts w:ascii="Arial" w:hAnsi="Arial" w:cs="Arial"/>
          <w:b/>
          <w:bCs/>
          <w:sz w:val="22"/>
          <w:szCs w:val="22"/>
          <w:u w:val="single"/>
        </w:rPr>
        <w:t>Collections of Information Employing Statistical Methods</w:t>
      </w:r>
      <w:r w:rsidRPr="00F623D9">
        <w:rPr>
          <w:rFonts w:ascii="Arial" w:hAnsi="Arial" w:cs="Arial"/>
          <w:b/>
          <w:bCs/>
          <w:sz w:val="22"/>
          <w:szCs w:val="22"/>
        </w:rPr>
        <w:t>.</w:t>
      </w:r>
    </w:p>
    <w:p w:rsidRPr="00F623D9" w:rsidR="00BD3333" w:rsidP="00D73D2D" w:rsidRDefault="00BD3333" w14:paraId="0E59EC58" w14:textId="77777777">
      <w:pPr>
        <w:pStyle w:val="Header"/>
        <w:tabs>
          <w:tab w:val="clear" w:pos="4320"/>
          <w:tab w:val="clear" w:pos="8640"/>
        </w:tabs>
        <w:rPr>
          <w:rFonts w:ascii="Arial" w:hAnsi="Arial" w:cs="Arial"/>
          <w:sz w:val="22"/>
          <w:szCs w:val="22"/>
        </w:rPr>
      </w:pPr>
    </w:p>
    <w:p w:rsidRPr="00F623D9" w:rsidR="00BD3333" w:rsidP="00BA1A21" w:rsidRDefault="00BD3333" w14:paraId="2ACC9C00" w14:textId="3962A3AE">
      <w:pPr>
        <w:pStyle w:val="Header"/>
        <w:tabs>
          <w:tab w:val="clear" w:pos="4320"/>
          <w:tab w:val="clear" w:pos="8640"/>
        </w:tabs>
        <w:ind w:left="360"/>
        <w:rPr>
          <w:rFonts w:ascii="Arial" w:hAnsi="Arial" w:cs="Arial"/>
          <w:sz w:val="22"/>
          <w:szCs w:val="22"/>
        </w:rPr>
      </w:pPr>
      <w:r w:rsidRPr="00F623D9">
        <w:rPr>
          <w:rFonts w:ascii="Arial" w:hAnsi="Arial" w:cs="Arial"/>
          <w:sz w:val="22"/>
          <w:szCs w:val="22"/>
        </w:rPr>
        <w:t xml:space="preserve">This </w:t>
      </w:r>
      <w:r w:rsidRPr="00F623D9" w:rsidR="00211FF6">
        <w:rPr>
          <w:rFonts w:ascii="Arial" w:hAnsi="Arial" w:cs="Arial"/>
          <w:sz w:val="22"/>
          <w:szCs w:val="22"/>
        </w:rPr>
        <w:t xml:space="preserve">information </w:t>
      </w:r>
      <w:r w:rsidRPr="00F623D9">
        <w:rPr>
          <w:rFonts w:ascii="Arial" w:hAnsi="Arial" w:cs="Arial"/>
          <w:sz w:val="22"/>
          <w:szCs w:val="22"/>
        </w:rPr>
        <w:t>collection does not employ statistical methods.</w:t>
      </w:r>
      <w:r w:rsidRPr="00F623D9" w:rsidR="00BA1A21">
        <w:rPr>
          <w:rFonts w:ascii="Arial" w:hAnsi="Arial" w:cs="Arial"/>
          <w:sz w:val="22"/>
          <w:szCs w:val="22"/>
        </w:rPr>
        <w:t xml:space="preserve"> </w:t>
      </w:r>
    </w:p>
    <w:p w:rsidRPr="00F623D9" w:rsidR="00BA1A21" w:rsidP="00D73D2D" w:rsidRDefault="00BA1A21" w14:paraId="0689700A" w14:textId="306CB2B2">
      <w:pPr>
        <w:suppressAutoHyphens/>
        <w:rPr>
          <w:rFonts w:ascii="Arial" w:hAnsi="Arial" w:cs="Arial"/>
          <w:sz w:val="22"/>
          <w:szCs w:val="22"/>
        </w:rPr>
      </w:pPr>
    </w:p>
    <w:sectPr w:rsidRPr="00F623D9" w:rsidR="00BA1A21"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77FBA" w14:textId="77777777" w:rsidR="00600E78" w:rsidRDefault="00600E78">
      <w:r>
        <w:separator/>
      </w:r>
    </w:p>
  </w:endnote>
  <w:endnote w:type="continuationSeparator" w:id="0">
    <w:p w14:paraId="6E40B0A6" w14:textId="77777777" w:rsidR="00600E78" w:rsidRDefault="0060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31780" w14:textId="77777777" w:rsidR="002B7231" w:rsidRDefault="002B7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B7C5" w14:textId="1B324A24" w:rsidR="00600E78" w:rsidRPr="007A5D4B" w:rsidRDefault="00600E78" w:rsidP="008723D5">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1513–0028 Supporting Statement (02–2021)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3650" w14:textId="17357CB9" w:rsidR="00600E78" w:rsidRPr="007A5D4B" w:rsidRDefault="00600E78" w:rsidP="008723D5">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1513–0028 Supporting Statement (02-2021)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7FF7B" w14:textId="77777777" w:rsidR="00600E78" w:rsidRDefault="00600E78">
      <w:r>
        <w:separator/>
      </w:r>
    </w:p>
  </w:footnote>
  <w:footnote w:type="continuationSeparator" w:id="0">
    <w:p w14:paraId="587E1BCC" w14:textId="77777777" w:rsidR="00600E78" w:rsidRDefault="00600E78">
      <w:r>
        <w:continuationSeparator/>
      </w:r>
    </w:p>
  </w:footnote>
  <w:footnote w:id="1">
    <w:p w14:paraId="12102607" w14:textId="6E208763" w:rsidR="00AC6EA4" w:rsidRPr="00AC6EA4" w:rsidRDefault="00AC6EA4" w:rsidP="00AC6EA4">
      <w:pPr>
        <w:pStyle w:val="FootnoteText"/>
        <w:rPr>
          <w:rFonts w:ascii="Arial" w:hAnsi="Arial" w:cs="Arial"/>
          <w:sz w:val="18"/>
          <w:szCs w:val="18"/>
        </w:rPr>
      </w:pPr>
      <w:r w:rsidRPr="008649C6">
        <w:rPr>
          <w:rStyle w:val="FootnoteReference"/>
          <w:rFonts w:ascii="Arial" w:hAnsi="Arial" w:cs="Arial"/>
          <w:sz w:val="22"/>
          <w:szCs w:val="22"/>
        </w:rPr>
        <w:footnoteRef/>
      </w:r>
      <w:r w:rsidRPr="008649C6">
        <w:rPr>
          <w:rFonts w:ascii="Arial" w:hAnsi="Arial" w:cs="Arial"/>
          <w:sz w:val="22"/>
          <w:szCs w:val="22"/>
        </w:rPr>
        <w:t xml:space="preserve"> </w:t>
      </w:r>
      <w:r w:rsidRPr="00AC6EA4">
        <w:rPr>
          <w:rFonts w:ascii="Arial" w:hAnsi="Arial" w:cs="Arial"/>
          <w:sz w:val="18"/>
          <w:szCs w:val="18"/>
        </w:rPr>
        <w:t>Once TTB approves a permit application, TTB issues an Industrial Alcohol User Permit to the applicant on form TTB</w:t>
      </w:r>
      <w:r>
        <w:rPr>
          <w:rFonts w:ascii="Arial" w:hAnsi="Arial" w:cs="Arial"/>
          <w:sz w:val="18"/>
          <w:szCs w:val="18"/>
        </w:rPr>
        <w:t> </w:t>
      </w:r>
      <w:r w:rsidRPr="00AC6EA4">
        <w:rPr>
          <w:rFonts w:ascii="Arial" w:hAnsi="Arial" w:cs="Arial"/>
          <w:sz w:val="18"/>
          <w:szCs w:val="18"/>
        </w:rPr>
        <w:t xml:space="preserve">F 5150.9, which describes the permitted person, the location and extent of the permitted premises, and the authorized industrial alcohol operations. </w:t>
      </w:r>
    </w:p>
  </w:footnote>
  <w:footnote w:id="2">
    <w:p w14:paraId="0CD09D27" w14:textId="2C939816" w:rsidR="001F5B30" w:rsidRPr="008577C0" w:rsidRDefault="001F5B30">
      <w:pPr>
        <w:pStyle w:val="FootnoteText"/>
        <w:rPr>
          <w:rFonts w:ascii="Arial" w:hAnsi="Arial" w:cs="Arial"/>
          <w:sz w:val="18"/>
          <w:szCs w:val="18"/>
        </w:rPr>
      </w:pPr>
      <w:r w:rsidRPr="008577C0">
        <w:rPr>
          <w:rStyle w:val="FootnoteReference"/>
          <w:rFonts w:ascii="Arial" w:hAnsi="Arial" w:cs="Arial"/>
          <w:sz w:val="22"/>
          <w:szCs w:val="22"/>
        </w:rPr>
        <w:footnoteRef/>
      </w:r>
      <w:r w:rsidRPr="008577C0">
        <w:rPr>
          <w:rFonts w:ascii="Arial" w:hAnsi="Arial" w:cs="Arial"/>
          <w:sz w:val="22"/>
          <w:szCs w:val="22"/>
        </w:rPr>
        <w:t xml:space="preserve"> </w:t>
      </w:r>
      <w:r w:rsidRPr="008577C0">
        <w:rPr>
          <w:rFonts w:ascii="Arial" w:hAnsi="Arial" w:cs="Arial"/>
          <w:sz w:val="18"/>
          <w:szCs w:val="18"/>
        </w:rPr>
        <w:t>Permittees may make other changes to their permit information by letterhead notice, including adoption of a permit by a fiduciary, changes to the permittee’s name, trade name or location, adoption of formulas and processes by a successor, and disc</w:t>
      </w:r>
      <w:r w:rsidR="008577C0">
        <w:rPr>
          <w:rFonts w:ascii="Arial" w:hAnsi="Arial" w:cs="Arial"/>
          <w:sz w:val="18"/>
          <w:szCs w:val="18"/>
        </w:rPr>
        <w:t>ontinuance of business.  See §§ </w:t>
      </w:r>
      <w:r w:rsidRPr="008577C0">
        <w:rPr>
          <w:rFonts w:ascii="Arial" w:hAnsi="Arial" w:cs="Arial"/>
          <w:sz w:val="18"/>
          <w:szCs w:val="18"/>
        </w:rPr>
        <w:t xml:space="preserve">20.56(a) and (c), 20.58, 20.60, 20.61, 20.62, 20.63, and 20.68(a), approved under OMB No. 1513–0061 (Letterhead Applications and Notices Relating to Denatured Spirits, TTB REC 5150.2); and </w:t>
      </w:r>
      <w:r w:rsidR="008577C0">
        <w:rPr>
          <w:rFonts w:ascii="Arial" w:hAnsi="Arial" w:cs="Arial"/>
          <w:sz w:val="18"/>
          <w:szCs w:val="18"/>
        </w:rPr>
        <w:t>§§ </w:t>
      </w:r>
      <w:r w:rsidRPr="008577C0">
        <w:rPr>
          <w:rFonts w:ascii="Arial" w:hAnsi="Arial" w:cs="Arial"/>
          <w:sz w:val="18"/>
          <w:szCs w:val="18"/>
        </w:rPr>
        <w:t xml:space="preserve">22.57(a) and (c), 22.59, 22.61, 22.62, 22.63, and 22.68, approved under OMB No. 1513–0060 (Letterhead Applications and Notices Relating to Tax-Free Alcohol, TTB REC 5150/4). </w:t>
      </w:r>
    </w:p>
  </w:footnote>
  <w:footnote w:id="3">
    <w:p w14:paraId="60F37100" w14:textId="15954F9B" w:rsidR="00851A9D" w:rsidRPr="00E942AE" w:rsidRDefault="00851A9D" w:rsidP="002D47A3">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E942AE">
        <w:rPr>
          <w:rFonts w:ascii="Arial" w:hAnsi="Arial" w:cs="Arial"/>
          <w:sz w:val="18"/>
          <w:szCs w:val="18"/>
        </w:rPr>
        <w:t xml:space="preserve">Fully-loaded Labor Rate = </w:t>
      </w:r>
      <w:r>
        <w:rPr>
          <w:rFonts w:ascii="Arial" w:hAnsi="Arial" w:cs="Arial"/>
          <w:sz w:val="18"/>
          <w:szCs w:val="18"/>
        </w:rPr>
        <w:t>Hourly w</w:t>
      </w:r>
      <w:r w:rsidRPr="00E942AE">
        <w:rPr>
          <w:rFonts w:ascii="Arial" w:hAnsi="Arial" w:cs="Arial"/>
          <w:sz w:val="18"/>
          <w:szCs w:val="18"/>
        </w:rPr>
        <w:t xml:space="preserve">age rate </w:t>
      </w:r>
      <w:r>
        <w:rPr>
          <w:rFonts w:ascii="Arial" w:hAnsi="Arial" w:cs="Arial"/>
          <w:sz w:val="18"/>
          <w:szCs w:val="18"/>
        </w:rPr>
        <w:t xml:space="preserve">+ benefit costs.  For the private sector, this is calculated as hourly wage </w:t>
      </w:r>
      <w:r w:rsidRPr="00E942AE">
        <w:rPr>
          <w:rFonts w:ascii="Arial" w:hAnsi="Arial" w:cs="Arial"/>
          <w:sz w:val="18"/>
          <w:szCs w:val="18"/>
        </w:rPr>
        <w:t>x 1.4</w:t>
      </w:r>
      <w:r>
        <w:rPr>
          <w:rFonts w:ascii="Arial" w:hAnsi="Arial" w:cs="Arial"/>
          <w:sz w:val="18"/>
          <w:szCs w:val="18"/>
        </w:rPr>
        <w:t>4</w:t>
      </w:r>
      <w:r w:rsidR="00F67944">
        <w:rPr>
          <w:rFonts w:ascii="Arial" w:hAnsi="Arial" w:cs="Arial"/>
          <w:sz w:val="18"/>
          <w:szCs w:val="18"/>
        </w:rPr>
        <w:t xml:space="preserve"> (to account for benefit costs)</w:t>
      </w:r>
      <w:r w:rsidRPr="00E942AE">
        <w:rPr>
          <w:rFonts w:ascii="Arial" w:hAnsi="Arial" w:cs="Arial"/>
          <w:sz w:val="18"/>
          <w:szCs w:val="18"/>
        </w:rPr>
        <w:t>.  Per the most recent U.S. Department of Labor, Bureau of Labor Statistics</w:t>
      </w:r>
      <w:r>
        <w:rPr>
          <w:rFonts w:ascii="Arial" w:hAnsi="Arial" w:cs="Arial"/>
          <w:sz w:val="18"/>
          <w:szCs w:val="18"/>
        </w:rPr>
        <w:t xml:space="preserve"> (BLS)</w:t>
      </w:r>
      <w:r w:rsidRPr="00E942AE">
        <w:rPr>
          <w:rFonts w:ascii="Arial" w:hAnsi="Arial" w:cs="Arial"/>
          <w:sz w:val="18"/>
          <w:szCs w:val="18"/>
        </w:rPr>
        <w:t>, data for National Industry-Specific Occupational Employment and Wage Estimates for NAICS 312</w:t>
      </w:r>
      <w:r>
        <w:rPr>
          <w:rFonts w:ascii="Arial" w:hAnsi="Arial" w:cs="Arial"/>
          <w:sz w:val="18"/>
          <w:szCs w:val="18"/>
        </w:rPr>
        <w:t>1</w:t>
      </w:r>
      <w:r w:rsidRPr="00E942AE">
        <w:rPr>
          <w:rFonts w:ascii="Arial" w:hAnsi="Arial" w:cs="Arial"/>
          <w:sz w:val="18"/>
          <w:szCs w:val="18"/>
        </w:rPr>
        <w:t>00—Beverage Manufacturing, the average fully-loaded labor rate per hour for Office and Administrative Support Occupations is $</w:t>
      </w:r>
      <w:r>
        <w:rPr>
          <w:rFonts w:ascii="Arial" w:hAnsi="Arial" w:cs="Arial"/>
          <w:sz w:val="18"/>
          <w:szCs w:val="18"/>
        </w:rPr>
        <w:t>29.59</w:t>
      </w:r>
      <w:r w:rsidRPr="00E942AE">
        <w:rPr>
          <w:rFonts w:ascii="Arial" w:hAnsi="Arial" w:cs="Arial"/>
          <w:sz w:val="18"/>
          <w:szCs w:val="18"/>
        </w:rPr>
        <w:t xml:space="preserve"> ($20.5</w:t>
      </w:r>
      <w:r>
        <w:rPr>
          <w:rFonts w:ascii="Arial" w:hAnsi="Arial" w:cs="Arial"/>
          <w:sz w:val="18"/>
          <w:szCs w:val="18"/>
        </w:rPr>
        <w:t>5</w:t>
      </w:r>
      <w:r w:rsidRPr="00E942AE">
        <w:rPr>
          <w:rFonts w:ascii="Arial" w:hAnsi="Arial" w:cs="Arial"/>
          <w:sz w:val="18"/>
          <w:szCs w:val="18"/>
        </w:rPr>
        <w:t xml:space="preserve"> in wages plus $</w:t>
      </w:r>
      <w:r>
        <w:rPr>
          <w:rFonts w:ascii="Arial" w:hAnsi="Arial" w:cs="Arial"/>
          <w:sz w:val="18"/>
          <w:szCs w:val="18"/>
        </w:rPr>
        <w:t>9.04</w:t>
      </w:r>
      <w:r w:rsidRPr="00E942AE">
        <w:rPr>
          <w:rFonts w:ascii="Arial" w:hAnsi="Arial" w:cs="Arial"/>
          <w:sz w:val="18"/>
          <w:szCs w:val="18"/>
        </w:rPr>
        <w:t xml:space="preserve"> in benefit costs).  See the B</w:t>
      </w:r>
      <w:r>
        <w:rPr>
          <w:rFonts w:ascii="Arial" w:hAnsi="Arial" w:cs="Arial"/>
          <w:sz w:val="18"/>
          <w:szCs w:val="18"/>
        </w:rPr>
        <w:t>LS w</w:t>
      </w:r>
      <w:r w:rsidRPr="00E942AE">
        <w:rPr>
          <w:rFonts w:ascii="Arial" w:hAnsi="Arial" w:cs="Arial"/>
          <w:sz w:val="18"/>
          <w:szCs w:val="18"/>
        </w:rPr>
        <w:t xml:space="preserve">ebsite at </w:t>
      </w:r>
      <w:r w:rsidRPr="002D47A3">
        <w:rPr>
          <w:rFonts w:ascii="Arial" w:hAnsi="Arial" w:cs="Arial"/>
          <w:i/>
          <w:sz w:val="18"/>
          <w:szCs w:val="18"/>
        </w:rPr>
        <w:t>https://www.bls.gov/</w:t>
      </w:r>
      <w:r>
        <w:rPr>
          <w:rFonts w:ascii="Arial" w:hAnsi="Arial" w:cs="Arial"/>
          <w:i/>
          <w:sz w:val="18"/>
          <w:szCs w:val="18"/>
        </w:rPr>
        <w:t xml:space="preserve"> </w:t>
      </w:r>
      <w:r w:rsidRPr="00E942AE">
        <w:rPr>
          <w:rFonts w:ascii="Arial" w:hAnsi="Arial" w:cs="Arial"/>
          <w:i/>
          <w:sz w:val="18"/>
          <w:szCs w:val="18"/>
        </w:rPr>
        <w:t>oes/current/naics3_312000.htm</w:t>
      </w:r>
      <w:r w:rsidRPr="00E942AE">
        <w:rPr>
          <w:rFonts w:ascii="Arial" w:hAnsi="Arial" w:cs="Arial"/>
          <w:sz w:val="18"/>
          <w:szCs w:val="18"/>
        </w:rPr>
        <w:t xml:space="preserve">. </w:t>
      </w:r>
      <w:r>
        <w:rPr>
          <w:rFonts w:ascii="Arial" w:hAnsi="Arial" w:cs="Arial"/>
          <w:sz w:val="18"/>
          <w:szCs w:val="18"/>
        </w:rPr>
        <w:t xml:space="preserve"> </w:t>
      </w:r>
      <w:r w:rsidRPr="002D47A3">
        <w:rPr>
          <w:rFonts w:ascii="Arial" w:hAnsi="Arial" w:cs="Arial"/>
          <w:sz w:val="18"/>
          <w:szCs w:val="18"/>
        </w:rPr>
        <w:t xml:space="preserve">For State </w:t>
      </w:r>
      <w:r w:rsidR="004B7541">
        <w:rPr>
          <w:rFonts w:ascii="Arial" w:hAnsi="Arial" w:cs="Arial"/>
          <w:sz w:val="18"/>
          <w:szCs w:val="18"/>
        </w:rPr>
        <w:t xml:space="preserve">and local </w:t>
      </w:r>
      <w:r w:rsidRPr="002D47A3">
        <w:rPr>
          <w:rFonts w:ascii="Arial" w:hAnsi="Arial" w:cs="Arial"/>
          <w:sz w:val="18"/>
          <w:szCs w:val="18"/>
        </w:rPr>
        <w:t xml:space="preserve">governments, the average fully-loaded labor rate </w:t>
      </w:r>
      <w:r>
        <w:rPr>
          <w:rFonts w:ascii="Arial" w:hAnsi="Arial" w:cs="Arial"/>
          <w:sz w:val="18"/>
          <w:szCs w:val="18"/>
        </w:rPr>
        <w:t xml:space="preserve">is calculated as hourly wage x 1.6.  Per the most recent BLS data, the fully-loaded labor rate </w:t>
      </w:r>
      <w:r w:rsidRPr="002D47A3">
        <w:rPr>
          <w:rFonts w:ascii="Arial" w:hAnsi="Arial" w:cs="Arial"/>
          <w:sz w:val="18"/>
          <w:szCs w:val="18"/>
        </w:rPr>
        <w:t>for office and administrative support staff is $33.63 per hour ($21.02 wages + 12.61 benefits); see</w:t>
      </w:r>
      <w:r>
        <w:rPr>
          <w:rFonts w:ascii="Arial" w:hAnsi="Arial" w:cs="Arial"/>
          <w:sz w:val="18"/>
          <w:szCs w:val="18"/>
        </w:rPr>
        <w:t xml:space="preserve"> the BLS website at</w:t>
      </w:r>
      <w:r w:rsidRPr="002D47A3">
        <w:rPr>
          <w:rFonts w:ascii="Arial" w:hAnsi="Arial" w:cs="Arial"/>
          <w:sz w:val="18"/>
          <w:szCs w:val="18"/>
        </w:rPr>
        <w:t xml:space="preserve"> </w:t>
      </w:r>
      <w:r w:rsidR="00F67944" w:rsidRPr="00F67944">
        <w:rPr>
          <w:rFonts w:ascii="Arial" w:hAnsi="Arial" w:cs="Arial"/>
          <w:i/>
          <w:sz w:val="18"/>
          <w:szCs w:val="18"/>
        </w:rPr>
        <w:t>https://www.bls.gov/oes/current/naics4_</w:t>
      </w:r>
      <w:r w:rsidR="00F67944">
        <w:rPr>
          <w:rFonts w:ascii="Arial" w:hAnsi="Arial" w:cs="Arial"/>
          <w:i/>
          <w:sz w:val="18"/>
          <w:szCs w:val="18"/>
        </w:rPr>
        <w:t xml:space="preserve"> </w:t>
      </w:r>
      <w:r w:rsidRPr="002D47A3">
        <w:rPr>
          <w:rFonts w:ascii="Arial" w:hAnsi="Arial" w:cs="Arial"/>
          <w:i/>
          <w:sz w:val="18"/>
          <w:szCs w:val="18"/>
        </w:rPr>
        <w:t>999200.htm</w:t>
      </w:r>
      <w:r w:rsidRPr="002D47A3">
        <w:rPr>
          <w:rFonts w:ascii="Arial" w:hAnsi="Arial" w:cs="Arial"/>
          <w:sz w:val="18"/>
          <w:szCs w:val="18"/>
        </w:rPr>
        <w:t>.</w:t>
      </w:r>
      <w:r>
        <w:rPr>
          <w:rFonts w:ascii="Arial" w:hAnsi="Arial" w:cs="Arial"/>
          <w:sz w:val="18"/>
          <w:szCs w:val="18"/>
        </w:rPr>
        <w:t xml:space="preserve"> </w:t>
      </w:r>
    </w:p>
  </w:footnote>
  <w:footnote w:id="4">
    <w:p w14:paraId="15990FE4" w14:textId="54A8A18B" w:rsidR="00E911C1" w:rsidRPr="00E911C1" w:rsidRDefault="00E911C1">
      <w:pPr>
        <w:pStyle w:val="FootnoteText"/>
        <w:rPr>
          <w:rFonts w:ascii="Arial" w:hAnsi="Arial" w:cs="Arial"/>
          <w:sz w:val="18"/>
          <w:szCs w:val="18"/>
        </w:rPr>
      </w:pPr>
      <w:r w:rsidRPr="00E911C1">
        <w:rPr>
          <w:rStyle w:val="FootnoteReference"/>
          <w:rFonts w:ascii="Arial" w:hAnsi="Arial" w:cs="Arial"/>
          <w:sz w:val="22"/>
          <w:szCs w:val="22"/>
        </w:rPr>
        <w:footnoteRef/>
      </w:r>
      <w:r w:rsidRPr="00E911C1">
        <w:rPr>
          <w:rFonts w:ascii="Arial" w:hAnsi="Arial" w:cs="Arial"/>
          <w:sz w:val="22"/>
          <w:szCs w:val="22"/>
        </w:rPr>
        <w:t xml:space="preserve"> </w:t>
      </w:r>
      <w:r w:rsidRPr="00E911C1">
        <w:rPr>
          <w:rFonts w:ascii="Arial" w:hAnsi="Arial" w:cs="Arial"/>
          <w:sz w:val="18"/>
          <w:szCs w:val="18"/>
        </w:rPr>
        <w:t>Independent of this information, 27 CFR 20.37 and 22.36 require</w:t>
      </w:r>
      <w:r>
        <w:rPr>
          <w:rFonts w:ascii="Arial" w:hAnsi="Arial" w:cs="Arial"/>
          <w:sz w:val="18"/>
          <w:szCs w:val="18"/>
        </w:rPr>
        <w:t xml:space="preserve"> industrial alcohol user permit holders </w:t>
      </w:r>
      <w:r w:rsidRPr="00E911C1">
        <w:rPr>
          <w:rFonts w:ascii="Arial" w:hAnsi="Arial" w:cs="Arial"/>
          <w:sz w:val="18"/>
          <w:szCs w:val="18"/>
        </w:rPr>
        <w:t xml:space="preserve">to retain the permit </w:t>
      </w:r>
      <w:r>
        <w:rPr>
          <w:rFonts w:ascii="Arial" w:hAnsi="Arial" w:cs="Arial"/>
          <w:sz w:val="18"/>
          <w:szCs w:val="18"/>
        </w:rPr>
        <w:t xml:space="preserve">form (TTB F 5150.9) </w:t>
      </w:r>
      <w:r w:rsidRPr="00E911C1">
        <w:rPr>
          <w:rFonts w:ascii="Arial" w:hAnsi="Arial" w:cs="Arial"/>
          <w:sz w:val="18"/>
          <w:szCs w:val="18"/>
        </w:rPr>
        <w:t>returned to them by TTB for as long as they remain in business, subject to TTB inspection during normal business hours.</w:t>
      </w:r>
    </w:p>
  </w:footnote>
  <w:footnote w:id="5">
    <w:p w14:paraId="6A3CE45C" w14:textId="32062CA3" w:rsidR="00842801" w:rsidRDefault="00600E78" w:rsidP="00842801">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00842801" w:rsidRPr="003D22B5">
        <w:rPr>
          <w:rFonts w:ascii="Arial" w:hAnsi="Arial" w:cs="Arial"/>
          <w:sz w:val="18"/>
          <w:szCs w:val="18"/>
        </w:rPr>
        <w:t xml:space="preserve">Federal Government Fully-loaded Labor Rate = </w:t>
      </w:r>
      <w:r w:rsidR="00842801" w:rsidRPr="001A04D2">
        <w:rPr>
          <w:rFonts w:ascii="Arial" w:hAnsi="Arial" w:cs="Arial"/>
          <w:sz w:val="18"/>
          <w:szCs w:val="18"/>
        </w:rPr>
        <w:t>Hourly w</w:t>
      </w:r>
      <w:r w:rsidR="00842801" w:rsidRPr="003D22B5">
        <w:rPr>
          <w:rFonts w:ascii="Arial" w:hAnsi="Arial" w:cs="Arial"/>
          <w:sz w:val="18"/>
          <w:szCs w:val="18"/>
        </w:rPr>
        <w:t>age rate x a factor of 1.63 to account for benefit costs.  Per the most recent Office of Personnel Management (OPM) wage data, the fully-loaded labor rates for the Cincinnati, Ohio, wage area are:  (1) GS–5, step 5, employee = $</w:t>
      </w:r>
      <w:r w:rsidR="00842801">
        <w:rPr>
          <w:rFonts w:ascii="Arial" w:hAnsi="Arial" w:cs="Arial"/>
          <w:sz w:val="18"/>
          <w:szCs w:val="18"/>
        </w:rPr>
        <w:t>32.45</w:t>
      </w:r>
      <w:r w:rsidR="00842801" w:rsidRPr="003D22B5">
        <w:rPr>
          <w:rFonts w:ascii="Arial" w:hAnsi="Arial" w:cs="Arial"/>
          <w:sz w:val="18"/>
          <w:szCs w:val="18"/>
        </w:rPr>
        <w:t xml:space="preserve"> ($19.</w:t>
      </w:r>
      <w:r w:rsidR="00842801">
        <w:rPr>
          <w:rFonts w:ascii="Arial" w:hAnsi="Arial" w:cs="Arial"/>
          <w:sz w:val="18"/>
          <w:szCs w:val="18"/>
        </w:rPr>
        <w:t>9</w:t>
      </w:r>
      <w:r w:rsidR="00842801" w:rsidRPr="003D22B5">
        <w:rPr>
          <w:rFonts w:ascii="Arial" w:hAnsi="Arial" w:cs="Arial"/>
          <w:sz w:val="18"/>
          <w:szCs w:val="18"/>
        </w:rPr>
        <w:t>1 in wages plus $12.</w:t>
      </w:r>
      <w:r w:rsidR="00842801">
        <w:rPr>
          <w:rFonts w:ascii="Arial" w:hAnsi="Arial" w:cs="Arial"/>
          <w:sz w:val="18"/>
          <w:szCs w:val="18"/>
        </w:rPr>
        <w:t>54</w:t>
      </w:r>
      <w:r w:rsidR="00842801" w:rsidRPr="003D22B5">
        <w:rPr>
          <w:rFonts w:ascii="Arial" w:hAnsi="Arial" w:cs="Arial"/>
          <w:sz w:val="18"/>
          <w:szCs w:val="18"/>
        </w:rPr>
        <w:t xml:space="preserve"> in benefit costs); and (2) GS–1</w:t>
      </w:r>
      <w:r w:rsidR="00842801">
        <w:rPr>
          <w:rFonts w:ascii="Arial" w:hAnsi="Arial" w:cs="Arial"/>
          <w:sz w:val="18"/>
          <w:szCs w:val="18"/>
        </w:rPr>
        <w:t>1</w:t>
      </w:r>
      <w:r w:rsidR="00842801" w:rsidRPr="003D22B5">
        <w:rPr>
          <w:rFonts w:ascii="Arial" w:hAnsi="Arial" w:cs="Arial"/>
          <w:sz w:val="18"/>
          <w:szCs w:val="18"/>
        </w:rPr>
        <w:t>, step 5, employee = $</w:t>
      </w:r>
      <w:r w:rsidR="00842801">
        <w:rPr>
          <w:rFonts w:ascii="Arial" w:hAnsi="Arial" w:cs="Arial"/>
          <w:sz w:val="18"/>
          <w:szCs w:val="18"/>
        </w:rPr>
        <w:t>59.50</w:t>
      </w:r>
      <w:r w:rsidR="00842801" w:rsidRPr="003D22B5">
        <w:rPr>
          <w:rFonts w:ascii="Arial" w:hAnsi="Arial" w:cs="Arial"/>
          <w:sz w:val="18"/>
          <w:szCs w:val="18"/>
        </w:rPr>
        <w:t xml:space="preserve"> ($</w:t>
      </w:r>
      <w:r w:rsidR="00842801">
        <w:rPr>
          <w:rFonts w:ascii="Arial" w:hAnsi="Arial" w:cs="Arial"/>
          <w:sz w:val="18"/>
          <w:szCs w:val="18"/>
        </w:rPr>
        <w:t>36.50</w:t>
      </w:r>
      <w:r w:rsidR="00842801" w:rsidRPr="003D22B5">
        <w:rPr>
          <w:rFonts w:ascii="Arial" w:hAnsi="Arial" w:cs="Arial"/>
          <w:sz w:val="18"/>
          <w:szCs w:val="18"/>
        </w:rPr>
        <w:t xml:space="preserve"> in wages plus $</w:t>
      </w:r>
      <w:r w:rsidR="00842801">
        <w:rPr>
          <w:rFonts w:ascii="Arial" w:hAnsi="Arial" w:cs="Arial"/>
          <w:sz w:val="18"/>
          <w:szCs w:val="18"/>
        </w:rPr>
        <w:t>23.00 i</w:t>
      </w:r>
      <w:r w:rsidR="00842801" w:rsidRPr="003D22B5">
        <w:rPr>
          <w:rFonts w:ascii="Arial" w:hAnsi="Arial" w:cs="Arial"/>
          <w:sz w:val="18"/>
          <w:szCs w:val="18"/>
        </w:rPr>
        <w:t xml:space="preserve">n benefit costs).  See the OPM website at </w:t>
      </w:r>
    </w:p>
    <w:p w14:paraId="5BB9D025" w14:textId="063EE4FC" w:rsidR="00600E78" w:rsidRPr="00C009D7" w:rsidRDefault="00842801" w:rsidP="00CA48B7">
      <w:pPr>
        <w:suppressAutoHyphens/>
        <w:rPr>
          <w:rFonts w:ascii="Arial" w:hAnsi="Arial" w:cs="Arial"/>
          <w:sz w:val="18"/>
          <w:szCs w:val="18"/>
        </w:rPr>
      </w:pPr>
      <w:r w:rsidRPr="00396540">
        <w:rPr>
          <w:rFonts w:ascii="Arial" w:hAnsi="Arial" w:cs="Arial"/>
          <w:i/>
          <w:sz w:val="18"/>
          <w:szCs w:val="18"/>
        </w:rPr>
        <w:t>https://www.opm.gov/policy-data-oversight/pay-leave/salaries-wages/salary-tables/pdf/2021/CIN_h.pdf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882B5" w14:textId="77777777" w:rsidR="002B7231" w:rsidRDefault="002B7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BBC1" w14:textId="37E14784" w:rsidR="00600E78" w:rsidRPr="007A5D4B" w:rsidRDefault="00600E78"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3329BD">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1924" w14:textId="77777777" w:rsidR="00600E78" w:rsidRPr="007A5D4B" w:rsidRDefault="00600E78"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1251"/>
    <w:multiLevelType w:val="hybridMultilevel"/>
    <w:tmpl w:val="B78E6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A21F3"/>
    <w:multiLevelType w:val="hybridMultilevel"/>
    <w:tmpl w:val="50DEC89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8431D6C"/>
    <w:multiLevelType w:val="hybridMultilevel"/>
    <w:tmpl w:val="0B0412E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3"/>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4708F"/>
    <w:rsid w:val="000473AC"/>
    <w:rsid w:val="0004764C"/>
    <w:rsid w:val="0006568D"/>
    <w:rsid w:val="00074898"/>
    <w:rsid w:val="00090251"/>
    <w:rsid w:val="0009084C"/>
    <w:rsid w:val="00095F53"/>
    <w:rsid w:val="000A2E33"/>
    <w:rsid w:val="000A4E1A"/>
    <w:rsid w:val="000B3E08"/>
    <w:rsid w:val="000B6799"/>
    <w:rsid w:val="000C32C1"/>
    <w:rsid w:val="000D6313"/>
    <w:rsid w:val="000F0C10"/>
    <w:rsid w:val="000F5F4D"/>
    <w:rsid w:val="00101DE7"/>
    <w:rsid w:val="001139FD"/>
    <w:rsid w:val="001608E4"/>
    <w:rsid w:val="001628D0"/>
    <w:rsid w:val="001A5EBA"/>
    <w:rsid w:val="001B4F96"/>
    <w:rsid w:val="001E7BDE"/>
    <w:rsid w:val="001F2913"/>
    <w:rsid w:val="001F5B30"/>
    <w:rsid w:val="00207E00"/>
    <w:rsid w:val="00211FF6"/>
    <w:rsid w:val="0022156B"/>
    <w:rsid w:val="002328E6"/>
    <w:rsid w:val="00250066"/>
    <w:rsid w:val="0027121A"/>
    <w:rsid w:val="00273CEE"/>
    <w:rsid w:val="00276081"/>
    <w:rsid w:val="002B47FB"/>
    <w:rsid w:val="002B7231"/>
    <w:rsid w:val="002D1324"/>
    <w:rsid w:val="002D47A3"/>
    <w:rsid w:val="002E6145"/>
    <w:rsid w:val="0030763D"/>
    <w:rsid w:val="00327E1C"/>
    <w:rsid w:val="003301DA"/>
    <w:rsid w:val="0033260C"/>
    <w:rsid w:val="003329BD"/>
    <w:rsid w:val="003470A3"/>
    <w:rsid w:val="00381FFC"/>
    <w:rsid w:val="0038747C"/>
    <w:rsid w:val="003A4DFA"/>
    <w:rsid w:val="003B15FA"/>
    <w:rsid w:val="003C1FD2"/>
    <w:rsid w:val="003E16CD"/>
    <w:rsid w:val="004119DA"/>
    <w:rsid w:val="0044522E"/>
    <w:rsid w:val="00447B6B"/>
    <w:rsid w:val="00474436"/>
    <w:rsid w:val="004A3DE5"/>
    <w:rsid w:val="004B0491"/>
    <w:rsid w:val="004B7541"/>
    <w:rsid w:val="004C3724"/>
    <w:rsid w:val="004D086A"/>
    <w:rsid w:val="004D1808"/>
    <w:rsid w:val="004D3468"/>
    <w:rsid w:val="004D4299"/>
    <w:rsid w:val="004E2C89"/>
    <w:rsid w:val="004E5752"/>
    <w:rsid w:val="004E69A3"/>
    <w:rsid w:val="004F23EC"/>
    <w:rsid w:val="004F62C7"/>
    <w:rsid w:val="0050368E"/>
    <w:rsid w:val="005039FC"/>
    <w:rsid w:val="00523BCE"/>
    <w:rsid w:val="005278E4"/>
    <w:rsid w:val="00536D29"/>
    <w:rsid w:val="0056219D"/>
    <w:rsid w:val="00562D91"/>
    <w:rsid w:val="00570A60"/>
    <w:rsid w:val="005755A9"/>
    <w:rsid w:val="00586D03"/>
    <w:rsid w:val="005A6AF2"/>
    <w:rsid w:val="005A7535"/>
    <w:rsid w:val="005C282B"/>
    <w:rsid w:val="005E34D5"/>
    <w:rsid w:val="005E4F99"/>
    <w:rsid w:val="005E4F9B"/>
    <w:rsid w:val="00600E78"/>
    <w:rsid w:val="006244FF"/>
    <w:rsid w:val="00631780"/>
    <w:rsid w:val="00631967"/>
    <w:rsid w:val="00656BA8"/>
    <w:rsid w:val="00663972"/>
    <w:rsid w:val="0068244B"/>
    <w:rsid w:val="0069718A"/>
    <w:rsid w:val="006A35C6"/>
    <w:rsid w:val="006B11ED"/>
    <w:rsid w:val="006E5F65"/>
    <w:rsid w:val="006F2142"/>
    <w:rsid w:val="006F2B5C"/>
    <w:rsid w:val="007116B8"/>
    <w:rsid w:val="00721C76"/>
    <w:rsid w:val="00723E18"/>
    <w:rsid w:val="00724CD0"/>
    <w:rsid w:val="00734843"/>
    <w:rsid w:val="00734B25"/>
    <w:rsid w:val="00736DD6"/>
    <w:rsid w:val="00766A78"/>
    <w:rsid w:val="00782FD5"/>
    <w:rsid w:val="00795480"/>
    <w:rsid w:val="007A499E"/>
    <w:rsid w:val="007A5D4B"/>
    <w:rsid w:val="007B4E08"/>
    <w:rsid w:val="007D5727"/>
    <w:rsid w:val="007E319C"/>
    <w:rsid w:val="007E57D5"/>
    <w:rsid w:val="007F3E5F"/>
    <w:rsid w:val="007F40E3"/>
    <w:rsid w:val="007F4FB6"/>
    <w:rsid w:val="0080227F"/>
    <w:rsid w:val="00804B0C"/>
    <w:rsid w:val="00811A04"/>
    <w:rsid w:val="00827956"/>
    <w:rsid w:val="008312E7"/>
    <w:rsid w:val="00831A54"/>
    <w:rsid w:val="00842801"/>
    <w:rsid w:val="0084640C"/>
    <w:rsid w:val="00851169"/>
    <w:rsid w:val="00851A9D"/>
    <w:rsid w:val="00853E85"/>
    <w:rsid w:val="008577C0"/>
    <w:rsid w:val="008603B9"/>
    <w:rsid w:val="008649C6"/>
    <w:rsid w:val="008661E2"/>
    <w:rsid w:val="008723D5"/>
    <w:rsid w:val="00874C51"/>
    <w:rsid w:val="00883FAC"/>
    <w:rsid w:val="008B146B"/>
    <w:rsid w:val="008C399F"/>
    <w:rsid w:val="00942116"/>
    <w:rsid w:val="00947880"/>
    <w:rsid w:val="0096457D"/>
    <w:rsid w:val="00965E7F"/>
    <w:rsid w:val="00987432"/>
    <w:rsid w:val="00990656"/>
    <w:rsid w:val="009A1CD5"/>
    <w:rsid w:val="009A6532"/>
    <w:rsid w:val="009E4E4C"/>
    <w:rsid w:val="009F68D8"/>
    <w:rsid w:val="00A13D83"/>
    <w:rsid w:val="00A1770B"/>
    <w:rsid w:val="00A17E04"/>
    <w:rsid w:val="00A201BF"/>
    <w:rsid w:val="00A2574E"/>
    <w:rsid w:val="00A5167D"/>
    <w:rsid w:val="00A5320B"/>
    <w:rsid w:val="00A75D57"/>
    <w:rsid w:val="00A90613"/>
    <w:rsid w:val="00AA3F8F"/>
    <w:rsid w:val="00AA6164"/>
    <w:rsid w:val="00AA6881"/>
    <w:rsid w:val="00AC686F"/>
    <w:rsid w:val="00AC6EA4"/>
    <w:rsid w:val="00AF060A"/>
    <w:rsid w:val="00AF1157"/>
    <w:rsid w:val="00AF5D5C"/>
    <w:rsid w:val="00B055B5"/>
    <w:rsid w:val="00B06EE5"/>
    <w:rsid w:val="00B1047F"/>
    <w:rsid w:val="00B23FF6"/>
    <w:rsid w:val="00B304B3"/>
    <w:rsid w:val="00B31E02"/>
    <w:rsid w:val="00B508E9"/>
    <w:rsid w:val="00B72AC4"/>
    <w:rsid w:val="00B95061"/>
    <w:rsid w:val="00BA1A21"/>
    <w:rsid w:val="00BA2ACC"/>
    <w:rsid w:val="00BB67E5"/>
    <w:rsid w:val="00BC1D1F"/>
    <w:rsid w:val="00BC3756"/>
    <w:rsid w:val="00BD3333"/>
    <w:rsid w:val="00BE3C19"/>
    <w:rsid w:val="00BE6B10"/>
    <w:rsid w:val="00BF38B7"/>
    <w:rsid w:val="00BF75B6"/>
    <w:rsid w:val="00C009D7"/>
    <w:rsid w:val="00C1362D"/>
    <w:rsid w:val="00C271EA"/>
    <w:rsid w:val="00C66B6B"/>
    <w:rsid w:val="00C71838"/>
    <w:rsid w:val="00CA07BF"/>
    <w:rsid w:val="00CA37DA"/>
    <w:rsid w:val="00CA48B7"/>
    <w:rsid w:val="00CA7E3C"/>
    <w:rsid w:val="00CC2DE7"/>
    <w:rsid w:val="00CC499A"/>
    <w:rsid w:val="00CC7DC7"/>
    <w:rsid w:val="00CD21EC"/>
    <w:rsid w:val="00CF1C87"/>
    <w:rsid w:val="00D004D6"/>
    <w:rsid w:val="00D01AA2"/>
    <w:rsid w:val="00D03A61"/>
    <w:rsid w:val="00D059BB"/>
    <w:rsid w:val="00D168F4"/>
    <w:rsid w:val="00D327C5"/>
    <w:rsid w:val="00D414AB"/>
    <w:rsid w:val="00D50640"/>
    <w:rsid w:val="00D56B01"/>
    <w:rsid w:val="00D6325C"/>
    <w:rsid w:val="00D656EA"/>
    <w:rsid w:val="00D73D2D"/>
    <w:rsid w:val="00D742EE"/>
    <w:rsid w:val="00D76DF0"/>
    <w:rsid w:val="00D85E10"/>
    <w:rsid w:val="00D9152A"/>
    <w:rsid w:val="00D943BE"/>
    <w:rsid w:val="00D94958"/>
    <w:rsid w:val="00DA29D8"/>
    <w:rsid w:val="00DA70FB"/>
    <w:rsid w:val="00DF5F98"/>
    <w:rsid w:val="00E115FD"/>
    <w:rsid w:val="00E323CD"/>
    <w:rsid w:val="00E414F9"/>
    <w:rsid w:val="00E41ED9"/>
    <w:rsid w:val="00E45CBA"/>
    <w:rsid w:val="00E51AD7"/>
    <w:rsid w:val="00E5296D"/>
    <w:rsid w:val="00E56E11"/>
    <w:rsid w:val="00E56F7A"/>
    <w:rsid w:val="00E86B1B"/>
    <w:rsid w:val="00E87957"/>
    <w:rsid w:val="00E911C1"/>
    <w:rsid w:val="00E967C6"/>
    <w:rsid w:val="00E97FE8"/>
    <w:rsid w:val="00EC4FC3"/>
    <w:rsid w:val="00ED4A03"/>
    <w:rsid w:val="00ED7233"/>
    <w:rsid w:val="00EE4237"/>
    <w:rsid w:val="00F03208"/>
    <w:rsid w:val="00F058FA"/>
    <w:rsid w:val="00F10C50"/>
    <w:rsid w:val="00F335BA"/>
    <w:rsid w:val="00F602FE"/>
    <w:rsid w:val="00F618E0"/>
    <w:rsid w:val="00F623D9"/>
    <w:rsid w:val="00F666B5"/>
    <w:rsid w:val="00F67944"/>
    <w:rsid w:val="00F834D8"/>
    <w:rsid w:val="00F95A6D"/>
    <w:rsid w:val="00FA228E"/>
    <w:rsid w:val="00FC419D"/>
    <w:rsid w:val="00FD18EE"/>
    <w:rsid w:val="00FE29D6"/>
    <w:rsid w:val="00FE2A47"/>
    <w:rsid w:val="00FE2D81"/>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3">
    <w:name w:val="heading 3"/>
    <w:basedOn w:val="Normal"/>
    <w:next w:val="Normal"/>
    <w:link w:val="Heading3Char"/>
    <w:semiHidden/>
    <w:unhideWhenUsed/>
    <w:qFormat/>
    <w:rsid w:val="00CC7DC7"/>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Heading3Char">
    <w:name w:val="Heading 3 Char"/>
    <w:basedOn w:val="DefaultParagraphFont"/>
    <w:link w:val="Heading3"/>
    <w:semiHidden/>
    <w:rsid w:val="00CC7DC7"/>
    <w:rPr>
      <w:rFonts w:asciiTheme="majorHAnsi" w:eastAsiaTheme="majorEastAsia" w:hAnsiTheme="majorHAnsi" w:cstheme="majorBidi"/>
      <w:b/>
      <w:bCs/>
      <w:sz w:val="26"/>
      <w:szCs w:val="26"/>
    </w:rPr>
  </w:style>
  <w:style w:type="character" w:styleId="FootnoteReference">
    <w:name w:val="footnote reference"/>
    <w:basedOn w:val="DefaultParagraphFont"/>
    <w:uiPriority w:val="99"/>
    <w:rsid w:val="00CA48B7"/>
    <w:rPr>
      <w:vertAlign w:val="superscript"/>
    </w:rPr>
  </w:style>
  <w:style w:type="table" w:customStyle="1" w:styleId="TableGrid11">
    <w:name w:val="Table Grid11"/>
    <w:basedOn w:val="TableNormal"/>
    <w:next w:val="TableGrid"/>
    <w:uiPriority w:val="39"/>
    <w:rsid w:val="00CA48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A48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7C5"/>
    <w:pPr>
      <w:ind w:left="720"/>
      <w:contextualSpacing/>
    </w:pPr>
  </w:style>
  <w:style w:type="paragraph" w:styleId="FootnoteText">
    <w:name w:val="footnote text"/>
    <w:basedOn w:val="Normal"/>
    <w:link w:val="FootnoteTextChar"/>
    <w:semiHidden/>
    <w:unhideWhenUsed/>
    <w:rsid w:val="008649C6"/>
    <w:rPr>
      <w:sz w:val="20"/>
      <w:szCs w:val="20"/>
    </w:rPr>
  </w:style>
  <w:style w:type="character" w:customStyle="1" w:styleId="FootnoteTextChar">
    <w:name w:val="Footnote Text Char"/>
    <w:basedOn w:val="DefaultParagraphFont"/>
    <w:link w:val="FootnoteText"/>
    <w:semiHidden/>
    <w:rsid w:val="00864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2020">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30577567">
      <w:bodyDiv w:val="1"/>
      <w:marLeft w:val="0"/>
      <w:marRight w:val="0"/>
      <w:marTop w:val="0"/>
      <w:marBottom w:val="0"/>
      <w:divBdr>
        <w:top w:val="none" w:sz="0" w:space="0" w:color="auto"/>
        <w:left w:val="none" w:sz="0" w:space="0" w:color="auto"/>
        <w:bottom w:val="none" w:sz="0" w:space="0" w:color="auto"/>
        <w:right w:val="none" w:sz="0" w:space="0" w:color="auto"/>
      </w:divBdr>
    </w:div>
    <w:div w:id="200089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C367C-8CB1-48E2-8A6C-C9F211F5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16658</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2021-02-13T19:21:00Z</dcterms:created>
  <dcterms:modified xsi:type="dcterms:W3CDTF">2021-02-17T14:33:00Z</dcterms:modified>
</cp:coreProperties>
</file>