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7AD2" w:rsidR="00236735" w:rsidP="00A31889" w:rsidRDefault="00236735" w14:paraId="08B13D25" w14:textId="77777777">
      <w:pPr>
        <w:tabs>
          <w:tab w:val="center" w:pos="4680"/>
        </w:tabs>
        <w:jc w:val="center"/>
        <w:rPr>
          <w:rFonts w:ascii="Times New Roman" w:hAnsi="Times New Roman"/>
          <w:b/>
          <w:bCs/>
        </w:rPr>
      </w:pPr>
      <w:r w:rsidRPr="00327AD2">
        <w:rPr>
          <w:rFonts w:ascii="Times New Roman" w:hAnsi="Times New Roman"/>
          <w:b/>
          <w:bCs/>
        </w:rPr>
        <w:t>SUPPORTING STATEMENT</w:t>
      </w:r>
    </w:p>
    <w:p w:rsidRPr="00327AD2" w:rsidR="00327AD2" w:rsidP="00327AD2" w:rsidRDefault="00327AD2" w14:paraId="128373E9" w14:textId="77777777">
      <w:pPr>
        <w:tabs>
          <w:tab w:val="center" w:pos="4680"/>
        </w:tabs>
        <w:jc w:val="center"/>
        <w:rPr>
          <w:rFonts w:ascii="Times New Roman" w:hAnsi="Times New Roman"/>
          <w:bCs/>
        </w:rPr>
      </w:pPr>
      <w:r w:rsidRPr="00327AD2">
        <w:rPr>
          <w:rFonts w:ascii="Times New Roman" w:hAnsi="Times New Roman"/>
          <w:bCs/>
        </w:rPr>
        <w:t>Internal Revenue Service</w:t>
      </w:r>
    </w:p>
    <w:p w:rsidRPr="004126EA" w:rsidR="00087158" w:rsidP="009F348E" w:rsidRDefault="00891DD4" w14:paraId="58025F5A" w14:textId="77777777">
      <w:pPr>
        <w:tabs>
          <w:tab w:val="center" w:pos="4680"/>
        </w:tabs>
        <w:jc w:val="center"/>
        <w:rPr>
          <w:rFonts w:ascii="Times New Roman" w:hAnsi="Times New Roman"/>
        </w:rPr>
      </w:pPr>
      <w:r w:rsidRPr="004126EA">
        <w:rPr>
          <w:rFonts w:ascii="Times New Roman" w:hAnsi="Times New Roman"/>
        </w:rPr>
        <w:t>Limited Payability</w:t>
      </w:r>
      <w:r w:rsidR="003D0B10">
        <w:rPr>
          <w:rFonts w:ascii="Times New Roman" w:hAnsi="Times New Roman"/>
        </w:rPr>
        <w:t xml:space="preserve"> </w:t>
      </w:r>
      <w:r w:rsidRPr="004126EA">
        <w:rPr>
          <w:rFonts w:ascii="Times New Roman" w:hAnsi="Times New Roman"/>
        </w:rPr>
        <w:t>Claim</w:t>
      </w:r>
      <w:r w:rsidR="004126EA">
        <w:rPr>
          <w:rFonts w:ascii="Times New Roman" w:hAnsi="Times New Roman"/>
        </w:rPr>
        <w:t xml:space="preserve"> </w:t>
      </w:r>
      <w:r w:rsidRPr="004126EA">
        <w:rPr>
          <w:rFonts w:ascii="Times New Roman" w:hAnsi="Times New Roman"/>
        </w:rPr>
        <w:t>Against</w:t>
      </w:r>
      <w:r w:rsidRPr="004126EA" w:rsidR="00087158">
        <w:rPr>
          <w:rFonts w:ascii="Times New Roman" w:hAnsi="Times New Roman"/>
        </w:rPr>
        <w:t xml:space="preserve"> </w:t>
      </w:r>
      <w:r w:rsidR="00DB48A5">
        <w:rPr>
          <w:rFonts w:ascii="Times New Roman" w:hAnsi="Times New Roman"/>
        </w:rPr>
        <w:t>t</w:t>
      </w:r>
      <w:r w:rsidRPr="004126EA">
        <w:rPr>
          <w:rFonts w:ascii="Times New Roman" w:hAnsi="Times New Roman"/>
        </w:rPr>
        <w:t xml:space="preserve">he United States </w:t>
      </w:r>
    </w:p>
    <w:p w:rsidR="00327AD2" w:rsidP="00327AD2" w:rsidRDefault="00DB48A5" w14:paraId="6E10D1E4" w14:textId="77777777">
      <w:pPr>
        <w:tabs>
          <w:tab w:val="center" w:pos="4680"/>
        </w:tabs>
        <w:jc w:val="center"/>
        <w:rPr>
          <w:rFonts w:ascii="Times New Roman" w:hAnsi="Times New Roman"/>
        </w:rPr>
      </w:pPr>
      <w:r>
        <w:rPr>
          <w:rFonts w:ascii="Times New Roman" w:hAnsi="Times New Roman"/>
        </w:rPr>
        <w:t>f</w:t>
      </w:r>
      <w:r w:rsidRPr="004126EA" w:rsidR="00891DD4">
        <w:rPr>
          <w:rFonts w:ascii="Times New Roman" w:hAnsi="Times New Roman"/>
        </w:rPr>
        <w:t>or</w:t>
      </w:r>
      <w:r w:rsidR="004126EA">
        <w:rPr>
          <w:rFonts w:ascii="Times New Roman" w:hAnsi="Times New Roman"/>
        </w:rPr>
        <w:t xml:space="preserve"> </w:t>
      </w:r>
      <w:r>
        <w:rPr>
          <w:rFonts w:ascii="Times New Roman" w:hAnsi="Times New Roman"/>
        </w:rPr>
        <w:t>t</w:t>
      </w:r>
      <w:r w:rsidRPr="004126EA" w:rsidR="00891DD4">
        <w:rPr>
          <w:rFonts w:ascii="Times New Roman" w:hAnsi="Times New Roman"/>
        </w:rPr>
        <w:t>he Proceeds</w:t>
      </w:r>
      <w:r w:rsidRPr="004126EA" w:rsidR="00087158">
        <w:rPr>
          <w:rFonts w:ascii="Times New Roman" w:hAnsi="Times New Roman"/>
        </w:rPr>
        <w:t xml:space="preserve"> </w:t>
      </w:r>
      <w:r w:rsidRPr="004126EA" w:rsidR="00891DD4">
        <w:rPr>
          <w:rFonts w:ascii="Times New Roman" w:hAnsi="Times New Roman"/>
        </w:rPr>
        <w:t xml:space="preserve">of </w:t>
      </w:r>
      <w:r>
        <w:rPr>
          <w:rFonts w:ascii="Times New Roman" w:hAnsi="Times New Roman"/>
        </w:rPr>
        <w:t>a</w:t>
      </w:r>
      <w:r w:rsidRPr="004126EA" w:rsidR="00891DD4">
        <w:rPr>
          <w:rFonts w:ascii="Times New Roman" w:hAnsi="Times New Roman"/>
        </w:rPr>
        <w:t>n Internal Revenue Refund Check</w:t>
      </w:r>
      <w:r w:rsidRPr="00327AD2" w:rsidR="00327AD2">
        <w:rPr>
          <w:rFonts w:ascii="Times New Roman" w:hAnsi="Times New Roman"/>
        </w:rPr>
        <w:t xml:space="preserve"> </w:t>
      </w:r>
    </w:p>
    <w:p w:rsidRPr="004126EA" w:rsidR="00327AD2" w:rsidP="00327AD2" w:rsidRDefault="00327AD2" w14:paraId="1650FBA3" w14:textId="77777777">
      <w:pPr>
        <w:tabs>
          <w:tab w:val="center" w:pos="4680"/>
        </w:tabs>
        <w:jc w:val="center"/>
        <w:rPr>
          <w:rFonts w:ascii="Times New Roman" w:hAnsi="Times New Roman"/>
        </w:rPr>
      </w:pPr>
      <w:r w:rsidRPr="004126EA">
        <w:rPr>
          <w:rFonts w:ascii="Times New Roman" w:hAnsi="Times New Roman"/>
        </w:rPr>
        <w:t>OMB</w:t>
      </w:r>
      <w:r w:rsidR="003D21F4">
        <w:rPr>
          <w:rFonts w:ascii="Times New Roman" w:hAnsi="Times New Roman"/>
        </w:rPr>
        <w:t xml:space="preserve"> </w:t>
      </w:r>
      <w:r w:rsidRPr="004126EA">
        <w:rPr>
          <w:rFonts w:ascii="Times New Roman" w:hAnsi="Times New Roman"/>
        </w:rPr>
        <w:t xml:space="preserve"># </w:t>
      </w:r>
      <w:r w:rsidRPr="00327AD2">
        <w:rPr>
          <w:rFonts w:ascii="Times New Roman" w:hAnsi="Times New Roman"/>
          <w:b/>
          <w:bCs/>
        </w:rPr>
        <w:t>1545-2024</w:t>
      </w:r>
    </w:p>
    <w:p w:rsidRPr="004126EA" w:rsidR="00236735" w:rsidP="009F348E" w:rsidRDefault="00236735" w14:paraId="3BD24D98" w14:textId="77777777">
      <w:pPr>
        <w:jc w:val="center"/>
        <w:rPr>
          <w:rFonts w:ascii="Times New Roman" w:hAnsi="Times New Roman"/>
        </w:rPr>
      </w:pPr>
    </w:p>
    <w:p w:rsidRPr="00921785" w:rsidR="00236735" w:rsidP="00DA1A79" w:rsidRDefault="003D0B10" w14:paraId="0DF78E99" w14:textId="77777777">
      <w:pPr>
        <w:numPr>
          <w:ilvl w:val="0"/>
          <w:numId w:val="4"/>
        </w:numPr>
        <w:ind w:left="360"/>
        <w:jc w:val="both"/>
        <w:rPr>
          <w:rFonts w:ascii="Times New Roman" w:hAnsi="Times New Roman"/>
          <w:u w:val="single"/>
        </w:rPr>
      </w:pPr>
      <w:r w:rsidRPr="00921785">
        <w:rPr>
          <w:rFonts w:ascii="Times New Roman" w:hAnsi="Times New Roman"/>
          <w:u w:val="single"/>
        </w:rPr>
        <w:t>CIRCUMSTANCES NECESSITATING</w:t>
      </w:r>
      <w:r w:rsidRPr="00921785" w:rsidR="00087158">
        <w:rPr>
          <w:rFonts w:ascii="Times New Roman" w:hAnsi="Times New Roman"/>
          <w:u w:val="single"/>
        </w:rPr>
        <w:t xml:space="preserve"> </w:t>
      </w:r>
      <w:r w:rsidRPr="00921785" w:rsidR="00236735">
        <w:rPr>
          <w:rFonts w:ascii="Times New Roman" w:hAnsi="Times New Roman"/>
          <w:u w:val="single"/>
        </w:rPr>
        <w:t>COLLECTION OF INFORMATION</w:t>
      </w:r>
    </w:p>
    <w:p w:rsidRPr="00D6119E" w:rsidR="00236735" w:rsidP="008160D0" w:rsidRDefault="00236735" w14:paraId="6D2636E8" w14:textId="77777777">
      <w:pPr>
        <w:jc w:val="both"/>
        <w:rPr>
          <w:rFonts w:ascii="Times New Roman" w:hAnsi="Times New Roman"/>
        </w:rPr>
      </w:pPr>
    </w:p>
    <w:p w:rsidR="00001223" w:rsidP="00001223" w:rsidRDefault="00001223" w14:paraId="4916298F" w14:textId="1B0F9766">
      <w:pPr>
        <w:ind w:left="720"/>
        <w:jc w:val="both"/>
        <w:rPr>
          <w:rFonts w:ascii="Times New Roman" w:hAnsi="Times New Roman"/>
          <w:szCs w:val="24"/>
        </w:rPr>
      </w:pPr>
      <w:r>
        <w:rPr>
          <w:rFonts w:ascii="Times New Roman" w:hAnsi="Times New Roman"/>
          <w:szCs w:val="24"/>
        </w:rPr>
        <w:t>This request covers the collection of information on Form 13818</w:t>
      </w:r>
      <w:r w:rsidR="00546B51">
        <w:rPr>
          <w:rFonts w:ascii="Times New Roman" w:hAnsi="Times New Roman"/>
          <w:szCs w:val="24"/>
        </w:rPr>
        <w:t xml:space="preserve">, </w:t>
      </w:r>
      <w:r w:rsidRPr="00001223">
        <w:rPr>
          <w:rFonts w:ascii="Times New Roman" w:hAnsi="Times New Roman"/>
          <w:i/>
          <w:iCs/>
          <w:szCs w:val="24"/>
        </w:rPr>
        <w:t xml:space="preserve">Limited </w:t>
      </w:r>
      <w:proofErr w:type="spellStart"/>
      <w:r w:rsidRPr="00001223">
        <w:rPr>
          <w:rFonts w:ascii="Times New Roman" w:hAnsi="Times New Roman"/>
          <w:i/>
          <w:iCs/>
          <w:szCs w:val="24"/>
        </w:rPr>
        <w:t>Payability</w:t>
      </w:r>
      <w:proofErr w:type="spellEnd"/>
      <w:r w:rsidRPr="00001223">
        <w:rPr>
          <w:rFonts w:ascii="Times New Roman" w:hAnsi="Times New Roman"/>
          <w:i/>
          <w:iCs/>
          <w:szCs w:val="24"/>
        </w:rPr>
        <w:t xml:space="preserve"> Claim Against the United States for the Proceeds of an Internal Revenue Refund Check</w:t>
      </w:r>
      <w:r w:rsidR="00546B51">
        <w:rPr>
          <w:rFonts w:ascii="Times New Roman" w:hAnsi="Times New Roman"/>
          <w:i/>
          <w:iCs/>
          <w:szCs w:val="24"/>
        </w:rPr>
        <w:t xml:space="preserve">. </w:t>
      </w:r>
      <w:r w:rsidRPr="001F148F" w:rsidR="00546B51">
        <w:rPr>
          <w:rFonts w:ascii="Times New Roman" w:hAnsi="Times New Roman"/>
          <w:szCs w:val="24"/>
        </w:rPr>
        <w:t>T</w:t>
      </w:r>
      <w:r w:rsidR="00546B51">
        <w:rPr>
          <w:rFonts w:ascii="Times New Roman" w:hAnsi="Times New Roman"/>
          <w:szCs w:val="24"/>
        </w:rPr>
        <w:t>his form</w:t>
      </w:r>
      <w:r w:rsidRPr="003D0B10">
        <w:rPr>
          <w:rFonts w:ascii="Times New Roman" w:hAnsi="Times New Roman"/>
          <w:szCs w:val="24"/>
        </w:rPr>
        <w:t xml:space="preserve"> is sent to the payee (taxpayer)</w:t>
      </w:r>
      <w:r w:rsidR="00B26A1B">
        <w:rPr>
          <w:rFonts w:ascii="Times New Roman" w:hAnsi="Times New Roman"/>
          <w:szCs w:val="24"/>
        </w:rPr>
        <w:t xml:space="preserve"> </w:t>
      </w:r>
      <w:r w:rsidRPr="00A02B6F" w:rsidR="00B26A1B">
        <w:rPr>
          <w:rFonts w:ascii="Times New Roman" w:hAnsi="Times New Roman"/>
          <w:szCs w:val="24"/>
        </w:rPr>
        <w:t xml:space="preserve">after they have requested a </w:t>
      </w:r>
      <w:r w:rsidR="00B26A1B">
        <w:rPr>
          <w:rFonts w:ascii="Times New Roman" w:hAnsi="Times New Roman"/>
          <w:szCs w:val="24"/>
        </w:rPr>
        <w:t xml:space="preserve">payment </w:t>
      </w:r>
      <w:r w:rsidRPr="00A02B6F" w:rsidR="00B26A1B">
        <w:rPr>
          <w:rFonts w:ascii="Times New Roman" w:hAnsi="Times New Roman"/>
          <w:szCs w:val="24"/>
        </w:rPr>
        <w:t>trace and started an inquiry using F</w:t>
      </w:r>
      <w:r w:rsidR="00B26A1B">
        <w:rPr>
          <w:rFonts w:ascii="Times New Roman" w:hAnsi="Times New Roman"/>
          <w:szCs w:val="24"/>
        </w:rPr>
        <w:t>or</w:t>
      </w:r>
      <w:r w:rsidRPr="00A02B6F" w:rsidR="00B26A1B">
        <w:rPr>
          <w:rFonts w:ascii="Times New Roman" w:hAnsi="Times New Roman"/>
          <w:szCs w:val="24"/>
        </w:rPr>
        <w:t>m 3911</w:t>
      </w:r>
      <w:r w:rsidR="00B26A1B">
        <w:rPr>
          <w:rFonts w:ascii="Times New Roman" w:hAnsi="Times New Roman"/>
          <w:szCs w:val="24"/>
        </w:rPr>
        <w:t xml:space="preserve"> </w:t>
      </w:r>
      <w:r w:rsidR="00B26A1B">
        <w:rPr>
          <w:rFonts w:ascii="Times New Roman" w:hAnsi="Times New Roman"/>
          <w:color w:val="1B1B1B"/>
          <w:szCs w:val="24"/>
          <w:lang w:val="en"/>
        </w:rPr>
        <w:t>(Approved under OMB# 1545-1384</w:t>
      </w:r>
      <w:r w:rsidRPr="00A02B6F" w:rsidR="00B26A1B">
        <w:rPr>
          <w:rFonts w:ascii="Times New Roman" w:hAnsi="Times New Roman"/>
          <w:szCs w:val="24"/>
        </w:rPr>
        <w:t>)</w:t>
      </w:r>
      <w:r w:rsidR="00694A4F">
        <w:rPr>
          <w:rFonts w:ascii="Times New Roman" w:hAnsi="Times New Roman"/>
          <w:szCs w:val="24"/>
        </w:rPr>
        <w:t xml:space="preserve"> </w:t>
      </w:r>
      <w:r w:rsidR="00546B51">
        <w:rPr>
          <w:rFonts w:ascii="Times New Roman" w:hAnsi="Times New Roman"/>
          <w:szCs w:val="24"/>
        </w:rPr>
        <w:t xml:space="preserve">on a lost or stolen </w:t>
      </w:r>
      <w:r w:rsidR="004F29F0">
        <w:rPr>
          <w:rFonts w:ascii="Times New Roman" w:hAnsi="Times New Roman"/>
          <w:szCs w:val="24"/>
        </w:rPr>
        <w:t xml:space="preserve">tax refund </w:t>
      </w:r>
      <w:r w:rsidR="00546B51">
        <w:rPr>
          <w:rFonts w:ascii="Times New Roman" w:hAnsi="Times New Roman"/>
          <w:szCs w:val="24"/>
        </w:rPr>
        <w:t xml:space="preserve">check </w:t>
      </w:r>
      <w:r w:rsidR="00694A4F">
        <w:rPr>
          <w:rFonts w:ascii="Times New Roman" w:hAnsi="Times New Roman"/>
          <w:szCs w:val="24"/>
        </w:rPr>
        <w:t>and it is discovered that the original check has been cashed</w:t>
      </w:r>
      <w:r w:rsidRPr="003D0B10">
        <w:rPr>
          <w:rFonts w:ascii="Times New Roman" w:hAnsi="Times New Roman"/>
          <w:szCs w:val="24"/>
        </w:rPr>
        <w:t>.</w:t>
      </w:r>
      <w:r>
        <w:rPr>
          <w:rFonts w:ascii="Times New Roman" w:hAnsi="Times New Roman"/>
          <w:szCs w:val="24"/>
        </w:rPr>
        <w:t xml:space="preserve"> </w:t>
      </w:r>
      <w:r w:rsidRPr="003D0B10">
        <w:rPr>
          <w:rFonts w:ascii="Times New Roman" w:hAnsi="Times New Roman"/>
          <w:szCs w:val="24"/>
        </w:rPr>
        <w:t>This form is</w:t>
      </w:r>
      <w:r w:rsidR="00546B51">
        <w:rPr>
          <w:rFonts w:ascii="Times New Roman" w:hAnsi="Times New Roman"/>
          <w:szCs w:val="24"/>
        </w:rPr>
        <w:t xml:space="preserve"> provided along with a copy of the deposited check and requests information necessary for the IRS to evaluate the validity of a lost/stolen check claim and </w:t>
      </w:r>
      <w:r w:rsidR="004F29F0">
        <w:rPr>
          <w:rFonts w:ascii="Times New Roman" w:hAnsi="Times New Roman"/>
          <w:szCs w:val="24"/>
        </w:rPr>
        <w:t>investigate potential fraud in the cashing of the original check</w:t>
      </w:r>
      <w:r w:rsidR="00546B51">
        <w:rPr>
          <w:rFonts w:ascii="Times New Roman" w:hAnsi="Times New Roman"/>
          <w:szCs w:val="24"/>
        </w:rPr>
        <w:t>.</w:t>
      </w:r>
      <w:r w:rsidRPr="003D0B10">
        <w:rPr>
          <w:rFonts w:ascii="Times New Roman" w:hAnsi="Times New Roman"/>
          <w:szCs w:val="24"/>
        </w:rPr>
        <w:t xml:space="preserve"> </w:t>
      </w:r>
    </w:p>
    <w:p w:rsidRPr="00C0072F" w:rsidR="00A02B6F" w:rsidP="00C0072F" w:rsidRDefault="00C0072F" w14:paraId="5C0BBF72" w14:textId="1A6B3706">
      <w:pPr>
        <w:pStyle w:val="NormalWeb"/>
        <w:shd w:val="clear" w:color="auto" w:fill="FFFFFF"/>
        <w:ind w:left="720" w:firstLine="0"/>
        <w:rPr>
          <w:lang w:val="en"/>
        </w:rPr>
      </w:pPr>
      <w:r w:rsidRPr="00C0072F">
        <w:rPr>
          <w:lang w:val="en"/>
        </w:rPr>
        <w:t xml:space="preserve">Claims regarding a Treasury check properly issued for a tax refund are processed under authority in Title 31.  31 CFR 245 </w:t>
      </w:r>
      <w:r w:rsidRPr="00C0072F" w:rsidR="00A02B6F">
        <w:rPr>
          <w:lang w:val="en"/>
        </w:rPr>
        <w:t>governs the issuance of replacement checks for checks drawn on the United States Treasury, when</w:t>
      </w:r>
    </w:p>
    <w:p w:rsidRPr="00C0072F" w:rsidR="00A02B6F" w:rsidP="00C0072F" w:rsidRDefault="00A02B6F" w14:paraId="49BC65A9" w14:textId="17F11068">
      <w:pPr>
        <w:pStyle w:val="NormalWeb"/>
        <w:shd w:val="clear" w:color="auto" w:fill="FFFFFF"/>
        <w:ind w:left="720" w:firstLine="0"/>
        <w:rPr>
          <w:lang w:val="en"/>
        </w:rPr>
      </w:pPr>
      <w:r w:rsidRPr="00C0072F">
        <w:rPr>
          <w:lang w:val="en"/>
        </w:rPr>
        <w:t xml:space="preserve">(a) The original check has been lost, stolen, </w:t>
      </w:r>
      <w:r w:rsidRPr="00C0072F" w:rsidR="00001223">
        <w:rPr>
          <w:lang w:val="en"/>
        </w:rPr>
        <w:t>destroyed,</w:t>
      </w:r>
      <w:r w:rsidRPr="00C0072F">
        <w:rPr>
          <w:lang w:val="en"/>
        </w:rPr>
        <w:t xml:space="preserve"> or mutilated or defaced to such an extent that it is rendered non-negotiable</w:t>
      </w:r>
      <w:r w:rsidR="00C0072F">
        <w:rPr>
          <w:lang w:val="en"/>
        </w:rPr>
        <w:t xml:space="preserve">.  </w:t>
      </w:r>
    </w:p>
    <w:p w:rsidRPr="00C0072F" w:rsidR="00A02B6F" w:rsidP="00C0072F" w:rsidRDefault="00A02B6F" w14:paraId="5B94D7CA" w14:textId="77777777">
      <w:pPr>
        <w:pStyle w:val="NormalWeb"/>
        <w:shd w:val="clear" w:color="auto" w:fill="FFFFFF"/>
        <w:ind w:left="720" w:firstLine="0"/>
        <w:rPr>
          <w:lang w:val="en"/>
        </w:rPr>
      </w:pPr>
      <w:r w:rsidRPr="00C0072F">
        <w:rPr>
          <w:lang w:val="en"/>
        </w:rPr>
        <w:t>(b) The original check has been negotiated and paid on a forged or unauthorized indorsement, and</w:t>
      </w:r>
    </w:p>
    <w:p w:rsidRPr="001F148F" w:rsidR="003D0B10" w:rsidP="001F148F" w:rsidRDefault="00A02B6F" w14:paraId="7811D028" w14:textId="1945EE24">
      <w:pPr>
        <w:pStyle w:val="NormalWeb"/>
        <w:shd w:val="clear" w:color="auto" w:fill="FFFFFF"/>
        <w:ind w:left="720" w:firstLine="0"/>
        <w:rPr>
          <w:lang w:val="en"/>
        </w:rPr>
      </w:pPr>
      <w:r w:rsidRPr="00C0072F">
        <w:rPr>
          <w:lang w:val="en"/>
        </w:rPr>
        <w:t>(c) The original check has been cancelled</w:t>
      </w:r>
      <w:r w:rsidR="00C0072F">
        <w:rPr>
          <w:lang w:val="en"/>
        </w:rPr>
        <w:t xml:space="preserve">. </w:t>
      </w:r>
      <w:r w:rsidR="003D0B10">
        <w:t xml:space="preserve"> </w:t>
      </w:r>
    </w:p>
    <w:p w:rsidR="003D0B10" w:rsidP="00DA1A79" w:rsidRDefault="003D0B10" w14:paraId="5E6B843E" w14:textId="77777777">
      <w:pPr>
        <w:ind w:left="720"/>
        <w:jc w:val="both"/>
        <w:rPr>
          <w:rFonts w:ascii="Times New Roman" w:hAnsi="Times New Roman"/>
          <w:szCs w:val="24"/>
        </w:rPr>
      </w:pPr>
    </w:p>
    <w:p w:rsidRPr="00D6119E" w:rsidR="00236735" w:rsidP="00DA1A79" w:rsidRDefault="00236735" w14:paraId="5DBD2626" w14:textId="74FFA234">
      <w:pPr>
        <w:numPr>
          <w:ilvl w:val="0"/>
          <w:numId w:val="4"/>
        </w:numPr>
        <w:ind w:left="360"/>
        <w:jc w:val="both"/>
        <w:rPr>
          <w:rFonts w:ascii="Times New Roman" w:hAnsi="Times New Roman"/>
        </w:rPr>
      </w:pPr>
      <w:r w:rsidRPr="00D6119E">
        <w:rPr>
          <w:rFonts w:ascii="Times New Roman" w:hAnsi="Times New Roman"/>
          <w:u w:val="single"/>
        </w:rPr>
        <w:t>USE OF DATA</w:t>
      </w:r>
      <w:r w:rsidRPr="00D6119E">
        <w:rPr>
          <w:rFonts w:ascii="Times New Roman" w:hAnsi="Times New Roman"/>
        </w:rPr>
        <w:t xml:space="preserve">             </w:t>
      </w:r>
    </w:p>
    <w:p w:rsidRPr="00D6119E" w:rsidR="00236735" w:rsidP="008160D0" w:rsidRDefault="00236735" w14:paraId="3C6D61A9" w14:textId="77777777">
      <w:pPr>
        <w:jc w:val="both"/>
        <w:rPr>
          <w:rFonts w:ascii="Times New Roman" w:hAnsi="Times New Roman"/>
        </w:rPr>
      </w:pPr>
    </w:p>
    <w:p w:rsidRPr="00D6119E" w:rsidR="00236735" w:rsidP="00DA1A79" w:rsidRDefault="003D21F4" w14:paraId="4B4872C6" w14:textId="77777777">
      <w:pPr>
        <w:ind w:left="720"/>
        <w:jc w:val="both"/>
        <w:rPr>
          <w:rFonts w:ascii="Times New Roman" w:hAnsi="Times New Roman"/>
        </w:rPr>
      </w:pPr>
      <w:r>
        <w:rPr>
          <w:rFonts w:ascii="Times New Roman" w:hAnsi="Times New Roman"/>
        </w:rPr>
        <w:t>The data collected from Form 13818 is used during the payment tracing process of a lost, stolen or destroyed refund check</w:t>
      </w:r>
      <w:r w:rsidR="003C0090">
        <w:rPr>
          <w:rFonts w:ascii="Times New Roman" w:hAnsi="Times New Roman"/>
        </w:rPr>
        <w:t>, if the check is more than 12 months old</w:t>
      </w:r>
      <w:r>
        <w:rPr>
          <w:rFonts w:ascii="Times New Roman" w:hAnsi="Times New Roman"/>
        </w:rPr>
        <w:t xml:space="preserve">.  </w:t>
      </w:r>
      <w:r w:rsidR="00BA3240">
        <w:rPr>
          <w:rFonts w:ascii="Times New Roman" w:hAnsi="Times New Roman"/>
        </w:rPr>
        <w:t xml:space="preserve"> </w:t>
      </w:r>
    </w:p>
    <w:p w:rsidRPr="00D6119E" w:rsidR="00236735" w:rsidP="008160D0" w:rsidRDefault="00236735" w14:paraId="356802BA" w14:textId="77777777">
      <w:pPr>
        <w:jc w:val="both"/>
        <w:rPr>
          <w:rFonts w:ascii="Times New Roman" w:hAnsi="Times New Roman"/>
        </w:rPr>
      </w:pPr>
      <w:r w:rsidRPr="00D6119E">
        <w:rPr>
          <w:rFonts w:ascii="Times New Roman" w:hAnsi="Times New Roman"/>
        </w:rPr>
        <w:t xml:space="preserve">               </w:t>
      </w:r>
    </w:p>
    <w:p w:rsidR="00236735" w:rsidP="00DA1A79" w:rsidRDefault="00236735" w14:paraId="723D6984" w14:textId="77777777">
      <w:pPr>
        <w:numPr>
          <w:ilvl w:val="0"/>
          <w:numId w:val="3"/>
        </w:numPr>
        <w:tabs>
          <w:tab w:val="left" w:pos="0"/>
        </w:tabs>
        <w:ind w:left="0" w:firstLine="0"/>
        <w:jc w:val="both"/>
        <w:rPr>
          <w:rFonts w:ascii="Times New Roman" w:hAnsi="Times New Roman"/>
          <w:u w:val="single"/>
        </w:rPr>
      </w:pPr>
      <w:r w:rsidRPr="00D6119E">
        <w:rPr>
          <w:rFonts w:ascii="Times New Roman" w:hAnsi="Times New Roman"/>
          <w:u w:val="single"/>
        </w:rPr>
        <w:t>USE OF IMPROVED INFORMATION TECHNOLOGY TO REDUCE BURDEN</w:t>
      </w:r>
    </w:p>
    <w:p w:rsidRPr="00D6119E" w:rsidR="00BA3240" w:rsidP="00BA3240" w:rsidRDefault="00BA3240" w14:paraId="3905E5E3" w14:textId="77777777">
      <w:pPr>
        <w:tabs>
          <w:tab w:val="left" w:pos="270"/>
        </w:tabs>
        <w:jc w:val="both"/>
        <w:rPr>
          <w:rFonts w:ascii="Times New Roman" w:hAnsi="Times New Roman"/>
          <w:u w:val="single"/>
        </w:rPr>
      </w:pPr>
    </w:p>
    <w:p w:rsidRPr="00EE1941" w:rsidR="00EE1941" w:rsidP="00DA1A79" w:rsidRDefault="003C0090" w14:paraId="325115E6" w14:textId="77777777">
      <w:pPr>
        <w:ind w:left="720"/>
        <w:rPr>
          <w:rFonts w:ascii="Times New Roman" w:hAnsi="Times New Roman"/>
          <w:szCs w:val="24"/>
        </w:rPr>
      </w:pPr>
      <w:r w:rsidRPr="003C0090">
        <w:rPr>
          <w:rFonts w:ascii="Times New Roman" w:hAnsi="Times New Roman"/>
          <w:szCs w:val="24"/>
        </w:rPr>
        <w:t>There are no plans to provide electronic filing because electronic filing is not appropriate for the collection of information in this submission.  IRS has determined that the relatively low volume does not justify the cost of electronic enabling</w:t>
      </w:r>
      <w:r w:rsidRPr="00EE1941" w:rsidR="00EE1941">
        <w:rPr>
          <w:rFonts w:ascii="Times New Roman" w:hAnsi="Times New Roman"/>
          <w:bCs/>
          <w:szCs w:val="24"/>
        </w:rPr>
        <w:t>.</w:t>
      </w:r>
    </w:p>
    <w:p w:rsidRPr="00D6119E" w:rsidR="00236735" w:rsidP="00D62445" w:rsidRDefault="00236735" w14:paraId="6BC1E9A0" w14:textId="77777777">
      <w:pPr>
        <w:tabs>
          <w:tab w:val="left" w:pos="270"/>
        </w:tabs>
        <w:jc w:val="both"/>
        <w:rPr>
          <w:rFonts w:ascii="Times New Roman" w:hAnsi="Times New Roman"/>
        </w:rPr>
      </w:pPr>
    </w:p>
    <w:p w:rsidRPr="00D6119E" w:rsidR="00236735" w:rsidP="00DA1A79" w:rsidRDefault="00236735" w14:paraId="092C8D80" w14:textId="77777777">
      <w:pPr>
        <w:numPr>
          <w:ilvl w:val="0"/>
          <w:numId w:val="3"/>
        </w:numPr>
        <w:ind w:left="0" w:firstLine="0"/>
        <w:jc w:val="both"/>
        <w:rPr>
          <w:rFonts w:ascii="Times New Roman" w:hAnsi="Times New Roman"/>
        </w:rPr>
      </w:pPr>
      <w:r w:rsidRPr="00D6119E">
        <w:rPr>
          <w:rFonts w:ascii="Times New Roman" w:hAnsi="Times New Roman"/>
        </w:rPr>
        <w:t xml:space="preserve"> </w:t>
      </w:r>
      <w:r w:rsidRPr="00D6119E">
        <w:rPr>
          <w:rFonts w:ascii="Times New Roman" w:hAnsi="Times New Roman"/>
          <w:u w:val="single"/>
        </w:rPr>
        <w:t>EFFORTS TO IDENTIFY DUPLICATION</w:t>
      </w:r>
    </w:p>
    <w:p w:rsidRPr="00D6119E" w:rsidR="00236735" w:rsidP="008160D0" w:rsidRDefault="00236735" w14:paraId="0D3D0A0C" w14:textId="77777777">
      <w:pPr>
        <w:jc w:val="both"/>
        <w:rPr>
          <w:rFonts w:ascii="Times New Roman" w:hAnsi="Times New Roman"/>
        </w:rPr>
      </w:pPr>
    </w:p>
    <w:p w:rsidRPr="00EE1941" w:rsidR="00EE1941" w:rsidP="00DA1A79" w:rsidRDefault="00EE1941" w14:paraId="79B717B7" w14:textId="77777777">
      <w:pPr>
        <w:ind w:left="720"/>
        <w:rPr>
          <w:rFonts w:ascii="Times New Roman" w:hAnsi="Times New Roman"/>
          <w:iCs/>
          <w:szCs w:val="24"/>
        </w:rPr>
      </w:pPr>
      <w:r w:rsidRPr="00EE1941">
        <w:rPr>
          <w:rFonts w:ascii="Times New Roman" w:hAnsi="Times New Roman"/>
          <w:iCs/>
          <w:szCs w:val="24"/>
        </w:rPr>
        <w:t>The information obtained through this collection is unique and is not already available for use or adaptation from another source.</w:t>
      </w:r>
    </w:p>
    <w:p w:rsidR="00236735" w:rsidP="00161905" w:rsidRDefault="00236735" w14:paraId="0015D1E1" w14:textId="229E043B">
      <w:pPr>
        <w:jc w:val="both"/>
        <w:rPr>
          <w:rFonts w:ascii="Times New Roman" w:hAnsi="Times New Roman"/>
        </w:rPr>
      </w:pPr>
    </w:p>
    <w:p w:rsidRPr="00D6119E" w:rsidR="00D90229" w:rsidP="00161905" w:rsidRDefault="00D90229" w14:paraId="2314FEC3" w14:textId="77777777">
      <w:pPr>
        <w:jc w:val="both"/>
        <w:rPr>
          <w:rFonts w:ascii="Times New Roman" w:hAnsi="Times New Roman"/>
        </w:rPr>
      </w:pPr>
    </w:p>
    <w:p w:rsidRPr="00DA1A75" w:rsidR="00236735" w:rsidP="00DA1A79" w:rsidRDefault="00236735" w14:paraId="602144BB" w14:textId="77777777">
      <w:pPr>
        <w:numPr>
          <w:ilvl w:val="0"/>
          <w:numId w:val="3"/>
        </w:numPr>
        <w:ind w:left="720" w:hanging="720"/>
        <w:rPr>
          <w:rFonts w:ascii="Times New Roman" w:hAnsi="Times New Roman"/>
          <w:u w:val="single"/>
        </w:rPr>
      </w:pPr>
      <w:r w:rsidRPr="00DA1A75">
        <w:rPr>
          <w:rFonts w:ascii="Times New Roman" w:hAnsi="Times New Roman"/>
          <w:u w:val="single"/>
        </w:rPr>
        <w:t>METHODS</w:t>
      </w:r>
      <w:r w:rsidRPr="00DA1A75" w:rsidR="00DA1A75">
        <w:rPr>
          <w:rFonts w:ascii="Times New Roman" w:hAnsi="Times New Roman"/>
          <w:u w:val="single"/>
        </w:rPr>
        <w:t xml:space="preserve"> </w:t>
      </w:r>
      <w:r w:rsidRPr="00DA1A75">
        <w:rPr>
          <w:rFonts w:ascii="Times New Roman" w:hAnsi="Times New Roman"/>
          <w:u w:val="single"/>
        </w:rPr>
        <w:t>TO MINIMIZE BURDEN ON SMALL BUSINESSES OR OTHER</w:t>
      </w:r>
      <w:r w:rsidR="00BA491D">
        <w:rPr>
          <w:rFonts w:ascii="Times New Roman" w:hAnsi="Times New Roman"/>
          <w:u w:val="single"/>
        </w:rPr>
        <w:t xml:space="preserve"> </w:t>
      </w:r>
      <w:r w:rsidRPr="00DA1A75">
        <w:rPr>
          <w:rFonts w:ascii="Times New Roman" w:hAnsi="Times New Roman"/>
          <w:u w:val="single"/>
        </w:rPr>
        <w:t>SMALL ENTITIES</w:t>
      </w:r>
    </w:p>
    <w:p w:rsidRPr="00DA1A75" w:rsidR="00236735" w:rsidP="008160D0" w:rsidRDefault="00236735" w14:paraId="7756A946" w14:textId="77777777">
      <w:pPr>
        <w:jc w:val="both"/>
        <w:rPr>
          <w:rFonts w:ascii="Times New Roman" w:hAnsi="Times New Roman"/>
          <w:u w:val="single"/>
        </w:rPr>
      </w:pPr>
    </w:p>
    <w:p w:rsidRPr="00D6119E" w:rsidR="00D357DB" w:rsidP="00DA1A79" w:rsidRDefault="00B26A1B" w14:paraId="359DA07E" w14:textId="679D1AF5">
      <w:pPr>
        <w:ind w:left="720"/>
        <w:jc w:val="both"/>
        <w:rPr>
          <w:rFonts w:ascii="Times New Roman" w:hAnsi="Times New Roman"/>
        </w:rPr>
      </w:pPr>
      <w:r>
        <w:rPr>
          <w:rFonts w:ascii="Times New Roman" w:hAnsi="Times New Roman"/>
          <w:szCs w:val="24"/>
        </w:rPr>
        <w:t xml:space="preserve">Form 13818 may be used by multiple types of taxpayers, including small entities. </w:t>
      </w:r>
      <w:r w:rsidR="00367292">
        <w:rPr>
          <w:rFonts w:ascii="Times New Roman" w:hAnsi="Times New Roman"/>
          <w:szCs w:val="24"/>
          <w:lang w:val="en"/>
        </w:rPr>
        <w:t xml:space="preserve">The information collected and methods </w:t>
      </w:r>
      <w:r w:rsidR="00D90229">
        <w:rPr>
          <w:rFonts w:ascii="Times New Roman" w:hAnsi="Times New Roman"/>
          <w:szCs w:val="24"/>
          <w:lang w:val="en"/>
        </w:rPr>
        <w:t>used are intended to minimize the burden on all persons that have lost a payment</w:t>
      </w:r>
      <w:r w:rsidR="004F29F0">
        <w:rPr>
          <w:rFonts w:ascii="Times New Roman" w:hAnsi="Times New Roman"/>
          <w:szCs w:val="24"/>
          <w:lang w:val="en"/>
        </w:rPr>
        <w:t xml:space="preserve"> and consist primarily of information about the claimant’s experience that they would know without consulting </w:t>
      </w:r>
      <w:r w:rsidR="000C237C">
        <w:rPr>
          <w:rFonts w:ascii="Times New Roman" w:hAnsi="Times New Roman"/>
          <w:szCs w:val="24"/>
          <w:lang w:val="en"/>
        </w:rPr>
        <w:t>other sources</w:t>
      </w:r>
      <w:r w:rsidR="004F29F0">
        <w:rPr>
          <w:rFonts w:ascii="Times New Roman" w:hAnsi="Times New Roman"/>
          <w:szCs w:val="24"/>
          <w:lang w:val="en"/>
        </w:rPr>
        <w:t xml:space="preserve">. </w:t>
      </w:r>
      <w:r w:rsidR="000C237C">
        <w:rPr>
          <w:rFonts w:ascii="Times New Roman" w:hAnsi="Times New Roman"/>
          <w:szCs w:val="24"/>
          <w:lang w:val="en"/>
        </w:rPr>
        <w:t>The b</w:t>
      </w:r>
      <w:r w:rsidR="004F29F0">
        <w:rPr>
          <w:rFonts w:ascii="Times New Roman" w:hAnsi="Times New Roman"/>
          <w:szCs w:val="24"/>
          <w:lang w:val="en"/>
        </w:rPr>
        <w:t xml:space="preserve">urden cannot be </w:t>
      </w:r>
      <w:r w:rsidR="0048799B">
        <w:rPr>
          <w:rFonts w:ascii="Times New Roman" w:hAnsi="Times New Roman"/>
          <w:szCs w:val="24"/>
          <w:lang w:val="en"/>
        </w:rPr>
        <w:t xml:space="preserve">further reduced without </w:t>
      </w:r>
      <w:r w:rsidR="000C237C">
        <w:rPr>
          <w:rFonts w:ascii="Times New Roman" w:hAnsi="Times New Roman"/>
          <w:szCs w:val="24"/>
          <w:lang w:val="en"/>
        </w:rPr>
        <w:t>harming the government’s ability to prevent and investigate payment fraud</w:t>
      </w:r>
      <w:r w:rsidR="00EE1941">
        <w:rPr>
          <w:rFonts w:ascii="Times New Roman" w:hAnsi="Times New Roman"/>
        </w:rPr>
        <w:t xml:space="preserve">. </w:t>
      </w:r>
      <w:r w:rsidRPr="00D6119E" w:rsidR="00236735">
        <w:rPr>
          <w:rFonts w:ascii="Times New Roman" w:hAnsi="Times New Roman"/>
        </w:rPr>
        <w:t xml:space="preserve">     </w:t>
      </w:r>
    </w:p>
    <w:p w:rsidRPr="00D6119E" w:rsidR="00236735" w:rsidP="008160D0" w:rsidRDefault="00236735" w14:paraId="7B22E0A1" w14:textId="77777777">
      <w:pPr>
        <w:jc w:val="both"/>
        <w:rPr>
          <w:rFonts w:ascii="Times New Roman" w:hAnsi="Times New Roman"/>
        </w:rPr>
      </w:pPr>
    </w:p>
    <w:p w:rsidRPr="00DA1A75" w:rsidR="00236735" w:rsidP="00DA1A79" w:rsidRDefault="00236735" w14:paraId="04107F0C" w14:textId="77777777">
      <w:pPr>
        <w:numPr>
          <w:ilvl w:val="0"/>
          <w:numId w:val="3"/>
        </w:numPr>
        <w:ind w:left="720" w:hanging="720"/>
        <w:rPr>
          <w:rFonts w:ascii="Times New Roman" w:hAnsi="Times New Roman"/>
          <w:u w:val="single"/>
        </w:rPr>
      </w:pPr>
      <w:r w:rsidRPr="00596215">
        <w:rPr>
          <w:rFonts w:ascii="Times New Roman" w:hAnsi="Times New Roman"/>
          <w:u w:val="single"/>
        </w:rPr>
        <w:t>CONSEQUENCES</w:t>
      </w:r>
      <w:r w:rsidR="00596215">
        <w:rPr>
          <w:rFonts w:ascii="Times New Roman" w:hAnsi="Times New Roman"/>
          <w:u w:val="single"/>
        </w:rPr>
        <w:t xml:space="preserve"> </w:t>
      </w:r>
      <w:r w:rsidRPr="00596215">
        <w:rPr>
          <w:rFonts w:ascii="Times New Roman" w:hAnsi="Times New Roman"/>
          <w:u w:val="single"/>
        </w:rPr>
        <w:t>OF LESS</w:t>
      </w:r>
      <w:r w:rsidR="00596215">
        <w:rPr>
          <w:rFonts w:ascii="Times New Roman" w:hAnsi="Times New Roman"/>
          <w:u w:val="single"/>
        </w:rPr>
        <w:t xml:space="preserve"> </w:t>
      </w:r>
      <w:r w:rsidRPr="00596215">
        <w:rPr>
          <w:rFonts w:ascii="Times New Roman" w:hAnsi="Times New Roman"/>
          <w:u w:val="single"/>
        </w:rPr>
        <w:t xml:space="preserve">FREQUENT COLLECTION ON </w:t>
      </w:r>
      <w:r w:rsidRPr="00DA1A75">
        <w:rPr>
          <w:rFonts w:ascii="Times New Roman" w:hAnsi="Times New Roman"/>
          <w:u w:val="single"/>
        </w:rPr>
        <w:t>FEDERAL</w:t>
      </w:r>
      <w:r w:rsidR="00BA491D">
        <w:rPr>
          <w:rFonts w:ascii="Times New Roman" w:hAnsi="Times New Roman"/>
          <w:u w:val="single"/>
        </w:rPr>
        <w:t xml:space="preserve"> </w:t>
      </w:r>
      <w:r w:rsidRPr="00DA1A75">
        <w:rPr>
          <w:rFonts w:ascii="Times New Roman" w:hAnsi="Times New Roman"/>
          <w:u w:val="single"/>
        </w:rPr>
        <w:t>PROGRAMS OR POLICY ACTIVITIES</w:t>
      </w:r>
      <w:r w:rsidRPr="00DA1A75" w:rsidR="00087158">
        <w:rPr>
          <w:rFonts w:ascii="Times New Roman" w:hAnsi="Times New Roman"/>
          <w:u w:val="single"/>
        </w:rPr>
        <w:t xml:space="preserve">  </w:t>
      </w:r>
    </w:p>
    <w:p w:rsidRPr="00D6119E" w:rsidR="00DA1A75" w:rsidP="00DA1A75" w:rsidRDefault="00DA1A75" w14:paraId="07E69AE5" w14:textId="77777777">
      <w:pPr>
        <w:tabs>
          <w:tab w:val="left" w:pos="90"/>
        </w:tabs>
        <w:jc w:val="both"/>
        <w:rPr>
          <w:rFonts w:ascii="Times New Roman" w:hAnsi="Times New Roman"/>
        </w:rPr>
      </w:pPr>
    </w:p>
    <w:p w:rsidR="00EE1941" w:rsidP="00DA1A79" w:rsidRDefault="00EE1941" w14:paraId="34D10B20" w14:textId="77777777">
      <w:pPr>
        <w:ind w:left="720"/>
        <w:jc w:val="both"/>
        <w:rPr>
          <w:rFonts w:ascii="Times New Roman" w:hAnsi="Times New Roman"/>
          <w:szCs w:val="24"/>
        </w:rPr>
      </w:pPr>
      <w:r>
        <w:rPr>
          <w:rFonts w:ascii="Times New Roman" w:hAnsi="Times New Roman"/>
        </w:rPr>
        <w:t xml:space="preserve">With a less frequent collection, </w:t>
      </w:r>
      <w:r w:rsidRPr="00D6119E">
        <w:rPr>
          <w:rFonts w:ascii="Times New Roman" w:hAnsi="Times New Roman"/>
          <w:szCs w:val="24"/>
        </w:rPr>
        <w:t xml:space="preserve">taxpayers </w:t>
      </w:r>
      <w:r>
        <w:rPr>
          <w:rFonts w:ascii="Times New Roman" w:hAnsi="Times New Roman"/>
          <w:szCs w:val="24"/>
        </w:rPr>
        <w:t>will be unable to</w:t>
      </w:r>
      <w:r w:rsidRPr="00D6119E">
        <w:rPr>
          <w:rFonts w:ascii="Times New Roman" w:hAnsi="Times New Roman"/>
          <w:szCs w:val="24"/>
        </w:rPr>
        <w:t xml:space="preserve"> complet</w:t>
      </w:r>
      <w:r>
        <w:rPr>
          <w:rFonts w:ascii="Times New Roman" w:hAnsi="Times New Roman"/>
          <w:szCs w:val="24"/>
        </w:rPr>
        <w:t>e</w:t>
      </w:r>
      <w:r w:rsidRPr="00D6119E">
        <w:rPr>
          <w:rFonts w:ascii="Times New Roman" w:hAnsi="Times New Roman"/>
          <w:szCs w:val="24"/>
        </w:rPr>
        <w:t xml:space="preserve"> </w:t>
      </w:r>
      <w:r>
        <w:rPr>
          <w:rFonts w:ascii="Times New Roman" w:hAnsi="Times New Roman"/>
          <w:szCs w:val="24"/>
        </w:rPr>
        <w:t>their</w:t>
      </w:r>
      <w:r w:rsidRPr="00D6119E">
        <w:rPr>
          <w:rFonts w:ascii="Times New Roman" w:hAnsi="Times New Roman"/>
          <w:szCs w:val="24"/>
        </w:rPr>
        <w:t xml:space="preserve"> claim ag</w:t>
      </w:r>
      <w:r>
        <w:rPr>
          <w:rFonts w:ascii="Times New Roman" w:hAnsi="Times New Roman"/>
          <w:szCs w:val="24"/>
        </w:rPr>
        <w:t xml:space="preserve">ainst the United States for the </w:t>
      </w:r>
      <w:r w:rsidRPr="00D6119E">
        <w:rPr>
          <w:rFonts w:ascii="Times New Roman" w:hAnsi="Times New Roman"/>
          <w:szCs w:val="24"/>
        </w:rPr>
        <w:t>proceeds of an Internal Revenue refund check</w:t>
      </w:r>
      <w:r>
        <w:rPr>
          <w:rFonts w:ascii="Times New Roman" w:hAnsi="Times New Roman"/>
          <w:szCs w:val="24"/>
        </w:rPr>
        <w:t xml:space="preserve"> in a timely manner</w:t>
      </w:r>
      <w:r w:rsidR="00896D7E">
        <w:rPr>
          <w:rFonts w:ascii="Times New Roman" w:hAnsi="Times New Roman"/>
          <w:szCs w:val="24"/>
        </w:rPr>
        <w:t xml:space="preserve"> thereby hindering the IRS from meeting its mission</w:t>
      </w:r>
      <w:r w:rsidRPr="00D6119E">
        <w:rPr>
          <w:rFonts w:ascii="Times New Roman" w:hAnsi="Times New Roman"/>
          <w:szCs w:val="24"/>
        </w:rPr>
        <w:t>.</w:t>
      </w:r>
      <w:r>
        <w:rPr>
          <w:rFonts w:ascii="Times New Roman" w:hAnsi="Times New Roman"/>
          <w:szCs w:val="24"/>
        </w:rPr>
        <w:t xml:space="preserve"> </w:t>
      </w:r>
    </w:p>
    <w:p w:rsidR="00236735" w:rsidP="008160D0" w:rsidRDefault="00236735" w14:paraId="52A48C7C" w14:textId="77777777">
      <w:pPr>
        <w:jc w:val="both"/>
        <w:rPr>
          <w:rFonts w:ascii="Times New Roman" w:hAnsi="Times New Roman"/>
        </w:rPr>
      </w:pPr>
    </w:p>
    <w:p w:rsidRPr="00DA1A79" w:rsidR="00236735" w:rsidP="00DA1A79" w:rsidRDefault="00236735" w14:paraId="0DAE644A" w14:textId="77777777">
      <w:pPr>
        <w:numPr>
          <w:ilvl w:val="0"/>
          <w:numId w:val="3"/>
        </w:numPr>
        <w:ind w:left="720" w:hanging="720"/>
        <w:rPr>
          <w:rFonts w:ascii="Times New Roman" w:hAnsi="Times New Roman"/>
        </w:rPr>
      </w:pPr>
      <w:r w:rsidRPr="00DA1A79">
        <w:rPr>
          <w:rFonts w:ascii="Times New Roman" w:hAnsi="Times New Roman"/>
          <w:u w:val="single"/>
        </w:rPr>
        <w:t>SPECIAL CIRCUMSTANCES REQUIRING DATA COLLECTION TO BE</w:t>
      </w:r>
      <w:r w:rsidRPr="00DA1A79" w:rsidR="00BA491D">
        <w:rPr>
          <w:rFonts w:ascii="Times New Roman" w:hAnsi="Times New Roman"/>
          <w:u w:val="single"/>
        </w:rPr>
        <w:t xml:space="preserve"> </w:t>
      </w:r>
      <w:r w:rsidRPr="00DA1A79">
        <w:rPr>
          <w:rFonts w:ascii="Times New Roman" w:hAnsi="Times New Roman"/>
          <w:u w:val="single"/>
        </w:rPr>
        <w:t>INCONSISTENT WITH GUIDELINES IN 5 CFR 1320.5(d)(2)</w:t>
      </w:r>
    </w:p>
    <w:p w:rsidRPr="00D6119E" w:rsidR="00236735" w:rsidP="008160D0" w:rsidRDefault="00236735" w14:paraId="764A2C4B" w14:textId="77777777">
      <w:pPr>
        <w:jc w:val="both"/>
        <w:rPr>
          <w:rFonts w:ascii="Times New Roman" w:hAnsi="Times New Roman"/>
        </w:rPr>
      </w:pPr>
    </w:p>
    <w:p w:rsidRPr="00D6119E" w:rsidR="00236735" w:rsidP="00BA491D" w:rsidRDefault="00180DAB" w14:paraId="1692290B" w14:textId="77777777">
      <w:pPr>
        <w:ind w:left="720"/>
        <w:jc w:val="both"/>
        <w:rPr>
          <w:rFonts w:ascii="Times New Roman" w:hAnsi="Times New Roman"/>
        </w:rPr>
      </w:pPr>
      <w:r>
        <w:rPr>
          <w:rFonts w:ascii="Times New Roman" w:hAnsi="Times New Roman"/>
        </w:rPr>
        <w:t>There are no special circumstances</w:t>
      </w:r>
      <w:r w:rsidR="00EC184A">
        <w:rPr>
          <w:rFonts w:ascii="Times New Roman" w:hAnsi="Times New Roman"/>
        </w:rPr>
        <w:t xml:space="preserve"> requiring data collection to be inconsistent with guidelines in 5 CFR 1320.5(d)(2)</w:t>
      </w:r>
      <w:r>
        <w:rPr>
          <w:rFonts w:ascii="Times New Roman" w:hAnsi="Times New Roman"/>
        </w:rPr>
        <w:t xml:space="preserve">. </w:t>
      </w:r>
    </w:p>
    <w:p w:rsidRPr="00D6119E" w:rsidR="00236735" w:rsidP="008160D0" w:rsidRDefault="00236735" w14:paraId="003D3EC7" w14:textId="77777777">
      <w:pPr>
        <w:jc w:val="both"/>
        <w:rPr>
          <w:rFonts w:ascii="Times New Roman" w:hAnsi="Times New Roman"/>
        </w:rPr>
      </w:pPr>
    </w:p>
    <w:p w:rsidRPr="00DA1A79" w:rsidR="00236735" w:rsidP="00DA1A79" w:rsidRDefault="00236735" w14:paraId="489DF91D" w14:textId="77777777">
      <w:pPr>
        <w:numPr>
          <w:ilvl w:val="0"/>
          <w:numId w:val="3"/>
        </w:numPr>
        <w:ind w:left="720" w:hanging="720"/>
        <w:rPr>
          <w:rFonts w:ascii="Times New Roman" w:hAnsi="Times New Roman"/>
        </w:rPr>
      </w:pPr>
      <w:r w:rsidRPr="00DA1A79">
        <w:rPr>
          <w:rFonts w:ascii="Times New Roman" w:hAnsi="Times New Roman"/>
          <w:u w:val="single"/>
        </w:rPr>
        <w:t>CONSULTATION WITH INDIVIDUALS OUTSIDE OF THE AGENCY ON</w:t>
      </w:r>
      <w:r w:rsidRPr="00DA1A79">
        <w:rPr>
          <w:rFonts w:ascii="Times New Roman" w:hAnsi="Times New Roman"/>
        </w:rPr>
        <w:t xml:space="preserve"> </w:t>
      </w:r>
      <w:r w:rsidRPr="00DA1A79">
        <w:rPr>
          <w:rFonts w:ascii="Times New Roman" w:hAnsi="Times New Roman"/>
          <w:u w:val="single"/>
        </w:rPr>
        <w:t>AVAILABILITY OF DATA, FREQUENCY OF COLLECTION, CLARITY</w:t>
      </w:r>
      <w:r w:rsidRPr="00DA1A79" w:rsidR="00BA491D">
        <w:rPr>
          <w:rFonts w:ascii="Times New Roman" w:hAnsi="Times New Roman"/>
          <w:u w:val="single"/>
        </w:rPr>
        <w:t xml:space="preserve"> </w:t>
      </w:r>
      <w:r w:rsidRPr="00DA1A79">
        <w:rPr>
          <w:rFonts w:ascii="Times New Roman" w:hAnsi="Times New Roman"/>
          <w:u w:val="single"/>
        </w:rPr>
        <w:t>OF INSTRUCTIONS AND FORMS, AND DATA ELEMENTS</w:t>
      </w:r>
    </w:p>
    <w:p w:rsidRPr="00D6119E" w:rsidR="00236735" w:rsidP="008160D0" w:rsidRDefault="00236735" w14:paraId="6F6A9670" w14:textId="77777777">
      <w:pPr>
        <w:jc w:val="both"/>
        <w:rPr>
          <w:rFonts w:ascii="Times New Roman" w:hAnsi="Times New Roman"/>
        </w:rPr>
      </w:pPr>
    </w:p>
    <w:p w:rsidRPr="00D6119E" w:rsidR="00236735" w:rsidP="00BA491D" w:rsidRDefault="00236735" w14:paraId="671A4B29" w14:textId="77777777">
      <w:pPr>
        <w:ind w:left="720"/>
        <w:jc w:val="both"/>
        <w:rPr>
          <w:rFonts w:ascii="Times New Roman" w:hAnsi="Times New Roman"/>
        </w:rPr>
      </w:pPr>
      <w:r w:rsidRPr="00D6119E">
        <w:rPr>
          <w:rFonts w:ascii="Times New Roman" w:hAnsi="Times New Roman"/>
        </w:rPr>
        <w:t>Periodic meetings are held between IRS personnel and</w:t>
      </w:r>
      <w:r w:rsidRPr="00D6119E" w:rsidR="00891DD4">
        <w:rPr>
          <w:rFonts w:ascii="Times New Roman" w:hAnsi="Times New Roman"/>
        </w:rPr>
        <w:t xml:space="preserve"> </w:t>
      </w:r>
      <w:r w:rsidRPr="00D6119E" w:rsidR="003851E6">
        <w:rPr>
          <w:rFonts w:ascii="Times New Roman" w:hAnsi="Times New Roman"/>
        </w:rPr>
        <w:t>R</w:t>
      </w:r>
      <w:r w:rsidRPr="00D6119E">
        <w:rPr>
          <w:rFonts w:ascii="Times New Roman" w:hAnsi="Times New Roman"/>
        </w:rPr>
        <w:t>epresentatives</w:t>
      </w:r>
      <w:r w:rsidRPr="00D6119E" w:rsidR="003851E6">
        <w:rPr>
          <w:rFonts w:ascii="Times New Roman" w:hAnsi="Times New Roman"/>
        </w:rPr>
        <w:t xml:space="preserve"> </w:t>
      </w:r>
      <w:r w:rsidRPr="00D6119E">
        <w:rPr>
          <w:rFonts w:ascii="Times New Roman" w:hAnsi="Times New Roman"/>
        </w:rPr>
        <w:t xml:space="preserve">of the American Bar </w:t>
      </w:r>
      <w:r w:rsidRPr="00D6119E" w:rsidR="00891DD4">
        <w:rPr>
          <w:rFonts w:ascii="Times New Roman" w:hAnsi="Times New Roman"/>
        </w:rPr>
        <w:t xml:space="preserve">  </w:t>
      </w:r>
      <w:r w:rsidRPr="00D6119E">
        <w:rPr>
          <w:rFonts w:ascii="Times New Roman" w:hAnsi="Times New Roman"/>
        </w:rPr>
        <w:t>Association, the National Society of Public Accountants, the American</w:t>
      </w:r>
      <w:r w:rsidRPr="00D6119E" w:rsidR="00891DD4">
        <w:rPr>
          <w:rFonts w:ascii="Times New Roman" w:hAnsi="Times New Roman"/>
        </w:rPr>
        <w:t xml:space="preserve"> </w:t>
      </w:r>
      <w:r w:rsidRPr="00D6119E">
        <w:rPr>
          <w:rFonts w:ascii="Times New Roman" w:hAnsi="Times New Roman"/>
        </w:rPr>
        <w:t>Institute of Certified Public Accountants, and other professional groups to discuss tax law and tax forms.</w:t>
      </w:r>
      <w:r w:rsidR="005B71E2">
        <w:rPr>
          <w:rFonts w:ascii="Times New Roman" w:hAnsi="Times New Roman"/>
        </w:rPr>
        <w:t xml:space="preserve"> </w:t>
      </w:r>
      <w:r w:rsidRPr="00D6119E">
        <w:rPr>
          <w:rFonts w:ascii="Times New Roman" w:hAnsi="Times New Roman"/>
        </w:rPr>
        <w:t>During these meetings, there is an opportunity for those attending to make comments</w:t>
      </w:r>
      <w:r w:rsidR="002946E0">
        <w:rPr>
          <w:rFonts w:ascii="Times New Roman" w:hAnsi="Times New Roman"/>
        </w:rPr>
        <w:t xml:space="preserve"> </w:t>
      </w:r>
      <w:r w:rsidRPr="00D6119E">
        <w:rPr>
          <w:rFonts w:ascii="Times New Roman" w:hAnsi="Times New Roman"/>
        </w:rPr>
        <w:t xml:space="preserve">regarding </w:t>
      </w:r>
      <w:r w:rsidRPr="00D6119E" w:rsidR="008867A6">
        <w:rPr>
          <w:rFonts w:ascii="Times New Roman" w:hAnsi="Times New Roman"/>
        </w:rPr>
        <w:t>this form</w:t>
      </w:r>
      <w:r w:rsidRPr="00D6119E">
        <w:rPr>
          <w:rFonts w:ascii="Times New Roman" w:hAnsi="Times New Roman"/>
        </w:rPr>
        <w:t>.</w:t>
      </w:r>
    </w:p>
    <w:p w:rsidRPr="00D6119E" w:rsidR="00236735" w:rsidP="00BA491D" w:rsidRDefault="00236735" w14:paraId="76C24320" w14:textId="77777777">
      <w:pPr>
        <w:ind w:left="720"/>
        <w:jc w:val="both"/>
        <w:rPr>
          <w:rFonts w:ascii="Times New Roman" w:hAnsi="Times New Roman"/>
        </w:rPr>
      </w:pPr>
      <w:r w:rsidRPr="00D6119E">
        <w:rPr>
          <w:rFonts w:ascii="Times New Roman" w:hAnsi="Times New Roman"/>
        </w:rPr>
        <w:t xml:space="preserve">     </w:t>
      </w:r>
    </w:p>
    <w:p w:rsidRPr="00D6119E" w:rsidR="00026451" w:rsidP="00BA491D" w:rsidRDefault="00026451" w14:paraId="15961DA9" w14:textId="77777777">
      <w:pPr>
        <w:ind w:left="720"/>
        <w:jc w:val="both"/>
        <w:rPr>
          <w:rFonts w:ascii="Times New Roman" w:hAnsi="Times New Roman"/>
        </w:rPr>
      </w:pPr>
      <w:r w:rsidRPr="00D6119E">
        <w:rPr>
          <w:rFonts w:ascii="Times New Roman" w:hAnsi="Times New Roman"/>
        </w:rPr>
        <w:t xml:space="preserve">In response to the </w:t>
      </w:r>
      <w:r w:rsidRPr="00D6119E">
        <w:rPr>
          <w:rFonts w:ascii="Times New Roman" w:hAnsi="Times New Roman"/>
          <w:i/>
        </w:rPr>
        <w:t>Federal Register</w:t>
      </w:r>
      <w:r w:rsidRPr="00D6119E">
        <w:rPr>
          <w:rFonts w:ascii="Times New Roman" w:hAnsi="Times New Roman"/>
        </w:rPr>
        <w:t xml:space="preserve"> notice (</w:t>
      </w:r>
      <w:r w:rsidR="00D357DB">
        <w:rPr>
          <w:rFonts w:ascii="Times New Roman" w:hAnsi="Times New Roman"/>
        </w:rPr>
        <w:t>85</w:t>
      </w:r>
      <w:r w:rsidRPr="00D6119E" w:rsidR="000B0A51">
        <w:rPr>
          <w:rFonts w:ascii="Times New Roman" w:hAnsi="Times New Roman"/>
        </w:rPr>
        <w:t xml:space="preserve"> FR </w:t>
      </w:r>
      <w:r w:rsidR="00395D5F">
        <w:rPr>
          <w:rFonts w:ascii="Times New Roman" w:hAnsi="Times New Roman"/>
        </w:rPr>
        <w:t>79076</w:t>
      </w:r>
      <w:r w:rsidRPr="00D6119E">
        <w:rPr>
          <w:rFonts w:ascii="Times New Roman" w:hAnsi="Times New Roman"/>
        </w:rPr>
        <w:t xml:space="preserve">), dated </w:t>
      </w:r>
      <w:r w:rsidR="00D357DB">
        <w:rPr>
          <w:rFonts w:ascii="Times New Roman" w:hAnsi="Times New Roman"/>
        </w:rPr>
        <w:t xml:space="preserve">December </w:t>
      </w:r>
      <w:r w:rsidR="00395D5F">
        <w:rPr>
          <w:rFonts w:ascii="Times New Roman" w:hAnsi="Times New Roman"/>
        </w:rPr>
        <w:t>8</w:t>
      </w:r>
      <w:r w:rsidRPr="00D6119E" w:rsidR="003851E6">
        <w:rPr>
          <w:rFonts w:ascii="Times New Roman" w:hAnsi="Times New Roman"/>
        </w:rPr>
        <w:t>,</w:t>
      </w:r>
      <w:r w:rsidRPr="00D6119E" w:rsidR="000B0A51">
        <w:rPr>
          <w:rFonts w:ascii="Times New Roman" w:hAnsi="Times New Roman"/>
        </w:rPr>
        <w:t xml:space="preserve"> 20</w:t>
      </w:r>
      <w:r w:rsidR="00D357DB">
        <w:rPr>
          <w:rFonts w:ascii="Times New Roman" w:hAnsi="Times New Roman"/>
        </w:rPr>
        <w:t>20</w:t>
      </w:r>
      <w:r w:rsidRPr="00D6119E">
        <w:rPr>
          <w:rFonts w:ascii="Times New Roman" w:hAnsi="Times New Roman"/>
        </w:rPr>
        <w:t>, we received no comments during the comment period regarding this form.</w:t>
      </w:r>
    </w:p>
    <w:p w:rsidRPr="00D6119E" w:rsidR="00236735" w:rsidP="008160D0" w:rsidRDefault="00236735" w14:paraId="3AFC99C3" w14:textId="77777777">
      <w:pPr>
        <w:jc w:val="both"/>
        <w:rPr>
          <w:rFonts w:ascii="Times New Roman" w:hAnsi="Times New Roman"/>
        </w:rPr>
      </w:pPr>
    </w:p>
    <w:p w:rsidRPr="00DA1A79" w:rsidR="00236735" w:rsidP="00DA1A79" w:rsidRDefault="00236735" w14:paraId="07A39E9E" w14:textId="77777777">
      <w:pPr>
        <w:numPr>
          <w:ilvl w:val="0"/>
          <w:numId w:val="3"/>
        </w:numPr>
        <w:ind w:left="720" w:hanging="720"/>
        <w:rPr>
          <w:rFonts w:ascii="Times New Roman" w:hAnsi="Times New Roman"/>
        </w:rPr>
      </w:pPr>
      <w:r w:rsidRPr="00DA1A79">
        <w:rPr>
          <w:rFonts w:ascii="Times New Roman" w:hAnsi="Times New Roman"/>
          <w:u w:val="single"/>
        </w:rPr>
        <w:t>EXPLANATION OF DECISION TO PROVIDE ANY PAYMENT OR GIFT TO</w:t>
      </w:r>
      <w:r w:rsidRPr="00DA1A79">
        <w:rPr>
          <w:rFonts w:ascii="Times New Roman" w:hAnsi="Times New Roman"/>
        </w:rPr>
        <w:t xml:space="preserve"> </w:t>
      </w:r>
      <w:r w:rsidRPr="00DA1A79">
        <w:rPr>
          <w:rFonts w:ascii="Times New Roman" w:hAnsi="Times New Roman"/>
          <w:u w:val="single"/>
        </w:rPr>
        <w:t>RESPONDENTS</w:t>
      </w:r>
    </w:p>
    <w:p w:rsidRPr="00D6119E" w:rsidR="00236735" w:rsidP="008160D0" w:rsidRDefault="00236735" w14:paraId="2B08BF88" w14:textId="77777777">
      <w:pPr>
        <w:rPr>
          <w:rFonts w:ascii="Times New Roman" w:hAnsi="Times New Roman"/>
        </w:rPr>
      </w:pPr>
    </w:p>
    <w:p w:rsidRPr="00D6119E" w:rsidR="00236735" w:rsidP="00BA491D" w:rsidRDefault="00A61486" w14:paraId="09A89DB9" w14:textId="77777777">
      <w:pPr>
        <w:ind w:left="720"/>
        <w:rPr>
          <w:rFonts w:ascii="Times New Roman" w:hAnsi="Times New Roman"/>
        </w:rPr>
      </w:pPr>
      <w:r>
        <w:rPr>
          <w:rFonts w:ascii="Times New Roman" w:hAnsi="Times New Roman"/>
        </w:rPr>
        <w:t xml:space="preserve">No gifts or payments are being provided to any respondents. </w:t>
      </w:r>
    </w:p>
    <w:p w:rsidRPr="00D6119E" w:rsidR="00236735" w:rsidP="008160D0" w:rsidRDefault="00236735" w14:paraId="24B78977" w14:textId="77777777">
      <w:pPr>
        <w:rPr>
          <w:rFonts w:ascii="Times New Roman" w:hAnsi="Times New Roman"/>
        </w:rPr>
      </w:pPr>
    </w:p>
    <w:p w:rsidRPr="00D6119E" w:rsidR="00236735" w:rsidP="00DA1A79" w:rsidRDefault="00236735" w14:paraId="30216A1B" w14:textId="77777777">
      <w:pPr>
        <w:numPr>
          <w:ilvl w:val="0"/>
          <w:numId w:val="3"/>
        </w:numPr>
        <w:rPr>
          <w:rFonts w:ascii="Times New Roman" w:hAnsi="Times New Roman"/>
        </w:rPr>
      </w:pPr>
      <w:r w:rsidRPr="00D6119E">
        <w:rPr>
          <w:rFonts w:ascii="Times New Roman" w:hAnsi="Times New Roman"/>
          <w:u w:val="single"/>
        </w:rPr>
        <w:t>ASSURANCE OF CONFIDENTIALITY OF RESPONSES</w:t>
      </w:r>
    </w:p>
    <w:p w:rsidRPr="00D6119E" w:rsidR="00236735" w:rsidP="008160D0" w:rsidRDefault="00236735" w14:paraId="0CF0596A" w14:textId="77777777">
      <w:pPr>
        <w:rPr>
          <w:rFonts w:ascii="Times New Roman" w:hAnsi="Times New Roman"/>
        </w:rPr>
      </w:pPr>
    </w:p>
    <w:p w:rsidRPr="00D6119E" w:rsidR="00236735" w:rsidP="00BA491D" w:rsidRDefault="00236735" w14:paraId="7BA2F58C" w14:textId="77777777">
      <w:pPr>
        <w:ind w:left="720"/>
        <w:rPr>
          <w:rFonts w:ascii="Times New Roman" w:hAnsi="Times New Roman"/>
        </w:rPr>
      </w:pPr>
      <w:r w:rsidRPr="00D6119E">
        <w:rPr>
          <w:rFonts w:ascii="Times New Roman" w:hAnsi="Times New Roman"/>
        </w:rPr>
        <w:lastRenderedPageBreak/>
        <w:t>Generally, tax returns and tax return information are confidential as required by 26 USC 6103.</w:t>
      </w:r>
    </w:p>
    <w:p w:rsidRPr="00D6119E" w:rsidR="00236735" w:rsidP="008160D0" w:rsidRDefault="00236735" w14:paraId="35B2E4FC" w14:textId="77777777">
      <w:pPr>
        <w:rPr>
          <w:rFonts w:ascii="Times New Roman" w:hAnsi="Times New Roman"/>
        </w:rPr>
      </w:pPr>
    </w:p>
    <w:p w:rsidRPr="00161905" w:rsidR="00236735" w:rsidP="00DA1A79" w:rsidRDefault="00236735" w14:paraId="2B076B65" w14:textId="77777777">
      <w:pPr>
        <w:numPr>
          <w:ilvl w:val="0"/>
          <w:numId w:val="3"/>
        </w:numPr>
        <w:rPr>
          <w:rFonts w:ascii="Times New Roman" w:hAnsi="Times New Roman"/>
          <w:u w:val="single"/>
        </w:rPr>
      </w:pPr>
      <w:r w:rsidRPr="00161905">
        <w:rPr>
          <w:rFonts w:ascii="Times New Roman" w:hAnsi="Times New Roman"/>
          <w:u w:val="single"/>
        </w:rPr>
        <w:t>JUSTIFICATION OF SENSITIVE QUESTIONS</w:t>
      </w:r>
    </w:p>
    <w:p w:rsidRPr="00C05D28" w:rsidR="00B25EAC" w:rsidP="00D62445" w:rsidRDefault="00B25EAC" w14:paraId="56AFBEFB" w14:textId="77777777"/>
    <w:p w:rsidRPr="00D6119E" w:rsidR="003851E6" w:rsidP="00BA491D" w:rsidRDefault="003851E6" w14:paraId="2F3E935A" w14:textId="77777777">
      <w:pPr>
        <w:pStyle w:val="Default"/>
        <w:ind w:left="720"/>
        <w:rPr>
          <w:rFonts w:ascii="Times New Roman" w:hAnsi="Times New Roman" w:cs="Times New Roman"/>
          <w:color w:val="auto"/>
        </w:rPr>
      </w:pPr>
      <w:r w:rsidRPr="00D6119E">
        <w:rPr>
          <w:rFonts w:ascii="Times New Roman" w:hAnsi="Times New Roman" w:cs="Times New Roman"/>
          <w:color w:val="auto"/>
        </w:rPr>
        <w:t>A privacy impact assessment (PIA) has been conducted for information collected under this request as part of the</w:t>
      </w:r>
      <w:r w:rsidR="00B25EAC">
        <w:rPr>
          <w:rFonts w:ascii="Times New Roman" w:hAnsi="Times New Roman" w:cs="Times New Roman"/>
          <w:color w:val="auto"/>
        </w:rPr>
        <w:t xml:space="preserve"> “</w:t>
      </w:r>
      <w:r w:rsidRPr="00D6119E" w:rsidR="00F17A50">
        <w:rPr>
          <w:rFonts w:ascii="Times New Roman" w:hAnsi="Times New Roman" w:cs="Times New Roman"/>
          <w:color w:val="auto"/>
        </w:rPr>
        <w:t>In</w:t>
      </w:r>
      <w:r w:rsidR="003E6942">
        <w:rPr>
          <w:rFonts w:ascii="Times New Roman" w:hAnsi="Times New Roman" w:cs="Times New Roman"/>
          <w:color w:val="auto"/>
        </w:rPr>
        <w:t>dividual Master File (IMF)</w:t>
      </w:r>
      <w:r w:rsidRPr="00D6119E">
        <w:rPr>
          <w:rFonts w:ascii="Times New Roman" w:hAnsi="Times New Roman" w:cs="Times New Roman"/>
          <w:color w:val="auto"/>
        </w:rPr>
        <w:t xml:space="preserve"> </w:t>
      </w:r>
      <w:r w:rsidR="003E6942">
        <w:rPr>
          <w:rFonts w:ascii="Times New Roman" w:hAnsi="Times New Roman" w:cs="Times New Roman"/>
          <w:color w:val="auto"/>
        </w:rPr>
        <w:t>#424</w:t>
      </w:r>
      <w:r w:rsidR="00B25EAC">
        <w:rPr>
          <w:rFonts w:ascii="Times New Roman" w:hAnsi="Times New Roman" w:cs="Times New Roman"/>
          <w:color w:val="auto"/>
        </w:rPr>
        <w:t>”</w:t>
      </w:r>
      <w:r w:rsidRPr="00D6119E">
        <w:rPr>
          <w:rFonts w:ascii="Times New Roman" w:hAnsi="Times New Roman" w:cs="Times New Roman"/>
          <w:color w:val="auto"/>
        </w:rPr>
        <w:t xml:space="preserve">, </w:t>
      </w:r>
      <w:r w:rsidR="00B25EAC">
        <w:rPr>
          <w:rFonts w:ascii="Times New Roman" w:hAnsi="Times New Roman" w:cs="Times New Roman"/>
          <w:color w:val="auto"/>
        </w:rPr>
        <w:t>and</w:t>
      </w:r>
      <w:r w:rsidRPr="00D6119E">
        <w:rPr>
          <w:rFonts w:ascii="Times New Roman" w:hAnsi="Times New Roman" w:cs="Times New Roman"/>
          <w:color w:val="auto"/>
        </w:rPr>
        <w:t xml:space="preserve"> </w:t>
      </w:r>
      <w:r w:rsidR="00B25EAC">
        <w:rPr>
          <w:rFonts w:ascii="Times New Roman" w:hAnsi="Times New Roman" w:cs="Times New Roman"/>
          <w:color w:val="auto"/>
        </w:rPr>
        <w:t xml:space="preserve">a </w:t>
      </w:r>
      <w:r w:rsidRPr="00D6119E">
        <w:rPr>
          <w:rFonts w:ascii="Times New Roman" w:hAnsi="Times New Roman" w:cs="Times New Roman"/>
          <w:color w:val="auto"/>
        </w:rPr>
        <w:t xml:space="preserve">Privacy Act System of Records </w:t>
      </w:r>
      <w:r w:rsidRPr="00D6119E" w:rsidR="00F17A50">
        <w:rPr>
          <w:rFonts w:ascii="Times New Roman" w:hAnsi="Times New Roman" w:cs="Times New Roman"/>
          <w:color w:val="auto"/>
        </w:rPr>
        <w:t>N</w:t>
      </w:r>
      <w:r w:rsidRPr="00D6119E">
        <w:rPr>
          <w:rFonts w:ascii="Times New Roman" w:hAnsi="Times New Roman" w:cs="Times New Roman"/>
          <w:color w:val="auto"/>
        </w:rPr>
        <w:t xml:space="preserve">otices </w:t>
      </w:r>
      <w:r w:rsidR="00B25EAC">
        <w:rPr>
          <w:rFonts w:ascii="Times New Roman" w:hAnsi="Times New Roman" w:cs="Times New Roman"/>
          <w:color w:val="auto"/>
        </w:rPr>
        <w:t>(SORN) has been issued for this system</w:t>
      </w:r>
      <w:r w:rsidRPr="00D6119E">
        <w:rPr>
          <w:rFonts w:ascii="Times New Roman" w:hAnsi="Times New Roman" w:cs="Times New Roman"/>
          <w:color w:val="auto"/>
        </w:rPr>
        <w:t xml:space="preserve"> under Treasury/IRS 24.030–</w:t>
      </w:r>
      <w:r w:rsidR="00B25EAC">
        <w:rPr>
          <w:rFonts w:ascii="Times New Roman" w:hAnsi="Times New Roman" w:cs="Times New Roman"/>
          <w:color w:val="auto"/>
        </w:rPr>
        <w:t>Individual Master File</w:t>
      </w:r>
      <w:r w:rsidRPr="00D6119E">
        <w:rPr>
          <w:rFonts w:ascii="Times New Roman" w:hAnsi="Times New Roman" w:cs="Times New Roman"/>
          <w:color w:val="auto"/>
        </w:rPr>
        <w:t xml:space="preserve">.  The </w:t>
      </w:r>
      <w:r w:rsidR="00896D7E">
        <w:rPr>
          <w:rFonts w:ascii="Times New Roman" w:hAnsi="Times New Roman" w:cs="Times New Roman"/>
          <w:color w:val="auto"/>
        </w:rPr>
        <w:t>Internal Revenue Service</w:t>
      </w:r>
      <w:r w:rsidRPr="00D6119E">
        <w:rPr>
          <w:rFonts w:ascii="Times New Roman" w:hAnsi="Times New Roman" w:cs="Times New Roman"/>
          <w:color w:val="auto"/>
        </w:rPr>
        <w:t xml:space="preserve"> PIAs can be found at </w:t>
      </w:r>
    </w:p>
    <w:p w:rsidR="003851E6" w:rsidP="00BA491D" w:rsidRDefault="001F148F" w14:paraId="0EA7BA51" w14:textId="77777777">
      <w:pPr>
        <w:ind w:left="720"/>
        <w:rPr>
          <w:rFonts w:ascii="Times New Roman" w:hAnsi="Times New Roman"/>
        </w:rPr>
      </w:pPr>
      <w:hyperlink w:history="1" r:id="rId7">
        <w:r w:rsidRPr="001B0C2E" w:rsidR="006016A1">
          <w:rPr>
            <w:rStyle w:val="Hyperlink"/>
            <w:rFonts w:ascii="Times New Roman" w:hAnsi="Times New Roman"/>
          </w:rPr>
          <w:t>https://www.irs.gov/privacy-disclosure/privacy-impact-assessments-pia</w:t>
        </w:r>
      </w:hyperlink>
    </w:p>
    <w:p w:rsidRPr="00D6119E" w:rsidR="006016A1" w:rsidP="00BA491D" w:rsidRDefault="006016A1" w14:paraId="53A36800" w14:textId="77777777">
      <w:pPr>
        <w:ind w:left="720"/>
        <w:rPr>
          <w:rFonts w:ascii="Times New Roman" w:hAnsi="Times New Roman"/>
        </w:rPr>
      </w:pPr>
    </w:p>
    <w:p w:rsidRPr="00D6119E" w:rsidR="003851E6" w:rsidP="00BA491D" w:rsidRDefault="003851E6" w14:paraId="3ED9B924" w14:textId="77777777">
      <w:pPr>
        <w:ind w:left="720"/>
        <w:rPr>
          <w:rFonts w:ascii="Times New Roman" w:hAnsi="Times New Roman"/>
          <w:color w:val="000000"/>
        </w:rPr>
      </w:pPr>
      <w:r w:rsidRPr="00D6119E">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D6119E">
        <w:rPr>
          <w:rFonts w:ascii="Times New Roman" w:hAnsi="Times New Roman"/>
          <w:color w:val="000000"/>
        </w:rPr>
        <w:t xml:space="preserve">  </w:t>
      </w:r>
    </w:p>
    <w:p w:rsidRPr="00D6119E" w:rsidR="00236735" w:rsidP="008160D0" w:rsidRDefault="00236735" w14:paraId="41A07E8F" w14:textId="77777777"/>
    <w:p w:rsidRPr="00161905" w:rsidR="00236735" w:rsidP="00DA1A79" w:rsidRDefault="00236735" w14:paraId="4523FDAE" w14:textId="77777777">
      <w:pPr>
        <w:numPr>
          <w:ilvl w:val="0"/>
          <w:numId w:val="3"/>
        </w:numPr>
        <w:rPr>
          <w:rFonts w:ascii="Times New Roman" w:hAnsi="Times New Roman"/>
          <w:u w:val="single"/>
        </w:rPr>
      </w:pPr>
      <w:r w:rsidRPr="00161905">
        <w:rPr>
          <w:rFonts w:ascii="Times New Roman" w:hAnsi="Times New Roman"/>
          <w:u w:val="single"/>
        </w:rPr>
        <w:t>ESTIMATED BURDEN OF INFORMATION COLLECTION</w:t>
      </w:r>
    </w:p>
    <w:p w:rsidRPr="00D6119E" w:rsidR="00236735" w:rsidP="008160D0" w:rsidRDefault="00236735" w14:paraId="10C7CBDD" w14:textId="77777777">
      <w:pPr>
        <w:rPr>
          <w:u w:val="single"/>
        </w:rPr>
      </w:pPr>
    </w:p>
    <w:p w:rsidRPr="00D6119E" w:rsidR="00236735" w:rsidP="00BA491D" w:rsidRDefault="00D357DB" w14:paraId="5BE493FB" w14:textId="77777777">
      <w:pPr>
        <w:ind w:left="720"/>
        <w:rPr>
          <w:rFonts w:ascii="Times New Roman" w:hAnsi="Times New Roman"/>
        </w:rPr>
      </w:pPr>
      <w:r w:rsidRPr="00D357DB">
        <w:rPr>
          <w:rFonts w:ascii="Times New Roman" w:hAnsi="Times New Roman"/>
        </w:rPr>
        <w:t>This form is designed to provide taxpayers a method to file a claim for a replacement check when the original check is over 12 months old</w:t>
      </w:r>
      <w:r w:rsidRPr="00D6119E" w:rsidR="00236735">
        <w:rPr>
          <w:rFonts w:ascii="Times New Roman" w:hAnsi="Times New Roman"/>
        </w:rPr>
        <w:t>.</w:t>
      </w:r>
      <w:r w:rsidRPr="00D6119E" w:rsidR="009F348E">
        <w:rPr>
          <w:rFonts w:ascii="Times New Roman" w:hAnsi="Times New Roman"/>
        </w:rPr>
        <w:t xml:space="preserve"> </w:t>
      </w:r>
      <w:r w:rsidRPr="00D6119E" w:rsidR="00236735">
        <w:rPr>
          <w:rFonts w:ascii="Times New Roman" w:hAnsi="Times New Roman"/>
        </w:rPr>
        <w:t>The burden estimate is as follows:</w:t>
      </w:r>
    </w:p>
    <w:p w:rsidRPr="00D6119E" w:rsidR="00B05A83" w:rsidP="00DB48A5" w:rsidRDefault="00B05A83" w14:paraId="6B0DF4F3" w14:textId="77777777">
      <w:pPr>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B05A83" w:rsidTr="00007884" w14:paraId="0185748A" w14:textId="77777777">
        <w:tc>
          <w:tcPr>
            <w:tcW w:w="1258" w:type="dxa"/>
            <w:shd w:val="clear" w:color="auto" w:fill="auto"/>
            <w:vAlign w:val="bottom"/>
          </w:tcPr>
          <w:p w:rsidRPr="00C94E69" w:rsidR="00B05A83" w:rsidP="00007884" w:rsidRDefault="00B05A83" w14:paraId="117AF64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B05A83" w:rsidP="00007884" w:rsidRDefault="00B05A83" w14:paraId="3546E02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B05A83" w:rsidP="00007884" w:rsidRDefault="00B05A83" w14:paraId="7B111FC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B05A83" w:rsidP="00007884" w:rsidRDefault="00B05A83" w14:paraId="5AFC6A8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B05A83" w:rsidP="00007884" w:rsidRDefault="00B05A83" w14:paraId="208EE20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B05A83" w:rsidP="00007884" w:rsidRDefault="00B05A83" w14:paraId="248125F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B05A83" w:rsidP="00007884" w:rsidRDefault="00B05A83" w14:paraId="099A5A4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05A83" w:rsidTr="00007884" w14:paraId="345DFB77" w14:textId="77777777">
        <w:tc>
          <w:tcPr>
            <w:tcW w:w="1258" w:type="dxa"/>
            <w:shd w:val="clear" w:color="auto" w:fill="auto"/>
            <w:vAlign w:val="bottom"/>
          </w:tcPr>
          <w:p w:rsidRPr="00C94E69" w:rsidR="00B05A83" w:rsidP="00007884" w:rsidRDefault="00896D7E" w14:paraId="77D48E72" w14:textId="77777777">
            <w:pPr>
              <w:keepNext/>
              <w:keepLines/>
              <w:numPr>
                <w:ilvl w:val="12"/>
                <w:numId w:val="0"/>
              </w:numPr>
              <w:jc w:val="center"/>
              <w:rPr>
                <w:rFonts w:ascii="Arial Narrow" w:hAnsi="Arial Narrow"/>
                <w:sz w:val="18"/>
                <w:szCs w:val="18"/>
              </w:rPr>
            </w:pPr>
            <w:proofErr w:type="spellStart"/>
            <w:r>
              <w:rPr>
                <w:rFonts w:ascii="Arial Narrow" w:hAnsi="Arial Narrow"/>
                <w:sz w:val="18"/>
                <w:szCs w:val="18"/>
              </w:rPr>
              <w:t>Treas</w:t>
            </w:r>
            <w:proofErr w:type="spellEnd"/>
            <w:r>
              <w:rPr>
                <w:rFonts w:ascii="Arial Narrow" w:hAnsi="Arial Narrow"/>
                <w:sz w:val="18"/>
                <w:szCs w:val="18"/>
              </w:rPr>
              <w:t xml:space="preserve"> Reg 3331</w:t>
            </w:r>
          </w:p>
        </w:tc>
        <w:tc>
          <w:tcPr>
            <w:tcW w:w="1916" w:type="dxa"/>
            <w:vAlign w:val="bottom"/>
          </w:tcPr>
          <w:p w:rsidRPr="00C94E69" w:rsidR="00B05A83" w:rsidP="00007884" w:rsidRDefault="007C5CFF" w14:paraId="3069B416" w14:textId="77777777">
            <w:pPr>
              <w:keepNext/>
              <w:keepLines/>
              <w:numPr>
                <w:ilvl w:val="12"/>
                <w:numId w:val="0"/>
              </w:numPr>
              <w:jc w:val="center"/>
              <w:rPr>
                <w:rFonts w:ascii="Arial Narrow" w:hAnsi="Arial Narrow"/>
                <w:sz w:val="18"/>
                <w:szCs w:val="18"/>
              </w:rPr>
            </w:pPr>
            <w:r>
              <w:rPr>
                <w:rFonts w:ascii="Arial Narrow" w:hAnsi="Arial Narrow"/>
                <w:sz w:val="18"/>
                <w:szCs w:val="18"/>
              </w:rPr>
              <w:t>Form 13818</w:t>
            </w:r>
          </w:p>
        </w:tc>
        <w:tc>
          <w:tcPr>
            <w:tcW w:w="1170" w:type="dxa"/>
            <w:vAlign w:val="bottom"/>
          </w:tcPr>
          <w:p w:rsidRPr="00C94E69" w:rsidR="00B05A83" w:rsidP="00007884" w:rsidRDefault="007C5CFF" w14:paraId="622E7AFE"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Pr="00C94E69" w:rsidR="00B05A83" w:rsidP="00007884" w:rsidRDefault="007C5CFF" w14:paraId="2C315BA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B05A83" w:rsidP="00007884" w:rsidRDefault="007C5CFF" w14:paraId="7C961FC2"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Pr="00C94E69" w:rsidR="00B05A83" w:rsidP="00007884" w:rsidRDefault="007C5CFF" w14:paraId="264D4C9D"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Pr="00C94E69" w:rsidR="00B05A83" w:rsidP="00007884" w:rsidRDefault="007C5CFF" w14:paraId="7E80F5AD"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r>
      <w:tr w:rsidRPr="00C94E69" w:rsidR="00B05A83" w:rsidTr="00007884" w14:paraId="12917A43" w14:textId="77777777">
        <w:tc>
          <w:tcPr>
            <w:tcW w:w="1258" w:type="dxa"/>
            <w:shd w:val="clear" w:color="auto" w:fill="auto"/>
            <w:vAlign w:val="bottom"/>
          </w:tcPr>
          <w:p w:rsidRPr="00C94E69" w:rsidR="00B05A83" w:rsidP="00007884" w:rsidRDefault="00B05A83" w14:paraId="1484C366"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B05A83" w:rsidP="00007884" w:rsidRDefault="00B05A83" w14:paraId="4448D840" w14:textId="77777777">
            <w:pPr>
              <w:keepNext/>
              <w:keepLines/>
              <w:numPr>
                <w:ilvl w:val="12"/>
                <w:numId w:val="0"/>
              </w:numPr>
              <w:jc w:val="center"/>
              <w:rPr>
                <w:rFonts w:ascii="Arial Narrow" w:hAnsi="Arial Narrow"/>
                <w:sz w:val="18"/>
                <w:szCs w:val="18"/>
              </w:rPr>
            </w:pPr>
          </w:p>
        </w:tc>
        <w:tc>
          <w:tcPr>
            <w:tcW w:w="1170" w:type="dxa"/>
            <w:vAlign w:val="bottom"/>
          </w:tcPr>
          <w:p w:rsidRPr="00C94E69" w:rsidR="00B05A83" w:rsidP="00007884" w:rsidRDefault="00B05A83" w14:paraId="399CF1EE" w14:textId="77777777">
            <w:pPr>
              <w:keepNext/>
              <w:keepLines/>
              <w:numPr>
                <w:ilvl w:val="12"/>
                <w:numId w:val="0"/>
              </w:numPr>
              <w:jc w:val="center"/>
              <w:rPr>
                <w:rFonts w:ascii="Arial Narrow" w:hAnsi="Arial Narrow"/>
                <w:sz w:val="18"/>
                <w:szCs w:val="18"/>
              </w:rPr>
            </w:pPr>
          </w:p>
        </w:tc>
        <w:tc>
          <w:tcPr>
            <w:tcW w:w="1170" w:type="dxa"/>
            <w:vAlign w:val="bottom"/>
          </w:tcPr>
          <w:p w:rsidRPr="00C94E69" w:rsidR="00B05A83" w:rsidP="00007884" w:rsidRDefault="00B05A83" w14:paraId="54FA19C4"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B05A83" w:rsidP="00007884" w:rsidRDefault="007C5CFF" w14:paraId="19BB5A09"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Pr="00C94E69" w:rsidR="00B05A83" w:rsidP="00007884" w:rsidRDefault="00B05A83" w14:paraId="4379B8F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B05A83" w:rsidP="00007884" w:rsidRDefault="007C5CFF" w14:paraId="2FBA2105" w14:textId="77777777">
            <w:pPr>
              <w:keepNext/>
              <w:keepLines/>
              <w:numPr>
                <w:ilvl w:val="12"/>
                <w:numId w:val="0"/>
              </w:numPr>
              <w:jc w:val="center"/>
              <w:rPr>
                <w:rFonts w:ascii="Arial Narrow" w:hAnsi="Arial Narrow"/>
                <w:sz w:val="18"/>
                <w:szCs w:val="18"/>
              </w:rPr>
            </w:pPr>
            <w:r>
              <w:rPr>
                <w:rFonts w:ascii="Arial Narrow" w:hAnsi="Arial Narrow"/>
                <w:sz w:val="18"/>
                <w:szCs w:val="18"/>
              </w:rPr>
              <w:t>6,000</w:t>
            </w:r>
          </w:p>
        </w:tc>
      </w:tr>
    </w:tbl>
    <w:p w:rsidRPr="00D6119E" w:rsidR="000759E2" w:rsidP="00DB48A5" w:rsidRDefault="000759E2" w14:paraId="720C0DB7" w14:textId="77777777">
      <w:pPr>
        <w:rPr>
          <w:rFonts w:ascii="Times New Roman" w:hAnsi="Times New Roman"/>
        </w:rPr>
      </w:pPr>
    </w:p>
    <w:p w:rsidRPr="00161905" w:rsidR="00236735" w:rsidP="00DA1A79" w:rsidRDefault="00236735" w14:paraId="53771A38" w14:textId="77777777">
      <w:pPr>
        <w:numPr>
          <w:ilvl w:val="0"/>
          <w:numId w:val="3"/>
        </w:numPr>
        <w:rPr>
          <w:rFonts w:ascii="Times New Roman" w:hAnsi="Times New Roman"/>
        </w:rPr>
      </w:pPr>
      <w:r w:rsidRPr="00161905">
        <w:rPr>
          <w:rFonts w:ascii="Times New Roman" w:hAnsi="Times New Roman"/>
          <w:u w:val="single"/>
        </w:rPr>
        <w:t>ESTIMATED TOTAL ANNUAL COST BURDEN TO RESPONDENTS</w:t>
      </w:r>
    </w:p>
    <w:p w:rsidRPr="00D6119E" w:rsidR="00236735" w:rsidP="008160D0" w:rsidRDefault="00236735" w14:paraId="1B35B02F" w14:textId="77777777"/>
    <w:p w:rsidR="00A61486" w:rsidP="002946E0" w:rsidRDefault="00A61486" w14:paraId="75B4CCBE" w14:textId="77777777">
      <w:pPr>
        <w:ind w:left="720"/>
        <w:rPr>
          <w:rFonts w:ascii="Times New Roman" w:hAnsi="Times New Roman"/>
        </w:rPr>
      </w:pPr>
      <w:r>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to </w:t>
      </w:r>
      <w:r w:rsidR="002946E0">
        <w:rPr>
          <w:rFonts w:ascii="Times New Roman" w:hAnsi="Times New Roman"/>
        </w:rPr>
        <w:t>better reflect its annual cost burden.</w:t>
      </w:r>
    </w:p>
    <w:p w:rsidRPr="00D6119E" w:rsidR="00236735" w:rsidP="00BA3240" w:rsidRDefault="00236735" w14:paraId="341F94C7" w14:textId="77777777">
      <w:pPr>
        <w:ind w:left="360"/>
        <w:rPr>
          <w:rFonts w:ascii="Times New Roman" w:hAnsi="Times New Roman"/>
        </w:rPr>
      </w:pPr>
    </w:p>
    <w:p w:rsidRPr="00161905" w:rsidR="00236735" w:rsidP="00DA1A79" w:rsidRDefault="00236735" w14:paraId="3A9B6498" w14:textId="77777777">
      <w:pPr>
        <w:numPr>
          <w:ilvl w:val="0"/>
          <w:numId w:val="3"/>
        </w:numPr>
        <w:rPr>
          <w:rFonts w:ascii="Times New Roman" w:hAnsi="Times New Roman"/>
        </w:rPr>
      </w:pPr>
      <w:r w:rsidRPr="00161905">
        <w:rPr>
          <w:rFonts w:ascii="Times New Roman" w:hAnsi="Times New Roman"/>
          <w:u w:val="single"/>
        </w:rPr>
        <w:t>ESTIMATED ANNUALIZED COST TO THE FEDERAL GOVERNMENT</w:t>
      </w:r>
    </w:p>
    <w:p w:rsidR="00BA491D" w:rsidP="00BA491D" w:rsidRDefault="00BA491D" w14:paraId="766EEDF0" w14:textId="77777777">
      <w:pPr>
        <w:ind w:left="720"/>
      </w:pPr>
    </w:p>
    <w:p w:rsidRPr="00D6119E" w:rsidR="00236735" w:rsidP="00BA491D" w:rsidRDefault="00236735" w14:paraId="18AAFE69" w14:textId="77777777">
      <w:pPr>
        <w:ind w:left="720"/>
        <w:rPr>
          <w:rFonts w:ascii="Times New Roman" w:hAnsi="Times New Roman"/>
        </w:rPr>
      </w:pPr>
      <w:r w:rsidRPr="00D6119E">
        <w:rPr>
          <w:rFonts w:ascii="Times New Roman" w:hAnsi="Times New Roman"/>
        </w:rPr>
        <w:t>After consultation with various functions within the Service, we have determined that the cost of developing, printing, processing, distribution and overhead for the form is $</w:t>
      </w:r>
      <w:r w:rsidRPr="00D6119E" w:rsidR="0099376E">
        <w:rPr>
          <w:rFonts w:ascii="Times New Roman" w:hAnsi="Times New Roman"/>
        </w:rPr>
        <w:t>5,000</w:t>
      </w:r>
      <w:r w:rsidRPr="00D6119E">
        <w:rPr>
          <w:rFonts w:ascii="Times New Roman" w:hAnsi="Times New Roman"/>
        </w:rPr>
        <w:t>.</w:t>
      </w:r>
    </w:p>
    <w:p w:rsidRPr="00D6119E" w:rsidR="00236735" w:rsidP="00BA491D" w:rsidRDefault="00236735" w14:paraId="72EEBD1C" w14:textId="77777777">
      <w:pPr>
        <w:ind w:left="720"/>
        <w:rPr>
          <w:rFonts w:ascii="Times New Roman" w:hAnsi="Times New Roman"/>
        </w:rPr>
        <w:sectPr w:rsidRPr="00D6119E" w:rsidR="00236735">
          <w:headerReference w:type="default" r:id="rId8"/>
          <w:endnotePr>
            <w:numFmt w:val="decimal"/>
          </w:endnotePr>
          <w:type w:val="continuous"/>
          <w:pgSz w:w="12240" w:h="15840"/>
          <w:pgMar w:top="1440" w:right="1440" w:bottom="1440" w:left="1440" w:header="1440" w:footer="1440" w:gutter="0"/>
          <w:cols w:space="720"/>
          <w:noEndnote/>
        </w:sectPr>
      </w:pPr>
    </w:p>
    <w:p w:rsidRPr="00D6119E" w:rsidR="0099376E" w:rsidP="00BA3240" w:rsidRDefault="0099376E" w14:paraId="4BD9D980" w14:textId="77777777">
      <w:pPr>
        <w:rPr>
          <w:rFonts w:ascii="Times New Roman" w:hAnsi="Times New Roman"/>
        </w:rPr>
      </w:pPr>
    </w:p>
    <w:p w:rsidRPr="00161905" w:rsidR="00236735" w:rsidP="00DA1A79" w:rsidRDefault="00236735" w14:paraId="7F79E6ED" w14:textId="77777777">
      <w:pPr>
        <w:numPr>
          <w:ilvl w:val="0"/>
          <w:numId w:val="3"/>
        </w:numPr>
        <w:rPr>
          <w:rFonts w:ascii="Times New Roman" w:hAnsi="Times New Roman"/>
        </w:rPr>
      </w:pPr>
      <w:r w:rsidRPr="00161905">
        <w:rPr>
          <w:rFonts w:ascii="Times New Roman" w:hAnsi="Times New Roman"/>
          <w:u w:val="single"/>
        </w:rPr>
        <w:t>REASONS FOR CHANGE IN BURDEN</w:t>
      </w:r>
    </w:p>
    <w:p w:rsidRPr="00D6119E" w:rsidR="00236735" w:rsidP="00BA3240" w:rsidRDefault="00236735" w14:paraId="029D13BA" w14:textId="77777777"/>
    <w:p w:rsidRPr="00D357DB" w:rsidR="00D357DB" w:rsidP="00D357DB" w:rsidRDefault="00D357DB" w14:paraId="5F0A8356" w14:textId="77777777">
      <w:pPr>
        <w:ind w:left="720"/>
        <w:rPr>
          <w:rFonts w:ascii="Times New Roman" w:hAnsi="Times New Roman"/>
        </w:rPr>
      </w:pPr>
      <w:r w:rsidRPr="00D357DB">
        <w:rPr>
          <w:rFonts w:ascii="Times New Roman" w:hAnsi="Times New Roman"/>
        </w:rPr>
        <w:t xml:space="preserve">There are no changes being made to the burden previously approved.  </w:t>
      </w:r>
    </w:p>
    <w:p w:rsidRPr="00D357DB" w:rsidR="00D357DB" w:rsidP="00D357DB" w:rsidRDefault="00D357DB" w14:paraId="315D6000" w14:textId="77777777">
      <w:pPr>
        <w:ind w:left="720"/>
        <w:rPr>
          <w:rFonts w:ascii="Times New Roman" w:hAnsi="Times New Roman"/>
        </w:rPr>
      </w:pPr>
    </w:p>
    <w:p w:rsidRPr="00D6119E" w:rsidR="00B05A83" w:rsidP="00D357DB" w:rsidRDefault="00D357DB" w14:paraId="66389DBD" w14:textId="77777777">
      <w:pPr>
        <w:ind w:left="720"/>
        <w:rPr>
          <w:rFonts w:ascii="Times New Roman" w:hAnsi="Times New Roman"/>
        </w:rPr>
      </w:pPr>
      <w:r w:rsidRPr="00D357DB">
        <w:rPr>
          <w:rFonts w:ascii="Times New Roman" w:hAnsi="Times New Roman"/>
        </w:rPr>
        <w:t>This submission is being made for renewal purposes.</w:t>
      </w:r>
    </w:p>
    <w:p w:rsidRPr="00D6119E" w:rsidR="008867A6" w:rsidP="008160D0" w:rsidRDefault="008867A6" w14:paraId="25084F47" w14:textId="77777777"/>
    <w:p w:rsidRPr="00161905" w:rsidR="00236735" w:rsidP="00DA1A79" w:rsidRDefault="00236735" w14:paraId="4AD614AF" w14:textId="77777777">
      <w:pPr>
        <w:numPr>
          <w:ilvl w:val="0"/>
          <w:numId w:val="3"/>
        </w:numPr>
        <w:rPr>
          <w:rFonts w:ascii="Times New Roman" w:hAnsi="Times New Roman"/>
        </w:rPr>
      </w:pPr>
      <w:r w:rsidRPr="00161905">
        <w:rPr>
          <w:rFonts w:ascii="Times New Roman" w:hAnsi="Times New Roman"/>
          <w:u w:val="single"/>
        </w:rPr>
        <w:t>PLANS FOR TABULATION, STATISTICAL ANALYSIS AND PUBLICATION</w:t>
      </w:r>
    </w:p>
    <w:p w:rsidRPr="00D6119E" w:rsidR="00236735" w:rsidP="008160D0" w:rsidRDefault="00236735" w14:paraId="11E458C4" w14:textId="77777777">
      <w:pPr>
        <w:rPr>
          <w:rFonts w:ascii="Times New Roman" w:hAnsi="Times New Roman"/>
        </w:rPr>
      </w:pPr>
    </w:p>
    <w:p w:rsidRPr="00A61486" w:rsidR="00236735" w:rsidP="00DA1A79" w:rsidRDefault="00A61486" w14:paraId="002E0CDB" w14:textId="77777777">
      <w:pPr>
        <w:ind w:firstLine="720"/>
        <w:rPr>
          <w:rFonts w:ascii="Times New Roman" w:hAnsi="Times New Roman"/>
        </w:rPr>
      </w:pPr>
      <w:r w:rsidRPr="00A61486">
        <w:rPr>
          <w:rFonts w:ascii="Times New Roman" w:hAnsi="Times New Roman"/>
        </w:rPr>
        <w:t xml:space="preserve">There are no plans for tabulation, </w:t>
      </w:r>
      <w:r w:rsidR="002946E0">
        <w:rPr>
          <w:rFonts w:ascii="Times New Roman" w:hAnsi="Times New Roman"/>
        </w:rPr>
        <w:t>statistical analysis and publication</w:t>
      </w:r>
      <w:r w:rsidRPr="00A61486">
        <w:rPr>
          <w:rFonts w:ascii="Times New Roman" w:hAnsi="Times New Roman"/>
        </w:rPr>
        <w:t xml:space="preserve">. </w:t>
      </w:r>
    </w:p>
    <w:p w:rsidRPr="00A61486" w:rsidR="00236735" w:rsidP="008160D0" w:rsidRDefault="00236735" w14:paraId="01AFE323" w14:textId="77777777">
      <w:pPr>
        <w:rPr>
          <w:rFonts w:ascii="Times New Roman" w:hAnsi="Times New Roman"/>
        </w:rPr>
      </w:pPr>
    </w:p>
    <w:p w:rsidRPr="00DA1A79" w:rsidR="00236735" w:rsidP="00DA1A79" w:rsidRDefault="00236735" w14:paraId="53A96452" w14:textId="77777777">
      <w:pPr>
        <w:numPr>
          <w:ilvl w:val="0"/>
          <w:numId w:val="3"/>
        </w:numPr>
        <w:ind w:left="720" w:hanging="720"/>
        <w:rPr>
          <w:rFonts w:ascii="Times New Roman" w:hAnsi="Times New Roman"/>
        </w:rPr>
      </w:pPr>
      <w:r w:rsidRPr="00DA1A79">
        <w:rPr>
          <w:rFonts w:ascii="Times New Roman" w:hAnsi="Times New Roman"/>
          <w:u w:val="single"/>
        </w:rPr>
        <w:t>REASONS WHY DISPLAYING THE OMB EXPIRATION DATE IS</w:t>
      </w:r>
      <w:r w:rsidRPr="00DA1A79" w:rsidR="00BA491D">
        <w:rPr>
          <w:rFonts w:ascii="Times New Roman" w:hAnsi="Times New Roman"/>
          <w:u w:val="single"/>
        </w:rPr>
        <w:t xml:space="preserve"> </w:t>
      </w:r>
      <w:r w:rsidRPr="00DA1A79">
        <w:rPr>
          <w:rFonts w:ascii="Times New Roman" w:hAnsi="Times New Roman"/>
          <w:u w:val="single"/>
        </w:rPr>
        <w:t>INAPPROPRIATE</w:t>
      </w:r>
    </w:p>
    <w:p w:rsidRPr="00161905" w:rsidR="00236735" w:rsidP="008160D0" w:rsidRDefault="00891DD4" w14:paraId="247A8541" w14:textId="77777777">
      <w:pPr>
        <w:rPr>
          <w:rFonts w:ascii="Times New Roman" w:hAnsi="Times New Roman"/>
        </w:rPr>
      </w:pPr>
      <w:r w:rsidRPr="00161905">
        <w:rPr>
          <w:rFonts w:ascii="Times New Roman" w:hAnsi="Times New Roman"/>
        </w:rPr>
        <w:t xml:space="preserve"> </w:t>
      </w:r>
    </w:p>
    <w:p w:rsidRPr="00D6119E" w:rsidR="00236735" w:rsidP="0051304F" w:rsidRDefault="00D357DB" w14:paraId="0B56E29D" w14:textId="77777777">
      <w:pPr>
        <w:ind w:left="720"/>
        <w:rPr>
          <w:rFonts w:ascii="Times New Roman" w:hAnsi="Times New Roman"/>
        </w:rPr>
      </w:pPr>
      <w:r w:rsidRPr="00D357DB">
        <w:rPr>
          <w:rFonts w:ascii="Times New Roman" w:hAnsi="Times New Roman"/>
        </w:rPr>
        <w:t>IRS believes that displaying the OMB expiration date is inappropriate because it could cause confusion by leading taxpayers to believe that the form and / or regulation sunsets as of the expiration date.  Taxpayers are not likely to be aware that the Service intends to request renewal of the OMB approval and obtain a new expiration date before the old one expires</w:t>
      </w:r>
      <w:r w:rsidRPr="00D6119E" w:rsidR="00236735">
        <w:rPr>
          <w:rFonts w:ascii="Times New Roman" w:hAnsi="Times New Roman"/>
        </w:rPr>
        <w:t>.</w:t>
      </w:r>
    </w:p>
    <w:p w:rsidRPr="00D6119E" w:rsidR="00236735" w:rsidP="008160D0" w:rsidRDefault="00236735" w14:paraId="1F4045E7" w14:textId="77777777">
      <w:pPr>
        <w:rPr>
          <w:rFonts w:ascii="Times New Roman" w:hAnsi="Times New Roman"/>
        </w:rPr>
      </w:pPr>
    </w:p>
    <w:p w:rsidRPr="00161905" w:rsidR="00236735" w:rsidP="00DA1A79" w:rsidRDefault="00236735" w14:paraId="7FC6707A" w14:textId="77777777">
      <w:pPr>
        <w:numPr>
          <w:ilvl w:val="0"/>
          <w:numId w:val="3"/>
        </w:numPr>
        <w:rPr>
          <w:rFonts w:ascii="Times New Roman" w:hAnsi="Times New Roman"/>
        </w:rPr>
      </w:pPr>
      <w:r w:rsidRPr="00161905">
        <w:rPr>
          <w:rFonts w:ascii="Times New Roman" w:hAnsi="Times New Roman"/>
          <w:u w:val="single"/>
        </w:rPr>
        <w:t>EXCEPTIONS TO THE CERTIFICATION STATEMENT ON OMB FORM 83-I</w:t>
      </w:r>
    </w:p>
    <w:p w:rsidRPr="00161905" w:rsidR="00236735" w:rsidP="008160D0" w:rsidRDefault="00236735" w14:paraId="7AD5F60C" w14:textId="77777777">
      <w:pPr>
        <w:rPr>
          <w:rFonts w:ascii="Times New Roman" w:hAnsi="Times New Roman"/>
        </w:rPr>
      </w:pPr>
    </w:p>
    <w:p w:rsidRPr="00D6119E" w:rsidR="00236735" w:rsidP="00DA1A79" w:rsidRDefault="00A61486" w14:paraId="7D4D22C4" w14:textId="77777777">
      <w:pPr>
        <w:ind w:firstLine="720"/>
        <w:rPr>
          <w:rFonts w:ascii="Times New Roman" w:hAnsi="Times New Roman"/>
        </w:rPr>
      </w:pPr>
      <w:r>
        <w:rPr>
          <w:rFonts w:ascii="Times New Roman" w:hAnsi="Times New Roman"/>
        </w:rPr>
        <w:t>There are n</w:t>
      </w:r>
      <w:r w:rsidRPr="00D6119E" w:rsidR="00236735">
        <w:rPr>
          <w:rFonts w:ascii="Times New Roman" w:hAnsi="Times New Roman"/>
        </w:rPr>
        <w:t>o</w:t>
      </w:r>
      <w:r>
        <w:rPr>
          <w:rFonts w:ascii="Times New Roman" w:hAnsi="Times New Roman"/>
        </w:rPr>
        <w:t xml:space="preserve"> exceptions</w:t>
      </w:r>
      <w:r w:rsidRPr="00D6119E" w:rsidR="00236735">
        <w:rPr>
          <w:rFonts w:ascii="Times New Roman" w:hAnsi="Times New Roman"/>
        </w:rPr>
        <w:t>.</w:t>
      </w:r>
    </w:p>
    <w:p w:rsidRPr="00D6119E" w:rsidR="00236735" w:rsidP="008160D0" w:rsidRDefault="00236735" w14:paraId="133BB583" w14:textId="77777777">
      <w:pPr>
        <w:rPr>
          <w:rFonts w:ascii="Times New Roman" w:hAnsi="Times New Roman"/>
        </w:rPr>
      </w:pPr>
    </w:p>
    <w:p w:rsidRPr="00D6119E" w:rsidR="00236735" w:rsidRDefault="00236735" w14:paraId="74AF2340" w14:textId="77777777">
      <w:pPr>
        <w:rPr>
          <w:rFonts w:ascii="Times New Roman" w:hAnsi="Times New Roman"/>
        </w:rPr>
      </w:pPr>
      <w:r w:rsidRPr="00D6119E">
        <w:rPr>
          <w:rFonts w:ascii="Times New Roman" w:hAnsi="Times New Roman"/>
          <w:u w:val="single"/>
        </w:rPr>
        <w:t>Note:</w:t>
      </w:r>
      <w:r w:rsidRPr="00D6119E">
        <w:rPr>
          <w:rFonts w:ascii="Times New Roman" w:hAnsi="Times New Roman"/>
        </w:rPr>
        <w:t xml:space="preserve">  The following paragraph applies to </w:t>
      </w:r>
      <w:proofErr w:type="gramStart"/>
      <w:r w:rsidRPr="00D6119E">
        <w:rPr>
          <w:rFonts w:ascii="Times New Roman" w:hAnsi="Times New Roman"/>
        </w:rPr>
        <w:t>all of</w:t>
      </w:r>
      <w:proofErr w:type="gramEnd"/>
      <w:r w:rsidRPr="00D6119E">
        <w:rPr>
          <w:rFonts w:ascii="Times New Roman" w:hAnsi="Times New Roman"/>
        </w:rPr>
        <w:t xml:space="preserve"> the collections of information in this submission:</w:t>
      </w:r>
    </w:p>
    <w:p w:rsidRPr="00D6119E" w:rsidR="00236735" w:rsidRDefault="00236735" w14:paraId="7DE84515" w14:textId="77777777">
      <w:pPr>
        <w:rPr>
          <w:rFonts w:ascii="Times New Roman" w:hAnsi="Times New Roman"/>
        </w:rPr>
      </w:pPr>
    </w:p>
    <w:p w:rsidRPr="00D6119E" w:rsidR="000B0A51" w:rsidP="00D6119E" w:rsidRDefault="00236735" w14:paraId="52AF3A21" w14:textId="77777777">
      <w:pPr>
        <w:ind w:left="720" w:hanging="720"/>
        <w:rPr>
          <w:rFonts w:ascii="Times New Roman" w:hAnsi="Times New Roman"/>
        </w:rPr>
      </w:pPr>
      <w:r w:rsidRPr="00D6119E">
        <w:rPr>
          <w:rFonts w:ascii="Times New Roman" w:hAnsi="Times New Roman"/>
        </w:rPr>
        <w:t xml:space="preserve">    </w:t>
      </w:r>
      <w:r w:rsidRPr="00D6119E" w:rsidR="009F348E">
        <w:rPr>
          <w:rFonts w:ascii="Times New Roman" w:hAnsi="Times New Roman"/>
        </w:rPr>
        <w:t xml:space="preserve">  </w:t>
      </w:r>
      <w:r w:rsidRPr="00D6119E">
        <w:rPr>
          <w:rFonts w:ascii="Times New Roman" w:hAnsi="Times New Roman"/>
        </w:rPr>
        <w:t xml:space="preserve"> </w:t>
      </w:r>
      <w:r w:rsidRPr="00D6119E" w:rsidR="009F348E">
        <w:rPr>
          <w:rFonts w:ascii="Times New Roman" w:hAnsi="Times New Roman"/>
        </w:rPr>
        <w:t xml:space="preserve">    </w:t>
      </w:r>
      <w:r w:rsidRPr="00D6119E">
        <w:rPr>
          <w:rFonts w:ascii="Times New Roman" w:hAnsi="Times New Roman"/>
        </w:rPr>
        <w:t xml:space="preserve">An agency may not conduct or sponsor, and a person is not required to respond to, a </w:t>
      </w:r>
      <w:r w:rsidRPr="00D6119E" w:rsidR="009F348E">
        <w:rPr>
          <w:rFonts w:ascii="Times New Roman" w:hAnsi="Times New Roman"/>
        </w:rPr>
        <w:t xml:space="preserve">         </w:t>
      </w:r>
      <w:r w:rsidRPr="00D6119E">
        <w:rPr>
          <w:rFonts w:ascii="Times New Roman" w:hAnsi="Times New Roman"/>
        </w:rPr>
        <w:t xml:space="preserve">collection of information unless the collection of information displays a valid OMB </w:t>
      </w:r>
      <w:r w:rsidRPr="00D6119E" w:rsidR="009F348E">
        <w:rPr>
          <w:rFonts w:ascii="Times New Roman" w:hAnsi="Times New Roman"/>
        </w:rPr>
        <w:t xml:space="preserve">         </w:t>
      </w:r>
      <w:r w:rsidR="00D6119E">
        <w:rPr>
          <w:rFonts w:ascii="Times New Roman" w:hAnsi="Times New Roman"/>
        </w:rPr>
        <w:t>c</w:t>
      </w:r>
      <w:r w:rsidRPr="00D6119E">
        <w:rPr>
          <w:rFonts w:ascii="Times New Roman" w:hAnsi="Times New Roman"/>
        </w:rPr>
        <w:t xml:space="preserve">ontrol number. Books or records relating to a collection of information must be retained </w:t>
      </w:r>
      <w:proofErr w:type="gramStart"/>
      <w:r w:rsidRPr="00D6119E">
        <w:rPr>
          <w:rFonts w:ascii="Times New Roman" w:hAnsi="Times New Roman"/>
        </w:rPr>
        <w:t>as long as</w:t>
      </w:r>
      <w:proofErr w:type="gramEnd"/>
      <w:r w:rsidRPr="00D6119E">
        <w:rPr>
          <w:rFonts w:ascii="Times New Roman" w:hAnsi="Times New Roman"/>
        </w:rPr>
        <w:t xml:space="preserve"> their contents may become material in the administration of any internal </w:t>
      </w:r>
      <w:r w:rsidR="00D6119E">
        <w:rPr>
          <w:rFonts w:ascii="Times New Roman" w:hAnsi="Times New Roman"/>
        </w:rPr>
        <w:t xml:space="preserve">      </w:t>
      </w:r>
      <w:r w:rsidRPr="00D6119E" w:rsidR="00087158">
        <w:rPr>
          <w:rFonts w:ascii="Times New Roman" w:hAnsi="Times New Roman"/>
        </w:rPr>
        <w:t>r</w:t>
      </w:r>
      <w:r w:rsidRPr="00D6119E">
        <w:rPr>
          <w:rFonts w:ascii="Times New Roman" w:hAnsi="Times New Roman"/>
        </w:rPr>
        <w:t>evenue</w:t>
      </w:r>
      <w:r w:rsidRPr="00D6119E" w:rsidR="00087158">
        <w:rPr>
          <w:rFonts w:ascii="Times New Roman" w:hAnsi="Times New Roman"/>
        </w:rPr>
        <w:t xml:space="preserve"> </w:t>
      </w:r>
      <w:r w:rsidRPr="00D6119E">
        <w:rPr>
          <w:rFonts w:ascii="Times New Roman" w:hAnsi="Times New Roman"/>
        </w:rPr>
        <w:t>law. Generally, tax returns and tax return information are confidential, a</w:t>
      </w:r>
      <w:r w:rsidRPr="00D6119E" w:rsidR="000B0A51">
        <w:rPr>
          <w:rFonts w:ascii="Times New Roman" w:hAnsi="Times New Roman"/>
        </w:rPr>
        <w:t>s required by 26</w:t>
      </w:r>
      <w:r w:rsidRPr="00D6119E" w:rsidR="009F348E">
        <w:rPr>
          <w:rFonts w:ascii="Times New Roman" w:hAnsi="Times New Roman"/>
        </w:rPr>
        <w:t xml:space="preserve"> </w:t>
      </w:r>
      <w:r w:rsidRPr="00D6119E" w:rsidR="000B0A51">
        <w:rPr>
          <w:rFonts w:ascii="Times New Roman" w:hAnsi="Times New Roman"/>
        </w:rPr>
        <w:t>U.S.C. 6103.</w:t>
      </w:r>
    </w:p>
    <w:sectPr w:rsidRPr="00D6119E" w:rsidR="000B0A5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B665F" w14:textId="77777777" w:rsidR="00FB27F0" w:rsidRDefault="00FB27F0">
      <w:r>
        <w:separator/>
      </w:r>
    </w:p>
  </w:endnote>
  <w:endnote w:type="continuationSeparator" w:id="0">
    <w:p w14:paraId="3EFCAF0B" w14:textId="77777777" w:rsidR="00FB27F0" w:rsidRDefault="00FB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COIO M+ Melior">
    <w:altName w:val="Melio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194E3" w14:textId="77777777" w:rsidR="00FB27F0" w:rsidRDefault="00FB27F0">
      <w:r>
        <w:separator/>
      </w:r>
    </w:p>
  </w:footnote>
  <w:footnote w:type="continuationSeparator" w:id="0">
    <w:p w14:paraId="6A1E605A" w14:textId="77777777" w:rsidR="00FB27F0" w:rsidRDefault="00FB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C39F5" w14:textId="77777777" w:rsidR="001365EF" w:rsidRDefault="001365EF">
    <w:pPr>
      <w:framePr w:w="9361" w:wrap="notBeside" w:vAnchor="text" w:hAnchor="text" w:x="1" w:y="1"/>
      <w:jc w:val="center"/>
      <w:rPr>
        <w:b/>
      </w:rPr>
    </w:pPr>
  </w:p>
  <w:p w14:paraId="68383C1A" w14:textId="77777777" w:rsidR="001365EF" w:rsidRDefault="001365EF"/>
  <w:p w14:paraId="506691F4" w14:textId="77777777" w:rsidR="001365EF" w:rsidRDefault="001365E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15:restartNumberingAfterBreak="0">
    <w:nsid w:val="10095FEA"/>
    <w:multiLevelType w:val="hybridMultilevel"/>
    <w:tmpl w:val="E80A7D9E"/>
    <w:lvl w:ilvl="0" w:tplc="96607730">
      <w:start w:val="1"/>
      <w:numFmt w:val="decimal"/>
      <w:lvlText w:val="%1."/>
      <w:lvlJc w:val="left"/>
      <w:pPr>
        <w:ind w:left="720" w:hanging="360"/>
      </w:pPr>
      <w:rPr>
        <w:rFonts w:ascii="Courier" w:hAnsi="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277B8"/>
    <w:multiLevelType w:val="hybridMultilevel"/>
    <w:tmpl w:val="670217F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0162E"/>
    <w:multiLevelType w:val="multilevel"/>
    <w:tmpl w:val="2B34E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B35162"/>
    <w:multiLevelType w:val="multilevel"/>
    <w:tmpl w:val="C310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30344"/>
    <w:multiLevelType w:val="hybridMultilevel"/>
    <w:tmpl w:val="C8C49A74"/>
    <w:lvl w:ilvl="0" w:tplc="BE9607D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01223"/>
    <w:rsid w:val="00007884"/>
    <w:rsid w:val="00026451"/>
    <w:rsid w:val="000759E2"/>
    <w:rsid w:val="00087158"/>
    <w:rsid w:val="000B0A51"/>
    <w:rsid w:val="000C237C"/>
    <w:rsid w:val="000F3D48"/>
    <w:rsid w:val="001365EF"/>
    <w:rsid w:val="00161905"/>
    <w:rsid w:val="00180DAB"/>
    <w:rsid w:val="001979B7"/>
    <w:rsid w:val="001D0C1D"/>
    <w:rsid w:val="001F148F"/>
    <w:rsid w:val="00204B0B"/>
    <w:rsid w:val="00236735"/>
    <w:rsid w:val="002946E0"/>
    <w:rsid w:val="002A0629"/>
    <w:rsid w:val="00315251"/>
    <w:rsid w:val="00327AD2"/>
    <w:rsid w:val="003318AF"/>
    <w:rsid w:val="0034550F"/>
    <w:rsid w:val="00367292"/>
    <w:rsid w:val="003701F0"/>
    <w:rsid w:val="003705EE"/>
    <w:rsid w:val="003851E6"/>
    <w:rsid w:val="00395D5F"/>
    <w:rsid w:val="003B5AE0"/>
    <w:rsid w:val="003C0090"/>
    <w:rsid w:val="003D0B10"/>
    <w:rsid w:val="003D21F4"/>
    <w:rsid w:val="003E6942"/>
    <w:rsid w:val="004126EA"/>
    <w:rsid w:val="00417A10"/>
    <w:rsid w:val="004339F5"/>
    <w:rsid w:val="00464A72"/>
    <w:rsid w:val="0046672B"/>
    <w:rsid w:val="00471443"/>
    <w:rsid w:val="0048799B"/>
    <w:rsid w:val="004C2C0F"/>
    <w:rsid w:val="004D7372"/>
    <w:rsid w:val="004E5D21"/>
    <w:rsid w:val="004F29F0"/>
    <w:rsid w:val="0051304F"/>
    <w:rsid w:val="00546B51"/>
    <w:rsid w:val="0055554A"/>
    <w:rsid w:val="00555F6E"/>
    <w:rsid w:val="005640DE"/>
    <w:rsid w:val="00596215"/>
    <w:rsid w:val="005A5AA4"/>
    <w:rsid w:val="005B71E2"/>
    <w:rsid w:val="006016A1"/>
    <w:rsid w:val="00602356"/>
    <w:rsid w:val="00694A4F"/>
    <w:rsid w:val="006C4DBD"/>
    <w:rsid w:val="007700F8"/>
    <w:rsid w:val="007C5CFF"/>
    <w:rsid w:val="008160D0"/>
    <w:rsid w:val="00872006"/>
    <w:rsid w:val="008867A6"/>
    <w:rsid w:val="00891DD4"/>
    <w:rsid w:val="00896D7E"/>
    <w:rsid w:val="008D3A3C"/>
    <w:rsid w:val="00921785"/>
    <w:rsid w:val="009600E5"/>
    <w:rsid w:val="0099376E"/>
    <w:rsid w:val="009F348E"/>
    <w:rsid w:val="00A02B6F"/>
    <w:rsid w:val="00A31889"/>
    <w:rsid w:val="00A61486"/>
    <w:rsid w:val="00A63EB6"/>
    <w:rsid w:val="00A651AF"/>
    <w:rsid w:val="00B05A83"/>
    <w:rsid w:val="00B25EAC"/>
    <w:rsid w:val="00B26A1B"/>
    <w:rsid w:val="00B44BA0"/>
    <w:rsid w:val="00B57907"/>
    <w:rsid w:val="00B70C85"/>
    <w:rsid w:val="00B93B97"/>
    <w:rsid w:val="00BA3240"/>
    <w:rsid w:val="00BA491D"/>
    <w:rsid w:val="00BC43C2"/>
    <w:rsid w:val="00C0072F"/>
    <w:rsid w:val="00C05D28"/>
    <w:rsid w:val="00C56752"/>
    <w:rsid w:val="00C86005"/>
    <w:rsid w:val="00CA7A5E"/>
    <w:rsid w:val="00CB3CC1"/>
    <w:rsid w:val="00CC44E4"/>
    <w:rsid w:val="00D06ED9"/>
    <w:rsid w:val="00D357DB"/>
    <w:rsid w:val="00D6119E"/>
    <w:rsid w:val="00D62445"/>
    <w:rsid w:val="00D75A3B"/>
    <w:rsid w:val="00D870B3"/>
    <w:rsid w:val="00D90229"/>
    <w:rsid w:val="00DA1A75"/>
    <w:rsid w:val="00DA1A79"/>
    <w:rsid w:val="00DB48A5"/>
    <w:rsid w:val="00E33A3C"/>
    <w:rsid w:val="00E37F6C"/>
    <w:rsid w:val="00E52A7C"/>
    <w:rsid w:val="00EC184A"/>
    <w:rsid w:val="00EE1941"/>
    <w:rsid w:val="00EE7126"/>
    <w:rsid w:val="00F17A50"/>
    <w:rsid w:val="00F653B6"/>
    <w:rsid w:val="00F71494"/>
    <w:rsid w:val="00F840C0"/>
    <w:rsid w:val="00FB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14423"/>
  <w15:chartTrackingRefBased/>
  <w15:docId w15:val="{69E3C56F-26D2-4842-8D13-1141DFAB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paragraph" w:customStyle="1" w:styleId="Default">
    <w:name w:val="Default"/>
    <w:rsid w:val="003851E6"/>
    <w:pPr>
      <w:widowControl w:val="0"/>
      <w:autoSpaceDE w:val="0"/>
      <w:autoSpaceDN w:val="0"/>
      <w:adjustRightInd w:val="0"/>
    </w:pPr>
    <w:rPr>
      <w:rFonts w:ascii="MCOIO M+ Melior" w:hAnsi="MCOIO M+ Melior" w:cs="MCOIO M+ Melior"/>
      <w:color w:val="000000"/>
      <w:sz w:val="24"/>
      <w:szCs w:val="24"/>
    </w:rPr>
  </w:style>
  <w:style w:type="character" w:styleId="Hyperlink">
    <w:name w:val="Hyperlink"/>
    <w:uiPriority w:val="99"/>
    <w:unhideWhenUsed/>
    <w:rsid w:val="003851E6"/>
    <w:rPr>
      <w:color w:val="0000FF"/>
      <w:u w:val="single"/>
    </w:rPr>
  </w:style>
  <w:style w:type="paragraph" w:styleId="Header">
    <w:name w:val="header"/>
    <w:basedOn w:val="Normal"/>
    <w:link w:val="HeaderChar"/>
    <w:rsid w:val="00DB48A5"/>
    <w:pPr>
      <w:tabs>
        <w:tab w:val="center" w:pos="4680"/>
        <w:tab w:val="right" w:pos="9360"/>
      </w:tabs>
    </w:pPr>
  </w:style>
  <w:style w:type="character" w:customStyle="1" w:styleId="HeaderChar">
    <w:name w:val="Header Char"/>
    <w:link w:val="Header"/>
    <w:rsid w:val="00DB48A5"/>
    <w:rPr>
      <w:rFonts w:ascii="Courier" w:hAnsi="Courier"/>
      <w:snapToGrid w:val="0"/>
      <w:sz w:val="24"/>
    </w:rPr>
  </w:style>
  <w:style w:type="paragraph" w:styleId="Footer">
    <w:name w:val="footer"/>
    <w:basedOn w:val="Normal"/>
    <w:link w:val="FooterChar"/>
    <w:rsid w:val="00DB48A5"/>
    <w:pPr>
      <w:tabs>
        <w:tab w:val="center" w:pos="4680"/>
        <w:tab w:val="right" w:pos="9360"/>
      </w:tabs>
    </w:pPr>
  </w:style>
  <w:style w:type="character" w:customStyle="1" w:styleId="FooterChar">
    <w:name w:val="Footer Char"/>
    <w:link w:val="Footer"/>
    <w:rsid w:val="00DB48A5"/>
    <w:rPr>
      <w:rFonts w:ascii="Courier" w:hAnsi="Courier"/>
      <w:snapToGrid w:val="0"/>
      <w:sz w:val="24"/>
    </w:rPr>
  </w:style>
  <w:style w:type="character" w:styleId="FollowedHyperlink">
    <w:name w:val="FollowedHyperlink"/>
    <w:rsid w:val="00B25EAC"/>
    <w:rPr>
      <w:color w:val="954F72"/>
      <w:u w:val="single"/>
    </w:rPr>
  </w:style>
  <w:style w:type="character" w:styleId="UnresolvedMention">
    <w:name w:val="Unresolved Mention"/>
    <w:uiPriority w:val="99"/>
    <w:semiHidden/>
    <w:unhideWhenUsed/>
    <w:rsid w:val="003D0B10"/>
    <w:rPr>
      <w:color w:val="605E5C"/>
      <w:shd w:val="clear" w:color="auto" w:fill="E1DFDD"/>
    </w:rPr>
  </w:style>
  <w:style w:type="character" w:styleId="CommentReference">
    <w:name w:val="annotation reference"/>
    <w:basedOn w:val="DefaultParagraphFont"/>
    <w:rsid w:val="00CC44E4"/>
    <w:rPr>
      <w:sz w:val="16"/>
      <w:szCs w:val="16"/>
    </w:rPr>
  </w:style>
  <w:style w:type="paragraph" w:styleId="CommentText">
    <w:name w:val="annotation text"/>
    <w:basedOn w:val="Normal"/>
    <w:link w:val="CommentTextChar"/>
    <w:rsid w:val="00CC44E4"/>
    <w:rPr>
      <w:sz w:val="20"/>
    </w:rPr>
  </w:style>
  <w:style w:type="character" w:customStyle="1" w:styleId="CommentTextChar">
    <w:name w:val="Comment Text Char"/>
    <w:basedOn w:val="DefaultParagraphFont"/>
    <w:link w:val="CommentText"/>
    <w:rsid w:val="00CC44E4"/>
    <w:rPr>
      <w:rFonts w:ascii="Courier" w:hAnsi="Courier"/>
      <w:snapToGrid w:val="0"/>
    </w:rPr>
  </w:style>
  <w:style w:type="paragraph" w:styleId="CommentSubject">
    <w:name w:val="annotation subject"/>
    <w:basedOn w:val="CommentText"/>
    <w:next w:val="CommentText"/>
    <w:link w:val="CommentSubjectChar"/>
    <w:rsid w:val="00CC44E4"/>
    <w:rPr>
      <w:b/>
      <w:bCs/>
    </w:rPr>
  </w:style>
  <w:style w:type="character" w:customStyle="1" w:styleId="CommentSubjectChar">
    <w:name w:val="Comment Subject Char"/>
    <w:basedOn w:val="CommentTextChar"/>
    <w:link w:val="CommentSubject"/>
    <w:rsid w:val="00CC44E4"/>
    <w:rPr>
      <w:rFonts w:ascii="Courier" w:hAnsi="Courier"/>
      <w:b/>
      <w:bCs/>
      <w:snapToGrid w:val="0"/>
    </w:rPr>
  </w:style>
  <w:style w:type="paragraph" w:styleId="NormalWeb">
    <w:name w:val="Normal (Web)"/>
    <w:basedOn w:val="Normal"/>
    <w:uiPriority w:val="99"/>
    <w:unhideWhenUsed/>
    <w:rsid w:val="00A02B6F"/>
    <w:pPr>
      <w:widowControl/>
      <w:spacing w:before="100" w:beforeAutospacing="1" w:after="100" w:afterAutospacing="1"/>
      <w:ind w:firstLine="48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3657">
      <w:bodyDiv w:val="1"/>
      <w:marLeft w:val="0"/>
      <w:marRight w:val="0"/>
      <w:marTop w:val="0"/>
      <w:marBottom w:val="0"/>
      <w:divBdr>
        <w:top w:val="none" w:sz="0" w:space="0" w:color="auto"/>
        <w:left w:val="none" w:sz="0" w:space="0" w:color="auto"/>
        <w:bottom w:val="none" w:sz="0" w:space="0" w:color="auto"/>
        <w:right w:val="none" w:sz="0" w:space="0" w:color="auto"/>
      </w:divBdr>
      <w:divsChild>
        <w:div w:id="679161499">
          <w:marLeft w:val="0"/>
          <w:marRight w:val="0"/>
          <w:marTop w:val="0"/>
          <w:marBottom w:val="0"/>
          <w:divBdr>
            <w:top w:val="none" w:sz="0" w:space="0" w:color="auto"/>
            <w:left w:val="none" w:sz="0" w:space="0" w:color="auto"/>
            <w:bottom w:val="none" w:sz="0" w:space="0" w:color="auto"/>
            <w:right w:val="none" w:sz="0" w:space="0" w:color="auto"/>
          </w:divBdr>
          <w:divsChild>
            <w:div w:id="903444109">
              <w:marLeft w:val="0"/>
              <w:marRight w:val="0"/>
              <w:marTop w:val="0"/>
              <w:marBottom w:val="450"/>
              <w:divBdr>
                <w:top w:val="none" w:sz="0" w:space="0" w:color="auto"/>
                <w:left w:val="none" w:sz="0" w:space="0" w:color="auto"/>
                <w:bottom w:val="none" w:sz="0" w:space="0" w:color="auto"/>
                <w:right w:val="none" w:sz="0" w:space="0" w:color="auto"/>
              </w:divBdr>
              <w:divsChild>
                <w:div w:id="1081558576">
                  <w:marLeft w:val="-225"/>
                  <w:marRight w:val="-225"/>
                  <w:marTop w:val="0"/>
                  <w:marBottom w:val="0"/>
                  <w:divBdr>
                    <w:top w:val="none" w:sz="0" w:space="0" w:color="auto"/>
                    <w:left w:val="none" w:sz="0" w:space="0" w:color="auto"/>
                    <w:bottom w:val="none" w:sz="0" w:space="0" w:color="auto"/>
                    <w:right w:val="none" w:sz="0" w:space="0" w:color="auto"/>
                  </w:divBdr>
                  <w:divsChild>
                    <w:div w:id="1196231979">
                      <w:marLeft w:val="0"/>
                      <w:marRight w:val="0"/>
                      <w:marTop w:val="0"/>
                      <w:marBottom w:val="0"/>
                      <w:divBdr>
                        <w:top w:val="none" w:sz="0" w:space="0" w:color="auto"/>
                        <w:left w:val="none" w:sz="0" w:space="0" w:color="auto"/>
                        <w:bottom w:val="none" w:sz="0" w:space="0" w:color="auto"/>
                        <w:right w:val="none" w:sz="0" w:space="0" w:color="auto"/>
                      </w:divBdr>
                      <w:divsChild>
                        <w:div w:id="1919093105">
                          <w:marLeft w:val="0"/>
                          <w:marRight w:val="0"/>
                          <w:marTop w:val="0"/>
                          <w:marBottom w:val="0"/>
                          <w:divBdr>
                            <w:top w:val="none" w:sz="0" w:space="0" w:color="auto"/>
                            <w:left w:val="none" w:sz="0" w:space="0" w:color="auto"/>
                            <w:bottom w:val="none" w:sz="0" w:space="0" w:color="auto"/>
                            <w:right w:val="none" w:sz="0" w:space="0" w:color="auto"/>
                          </w:divBdr>
                          <w:divsChild>
                            <w:div w:id="679048663">
                              <w:marLeft w:val="0"/>
                              <w:marRight w:val="0"/>
                              <w:marTop w:val="0"/>
                              <w:marBottom w:val="0"/>
                              <w:divBdr>
                                <w:top w:val="none" w:sz="0" w:space="0" w:color="auto"/>
                                <w:left w:val="none" w:sz="0" w:space="0" w:color="auto"/>
                                <w:bottom w:val="none" w:sz="0" w:space="0" w:color="auto"/>
                                <w:right w:val="none" w:sz="0" w:space="0" w:color="auto"/>
                              </w:divBdr>
                              <w:divsChild>
                                <w:div w:id="2141409874">
                                  <w:marLeft w:val="0"/>
                                  <w:marRight w:val="0"/>
                                  <w:marTop w:val="0"/>
                                  <w:marBottom w:val="0"/>
                                  <w:divBdr>
                                    <w:top w:val="none" w:sz="0" w:space="0" w:color="auto"/>
                                    <w:left w:val="none" w:sz="0" w:space="0" w:color="auto"/>
                                    <w:bottom w:val="none" w:sz="0" w:space="0" w:color="auto"/>
                                    <w:right w:val="none" w:sz="0" w:space="0" w:color="auto"/>
                                  </w:divBdr>
                                  <w:divsChild>
                                    <w:div w:id="963265524">
                                      <w:marLeft w:val="0"/>
                                      <w:marRight w:val="0"/>
                                      <w:marTop w:val="0"/>
                                      <w:marBottom w:val="0"/>
                                      <w:divBdr>
                                        <w:top w:val="none" w:sz="0" w:space="0" w:color="auto"/>
                                        <w:left w:val="none" w:sz="0" w:space="0" w:color="auto"/>
                                        <w:bottom w:val="none" w:sz="0" w:space="0" w:color="auto"/>
                                        <w:right w:val="none" w:sz="0" w:space="0" w:color="auto"/>
                                      </w:divBdr>
                                      <w:divsChild>
                                        <w:div w:id="1973169160">
                                          <w:marLeft w:val="0"/>
                                          <w:marRight w:val="0"/>
                                          <w:marTop w:val="0"/>
                                          <w:marBottom w:val="300"/>
                                          <w:divBdr>
                                            <w:top w:val="none" w:sz="0" w:space="0" w:color="auto"/>
                                            <w:left w:val="none" w:sz="0" w:space="0" w:color="auto"/>
                                            <w:bottom w:val="none" w:sz="0" w:space="0" w:color="auto"/>
                                            <w:right w:val="none" w:sz="0" w:space="0" w:color="auto"/>
                                          </w:divBdr>
                                          <w:divsChild>
                                            <w:div w:id="1279144603">
                                              <w:marLeft w:val="0"/>
                                              <w:marRight w:val="0"/>
                                              <w:marTop w:val="0"/>
                                              <w:marBottom w:val="0"/>
                                              <w:divBdr>
                                                <w:top w:val="none" w:sz="0" w:space="0" w:color="auto"/>
                                                <w:left w:val="none" w:sz="0" w:space="0" w:color="auto"/>
                                                <w:bottom w:val="none" w:sz="0" w:space="0" w:color="auto"/>
                                                <w:right w:val="none" w:sz="0" w:space="0" w:color="auto"/>
                                              </w:divBdr>
                                              <w:divsChild>
                                                <w:div w:id="2021545161">
                                                  <w:marLeft w:val="0"/>
                                                  <w:marRight w:val="0"/>
                                                  <w:marTop w:val="0"/>
                                                  <w:marBottom w:val="0"/>
                                                  <w:divBdr>
                                                    <w:top w:val="none" w:sz="0" w:space="0" w:color="auto"/>
                                                    <w:left w:val="none" w:sz="0" w:space="0" w:color="auto"/>
                                                    <w:bottom w:val="none" w:sz="0" w:space="0" w:color="auto"/>
                                                    <w:right w:val="none" w:sz="0" w:space="0" w:color="auto"/>
                                                  </w:divBdr>
                                                  <w:divsChild>
                                                    <w:div w:id="419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068051">
      <w:bodyDiv w:val="1"/>
      <w:marLeft w:val="0"/>
      <w:marRight w:val="0"/>
      <w:marTop w:val="30"/>
      <w:marBottom w:val="750"/>
      <w:divBdr>
        <w:top w:val="none" w:sz="0" w:space="0" w:color="auto"/>
        <w:left w:val="none" w:sz="0" w:space="0" w:color="auto"/>
        <w:bottom w:val="none" w:sz="0" w:space="0" w:color="auto"/>
        <w:right w:val="none" w:sz="0" w:space="0" w:color="auto"/>
      </w:divBdr>
      <w:divsChild>
        <w:div w:id="2056270357">
          <w:marLeft w:val="0"/>
          <w:marRight w:val="0"/>
          <w:marTop w:val="0"/>
          <w:marBottom w:val="0"/>
          <w:divBdr>
            <w:top w:val="single" w:sz="36" w:space="0" w:color="FFFFFF"/>
            <w:left w:val="none" w:sz="0" w:space="0" w:color="auto"/>
            <w:bottom w:val="none" w:sz="0" w:space="0" w:color="auto"/>
            <w:right w:val="none" w:sz="0" w:space="0" w:color="auto"/>
          </w:divBdr>
          <w:divsChild>
            <w:div w:id="27938330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privacy-disclosure/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7280</CharactersWithSpaces>
  <SharedDoc>false</SharedDoc>
  <HLinks>
    <vt:vector size="36" baseType="variant">
      <vt:variant>
        <vt:i4>852044</vt:i4>
      </vt:variant>
      <vt:variant>
        <vt:i4>15</vt:i4>
      </vt:variant>
      <vt:variant>
        <vt:i4>0</vt:i4>
      </vt:variant>
      <vt:variant>
        <vt:i4>5</vt:i4>
      </vt:variant>
      <vt:variant>
        <vt:lpwstr>https://www.irs.gov/privacy-disclosure/privacy-impact-assessments-pia</vt:lpwstr>
      </vt:variant>
      <vt:variant>
        <vt:lpwstr/>
      </vt:variant>
      <vt:variant>
        <vt:i4>5177414</vt:i4>
      </vt:variant>
      <vt:variant>
        <vt:i4>12</vt:i4>
      </vt:variant>
      <vt:variant>
        <vt:i4>0</vt:i4>
      </vt:variant>
      <vt:variant>
        <vt:i4>5</vt:i4>
      </vt:variant>
      <vt:variant>
        <vt:lpwstr>http://publish.no.irs.gov/getpdf.cgi?catnum=48857</vt:lpwstr>
      </vt:variant>
      <vt:variant>
        <vt:lpwstr/>
      </vt:variant>
      <vt:variant>
        <vt:i4>5374027</vt:i4>
      </vt:variant>
      <vt:variant>
        <vt:i4>9</vt:i4>
      </vt:variant>
      <vt:variant>
        <vt:i4>0</vt:i4>
      </vt:variant>
      <vt:variant>
        <vt:i4>5</vt:i4>
      </vt:variant>
      <vt:variant>
        <vt:lpwstr>https://www.irs.gov/pub/irs-pdf/f3911.pdf</vt:lpwstr>
      </vt:variant>
      <vt:variant>
        <vt:lpwstr/>
      </vt:variant>
      <vt:variant>
        <vt:i4>5439514</vt:i4>
      </vt:variant>
      <vt:variant>
        <vt:i4>6</vt:i4>
      </vt:variant>
      <vt:variant>
        <vt:i4>0</vt:i4>
      </vt:variant>
      <vt:variant>
        <vt:i4>5</vt:i4>
      </vt:variant>
      <vt:variant>
        <vt:lpwstr>tel:800-919-9835</vt:lpwstr>
      </vt:variant>
      <vt:variant>
        <vt:lpwstr/>
      </vt:variant>
      <vt:variant>
        <vt:i4>1572932</vt:i4>
      </vt:variant>
      <vt:variant>
        <vt:i4>3</vt:i4>
      </vt:variant>
      <vt:variant>
        <vt:i4>0</vt:i4>
      </vt:variant>
      <vt:variant>
        <vt:i4>5</vt:i4>
      </vt:variant>
      <vt:variant>
        <vt:lpwstr>https://www.irs.gov/newsroom/economic-impact-payment-information-center-topic-e-eip-cards</vt:lpwstr>
      </vt:variant>
      <vt:variant>
        <vt:lpwstr/>
      </vt:variant>
      <vt:variant>
        <vt:i4>4980829</vt:i4>
      </vt:variant>
      <vt:variant>
        <vt:i4>0</vt:i4>
      </vt:variant>
      <vt:variant>
        <vt:i4>0</vt:i4>
      </vt:variant>
      <vt:variant>
        <vt:i4>5</vt:i4>
      </vt:variant>
      <vt:variant>
        <vt:lpwstr>https://www.irs.gov/newsroom/economic-impact-payment-information-center-topic-f-payment-issued-but-lost-stolen-destroyed-or-not-received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dc:creator>
  <cp:keywords/>
  <cp:lastModifiedBy>Clark, Spencer</cp:lastModifiedBy>
  <cp:revision>2</cp:revision>
  <cp:lastPrinted>2005-11-30T15:22:00Z</cp:lastPrinted>
  <dcterms:created xsi:type="dcterms:W3CDTF">2021-05-28T21:35:00Z</dcterms:created>
  <dcterms:modified xsi:type="dcterms:W3CDTF">2021-05-28T21:35:00Z</dcterms:modified>
</cp:coreProperties>
</file>