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bookmarkStart w:name="_GoBack" w:id="0"/>
      <w:bookmarkEnd w:id="0"/>
      <w:r w:rsidRPr="00ED4FEE">
        <w:rPr>
          <w:rFonts w:ascii="Courier New" w:hAnsi="Courier New" w:eastAsia="Times New Roman" w:cs="Courier New"/>
          <w:sz w:val="20"/>
          <w:szCs w:val="20"/>
        </w:rPr>
        <w:t>[Federal Register Volume 85, Number 203 (Tuesday, October 20, 2020)]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[Pages 66572-66573]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ED4F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ED4FEE">
        <w:rPr>
          <w:rFonts w:ascii="Courier New" w:hAnsi="Courier New" w:eastAsia="Times New Roman" w:cs="Courier New"/>
          <w:sz w:val="20"/>
          <w:szCs w:val="20"/>
        </w:rPr>
        <w:t>]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[FR Doc No: 2020-23202]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=======================================================================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[Docket No. USCG-2020-0663]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Information Collection Request to Office of Management and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Budget; OMB Control Number: 1625-0109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ACTION: Sixty-day notice requesting comments.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U.S. Coast Guard intends to submit an Information Collection Request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(ICR) to the Office of Management and Budget (OMB), Office of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Information and Regulatory Affairs (OIRA), requesting an extension of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its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approval for the following collection of information: 1625-0109,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Drawbridge Operation Regulations; without change. Our ICR describes the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information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we seek to collect from the public. Before submitting this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ICR to OIRA, the Coast Guard is inviting comments as described below.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on or before December 21,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2020.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[USCG-2020-0663] to the Coast Guard using the Federal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ED4F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FEE">
        <w:rPr>
          <w:rFonts w:ascii="Courier New" w:hAnsi="Courier New" w:eastAsia="Times New Roman" w:cs="Courier New"/>
          <w:sz w:val="20"/>
          <w:szCs w:val="20"/>
        </w:rPr>
        <w:t xml:space="preserve">. See the ``Public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participation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and request for comments'' portion of the SUPPLEMENTARY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INFORMATION section for further instructions on submitting comments.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6">
        <w:r w:rsidRPr="00ED4F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FEE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reduce the burden on respondents.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In response to your comments, we may revise this ICR or decide not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seek an extension of approval for the Collection. We will consider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all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comments and material received during the comment period.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related materials. Comments must contain the OMB Control Number of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ICR and the docket number of this request, [USCG-2020-0663], and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must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be received by December 21, 2020.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ED4FEE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7">
        <w:r w:rsidRPr="00ED4F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FEE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8">
        <w:r w:rsidRPr="00ED4F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FEE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9">
        <w:r w:rsidRPr="00ED4F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FEE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change to </w:t>
      </w:r>
      <w:hyperlink w:history="1" r:id="rId10">
        <w:r w:rsidRPr="00ED4FE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FEE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personal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information you have provided. For more about privacy and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submissions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in response to this document, see DHS's </w:t>
      </w:r>
      <w:proofErr w:type="spellStart"/>
      <w:r w:rsidRPr="00ED4FEE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System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Records notice (85 FR 14226, March 11, 2020).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Title: Drawbridge Operation Regulations.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OMB Control Number: 1625-0109.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Summary: The Bridge Program receives approximately 412 requests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bridge owners per year to change the operating schedule of various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drawbridges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across the navigable waters of the United States. The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information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needed for the change to the operating schedule can only be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obtained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from the bridge owner and is generally provided to the Coast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lastRenderedPageBreak/>
        <w:t>Guard in either written or electronic format.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Need: 33 U.S.C. 499 authorizes the Coast Guard to change the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operating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schedules drawbridges that cross over navigable waters of the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United States.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Forms: None.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Respondents: The public and private owners of bridges over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navigable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waters of the United States.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is 1,672 hours a year.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ED4FEE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ED4FEE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[[Page 66573]]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    Dated: October 13, 2020.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ED4FEE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ED4FEE">
        <w:rPr>
          <w:rFonts w:ascii="Courier New" w:hAnsi="Courier New" w:eastAsia="Times New Roman" w:cs="Courier New"/>
          <w:sz w:val="20"/>
          <w:szCs w:val="20"/>
        </w:rPr>
        <w:t>,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[FR Doc. 2020-23202 Filed 10-19-20; 8:45 am]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ED4FEE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ED4FEE" w:rsidR="00ED4FEE" w:rsidP="00ED4FEE" w:rsidRDefault="00ED4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AC6499" w:rsidRDefault="00AC6499"/>
    <w:sectPr w:rsidR="00AC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EE"/>
    <w:rsid w:val="001365EE"/>
    <w:rsid w:val="00AC6499"/>
    <w:rsid w:val="00E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B9A41-7479-495F-8ADC-BE8FB0E0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2</cp:revision>
  <dcterms:created xsi:type="dcterms:W3CDTF">2021-02-24T17:33:00Z</dcterms:created>
  <dcterms:modified xsi:type="dcterms:W3CDTF">2021-02-24T17:33:00Z</dcterms:modified>
</cp:coreProperties>
</file>