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2313E2" w:rsidRDefault="00EA1767" w14:paraId="56DDEF02" w14:textId="4DFD2A0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A33B04">
        <w:rPr>
          <w:rFonts w:ascii="Times New Roman" w:hAnsi="Times New Roman"/>
          <w:szCs w:val="24"/>
        </w:rPr>
        <w:t>1840-0817</w:t>
      </w:r>
    </w:p>
    <w:p w:rsidR="00EA1767" w:rsidP="002313E2" w:rsidRDefault="00EA1767" w14:paraId="56DDEF03" w14:textId="04415550">
      <w:pPr>
        <w:pStyle w:val="Header"/>
        <w:rPr>
          <w:rFonts w:ascii="Times New Roman" w:hAnsi="Times New Roman"/>
          <w:szCs w:val="24"/>
        </w:rPr>
      </w:pPr>
      <w:r w:rsidRPr="00C875E8">
        <w:rPr>
          <w:rFonts w:ascii="Times New Roman" w:hAnsi="Times New Roman"/>
          <w:szCs w:val="24"/>
        </w:rPr>
        <w:t xml:space="preserve">Revised: </w:t>
      </w:r>
      <w:r w:rsidR="00A33B04">
        <w:rPr>
          <w:rFonts w:ascii="Times New Roman" w:hAnsi="Times New Roman"/>
          <w:szCs w:val="24"/>
        </w:rPr>
        <w:t>1/26/2021</w:t>
      </w:r>
    </w:p>
    <w:p w:rsidRPr="00AD381B" w:rsidR="002313E2" w:rsidP="002313E2" w:rsidRDefault="002313E2" w14:paraId="7577CD4D" w14:textId="77777777">
      <w:pPr>
        <w:pStyle w:val="Header"/>
        <w:rPr>
          <w:rFonts w:ascii="Times New Roman" w:hAnsi="Times New Roman"/>
          <w:color w:val="FFFFFF" w:themeColor="background1"/>
          <w:szCs w:val="24"/>
        </w:rPr>
      </w:pPr>
    </w:p>
    <w:p w:rsidRPr="00AD381B" w:rsidR="00043C32" w:rsidP="002313E2" w:rsidRDefault="00043C32" w14:paraId="56DDEF04" w14:textId="77777777">
      <w:pPr>
        <w:pStyle w:val="Heading1"/>
        <w:rPr>
          <w:sz w:val="24"/>
          <w:szCs w:val="24"/>
        </w:rPr>
      </w:pPr>
      <w:r w:rsidRPr="00AD381B">
        <w:rPr>
          <w:sz w:val="24"/>
          <w:szCs w:val="24"/>
        </w:rPr>
        <w:t>SUPPORTING STATEMENT</w:t>
      </w:r>
    </w:p>
    <w:p w:rsidRPr="00AD381B" w:rsidR="00043C32" w:rsidP="002313E2" w:rsidRDefault="00043C32" w14:paraId="56DDEF05" w14:textId="77777777">
      <w:pPr>
        <w:pStyle w:val="Heading1"/>
        <w:rPr>
          <w:sz w:val="24"/>
          <w:szCs w:val="24"/>
        </w:rPr>
      </w:pPr>
      <w:r w:rsidRPr="00AD381B">
        <w:rPr>
          <w:sz w:val="24"/>
          <w:szCs w:val="24"/>
        </w:rPr>
        <w:t>FOR PAPERWORK REDUCTION ACT SUBMISSION</w:t>
      </w:r>
    </w:p>
    <w:p w:rsidRPr="00AD381B" w:rsidR="00043C32" w:rsidP="002313E2" w:rsidRDefault="00043C32" w14:paraId="56DDEF06" w14:textId="77777777">
      <w:pPr>
        <w:tabs>
          <w:tab w:val="left" w:pos="0"/>
        </w:tabs>
        <w:suppressAutoHyphens/>
        <w:rPr>
          <w:rFonts w:ascii="Times New Roman" w:hAnsi="Times New Roman"/>
          <w:szCs w:val="24"/>
        </w:rPr>
      </w:pPr>
    </w:p>
    <w:p w:rsidRPr="00AD381B" w:rsidR="00EA1767" w:rsidP="002313E2" w:rsidRDefault="00043C3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313E2" w:rsidRDefault="00AD381B" w14:paraId="56DDEF08" w14:textId="487DFC66">
      <w:pPr>
        <w:pStyle w:val="ListParagraph"/>
        <w:suppressAutoHyphens/>
        <w:rPr>
          <w:rFonts w:ascii="Times New Roman" w:hAnsi="Times New Roman"/>
          <w:szCs w:val="24"/>
        </w:rPr>
      </w:pPr>
    </w:p>
    <w:p w:rsidRPr="00DE6DE4" w:rsidR="00437225" w:rsidP="00437225" w:rsidRDefault="00BD2B25" w14:paraId="1513C5BA" w14:textId="6C8D5CB1">
      <w:pPr>
        <w:tabs>
          <w:tab w:val="left" w:pos="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This collection is being submitted as </w:t>
      </w:r>
      <w:r>
        <w:rPr>
          <w:rFonts w:ascii="Times New Roman" w:hAnsi="Times New Roman"/>
          <w:color w:val="000000" w:themeColor="text1"/>
          <w:szCs w:val="24"/>
        </w:rPr>
        <w:t>a reinstatement without change</w:t>
      </w:r>
      <w:r w:rsidRPr="00DE6DE4">
        <w:rPr>
          <w:rFonts w:ascii="Times New Roman" w:hAnsi="Times New Roman"/>
          <w:color w:val="000000" w:themeColor="text1"/>
          <w:szCs w:val="24"/>
        </w:rPr>
        <w:t xml:space="preserve"> of OMB No. 1840-0817.</w:t>
      </w:r>
      <w:r>
        <w:rPr>
          <w:rFonts w:ascii="Times New Roman" w:hAnsi="Times New Roman"/>
          <w:color w:val="000000" w:themeColor="text1"/>
          <w:szCs w:val="24"/>
        </w:rPr>
        <w:t xml:space="preserve"> </w:t>
      </w:r>
      <w:r w:rsidRPr="00DE6DE4" w:rsidR="00437225">
        <w:rPr>
          <w:rFonts w:ascii="Times New Roman" w:hAnsi="Times New Roman"/>
          <w:color w:val="000000" w:themeColor="text1"/>
          <w:szCs w:val="24"/>
        </w:rPr>
        <w:t>Collection of information is necessary in order for the Secretary of Education to award Tribally Controlled Colleges and Universities (TCCU) Program grants under Title III, Part A</w:t>
      </w:r>
      <w:r w:rsidR="00EB2254">
        <w:rPr>
          <w:rFonts w:ascii="Times New Roman" w:hAnsi="Times New Roman"/>
          <w:color w:val="000000" w:themeColor="text1"/>
          <w:szCs w:val="24"/>
        </w:rPr>
        <w:t>, Section 316</w:t>
      </w:r>
      <w:r w:rsidRPr="00DE6DE4" w:rsidR="00437225">
        <w:rPr>
          <w:rFonts w:ascii="Times New Roman" w:hAnsi="Times New Roman"/>
          <w:color w:val="000000" w:themeColor="text1"/>
          <w:szCs w:val="24"/>
        </w:rPr>
        <w:t xml:space="preserve"> of the Higher Education Act of 1965, as amended (HEA), and Title III, Part F, Section 371 of the HEA. Information is collected under authority of Part F, General Provisions, Section 391 of the program statute.</w:t>
      </w:r>
    </w:p>
    <w:p w:rsidRPr="00DE6DE4" w:rsidR="00437225" w:rsidP="00437225" w:rsidRDefault="00437225" w14:paraId="3295277E" w14:textId="77777777">
      <w:pPr>
        <w:tabs>
          <w:tab w:val="left" w:pos="0"/>
        </w:tabs>
        <w:suppressAutoHyphens/>
        <w:rPr>
          <w:rFonts w:ascii="Times New Roman" w:hAnsi="Times New Roman"/>
          <w:color w:val="000000" w:themeColor="text1"/>
          <w:szCs w:val="24"/>
        </w:rPr>
      </w:pPr>
    </w:p>
    <w:p w:rsidRPr="00DE6DE4" w:rsidR="00437225" w:rsidP="00437225" w:rsidRDefault="00437225" w14:paraId="1F18EC16" w14:textId="77777777">
      <w:pPr>
        <w:tabs>
          <w:tab w:val="left" w:pos="0"/>
        </w:tabs>
        <w:suppressAutoHyphens/>
        <w:rPr>
          <w:rFonts w:ascii="Times New Roman" w:hAnsi="Times New Roman"/>
          <w:color w:val="000000" w:themeColor="text1"/>
          <w:szCs w:val="24"/>
        </w:rPr>
      </w:pPr>
      <w:r w:rsidRPr="00DE6DE4">
        <w:rPr>
          <w:rFonts w:ascii="Times New Roman" w:hAnsi="Times New Roman"/>
          <w:color w:val="000000" w:themeColor="text1"/>
          <w:szCs w:val="24"/>
        </w:rPr>
        <w:t>Up to 60 percent of the appropriated funds shall be distributed among the eligible Tribal Colleges and Universities on a pro rata basis, based on the respective Indian student counts (as defined in section 2(a) of the Tribally Controlled Colleges and Universities Assistance Act of 1978 (25 U.S.C. 1801 (a))) of the Tribal Colleges and Universities. The remaining 40 percent shall be distributed in equal shares to the eligible Tribal Colleges and Universities.</w:t>
      </w:r>
    </w:p>
    <w:p w:rsidRPr="00DE6DE4" w:rsidR="00437225" w:rsidP="00437225" w:rsidRDefault="00437225" w14:paraId="1A25BD45" w14:textId="77777777">
      <w:pPr>
        <w:tabs>
          <w:tab w:val="left" w:pos="0"/>
        </w:tabs>
        <w:suppressAutoHyphens/>
        <w:rPr>
          <w:rFonts w:ascii="Times New Roman" w:hAnsi="Times New Roman"/>
          <w:color w:val="000000" w:themeColor="text1"/>
          <w:szCs w:val="24"/>
        </w:rPr>
      </w:pPr>
    </w:p>
    <w:p w:rsidRPr="00DE6DE4" w:rsidR="00437225" w:rsidP="00437225" w:rsidRDefault="00437225" w14:paraId="34DAB92A" w14:textId="5D0B3F4C">
      <w:pPr>
        <w:tabs>
          <w:tab w:val="left" w:pos="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Each Tribal College receives two grants—one Part A grant (84.031T) and one Part F grant (84.031D).  A college’s statistics mentioned above would apply to both the Part A and Part F grants. </w:t>
      </w:r>
    </w:p>
    <w:p w:rsidRPr="00DE6DE4" w:rsidR="00437225" w:rsidP="00437225" w:rsidRDefault="00437225" w14:paraId="45FE4378" w14:textId="77777777">
      <w:pPr>
        <w:tabs>
          <w:tab w:val="left" w:pos="0"/>
        </w:tabs>
        <w:suppressAutoHyphens/>
        <w:rPr>
          <w:rFonts w:ascii="Times New Roman" w:hAnsi="Times New Roman"/>
          <w:color w:val="000000" w:themeColor="text1"/>
          <w:szCs w:val="24"/>
        </w:rPr>
      </w:pPr>
    </w:p>
    <w:p w:rsidRPr="00DE6DE4" w:rsidR="00437225" w:rsidP="00437225" w:rsidRDefault="00437225" w14:paraId="466F29CF" w14:textId="77777777">
      <w:pPr>
        <w:suppressAutoHyphens/>
        <w:rPr>
          <w:rFonts w:ascii="Times New Roman" w:hAnsi="Times New Roman"/>
          <w:color w:val="000000" w:themeColor="text1"/>
          <w:szCs w:val="24"/>
        </w:rPr>
      </w:pPr>
      <w:hyperlink w:history="1" r:id="rId11">
        <w:r w:rsidRPr="00DE6DE4">
          <w:rPr>
            <w:rStyle w:val="Hyperlink"/>
            <w:rFonts w:ascii="Times New Roman" w:hAnsi="Times New Roman"/>
            <w:color w:val="000000" w:themeColor="text1"/>
            <w:szCs w:val="24"/>
          </w:rPr>
          <w:t>https://www2.ed.gov/programs/iduesaitcc/legislation.html</w:t>
        </w:r>
      </w:hyperlink>
      <w:r w:rsidRPr="00DE6DE4">
        <w:rPr>
          <w:rFonts w:ascii="Times New Roman" w:hAnsi="Times New Roman"/>
          <w:color w:val="000000" w:themeColor="text1"/>
          <w:szCs w:val="24"/>
        </w:rPr>
        <w:t xml:space="preserve"> </w:t>
      </w:r>
    </w:p>
    <w:p w:rsidRPr="00AD381B" w:rsidR="00AD381B" w:rsidP="002313E2" w:rsidRDefault="00AD381B" w14:paraId="56DDEF09" w14:textId="77777777">
      <w:pPr>
        <w:pStyle w:val="ListParagraph"/>
        <w:suppressAutoHyphens/>
        <w:contextualSpacing w:val="0"/>
        <w:rPr>
          <w:rFonts w:ascii="Times New Roman" w:hAnsi="Times New Roman"/>
          <w:szCs w:val="24"/>
        </w:rPr>
      </w:pPr>
    </w:p>
    <w:p w:rsidR="00AD381B" w:rsidP="002313E2" w:rsidRDefault="00043C32" w14:paraId="56DDEF0A" w14:textId="77777777">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2313E2" w:rsidRDefault="00AD381B" w14:paraId="56DDEF0B" w14:textId="23236034">
      <w:pPr>
        <w:suppressAutoHyphens/>
        <w:rPr>
          <w:rFonts w:ascii="Times New Roman" w:hAnsi="Times New Roman"/>
          <w:szCs w:val="24"/>
        </w:rPr>
      </w:pPr>
    </w:p>
    <w:p w:rsidRPr="00DE6DE4" w:rsidR="00735C8D" w:rsidP="00735C8D" w:rsidRDefault="00735C8D" w14:paraId="51208B3C" w14:textId="77777777">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This collection of information is gathered electronically by the U.S. Department of Education (Department) for the purpose of determining funding amounts based on the authorizing statute cited above.</w:t>
      </w:r>
    </w:p>
    <w:p w:rsidR="00735C8D" w:rsidP="002313E2" w:rsidRDefault="00735C8D" w14:paraId="1F2E5FDE" w14:textId="77777777">
      <w:pPr>
        <w:suppressAutoHyphens/>
        <w:rPr>
          <w:rFonts w:ascii="Times New Roman" w:hAnsi="Times New Roman"/>
          <w:szCs w:val="24"/>
        </w:rPr>
      </w:pPr>
    </w:p>
    <w:p w:rsidRPr="00AD381B" w:rsidR="00043C32" w:rsidP="002313E2" w:rsidRDefault="00043C32" w14:paraId="56DDEF0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w:t>
      </w:r>
      <w:r w:rsidR="006A38F7">
        <w:rPr>
          <w:rFonts w:ascii="Times New Roman" w:hAnsi="Times New Roman"/>
          <w:b/>
          <w:szCs w:val="24"/>
        </w:rPr>
        <w:lastRenderedPageBreak/>
        <w:t xml:space="preserve">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2313E2" w:rsidRDefault="00AD381B" w14:paraId="56DDEF0E" w14:textId="77777777">
      <w:pPr>
        <w:pStyle w:val="ListParagraph"/>
        <w:tabs>
          <w:tab w:val="left" w:pos="-720"/>
        </w:tabs>
        <w:suppressAutoHyphens/>
        <w:contextualSpacing w:val="0"/>
        <w:rPr>
          <w:rFonts w:ascii="Times New Roman" w:hAnsi="Times New Roman"/>
          <w:szCs w:val="24"/>
        </w:rPr>
      </w:pPr>
    </w:p>
    <w:p w:rsidRPr="00DE6DE4" w:rsidR="00E14CB5" w:rsidP="00E14CB5" w:rsidRDefault="00E14CB5" w14:paraId="74C48A2B" w14:textId="4089659F">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The Office of Postsecondary Education is committed to the reduction of paperwork and has been collecting this information electronically since 2000. Electronic submission has reduced the burden for both the applicants and Department staff.</w:t>
      </w:r>
    </w:p>
    <w:p w:rsidR="00AD381B" w:rsidP="002313E2" w:rsidRDefault="00AD381B" w14:paraId="56DDEF0F" w14:textId="77777777">
      <w:pPr>
        <w:pStyle w:val="ListParagraph"/>
        <w:tabs>
          <w:tab w:val="left" w:pos="-720"/>
        </w:tabs>
        <w:suppressAutoHyphens/>
        <w:contextualSpacing w:val="0"/>
        <w:rPr>
          <w:rFonts w:ascii="Times New Roman" w:hAnsi="Times New Roman"/>
          <w:szCs w:val="24"/>
        </w:rPr>
      </w:pPr>
    </w:p>
    <w:p w:rsidR="00AD381B" w:rsidP="002313E2" w:rsidRDefault="00043C32" w14:paraId="56DDEF1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313E2" w:rsidRDefault="00246FE9" w14:paraId="56DDEF11" w14:textId="7A7A1F06">
      <w:pPr>
        <w:pStyle w:val="ListParagraph"/>
        <w:tabs>
          <w:tab w:val="left" w:pos="-720"/>
        </w:tabs>
        <w:suppressAutoHyphens/>
        <w:contextualSpacing w:val="0"/>
        <w:rPr>
          <w:rFonts w:ascii="Times New Roman" w:hAnsi="Times New Roman"/>
          <w:b/>
          <w:szCs w:val="24"/>
        </w:rPr>
      </w:pPr>
    </w:p>
    <w:p w:rsidRPr="00DE6DE4" w:rsidR="00850291" w:rsidP="00850291" w:rsidRDefault="00850291" w14:paraId="7084E3A1" w14:textId="0C43350A">
      <w:pPr>
        <w:rPr>
          <w:rFonts w:ascii="Times New Roman" w:hAnsi="Times New Roman"/>
          <w:color w:val="000000" w:themeColor="text1"/>
          <w:szCs w:val="24"/>
        </w:rPr>
      </w:pPr>
      <w:r w:rsidRPr="00DE6DE4">
        <w:rPr>
          <w:rFonts w:ascii="Times New Roman" w:hAnsi="Times New Roman"/>
          <w:color w:val="000000" w:themeColor="text1"/>
          <w:szCs w:val="24"/>
        </w:rPr>
        <w:t>Since the information submitted in this application is unique to each respondent and to the authoriz</w:t>
      </w:r>
      <w:r w:rsidR="00154177">
        <w:rPr>
          <w:rFonts w:ascii="Times New Roman" w:hAnsi="Times New Roman"/>
          <w:color w:val="000000" w:themeColor="text1"/>
          <w:szCs w:val="24"/>
        </w:rPr>
        <w:t>ing</w:t>
      </w:r>
      <w:r w:rsidRPr="00DE6DE4">
        <w:rPr>
          <w:rFonts w:ascii="Times New Roman" w:hAnsi="Times New Roman"/>
          <w:color w:val="000000" w:themeColor="text1"/>
          <w:szCs w:val="24"/>
        </w:rPr>
        <w:t xml:space="preserve"> legislation, no duplication exists within the Department.</w:t>
      </w:r>
    </w:p>
    <w:p w:rsidR="00043C32" w:rsidP="002313E2" w:rsidRDefault="00043C3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313E2" w:rsidRDefault="00AD381B" w14:paraId="56DDEF13" w14:textId="77777777">
      <w:pPr>
        <w:pStyle w:val="ListParagraph"/>
        <w:contextualSpacing w:val="0"/>
        <w:rPr>
          <w:rFonts w:ascii="Times New Roman" w:hAnsi="Times New Roman"/>
          <w:szCs w:val="24"/>
        </w:rPr>
      </w:pPr>
    </w:p>
    <w:p w:rsidRPr="00DE6DE4" w:rsidR="002B3BC3" w:rsidP="002B3BC3" w:rsidRDefault="002B3BC3" w14:paraId="79729B58" w14:textId="3F10EBFF">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This collection of information does not involve small businesses or other small entities described above. </w:t>
      </w:r>
    </w:p>
    <w:p w:rsidR="00AD381B" w:rsidP="002313E2" w:rsidRDefault="00AD381B" w14:paraId="56DDEF14" w14:textId="77777777">
      <w:pPr>
        <w:pStyle w:val="ListParagraph"/>
        <w:contextualSpacing w:val="0"/>
        <w:rPr>
          <w:rFonts w:ascii="Times New Roman" w:hAnsi="Times New Roman"/>
          <w:szCs w:val="24"/>
        </w:rPr>
      </w:pPr>
    </w:p>
    <w:p w:rsidR="00043C32" w:rsidP="002313E2" w:rsidRDefault="00043C3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313E2" w:rsidP="002313E2" w:rsidRDefault="002313E2" w14:paraId="3A5C678D" w14:textId="679AC4A9">
      <w:pPr>
        <w:pStyle w:val="ListParagraph"/>
        <w:tabs>
          <w:tab w:val="left" w:pos="-720"/>
        </w:tabs>
        <w:suppressAutoHyphens/>
        <w:contextualSpacing w:val="0"/>
        <w:rPr>
          <w:rFonts w:ascii="Times New Roman" w:hAnsi="Times New Roman"/>
          <w:b/>
          <w:szCs w:val="24"/>
        </w:rPr>
      </w:pPr>
    </w:p>
    <w:p w:rsidRPr="00DE6DE4" w:rsidR="00C8269E" w:rsidP="00C8269E" w:rsidRDefault="00C8269E" w14:paraId="3606E85C" w14:textId="77777777">
      <w:pPr>
        <w:rPr>
          <w:rFonts w:ascii="Times New Roman" w:hAnsi="Times New Roman"/>
          <w:color w:val="000000" w:themeColor="text1"/>
          <w:szCs w:val="24"/>
        </w:rPr>
      </w:pPr>
      <w:r w:rsidRPr="00DE6DE4">
        <w:rPr>
          <w:rFonts w:ascii="Times New Roman" w:hAnsi="Times New Roman"/>
          <w:color w:val="000000" w:themeColor="text1"/>
          <w:szCs w:val="24"/>
        </w:rPr>
        <w:t xml:space="preserve">Because the data collected from each institution reports annual statistics unique to the applicant and these figures change annually, collection on a less frequent basis would not be in compliance with the regulations pertaining to funding. </w:t>
      </w:r>
    </w:p>
    <w:p w:rsidRPr="00AD381B" w:rsidR="00063A39" w:rsidP="002313E2" w:rsidRDefault="00063A39" w14:paraId="37776BE0" w14:textId="77777777">
      <w:pPr>
        <w:pStyle w:val="ListParagraph"/>
        <w:tabs>
          <w:tab w:val="left" w:pos="-720"/>
        </w:tabs>
        <w:suppressAutoHyphens/>
        <w:contextualSpacing w:val="0"/>
        <w:rPr>
          <w:rFonts w:ascii="Times New Roman" w:hAnsi="Times New Roman"/>
          <w:b/>
          <w:szCs w:val="24"/>
        </w:rPr>
      </w:pPr>
    </w:p>
    <w:p w:rsidRPr="00AD381B" w:rsidR="00043C32" w:rsidP="002313E2" w:rsidRDefault="00043C3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2313E2" w:rsidRDefault="00043C32" w14:paraId="56DDEF17" w14:textId="77777777">
      <w:pPr>
        <w:tabs>
          <w:tab w:val="left" w:pos="-720"/>
        </w:tabs>
        <w:suppressAutoHyphens/>
        <w:rPr>
          <w:rFonts w:ascii="Times New Roman" w:hAnsi="Times New Roman"/>
          <w:b/>
          <w:szCs w:val="24"/>
        </w:rPr>
      </w:pPr>
    </w:p>
    <w:p w:rsidRPr="00AD381B" w:rsidR="00043C32" w:rsidP="002313E2" w:rsidRDefault="00043C32" w14:paraId="56DDEF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2313E2" w:rsidRDefault="00043C32" w14:paraId="56DDEF19" w14:textId="77777777">
      <w:pPr>
        <w:numPr>
          <w:ilvl w:val="12"/>
          <w:numId w:val="0"/>
        </w:numPr>
        <w:tabs>
          <w:tab w:val="left" w:pos="-720"/>
        </w:tabs>
        <w:suppressAutoHyphens/>
        <w:ind w:left="340"/>
        <w:rPr>
          <w:rFonts w:ascii="Times New Roman" w:hAnsi="Times New Roman"/>
          <w:b/>
          <w:szCs w:val="24"/>
        </w:rPr>
      </w:pPr>
    </w:p>
    <w:p w:rsidRPr="00AD381B" w:rsidR="00043C32" w:rsidP="002313E2" w:rsidRDefault="00043C32" w14:paraId="56DDEF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2313E2" w:rsidRDefault="00043C32" w14:paraId="56DDEF1B"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submit more than an original and two copies of any document;</w:t>
      </w:r>
    </w:p>
    <w:p w:rsidRPr="00AD381B" w:rsidR="00043C32" w:rsidP="002313E2" w:rsidRDefault="00043C32" w14:paraId="56DDEF1D"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2313E2" w:rsidRDefault="00043C32" w14:paraId="56DDEF1F"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2313E2" w:rsidRDefault="00043C32" w14:paraId="56DDEF21"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2313E2" w:rsidRDefault="00043C32" w14:paraId="56DDEF23"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2313E2" w:rsidRDefault="00043C32" w14:paraId="56DDEF25" w14:textId="77777777">
      <w:pPr>
        <w:numPr>
          <w:ilvl w:val="12"/>
          <w:numId w:val="0"/>
        </w:numPr>
        <w:tabs>
          <w:tab w:val="left" w:pos="-720"/>
        </w:tabs>
        <w:suppressAutoHyphens/>
        <w:rPr>
          <w:rFonts w:ascii="Times New Roman" w:hAnsi="Times New Roman"/>
          <w:b/>
          <w:szCs w:val="24"/>
        </w:rPr>
      </w:pPr>
    </w:p>
    <w:p w:rsidR="00043C32" w:rsidP="002313E2" w:rsidRDefault="00043C32" w14:paraId="56DDEF2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2313E2" w:rsidRDefault="00AD381B" w14:paraId="56DDEF27" w14:textId="77777777">
      <w:pPr>
        <w:pStyle w:val="ListParagraph"/>
        <w:rPr>
          <w:rFonts w:ascii="Times New Roman" w:hAnsi="Times New Roman"/>
          <w:b/>
          <w:szCs w:val="24"/>
        </w:rPr>
      </w:pPr>
    </w:p>
    <w:p w:rsidRPr="00DE6DE4" w:rsidR="00DD2333" w:rsidP="00DD2333" w:rsidRDefault="00DD2333" w14:paraId="4D1B61BE" w14:textId="77777777">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No such circumstances exist.</w:t>
      </w:r>
    </w:p>
    <w:p w:rsidRPr="00AD381B" w:rsidR="00AD381B" w:rsidP="002313E2" w:rsidRDefault="00AD381B" w14:paraId="56DDEF28" w14:textId="77777777">
      <w:pPr>
        <w:tabs>
          <w:tab w:val="left" w:pos="-720"/>
        </w:tabs>
        <w:suppressAutoHyphens/>
        <w:rPr>
          <w:rFonts w:ascii="Times New Roman" w:hAnsi="Times New Roman"/>
          <w:szCs w:val="24"/>
        </w:rPr>
      </w:pPr>
    </w:p>
    <w:p w:rsidR="00D75313" w:rsidP="002313E2" w:rsidRDefault="00043C3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rsidRDefault="00D75313"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rsidRDefault="00D75313"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rsidRDefault="00D75313" w14:paraId="56DDEF2C" w14:textId="77777777">
      <w:pPr>
        <w:pStyle w:val="ListParagraph"/>
        <w:tabs>
          <w:tab w:val="left" w:pos="-720"/>
          <w:tab w:val="left" w:pos="375"/>
        </w:tabs>
        <w:suppressAutoHyphens/>
        <w:contextualSpacing w:val="0"/>
        <w:rPr>
          <w:rFonts w:ascii="Times New Roman" w:hAnsi="Times New Roman"/>
          <w:b/>
          <w:szCs w:val="24"/>
        </w:rPr>
      </w:pPr>
    </w:p>
    <w:p w:rsidRPr="00AD381B" w:rsidR="00043C32" w:rsidP="00063A39" w:rsidRDefault="00D75313"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313E2" w:rsidRDefault="00043C32" w14:paraId="56DDEF2F" w14:textId="77777777">
      <w:pPr>
        <w:tabs>
          <w:tab w:val="left" w:pos="-720"/>
        </w:tabs>
        <w:suppressAutoHyphens/>
        <w:rPr>
          <w:rStyle w:val="a"/>
          <w:rFonts w:ascii="Times New Roman" w:hAnsi="Times New Roman"/>
          <w:b/>
          <w:szCs w:val="24"/>
        </w:rPr>
      </w:pPr>
    </w:p>
    <w:p w:rsidR="00043C32" w:rsidP="002313E2" w:rsidRDefault="00043C32" w14:paraId="56DDEF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AD381B">
        <w:rPr>
          <w:rStyle w:val="a"/>
          <w:rFonts w:ascii="Times New Roman" w:hAnsi="Times New Roman"/>
          <w:b/>
          <w:szCs w:val="24"/>
        </w:rPr>
        <w:lastRenderedPageBreak/>
        <w:t>circumstances that may preclude consultation in a specific situation.  These circumstances should be explained.</w:t>
      </w:r>
    </w:p>
    <w:p w:rsidR="00AD381B" w:rsidP="002313E2" w:rsidRDefault="00AD381B" w14:paraId="56DDEF31" w14:textId="77777777">
      <w:pPr>
        <w:tabs>
          <w:tab w:val="left" w:pos="-720"/>
        </w:tabs>
        <w:suppressAutoHyphens/>
        <w:ind w:left="720"/>
        <w:rPr>
          <w:rFonts w:ascii="Times New Roman" w:hAnsi="Times New Roman"/>
          <w:b/>
          <w:szCs w:val="24"/>
        </w:rPr>
      </w:pPr>
    </w:p>
    <w:p w:rsidRPr="00DE6DE4" w:rsidR="00F914AF" w:rsidP="00F914AF" w:rsidRDefault="00F914AF" w14:paraId="19063E9C" w14:textId="0D89F71B">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A 30-day notice for public comment will be published in the </w:t>
      </w:r>
      <w:r w:rsidRPr="00DE6DE4">
        <w:rPr>
          <w:rFonts w:ascii="Times New Roman" w:hAnsi="Times New Roman"/>
          <w:color w:val="000000" w:themeColor="text1"/>
          <w:szCs w:val="24"/>
          <w:u w:val="single"/>
        </w:rPr>
        <w:t>Federal Register</w:t>
      </w:r>
      <w:r w:rsidRPr="00DE6DE4">
        <w:rPr>
          <w:rFonts w:ascii="Times New Roman" w:hAnsi="Times New Roman"/>
          <w:color w:val="000000" w:themeColor="text1"/>
          <w:szCs w:val="24"/>
        </w:rPr>
        <w:t xml:space="preserve">. TCCU staff will respond to any questions or comments resulting from the publication of the information collection in the </w:t>
      </w:r>
      <w:r w:rsidRPr="00DE6DE4">
        <w:rPr>
          <w:rFonts w:ascii="Times New Roman" w:hAnsi="Times New Roman"/>
          <w:color w:val="000000" w:themeColor="text1"/>
          <w:szCs w:val="24"/>
          <w:u w:val="single"/>
        </w:rPr>
        <w:t>Federal Register</w:t>
      </w:r>
      <w:r w:rsidRPr="00DE6DE4">
        <w:rPr>
          <w:rFonts w:ascii="Times New Roman" w:hAnsi="Times New Roman"/>
          <w:color w:val="000000" w:themeColor="text1"/>
          <w:szCs w:val="24"/>
        </w:rPr>
        <w:t xml:space="preserve"> as required by 5 CFR 1320.8(d).</w:t>
      </w:r>
    </w:p>
    <w:p w:rsidRPr="00DE6DE4" w:rsidR="00F914AF" w:rsidP="00F914AF" w:rsidRDefault="00F914AF" w14:paraId="1F9CB234" w14:textId="77777777">
      <w:pPr>
        <w:tabs>
          <w:tab w:val="left" w:pos="-720"/>
        </w:tabs>
        <w:suppressAutoHyphens/>
        <w:rPr>
          <w:rFonts w:ascii="Times New Roman" w:hAnsi="Times New Roman"/>
          <w:color w:val="000000" w:themeColor="text1"/>
          <w:szCs w:val="24"/>
        </w:rPr>
      </w:pPr>
    </w:p>
    <w:p w:rsidR="00043C32" w:rsidP="002313E2" w:rsidRDefault="00043C32" w14:paraId="56DDEF3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2313E2" w:rsidRDefault="00920F63" w14:paraId="56DDEF34" w14:textId="77777777">
      <w:pPr>
        <w:pStyle w:val="ListParagraph"/>
        <w:tabs>
          <w:tab w:val="left" w:pos="-720"/>
        </w:tabs>
        <w:suppressAutoHyphens/>
        <w:contextualSpacing w:val="0"/>
        <w:rPr>
          <w:rFonts w:ascii="Times New Roman" w:hAnsi="Times New Roman"/>
          <w:b/>
          <w:szCs w:val="24"/>
        </w:rPr>
      </w:pPr>
    </w:p>
    <w:p w:rsidR="00767FAE" w:rsidP="00767FAE" w:rsidRDefault="00767FAE" w14:paraId="397341B6" w14:textId="5ABCB579">
      <w:pPr>
        <w:tabs>
          <w:tab w:val="left" w:pos="-720"/>
        </w:tabs>
        <w:suppressAutoHyphens/>
        <w:rPr>
          <w:rFonts w:ascii="Times New Roman" w:hAnsi="Times New Roman"/>
          <w:color w:val="000000" w:themeColor="text1"/>
          <w:szCs w:val="24"/>
        </w:rPr>
      </w:pPr>
      <w:r w:rsidRPr="00D647BC">
        <w:rPr>
          <w:rFonts w:ascii="Times New Roman" w:hAnsi="Times New Roman"/>
          <w:color w:val="000000" w:themeColor="text1"/>
          <w:szCs w:val="24"/>
        </w:rPr>
        <w:t>The Department will not provide payments or gifts to respondents.</w:t>
      </w:r>
    </w:p>
    <w:p w:rsidRPr="00D647BC" w:rsidR="00767FAE" w:rsidP="00D647BC" w:rsidRDefault="00767FAE" w14:paraId="148ACFC2" w14:textId="77777777">
      <w:pPr>
        <w:tabs>
          <w:tab w:val="left" w:pos="-720"/>
        </w:tabs>
        <w:suppressAutoHyphens/>
        <w:rPr>
          <w:rFonts w:ascii="Times New Roman" w:hAnsi="Times New Roman"/>
          <w:color w:val="000000" w:themeColor="text1"/>
          <w:szCs w:val="24"/>
        </w:rPr>
      </w:pPr>
    </w:p>
    <w:p w:rsidRPr="00D75313" w:rsidR="00043C32" w:rsidP="002313E2" w:rsidRDefault="00043C32" w14:paraId="56DDEF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2313E2" w:rsidRDefault="00920F63" w14:paraId="56DDEF37" w14:textId="77777777">
      <w:pPr>
        <w:tabs>
          <w:tab w:val="left" w:pos="-720"/>
        </w:tabs>
        <w:suppressAutoHyphens/>
        <w:rPr>
          <w:rFonts w:ascii="Times New Roman" w:hAnsi="Times New Roman"/>
          <w:b/>
          <w:szCs w:val="24"/>
        </w:rPr>
      </w:pPr>
    </w:p>
    <w:p w:rsidRPr="00DE6DE4" w:rsidR="00591C8E" w:rsidP="00591C8E" w:rsidRDefault="00591C8E" w14:paraId="52B37834" w14:textId="77777777">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The Department’s disclosure policies adhere to the provisions of the Privacy Act.</w:t>
      </w:r>
    </w:p>
    <w:p w:rsidRPr="00920F63" w:rsidR="00920F63" w:rsidP="002313E2" w:rsidRDefault="00920F63" w14:paraId="56DDEF38" w14:textId="77777777">
      <w:pPr>
        <w:tabs>
          <w:tab w:val="left" w:pos="-720"/>
        </w:tabs>
        <w:suppressAutoHyphens/>
        <w:rPr>
          <w:rFonts w:ascii="Times New Roman" w:hAnsi="Times New Roman"/>
          <w:szCs w:val="24"/>
        </w:rPr>
      </w:pPr>
    </w:p>
    <w:p w:rsidR="00043C32" w:rsidP="002313E2" w:rsidRDefault="00043C3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313E2" w:rsidRDefault="00920F63" w14:paraId="56DDEF3A" w14:textId="77777777">
      <w:pPr>
        <w:tabs>
          <w:tab w:val="left" w:pos="-720"/>
        </w:tabs>
        <w:suppressAutoHyphens/>
        <w:rPr>
          <w:rFonts w:ascii="Times New Roman" w:hAnsi="Times New Roman"/>
          <w:b/>
          <w:szCs w:val="24"/>
        </w:rPr>
      </w:pPr>
    </w:p>
    <w:p w:rsidR="001E402E" w:rsidP="001E402E" w:rsidRDefault="001E402E" w14:paraId="3436CC18" w14:textId="6B37AD4A">
      <w:pPr>
        <w:rPr>
          <w:rFonts w:ascii="Times New Roman" w:hAnsi="Times New Roman"/>
          <w:color w:val="000000" w:themeColor="text1"/>
          <w:szCs w:val="24"/>
        </w:rPr>
      </w:pPr>
      <w:r w:rsidRPr="00D647BC">
        <w:rPr>
          <w:rFonts w:ascii="Times New Roman" w:hAnsi="Times New Roman"/>
          <w:color w:val="000000" w:themeColor="text1"/>
          <w:szCs w:val="24"/>
        </w:rPr>
        <w:t>Questions of a sensitive nature are not included in this information collection.</w:t>
      </w:r>
    </w:p>
    <w:p w:rsidRPr="00D647BC" w:rsidR="001E402E" w:rsidP="00D647BC" w:rsidRDefault="001E402E" w14:paraId="51FFEAEA" w14:textId="77777777">
      <w:pPr>
        <w:rPr>
          <w:rFonts w:ascii="Times New Roman" w:hAnsi="Times New Roman"/>
          <w:color w:val="000000" w:themeColor="text1"/>
          <w:szCs w:val="24"/>
        </w:rPr>
      </w:pPr>
    </w:p>
    <w:p w:rsidRPr="00920F63" w:rsidR="00043C32" w:rsidP="002313E2" w:rsidRDefault="00043C3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2313E2" w:rsidRDefault="00043C32" w14:paraId="56DDEF3D" w14:textId="77777777">
      <w:pPr>
        <w:tabs>
          <w:tab w:val="left" w:pos="-720"/>
        </w:tabs>
        <w:suppressAutoHyphens/>
        <w:rPr>
          <w:rStyle w:val="a"/>
          <w:rFonts w:ascii="Times New Roman" w:hAnsi="Times New Roman"/>
          <w:b/>
          <w:szCs w:val="24"/>
        </w:rPr>
      </w:pPr>
    </w:p>
    <w:p w:rsidR="00C224FD" w:rsidP="002313E2" w:rsidRDefault="00C224FD"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2313E2" w:rsidRDefault="00F5782B"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2313E2" w:rsidRDefault="00043C3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2313E2" w:rsidRDefault="00043C3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2313E2" w:rsidRDefault="00043C3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rsidRDefault="00756FD3" w14:paraId="56DDEF43" w14:textId="77777777">
      <w:pPr>
        <w:tabs>
          <w:tab w:val="left" w:pos="-720"/>
          <w:tab w:val="left" w:pos="1247"/>
        </w:tabs>
        <w:suppressAutoHyphens/>
        <w:rPr>
          <w:rStyle w:val="a"/>
          <w:rFonts w:ascii="Times New Roman" w:hAnsi="Times New Roman"/>
          <w:b/>
          <w:szCs w:val="24"/>
        </w:rPr>
      </w:pPr>
    </w:p>
    <w:p w:rsidRPr="00756FD3" w:rsidR="00946126" w:rsidP="002313E2" w:rsidRDefault="00946126" w14:paraId="56DDEF4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2313E2" w:rsidRDefault="00920F63" w14:paraId="56DDEF45" w14:textId="77777777">
      <w:pPr>
        <w:pStyle w:val="ListParagraph"/>
        <w:tabs>
          <w:tab w:val="left" w:pos="-720"/>
        </w:tabs>
        <w:suppressAutoHyphens/>
        <w:rPr>
          <w:rStyle w:val="a"/>
          <w:rFonts w:ascii="Times New Roman" w:hAnsi="Times New Roman"/>
          <w:szCs w:val="24"/>
        </w:rPr>
      </w:pPr>
    </w:p>
    <w:p w:rsidRPr="00920F63" w:rsidR="00ED7195" w:rsidP="002313E2" w:rsidRDefault="00ED7195"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435"/>
        <w:gridCol w:w="1175"/>
        <w:gridCol w:w="1255"/>
        <w:gridCol w:w="1275"/>
        <w:gridCol w:w="1080"/>
        <w:gridCol w:w="1335"/>
        <w:gridCol w:w="900"/>
        <w:gridCol w:w="1530"/>
        <w:gridCol w:w="1350"/>
      </w:tblGrid>
      <w:tr w:rsidRPr="00442E07" w:rsidR="00C86713" w:rsidTr="00D647BC" w14:paraId="56DDEF5E" w14:textId="77777777">
        <w:trPr>
          <w:tblHeader/>
        </w:trPr>
        <w:tc>
          <w:tcPr>
            <w:tcW w:w="1435" w:type="dxa"/>
            <w:vAlign w:val="center"/>
          </w:tcPr>
          <w:p w:rsidRPr="007F6104" w:rsidR="00C86713" w:rsidP="00860E11" w:rsidRDefault="00C86713"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5" w:type="dxa"/>
            <w:vAlign w:val="center"/>
          </w:tcPr>
          <w:p w:rsidRPr="007F6104" w:rsidR="00C86713" w:rsidP="00860E11" w:rsidRDefault="00C86713"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C86713" w:rsidP="00860E11" w:rsidRDefault="00C86713"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C86713" w:rsidP="00860E11" w:rsidRDefault="00C86713"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C86713" w:rsidP="00860E11" w:rsidRDefault="00C86713"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C86713" w:rsidP="00860E11" w:rsidRDefault="00C86713"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C86713" w:rsidP="00860E11" w:rsidRDefault="00C86713"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C86713" w:rsidP="00860E11" w:rsidRDefault="00C86713"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C86713" w:rsidP="00860E11" w:rsidRDefault="00C86713"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020F75" w:rsidTr="00D647BC" w14:paraId="56DDEF68" w14:textId="77777777">
        <w:tc>
          <w:tcPr>
            <w:tcW w:w="1435" w:type="dxa"/>
          </w:tcPr>
          <w:p w:rsidRPr="00D647BC" w:rsidR="00020F75" w:rsidP="00FB3CD3" w:rsidRDefault="00020F75" w14:paraId="56DDEF5F" w14:textId="1C6900A6">
            <w:pPr>
              <w:rPr>
                <w:rFonts w:ascii="Times New Roman" w:hAnsi="Times New Roman"/>
                <w:sz w:val="20"/>
              </w:rPr>
            </w:pPr>
            <w:r w:rsidRPr="00D647BC">
              <w:rPr>
                <w:rFonts w:ascii="Times New Roman" w:hAnsi="Times New Roman"/>
                <w:sz w:val="20"/>
              </w:rPr>
              <w:t>Part A (84.031T) Individual Development Grants</w:t>
            </w:r>
          </w:p>
        </w:tc>
        <w:tc>
          <w:tcPr>
            <w:tcW w:w="1175" w:type="dxa"/>
          </w:tcPr>
          <w:p w:rsidRPr="00D647BC" w:rsidR="00020F75" w:rsidP="0018077E" w:rsidRDefault="00020F75" w14:paraId="56DDEF60" w14:textId="787E7124">
            <w:pPr>
              <w:rPr>
                <w:rFonts w:ascii="Times New Roman" w:hAnsi="Times New Roman"/>
                <w:sz w:val="20"/>
              </w:rPr>
            </w:pPr>
            <w:r w:rsidRPr="00D647BC">
              <w:rPr>
                <w:rFonts w:ascii="Times New Roman" w:hAnsi="Times New Roman"/>
                <w:sz w:val="20"/>
              </w:rPr>
              <w:t>N/A</w:t>
            </w:r>
          </w:p>
        </w:tc>
        <w:tc>
          <w:tcPr>
            <w:tcW w:w="1255" w:type="dxa"/>
          </w:tcPr>
          <w:p w:rsidRPr="00D647BC" w:rsidR="00020F75" w:rsidP="00D647BC" w:rsidRDefault="00020F75" w14:paraId="56DDEF61" w14:textId="2FD0B377">
            <w:pPr>
              <w:rPr>
                <w:rFonts w:ascii="Times New Roman" w:hAnsi="Times New Roman"/>
                <w:sz w:val="20"/>
              </w:rPr>
            </w:pPr>
            <w:r w:rsidRPr="00D647BC">
              <w:rPr>
                <w:rFonts w:ascii="Times New Roman" w:hAnsi="Times New Roman"/>
                <w:sz w:val="20"/>
              </w:rPr>
              <w:t>N/A</w:t>
            </w:r>
          </w:p>
        </w:tc>
        <w:tc>
          <w:tcPr>
            <w:tcW w:w="1275" w:type="dxa"/>
          </w:tcPr>
          <w:p w:rsidRPr="00D647BC" w:rsidR="00020F75" w:rsidP="00D647BC" w:rsidRDefault="00020F75" w14:paraId="56DDEF62" w14:textId="655B6A4D">
            <w:pPr>
              <w:rPr>
                <w:rFonts w:ascii="Times New Roman" w:hAnsi="Times New Roman"/>
                <w:sz w:val="20"/>
              </w:rPr>
            </w:pPr>
            <w:r w:rsidRPr="00D647BC">
              <w:rPr>
                <w:rFonts w:ascii="Times New Roman" w:hAnsi="Times New Roman"/>
                <w:sz w:val="20"/>
              </w:rPr>
              <w:t>35</w:t>
            </w:r>
          </w:p>
        </w:tc>
        <w:tc>
          <w:tcPr>
            <w:tcW w:w="1080" w:type="dxa"/>
          </w:tcPr>
          <w:p w:rsidRPr="00D647BC" w:rsidR="00020F75" w:rsidP="00D647BC" w:rsidRDefault="005876CA" w14:paraId="56DDEF63" w14:textId="2C1D60D8">
            <w:pPr>
              <w:rPr>
                <w:rFonts w:ascii="Times New Roman" w:hAnsi="Times New Roman"/>
                <w:sz w:val="20"/>
              </w:rPr>
            </w:pPr>
            <w:r w:rsidRPr="00D647BC">
              <w:rPr>
                <w:rFonts w:ascii="Times New Roman" w:hAnsi="Times New Roman"/>
                <w:sz w:val="20"/>
              </w:rPr>
              <w:t>35</w:t>
            </w:r>
          </w:p>
        </w:tc>
        <w:tc>
          <w:tcPr>
            <w:tcW w:w="1335" w:type="dxa"/>
          </w:tcPr>
          <w:p w:rsidRPr="00D647BC" w:rsidR="00020F75" w:rsidP="00D647BC" w:rsidRDefault="00020F75" w14:paraId="56DDEF64" w14:textId="55579EA9">
            <w:pPr>
              <w:rPr>
                <w:rFonts w:ascii="Times New Roman" w:hAnsi="Times New Roman"/>
                <w:sz w:val="20"/>
              </w:rPr>
            </w:pPr>
            <w:r w:rsidRPr="00D647BC">
              <w:rPr>
                <w:rFonts w:ascii="Times New Roman" w:hAnsi="Times New Roman"/>
                <w:sz w:val="20"/>
              </w:rPr>
              <w:t>12</w:t>
            </w:r>
          </w:p>
        </w:tc>
        <w:tc>
          <w:tcPr>
            <w:tcW w:w="900" w:type="dxa"/>
          </w:tcPr>
          <w:p w:rsidRPr="00D647BC" w:rsidR="00020F75" w:rsidP="00FB3CD3" w:rsidRDefault="00020F75" w14:paraId="56DDEF65" w14:textId="66D794B8">
            <w:pPr>
              <w:rPr>
                <w:rFonts w:ascii="Times New Roman" w:hAnsi="Times New Roman"/>
                <w:sz w:val="20"/>
              </w:rPr>
            </w:pPr>
            <w:r w:rsidRPr="00D647BC">
              <w:rPr>
                <w:rFonts w:ascii="Times New Roman" w:hAnsi="Times New Roman"/>
                <w:sz w:val="20"/>
              </w:rPr>
              <w:t>420</w:t>
            </w:r>
          </w:p>
        </w:tc>
        <w:tc>
          <w:tcPr>
            <w:tcW w:w="1530" w:type="dxa"/>
          </w:tcPr>
          <w:p w:rsidRPr="00D647BC" w:rsidR="00020F75" w:rsidP="00FB3CD3" w:rsidRDefault="00797BE4" w14:paraId="56DDEF66" w14:textId="3110AD71">
            <w:pPr>
              <w:rPr>
                <w:rFonts w:ascii="Times New Roman" w:hAnsi="Times New Roman"/>
                <w:sz w:val="20"/>
              </w:rPr>
            </w:pPr>
            <w:r w:rsidRPr="00D647BC">
              <w:rPr>
                <w:rFonts w:ascii="Times New Roman" w:hAnsi="Times New Roman"/>
                <w:sz w:val="20"/>
              </w:rPr>
              <w:t>$40/hour</w:t>
            </w:r>
          </w:p>
        </w:tc>
        <w:tc>
          <w:tcPr>
            <w:tcW w:w="1350" w:type="dxa"/>
          </w:tcPr>
          <w:p w:rsidRPr="00D647BC" w:rsidR="00020F75" w:rsidP="00166246" w:rsidRDefault="00020F75" w14:paraId="56DDEF67" w14:textId="54DC8E1F">
            <w:pPr>
              <w:rPr>
                <w:rFonts w:ascii="Times New Roman" w:hAnsi="Times New Roman"/>
                <w:sz w:val="20"/>
              </w:rPr>
            </w:pPr>
            <w:r w:rsidRPr="00D647BC">
              <w:rPr>
                <w:rFonts w:ascii="Times New Roman" w:hAnsi="Times New Roman"/>
                <w:sz w:val="20"/>
              </w:rPr>
              <w:t>$16,800</w:t>
            </w:r>
          </w:p>
        </w:tc>
      </w:tr>
      <w:tr w:rsidRPr="00442E07" w:rsidR="001156AF" w:rsidTr="00D647BC" w14:paraId="56DDEF72" w14:textId="77777777">
        <w:tc>
          <w:tcPr>
            <w:tcW w:w="1435" w:type="dxa"/>
          </w:tcPr>
          <w:p w:rsidRPr="00D647BC" w:rsidR="001156AF" w:rsidP="00FB3CD3" w:rsidRDefault="001156AF" w14:paraId="56DDEF69" w14:textId="72E239BB">
            <w:pPr>
              <w:rPr>
                <w:rFonts w:ascii="Times New Roman" w:hAnsi="Times New Roman"/>
                <w:sz w:val="20"/>
              </w:rPr>
            </w:pPr>
            <w:r w:rsidRPr="00D647BC">
              <w:rPr>
                <w:rFonts w:ascii="Times New Roman" w:hAnsi="Times New Roman"/>
                <w:sz w:val="20"/>
              </w:rPr>
              <w:t xml:space="preserve">Part </w:t>
            </w:r>
            <w:r w:rsidRPr="00D647BC">
              <w:rPr>
                <w:rFonts w:ascii="Times New Roman" w:hAnsi="Times New Roman"/>
                <w:sz w:val="20"/>
              </w:rPr>
              <w:t>F</w:t>
            </w:r>
            <w:r w:rsidRPr="00D647BC">
              <w:rPr>
                <w:rFonts w:ascii="Times New Roman" w:hAnsi="Times New Roman"/>
                <w:sz w:val="20"/>
              </w:rPr>
              <w:t xml:space="preserve"> (84.031</w:t>
            </w:r>
            <w:r w:rsidRPr="00D647BC">
              <w:rPr>
                <w:rFonts w:ascii="Times New Roman" w:hAnsi="Times New Roman"/>
                <w:sz w:val="20"/>
              </w:rPr>
              <w:t>D</w:t>
            </w:r>
            <w:r w:rsidRPr="00D647BC">
              <w:rPr>
                <w:rFonts w:ascii="Times New Roman" w:hAnsi="Times New Roman"/>
                <w:sz w:val="20"/>
              </w:rPr>
              <w:t>) Individual Development Grants</w:t>
            </w:r>
          </w:p>
        </w:tc>
        <w:tc>
          <w:tcPr>
            <w:tcW w:w="1175" w:type="dxa"/>
          </w:tcPr>
          <w:p w:rsidRPr="00D647BC" w:rsidR="001156AF" w:rsidP="0018077E" w:rsidRDefault="001156AF" w14:paraId="56DDEF6A" w14:textId="16B72007">
            <w:pPr>
              <w:rPr>
                <w:rFonts w:ascii="Times New Roman" w:hAnsi="Times New Roman"/>
                <w:sz w:val="20"/>
              </w:rPr>
            </w:pPr>
            <w:r w:rsidRPr="00D647BC">
              <w:rPr>
                <w:rFonts w:ascii="Times New Roman" w:hAnsi="Times New Roman"/>
                <w:sz w:val="20"/>
              </w:rPr>
              <w:t>N/A</w:t>
            </w:r>
          </w:p>
        </w:tc>
        <w:tc>
          <w:tcPr>
            <w:tcW w:w="1255" w:type="dxa"/>
          </w:tcPr>
          <w:p w:rsidRPr="00D647BC" w:rsidR="001156AF" w:rsidP="00D647BC" w:rsidRDefault="001156AF" w14:paraId="56DDEF6B" w14:textId="7481A894">
            <w:pPr>
              <w:rPr>
                <w:rFonts w:ascii="Times New Roman" w:hAnsi="Times New Roman"/>
                <w:sz w:val="20"/>
              </w:rPr>
            </w:pPr>
            <w:r w:rsidRPr="00D647BC">
              <w:rPr>
                <w:rFonts w:ascii="Times New Roman" w:hAnsi="Times New Roman"/>
                <w:sz w:val="20"/>
              </w:rPr>
              <w:t>N/A</w:t>
            </w:r>
          </w:p>
        </w:tc>
        <w:tc>
          <w:tcPr>
            <w:tcW w:w="1275" w:type="dxa"/>
          </w:tcPr>
          <w:p w:rsidRPr="00D647BC" w:rsidR="001156AF" w:rsidP="00D647BC" w:rsidRDefault="001156AF" w14:paraId="56DDEF6C" w14:textId="5D7E0F08">
            <w:pPr>
              <w:rPr>
                <w:rFonts w:ascii="Times New Roman" w:hAnsi="Times New Roman"/>
                <w:sz w:val="20"/>
              </w:rPr>
            </w:pPr>
            <w:r w:rsidRPr="00D647BC">
              <w:rPr>
                <w:rFonts w:ascii="Times New Roman" w:hAnsi="Times New Roman"/>
                <w:sz w:val="20"/>
              </w:rPr>
              <w:t>35</w:t>
            </w:r>
          </w:p>
        </w:tc>
        <w:tc>
          <w:tcPr>
            <w:tcW w:w="1080" w:type="dxa"/>
          </w:tcPr>
          <w:p w:rsidRPr="00D647BC" w:rsidR="001156AF" w:rsidP="00D647BC" w:rsidRDefault="005876CA" w14:paraId="56DDEF6D" w14:textId="55776C9D">
            <w:pPr>
              <w:rPr>
                <w:rFonts w:ascii="Times New Roman" w:hAnsi="Times New Roman"/>
                <w:sz w:val="20"/>
              </w:rPr>
            </w:pPr>
            <w:r w:rsidRPr="00D647BC">
              <w:rPr>
                <w:rFonts w:ascii="Times New Roman" w:hAnsi="Times New Roman"/>
                <w:sz w:val="20"/>
              </w:rPr>
              <w:t>35</w:t>
            </w:r>
          </w:p>
        </w:tc>
        <w:tc>
          <w:tcPr>
            <w:tcW w:w="1335" w:type="dxa"/>
          </w:tcPr>
          <w:p w:rsidRPr="00D647BC" w:rsidR="001156AF" w:rsidP="00D647BC" w:rsidRDefault="001156AF" w14:paraId="56DDEF6E" w14:textId="332085A2">
            <w:pPr>
              <w:rPr>
                <w:rFonts w:ascii="Times New Roman" w:hAnsi="Times New Roman"/>
                <w:sz w:val="20"/>
              </w:rPr>
            </w:pPr>
            <w:r w:rsidRPr="00D647BC">
              <w:rPr>
                <w:rFonts w:ascii="Times New Roman" w:hAnsi="Times New Roman"/>
                <w:sz w:val="20"/>
              </w:rPr>
              <w:t>12</w:t>
            </w:r>
          </w:p>
        </w:tc>
        <w:tc>
          <w:tcPr>
            <w:tcW w:w="900" w:type="dxa"/>
          </w:tcPr>
          <w:p w:rsidRPr="00D647BC" w:rsidR="001156AF" w:rsidP="00FB3CD3" w:rsidRDefault="001156AF" w14:paraId="56DDEF6F" w14:textId="01B35B97">
            <w:pPr>
              <w:pStyle w:val="EndnoteText"/>
              <w:tabs>
                <w:tab w:val="clear" w:pos="-720"/>
              </w:tabs>
              <w:suppressAutoHyphens w:val="0"/>
              <w:rPr>
                <w:rFonts w:ascii="Times New Roman" w:hAnsi="Times New Roman"/>
                <w:sz w:val="20"/>
              </w:rPr>
            </w:pPr>
            <w:r w:rsidRPr="00D647BC">
              <w:rPr>
                <w:rFonts w:ascii="Times New Roman" w:hAnsi="Times New Roman"/>
                <w:sz w:val="20"/>
              </w:rPr>
              <w:t>420</w:t>
            </w:r>
          </w:p>
        </w:tc>
        <w:tc>
          <w:tcPr>
            <w:tcW w:w="1530" w:type="dxa"/>
          </w:tcPr>
          <w:p w:rsidRPr="00D647BC" w:rsidR="001156AF" w:rsidP="0018077E" w:rsidRDefault="001156AF" w14:paraId="56DDEF70" w14:textId="58CD6B1F">
            <w:pPr>
              <w:rPr>
                <w:rFonts w:ascii="Times New Roman" w:hAnsi="Times New Roman"/>
                <w:sz w:val="20"/>
              </w:rPr>
            </w:pPr>
            <w:r w:rsidRPr="00D647BC">
              <w:rPr>
                <w:rFonts w:ascii="Times New Roman" w:hAnsi="Times New Roman"/>
                <w:sz w:val="20"/>
              </w:rPr>
              <w:t>$40/hour</w:t>
            </w:r>
          </w:p>
        </w:tc>
        <w:tc>
          <w:tcPr>
            <w:tcW w:w="1350" w:type="dxa"/>
          </w:tcPr>
          <w:p w:rsidRPr="00D647BC" w:rsidR="001156AF" w:rsidP="00D647BC" w:rsidRDefault="001156AF" w14:paraId="56DDEF71" w14:textId="5B93781A">
            <w:pPr>
              <w:rPr>
                <w:rFonts w:ascii="Times New Roman" w:hAnsi="Times New Roman"/>
                <w:sz w:val="20"/>
              </w:rPr>
            </w:pPr>
            <w:r w:rsidRPr="00D647BC">
              <w:rPr>
                <w:rFonts w:ascii="Times New Roman" w:hAnsi="Times New Roman"/>
                <w:sz w:val="20"/>
              </w:rPr>
              <w:t>$16,800</w:t>
            </w:r>
          </w:p>
        </w:tc>
      </w:tr>
      <w:tr w:rsidRPr="00442E07" w:rsidR="00676195" w:rsidTr="00D647BC" w14:paraId="56DDEF90" w14:textId="77777777">
        <w:tc>
          <w:tcPr>
            <w:tcW w:w="1435" w:type="dxa"/>
          </w:tcPr>
          <w:p w:rsidRPr="00D647BC" w:rsidR="00676195" w:rsidP="00D647BC" w:rsidRDefault="00676195" w14:paraId="56DDEF87" w14:textId="77777777">
            <w:pPr>
              <w:rPr>
                <w:rFonts w:ascii="Times New Roman" w:hAnsi="Times New Roman"/>
                <w:sz w:val="20"/>
              </w:rPr>
            </w:pPr>
            <w:r w:rsidRPr="00D647BC">
              <w:rPr>
                <w:rFonts w:ascii="Times New Roman" w:hAnsi="Times New Roman"/>
                <w:sz w:val="20"/>
              </w:rPr>
              <w:t>Annualized Totals</w:t>
            </w:r>
          </w:p>
        </w:tc>
        <w:tc>
          <w:tcPr>
            <w:tcW w:w="1175" w:type="dxa"/>
          </w:tcPr>
          <w:p w:rsidRPr="00D647BC" w:rsidR="00676195" w:rsidP="00FB3CD3" w:rsidRDefault="00676195" w14:paraId="56DDEF88" w14:textId="1C77BDB3">
            <w:pPr>
              <w:rPr>
                <w:rFonts w:ascii="Times New Roman" w:hAnsi="Times New Roman"/>
                <w:sz w:val="20"/>
              </w:rPr>
            </w:pPr>
            <w:r w:rsidRPr="00D647BC">
              <w:rPr>
                <w:rFonts w:ascii="Times New Roman" w:hAnsi="Times New Roman"/>
                <w:sz w:val="20"/>
              </w:rPr>
              <w:t>x</w:t>
            </w:r>
          </w:p>
        </w:tc>
        <w:tc>
          <w:tcPr>
            <w:tcW w:w="1255" w:type="dxa"/>
          </w:tcPr>
          <w:p w:rsidRPr="00D647BC" w:rsidR="00676195" w:rsidP="0018077E" w:rsidRDefault="00676195" w14:paraId="56DDEF89" w14:textId="38B53FD7">
            <w:pPr>
              <w:rPr>
                <w:rFonts w:ascii="Times New Roman" w:hAnsi="Times New Roman"/>
                <w:sz w:val="20"/>
              </w:rPr>
            </w:pPr>
            <w:r w:rsidRPr="00D647BC">
              <w:rPr>
                <w:rFonts w:ascii="Times New Roman" w:hAnsi="Times New Roman"/>
                <w:sz w:val="20"/>
              </w:rPr>
              <w:t>x</w:t>
            </w:r>
          </w:p>
        </w:tc>
        <w:tc>
          <w:tcPr>
            <w:tcW w:w="1275" w:type="dxa"/>
          </w:tcPr>
          <w:p w:rsidRPr="00D647BC" w:rsidR="00676195" w:rsidP="00D647BC" w:rsidRDefault="00F451A8" w14:paraId="56DDEF8A" w14:textId="23CA9E46">
            <w:pPr>
              <w:rPr>
                <w:rFonts w:ascii="Times New Roman" w:hAnsi="Times New Roman"/>
                <w:sz w:val="20"/>
              </w:rPr>
            </w:pPr>
            <w:r w:rsidRPr="00D647BC">
              <w:rPr>
                <w:rFonts w:ascii="Times New Roman" w:hAnsi="Times New Roman"/>
                <w:sz w:val="20"/>
              </w:rPr>
              <w:t>70</w:t>
            </w:r>
          </w:p>
        </w:tc>
        <w:tc>
          <w:tcPr>
            <w:tcW w:w="1080" w:type="dxa"/>
          </w:tcPr>
          <w:p w:rsidRPr="00D647BC" w:rsidR="00676195" w:rsidP="00D647BC" w:rsidRDefault="005876CA" w14:paraId="56DDEF8B" w14:textId="3B667E08">
            <w:pPr>
              <w:rPr>
                <w:rFonts w:ascii="Times New Roman" w:hAnsi="Times New Roman"/>
                <w:sz w:val="20"/>
              </w:rPr>
            </w:pPr>
            <w:r w:rsidRPr="00D647BC">
              <w:rPr>
                <w:rFonts w:ascii="Times New Roman" w:hAnsi="Times New Roman"/>
                <w:sz w:val="20"/>
              </w:rPr>
              <w:t>70</w:t>
            </w:r>
          </w:p>
        </w:tc>
        <w:tc>
          <w:tcPr>
            <w:tcW w:w="1335" w:type="dxa"/>
          </w:tcPr>
          <w:p w:rsidRPr="00D647BC" w:rsidR="00676195" w:rsidP="00D647BC" w:rsidRDefault="00485217" w14:paraId="56DDEF8C" w14:textId="14EDF9CD">
            <w:pPr>
              <w:rPr>
                <w:rFonts w:ascii="Times New Roman" w:hAnsi="Times New Roman"/>
                <w:sz w:val="20"/>
              </w:rPr>
            </w:pPr>
            <w:r w:rsidRPr="00D647BC">
              <w:rPr>
                <w:rFonts w:ascii="Times New Roman" w:hAnsi="Times New Roman"/>
                <w:sz w:val="20"/>
              </w:rPr>
              <w:t>x</w:t>
            </w:r>
          </w:p>
        </w:tc>
        <w:tc>
          <w:tcPr>
            <w:tcW w:w="900" w:type="dxa"/>
          </w:tcPr>
          <w:p w:rsidRPr="00D647BC" w:rsidR="00676195" w:rsidP="00D647BC" w:rsidRDefault="005876CA" w14:paraId="56DDEF8D" w14:textId="02FF5A6D">
            <w:pPr>
              <w:rPr>
                <w:rFonts w:ascii="Times New Roman" w:hAnsi="Times New Roman"/>
                <w:sz w:val="20"/>
              </w:rPr>
            </w:pPr>
            <w:r w:rsidRPr="00D647BC">
              <w:rPr>
                <w:rFonts w:ascii="Times New Roman" w:hAnsi="Times New Roman"/>
                <w:sz w:val="20"/>
              </w:rPr>
              <w:t>840</w:t>
            </w:r>
          </w:p>
        </w:tc>
        <w:tc>
          <w:tcPr>
            <w:tcW w:w="1530" w:type="dxa"/>
          </w:tcPr>
          <w:p w:rsidRPr="00D647BC" w:rsidR="00676195" w:rsidP="00D647BC" w:rsidRDefault="00485217" w14:paraId="56DDEF8E" w14:textId="5C4BE58A">
            <w:pPr>
              <w:rPr>
                <w:rFonts w:ascii="Times New Roman" w:hAnsi="Times New Roman"/>
                <w:sz w:val="20"/>
              </w:rPr>
            </w:pPr>
            <w:r w:rsidRPr="00D647BC">
              <w:rPr>
                <w:rFonts w:ascii="Times New Roman" w:hAnsi="Times New Roman"/>
                <w:sz w:val="20"/>
              </w:rPr>
              <w:t>x</w:t>
            </w:r>
          </w:p>
        </w:tc>
        <w:tc>
          <w:tcPr>
            <w:tcW w:w="1350" w:type="dxa"/>
          </w:tcPr>
          <w:p w:rsidRPr="00D647BC" w:rsidR="00676195" w:rsidP="00D647BC" w:rsidRDefault="005876CA" w14:paraId="56DDEF8F" w14:textId="07968941">
            <w:pPr>
              <w:rPr>
                <w:rFonts w:ascii="Times New Roman" w:hAnsi="Times New Roman"/>
                <w:sz w:val="20"/>
              </w:rPr>
            </w:pPr>
            <w:r w:rsidRPr="00D647BC">
              <w:rPr>
                <w:rFonts w:ascii="Times New Roman" w:hAnsi="Times New Roman"/>
                <w:sz w:val="20"/>
              </w:rPr>
              <w:t>$33,600</w:t>
            </w:r>
          </w:p>
        </w:tc>
      </w:tr>
    </w:tbl>
    <w:p w:rsidRPr="00AF5D1A" w:rsidR="00F31BEC" w:rsidP="002313E2" w:rsidRDefault="00F31BEC"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lastRenderedPageBreak/>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313E2" w:rsidRDefault="00920F63" w14:paraId="56DDEF93" w14:textId="1F20876D">
      <w:pPr>
        <w:pStyle w:val="ListParagraph"/>
        <w:tabs>
          <w:tab w:val="left" w:pos="-720"/>
        </w:tabs>
        <w:suppressAutoHyphens/>
        <w:rPr>
          <w:rStyle w:val="a"/>
          <w:rFonts w:ascii="Times New Roman" w:hAnsi="Times New Roman"/>
          <w:szCs w:val="24"/>
        </w:rPr>
      </w:pPr>
    </w:p>
    <w:p w:rsidR="00F451A8" w:rsidP="00D647BC" w:rsidRDefault="00F451A8" w14:paraId="1DB5DB07" w14:textId="02AE8D02">
      <w:pPr>
        <w:rPr>
          <w:rFonts w:ascii="Times New Roman" w:hAnsi="Times New Roman"/>
        </w:rPr>
      </w:pPr>
      <w:r>
        <w:rPr>
          <w:rStyle w:val="a"/>
          <w:rFonts w:ascii="Times New Roman" w:hAnsi="Times New Roman"/>
          <w:b/>
          <w:bCs/>
          <w:szCs w:val="24"/>
        </w:rPr>
        <w:t>TCCU</w:t>
      </w:r>
      <w:r w:rsidRPr="00AD3675">
        <w:rPr>
          <w:rStyle w:val="a"/>
          <w:rFonts w:ascii="Times New Roman" w:hAnsi="Times New Roman"/>
          <w:b/>
          <w:bCs/>
          <w:szCs w:val="24"/>
        </w:rPr>
        <w:t>, Part A:</w:t>
      </w:r>
      <w:r>
        <w:rPr>
          <w:rStyle w:val="a"/>
          <w:rFonts w:ascii="Times New Roman" w:hAnsi="Times New Roman"/>
          <w:b/>
          <w:bCs/>
          <w:sz w:val="22"/>
          <w:szCs w:val="22"/>
        </w:rPr>
        <w:t xml:space="preserve">  </w:t>
      </w:r>
      <w:r>
        <w:rPr>
          <w:rFonts w:ascii="Times New Roman" w:hAnsi="Times New Roman"/>
        </w:rPr>
        <w:t>Total e</w:t>
      </w:r>
      <w:r w:rsidRPr="00C948BE">
        <w:rPr>
          <w:rFonts w:ascii="Times New Roman" w:hAnsi="Times New Roman"/>
        </w:rPr>
        <w:t>stimated burden hour</w:t>
      </w:r>
      <w:r>
        <w:rPr>
          <w:rFonts w:ascii="Times New Roman" w:hAnsi="Times New Roman"/>
        </w:rPr>
        <w:t>s for</w:t>
      </w:r>
      <w:r w:rsidRPr="00C948BE">
        <w:rPr>
          <w:rFonts w:ascii="Times New Roman" w:hAnsi="Times New Roman"/>
        </w:rPr>
        <w:t xml:space="preserve"> this collection of information </w:t>
      </w:r>
      <w:r>
        <w:rPr>
          <w:rFonts w:ascii="Times New Roman" w:hAnsi="Times New Roman"/>
        </w:rPr>
        <w:t>are</w:t>
      </w:r>
      <w:r w:rsidRPr="00C948BE">
        <w:rPr>
          <w:rFonts w:ascii="Times New Roman" w:hAnsi="Times New Roman"/>
        </w:rPr>
        <w:t xml:space="preserve"> </w:t>
      </w:r>
      <w:r>
        <w:rPr>
          <w:rFonts w:ascii="Times New Roman" w:hAnsi="Times New Roman"/>
        </w:rPr>
        <w:t>420</w:t>
      </w:r>
      <w:r>
        <w:rPr>
          <w:rFonts w:ascii="Times New Roman" w:hAnsi="Times New Roman"/>
        </w:rPr>
        <w:t xml:space="preserve"> annually</w:t>
      </w:r>
      <w:r w:rsidRPr="00C948BE">
        <w:rPr>
          <w:rFonts w:ascii="Times New Roman" w:hAnsi="Times New Roman"/>
        </w:rPr>
        <w:t xml:space="preserve">. We estimate </w:t>
      </w:r>
      <w:r>
        <w:rPr>
          <w:rFonts w:ascii="Times New Roman" w:hAnsi="Times New Roman"/>
        </w:rPr>
        <w:t>35</w:t>
      </w:r>
      <w:r w:rsidRPr="00C948BE">
        <w:rPr>
          <w:rFonts w:ascii="Times New Roman" w:hAnsi="Times New Roman"/>
        </w:rPr>
        <w:t xml:space="preserve"> respondents</w:t>
      </w:r>
      <w:r>
        <w:rPr>
          <w:rFonts w:ascii="Times New Roman" w:hAnsi="Times New Roman"/>
        </w:rPr>
        <w:t xml:space="preserve"> at </w:t>
      </w:r>
      <w:r>
        <w:rPr>
          <w:rFonts w:ascii="Times New Roman" w:hAnsi="Times New Roman"/>
        </w:rPr>
        <w:t>12</w:t>
      </w:r>
      <w:r>
        <w:rPr>
          <w:rFonts w:ascii="Times New Roman" w:hAnsi="Times New Roman"/>
        </w:rPr>
        <w:t xml:space="preserve"> hours per response</w:t>
      </w:r>
      <w:r w:rsidRPr="00C948BE">
        <w:rPr>
          <w:rFonts w:ascii="Times New Roman" w:hAnsi="Times New Roman"/>
        </w:rPr>
        <w:t>. Applications will be submitted</w:t>
      </w:r>
      <w:r>
        <w:rPr>
          <w:rFonts w:ascii="Times New Roman" w:hAnsi="Times New Roman"/>
        </w:rPr>
        <w:t xml:space="preserve"> </w:t>
      </w:r>
      <w:r w:rsidRPr="00C948BE">
        <w:rPr>
          <w:rFonts w:ascii="Times New Roman" w:hAnsi="Times New Roman"/>
        </w:rPr>
        <w:t>electronically.</w:t>
      </w:r>
    </w:p>
    <w:p w:rsidR="00F451A8" w:rsidP="00FB3CD3" w:rsidRDefault="00F451A8" w14:paraId="64A055D6" w14:textId="77777777">
      <w:pPr>
        <w:rPr>
          <w:rFonts w:ascii="Times New Roman" w:hAnsi="Times New Roman"/>
        </w:rPr>
      </w:pPr>
    </w:p>
    <w:p w:rsidR="00F451A8" w:rsidP="00F451A8" w:rsidRDefault="00F451A8" w14:paraId="423FE8F8" w14:textId="7D6425F1">
      <w:pPr>
        <w:rPr>
          <w:rFonts w:ascii="Times New Roman" w:hAnsi="Times New Roman"/>
        </w:rPr>
      </w:pPr>
      <w:r>
        <w:rPr>
          <w:rStyle w:val="a"/>
          <w:rFonts w:ascii="Times New Roman" w:hAnsi="Times New Roman"/>
          <w:b/>
          <w:bCs/>
          <w:szCs w:val="24"/>
        </w:rPr>
        <w:t>TCCU</w:t>
      </w:r>
      <w:r w:rsidRPr="00AD3675">
        <w:rPr>
          <w:rStyle w:val="a"/>
          <w:rFonts w:ascii="Times New Roman" w:hAnsi="Times New Roman"/>
          <w:b/>
          <w:bCs/>
          <w:szCs w:val="24"/>
        </w:rPr>
        <w:t xml:space="preserve">, Part </w:t>
      </w:r>
      <w:r>
        <w:rPr>
          <w:rStyle w:val="a"/>
          <w:rFonts w:ascii="Times New Roman" w:hAnsi="Times New Roman"/>
          <w:b/>
          <w:bCs/>
          <w:szCs w:val="24"/>
        </w:rPr>
        <w:t>F</w:t>
      </w:r>
      <w:r w:rsidRPr="00AD3675">
        <w:rPr>
          <w:rStyle w:val="a"/>
          <w:rFonts w:ascii="Times New Roman" w:hAnsi="Times New Roman"/>
          <w:b/>
          <w:bCs/>
          <w:szCs w:val="24"/>
        </w:rPr>
        <w:t>:</w:t>
      </w:r>
      <w:r>
        <w:rPr>
          <w:rStyle w:val="a"/>
          <w:rFonts w:ascii="Times New Roman" w:hAnsi="Times New Roman"/>
          <w:b/>
          <w:bCs/>
          <w:sz w:val="22"/>
          <w:szCs w:val="22"/>
        </w:rPr>
        <w:t xml:space="preserve">  </w:t>
      </w:r>
      <w:r>
        <w:rPr>
          <w:rFonts w:ascii="Times New Roman" w:hAnsi="Times New Roman"/>
        </w:rPr>
        <w:t>Total e</w:t>
      </w:r>
      <w:r w:rsidRPr="00C948BE">
        <w:rPr>
          <w:rFonts w:ascii="Times New Roman" w:hAnsi="Times New Roman"/>
        </w:rPr>
        <w:t>stimated burden hour</w:t>
      </w:r>
      <w:r>
        <w:rPr>
          <w:rFonts w:ascii="Times New Roman" w:hAnsi="Times New Roman"/>
        </w:rPr>
        <w:t>s for</w:t>
      </w:r>
      <w:r w:rsidRPr="00C948BE">
        <w:rPr>
          <w:rFonts w:ascii="Times New Roman" w:hAnsi="Times New Roman"/>
        </w:rPr>
        <w:t xml:space="preserve"> this collection of information </w:t>
      </w:r>
      <w:r>
        <w:rPr>
          <w:rFonts w:ascii="Times New Roman" w:hAnsi="Times New Roman"/>
        </w:rPr>
        <w:t>are</w:t>
      </w:r>
      <w:r w:rsidRPr="00C948BE">
        <w:rPr>
          <w:rFonts w:ascii="Times New Roman" w:hAnsi="Times New Roman"/>
        </w:rPr>
        <w:t xml:space="preserve"> </w:t>
      </w:r>
      <w:r>
        <w:rPr>
          <w:rFonts w:ascii="Times New Roman" w:hAnsi="Times New Roman"/>
        </w:rPr>
        <w:t>420 annually</w:t>
      </w:r>
      <w:r w:rsidRPr="00C948BE">
        <w:rPr>
          <w:rFonts w:ascii="Times New Roman" w:hAnsi="Times New Roman"/>
        </w:rPr>
        <w:t xml:space="preserve">. We estimate </w:t>
      </w:r>
      <w:r>
        <w:rPr>
          <w:rFonts w:ascii="Times New Roman" w:hAnsi="Times New Roman"/>
        </w:rPr>
        <w:t>35</w:t>
      </w:r>
      <w:r w:rsidRPr="00C948BE">
        <w:rPr>
          <w:rFonts w:ascii="Times New Roman" w:hAnsi="Times New Roman"/>
        </w:rPr>
        <w:t xml:space="preserve"> respondents</w:t>
      </w:r>
      <w:r>
        <w:rPr>
          <w:rFonts w:ascii="Times New Roman" w:hAnsi="Times New Roman"/>
        </w:rPr>
        <w:t xml:space="preserve"> at 12 hours per response</w:t>
      </w:r>
      <w:r w:rsidRPr="00C948BE">
        <w:rPr>
          <w:rFonts w:ascii="Times New Roman" w:hAnsi="Times New Roman"/>
        </w:rPr>
        <w:t>. Applications will be submitted</w:t>
      </w:r>
      <w:r>
        <w:rPr>
          <w:rFonts w:ascii="Times New Roman" w:hAnsi="Times New Roman"/>
        </w:rPr>
        <w:t xml:space="preserve"> </w:t>
      </w:r>
      <w:r w:rsidRPr="00C948BE">
        <w:rPr>
          <w:rFonts w:ascii="Times New Roman" w:hAnsi="Times New Roman"/>
        </w:rPr>
        <w:t>electronically.</w:t>
      </w:r>
    </w:p>
    <w:p w:rsidR="00B623A1" w:rsidP="002313E2" w:rsidRDefault="00B623A1" w14:paraId="3DF8107A" w14:textId="77777777">
      <w:pPr>
        <w:pStyle w:val="ListParagraph"/>
        <w:tabs>
          <w:tab w:val="left" w:pos="-720"/>
        </w:tabs>
        <w:suppressAutoHyphens/>
        <w:rPr>
          <w:rStyle w:val="a"/>
          <w:rFonts w:ascii="Times New Roman" w:hAnsi="Times New Roman"/>
          <w:szCs w:val="24"/>
        </w:rPr>
      </w:pPr>
    </w:p>
    <w:p w:rsidRPr="00ED7195" w:rsidR="00043C32" w:rsidP="002313E2" w:rsidRDefault="00043C3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2313E2" w:rsidRDefault="00043C32" w14:paraId="56DDEF95" w14:textId="77777777">
      <w:pPr>
        <w:tabs>
          <w:tab w:val="left" w:pos="-720"/>
        </w:tabs>
        <w:suppressAutoHyphens/>
        <w:rPr>
          <w:rFonts w:ascii="Times New Roman" w:hAnsi="Times New Roman"/>
          <w:b/>
          <w:szCs w:val="24"/>
        </w:rPr>
      </w:pPr>
    </w:p>
    <w:p w:rsidRPr="00ED7195" w:rsidR="00043C32" w:rsidP="002313E2" w:rsidRDefault="00043C32" w14:paraId="56DDEF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2313E2" w:rsidRDefault="00043C32" w14:paraId="56DDEF97" w14:textId="77777777">
      <w:pPr>
        <w:numPr>
          <w:ilvl w:val="12"/>
          <w:numId w:val="0"/>
        </w:numPr>
        <w:tabs>
          <w:tab w:val="left" w:pos="-720"/>
        </w:tabs>
        <w:suppressAutoHyphens/>
        <w:ind w:left="340"/>
        <w:rPr>
          <w:rFonts w:ascii="Times New Roman" w:hAnsi="Times New Roman"/>
          <w:szCs w:val="24"/>
        </w:rPr>
      </w:pPr>
    </w:p>
    <w:p w:rsidRPr="00ED7195" w:rsidR="00043C32" w:rsidP="002313E2" w:rsidRDefault="00043C32" w14:paraId="56DDEF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2313E2" w:rsidRDefault="00043C32" w14:paraId="56DDEF99" w14:textId="77777777">
      <w:pPr>
        <w:tabs>
          <w:tab w:val="left" w:pos="-720"/>
          <w:tab w:val="left" w:pos="1247"/>
        </w:tabs>
        <w:suppressAutoHyphens/>
        <w:ind w:left="340"/>
        <w:rPr>
          <w:rFonts w:ascii="Times New Roman" w:hAnsi="Times New Roman"/>
          <w:b/>
          <w:szCs w:val="24"/>
        </w:rPr>
      </w:pPr>
    </w:p>
    <w:p w:rsidRPr="00ED7195" w:rsidR="00043C32" w:rsidP="002313E2" w:rsidRDefault="00043C32" w14:paraId="56DDEF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313E2" w:rsidRDefault="00043C32" w14:paraId="56DDEF9B" w14:textId="77777777">
      <w:pPr>
        <w:tabs>
          <w:tab w:val="left" w:pos="-720"/>
        </w:tabs>
        <w:suppressAutoHyphens/>
        <w:rPr>
          <w:rFonts w:ascii="Times New Roman" w:hAnsi="Times New Roman"/>
          <w:b/>
          <w:szCs w:val="24"/>
        </w:rPr>
      </w:pPr>
    </w:p>
    <w:p w:rsidRPr="00ED7195" w:rsidR="00043C32" w:rsidP="002313E2" w:rsidRDefault="00043C3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2313E2" w:rsidRDefault="00043C3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lastRenderedPageBreak/>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2313E2" w:rsidRDefault="00043C3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rsidRDefault="00043C32" w14:paraId="56DDEF9F" w14:textId="709CF4C7">
      <w:pPr>
        <w:tabs>
          <w:tab w:val="left" w:pos="-720"/>
        </w:tabs>
        <w:suppressAutoHyphens/>
        <w:rPr>
          <w:rFonts w:ascii="Times New Roman" w:hAnsi="Times New Roman"/>
          <w:szCs w:val="24"/>
        </w:rPr>
      </w:pPr>
    </w:p>
    <w:p w:rsidRPr="00DE6DE4" w:rsidR="001D4EC4" w:rsidP="001D4EC4" w:rsidRDefault="001D4EC4" w14:paraId="0654FC3C" w14:textId="77777777">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This collection has no start-up costs.  </w:t>
      </w:r>
    </w:p>
    <w:p w:rsidR="00B623A1" w:rsidP="002313E2" w:rsidRDefault="00B623A1" w14:paraId="50677C0A" w14:textId="77777777">
      <w:pPr>
        <w:tabs>
          <w:tab w:val="left" w:pos="-720"/>
        </w:tabs>
        <w:suppressAutoHyphens/>
        <w:rPr>
          <w:rFonts w:ascii="Times New Roman" w:hAnsi="Times New Roman"/>
          <w:szCs w:val="24"/>
        </w:rPr>
      </w:pPr>
    </w:p>
    <w:p w:rsidRPr="00534B4A" w:rsidR="00043C32" w:rsidP="002313E2" w:rsidRDefault="00043C32" w14:paraId="56DDEFA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313E2" w:rsidRDefault="00534B4A" w14:paraId="56DDEFA1" w14:textId="77777777">
      <w:pPr>
        <w:tabs>
          <w:tab w:val="left" w:pos="-720"/>
        </w:tabs>
        <w:suppressAutoHyphens/>
        <w:rPr>
          <w:rFonts w:ascii="Times New Roman" w:hAnsi="Times New Roman"/>
          <w:szCs w:val="24"/>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693"/>
        <w:gridCol w:w="1935"/>
      </w:tblGrid>
      <w:tr w:rsidRPr="00D647BC" w:rsidR="00731D68" w:rsidTr="00C905D7" w14:paraId="79CE1B36" w14:textId="77777777">
        <w:tc>
          <w:tcPr>
            <w:tcW w:w="8628" w:type="dxa"/>
            <w:gridSpan w:val="2"/>
          </w:tcPr>
          <w:p w:rsidRPr="00FB3CD3" w:rsidR="00731D68" w:rsidP="00D647BC" w:rsidRDefault="00731D68" w14:paraId="6896BC99" w14:textId="1495D9F3">
            <w:pPr>
              <w:jc w:val="center"/>
              <w:rPr>
                <w:rFonts w:ascii="Times New Roman" w:hAnsi="Times New Roman"/>
                <w:color w:val="000000" w:themeColor="text1"/>
                <w:szCs w:val="24"/>
              </w:rPr>
            </w:pPr>
            <w:r w:rsidRPr="00D647BC">
              <w:rPr>
                <w:rFonts w:ascii="Times New Roman" w:hAnsi="Times New Roman"/>
                <w:b/>
                <w:bCs/>
                <w:color w:val="000000" w:themeColor="text1"/>
                <w:szCs w:val="24"/>
              </w:rPr>
              <w:t>Cost for Information Collection Clearance</w:t>
            </w:r>
          </w:p>
        </w:tc>
      </w:tr>
      <w:tr w:rsidRPr="00D647BC" w:rsidR="00CA7AD4" w:rsidTr="007F62FD" w14:paraId="61722024" w14:textId="77777777">
        <w:tc>
          <w:tcPr>
            <w:tcW w:w="6693" w:type="dxa"/>
          </w:tcPr>
          <w:p w:rsidRPr="00D647BC" w:rsidR="00CA7AD4" w:rsidP="007F62FD" w:rsidRDefault="00CA7AD4" w14:paraId="7AB8DFB6" w14:textId="0AFF8D8E">
            <w:pPr>
              <w:rPr>
                <w:rFonts w:ascii="Times New Roman" w:hAnsi="Times New Roman"/>
                <w:color w:val="000000" w:themeColor="text1"/>
                <w:szCs w:val="24"/>
              </w:rPr>
            </w:pPr>
            <w:r w:rsidRPr="00D647BC">
              <w:rPr>
                <w:rFonts w:ascii="Times New Roman" w:hAnsi="Times New Roman"/>
                <w:color w:val="000000" w:themeColor="text1"/>
                <w:szCs w:val="24"/>
              </w:rPr>
              <w:t>P</w:t>
            </w:r>
            <w:r w:rsidRPr="00D647BC">
              <w:rPr>
                <w:rFonts w:ascii="Times New Roman" w:hAnsi="Times New Roman"/>
                <w:color w:val="000000" w:themeColor="text1"/>
                <w:szCs w:val="24"/>
              </w:rPr>
              <w:t>rofessional staff to develop and revise clearance package (GS-13 employee: 40 hrs. @ $50.00 per hour).</w:t>
            </w:r>
          </w:p>
        </w:tc>
        <w:tc>
          <w:tcPr>
            <w:tcW w:w="1935" w:type="dxa"/>
          </w:tcPr>
          <w:p w:rsidRPr="00D647BC" w:rsidR="00CA7AD4" w:rsidP="007F62FD" w:rsidRDefault="00CA7AD4" w14:paraId="2A7B90E3" w14:textId="77777777">
            <w:pPr>
              <w:jc w:val="right"/>
              <w:rPr>
                <w:rFonts w:ascii="Times New Roman" w:hAnsi="Times New Roman"/>
                <w:color w:val="000000" w:themeColor="text1"/>
                <w:szCs w:val="24"/>
              </w:rPr>
            </w:pPr>
            <w:r w:rsidRPr="00D647BC">
              <w:rPr>
                <w:rFonts w:ascii="Times New Roman" w:hAnsi="Times New Roman"/>
                <w:color w:val="000000" w:themeColor="text1"/>
                <w:szCs w:val="24"/>
              </w:rPr>
              <w:t>$2,000</w:t>
            </w:r>
          </w:p>
        </w:tc>
      </w:tr>
      <w:tr w:rsidRPr="00D647BC" w:rsidR="00CA7AD4" w:rsidTr="007F62FD" w14:paraId="4196B5E6" w14:textId="77777777">
        <w:tc>
          <w:tcPr>
            <w:tcW w:w="6693" w:type="dxa"/>
          </w:tcPr>
          <w:p w:rsidRPr="00D647BC" w:rsidR="00CA7AD4" w:rsidP="007F62FD" w:rsidRDefault="00CA7AD4" w14:paraId="7247F073" w14:textId="44DCA3CE">
            <w:pPr>
              <w:rPr>
                <w:rFonts w:ascii="Times New Roman" w:hAnsi="Times New Roman"/>
                <w:color w:val="000000" w:themeColor="text1"/>
                <w:szCs w:val="24"/>
              </w:rPr>
            </w:pPr>
            <w:r w:rsidRPr="00FB3CD3">
              <w:rPr>
                <w:rFonts w:ascii="Times New Roman" w:hAnsi="Times New Roman"/>
                <w:color w:val="000000" w:themeColor="text1"/>
                <w:szCs w:val="24"/>
              </w:rPr>
              <w:t>Overhead cost</w:t>
            </w:r>
            <w:r w:rsidRPr="00166246" w:rsidR="00D34B75">
              <w:rPr>
                <w:rFonts w:ascii="Times New Roman" w:hAnsi="Times New Roman"/>
                <w:color w:val="000000" w:themeColor="text1"/>
                <w:szCs w:val="24"/>
              </w:rPr>
              <w:t>s</w:t>
            </w:r>
            <w:r w:rsidRPr="0018077E">
              <w:rPr>
                <w:rFonts w:ascii="Times New Roman" w:hAnsi="Times New Roman"/>
                <w:color w:val="000000" w:themeColor="text1"/>
                <w:szCs w:val="24"/>
              </w:rPr>
              <w:t xml:space="preserve"> related to facilities, administration, and other indirect cost</w:t>
            </w:r>
            <w:r w:rsidRPr="00D647BC" w:rsidR="00D34B75">
              <w:rPr>
                <w:rFonts w:ascii="Times New Roman" w:hAnsi="Times New Roman"/>
                <w:color w:val="000000" w:themeColor="text1"/>
                <w:szCs w:val="24"/>
              </w:rPr>
              <w:t>s</w:t>
            </w:r>
            <w:r w:rsidRPr="00D647BC">
              <w:rPr>
                <w:rFonts w:ascii="Times New Roman" w:hAnsi="Times New Roman"/>
                <w:color w:val="000000" w:themeColor="text1"/>
                <w:szCs w:val="24"/>
              </w:rPr>
              <w:t xml:space="preserve"> plus accrual of leave and fringe benefits ($2,000 x </w:t>
            </w:r>
          </w:p>
          <w:p w:rsidRPr="00D647BC" w:rsidR="00CA7AD4" w:rsidP="007F62FD" w:rsidRDefault="00CA7AD4" w14:paraId="4CE050C8" w14:textId="03D38008">
            <w:pPr>
              <w:rPr>
                <w:rFonts w:ascii="Times New Roman" w:hAnsi="Times New Roman"/>
                <w:color w:val="000000" w:themeColor="text1"/>
                <w:szCs w:val="24"/>
              </w:rPr>
            </w:pPr>
            <w:r w:rsidRPr="00D647BC">
              <w:rPr>
                <w:rFonts w:ascii="Times New Roman" w:hAnsi="Times New Roman"/>
                <w:color w:val="000000" w:themeColor="text1"/>
                <w:szCs w:val="24"/>
              </w:rPr>
              <w:t>50 percent).</w:t>
            </w:r>
          </w:p>
        </w:tc>
        <w:tc>
          <w:tcPr>
            <w:tcW w:w="1935" w:type="dxa"/>
          </w:tcPr>
          <w:p w:rsidRPr="00D647BC" w:rsidR="00CA7AD4" w:rsidP="007F62FD" w:rsidRDefault="00CA7AD4" w14:paraId="7B2E7DA2" w14:textId="77777777">
            <w:pPr>
              <w:jc w:val="right"/>
              <w:rPr>
                <w:rFonts w:ascii="Times New Roman" w:hAnsi="Times New Roman"/>
                <w:color w:val="000000" w:themeColor="text1"/>
                <w:szCs w:val="24"/>
              </w:rPr>
            </w:pPr>
            <w:r w:rsidRPr="00D647BC">
              <w:rPr>
                <w:rFonts w:ascii="Times New Roman" w:hAnsi="Times New Roman"/>
                <w:color w:val="000000" w:themeColor="text1"/>
                <w:szCs w:val="24"/>
              </w:rPr>
              <w:t>$1,000</w:t>
            </w:r>
          </w:p>
        </w:tc>
      </w:tr>
      <w:tr w:rsidRPr="00D647BC" w:rsidR="00CA7AD4" w:rsidTr="007F62FD" w14:paraId="0ABA7595" w14:textId="77777777">
        <w:tc>
          <w:tcPr>
            <w:tcW w:w="6693" w:type="dxa"/>
          </w:tcPr>
          <w:p w:rsidRPr="00166246" w:rsidR="00CA7AD4" w:rsidP="007F62FD" w:rsidRDefault="00CA7AD4" w14:paraId="4DCD10BF" w14:textId="77777777">
            <w:pPr>
              <w:rPr>
                <w:rFonts w:ascii="Times New Roman" w:hAnsi="Times New Roman"/>
                <w:color w:val="000000" w:themeColor="text1"/>
                <w:szCs w:val="24"/>
              </w:rPr>
            </w:pPr>
            <w:r w:rsidRPr="00FB3CD3">
              <w:rPr>
                <w:rFonts w:ascii="Times New Roman" w:hAnsi="Times New Roman"/>
                <w:color w:val="000000" w:themeColor="text1"/>
                <w:szCs w:val="24"/>
              </w:rPr>
              <w:t>Other Department staff to review and approve the request.</w:t>
            </w:r>
          </w:p>
        </w:tc>
        <w:tc>
          <w:tcPr>
            <w:tcW w:w="1935" w:type="dxa"/>
          </w:tcPr>
          <w:p w:rsidRPr="00D647BC" w:rsidR="00CA7AD4" w:rsidP="007F62FD" w:rsidRDefault="00CA7AD4" w14:paraId="4F084135" w14:textId="77777777">
            <w:pPr>
              <w:jc w:val="right"/>
              <w:rPr>
                <w:rFonts w:ascii="Times New Roman" w:hAnsi="Times New Roman"/>
                <w:color w:val="000000" w:themeColor="text1"/>
                <w:szCs w:val="24"/>
              </w:rPr>
            </w:pPr>
            <w:r w:rsidRPr="0018077E">
              <w:rPr>
                <w:rFonts w:ascii="Times New Roman" w:hAnsi="Times New Roman"/>
                <w:color w:val="000000" w:themeColor="text1"/>
                <w:szCs w:val="24"/>
              </w:rPr>
              <w:t>$500</w:t>
            </w:r>
          </w:p>
        </w:tc>
      </w:tr>
      <w:tr w:rsidRPr="00D647BC" w:rsidR="00CA7AD4" w:rsidTr="007F62FD" w14:paraId="6A946891" w14:textId="77777777">
        <w:tc>
          <w:tcPr>
            <w:tcW w:w="6693" w:type="dxa"/>
          </w:tcPr>
          <w:p w:rsidRPr="00FB3CD3" w:rsidR="00CA7AD4" w:rsidP="007F62FD" w:rsidRDefault="008344AC" w14:paraId="2E3D9B1D" w14:textId="34F5DFD2">
            <w:pPr>
              <w:rPr>
                <w:rFonts w:ascii="Times New Roman" w:hAnsi="Times New Roman"/>
                <w:color w:val="000000" w:themeColor="text1"/>
                <w:szCs w:val="24"/>
              </w:rPr>
            </w:pPr>
            <w:r w:rsidRPr="007F62FD">
              <w:rPr>
                <w:rFonts w:ascii="Times New Roman" w:hAnsi="Times New Roman"/>
                <w:b/>
                <w:bCs/>
                <w:color w:val="000000" w:themeColor="text1"/>
                <w:szCs w:val="24"/>
              </w:rPr>
              <w:t>Total Estimated Cost to Government</w:t>
            </w:r>
          </w:p>
        </w:tc>
        <w:tc>
          <w:tcPr>
            <w:tcW w:w="1935" w:type="dxa"/>
          </w:tcPr>
          <w:p w:rsidRPr="00D647BC" w:rsidR="00CA7AD4" w:rsidP="007F62FD" w:rsidRDefault="00CA7AD4" w14:paraId="0C74740A" w14:textId="77777777">
            <w:pPr>
              <w:jc w:val="right"/>
              <w:rPr>
                <w:rFonts w:ascii="Times New Roman" w:hAnsi="Times New Roman"/>
                <w:b/>
                <w:bCs/>
                <w:color w:val="000000" w:themeColor="text1"/>
                <w:szCs w:val="24"/>
              </w:rPr>
            </w:pPr>
            <w:r w:rsidRPr="0018077E">
              <w:rPr>
                <w:rFonts w:ascii="Times New Roman" w:hAnsi="Times New Roman"/>
                <w:b/>
                <w:bCs/>
                <w:color w:val="000000" w:themeColor="text1"/>
                <w:szCs w:val="24"/>
              </w:rPr>
              <w:t xml:space="preserve">   $3,500</w:t>
            </w:r>
          </w:p>
        </w:tc>
      </w:tr>
      <w:tr w:rsidRPr="00D647BC" w:rsidR="00731D68" w:rsidTr="00155D54" w14:paraId="6BA9CE64" w14:textId="77777777">
        <w:tc>
          <w:tcPr>
            <w:tcW w:w="8628" w:type="dxa"/>
            <w:gridSpan w:val="2"/>
          </w:tcPr>
          <w:p w:rsidRPr="00166246" w:rsidR="00731D68" w:rsidP="00D647BC" w:rsidRDefault="00731D68" w14:paraId="7096FE61" w14:textId="38A810CA">
            <w:pPr>
              <w:jc w:val="center"/>
              <w:rPr>
                <w:rFonts w:ascii="Times New Roman" w:hAnsi="Times New Roman"/>
                <w:color w:val="000000" w:themeColor="text1"/>
                <w:szCs w:val="24"/>
              </w:rPr>
            </w:pPr>
            <w:r w:rsidRPr="00FB3CD3">
              <w:rPr>
                <w:rFonts w:ascii="Times New Roman" w:hAnsi="Times New Roman"/>
                <w:b/>
                <w:bCs/>
                <w:color w:val="000000" w:themeColor="text1"/>
                <w:szCs w:val="24"/>
              </w:rPr>
              <w:t xml:space="preserve">Cost for Federally-supervised </w:t>
            </w:r>
            <w:r>
              <w:rPr>
                <w:rFonts w:ascii="Times New Roman" w:hAnsi="Times New Roman"/>
                <w:b/>
                <w:bCs/>
                <w:color w:val="000000" w:themeColor="text1"/>
                <w:szCs w:val="24"/>
              </w:rPr>
              <w:t>R</w:t>
            </w:r>
            <w:r w:rsidRPr="00FB3CD3">
              <w:rPr>
                <w:rFonts w:ascii="Times New Roman" w:hAnsi="Times New Roman"/>
                <w:b/>
                <w:bCs/>
                <w:color w:val="000000" w:themeColor="text1"/>
                <w:szCs w:val="24"/>
              </w:rPr>
              <w:t xml:space="preserve">eview of </w:t>
            </w:r>
            <w:r>
              <w:rPr>
                <w:rFonts w:ascii="Times New Roman" w:hAnsi="Times New Roman"/>
                <w:b/>
                <w:bCs/>
                <w:color w:val="000000" w:themeColor="text1"/>
                <w:szCs w:val="24"/>
              </w:rPr>
              <w:t>A</w:t>
            </w:r>
            <w:r w:rsidRPr="00FB3CD3">
              <w:rPr>
                <w:rFonts w:ascii="Times New Roman" w:hAnsi="Times New Roman"/>
                <w:b/>
                <w:bCs/>
                <w:color w:val="000000" w:themeColor="text1"/>
                <w:szCs w:val="24"/>
              </w:rPr>
              <w:t>pplications</w:t>
            </w:r>
          </w:p>
        </w:tc>
      </w:tr>
      <w:tr w:rsidRPr="00D647BC" w:rsidR="00CA7AD4" w:rsidTr="007F62FD" w14:paraId="7051E563" w14:textId="77777777">
        <w:tc>
          <w:tcPr>
            <w:tcW w:w="6693" w:type="dxa"/>
          </w:tcPr>
          <w:p w:rsidRPr="00D647BC" w:rsidR="00CA7AD4" w:rsidP="007F62FD" w:rsidRDefault="00CA7AD4" w14:paraId="6C5FB59B" w14:textId="77777777">
            <w:pPr>
              <w:rPr>
                <w:rFonts w:ascii="Times New Roman" w:hAnsi="Times New Roman"/>
                <w:color w:val="000000" w:themeColor="text1"/>
                <w:szCs w:val="24"/>
              </w:rPr>
            </w:pPr>
            <w:r w:rsidRPr="00D647BC">
              <w:rPr>
                <w:rFonts w:ascii="Times New Roman" w:hAnsi="Times New Roman"/>
                <w:color w:val="000000" w:themeColor="text1"/>
                <w:szCs w:val="24"/>
              </w:rPr>
              <w:t>Processing applications – staff.</w:t>
            </w:r>
          </w:p>
          <w:p w:rsidRPr="00D647BC" w:rsidR="00CA7AD4" w:rsidP="007F62FD" w:rsidRDefault="00CA7AD4" w14:paraId="2EC6EF13" w14:textId="77777777">
            <w:pPr>
              <w:rPr>
                <w:rFonts w:ascii="Times New Roman" w:hAnsi="Times New Roman"/>
                <w:color w:val="000000" w:themeColor="text1"/>
                <w:szCs w:val="24"/>
              </w:rPr>
            </w:pPr>
            <w:r w:rsidRPr="00D647BC">
              <w:rPr>
                <w:rFonts w:ascii="Times New Roman" w:hAnsi="Times New Roman"/>
                <w:color w:val="000000" w:themeColor="text1"/>
                <w:szCs w:val="24"/>
              </w:rPr>
              <w:t>(2 staff x 9 hours x $50 per hour = $900)</w:t>
            </w:r>
          </w:p>
          <w:p w:rsidRPr="00D647BC" w:rsidR="00CA7AD4" w:rsidP="007F62FD" w:rsidRDefault="00CA7AD4" w14:paraId="20CE77CF" w14:textId="77777777">
            <w:pPr>
              <w:rPr>
                <w:rFonts w:ascii="Times New Roman" w:hAnsi="Times New Roman"/>
                <w:color w:val="000000" w:themeColor="text1"/>
                <w:szCs w:val="24"/>
              </w:rPr>
            </w:pPr>
            <w:r w:rsidRPr="00D647BC">
              <w:rPr>
                <w:rFonts w:ascii="Times New Roman" w:hAnsi="Times New Roman"/>
                <w:color w:val="000000" w:themeColor="text1"/>
                <w:szCs w:val="24"/>
              </w:rPr>
              <w:t>(Overhead cost:  $900 x 50 percent = $450)</w:t>
            </w:r>
          </w:p>
        </w:tc>
        <w:tc>
          <w:tcPr>
            <w:tcW w:w="1935" w:type="dxa"/>
          </w:tcPr>
          <w:p w:rsidRPr="00D647BC" w:rsidR="00CA7AD4" w:rsidP="007F62FD" w:rsidRDefault="00CA7AD4" w14:paraId="2BD6F3C0" w14:textId="77777777">
            <w:pPr>
              <w:jc w:val="right"/>
              <w:rPr>
                <w:rFonts w:ascii="Times New Roman" w:hAnsi="Times New Roman"/>
                <w:color w:val="000000" w:themeColor="text1"/>
                <w:szCs w:val="24"/>
              </w:rPr>
            </w:pPr>
            <w:r w:rsidRPr="00D647BC">
              <w:rPr>
                <w:rFonts w:ascii="Times New Roman" w:hAnsi="Times New Roman"/>
                <w:color w:val="000000" w:themeColor="text1"/>
                <w:szCs w:val="24"/>
              </w:rPr>
              <w:t>$1,350</w:t>
            </w:r>
          </w:p>
        </w:tc>
      </w:tr>
      <w:tr w:rsidRPr="00D647BC" w:rsidR="00CA7AD4" w:rsidTr="00D647BC" w14:paraId="2B98C935" w14:textId="77777777">
        <w:trPr>
          <w:trHeight w:val="872"/>
        </w:trPr>
        <w:tc>
          <w:tcPr>
            <w:tcW w:w="6693" w:type="dxa"/>
          </w:tcPr>
          <w:p w:rsidRPr="00166246" w:rsidR="00CA7AD4" w:rsidP="007F62FD" w:rsidRDefault="00CA7AD4" w14:paraId="10DA029A" w14:textId="77777777">
            <w:pPr>
              <w:rPr>
                <w:rFonts w:ascii="Times New Roman" w:hAnsi="Times New Roman"/>
                <w:color w:val="000000" w:themeColor="text1"/>
                <w:szCs w:val="24"/>
              </w:rPr>
            </w:pPr>
            <w:r w:rsidRPr="00FB3CD3">
              <w:rPr>
                <w:rFonts w:ascii="Times New Roman" w:hAnsi="Times New Roman"/>
                <w:color w:val="000000" w:themeColor="text1"/>
                <w:szCs w:val="24"/>
              </w:rPr>
              <w:t>Staff time for conducting supervised review.</w:t>
            </w:r>
          </w:p>
          <w:p w:rsidRPr="00D647BC" w:rsidR="00CA7AD4" w:rsidP="007F62FD" w:rsidRDefault="00CA7AD4" w14:paraId="16A27656" w14:textId="77777777">
            <w:pPr>
              <w:rPr>
                <w:rFonts w:ascii="Times New Roman" w:hAnsi="Times New Roman"/>
                <w:color w:val="000000" w:themeColor="text1"/>
                <w:szCs w:val="24"/>
              </w:rPr>
            </w:pPr>
            <w:r w:rsidRPr="0018077E">
              <w:rPr>
                <w:rFonts w:ascii="Times New Roman" w:hAnsi="Times New Roman"/>
                <w:color w:val="000000" w:themeColor="text1"/>
                <w:szCs w:val="24"/>
              </w:rPr>
              <w:t>(2 staff x 40 hours = 80 h</w:t>
            </w:r>
            <w:r w:rsidRPr="00D647BC">
              <w:rPr>
                <w:rFonts w:ascii="Times New Roman" w:hAnsi="Times New Roman"/>
                <w:color w:val="000000" w:themeColor="text1"/>
                <w:szCs w:val="24"/>
              </w:rPr>
              <w:t>ours x $50 per hour = $4,000)</w:t>
            </w:r>
          </w:p>
          <w:p w:rsidRPr="00D647BC" w:rsidR="00CA7AD4" w:rsidP="007F62FD" w:rsidRDefault="00CA7AD4" w14:paraId="71A2710B" w14:textId="77777777">
            <w:pPr>
              <w:rPr>
                <w:rFonts w:ascii="Times New Roman" w:hAnsi="Times New Roman"/>
                <w:color w:val="000000" w:themeColor="text1"/>
                <w:szCs w:val="24"/>
              </w:rPr>
            </w:pPr>
            <w:r w:rsidRPr="00D647BC">
              <w:rPr>
                <w:rFonts w:ascii="Times New Roman" w:hAnsi="Times New Roman"/>
                <w:color w:val="000000" w:themeColor="text1"/>
                <w:szCs w:val="24"/>
              </w:rPr>
              <w:t>(Overhead cost:  $4,000 x 50 percent = $2,000)</w:t>
            </w:r>
          </w:p>
        </w:tc>
        <w:tc>
          <w:tcPr>
            <w:tcW w:w="1935" w:type="dxa"/>
          </w:tcPr>
          <w:p w:rsidRPr="00D647BC" w:rsidR="00CA7AD4" w:rsidP="007F62FD" w:rsidRDefault="00CA7AD4" w14:paraId="105BC4C7" w14:textId="77777777">
            <w:pPr>
              <w:jc w:val="right"/>
              <w:rPr>
                <w:rFonts w:ascii="Times New Roman" w:hAnsi="Times New Roman"/>
                <w:color w:val="000000" w:themeColor="text1"/>
                <w:szCs w:val="24"/>
              </w:rPr>
            </w:pPr>
            <w:r w:rsidRPr="00D647BC">
              <w:rPr>
                <w:rFonts w:ascii="Times New Roman" w:hAnsi="Times New Roman"/>
                <w:color w:val="000000" w:themeColor="text1"/>
                <w:szCs w:val="24"/>
              </w:rPr>
              <w:t>$6,000</w:t>
            </w:r>
          </w:p>
        </w:tc>
      </w:tr>
      <w:tr w:rsidRPr="00D647BC" w:rsidR="00CA7AD4" w:rsidTr="007F62FD" w14:paraId="6D5C7E9B" w14:textId="77777777">
        <w:tc>
          <w:tcPr>
            <w:tcW w:w="6693" w:type="dxa"/>
          </w:tcPr>
          <w:p w:rsidRPr="00166246" w:rsidR="00CA7AD4" w:rsidP="007F62FD" w:rsidRDefault="00CA7AD4" w14:paraId="1F6BB199" w14:textId="77777777">
            <w:pPr>
              <w:rPr>
                <w:rFonts w:ascii="Times New Roman" w:hAnsi="Times New Roman"/>
                <w:color w:val="000000" w:themeColor="text1"/>
                <w:szCs w:val="24"/>
              </w:rPr>
            </w:pPr>
            <w:r w:rsidRPr="00FB3CD3">
              <w:rPr>
                <w:rFonts w:ascii="Times New Roman" w:hAnsi="Times New Roman"/>
                <w:color w:val="000000" w:themeColor="text1"/>
                <w:szCs w:val="24"/>
              </w:rPr>
              <w:t>Staff time to review and approve funding recommendation.</w:t>
            </w:r>
          </w:p>
          <w:p w:rsidRPr="00D647BC" w:rsidR="00CA7AD4" w:rsidP="007F62FD" w:rsidRDefault="00CA7AD4" w14:paraId="01890F08" w14:textId="77777777">
            <w:pPr>
              <w:rPr>
                <w:rFonts w:ascii="Times New Roman" w:hAnsi="Times New Roman"/>
                <w:bCs/>
                <w:color w:val="000000" w:themeColor="text1"/>
                <w:szCs w:val="24"/>
              </w:rPr>
            </w:pPr>
            <w:r w:rsidRPr="0018077E">
              <w:rPr>
                <w:rFonts w:ascii="Times New Roman" w:hAnsi="Times New Roman"/>
                <w:bCs/>
                <w:color w:val="000000" w:themeColor="text1"/>
                <w:szCs w:val="24"/>
              </w:rPr>
              <w:t>(</w:t>
            </w:r>
            <w:r w:rsidRPr="00D647BC">
              <w:rPr>
                <w:rFonts w:ascii="Times New Roman" w:hAnsi="Times New Roman"/>
                <w:bCs/>
                <w:color w:val="000000" w:themeColor="text1"/>
                <w:szCs w:val="24"/>
              </w:rPr>
              <w:t>70 awards x 1 hour per award x $50 per hour = $3,500)</w:t>
            </w:r>
          </w:p>
          <w:p w:rsidRPr="00D647BC" w:rsidR="00CA7AD4" w:rsidP="007F62FD" w:rsidRDefault="00CA7AD4" w14:paraId="02124E39" w14:textId="77777777">
            <w:pPr>
              <w:rPr>
                <w:rFonts w:ascii="Times New Roman" w:hAnsi="Times New Roman"/>
                <w:color w:val="000000" w:themeColor="text1"/>
                <w:szCs w:val="24"/>
              </w:rPr>
            </w:pPr>
            <w:r w:rsidRPr="00D647BC">
              <w:rPr>
                <w:rFonts w:ascii="Times New Roman" w:hAnsi="Times New Roman"/>
                <w:color w:val="000000" w:themeColor="text1"/>
                <w:szCs w:val="24"/>
              </w:rPr>
              <w:t>(Overhead cost:  $3,500 x 50 percent = $1,750)</w:t>
            </w:r>
          </w:p>
        </w:tc>
        <w:tc>
          <w:tcPr>
            <w:tcW w:w="1935" w:type="dxa"/>
          </w:tcPr>
          <w:p w:rsidRPr="00D647BC" w:rsidR="00CA7AD4" w:rsidP="007F62FD" w:rsidRDefault="00CA7AD4" w14:paraId="134F898C" w14:textId="77777777">
            <w:pPr>
              <w:jc w:val="right"/>
              <w:rPr>
                <w:rFonts w:ascii="Times New Roman" w:hAnsi="Times New Roman"/>
                <w:color w:val="000000" w:themeColor="text1"/>
                <w:szCs w:val="24"/>
              </w:rPr>
            </w:pPr>
            <w:r w:rsidRPr="00D647BC">
              <w:rPr>
                <w:rFonts w:ascii="Times New Roman" w:hAnsi="Times New Roman"/>
                <w:color w:val="000000" w:themeColor="text1"/>
                <w:szCs w:val="24"/>
              </w:rPr>
              <w:t>$5,250</w:t>
            </w:r>
          </w:p>
        </w:tc>
      </w:tr>
      <w:tr w:rsidRPr="00D647BC" w:rsidR="00CA7AD4" w:rsidTr="007F62FD" w14:paraId="19FC2654" w14:textId="77777777">
        <w:tc>
          <w:tcPr>
            <w:tcW w:w="6693" w:type="dxa"/>
          </w:tcPr>
          <w:p w:rsidRPr="00166246" w:rsidR="00CA7AD4" w:rsidP="007F62FD" w:rsidRDefault="00CA7AD4" w14:paraId="10720173" w14:textId="77777777">
            <w:pPr>
              <w:rPr>
                <w:rFonts w:ascii="Times New Roman" w:hAnsi="Times New Roman"/>
                <w:color w:val="000000" w:themeColor="text1"/>
                <w:szCs w:val="24"/>
              </w:rPr>
            </w:pPr>
            <w:r w:rsidRPr="00FB3CD3">
              <w:rPr>
                <w:rFonts w:ascii="Times New Roman" w:hAnsi="Times New Roman"/>
                <w:color w:val="000000" w:themeColor="text1"/>
                <w:szCs w:val="24"/>
              </w:rPr>
              <w:t>Staff time to generate, approve, and issue grant awards.</w:t>
            </w:r>
          </w:p>
          <w:p w:rsidRPr="00D647BC" w:rsidR="00CA7AD4" w:rsidP="007F62FD" w:rsidRDefault="00CA7AD4" w14:paraId="00AE61B0" w14:textId="77777777">
            <w:pPr>
              <w:rPr>
                <w:rFonts w:ascii="Times New Roman" w:hAnsi="Times New Roman"/>
                <w:bCs/>
                <w:color w:val="000000" w:themeColor="text1"/>
                <w:szCs w:val="24"/>
              </w:rPr>
            </w:pPr>
            <w:r w:rsidRPr="0018077E">
              <w:rPr>
                <w:rFonts w:ascii="Times New Roman" w:hAnsi="Times New Roman"/>
                <w:bCs/>
                <w:color w:val="000000" w:themeColor="text1"/>
                <w:szCs w:val="24"/>
              </w:rPr>
              <w:t>(70 awards x 1 hour per award x $50 per hour = $3,500)</w:t>
            </w:r>
          </w:p>
          <w:p w:rsidRPr="00D647BC" w:rsidR="00CA7AD4" w:rsidP="007F62FD" w:rsidRDefault="00CA7AD4" w14:paraId="3CE6464C" w14:textId="77777777">
            <w:pPr>
              <w:rPr>
                <w:rFonts w:ascii="Times New Roman" w:hAnsi="Times New Roman"/>
                <w:color w:val="000000" w:themeColor="text1"/>
                <w:szCs w:val="24"/>
              </w:rPr>
            </w:pPr>
            <w:r w:rsidRPr="00D647BC">
              <w:rPr>
                <w:rFonts w:ascii="Times New Roman" w:hAnsi="Times New Roman"/>
                <w:color w:val="000000" w:themeColor="text1"/>
                <w:szCs w:val="24"/>
              </w:rPr>
              <w:t>(Overhead cost:  $3,500 x 50 percent = $1,750)</w:t>
            </w:r>
          </w:p>
        </w:tc>
        <w:tc>
          <w:tcPr>
            <w:tcW w:w="1935" w:type="dxa"/>
          </w:tcPr>
          <w:p w:rsidRPr="00D647BC" w:rsidR="00CA7AD4" w:rsidP="007F62FD" w:rsidRDefault="00CA7AD4" w14:paraId="6923B5A3" w14:textId="77777777">
            <w:pPr>
              <w:jc w:val="right"/>
              <w:rPr>
                <w:rFonts w:ascii="Times New Roman" w:hAnsi="Times New Roman"/>
                <w:color w:val="000000" w:themeColor="text1"/>
                <w:szCs w:val="24"/>
              </w:rPr>
            </w:pPr>
            <w:r w:rsidRPr="00D647BC">
              <w:rPr>
                <w:rFonts w:ascii="Times New Roman" w:hAnsi="Times New Roman"/>
                <w:color w:val="000000" w:themeColor="text1"/>
                <w:szCs w:val="24"/>
              </w:rPr>
              <w:t>$5,250</w:t>
            </w:r>
          </w:p>
        </w:tc>
      </w:tr>
      <w:tr w:rsidRPr="00D647BC" w:rsidR="00CA7AD4" w:rsidTr="007F62FD" w14:paraId="3E5CE5DE" w14:textId="77777777">
        <w:tc>
          <w:tcPr>
            <w:tcW w:w="6693" w:type="dxa"/>
          </w:tcPr>
          <w:p w:rsidRPr="00166246" w:rsidR="00CA7AD4" w:rsidP="007F62FD" w:rsidRDefault="00CA7AD4" w14:paraId="79571E82" w14:textId="77777777">
            <w:pPr>
              <w:rPr>
                <w:rFonts w:ascii="Times New Roman" w:hAnsi="Times New Roman"/>
                <w:color w:val="000000" w:themeColor="text1"/>
                <w:szCs w:val="24"/>
              </w:rPr>
            </w:pPr>
            <w:r w:rsidRPr="00FB3CD3">
              <w:rPr>
                <w:rFonts w:ascii="Times New Roman" w:hAnsi="Times New Roman"/>
                <w:b/>
                <w:bCs/>
                <w:color w:val="000000" w:themeColor="text1"/>
                <w:szCs w:val="24"/>
              </w:rPr>
              <w:t>Total Estimated Cost to Government (new grant year)</w:t>
            </w:r>
          </w:p>
        </w:tc>
        <w:tc>
          <w:tcPr>
            <w:tcW w:w="1935" w:type="dxa"/>
          </w:tcPr>
          <w:p w:rsidRPr="00D647BC" w:rsidR="00CA7AD4" w:rsidP="007F62FD" w:rsidRDefault="00CA7AD4" w14:paraId="1E3A51B2" w14:textId="77777777">
            <w:pPr>
              <w:jc w:val="right"/>
              <w:rPr>
                <w:rFonts w:ascii="Times New Roman" w:hAnsi="Times New Roman"/>
                <w:b/>
                <w:bCs/>
                <w:color w:val="000000" w:themeColor="text1"/>
                <w:szCs w:val="24"/>
              </w:rPr>
            </w:pPr>
            <w:r w:rsidRPr="0018077E">
              <w:rPr>
                <w:rFonts w:ascii="Times New Roman" w:hAnsi="Times New Roman"/>
                <w:b/>
                <w:bCs/>
                <w:color w:val="000000" w:themeColor="text1"/>
                <w:szCs w:val="24"/>
              </w:rPr>
              <w:t>$17,</w:t>
            </w:r>
            <w:r w:rsidRPr="00D647BC">
              <w:rPr>
                <w:rFonts w:ascii="Times New Roman" w:hAnsi="Times New Roman"/>
                <w:b/>
                <w:bCs/>
                <w:color w:val="000000" w:themeColor="text1"/>
                <w:szCs w:val="24"/>
              </w:rPr>
              <w:t>850</w:t>
            </w:r>
          </w:p>
        </w:tc>
      </w:tr>
      <w:tr w:rsidRPr="00D647BC" w:rsidR="00731D68" w:rsidTr="00520AF4" w14:paraId="134CC038" w14:textId="77777777">
        <w:tc>
          <w:tcPr>
            <w:tcW w:w="8628" w:type="dxa"/>
            <w:gridSpan w:val="2"/>
          </w:tcPr>
          <w:p w:rsidRPr="00166246" w:rsidR="00731D68" w:rsidP="00D647BC" w:rsidRDefault="00731D68" w14:paraId="38C5B20F" w14:textId="08D52B1F">
            <w:pPr>
              <w:jc w:val="center"/>
              <w:rPr>
                <w:rFonts w:ascii="Times New Roman" w:hAnsi="Times New Roman"/>
                <w:color w:val="000000" w:themeColor="text1"/>
                <w:szCs w:val="24"/>
              </w:rPr>
            </w:pPr>
            <w:r w:rsidRPr="00FB3CD3">
              <w:rPr>
                <w:rFonts w:ascii="Times New Roman" w:hAnsi="Times New Roman"/>
                <w:b/>
                <w:color w:val="000000" w:themeColor="text1"/>
                <w:szCs w:val="24"/>
              </w:rPr>
              <w:t>Annual Monitoring Cost</w:t>
            </w:r>
          </w:p>
        </w:tc>
      </w:tr>
      <w:tr w:rsidRPr="00D647BC" w:rsidR="00CA7AD4" w:rsidTr="007F62FD" w14:paraId="0C34D9A6" w14:textId="77777777">
        <w:trPr>
          <w:trHeight w:val="593"/>
        </w:trPr>
        <w:tc>
          <w:tcPr>
            <w:tcW w:w="6693" w:type="dxa"/>
          </w:tcPr>
          <w:p w:rsidRPr="00D647BC" w:rsidR="00CA7AD4" w:rsidP="007F62FD" w:rsidRDefault="00CA7AD4" w14:paraId="0276E4DC" w14:textId="77777777">
            <w:pPr>
              <w:rPr>
                <w:rFonts w:ascii="Times New Roman" w:hAnsi="Times New Roman"/>
                <w:color w:val="000000" w:themeColor="text1"/>
                <w:szCs w:val="24"/>
              </w:rPr>
            </w:pPr>
            <w:r w:rsidRPr="00D647BC">
              <w:rPr>
                <w:rFonts w:ascii="Times New Roman" w:hAnsi="Times New Roman"/>
                <w:color w:val="000000" w:themeColor="text1"/>
                <w:szCs w:val="24"/>
              </w:rPr>
              <w:t>(2 hours per award x 70 awards x $50 per hour = $7,000)</w:t>
            </w:r>
          </w:p>
          <w:p w:rsidRPr="00D647BC" w:rsidR="00CA7AD4" w:rsidP="007F62FD" w:rsidRDefault="00CA7AD4" w14:paraId="26368E76" w14:textId="77777777">
            <w:pPr>
              <w:rPr>
                <w:rFonts w:ascii="Times New Roman" w:hAnsi="Times New Roman"/>
                <w:color w:val="000000" w:themeColor="text1"/>
                <w:szCs w:val="24"/>
              </w:rPr>
            </w:pPr>
            <w:r w:rsidRPr="00D647BC">
              <w:rPr>
                <w:rFonts w:ascii="Times New Roman" w:hAnsi="Times New Roman"/>
                <w:color w:val="000000" w:themeColor="text1"/>
                <w:szCs w:val="24"/>
              </w:rPr>
              <w:t>Overhead cost:  ($7,000 x 50 percent = $3,500)</w:t>
            </w:r>
          </w:p>
        </w:tc>
        <w:tc>
          <w:tcPr>
            <w:tcW w:w="1935" w:type="dxa"/>
          </w:tcPr>
          <w:p w:rsidRPr="00FB3CD3" w:rsidR="00CA7AD4" w:rsidP="007F62FD" w:rsidRDefault="008344AC" w14:paraId="33101CFD" w14:textId="6A464DFB">
            <w:pPr>
              <w:jc w:val="right"/>
              <w:rPr>
                <w:rFonts w:ascii="Times New Roman" w:hAnsi="Times New Roman"/>
                <w:color w:val="000000" w:themeColor="text1"/>
                <w:szCs w:val="24"/>
              </w:rPr>
            </w:pPr>
            <w:r>
              <w:rPr>
                <w:rFonts w:ascii="Times New Roman" w:hAnsi="Times New Roman"/>
                <w:color w:val="000000" w:themeColor="text1"/>
                <w:szCs w:val="24"/>
              </w:rPr>
              <w:t>$10,500</w:t>
            </w:r>
          </w:p>
        </w:tc>
      </w:tr>
      <w:tr w:rsidRPr="00D647BC" w:rsidR="00CA7AD4" w:rsidTr="007F62FD" w14:paraId="3CD37E89" w14:textId="77777777">
        <w:tc>
          <w:tcPr>
            <w:tcW w:w="6693" w:type="dxa"/>
          </w:tcPr>
          <w:p w:rsidRPr="00166246" w:rsidR="00CA7AD4" w:rsidP="007F62FD" w:rsidRDefault="00CA7AD4" w14:paraId="628E7092" w14:textId="77777777">
            <w:pPr>
              <w:rPr>
                <w:rFonts w:ascii="Times New Roman" w:hAnsi="Times New Roman"/>
                <w:color w:val="000000" w:themeColor="text1"/>
                <w:szCs w:val="24"/>
              </w:rPr>
            </w:pPr>
            <w:r w:rsidRPr="00FB3CD3">
              <w:rPr>
                <w:rFonts w:ascii="Times New Roman" w:hAnsi="Times New Roman"/>
                <w:b/>
                <w:bCs/>
                <w:color w:val="000000" w:themeColor="text1"/>
                <w:szCs w:val="24"/>
              </w:rPr>
              <w:t>Total Estimated Monitoring Cost to Government</w:t>
            </w:r>
          </w:p>
        </w:tc>
        <w:tc>
          <w:tcPr>
            <w:tcW w:w="1935" w:type="dxa"/>
          </w:tcPr>
          <w:p w:rsidRPr="00D647BC" w:rsidR="00CA7AD4" w:rsidP="007F62FD" w:rsidRDefault="00CA7AD4" w14:paraId="0D8184E2" w14:textId="77777777">
            <w:pPr>
              <w:jc w:val="right"/>
              <w:rPr>
                <w:rFonts w:ascii="Times New Roman" w:hAnsi="Times New Roman"/>
                <w:b/>
                <w:bCs/>
                <w:color w:val="000000" w:themeColor="text1"/>
                <w:szCs w:val="24"/>
              </w:rPr>
            </w:pPr>
            <w:r w:rsidRPr="0018077E">
              <w:rPr>
                <w:rFonts w:ascii="Times New Roman" w:hAnsi="Times New Roman"/>
                <w:b/>
                <w:bCs/>
                <w:color w:val="000000" w:themeColor="text1"/>
                <w:szCs w:val="24"/>
              </w:rPr>
              <w:t>$</w:t>
            </w:r>
            <w:r w:rsidRPr="00D647BC">
              <w:rPr>
                <w:rFonts w:ascii="Times New Roman" w:hAnsi="Times New Roman"/>
                <w:b/>
                <w:bCs/>
                <w:color w:val="000000" w:themeColor="text1"/>
                <w:szCs w:val="24"/>
              </w:rPr>
              <w:t>10,500</w:t>
            </w:r>
          </w:p>
        </w:tc>
      </w:tr>
      <w:tr w:rsidRPr="00D647BC" w:rsidR="00CA7AD4" w:rsidTr="007F62FD" w14:paraId="19A1046F" w14:textId="77777777">
        <w:tc>
          <w:tcPr>
            <w:tcW w:w="6693" w:type="dxa"/>
          </w:tcPr>
          <w:p w:rsidRPr="00D647BC" w:rsidR="00CA7AD4" w:rsidP="007F62FD" w:rsidRDefault="00CA7AD4" w14:paraId="18AA1C99" w14:textId="77777777">
            <w:pPr>
              <w:keepNext/>
              <w:outlineLvl w:val="1"/>
              <w:rPr>
                <w:rFonts w:ascii="Times New Roman" w:hAnsi="Times New Roman"/>
                <w:b/>
                <w:bCs/>
                <w:i/>
                <w:iCs/>
                <w:color w:val="000000" w:themeColor="text1"/>
                <w:szCs w:val="24"/>
              </w:rPr>
            </w:pPr>
            <w:r w:rsidRPr="00D647BC">
              <w:rPr>
                <w:rFonts w:ascii="Times New Roman" w:hAnsi="Times New Roman"/>
                <w:b/>
                <w:bCs/>
                <w:i/>
                <w:iCs/>
                <w:color w:val="000000" w:themeColor="text1"/>
                <w:szCs w:val="24"/>
              </w:rPr>
              <w:t>Total Annual Government</w:t>
            </w:r>
            <w:r w:rsidRPr="00D647BC">
              <w:rPr>
                <w:rFonts w:ascii="Times New Roman" w:hAnsi="Times New Roman"/>
                <w:i/>
                <w:iCs/>
                <w:color w:val="000000" w:themeColor="text1"/>
                <w:szCs w:val="24"/>
              </w:rPr>
              <w:t xml:space="preserve"> </w:t>
            </w:r>
            <w:r w:rsidRPr="00D647BC">
              <w:rPr>
                <w:rFonts w:ascii="Times New Roman" w:hAnsi="Times New Roman"/>
                <w:b/>
                <w:bCs/>
                <w:i/>
                <w:iCs/>
                <w:color w:val="000000" w:themeColor="text1"/>
                <w:szCs w:val="24"/>
              </w:rPr>
              <w:t>Estimated Cost (New Grant Yr.)</w:t>
            </w:r>
          </w:p>
        </w:tc>
        <w:tc>
          <w:tcPr>
            <w:tcW w:w="1935" w:type="dxa"/>
          </w:tcPr>
          <w:p w:rsidRPr="00D647BC" w:rsidR="00CA7AD4" w:rsidP="007F62FD" w:rsidRDefault="00CA7AD4" w14:paraId="5117D05B" w14:textId="77777777">
            <w:pPr>
              <w:jc w:val="right"/>
              <w:rPr>
                <w:rFonts w:ascii="Times New Roman" w:hAnsi="Times New Roman"/>
                <w:b/>
                <w:bCs/>
                <w:i/>
                <w:iCs/>
                <w:color w:val="000000" w:themeColor="text1"/>
                <w:szCs w:val="24"/>
              </w:rPr>
            </w:pPr>
            <w:r w:rsidRPr="00D647BC">
              <w:rPr>
                <w:rFonts w:ascii="Times New Roman" w:hAnsi="Times New Roman"/>
                <w:b/>
                <w:bCs/>
                <w:i/>
                <w:iCs/>
                <w:color w:val="000000" w:themeColor="text1"/>
                <w:szCs w:val="24"/>
              </w:rPr>
              <w:t>$31,850</w:t>
            </w:r>
          </w:p>
        </w:tc>
      </w:tr>
    </w:tbl>
    <w:p w:rsidR="00534B4A" w:rsidP="002313E2" w:rsidRDefault="00534B4A" w14:paraId="56DDEFA2" w14:textId="77777777">
      <w:pPr>
        <w:pStyle w:val="ListParagraph"/>
        <w:tabs>
          <w:tab w:val="left" w:pos="-720"/>
        </w:tabs>
        <w:suppressAutoHyphens/>
        <w:ind w:left="907"/>
        <w:contextualSpacing w:val="0"/>
        <w:rPr>
          <w:rFonts w:ascii="Times New Roman" w:hAnsi="Times New Roman"/>
          <w:szCs w:val="24"/>
        </w:rPr>
      </w:pPr>
    </w:p>
    <w:p w:rsidR="00800D30" w:rsidP="002313E2" w:rsidRDefault="00043C3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w:t>
      </w:r>
      <w:r w:rsidRPr="00800D30">
        <w:rPr>
          <w:rFonts w:ascii="Times New Roman" w:hAnsi="Times New Roman"/>
          <w:b/>
          <w:szCs w:val="24"/>
        </w:rPr>
        <w:lastRenderedPageBreak/>
        <w:t>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2313E2" w:rsidRDefault="00800D30" w14:paraId="56DDEFA4" w14:textId="77777777">
      <w:pPr>
        <w:pStyle w:val="ListParagraph"/>
        <w:tabs>
          <w:tab w:val="left" w:pos="-720"/>
        </w:tabs>
        <w:suppressAutoHyphens/>
        <w:contextualSpacing w:val="0"/>
        <w:rPr>
          <w:rFonts w:ascii="Times New Roman" w:hAnsi="Times New Roman"/>
          <w:b/>
          <w:szCs w:val="24"/>
        </w:rPr>
      </w:pPr>
    </w:p>
    <w:p w:rsidRPr="00D647BC" w:rsidR="00800D30" w:rsidP="002313E2" w:rsidRDefault="00800D30" w14:paraId="56DDEFA5" w14:textId="77777777">
      <w:pPr>
        <w:pStyle w:val="ListParagraph"/>
        <w:tabs>
          <w:tab w:val="left" w:pos="-720"/>
        </w:tabs>
        <w:suppressAutoHyphens/>
        <w:contextualSpacing w:val="0"/>
        <w:rPr>
          <w:rFonts w:ascii="Times New Roman" w:hAnsi="Times New Roman"/>
          <w:b/>
          <w:szCs w:val="24"/>
        </w:rPr>
      </w:pPr>
      <w:r w:rsidRPr="00D647BC">
        <w:rPr>
          <w:rFonts w:ascii="Times New Roman" w:hAnsi="Times New Roman"/>
          <w:b/>
          <w:szCs w:val="24"/>
        </w:rPr>
        <w:t>Provide a descriptive narrative for the reasons of any change in addition to completing the table with the burden hour change(s)</w:t>
      </w:r>
      <w:r w:rsidRPr="00D647BC" w:rsidR="002A3221">
        <w:rPr>
          <w:rFonts w:ascii="Times New Roman" w:hAnsi="Times New Roman"/>
          <w:b/>
          <w:szCs w:val="24"/>
        </w:rPr>
        <w:t xml:space="preserve"> here</w:t>
      </w:r>
      <w:r w:rsidRPr="00D647BC" w:rsidR="00946126">
        <w:rPr>
          <w:rFonts w:ascii="Times New Roman" w:hAnsi="Times New Roman"/>
          <w:b/>
          <w:szCs w:val="24"/>
        </w:rPr>
        <w:t>.</w:t>
      </w:r>
    </w:p>
    <w:p w:rsidR="00534B4A" w:rsidP="002313E2" w:rsidRDefault="00534B4A" w14:paraId="56DDEFA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6DDEFAB" w14:textId="77777777">
        <w:tc>
          <w:tcPr>
            <w:tcW w:w="2048" w:type="dxa"/>
            <w:shd w:val="clear" w:color="auto" w:fill="D9D9D9" w:themeFill="background1" w:themeFillShade="D9"/>
          </w:tcPr>
          <w:p w:rsidR="0052073E" w:rsidP="002313E2" w:rsidRDefault="0052073E" w14:paraId="56DDEFA7" w14:textId="77777777">
            <w:pPr>
              <w:tabs>
                <w:tab w:val="left" w:pos="-720"/>
              </w:tabs>
              <w:suppressAutoHyphens/>
              <w:rPr>
                <w:rFonts w:ascii="Times New Roman" w:hAnsi="Times New Roman"/>
                <w:b/>
                <w:szCs w:val="24"/>
              </w:rPr>
            </w:pPr>
          </w:p>
        </w:tc>
        <w:tc>
          <w:tcPr>
            <w:tcW w:w="2048" w:type="dxa"/>
          </w:tcPr>
          <w:p w:rsidR="0052073E" w:rsidP="002313E2" w:rsidRDefault="0052073E"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rsidRDefault="0052073E"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rsidRDefault="0052073E"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6DDEFB0" w14:textId="77777777">
        <w:tc>
          <w:tcPr>
            <w:tcW w:w="2048" w:type="dxa"/>
          </w:tcPr>
          <w:p w:rsidR="0052073E" w:rsidP="002313E2" w:rsidRDefault="0052073E"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313E2" w:rsidRDefault="0052073E" w14:paraId="56DDEFAD" w14:textId="77777777">
            <w:pPr>
              <w:tabs>
                <w:tab w:val="left" w:pos="-720"/>
              </w:tabs>
              <w:suppressAutoHyphens/>
              <w:rPr>
                <w:rFonts w:ascii="Times New Roman" w:hAnsi="Times New Roman"/>
                <w:b/>
                <w:szCs w:val="24"/>
              </w:rPr>
            </w:pPr>
          </w:p>
        </w:tc>
        <w:tc>
          <w:tcPr>
            <w:tcW w:w="2829" w:type="dxa"/>
          </w:tcPr>
          <w:p w:rsidRPr="00D647BC" w:rsidR="0052073E" w:rsidP="002313E2" w:rsidRDefault="00F41040" w14:paraId="56DDEFAE" w14:textId="11ACE6CC">
            <w:pPr>
              <w:tabs>
                <w:tab w:val="left" w:pos="-720"/>
              </w:tabs>
              <w:suppressAutoHyphens/>
              <w:rPr>
                <w:rFonts w:ascii="Times New Roman" w:hAnsi="Times New Roman"/>
                <w:bCs/>
                <w:szCs w:val="24"/>
              </w:rPr>
            </w:pPr>
            <w:r w:rsidRPr="00D647BC">
              <w:rPr>
                <w:rFonts w:ascii="Times New Roman" w:hAnsi="Times New Roman"/>
                <w:bCs/>
                <w:szCs w:val="24"/>
              </w:rPr>
              <w:t>840</w:t>
            </w:r>
          </w:p>
        </w:tc>
        <w:tc>
          <w:tcPr>
            <w:tcW w:w="2520" w:type="dxa"/>
          </w:tcPr>
          <w:p w:rsidR="0052073E" w:rsidP="002313E2" w:rsidRDefault="0052073E" w14:paraId="56DDEFAF" w14:textId="77777777">
            <w:pPr>
              <w:tabs>
                <w:tab w:val="left" w:pos="-720"/>
              </w:tabs>
              <w:suppressAutoHyphens/>
              <w:rPr>
                <w:rFonts w:ascii="Times New Roman" w:hAnsi="Times New Roman"/>
                <w:b/>
                <w:szCs w:val="24"/>
              </w:rPr>
            </w:pPr>
          </w:p>
        </w:tc>
      </w:tr>
      <w:tr w:rsidR="0052073E" w:rsidTr="0052073E" w14:paraId="56DDEFB5" w14:textId="77777777">
        <w:tc>
          <w:tcPr>
            <w:tcW w:w="2048" w:type="dxa"/>
          </w:tcPr>
          <w:p w:rsidR="0052073E" w:rsidP="002313E2" w:rsidRDefault="0052073E"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313E2" w:rsidRDefault="0052073E" w14:paraId="56DDEFB2" w14:textId="77777777">
            <w:pPr>
              <w:tabs>
                <w:tab w:val="left" w:pos="-720"/>
              </w:tabs>
              <w:suppressAutoHyphens/>
              <w:rPr>
                <w:rFonts w:ascii="Times New Roman" w:hAnsi="Times New Roman"/>
                <w:b/>
                <w:szCs w:val="24"/>
              </w:rPr>
            </w:pPr>
          </w:p>
        </w:tc>
        <w:tc>
          <w:tcPr>
            <w:tcW w:w="2829" w:type="dxa"/>
          </w:tcPr>
          <w:p w:rsidRPr="00D647BC" w:rsidR="0052073E" w:rsidP="002313E2" w:rsidRDefault="00F41040" w14:paraId="56DDEFB3" w14:textId="051B4504">
            <w:pPr>
              <w:tabs>
                <w:tab w:val="left" w:pos="-720"/>
              </w:tabs>
              <w:suppressAutoHyphens/>
              <w:rPr>
                <w:rFonts w:ascii="Times New Roman" w:hAnsi="Times New Roman"/>
                <w:bCs/>
                <w:szCs w:val="24"/>
              </w:rPr>
            </w:pPr>
            <w:r w:rsidRPr="00D647BC">
              <w:rPr>
                <w:rFonts w:ascii="Times New Roman" w:hAnsi="Times New Roman"/>
                <w:bCs/>
                <w:szCs w:val="24"/>
              </w:rPr>
              <w:t>70</w:t>
            </w:r>
          </w:p>
        </w:tc>
        <w:tc>
          <w:tcPr>
            <w:tcW w:w="2520" w:type="dxa"/>
          </w:tcPr>
          <w:p w:rsidR="0052073E" w:rsidP="002313E2" w:rsidRDefault="0052073E" w14:paraId="56DDEFB4" w14:textId="77777777">
            <w:pPr>
              <w:tabs>
                <w:tab w:val="left" w:pos="-720"/>
              </w:tabs>
              <w:suppressAutoHyphens/>
              <w:rPr>
                <w:rFonts w:ascii="Times New Roman" w:hAnsi="Times New Roman"/>
                <w:b/>
                <w:szCs w:val="24"/>
              </w:rPr>
            </w:pPr>
          </w:p>
        </w:tc>
      </w:tr>
      <w:tr w:rsidR="0052073E" w:rsidTr="0052073E" w14:paraId="56DDEFBA" w14:textId="77777777">
        <w:tc>
          <w:tcPr>
            <w:tcW w:w="2048" w:type="dxa"/>
          </w:tcPr>
          <w:p w:rsidR="0052073E" w:rsidP="002313E2" w:rsidRDefault="0052073E"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rsidRDefault="0052073E" w14:paraId="56DDEFB7" w14:textId="77777777">
            <w:pPr>
              <w:tabs>
                <w:tab w:val="left" w:pos="-720"/>
              </w:tabs>
              <w:suppressAutoHyphens/>
              <w:rPr>
                <w:rFonts w:ascii="Times New Roman" w:hAnsi="Times New Roman"/>
                <w:b/>
                <w:szCs w:val="24"/>
              </w:rPr>
            </w:pPr>
          </w:p>
        </w:tc>
        <w:tc>
          <w:tcPr>
            <w:tcW w:w="2829" w:type="dxa"/>
          </w:tcPr>
          <w:p w:rsidR="0052073E" w:rsidP="002313E2" w:rsidRDefault="0052073E" w14:paraId="56DDEFB8" w14:textId="77777777">
            <w:pPr>
              <w:tabs>
                <w:tab w:val="left" w:pos="-720"/>
              </w:tabs>
              <w:suppressAutoHyphens/>
              <w:rPr>
                <w:rFonts w:ascii="Times New Roman" w:hAnsi="Times New Roman"/>
                <w:b/>
                <w:szCs w:val="24"/>
              </w:rPr>
            </w:pPr>
          </w:p>
        </w:tc>
        <w:tc>
          <w:tcPr>
            <w:tcW w:w="2520" w:type="dxa"/>
          </w:tcPr>
          <w:p w:rsidR="0052073E" w:rsidP="002313E2" w:rsidRDefault="0052073E" w14:paraId="56DDEFB9" w14:textId="77777777">
            <w:pPr>
              <w:tabs>
                <w:tab w:val="left" w:pos="-720"/>
              </w:tabs>
              <w:suppressAutoHyphens/>
              <w:rPr>
                <w:rFonts w:ascii="Times New Roman" w:hAnsi="Times New Roman"/>
                <w:b/>
                <w:szCs w:val="24"/>
              </w:rPr>
            </w:pPr>
          </w:p>
        </w:tc>
      </w:tr>
    </w:tbl>
    <w:p w:rsidR="00F27AAF" w:rsidP="002313E2" w:rsidRDefault="00F27AAF" w14:paraId="56DDEFBB" w14:textId="5DE86B22">
      <w:pPr>
        <w:tabs>
          <w:tab w:val="left" w:pos="-720"/>
        </w:tabs>
        <w:suppressAutoHyphens/>
        <w:rPr>
          <w:rFonts w:ascii="Times New Roman" w:hAnsi="Times New Roman"/>
          <w:b/>
          <w:szCs w:val="24"/>
        </w:rPr>
      </w:pPr>
    </w:p>
    <w:p w:rsidR="000A73D1" w:rsidP="000A73D1" w:rsidRDefault="000A73D1" w14:paraId="42AF6E95" w14:textId="6C009F8D">
      <w:pPr>
        <w:tabs>
          <w:tab w:val="left" w:pos="-720"/>
        </w:tabs>
        <w:suppressAutoHyphens/>
        <w:rPr>
          <w:rFonts w:ascii="Times New Roman" w:hAnsi="Times New Roman"/>
          <w:szCs w:val="24"/>
        </w:rPr>
      </w:pPr>
      <w:r w:rsidRPr="00A851C0">
        <w:rPr>
          <w:rFonts w:ascii="Times New Roman" w:hAnsi="Times New Roman"/>
          <w:szCs w:val="24"/>
        </w:rPr>
        <w:t>This is a reinstatement of a previously approved collection. Therefore, all burden is new.</w:t>
      </w:r>
    </w:p>
    <w:p w:rsidRPr="00534B4A" w:rsidR="00534B4A" w:rsidP="002313E2" w:rsidRDefault="00534B4A" w14:paraId="56DDEFBC" w14:textId="77777777">
      <w:pPr>
        <w:tabs>
          <w:tab w:val="left" w:pos="-720"/>
        </w:tabs>
        <w:suppressAutoHyphens/>
        <w:rPr>
          <w:rFonts w:ascii="Times New Roman" w:hAnsi="Times New Roman"/>
          <w:szCs w:val="24"/>
        </w:rPr>
      </w:pPr>
    </w:p>
    <w:p w:rsidR="00043C32" w:rsidP="002313E2" w:rsidRDefault="00043C32" w14:paraId="56DDEF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313E2" w:rsidRDefault="00534B4A" w14:paraId="56DDEFBE" w14:textId="77777777">
      <w:pPr>
        <w:tabs>
          <w:tab w:val="left" w:pos="-720"/>
        </w:tabs>
        <w:suppressAutoHyphens/>
        <w:rPr>
          <w:rFonts w:ascii="Times New Roman" w:hAnsi="Times New Roman"/>
          <w:szCs w:val="24"/>
        </w:rPr>
      </w:pPr>
    </w:p>
    <w:p w:rsidRPr="00DE6DE4" w:rsidR="00C85259" w:rsidP="00C85259" w:rsidRDefault="00C85259" w14:paraId="59D43BE9" w14:textId="6EF5C9FA">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There are no plans to publish the results. The information collected will be used for internal purposes only.</w:t>
      </w:r>
    </w:p>
    <w:p w:rsidRPr="00534B4A" w:rsidR="00534B4A" w:rsidP="002313E2" w:rsidRDefault="00534B4A" w14:paraId="56DDEFBF" w14:textId="77777777">
      <w:pPr>
        <w:tabs>
          <w:tab w:val="left" w:pos="-720"/>
        </w:tabs>
        <w:suppressAutoHyphens/>
        <w:rPr>
          <w:rFonts w:ascii="Times New Roman" w:hAnsi="Times New Roman"/>
          <w:szCs w:val="24"/>
        </w:rPr>
      </w:pPr>
    </w:p>
    <w:p w:rsidRPr="00534B4A" w:rsidR="00043C32" w:rsidP="002313E2" w:rsidRDefault="00043C32" w14:paraId="56DDEFC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rsidRDefault="00534B4A" w14:paraId="56DDEFC1" w14:textId="77777777">
      <w:pPr>
        <w:tabs>
          <w:tab w:val="left" w:pos="-720"/>
        </w:tabs>
        <w:suppressAutoHyphens/>
        <w:ind w:left="360"/>
        <w:rPr>
          <w:rFonts w:ascii="Times New Roman" w:hAnsi="Times New Roman"/>
          <w:b/>
          <w:szCs w:val="24"/>
        </w:rPr>
      </w:pPr>
    </w:p>
    <w:p w:rsidRPr="00DE6DE4" w:rsidR="00121C11" w:rsidP="00121C11" w:rsidRDefault="00121C11" w14:paraId="73AB1976" w14:textId="77777777">
      <w:pPr>
        <w:rPr>
          <w:rFonts w:ascii="Times New Roman" w:hAnsi="Times New Roman"/>
          <w:color w:val="000000" w:themeColor="text1"/>
          <w:szCs w:val="24"/>
        </w:rPr>
      </w:pPr>
      <w:r w:rsidRPr="00DE6DE4">
        <w:rPr>
          <w:rFonts w:ascii="Times New Roman" w:hAnsi="Times New Roman"/>
          <w:color w:val="000000" w:themeColor="text1"/>
          <w:szCs w:val="24"/>
        </w:rPr>
        <w:t>There is no request to omit the OMB expiration date.</w:t>
      </w:r>
    </w:p>
    <w:p w:rsidRPr="00534B4A" w:rsidR="00534B4A" w:rsidP="002313E2" w:rsidRDefault="00534B4A" w14:paraId="56DDEFC2" w14:textId="77777777">
      <w:pPr>
        <w:tabs>
          <w:tab w:val="left" w:pos="-720"/>
        </w:tabs>
        <w:suppressAutoHyphens/>
        <w:ind w:left="360"/>
        <w:rPr>
          <w:rFonts w:ascii="Times New Roman" w:hAnsi="Times New Roman"/>
          <w:szCs w:val="24"/>
        </w:rPr>
      </w:pPr>
    </w:p>
    <w:p w:rsidR="001C73C0" w:rsidP="002313E2" w:rsidRDefault="00043C32" w14:paraId="56DDEFC3" w14:textId="353BDAE9">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FB3CD3" w:rsidR="00B27538" w:rsidP="00D647BC" w:rsidRDefault="00B27538" w14:paraId="5449FE93" w14:textId="77777777">
      <w:pPr>
        <w:tabs>
          <w:tab w:val="left" w:pos="-720"/>
        </w:tabs>
        <w:suppressAutoHyphens/>
        <w:ind w:left="360"/>
        <w:rPr>
          <w:rStyle w:val="a"/>
          <w:rFonts w:ascii="Times New Roman" w:hAnsi="Times New Roman"/>
          <w:b/>
          <w:szCs w:val="24"/>
        </w:rPr>
      </w:pPr>
    </w:p>
    <w:p w:rsidRPr="00D647BC" w:rsidR="00B27538" w:rsidP="00D647BC" w:rsidRDefault="00B27538" w14:paraId="27CD94EE" w14:textId="77777777">
      <w:pPr>
        <w:tabs>
          <w:tab w:val="left" w:pos="-720"/>
        </w:tabs>
        <w:suppressAutoHyphens/>
        <w:rPr>
          <w:rFonts w:ascii="Times New Roman" w:hAnsi="Times New Roman"/>
          <w:color w:val="FF0000"/>
          <w:szCs w:val="24"/>
        </w:rPr>
      </w:pPr>
      <w:r w:rsidRPr="00D647BC">
        <w:rPr>
          <w:rFonts w:ascii="Times New Roman" w:hAnsi="Times New Roman"/>
          <w:color w:val="000000" w:themeColor="text1"/>
          <w:szCs w:val="24"/>
        </w:rPr>
        <w:t xml:space="preserve">There are no exceptions to the statement identified in the “Certification for Paperwork Reduction Act Submission.”  </w:t>
      </w:r>
      <w:r w:rsidRPr="00D647BC">
        <w:rPr>
          <w:rFonts w:ascii="Times New Roman" w:hAnsi="Times New Roman"/>
          <w:color w:val="FF0000"/>
          <w:szCs w:val="24"/>
        </w:rPr>
        <w:t xml:space="preserve"> </w:t>
      </w:r>
    </w:p>
    <w:p w:rsidRPr="00D647BC" w:rsidR="00B27538" w:rsidP="00D647BC" w:rsidRDefault="00B27538" w14:paraId="01C0B2FA" w14:textId="77777777">
      <w:pPr>
        <w:tabs>
          <w:tab w:val="left" w:pos="-720"/>
        </w:tabs>
        <w:suppressAutoHyphens/>
        <w:rPr>
          <w:rFonts w:ascii="Times New Roman" w:hAnsi="Times New Roman"/>
          <w:b/>
          <w:szCs w:val="24"/>
        </w:rPr>
      </w:pPr>
    </w:p>
    <w:sectPr w:rsidRPr="00D647BC" w:rsidR="00B27538" w:rsidSect="001B4FCB">
      <w:footerReference w:type="default" r:id="rId13"/>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FE5E5" w14:textId="77777777" w:rsidR="00A06788" w:rsidRDefault="00A06788" w:rsidP="00043C32">
      <w:r>
        <w:separator/>
      </w:r>
    </w:p>
  </w:endnote>
  <w:endnote w:type="continuationSeparator" w:id="0">
    <w:p w14:paraId="17F1E389" w14:textId="77777777" w:rsidR="00A06788" w:rsidRDefault="00A0678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D647BC">
    <w:pPr>
      <w:spacing w:before="140" w:line="100" w:lineRule="exact"/>
      <w:rPr>
        <w:sz w:val="10"/>
      </w:rPr>
    </w:pPr>
  </w:p>
  <w:p w14:paraId="56DDEFC9" w14:textId="77777777" w:rsidR="00386054" w:rsidRDefault="00D647BC">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E7EE" w14:textId="77777777" w:rsidR="00A06788" w:rsidRDefault="00A06788" w:rsidP="00043C32">
      <w:r>
        <w:separator/>
      </w:r>
    </w:p>
  </w:footnote>
  <w:footnote w:type="continuationSeparator" w:id="0">
    <w:p w14:paraId="0DEE9DFB" w14:textId="77777777" w:rsidR="00A06788" w:rsidRDefault="00A06788"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0F75"/>
    <w:rsid w:val="000220EA"/>
    <w:rsid w:val="00035ED5"/>
    <w:rsid w:val="00043C32"/>
    <w:rsid w:val="000446F5"/>
    <w:rsid w:val="00063A39"/>
    <w:rsid w:val="00093017"/>
    <w:rsid w:val="000A73D1"/>
    <w:rsid w:val="001156AF"/>
    <w:rsid w:val="00121C11"/>
    <w:rsid w:val="00154177"/>
    <w:rsid w:val="00166246"/>
    <w:rsid w:val="0018077E"/>
    <w:rsid w:val="001824F3"/>
    <w:rsid w:val="001A6AE0"/>
    <w:rsid w:val="001B4FCB"/>
    <w:rsid w:val="001C73C0"/>
    <w:rsid w:val="001D4EC4"/>
    <w:rsid w:val="001E402E"/>
    <w:rsid w:val="001E79BD"/>
    <w:rsid w:val="00221318"/>
    <w:rsid w:val="002225CC"/>
    <w:rsid w:val="00224A3B"/>
    <w:rsid w:val="002313E2"/>
    <w:rsid w:val="00240A39"/>
    <w:rsid w:val="00246FE9"/>
    <w:rsid w:val="00250100"/>
    <w:rsid w:val="00262A69"/>
    <w:rsid w:val="00270AF7"/>
    <w:rsid w:val="002A3221"/>
    <w:rsid w:val="002B3BC3"/>
    <w:rsid w:val="002C3520"/>
    <w:rsid w:val="002E14E0"/>
    <w:rsid w:val="002F0981"/>
    <w:rsid w:val="002F55E5"/>
    <w:rsid w:val="00300BF5"/>
    <w:rsid w:val="0032078A"/>
    <w:rsid w:val="0032539E"/>
    <w:rsid w:val="003325AC"/>
    <w:rsid w:val="003860E4"/>
    <w:rsid w:val="003A687F"/>
    <w:rsid w:val="003B1545"/>
    <w:rsid w:val="00412915"/>
    <w:rsid w:val="00437225"/>
    <w:rsid w:val="00442E07"/>
    <w:rsid w:val="00485217"/>
    <w:rsid w:val="0052073E"/>
    <w:rsid w:val="00534B4A"/>
    <w:rsid w:val="00575DDA"/>
    <w:rsid w:val="00581C11"/>
    <w:rsid w:val="005876CA"/>
    <w:rsid w:val="00591C8E"/>
    <w:rsid w:val="00676195"/>
    <w:rsid w:val="00677577"/>
    <w:rsid w:val="0068567A"/>
    <w:rsid w:val="006A292A"/>
    <w:rsid w:val="006A38F7"/>
    <w:rsid w:val="006A4EBB"/>
    <w:rsid w:val="006B4172"/>
    <w:rsid w:val="00713B69"/>
    <w:rsid w:val="00731D68"/>
    <w:rsid w:val="00735C8D"/>
    <w:rsid w:val="00755D99"/>
    <w:rsid w:val="00756FD3"/>
    <w:rsid w:val="007636BF"/>
    <w:rsid w:val="00765392"/>
    <w:rsid w:val="00767FAE"/>
    <w:rsid w:val="00781E39"/>
    <w:rsid w:val="00790E3E"/>
    <w:rsid w:val="00797BE4"/>
    <w:rsid w:val="007C0A4C"/>
    <w:rsid w:val="007E529F"/>
    <w:rsid w:val="007F6104"/>
    <w:rsid w:val="00800D30"/>
    <w:rsid w:val="00807D1A"/>
    <w:rsid w:val="008344AC"/>
    <w:rsid w:val="00850291"/>
    <w:rsid w:val="00860E11"/>
    <w:rsid w:val="00874EFE"/>
    <w:rsid w:val="00882126"/>
    <w:rsid w:val="008933F1"/>
    <w:rsid w:val="008D0601"/>
    <w:rsid w:val="008D1F11"/>
    <w:rsid w:val="008E5919"/>
    <w:rsid w:val="00905951"/>
    <w:rsid w:val="00912D2C"/>
    <w:rsid w:val="00912F5A"/>
    <w:rsid w:val="00916EE4"/>
    <w:rsid w:val="00920F63"/>
    <w:rsid w:val="009243F3"/>
    <w:rsid w:val="0093366B"/>
    <w:rsid w:val="00933D8A"/>
    <w:rsid w:val="00934185"/>
    <w:rsid w:val="00946126"/>
    <w:rsid w:val="00952DF9"/>
    <w:rsid w:val="0095421D"/>
    <w:rsid w:val="00960C86"/>
    <w:rsid w:val="009767AF"/>
    <w:rsid w:val="00981F58"/>
    <w:rsid w:val="00986D0A"/>
    <w:rsid w:val="009E3E86"/>
    <w:rsid w:val="00A06788"/>
    <w:rsid w:val="00A118A2"/>
    <w:rsid w:val="00A23F26"/>
    <w:rsid w:val="00A3339C"/>
    <w:rsid w:val="00A33B04"/>
    <w:rsid w:val="00A4001C"/>
    <w:rsid w:val="00A40AAB"/>
    <w:rsid w:val="00A46D01"/>
    <w:rsid w:val="00A70816"/>
    <w:rsid w:val="00A73590"/>
    <w:rsid w:val="00A7636D"/>
    <w:rsid w:val="00A9138E"/>
    <w:rsid w:val="00AC1C89"/>
    <w:rsid w:val="00AC3695"/>
    <w:rsid w:val="00AD381B"/>
    <w:rsid w:val="00AF11EE"/>
    <w:rsid w:val="00AF5B5B"/>
    <w:rsid w:val="00AF5D1A"/>
    <w:rsid w:val="00B017F9"/>
    <w:rsid w:val="00B07213"/>
    <w:rsid w:val="00B10A05"/>
    <w:rsid w:val="00B27538"/>
    <w:rsid w:val="00B54167"/>
    <w:rsid w:val="00B623A1"/>
    <w:rsid w:val="00B62E06"/>
    <w:rsid w:val="00B64B1D"/>
    <w:rsid w:val="00B901D8"/>
    <w:rsid w:val="00B9671B"/>
    <w:rsid w:val="00BA1D31"/>
    <w:rsid w:val="00BD2B25"/>
    <w:rsid w:val="00C164D3"/>
    <w:rsid w:val="00C20670"/>
    <w:rsid w:val="00C224FD"/>
    <w:rsid w:val="00C8269E"/>
    <w:rsid w:val="00C85259"/>
    <w:rsid w:val="00C86713"/>
    <w:rsid w:val="00C875E8"/>
    <w:rsid w:val="00C92035"/>
    <w:rsid w:val="00CA7AD4"/>
    <w:rsid w:val="00CC2A72"/>
    <w:rsid w:val="00CC3FB5"/>
    <w:rsid w:val="00CD2067"/>
    <w:rsid w:val="00CD42FE"/>
    <w:rsid w:val="00CD47BC"/>
    <w:rsid w:val="00D34984"/>
    <w:rsid w:val="00D34B75"/>
    <w:rsid w:val="00D36C35"/>
    <w:rsid w:val="00D647BC"/>
    <w:rsid w:val="00D75313"/>
    <w:rsid w:val="00D75DFD"/>
    <w:rsid w:val="00D96464"/>
    <w:rsid w:val="00DD2333"/>
    <w:rsid w:val="00E14CB5"/>
    <w:rsid w:val="00E16ACD"/>
    <w:rsid w:val="00E17134"/>
    <w:rsid w:val="00E2059D"/>
    <w:rsid w:val="00E25EBC"/>
    <w:rsid w:val="00E66550"/>
    <w:rsid w:val="00E77885"/>
    <w:rsid w:val="00E877BF"/>
    <w:rsid w:val="00EA1767"/>
    <w:rsid w:val="00EB0929"/>
    <w:rsid w:val="00EB0FA5"/>
    <w:rsid w:val="00EB2254"/>
    <w:rsid w:val="00EC01DD"/>
    <w:rsid w:val="00EC35E3"/>
    <w:rsid w:val="00ED7195"/>
    <w:rsid w:val="00F0414F"/>
    <w:rsid w:val="00F070F3"/>
    <w:rsid w:val="00F27AAF"/>
    <w:rsid w:val="00F31BEC"/>
    <w:rsid w:val="00F41040"/>
    <w:rsid w:val="00F451A8"/>
    <w:rsid w:val="00F5782B"/>
    <w:rsid w:val="00F73131"/>
    <w:rsid w:val="00F914AF"/>
    <w:rsid w:val="00FB3CD3"/>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iduesaitcc/legisl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Kennedy, Lauren</cp:lastModifiedBy>
  <cp:revision>3</cp:revision>
  <dcterms:created xsi:type="dcterms:W3CDTF">2021-01-26T23:21:00Z</dcterms:created>
  <dcterms:modified xsi:type="dcterms:W3CDTF">2021-01-26T23:21:00Z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