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2313E2" w:rsidRDefault="00EA1767" w14:paraId="56DDEF02" w14:textId="63757E3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B96410">
        <w:rPr>
          <w:rFonts w:ascii="Times New Roman" w:hAnsi="Times New Roman"/>
          <w:szCs w:val="24"/>
        </w:rPr>
        <w:t>1840-0810</w:t>
      </w:r>
    </w:p>
    <w:p w:rsidR="00EA1767" w:rsidP="002313E2" w:rsidRDefault="00EA1767" w14:paraId="56DDEF03" w14:textId="0DCA5CC0">
      <w:pPr>
        <w:pStyle w:val="Header"/>
        <w:rPr>
          <w:rFonts w:ascii="Times New Roman" w:hAnsi="Times New Roman"/>
          <w:szCs w:val="24"/>
        </w:rPr>
      </w:pPr>
      <w:r w:rsidRPr="00C875E8">
        <w:rPr>
          <w:rFonts w:ascii="Times New Roman" w:hAnsi="Times New Roman"/>
          <w:szCs w:val="24"/>
        </w:rPr>
        <w:t xml:space="preserve">Revised: </w:t>
      </w:r>
      <w:r w:rsidR="003700EA">
        <w:rPr>
          <w:rFonts w:ascii="Times New Roman" w:hAnsi="Times New Roman"/>
          <w:szCs w:val="24"/>
        </w:rPr>
        <w:t>1/4/21</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60639EE1">
      <w:pPr>
        <w:pStyle w:val="ListParagraph"/>
        <w:suppressAutoHyphens/>
        <w:rPr>
          <w:rFonts w:ascii="Times New Roman" w:hAnsi="Times New Roman"/>
          <w:szCs w:val="24"/>
        </w:rPr>
      </w:pPr>
    </w:p>
    <w:p w:rsidRPr="00D74179" w:rsidR="00D74179" w:rsidP="00DE48FD" w:rsidRDefault="00D74179" w14:paraId="4083FE0C" w14:textId="2754FB55">
      <w:pPr>
        <w:tabs>
          <w:tab w:val="left" w:pos="0"/>
        </w:tabs>
        <w:suppressAutoHyphens/>
        <w:ind w:left="720"/>
        <w:rPr>
          <w:rFonts w:ascii="Times New Roman" w:hAnsi="Times New Roman"/>
          <w:szCs w:val="24"/>
        </w:rPr>
      </w:pPr>
      <w:r w:rsidRPr="00D74179">
        <w:rPr>
          <w:rFonts w:ascii="Times New Roman" w:hAnsi="Times New Roman"/>
          <w:szCs w:val="24"/>
        </w:rPr>
        <w:t xml:space="preserve">This action is </w:t>
      </w:r>
      <w:r w:rsidR="00B15DB3">
        <w:rPr>
          <w:rFonts w:ascii="Times New Roman" w:hAnsi="Times New Roman"/>
          <w:szCs w:val="24"/>
        </w:rPr>
        <w:t>a reinstatement without change</w:t>
      </w:r>
      <w:r w:rsidRPr="00D74179">
        <w:rPr>
          <w:rFonts w:ascii="Times New Roman" w:hAnsi="Times New Roman"/>
          <w:szCs w:val="24"/>
        </w:rPr>
        <w:t xml:space="preserve"> of the application booklet for the Alaska Native and Native Hawaiian – Serving Institutions Program.</w:t>
      </w:r>
    </w:p>
    <w:p w:rsidRPr="00D74179" w:rsidR="00D74179" w:rsidP="00D74179" w:rsidRDefault="00D74179" w14:paraId="22B5E3F5" w14:textId="77777777">
      <w:pPr>
        <w:tabs>
          <w:tab w:val="left" w:pos="0"/>
        </w:tabs>
        <w:suppressAutoHyphens/>
        <w:rPr>
          <w:rFonts w:ascii="Times New Roman" w:hAnsi="Times New Roman"/>
          <w:szCs w:val="24"/>
        </w:rPr>
      </w:pPr>
    </w:p>
    <w:p w:rsidRPr="00D74179" w:rsidR="00D74179" w:rsidP="00D74179" w:rsidRDefault="00D74179" w14:paraId="36F7006D" w14:textId="77777777">
      <w:pPr>
        <w:tabs>
          <w:tab w:val="left" w:pos="0"/>
          <w:tab w:val="left" w:pos="990"/>
        </w:tabs>
        <w:suppressAutoHyphens/>
        <w:rPr>
          <w:rFonts w:ascii="Times New Roman" w:hAnsi="Times New Roman"/>
          <w:szCs w:val="24"/>
        </w:rPr>
      </w:pPr>
      <w:r w:rsidRPr="00D74179">
        <w:rPr>
          <w:rFonts w:ascii="Times New Roman" w:hAnsi="Times New Roman"/>
          <w:szCs w:val="24"/>
        </w:rPr>
        <w:tab/>
        <w:t>•</w:t>
      </w:r>
      <w:r w:rsidRPr="00D74179">
        <w:rPr>
          <w:rFonts w:ascii="Times New Roman" w:hAnsi="Times New Roman"/>
          <w:szCs w:val="24"/>
        </w:rPr>
        <w:tab/>
        <w:t xml:space="preserve">Part A - CFDA# 84.031N and 84.031W </w:t>
      </w:r>
    </w:p>
    <w:p w:rsidRPr="00D74179" w:rsidR="00D74179" w:rsidP="00D74179" w:rsidRDefault="00D74179" w14:paraId="3CD827F2" w14:textId="77777777">
      <w:pPr>
        <w:tabs>
          <w:tab w:val="left" w:pos="0"/>
          <w:tab w:val="left" w:pos="990"/>
        </w:tabs>
        <w:suppressAutoHyphens/>
        <w:rPr>
          <w:rFonts w:ascii="Times New Roman" w:hAnsi="Times New Roman"/>
          <w:szCs w:val="24"/>
        </w:rPr>
      </w:pPr>
      <w:r w:rsidRPr="00D74179">
        <w:rPr>
          <w:rFonts w:ascii="Times New Roman" w:hAnsi="Times New Roman"/>
          <w:szCs w:val="24"/>
        </w:rPr>
        <w:tab/>
        <w:t>•</w:t>
      </w:r>
      <w:r w:rsidRPr="00D74179">
        <w:rPr>
          <w:rFonts w:ascii="Times New Roman" w:hAnsi="Times New Roman"/>
          <w:szCs w:val="24"/>
        </w:rPr>
        <w:tab/>
        <w:t xml:space="preserve">Part F - CFDA# 84.031R and 84.031V </w:t>
      </w:r>
    </w:p>
    <w:p w:rsidRPr="00D74179" w:rsidR="00D74179" w:rsidP="00D74179" w:rsidRDefault="00D74179" w14:paraId="4B813A4B" w14:textId="77777777">
      <w:pPr>
        <w:tabs>
          <w:tab w:val="left" w:pos="0"/>
        </w:tabs>
        <w:suppressAutoHyphens/>
        <w:rPr>
          <w:rFonts w:ascii="Times New Roman" w:hAnsi="Times New Roman"/>
          <w:szCs w:val="24"/>
        </w:rPr>
      </w:pPr>
    </w:p>
    <w:p w:rsidRPr="00D74179" w:rsidR="00D74179" w:rsidP="00DE48FD" w:rsidRDefault="00D74179" w14:paraId="37A61EBF" w14:textId="1A9E9447">
      <w:pPr>
        <w:tabs>
          <w:tab w:val="left" w:pos="0"/>
        </w:tabs>
        <w:suppressAutoHyphens/>
        <w:ind w:left="720"/>
        <w:rPr>
          <w:rFonts w:ascii="Times New Roman" w:hAnsi="Times New Roman"/>
          <w:szCs w:val="24"/>
        </w:rPr>
      </w:pPr>
      <w:r w:rsidRPr="00D74179">
        <w:rPr>
          <w:rFonts w:ascii="Times New Roman" w:hAnsi="Times New Roman"/>
          <w:szCs w:val="24"/>
        </w:rPr>
        <w:t xml:space="preserve">The Alaska Native and Native Hawaiian-Serving Institutions (ANNH) Program is authorized by Title III, Part A, Section 317 of the Higher Education Act of 1965, as amended (HEA) and Title III, Part F, Section 371 of the HEA of 1965, as amended.  ANNH provides grants to eligible institutions of higher education (IHEs) to improve their academic programs, institutional management, and fiscal stability to increase their self-sufficiency and strengthen their capacity to make a substantial contribution to the higher education resources of Alaska Natives and Native Hawaiians.  Institutions may use these grants to plan, develop, or implement activities that strengthen the institution.  At the time of application, IHEs competing for funds under this program must have an enrollment of undergraduate students that is at least 20 percent Alaska Native or 10 percent Native Hawaiian.  Legislation governing this program is located at </w:t>
      </w:r>
      <w:hyperlink w:history="1" r:id="rId11">
        <w:r w:rsidRPr="00D74179">
          <w:rPr>
            <w:rFonts w:ascii="Times New Roman" w:hAnsi="Times New Roman"/>
            <w:color w:val="0000FF" w:themeColor="hyperlink"/>
            <w:szCs w:val="24"/>
            <w:u w:val="single"/>
          </w:rPr>
          <w:t>http://www2.ed.gov/programs/iduesannh/legislation.html</w:t>
        </w:r>
      </w:hyperlink>
      <w:r w:rsidRPr="00D74179">
        <w:rPr>
          <w:rFonts w:ascii="Times New Roman" w:hAnsi="Times New Roman"/>
          <w:szCs w:val="24"/>
        </w:rPr>
        <w:t>.</w:t>
      </w:r>
    </w:p>
    <w:p w:rsidRPr="00D74179" w:rsidR="00D74179" w:rsidP="00D74179" w:rsidRDefault="00D74179" w14:paraId="7AF65482" w14:textId="77777777">
      <w:pPr>
        <w:tabs>
          <w:tab w:val="left" w:pos="0"/>
        </w:tabs>
        <w:suppressAutoHyphens/>
        <w:rPr>
          <w:rFonts w:ascii="Times New Roman" w:hAnsi="Times New Roman"/>
          <w:szCs w:val="24"/>
        </w:rPr>
      </w:pPr>
    </w:p>
    <w:p w:rsidRPr="00D74179" w:rsidR="00D74179" w:rsidP="00DE48FD" w:rsidRDefault="00D74179" w14:paraId="5A83FD1F" w14:textId="023AAD98">
      <w:pPr>
        <w:tabs>
          <w:tab w:val="left" w:pos="0"/>
        </w:tabs>
        <w:suppressAutoHyphens/>
        <w:ind w:left="720"/>
        <w:rPr>
          <w:rFonts w:ascii="Times New Roman" w:hAnsi="Times New Roman"/>
          <w:szCs w:val="24"/>
        </w:rPr>
      </w:pPr>
      <w:r w:rsidRPr="00D74179">
        <w:rPr>
          <w:rFonts w:ascii="Times New Roman" w:hAnsi="Times New Roman"/>
          <w:szCs w:val="24"/>
        </w:rPr>
        <w:t xml:space="preserve">Information is collected under authority of the HEA, Part F, General Provisions, Section 391.  (This Part F, General Provisions statement is not a reference to the ANNH Part F “title” used throughout this document).  This application was part of a previously approved collection, OMB number 1840-0810.  </w:t>
      </w:r>
      <w:r w:rsidRPr="00AD3675">
        <w:rPr>
          <w:rFonts w:ascii="Times New Roman" w:hAnsi="Times New Roman"/>
          <w:szCs w:val="24"/>
        </w:rPr>
        <w:t xml:space="preserve">We are requesting </w:t>
      </w:r>
      <w:r w:rsidRPr="00AD3675" w:rsidR="007965B5">
        <w:rPr>
          <w:rFonts w:ascii="Times New Roman" w:hAnsi="Times New Roman"/>
          <w:szCs w:val="24"/>
        </w:rPr>
        <w:t>a reinstatement without change</w:t>
      </w:r>
      <w:r w:rsidRPr="00AD3675">
        <w:rPr>
          <w:rFonts w:ascii="Times New Roman" w:hAnsi="Times New Roman"/>
          <w:szCs w:val="24"/>
        </w:rPr>
        <w:t xml:space="preserve"> of the ANNH application.</w:t>
      </w:r>
      <w:r w:rsidR="007965B5">
        <w:rPr>
          <w:rFonts w:ascii="Times New Roman" w:hAnsi="Times New Roman"/>
          <w:szCs w:val="24"/>
        </w:rPr>
        <w:t xml:space="preserve">  </w:t>
      </w:r>
      <w:r w:rsidRPr="00D74179">
        <w:rPr>
          <w:rFonts w:ascii="Times New Roman" w:hAnsi="Times New Roman"/>
          <w:szCs w:val="24"/>
        </w:rPr>
        <w:t>The application consists of two separate applications for Title III, Part A of this program and Title III, Part F of this program.  Both applications will be under the same OMB number 1840-0810, but will be defined by the separate Title III, Parts A and F.  The information collection of this discretionary grant application package falls under the Streamlining Plan OMB No. 1894-0001.</w:t>
      </w:r>
    </w:p>
    <w:p w:rsidR="00D74179" w:rsidP="002313E2" w:rsidRDefault="00D74179" w14:paraId="68D30DFB" w14:textId="77777777">
      <w:pPr>
        <w:pStyle w:val="ListParagraph"/>
        <w:suppressAutoHyphens/>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AD381B" w:rsidP="002313E2" w:rsidRDefault="00AD381B" w14:paraId="56DDEF0B" w14:textId="5673916F">
      <w:pPr>
        <w:suppressAutoHyphens/>
        <w:rPr>
          <w:rFonts w:ascii="Times New Roman" w:hAnsi="Times New Roman"/>
          <w:szCs w:val="24"/>
        </w:rPr>
      </w:pPr>
    </w:p>
    <w:p w:rsidRPr="00EF7FF5" w:rsidR="00DE48FD" w:rsidP="00DE48FD" w:rsidRDefault="00DE48FD" w14:paraId="3993040E" w14:textId="67B4657A">
      <w:pPr>
        <w:tabs>
          <w:tab w:val="left" w:pos="-720"/>
        </w:tabs>
        <w:suppressAutoHyphens/>
        <w:ind w:left="720"/>
        <w:rPr>
          <w:rFonts w:ascii="Times New Roman" w:hAnsi="Times New Roman"/>
          <w:szCs w:val="24"/>
        </w:rPr>
      </w:pPr>
      <w:r w:rsidRPr="00AC16FA">
        <w:rPr>
          <w:rFonts w:ascii="Times New Roman" w:hAnsi="Times New Roman"/>
          <w:szCs w:val="24"/>
        </w:rPr>
        <w:t>This collection of information is gathered electronically by the Department for the purpose of obtaining programmatic and budgetary information</w:t>
      </w:r>
      <w:r>
        <w:rPr>
          <w:rFonts w:ascii="Times New Roman" w:hAnsi="Times New Roman"/>
          <w:szCs w:val="24"/>
        </w:rPr>
        <w:t xml:space="preserve"> </w:t>
      </w:r>
      <w:r w:rsidRPr="00AC16FA">
        <w:rPr>
          <w:rFonts w:ascii="Times New Roman" w:hAnsi="Times New Roman"/>
          <w:szCs w:val="24"/>
        </w:rPr>
        <w:t>needed to evaluate applications and to make funding decisions based on the authorizing statute and the published selection criteria.</w:t>
      </w:r>
    </w:p>
    <w:p w:rsidR="00DE48FD" w:rsidP="002313E2" w:rsidRDefault="00DE48FD" w14:paraId="2A9F3A79" w14:textId="77777777">
      <w:pPr>
        <w:suppressAutoHyphens/>
        <w:rPr>
          <w:rFonts w:ascii="Times New Roman" w:hAnsi="Times New Roman"/>
          <w:szCs w:val="24"/>
        </w:rPr>
      </w:pPr>
    </w:p>
    <w:p w:rsidRPr="00AD381B" w:rsidR="00043C32" w:rsidP="002313E2" w:rsidRDefault="00043C3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rsidRDefault="00AD381B" w14:paraId="56DDEF0E" w14:textId="1F0547D6">
      <w:pPr>
        <w:pStyle w:val="ListParagraph"/>
        <w:tabs>
          <w:tab w:val="left" w:pos="-720"/>
        </w:tabs>
        <w:suppressAutoHyphens/>
        <w:contextualSpacing w:val="0"/>
        <w:rPr>
          <w:rFonts w:ascii="Times New Roman" w:hAnsi="Times New Roman"/>
          <w:szCs w:val="24"/>
        </w:rPr>
      </w:pPr>
    </w:p>
    <w:p w:rsidR="0056716E" w:rsidP="002313E2" w:rsidRDefault="0056716E" w14:paraId="28A19DDB" w14:textId="652EFDB9">
      <w:pPr>
        <w:pStyle w:val="ListParagraph"/>
        <w:tabs>
          <w:tab w:val="left" w:pos="-720"/>
        </w:tabs>
        <w:suppressAutoHyphens/>
        <w:contextualSpacing w:val="0"/>
        <w:rPr>
          <w:rFonts w:ascii="Times New Roman" w:hAnsi="Times New Roman"/>
          <w:szCs w:val="24"/>
        </w:rPr>
      </w:pPr>
      <w:r w:rsidRPr="0056716E">
        <w:rPr>
          <w:rFonts w:ascii="Times New Roman" w:hAnsi="Times New Roman"/>
          <w:szCs w:val="24"/>
        </w:rPr>
        <w:t xml:space="preserve">The application process is electronic. Applicants will submit their applications using the government-wide Grants.gov system.  The applications will then transfer to the Department’s G5 system.  Program staff will use the G5 system to set up the panels for the competitive reading, and the peer reviewers will use G5 to read and score the applications.  </w:t>
      </w: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Pr="00FC7D15"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FC7D15">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FC7D15" w:rsidR="00A23F26">
        <w:rPr>
          <w:rFonts w:ascii="Times New Roman" w:hAnsi="Times New Roman"/>
          <w:b/>
          <w:szCs w:val="24"/>
        </w:rPr>
        <w:t xml:space="preserve"> </w:t>
      </w:r>
    </w:p>
    <w:p w:rsidR="00246FE9" w:rsidP="002313E2" w:rsidRDefault="00246FE9" w14:paraId="56DDEF11" w14:textId="28A4565E">
      <w:pPr>
        <w:pStyle w:val="ListParagraph"/>
        <w:tabs>
          <w:tab w:val="left" w:pos="-720"/>
        </w:tabs>
        <w:suppressAutoHyphens/>
        <w:contextualSpacing w:val="0"/>
        <w:rPr>
          <w:rFonts w:ascii="Times New Roman" w:hAnsi="Times New Roman"/>
          <w:b/>
          <w:szCs w:val="24"/>
        </w:rPr>
      </w:pPr>
    </w:p>
    <w:p w:rsidRPr="00C948BE" w:rsidR="00FC7D15" w:rsidP="00FC7D15" w:rsidRDefault="00FC7D15" w14:paraId="3981BDCA" w14:textId="77777777">
      <w:pPr>
        <w:ind w:left="720"/>
        <w:rPr>
          <w:rFonts w:ascii="Times New Roman" w:hAnsi="Times New Roman"/>
        </w:rPr>
      </w:pPr>
      <w:r w:rsidRPr="00C948BE">
        <w:rPr>
          <w:rFonts w:ascii="Times New Roman" w:hAnsi="Times New Roman"/>
        </w:rPr>
        <w:t>Since the information submitted in this application is unique to each respondent and to the authorization legislation, no duplication exists.</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789B2E64">
      <w:pPr>
        <w:pStyle w:val="ListParagraph"/>
        <w:contextualSpacing w:val="0"/>
        <w:rPr>
          <w:rFonts w:ascii="Times New Roman" w:hAnsi="Times New Roman"/>
          <w:szCs w:val="24"/>
        </w:rPr>
      </w:pPr>
    </w:p>
    <w:p w:rsidRPr="00EF7FF5" w:rsidR="005D55CA" w:rsidP="005D55CA" w:rsidRDefault="005D55CA" w14:paraId="650B7C44" w14:textId="04B3E95E">
      <w:pPr>
        <w:tabs>
          <w:tab w:val="left" w:pos="-720"/>
        </w:tabs>
        <w:suppressAutoHyphens/>
        <w:rPr>
          <w:rFonts w:ascii="Times New Roman" w:hAnsi="Times New Roman"/>
          <w:szCs w:val="24"/>
        </w:rPr>
      </w:pPr>
      <w:r>
        <w:rPr>
          <w:rFonts w:ascii="Times New Roman" w:hAnsi="Times New Roman"/>
          <w:szCs w:val="24"/>
        </w:rPr>
        <w:tab/>
        <w:t xml:space="preserve">This collection of information does not involve small businesses or small entities. </w:t>
      </w:r>
    </w:p>
    <w:p w:rsidR="00AD381B" w:rsidP="00F806D3" w:rsidRDefault="00AD381B" w14:paraId="56DDEF14" w14:textId="4C35F629">
      <w:pPr>
        <w:pStyle w:val="ListParagraph"/>
        <w:tabs>
          <w:tab w:val="left" w:pos="3214"/>
        </w:tabs>
        <w:contextualSpacing w:val="0"/>
        <w:rPr>
          <w:rFonts w:ascii="Times New Roman" w:hAnsi="Times New Roman"/>
          <w:szCs w:val="24"/>
        </w:rPr>
      </w:pPr>
    </w:p>
    <w:p w:rsidR="00043C32" w:rsidP="002313E2" w:rsidRDefault="00043C32" w14:paraId="56DDEF15" w14:textId="2E3EE81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A5D28" w:rsidP="009A5D28" w:rsidRDefault="009A5D28" w14:paraId="3E5A5A0D" w14:textId="77777777">
      <w:pPr>
        <w:pStyle w:val="ListParagraph"/>
        <w:tabs>
          <w:tab w:val="left" w:pos="-720"/>
        </w:tabs>
        <w:suppressAutoHyphens/>
        <w:contextualSpacing w:val="0"/>
        <w:rPr>
          <w:rFonts w:ascii="Times New Roman" w:hAnsi="Times New Roman"/>
          <w:b/>
          <w:szCs w:val="24"/>
        </w:rPr>
      </w:pPr>
    </w:p>
    <w:p w:rsidRPr="00EF7FF5" w:rsidR="009A5D28" w:rsidP="009A5D28" w:rsidRDefault="009A5D28" w14:paraId="07004C16" w14:textId="13096F49">
      <w:pPr>
        <w:tabs>
          <w:tab w:val="left" w:pos="-720"/>
        </w:tabs>
        <w:suppressAutoHyphens/>
        <w:ind w:left="720"/>
        <w:rPr>
          <w:rFonts w:ascii="Times New Roman" w:hAnsi="Times New Roman"/>
          <w:szCs w:val="24"/>
        </w:rPr>
      </w:pPr>
      <w:r>
        <w:rPr>
          <w:rFonts w:ascii="Times New Roman" w:hAnsi="Times New Roman"/>
          <w:szCs w:val="24"/>
        </w:rPr>
        <w:lastRenderedPageBreak/>
        <w:t>C</w:t>
      </w:r>
      <w:r w:rsidRPr="00874DFE">
        <w:rPr>
          <w:rFonts w:ascii="Times New Roman" w:hAnsi="Times New Roman"/>
          <w:szCs w:val="24"/>
        </w:rPr>
        <w:t xml:space="preserve">ollection on a less frequent basis would not be beneficial to the applicants or in compliance with the regulations </w:t>
      </w:r>
      <w:r>
        <w:rPr>
          <w:rFonts w:ascii="Times New Roman" w:hAnsi="Times New Roman"/>
          <w:szCs w:val="24"/>
        </w:rPr>
        <w:t>b</w:t>
      </w:r>
      <w:r w:rsidRPr="00874DFE">
        <w:rPr>
          <w:rFonts w:ascii="Times New Roman" w:hAnsi="Times New Roman"/>
          <w:szCs w:val="24"/>
        </w:rPr>
        <w:t>ecause the data collected from each institution reports annual statistics unique to the applicant and these figures change annually</w:t>
      </w:r>
      <w:r w:rsidR="00FC576A">
        <w:rPr>
          <w:rFonts w:ascii="Times New Roman" w:hAnsi="Times New Roman"/>
          <w:szCs w:val="24"/>
        </w:rPr>
        <w:t>.</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3626B4A7">
      <w:pPr>
        <w:pStyle w:val="ListParagraph"/>
        <w:rPr>
          <w:rFonts w:ascii="Times New Roman" w:hAnsi="Times New Roman"/>
          <w:b/>
          <w:szCs w:val="24"/>
        </w:rPr>
      </w:pPr>
    </w:p>
    <w:p w:rsidRPr="00EF7FF5" w:rsidR="00603447" w:rsidP="00603447" w:rsidRDefault="00603447" w14:paraId="70F8B34D" w14:textId="7DD2744B">
      <w:pPr>
        <w:tabs>
          <w:tab w:val="left" w:pos="-720"/>
        </w:tabs>
        <w:suppressAutoHyphens/>
        <w:rPr>
          <w:rFonts w:ascii="Times New Roman" w:hAnsi="Times New Roman"/>
          <w:szCs w:val="24"/>
        </w:rPr>
      </w:pPr>
      <w:r>
        <w:rPr>
          <w:rFonts w:ascii="Times New Roman" w:hAnsi="Times New Roman"/>
          <w:szCs w:val="24"/>
        </w:rPr>
        <w:tab/>
      </w:r>
      <w:r w:rsidRPr="00874DFE">
        <w:rPr>
          <w:rFonts w:ascii="Times New Roman" w:hAnsi="Times New Roman"/>
          <w:szCs w:val="24"/>
        </w:rPr>
        <w:t>There are no special circumstances as outlined in #7 of the instructions.</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lastRenderedPageBreak/>
        <w:t>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rsidRDefault="00AD381B" w14:paraId="56DDEF31" w14:textId="6FF5F0B4">
      <w:pPr>
        <w:tabs>
          <w:tab w:val="left" w:pos="-720"/>
        </w:tabs>
        <w:suppressAutoHyphens/>
        <w:ind w:left="720"/>
        <w:rPr>
          <w:rFonts w:ascii="Times New Roman" w:hAnsi="Times New Roman"/>
          <w:b/>
          <w:szCs w:val="24"/>
        </w:rPr>
      </w:pPr>
    </w:p>
    <w:p w:rsidRPr="00C948BE" w:rsidR="00DA71E8" w:rsidP="00DA71E8" w:rsidRDefault="00DA71E8" w14:paraId="2DAE5F85" w14:textId="77777777">
      <w:pPr>
        <w:ind w:left="720"/>
        <w:rPr>
          <w:rFonts w:ascii="Times New Roman" w:hAnsi="Times New Roman"/>
        </w:rPr>
      </w:pPr>
      <w:r>
        <w:rPr>
          <w:rFonts w:ascii="Times New Roman" w:hAnsi="Times New Roman"/>
        </w:rPr>
        <w:t xml:space="preserve">A 30-day notice for public comment will be published in the </w:t>
      </w:r>
      <w:r w:rsidRPr="00EB5F9F">
        <w:rPr>
          <w:rFonts w:ascii="Times New Roman" w:hAnsi="Times New Roman"/>
          <w:u w:val="single"/>
        </w:rPr>
        <w:t>Federal Register</w:t>
      </w:r>
      <w:r>
        <w:rPr>
          <w:rFonts w:ascii="Times New Roman" w:hAnsi="Times New Roman"/>
        </w:rPr>
        <w:t xml:space="preserve"> as required.  </w:t>
      </w:r>
      <w:r w:rsidRPr="00C948BE">
        <w:rPr>
          <w:rFonts w:ascii="Times New Roman" w:hAnsi="Times New Roman"/>
        </w:rPr>
        <w:t>Program staff will respond to any questions or comments resulting from the publication of the information collection in the Federal Register as required by 5 CFR 1320.8(d).</w:t>
      </w:r>
    </w:p>
    <w:p w:rsidR="00E66550" w:rsidP="002313E2" w:rsidRDefault="00E66550" w14:paraId="56DDEF32" w14:textId="77777777">
      <w:pPr>
        <w:tabs>
          <w:tab w:val="left" w:pos="-720"/>
        </w:tabs>
        <w:suppressAutoHyphens/>
        <w:ind w:left="720"/>
        <w:rPr>
          <w:rFonts w:ascii="Times New Roman" w:hAnsi="Times New Roman"/>
          <w:szCs w:val="24"/>
        </w:rPr>
      </w:pPr>
    </w:p>
    <w:p w:rsidR="00920F63" w:rsidP="002313E2" w:rsidRDefault="00043C32" w14:paraId="56DDEF34" w14:textId="288E13D1">
      <w:pPr>
        <w:pStyle w:val="ListParagraph"/>
        <w:numPr>
          <w:ilvl w:val="0"/>
          <w:numId w:val="5"/>
        </w:numPr>
        <w:tabs>
          <w:tab w:val="left" w:pos="-720"/>
        </w:tabs>
        <w:suppressAutoHyphens/>
        <w:contextualSpacing w:val="0"/>
        <w:rPr>
          <w:rStyle w:val="a"/>
          <w:rFonts w:ascii="Times New Roman" w:hAnsi="Times New Roman"/>
          <w:b/>
          <w:szCs w:val="24"/>
        </w:rPr>
      </w:pPr>
      <w:r w:rsidRPr="00F806D3">
        <w:rPr>
          <w:rStyle w:val="a"/>
          <w:rFonts w:ascii="Times New Roman" w:hAnsi="Times New Roman"/>
          <w:b/>
          <w:szCs w:val="24"/>
        </w:rPr>
        <w:t>Explain any decision to provide any payment or gift to respondents, other than remuneration of contractors or grantees with meaningful justification.</w:t>
      </w:r>
    </w:p>
    <w:p w:rsidR="00F806D3" w:rsidP="00C458AC" w:rsidRDefault="00F806D3" w14:paraId="6D9B08DF" w14:textId="751A41B7">
      <w:pPr>
        <w:pStyle w:val="ListParagraph"/>
        <w:tabs>
          <w:tab w:val="left" w:pos="-720"/>
        </w:tabs>
        <w:suppressAutoHyphens/>
        <w:contextualSpacing w:val="0"/>
        <w:rPr>
          <w:rStyle w:val="a"/>
          <w:rFonts w:ascii="Times New Roman" w:hAnsi="Times New Roman"/>
          <w:b/>
          <w:szCs w:val="24"/>
        </w:rPr>
      </w:pPr>
    </w:p>
    <w:p w:rsidRPr="00C948BE" w:rsidR="00C458AC" w:rsidP="00C458AC" w:rsidRDefault="00C458AC" w14:paraId="685F2E3D" w14:textId="5295FE2B">
      <w:pPr>
        <w:ind w:firstLine="720"/>
        <w:rPr>
          <w:rFonts w:ascii="Times New Roman" w:hAnsi="Times New Roman"/>
        </w:rPr>
      </w:pPr>
      <w:r w:rsidRPr="00C948BE">
        <w:rPr>
          <w:rFonts w:ascii="Times New Roman" w:hAnsi="Times New Roman"/>
        </w:rPr>
        <w:t xml:space="preserve">The Department </w:t>
      </w:r>
      <w:r>
        <w:rPr>
          <w:rFonts w:ascii="Times New Roman" w:hAnsi="Times New Roman"/>
        </w:rPr>
        <w:t>does</w:t>
      </w:r>
      <w:r w:rsidRPr="00C948BE">
        <w:rPr>
          <w:rFonts w:ascii="Times New Roman" w:hAnsi="Times New Roman"/>
        </w:rPr>
        <w:t xml:space="preserve"> not provide payments or gifts to respondents.</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00043C32" w:rsidP="002313E2" w:rsidRDefault="00043C32" w14:paraId="56DDEF36" w14:textId="36E2D7F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E578D" w:rsidP="00CE578D" w:rsidRDefault="00CE578D" w14:paraId="3784D469" w14:textId="7FFBE0CE">
      <w:pPr>
        <w:pStyle w:val="ListParagraph"/>
        <w:tabs>
          <w:tab w:val="left" w:pos="-720"/>
        </w:tabs>
        <w:suppressAutoHyphens/>
        <w:contextualSpacing w:val="0"/>
        <w:rPr>
          <w:rFonts w:ascii="Times New Roman" w:hAnsi="Times New Roman"/>
          <w:b/>
          <w:szCs w:val="24"/>
        </w:rPr>
      </w:pPr>
    </w:p>
    <w:p w:rsidRPr="00C948BE" w:rsidR="004766BA" w:rsidP="00871661" w:rsidRDefault="004766BA" w14:paraId="19C5CFD8" w14:textId="77777777">
      <w:pPr>
        <w:ind w:firstLine="720"/>
        <w:rPr>
          <w:rFonts w:ascii="Times New Roman" w:hAnsi="Times New Roman"/>
        </w:rPr>
      </w:pPr>
      <w:r w:rsidRPr="00C948BE">
        <w:rPr>
          <w:rFonts w:ascii="Times New Roman" w:hAnsi="Times New Roman"/>
        </w:rPr>
        <w:lastRenderedPageBreak/>
        <w:t>The Department’s disclosure policies adhere to the provisions of the Privacy Act.</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0EE06F9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6285C" w:rsidR="00F6285C" w:rsidP="00F6285C" w:rsidRDefault="00F6285C" w14:paraId="5350B440" w14:textId="5A1FCB1F">
      <w:pPr>
        <w:tabs>
          <w:tab w:val="left" w:pos="-720"/>
        </w:tabs>
        <w:suppressAutoHyphens/>
        <w:rPr>
          <w:rFonts w:ascii="Times New Roman" w:hAnsi="Times New Roman"/>
          <w:b/>
          <w:szCs w:val="24"/>
        </w:rPr>
      </w:pPr>
      <w:r>
        <w:rPr>
          <w:rFonts w:ascii="Times New Roman" w:hAnsi="Times New Roman"/>
          <w:b/>
          <w:szCs w:val="24"/>
        </w:rPr>
        <w:tab/>
      </w:r>
    </w:p>
    <w:p w:rsidRPr="00C948BE" w:rsidR="0018648A" w:rsidP="0018648A" w:rsidRDefault="0018648A" w14:paraId="76B70CA0" w14:textId="77777777">
      <w:pPr>
        <w:ind w:firstLine="720"/>
        <w:rPr>
          <w:rFonts w:ascii="Times New Roman" w:hAnsi="Times New Roman"/>
        </w:rPr>
      </w:pPr>
      <w:r w:rsidRPr="00C948BE">
        <w:rPr>
          <w:rFonts w:ascii="Times New Roman" w:hAnsi="Times New Roman"/>
        </w:rPr>
        <w:t>Questions of a sensitive nature are not included in this information collection.</w:t>
      </w:r>
    </w:p>
    <w:p w:rsidR="00920F63" w:rsidP="002313E2" w:rsidRDefault="00920F63" w14:paraId="56DDEF3A" w14:textId="77777777">
      <w:pPr>
        <w:tabs>
          <w:tab w:val="left" w:pos="-720"/>
        </w:tabs>
        <w:suppressAutoHyphens/>
        <w:rPr>
          <w:rFonts w:ascii="Times New Roman" w:hAnsi="Times New Roman"/>
          <w:b/>
          <w:szCs w:val="24"/>
        </w:rPr>
      </w:pPr>
    </w:p>
    <w:p w:rsidRPr="00AD3675"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AD3675">
        <w:rPr>
          <w:rStyle w:val="a"/>
          <w:rFonts w:ascii="Times New Roman" w:hAnsi="Times New Roman"/>
          <w:b/>
          <w:szCs w:val="24"/>
        </w:rPr>
        <w:t xml:space="preserve">Provide estimates of the hour burden </w:t>
      </w:r>
      <w:r w:rsidRPr="00AD3675" w:rsidR="00F5782B">
        <w:rPr>
          <w:rStyle w:val="a"/>
          <w:rFonts w:ascii="Times New Roman" w:hAnsi="Times New Roman"/>
          <w:b/>
          <w:szCs w:val="24"/>
        </w:rPr>
        <w:t xml:space="preserve">for </w:t>
      </w:r>
      <w:r w:rsidRPr="00AD3675">
        <w:rPr>
          <w:rStyle w:val="a"/>
          <w:rFonts w:ascii="Times New Roman" w:hAnsi="Times New Roman"/>
          <w:b/>
          <w:szCs w:val="24"/>
        </w:rPr>
        <w:t>th</w:t>
      </w:r>
      <w:r w:rsidRPr="00AD3675" w:rsidR="00F5782B">
        <w:rPr>
          <w:rStyle w:val="a"/>
          <w:rFonts w:ascii="Times New Roman" w:hAnsi="Times New Roman"/>
          <w:b/>
          <w:szCs w:val="24"/>
        </w:rPr>
        <w:t>is</w:t>
      </w:r>
      <w:r w:rsidRPr="00AD3675">
        <w:rPr>
          <w:rStyle w:val="a"/>
          <w:rFonts w:ascii="Times New Roman" w:hAnsi="Times New Roman"/>
          <w:b/>
          <w:szCs w:val="24"/>
        </w:rPr>
        <w:t xml:space="preserve"> </w:t>
      </w:r>
      <w:r w:rsidRPr="00AD3675" w:rsidR="00F31BEC">
        <w:rPr>
          <w:rStyle w:val="a"/>
          <w:rFonts w:ascii="Times New Roman" w:hAnsi="Times New Roman"/>
          <w:b/>
          <w:szCs w:val="24"/>
        </w:rPr>
        <w:t>current information collection request</w:t>
      </w:r>
      <w:r w:rsidRPr="00AD3675">
        <w:rPr>
          <w:rStyle w:val="a"/>
          <w:rFonts w:ascii="Times New Roman" w:hAnsi="Times New Roman"/>
          <w:b/>
          <w:szCs w:val="24"/>
        </w:rPr>
        <w:t>.  The statement should:</w:t>
      </w:r>
    </w:p>
    <w:p w:rsidRPr="00AD3675" w:rsidR="00043C32" w:rsidP="002313E2" w:rsidRDefault="00043C32" w14:paraId="56DDEF3D" w14:textId="77777777">
      <w:pPr>
        <w:tabs>
          <w:tab w:val="left" w:pos="-720"/>
        </w:tabs>
        <w:suppressAutoHyphens/>
        <w:rPr>
          <w:rStyle w:val="a"/>
          <w:rFonts w:ascii="Times New Roman" w:hAnsi="Times New Roman"/>
          <w:b/>
          <w:szCs w:val="24"/>
        </w:rPr>
      </w:pPr>
    </w:p>
    <w:p w:rsidRPr="00AD3675"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AD3675">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AD3675"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sidRPr="00AD3675">
        <w:rPr>
          <w:rStyle w:val="a"/>
          <w:rFonts w:ascii="Times New Roman" w:hAnsi="Times New Roman"/>
          <w:b/>
          <w:szCs w:val="24"/>
        </w:rPr>
        <w:t>Please do not include increases in burden and respondents numerically in this table. Explain these changes in number 15.</w:t>
      </w:r>
    </w:p>
    <w:p w:rsidRPr="00AD3675"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AD367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D3675" w:rsidR="00C224FD">
        <w:rPr>
          <w:rStyle w:val="a"/>
          <w:rFonts w:ascii="Times New Roman" w:hAnsi="Times New Roman"/>
          <w:b/>
          <w:szCs w:val="24"/>
        </w:rPr>
        <w:t>.</w:t>
      </w:r>
      <w:r w:rsidRPr="00AD3675">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AD3675"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AD3675">
        <w:rPr>
          <w:rStyle w:val="a"/>
          <w:rFonts w:ascii="Times New Roman" w:hAnsi="Times New Roman"/>
          <w:b/>
          <w:szCs w:val="24"/>
        </w:rPr>
        <w:t xml:space="preserve">If this request for approval covers more than one form, provide separate hour burden estimates for each form and aggregate the hour burden in the </w:t>
      </w:r>
      <w:r w:rsidRPr="00AD3675" w:rsidR="00C224FD">
        <w:rPr>
          <w:rStyle w:val="a"/>
          <w:rFonts w:ascii="Times New Roman" w:hAnsi="Times New Roman"/>
          <w:b/>
          <w:szCs w:val="24"/>
        </w:rPr>
        <w:t>table below.</w:t>
      </w:r>
    </w:p>
    <w:p w:rsidRPr="00AD3675"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AD367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D3675" w:rsidR="00C92035">
          <w:rPr>
            <w:rStyle w:val="Hyperlink"/>
            <w:rFonts w:ascii="Times New Roman" w:hAnsi="Times New Roman"/>
            <w:b/>
            <w:szCs w:val="24"/>
          </w:rPr>
          <w:t>U</w:t>
        </w:r>
        <w:r w:rsidRPr="00AD3675" w:rsidR="00960C86">
          <w:rPr>
            <w:rStyle w:val="Hyperlink"/>
            <w:rFonts w:ascii="Times New Roman" w:hAnsi="Times New Roman"/>
            <w:b/>
            <w:szCs w:val="24"/>
          </w:rPr>
          <w:t>se this site</w:t>
        </w:r>
      </w:hyperlink>
      <w:r w:rsidRPr="00AD3675" w:rsidR="00960C86">
        <w:rPr>
          <w:rStyle w:val="a"/>
          <w:rFonts w:ascii="Times New Roman" w:hAnsi="Times New Roman"/>
          <w:b/>
          <w:szCs w:val="24"/>
        </w:rPr>
        <w:t xml:space="preserve"> to research the appropriate wage rate. </w:t>
      </w:r>
      <w:r w:rsidRPr="00AD3675">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AD3675" w:rsidR="00D75313">
        <w:rPr>
          <w:rStyle w:val="a"/>
          <w:rFonts w:ascii="Times New Roman" w:hAnsi="Times New Roman"/>
          <w:b/>
          <w:szCs w:val="24"/>
        </w:rPr>
        <w:t xml:space="preserve"> If there is no cost to respondents, indicate by entering 0 in the chart below and/or provide a statement.</w:t>
      </w:r>
    </w:p>
    <w:p w:rsidRPr="00AD3675"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756FD3" w:rsidR="00946126" w:rsidP="002313E2" w:rsidRDefault="00946126" w14:paraId="56DDEF44" w14:textId="77777777">
      <w:pPr>
        <w:pStyle w:val="ListParagraph"/>
        <w:tabs>
          <w:tab w:val="left" w:pos="-720"/>
        </w:tabs>
        <w:suppressAutoHyphens/>
        <w:contextualSpacing w:val="0"/>
        <w:rPr>
          <w:rFonts w:ascii="Times New Roman" w:hAnsi="Times New Roman"/>
          <w:b/>
          <w:sz w:val="26"/>
          <w:szCs w:val="26"/>
        </w:rPr>
      </w:pPr>
      <w:r w:rsidRPr="00AD3675">
        <w:rPr>
          <w:rFonts w:ascii="Times New Roman" w:hAnsi="Times New Roman"/>
          <w:b/>
          <w:sz w:val="26"/>
          <w:szCs w:val="26"/>
        </w:rPr>
        <w:t xml:space="preserve">Provide a descriptive narrative here in addition to completing the table </w:t>
      </w:r>
      <w:r w:rsidRPr="00AD3675" w:rsidR="00952DF9">
        <w:rPr>
          <w:rFonts w:ascii="Times New Roman" w:hAnsi="Times New Roman"/>
          <w:b/>
          <w:sz w:val="26"/>
          <w:szCs w:val="26"/>
        </w:rPr>
        <w:t xml:space="preserve">below </w:t>
      </w:r>
      <w:r w:rsidRPr="00AD3675">
        <w:rPr>
          <w:rFonts w:ascii="Times New Roman" w:hAnsi="Times New Roman"/>
          <w:b/>
          <w:sz w:val="26"/>
          <w:szCs w:val="26"/>
        </w:rPr>
        <w:t xml:space="preserve">with burden hour </w:t>
      </w:r>
      <w:r w:rsidRPr="00AD3675" w:rsidR="00952DF9">
        <w:rPr>
          <w:rFonts w:ascii="Times New Roman" w:hAnsi="Times New Roman"/>
          <w:b/>
          <w:sz w:val="26"/>
          <w:szCs w:val="26"/>
        </w:rPr>
        <w:t>estimates.</w:t>
      </w:r>
    </w:p>
    <w:p w:rsidRPr="00563302" w:rsidR="00563302" w:rsidP="00AD3675" w:rsidRDefault="00563302" w14:paraId="6A0966C9" w14:textId="6AC69154">
      <w:pPr>
        <w:pStyle w:val="Caption"/>
      </w:pPr>
      <w:bookmarkStart w:name="_Hlk52447827" w:id="0"/>
      <w:r>
        <w:rPr>
          <w:rFonts w:ascii="Times New Roman" w:hAnsi="Times New Roman"/>
          <w:color w:val="000000" w:themeColor="text1"/>
          <w:sz w:val="24"/>
          <w:szCs w:val="24"/>
        </w:rPr>
        <w:tab/>
      </w:r>
      <w:r>
        <w:tab/>
      </w:r>
    </w:p>
    <w:p w:rsidRPr="00920F63" w:rsidR="00ED7195" w:rsidP="002313E2" w:rsidRDefault="00ED7195" w14:paraId="56DDEF46" w14:textId="08ED78B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155"/>
        <w:gridCol w:w="1080"/>
        <w:gridCol w:w="1530"/>
        <w:gridCol w:w="1350"/>
      </w:tblGrid>
      <w:tr w:rsidRPr="00442E07" w:rsidR="00C86713" w:rsidTr="00AD3675"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lastRenderedPageBreak/>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15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0A06EF" w:rsidTr="00AD3675" w14:paraId="56DDEF68" w14:textId="77777777">
        <w:tc>
          <w:tcPr>
            <w:tcW w:w="1345" w:type="dxa"/>
          </w:tcPr>
          <w:p w:rsidRPr="00442E07" w:rsidR="000A06EF" w:rsidP="00E5764A" w:rsidRDefault="000A06EF" w14:paraId="56DDEF5F" w14:textId="665024A1">
            <w:pPr>
              <w:rPr>
                <w:rFonts w:ascii="Times New Roman" w:hAnsi="Times New Roman"/>
                <w:szCs w:val="24"/>
              </w:rPr>
            </w:pPr>
            <w:r>
              <w:rPr>
                <w:rFonts w:ascii="Times New Roman" w:hAnsi="Times New Roman"/>
                <w:color w:val="000000" w:themeColor="text1"/>
                <w:szCs w:val="24"/>
              </w:rPr>
              <w:t>ANNH, Part A</w:t>
            </w:r>
          </w:p>
        </w:tc>
        <w:tc>
          <w:tcPr>
            <w:tcW w:w="1265" w:type="dxa"/>
          </w:tcPr>
          <w:p w:rsidRPr="00442E07" w:rsidR="000A06EF" w:rsidP="00F43476" w:rsidRDefault="000A06EF" w14:paraId="56DDEF60" w14:textId="663359F5">
            <w:pPr>
              <w:rPr>
                <w:rFonts w:ascii="Times New Roman" w:hAnsi="Times New Roman"/>
                <w:szCs w:val="24"/>
              </w:rPr>
            </w:pPr>
            <w:r>
              <w:rPr>
                <w:rFonts w:ascii="Times New Roman" w:hAnsi="Times New Roman"/>
                <w:szCs w:val="24"/>
              </w:rPr>
              <w:t>x</w:t>
            </w:r>
          </w:p>
        </w:tc>
        <w:tc>
          <w:tcPr>
            <w:tcW w:w="1255" w:type="dxa"/>
          </w:tcPr>
          <w:p w:rsidRPr="00442E07" w:rsidR="000A06EF" w:rsidP="00DB2022" w:rsidRDefault="000A06EF" w14:paraId="56DDEF61" w14:textId="5B0EE8B0">
            <w:pPr>
              <w:rPr>
                <w:rFonts w:ascii="Times New Roman" w:hAnsi="Times New Roman"/>
                <w:szCs w:val="24"/>
              </w:rPr>
            </w:pPr>
            <w:r>
              <w:rPr>
                <w:rFonts w:ascii="Times New Roman" w:hAnsi="Times New Roman"/>
                <w:szCs w:val="24"/>
              </w:rPr>
              <w:t>x</w:t>
            </w:r>
          </w:p>
        </w:tc>
        <w:tc>
          <w:tcPr>
            <w:tcW w:w="1275" w:type="dxa"/>
          </w:tcPr>
          <w:p w:rsidRPr="00442E07" w:rsidR="000A06EF" w:rsidP="00DB2022" w:rsidRDefault="000A06EF" w14:paraId="56DDEF62" w14:textId="66019C39">
            <w:pPr>
              <w:rPr>
                <w:rFonts w:ascii="Times New Roman" w:hAnsi="Times New Roman"/>
                <w:szCs w:val="24"/>
              </w:rPr>
            </w:pPr>
            <w:r>
              <w:rPr>
                <w:rFonts w:ascii="Times New Roman" w:hAnsi="Times New Roman"/>
                <w:szCs w:val="24"/>
              </w:rPr>
              <w:t>25</w:t>
            </w:r>
          </w:p>
        </w:tc>
        <w:tc>
          <w:tcPr>
            <w:tcW w:w="1080" w:type="dxa"/>
          </w:tcPr>
          <w:p w:rsidRPr="00442E07" w:rsidR="000A06EF" w:rsidP="00AD3675" w:rsidRDefault="00200454" w14:paraId="56DDEF63" w14:textId="0B36BEDC">
            <w:pPr>
              <w:rPr>
                <w:rFonts w:ascii="Times New Roman" w:hAnsi="Times New Roman"/>
                <w:szCs w:val="24"/>
              </w:rPr>
            </w:pPr>
            <w:r>
              <w:rPr>
                <w:rFonts w:ascii="Times New Roman" w:hAnsi="Times New Roman"/>
                <w:szCs w:val="24"/>
              </w:rPr>
              <w:t>25</w:t>
            </w:r>
          </w:p>
        </w:tc>
        <w:tc>
          <w:tcPr>
            <w:tcW w:w="1155" w:type="dxa"/>
          </w:tcPr>
          <w:p w:rsidRPr="00442E07" w:rsidR="000A06EF" w:rsidP="00AD3675" w:rsidRDefault="000A06EF" w14:paraId="56DDEF64" w14:textId="4F646086">
            <w:pPr>
              <w:rPr>
                <w:rFonts w:ascii="Times New Roman" w:hAnsi="Times New Roman"/>
                <w:szCs w:val="24"/>
              </w:rPr>
            </w:pPr>
            <w:r>
              <w:rPr>
                <w:rFonts w:ascii="Times New Roman" w:hAnsi="Times New Roman"/>
                <w:szCs w:val="24"/>
              </w:rPr>
              <w:t>160</w:t>
            </w:r>
          </w:p>
        </w:tc>
        <w:tc>
          <w:tcPr>
            <w:tcW w:w="1080" w:type="dxa"/>
          </w:tcPr>
          <w:p w:rsidRPr="00442E07" w:rsidR="000A06EF" w:rsidP="00E5764A" w:rsidRDefault="000A06EF" w14:paraId="56DDEF65" w14:textId="00383DEB">
            <w:pPr>
              <w:rPr>
                <w:rFonts w:ascii="Times New Roman" w:hAnsi="Times New Roman"/>
                <w:szCs w:val="24"/>
              </w:rPr>
            </w:pPr>
            <w:r>
              <w:rPr>
                <w:rFonts w:ascii="Times New Roman" w:hAnsi="Times New Roman"/>
                <w:szCs w:val="24"/>
              </w:rPr>
              <w:t>4</w:t>
            </w:r>
            <w:r w:rsidR="004927B2">
              <w:rPr>
                <w:rFonts w:ascii="Times New Roman" w:hAnsi="Times New Roman"/>
                <w:szCs w:val="24"/>
              </w:rPr>
              <w:t>,</w:t>
            </w:r>
            <w:r>
              <w:rPr>
                <w:rFonts w:ascii="Times New Roman" w:hAnsi="Times New Roman"/>
                <w:szCs w:val="24"/>
              </w:rPr>
              <w:t>000</w:t>
            </w:r>
          </w:p>
        </w:tc>
        <w:tc>
          <w:tcPr>
            <w:tcW w:w="1530" w:type="dxa"/>
          </w:tcPr>
          <w:p w:rsidRPr="00442E07" w:rsidR="000A06EF" w:rsidP="00F43476" w:rsidRDefault="004927B2" w14:paraId="56DDEF66" w14:textId="21E05B7C">
            <w:pPr>
              <w:rPr>
                <w:rFonts w:ascii="Times New Roman" w:hAnsi="Times New Roman"/>
                <w:szCs w:val="24"/>
              </w:rPr>
            </w:pPr>
            <w:r>
              <w:rPr>
                <w:rFonts w:ascii="Times New Roman" w:hAnsi="Times New Roman"/>
                <w:szCs w:val="24"/>
              </w:rPr>
              <w:t>$40/hour</w:t>
            </w:r>
          </w:p>
        </w:tc>
        <w:tc>
          <w:tcPr>
            <w:tcW w:w="1350" w:type="dxa"/>
          </w:tcPr>
          <w:p w:rsidRPr="00442E07" w:rsidR="000A06EF" w:rsidP="00DB2022" w:rsidRDefault="000A06EF" w14:paraId="56DDEF67" w14:textId="79538035">
            <w:pPr>
              <w:rPr>
                <w:rFonts w:ascii="Times New Roman" w:hAnsi="Times New Roman"/>
                <w:szCs w:val="24"/>
              </w:rPr>
            </w:pPr>
            <w:r>
              <w:rPr>
                <w:rFonts w:ascii="Times New Roman" w:hAnsi="Times New Roman"/>
                <w:szCs w:val="24"/>
              </w:rPr>
              <w:t>$160,000</w:t>
            </w:r>
          </w:p>
        </w:tc>
      </w:tr>
      <w:tr w:rsidRPr="00442E07" w:rsidR="000A06EF" w:rsidTr="00AD3675" w14:paraId="56DDEF72" w14:textId="77777777">
        <w:tc>
          <w:tcPr>
            <w:tcW w:w="1345" w:type="dxa"/>
          </w:tcPr>
          <w:p w:rsidRPr="00442E07" w:rsidR="000A06EF" w:rsidP="00E5764A" w:rsidRDefault="000A06EF" w14:paraId="56DDEF69" w14:textId="75C6FC74">
            <w:pPr>
              <w:rPr>
                <w:rFonts w:ascii="Times New Roman" w:hAnsi="Times New Roman"/>
                <w:szCs w:val="24"/>
              </w:rPr>
            </w:pPr>
            <w:r>
              <w:rPr>
                <w:rFonts w:ascii="Times New Roman" w:hAnsi="Times New Roman"/>
                <w:color w:val="000000" w:themeColor="text1"/>
                <w:szCs w:val="24"/>
              </w:rPr>
              <w:t>ANNH, Part F</w:t>
            </w:r>
          </w:p>
        </w:tc>
        <w:tc>
          <w:tcPr>
            <w:tcW w:w="1265" w:type="dxa"/>
          </w:tcPr>
          <w:p w:rsidRPr="00442E07" w:rsidR="000A06EF" w:rsidP="00F43476" w:rsidRDefault="000A06EF" w14:paraId="56DDEF6A" w14:textId="09C28C80">
            <w:pPr>
              <w:rPr>
                <w:rFonts w:ascii="Times New Roman" w:hAnsi="Times New Roman"/>
                <w:szCs w:val="24"/>
              </w:rPr>
            </w:pPr>
            <w:r>
              <w:rPr>
                <w:rFonts w:ascii="Times New Roman" w:hAnsi="Times New Roman"/>
                <w:szCs w:val="24"/>
              </w:rPr>
              <w:t>x</w:t>
            </w:r>
          </w:p>
        </w:tc>
        <w:tc>
          <w:tcPr>
            <w:tcW w:w="1255" w:type="dxa"/>
          </w:tcPr>
          <w:p w:rsidRPr="00442E07" w:rsidR="000A06EF" w:rsidP="00DB2022" w:rsidRDefault="000A06EF" w14:paraId="56DDEF6B" w14:textId="0794B656">
            <w:pPr>
              <w:rPr>
                <w:rFonts w:ascii="Times New Roman" w:hAnsi="Times New Roman"/>
                <w:szCs w:val="24"/>
              </w:rPr>
            </w:pPr>
            <w:r>
              <w:rPr>
                <w:rFonts w:ascii="Times New Roman" w:hAnsi="Times New Roman"/>
                <w:szCs w:val="24"/>
              </w:rPr>
              <w:t>x</w:t>
            </w:r>
          </w:p>
        </w:tc>
        <w:tc>
          <w:tcPr>
            <w:tcW w:w="1275" w:type="dxa"/>
          </w:tcPr>
          <w:p w:rsidRPr="00442E07" w:rsidR="000A06EF" w:rsidP="00DB2022" w:rsidRDefault="000A06EF" w14:paraId="56DDEF6C" w14:textId="6F23BEAE">
            <w:pPr>
              <w:rPr>
                <w:rFonts w:ascii="Times New Roman" w:hAnsi="Times New Roman"/>
                <w:szCs w:val="24"/>
              </w:rPr>
            </w:pPr>
            <w:r>
              <w:rPr>
                <w:rFonts w:ascii="Times New Roman" w:hAnsi="Times New Roman"/>
                <w:szCs w:val="24"/>
              </w:rPr>
              <w:t>50</w:t>
            </w:r>
          </w:p>
        </w:tc>
        <w:tc>
          <w:tcPr>
            <w:tcW w:w="1080" w:type="dxa"/>
          </w:tcPr>
          <w:p w:rsidRPr="00442E07" w:rsidR="000A06EF" w:rsidP="00AD3675" w:rsidRDefault="00200454" w14:paraId="56DDEF6D" w14:textId="2CC16651">
            <w:pPr>
              <w:rPr>
                <w:rFonts w:ascii="Times New Roman" w:hAnsi="Times New Roman"/>
                <w:szCs w:val="24"/>
              </w:rPr>
            </w:pPr>
            <w:r>
              <w:rPr>
                <w:rFonts w:ascii="Times New Roman" w:hAnsi="Times New Roman"/>
                <w:szCs w:val="24"/>
              </w:rPr>
              <w:t>50</w:t>
            </w:r>
          </w:p>
        </w:tc>
        <w:tc>
          <w:tcPr>
            <w:tcW w:w="1155" w:type="dxa"/>
          </w:tcPr>
          <w:p w:rsidRPr="00442E07" w:rsidR="000A06EF" w:rsidP="00AD3675" w:rsidRDefault="000A06EF" w14:paraId="56DDEF6E" w14:textId="2963958D">
            <w:pPr>
              <w:rPr>
                <w:rFonts w:ascii="Times New Roman" w:hAnsi="Times New Roman"/>
                <w:szCs w:val="24"/>
              </w:rPr>
            </w:pPr>
            <w:r>
              <w:rPr>
                <w:rFonts w:ascii="Times New Roman" w:hAnsi="Times New Roman"/>
                <w:szCs w:val="24"/>
              </w:rPr>
              <w:t>160</w:t>
            </w:r>
          </w:p>
        </w:tc>
        <w:tc>
          <w:tcPr>
            <w:tcW w:w="1080" w:type="dxa"/>
          </w:tcPr>
          <w:p w:rsidRPr="00442E07" w:rsidR="000A06EF" w:rsidP="00E5764A" w:rsidRDefault="000A06EF" w14:paraId="56DDEF6F" w14:textId="08AC0E02">
            <w:pPr>
              <w:pStyle w:val="EndnoteText"/>
              <w:tabs>
                <w:tab w:val="clear" w:pos="-720"/>
              </w:tabs>
              <w:suppressAutoHyphens w:val="0"/>
              <w:rPr>
                <w:rFonts w:ascii="Times New Roman" w:hAnsi="Times New Roman"/>
                <w:szCs w:val="24"/>
              </w:rPr>
            </w:pPr>
            <w:r>
              <w:rPr>
                <w:rFonts w:ascii="Times New Roman" w:hAnsi="Times New Roman"/>
                <w:szCs w:val="24"/>
              </w:rPr>
              <w:t>8</w:t>
            </w:r>
            <w:r w:rsidR="004927B2">
              <w:rPr>
                <w:rFonts w:ascii="Times New Roman" w:hAnsi="Times New Roman"/>
                <w:szCs w:val="24"/>
              </w:rPr>
              <w:t>,</w:t>
            </w:r>
            <w:r>
              <w:rPr>
                <w:rFonts w:ascii="Times New Roman" w:hAnsi="Times New Roman"/>
                <w:szCs w:val="24"/>
              </w:rPr>
              <w:t>000</w:t>
            </w:r>
          </w:p>
        </w:tc>
        <w:tc>
          <w:tcPr>
            <w:tcW w:w="1530" w:type="dxa"/>
          </w:tcPr>
          <w:p w:rsidRPr="00442E07" w:rsidR="000A06EF" w:rsidP="00F43476" w:rsidRDefault="00200454" w14:paraId="56DDEF70" w14:textId="75615CD9">
            <w:pPr>
              <w:rPr>
                <w:rFonts w:ascii="Times New Roman" w:hAnsi="Times New Roman"/>
                <w:szCs w:val="24"/>
              </w:rPr>
            </w:pPr>
            <w:r>
              <w:rPr>
                <w:rFonts w:ascii="Times New Roman" w:hAnsi="Times New Roman"/>
                <w:szCs w:val="24"/>
              </w:rPr>
              <w:t>$40/hour</w:t>
            </w:r>
          </w:p>
        </w:tc>
        <w:tc>
          <w:tcPr>
            <w:tcW w:w="1350" w:type="dxa"/>
          </w:tcPr>
          <w:p w:rsidRPr="00442E07" w:rsidR="000A06EF" w:rsidP="00DB2022" w:rsidRDefault="000A06EF" w14:paraId="56DDEF71" w14:textId="279E761C">
            <w:pPr>
              <w:rPr>
                <w:rFonts w:ascii="Times New Roman" w:hAnsi="Times New Roman"/>
                <w:szCs w:val="24"/>
              </w:rPr>
            </w:pPr>
            <w:r>
              <w:rPr>
                <w:rFonts w:ascii="Times New Roman" w:hAnsi="Times New Roman"/>
                <w:szCs w:val="24"/>
              </w:rPr>
              <w:t>$320,000</w:t>
            </w:r>
          </w:p>
        </w:tc>
      </w:tr>
      <w:tr w:rsidRPr="00442E07" w:rsidR="000A06EF" w:rsidTr="00AD3675" w14:paraId="56DDEF90" w14:textId="77777777">
        <w:tc>
          <w:tcPr>
            <w:tcW w:w="1345" w:type="dxa"/>
          </w:tcPr>
          <w:p w:rsidRPr="00442E07" w:rsidR="000A06EF" w:rsidP="00AD3675" w:rsidRDefault="000A06EF" w14:paraId="56DDEF8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0A06EF" w:rsidP="00E5764A" w:rsidRDefault="000A06EF" w14:paraId="56DDEF88" w14:textId="193DA495">
            <w:pPr>
              <w:rPr>
                <w:rFonts w:ascii="Times New Roman" w:hAnsi="Times New Roman"/>
                <w:szCs w:val="24"/>
              </w:rPr>
            </w:pPr>
            <w:r>
              <w:rPr>
                <w:rFonts w:ascii="Times New Roman" w:hAnsi="Times New Roman"/>
                <w:szCs w:val="24"/>
              </w:rPr>
              <w:t>x</w:t>
            </w:r>
          </w:p>
        </w:tc>
        <w:tc>
          <w:tcPr>
            <w:tcW w:w="1255" w:type="dxa"/>
          </w:tcPr>
          <w:p w:rsidRPr="00442E07" w:rsidR="000A06EF" w:rsidP="00F43476" w:rsidRDefault="000A06EF" w14:paraId="56DDEF89" w14:textId="6CDFAB43">
            <w:pPr>
              <w:rPr>
                <w:rFonts w:ascii="Times New Roman" w:hAnsi="Times New Roman"/>
                <w:szCs w:val="24"/>
              </w:rPr>
            </w:pPr>
            <w:r>
              <w:rPr>
                <w:rFonts w:ascii="Times New Roman" w:hAnsi="Times New Roman"/>
                <w:szCs w:val="24"/>
              </w:rPr>
              <w:t>x</w:t>
            </w:r>
          </w:p>
        </w:tc>
        <w:tc>
          <w:tcPr>
            <w:tcW w:w="1275" w:type="dxa"/>
          </w:tcPr>
          <w:p w:rsidRPr="00442E07" w:rsidR="000A06EF" w:rsidP="00DB2022" w:rsidRDefault="000A06EF" w14:paraId="56DDEF8A" w14:textId="5BBA1FF3">
            <w:pPr>
              <w:rPr>
                <w:rFonts w:ascii="Times New Roman" w:hAnsi="Times New Roman"/>
                <w:szCs w:val="24"/>
              </w:rPr>
            </w:pPr>
            <w:r>
              <w:rPr>
                <w:rFonts w:ascii="Times New Roman" w:hAnsi="Times New Roman"/>
                <w:szCs w:val="24"/>
              </w:rPr>
              <w:t>75</w:t>
            </w:r>
          </w:p>
        </w:tc>
        <w:tc>
          <w:tcPr>
            <w:tcW w:w="1080" w:type="dxa"/>
          </w:tcPr>
          <w:p w:rsidRPr="00442E07" w:rsidR="000A06EF" w:rsidP="00DB2022" w:rsidRDefault="00200454" w14:paraId="56DDEF8B" w14:textId="0E689BCD">
            <w:pPr>
              <w:rPr>
                <w:rFonts w:ascii="Times New Roman" w:hAnsi="Times New Roman"/>
                <w:szCs w:val="24"/>
              </w:rPr>
            </w:pPr>
            <w:r>
              <w:rPr>
                <w:rFonts w:ascii="Times New Roman" w:hAnsi="Times New Roman"/>
                <w:szCs w:val="24"/>
              </w:rPr>
              <w:t>75</w:t>
            </w:r>
          </w:p>
        </w:tc>
        <w:tc>
          <w:tcPr>
            <w:tcW w:w="1155" w:type="dxa"/>
          </w:tcPr>
          <w:p w:rsidRPr="00442E07" w:rsidR="000A06EF" w:rsidP="00DB2022" w:rsidRDefault="00200454" w14:paraId="56DDEF8C" w14:textId="5E2DB7E0">
            <w:pPr>
              <w:rPr>
                <w:rFonts w:ascii="Times New Roman" w:hAnsi="Times New Roman"/>
                <w:szCs w:val="24"/>
              </w:rPr>
            </w:pPr>
            <w:r>
              <w:rPr>
                <w:rFonts w:ascii="Times New Roman" w:hAnsi="Times New Roman"/>
                <w:szCs w:val="24"/>
              </w:rPr>
              <w:t>x</w:t>
            </w:r>
          </w:p>
        </w:tc>
        <w:tc>
          <w:tcPr>
            <w:tcW w:w="1080" w:type="dxa"/>
          </w:tcPr>
          <w:p w:rsidRPr="00442E07" w:rsidR="00200454" w:rsidP="00DB2022" w:rsidRDefault="00200454" w14:paraId="56DDEF8D" w14:textId="1AF3F341">
            <w:pPr>
              <w:rPr>
                <w:rFonts w:ascii="Times New Roman" w:hAnsi="Times New Roman"/>
                <w:szCs w:val="24"/>
              </w:rPr>
            </w:pPr>
            <w:r>
              <w:rPr>
                <w:rFonts w:ascii="Times New Roman" w:hAnsi="Times New Roman"/>
                <w:szCs w:val="24"/>
              </w:rPr>
              <w:t>12,000</w:t>
            </w:r>
          </w:p>
        </w:tc>
        <w:tc>
          <w:tcPr>
            <w:tcW w:w="1530" w:type="dxa"/>
          </w:tcPr>
          <w:p w:rsidRPr="00442E07" w:rsidR="000A06EF" w:rsidP="00DB2022" w:rsidRDefault="00566C5E" w14:paraId="56DDEF8E" w14:textId="1BC7C727">
            <w:pPr>
              <w:rPr>
                <w:rFonts w:ascii="Times New Roman" w:hAnsi="Times New Roman"/>
                <w:szCs w:val="24"/>
              </w:rPr>
            </w:pPr>
            <w:r>
              <w:rPr>
                <w:rFonts w:ascii="Times New Roman" w:hAnsi="Times New Roman"/>
                <w:szCs w:val="24"/>
              </w:rPr>
              <w:t>x</w:t>
            </w:r>
          </w:p>
        </w:tc>
        <w:tc>
          <w:tcPr>
            <w:tcW w:w="1350" w:type="dxa"/>
          </w:tcPr>
          <w:p w:rsidRPr="00442E07" w:rsidR="000A06EF" w:rsidP="00DB2022" w:rsidRDefault="00566C5E" w14:paraId="56DDEF8F" w14:textId="5A2FE208">
            <w:pPr>
              <w:rPr>
                <w:rFonts w:ascii="Times New Roman" w:hAnsi="Times New Roman"/>
                <w:szCs w:val="24"/>
              </w:rPr>
            </w:pPr>
            <w:r>
              <w:rPr>
                <w:rFonts w:ascii="Times New Roman" w:hAnsi="Times New Roman"/>
                <w:szCs w:val="24"/>
              </w:rPr>
              <w:t>$480,000</w:t>
            </w:r>
          </w:p>
        </w:tc>
      </w:tr>
      <w:bookmarkEnd w:id="0"/>
    </w:tbl>
    <w:p w:rsidR="00E80187" w:rsidP="002313E2" w:rsidRDefault="00E80187" w14:paraId="4EF0D336" w14:textId="2459AD65">
      <w:pPr>
        <w:pStyle w:val="ListParagraph"/>
        <w:tabs>
          <w:tab w:val="left" w:pos="-720"/>
        </w:tabs>
        <w:suppressAutoHyphens/>
        <w:ind w:left="-864" w:right="-864"/>
        <w:rPr>
          <w:rStyle w:val="a"/>
          <w:rFonts w:ascii="Times New Roman" w:hAnsi="Times New Roman"/>
          <w:b/>
          <w:bCs/>
          <w:sz w:val="22"/>
          <w:szCs w:val="22"/>
        </w:rPr>
      </w:pPr>
    </w:p>
    <w:p w:rsidR="00920F63" w:rsidP="00FC037F" w:rsidRDefault="00F31BEC" w14:paraId="56DDEF93" w14:textId="66B39873">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FC037F" w:rsidP="00FC037F" w:rsidRDefault="00FC037F" w14:paraId="12EC6226" w14:textId="117E14A3">
      <w:pPr>
        <w:pStyle w:val="ListParagraph"/>
        <w:tabs>
          <w:tab w:val="left" w:pos="-720"/>
        </w:tabs>
        <w:suppressAutoHyphens/>
        <w:ind w:left="-864" w:right="-864"/>
        <w:rPr>
          <w:rStyle w:val="a"/>
          <w:rFonts w:ascii="Times New Roman" w:hAnsi="Times New Roman"/>
          <w:b/>
          <w:bCs/>
          <w:i/>
          <w:iCs/>
          <w:sz w:val="22"/>
          <w:szCs w:val="22"/>
        </w:rPr>
      </w:pPr>
    </w:p>
    <w:p w:rsidR="00FC037F" w:rsidP="001E1808" w:rsidRDefault="00FC037F" w14:paraId="61876321" w14:textId="7F031B42">
      <w:pPr>
        <w:ind w:left="720"/>
        <w:rPr>
          <w:rFonts w:ascii="Times New Roman" w:hAnsi="Times New Roman"/>
        </w:rPr>
      </w:pPr>
      <w:r w:rsidRPr="00AD3675">
        <w:rPr>
          <w:rStyle w:val="a"/>
          <w:rFonts w:ascii="Times New Roman" w:hAnsi="Times New Roman"/>
          <w:b/>
          <w:bCs/>
          <w:szCs w:val="24"/>
        </w:rPr>
        <w:t>ANNH, Part A:</w:t>
      </w:r>
      <w:r>
        <w:rPr>
          <w:rStyle w:val="a"/>
          <w:rFonts w:ascii="Times New Roman" w:hAnsi="Times New Roman"/>
          <w:b/>
          <w:bCs/>
          <w:sz w:val="22"/>
          <w:szCs w:val="22"/>
        </w:rPr>
        <w:t xml:space="preserve">  </w:t>
      </w:r>
      <w:r>
        <w:rPr>
          <w:rFonts w:ascii="Times New Roman" w:hAnsi="Times New Roman"/>
        </w:rPr>
        <w:t>Total e</w:t>
      </w:r>
      <w:r w:rsidRPr="00C948BE">
        <w:rPr>
          <w:rFonts w:ascii="Times New Roman" w:hAnsi="Times New Roman"/>
        </w:rPr>
        <w:t>stimated burden hour</w:t>
      </w:r>
      <w:r>
        <w:rPr>
          <w:rFonts w:ascii="Times New Roman" w:hAnsi="Times New Roman"/>
        </w:rPr>
        <w:t>s for</w:t>
      </w:r>
      <w:r w:rsidRPr="00C948BE">
        <w:rPr>
          <w:rFonts w:ascii="Times New Roman" w:hAnsi="Times New Roman"/>
        </w:rPr>
        <w:t xml:space="preserve"> this collection of information </w:t>
      </w:r>
      <w:r>
        <w:rPr>
          <w:rFonts w:ascii="Times New Roman" w:hAnsi="Times New Roman"/>
        </w:rPr>
        <w:t>are</w:t>
      </w:r>
      <w:r w:rsidRPr="00C948BE">
        <w:rPr>
          <w:rFonts w:ascii="Times New Roman" w:hAnsi="Times New Roman"/>
        </w:rPr>
        <w:t xml:space="preserve"> </w:t>
      </w:r>
      <w:r>
        <w:rPr>
          <w:rFonts w:ascii="Times New Roman" w:hAnsi="Times New Roman"/>
        </w:rPr>
        <w:t>4,</w:t>
      </w:r>
      <w:r w:rsidR="001E1808">
        <w:rPr>
          <w:rFonts w:ascii="Times New Roman" w:hAnsi="Times New Roman"/>
        </w:rPr>
        <w:t>0</w:t>
      </w:r>
      <w:r>
        <w:rPr>
          <w:rFonts w:ascii="Times New Roman" w:hAnsi="Times New Roman"/>
        </w:rPr>
        <w:t>00 annually</w:t>
      </w:r>
      <w:r w:rsidRPr="00C948BE">
        <w:rPr>
          <w:rFonts w:ascii="Times New Roman" w:hAnsi="Times New Roman"/>
        </w:rPr>
        <w:t xml:space="preserve">.  We estimate </w:t>
      </w:r>
      <w:r>
        <w:rPr>
          <w:rFonts w:ascii="Times New Roman" w:hAnsi="Times New Roman"/>
        </w:rPr>
        <w:t>25</w:t>
      </w:r>
      <w:r w:rsidRPr="00C948BE">
        <w:rPr>
          <w:rFonts w:ascii="Times New Roman" w:hAnsi="Times New Roman"/>
        </w:rPr>
        <w:t xml:space="preserve"> respondents</w:t>
      </w:r>
      <w:r>
        <w:rPr>
          <w:rFonts w:ascii="Times New Roman" w:hAnsi="Times New Roman"/>
        </w:rPr>
        <w:t xml:space="preserve"> at 160 hours per response</w:t>
      </w:r>
      <w:r w:rsidRPr="00C948BE">
        <w:rPr>
          <w:rFonts w:ascii="Times New Roman" w:hAnsi="Times New Roman"/>
        </w:rPr>
        <w:t>.  Applications will be submitted</w:t>
      </w:r>
      <w:r>
        <w:rPr>
          <w:rFonts w:ascii="Times New Roman" w:hAnsi="Times New Roman"/>
        </w:rPr>
        <w:t xml:space="preserve"> </w:t>
      </w:r>
      <w:r w:rsidRPr="00C948BE">
        <w:rPr>
          <w:rFonts w:ascii="Times New Roman" w:hAnsi="Times New Roman"/>
        </w:rPr>
        <w:t>electronically.</w:t>
      </w:r>
    </w:p>
    <w:p w:rsidR="00FC037F" w:rsidP="00FC037F" w:rsidRDefault="00FC037F" w14:paraId="3F0F2380" w14:textId="42D1AD95">
      <w:pPr>
        <w:rPr>
          <w:rFonts w:ascii="Times New Roman" w:hAnsi="Times New Roman"/>
        </w:rPr>
      </w:pPr>
    </w:p>
    <w:p w:rsidRPr="00FC037F" w:rsidR="00FC037F" w:rsidP="001E1808" w:rsidRDefault="00FC037F" w14:paraId="2CEA79F9" w14:textId="6B32E115">
      <w:pPr>
        <w:ind w:left="720"/>
        <w:rPr>
          <w:rStyle w:val="a"/>
          <w:rFonts w:ascii="Times New Roman" w:hAnsi="Times New Roman"/>
          <w:szCs w:val="24"/>
        </w:rPr>
      </w:pPr>
      <w:r w:rsidRPr="00FC037F">
        <w:rPr>
          <w:rFonts w:ascii="Times New Roman" w:hAnsi="Times New Roman"/>
          <w:b/>
          <w:bCs/>
        </w:rPr>
        <w:t>ANNH, Part F:</w:t>
      </w:r>
      <w:r w:rsidRPr="001E1808" w:rsidR="001E1808">
        <w:t xml:space="preserve"> </w:t>
      </w:r>
      <w:r w:rsidRPr="001E1808" w:rsidR="001E1808">
        <w:rPr>
          <w:rFonts w:ascii="Times New Roman" w:hAnsi="Times New Roman"/>
        </w:rPr>
        <w:t xml:space="preserve">Total estimated burden hours for this collection of information are </w:t>
      </w:r>
      <w:r w:rsidR="001E1808">
        <w:rPr>
          <w:rFonts w:ascii="Times New Roman" w:hAnsi="Times New Roman"/>
        </w:rPr>
        <w:t>8,000</w:t>
      </w:r>
      <w:r w:rsidRPr="001E1808" w:rsidR="001E1808">
        <w:rPr>
          <w:rFonts w:ascii="Times New Roman" w:hAnsi="Times New Roman"/>
        </w:rPr>
        <w:t xml:space="preserve"> annually.  We estimate </w:t>
      </w:r>
      <w:r w:rsidR="001E1808">
        <w:rPr>
          <w:rFonts w:ascii="Times New Roman" w:hAnsi="Times New Roman"/>
        </w:rPr>
        <w:t>50</w:t>
      </w:r>
      <w:r w:rsidRPr="001E1808" w:rsidR="001E1808">
        <w:rPr>
          <w:rFonts w:ascii="Times New Roman" w:hAnsi="Times New Roman"/>
        </w:rPr>
        <w:t xml:space="preserve"> respondents at </w:t>
      </w:r>
      <w:r w:rsidR="00E032B3">
        <w:rPr>
          <w:rFonts w:ascii="Times New Roman" w:hAnsi="Times New Roman"/>
        </w:rPr>
        <w:t>160</w:t>
      </w:r>
      <w:r w:rsidRPr="001E1808" w:rsidR="00E032B3">
        <w:rPr>
          <w:rFonts w:ascii="Times New Roman" w:hAnsi="Times New Roman"/>
        </w:rPr>
        <w:t xml:space="preserve"> </w:t>
      </w:r>
      <w:r w:rsidRPr="001E1808" w:rsidR="001E1808">
        <w:rPr>
          <w:rFonts w:ascii="Times New Roman" w:hAnsi="Times New Roman"/>
        </w:rPr>
        <w:t xml:space="preserve">hours per response.  Applications will be submitted electronically. </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675CD4" w:rsidP="002313E2" w:rsidRDefault="00675CD4" w14:paraId="684450BA" w14:textId="77777777">
      <w:pPr>
        <w:tabs>
          <w:tab w:val="left" w:pos="-720"/>
        </w:tabs>
        <w:suppressAutoHyphens/>
        <w:rPr>
          <w:rFonts w:ascii="Times New Roman" w:hAnsi="Times New Roman"/>
          <w:szCs w:val="24"/>
        </w:rPr>
      </w:pPr>
    </w:p>
    <w:p w:rsidR="00043C32" w:rsidP="002313E2" w:rsidRDefault="00675CD4" w14:paraId="56DDEF9F" w14:textId="6BE44DBD">
      <w:pPr>
        <w:tabs>
          <w:tab w:val="left" w:pos="-720"/>
        </w:tabs>
        <w:suppressAutoHyphens/>
        <w:rPr>
          <w:rFonts w:ascii="Times New Roman" w:hAnsi="Times New Roman"/>
          <w:szCs w:val="24"/>
        </w:rPr>
      </w:pPr>
      <w:r>
        <w:rPr>
          <w:rFonts w:ascii="Times New Roman" w:hAnsi="Times New Roman"/>
          <w:szCs w:val="24"/>
        </w:rPr>
        <w:tab/>
      </w:r>
      <w:r w:rsidRPr="00675CD4">
        <w:rPr>
          <w:rFonts w:ascii="Times New Roman" w:hAnsi="Times New Roman"/>
          <w:szCs w:val="24"/>
        </w:rPr>
        <w:t>There are no annual burden costs to respondents.</w:t>
      </w:r>
    </w:p>
    <w:p w:rsidR="00B623A1" w:rsidP="002313E2" w:rsidRDefault="00B623A1" w14:paraId="50677C0A" w14:textId="77777777">
      <w:pPr>
        <w:tabs>
          <w:tab w:val="left" w:pos="-720"/>
        </w:tabs>
        <w:suppressAutoHyphens/>
        <w:rPr>
          <w:rFonts w:ascii="Times New Roman" w:hAnsi="Times New Roman"/>
          <w:szCs w:val="24"/>
        </w:rPr>
      </w:pPr>
    </w:p>
    <w:p w:rsidR="00043C32" w:rsidP="002313E2" w:rsidRDefault="00043C32" w14:paraId="56DDEFA0" w14:textId="4C2DC4FA">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B7732" w:rsidR="001B7732" w:rsidP="001B7732" w:rsidRDefault="001B7732" w14:paraId="7D2D809B" w14:textId="77777777">
      <w:pPr>
        <w:tabs>
          <w:tab w:val="left" w:pos="-720"/>
          <w:tab w:val="left" w:pos="900"/>
        </w:tabs>
        <w:suppressAutoHyphens/>
        <w:rPr>
          <w:rStyle w:val="a"/>
          <w:rFonts w:ascii="Times New Roman" w:hAnsi="Times New Roman"/>
          <w:b/>
          <w:szCs w:val="24"/>
        </w:rPr>
      </w:pPr>
      <w:r>
        <w:rPr>
          <w:rStyle w:val="a"/>
          <w:rFonts w:ascii="Times New Roman" w:hAnsi="Times New Roman"/>
          <w:b/>
          <w:szCs w:val="24"/>
        </w:rPr>
        <w:tab/>
      </w: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85"/>
        <w:gridCol w:w="1620"/>
      </w:tblGrid>
      <w:tr w:rsidRPr="001B7732" w:rsidR="001B7732" w:rsidTr="00AD3675" w14:paraId="4CA38CF3" w14:textId="77777777">
        <w:trPr>
          <w:cantSplit/>
          <w:jc w:val="center"/>
        </w:trPr>
        <w:tc>
          <w:tcPr>
            <w:tcW w:w="8905" w:type="dxa"/>
            <w:gridSpan w:val="2"/>
          </w:tcPr>
          <w:p w:rsidRPr="001B7732" w:rsidR="001B7732" w:rsidP="001B7732" w:rsidRDefault="001B7732" w14:paraId="55ABADD9" w14:textId="77777777">
            <w:pPr>
              <w:tabs>
                <w:tab w:val="num" w:pos="1080"/>
              </w:tabs>
              <w:jc w:val="center"/>
              <w:rPr>
                <w:rFonts w:ascii="Times New Roman" w:hAnsi="Times New Roman"/>
                <w:b/>
                <w:bCs/>
                <w:szCs w:val="24"/>
              </w:rPr>
            </w:pPr>
            <w:r w:rsidRPr="001B7732">
              <w:rPr>
                <w:rFonts w:ascii="Times New Roman" w:hAnsi="Times New Roman"/>
                <w:b/>
                <w:bCs/>
                <w:szCs w:val="24"/>
              </w:rPr>
              <w:t>Estimated annual cost to the Federal Government</w:t>
            </w:r>
          </w:p>
          <w:p w:rsidRPr="001B7732" w:rsidR="001B7732" w:rsidP="001B7732" w:rsidRDefault="001B7732" w14:paraId="36393B45" w14:textId="77777777">
            <w:pPr>
              <w:tabs>
                <w:tab w:val="num" w:pos="1080"/>
              </w:tabs>
              <w:rPr>
                <w:rFonts w:ascii="Times New Roman" w:hAnsi="Times New Roman"/>
                <w:b/>
                <w:bCs/>
                <w:szCs w:val="24"/>
              </w:rPr>
            </w:pPr>
          </w:p>
        </w:tc>
      </w:tr>
      <w:tr w:rsidRPr="001B7732" w:rsidR="003622A9" w:rsidTr="003622A9" w14:paraId="2B4B5AC0" w14:textId="3FA2F2AC">
        <w:trPr>
          <w:jc w:val="center"/>
        </w:trPr>
        <w:tc>
          <w:tcPr>
            <w:tcW w:w="7285" w:type="dxa"/>
          </w:tcPr>
          <w:p w:rsidRPr="001B7732" w:rsidR="001B7732" w:rsidP="001B7732" w:rsidRDefault="001B7732" w14:paraId="396319AC" w14:textId="77777777">
            <w:pPr>
              <w:ind w:left="1440" w:hanging="1440"/>
              <w:rPr>
                <w:rFonts w:ascii="Times New Roman" w:hAnsi="Times New Roman"/>
                <w:szCs w:val="24"/>
              </w:rPr>
            </w:pPr>
            <w:r w:rsidRPr="001B7732">
              <w:rPr>
                <w:rFonts w:ascii="Times New Roman" w:hAnsi="Times New Roman"/>
                <w:szCs w:val="24"/>
              </w:rPr>
              <w:t>Development and approval process</w:t>
            </w:r>
          </w:p>
          <w:p w:rsidRPr="001B7732" w:rsidR="001B7732" w:rsidP="001B7732" w:rsidRDefault="001B7732" w14:paraId="29DCBBB2" w14:textId="77777777">
            <w:pPr>
              <w:rPr>
                <w:rFonts w:ascii="Times New Roman" w:hAnsi="Times New Roman"/>
                <w:szCs w:val="24"/>
              </w:rPr>
            </w:pPr>
            <w:r w:rsidRPr="001B7732">
              <w:rPr>
                <w:rFonts w:ascii="Times New Roman" w:hAnsi="Times New Roman"/>
                <w:szCs w:val="24"/>
              </w:rPr>
              <w:t>(1 staff x 80 hours x $40 per hour)</w:t>
            </w:r>
            <w:r w:rsidRPr="001B7732">
              <w:rPr>
                <w:rFonts w:ascii="Times New Roman" w:hAnsi="Times New Roman"/>
                <w:szCs w:val="24"/>
              </w:rPr>
              <w:tab/>
            </w:r>
          </w:p>
        </w:tc>
        <w:tc>
          <w:tcPr>
            <w:tcW w:w="1620" w:type="dxa"/>
          </w:tcPr>
          <w:p w:rsidRPr="001B7732" w:rsidR="001B7732" w:rsidP="00AD3675" w:rsidRDefault="001B7732" w14:paraId="141957D6" w14:textId="77777777">
            <w:pPr>
              <w:ind w:left="-25"/>
              <w:jc w:val="right"/>
              <w:rPr>
                <w:rFonts w:ascii="Times New Roman" w:hAnsi="Times New Roman"/>
                <w:szCs w:val="24"/>
              </w:rPr>
            </w:pPr>
            <w:r w:rsidRPr="001B7732">
              <w:rPr>
                <w:rFonts w:ascii="Times New Roman" w:hAnsi="Times New Roman"/>
                <w:szCs w:val="24"/>
              </w:rPr>
              <w:t>$3,200</w:t>
            </w:r>
          </w:p>
        </w:tc>
      </w:tr>
      <w:tr w:rsidRPr="001B7732" w:rsidR="003622A9" w:rsidTr="003622A9" w14:paraId="0A9C0068" w14:textId="77777777">
        <w:trPr>
          <w:jc w:val="center"/>
        </w:trPr>
        <w:tc>
          <w:tcPr>
            <w:tcW w:w="7285" w:type="dxa"/>
          </w:tcPr>
          <w:p w:rsidRPr="001B7732" w:rsidR="001B7732" w:rsidP="00AD3675" w:rsidRDefault="001B7732" w14:paraId="45B414AE" w14:textId="77777777">
            <w:pPr>
              <w:ind w:left="-25"/>
              <w:rPr>
                <w:rFonts w:ascii="Times New Roman" w:hAnsi="Times New Roman"/>
                <w:szCs w:val="24"/>
              </w:rPr>
            </w:pPr>
            <w:r w:rsidRPr="001B7732">
              <w:rPr>
                <w:rFonts w:ascii="Times New Roman" w:hAnsi="Times New Roman"/>
                <w:szCs w:val="24"/>
              </w:rPr>
              <w:t>World Wide Web preparation for posting</w:t>
            </w:r>
          </w:p>
          <w:p w:rsidRPr="001B7732" w:rsidR="001B7732" w:rsidP="001B7732" w:rsidRDefault="001B7732" w14:paraId="288A2271" w14:textId="77777777">
            <w:pPr>
              <w:rPr>
                <w:rFonts w:ascii="Times New Roman" w:hAnsi="Times New Roman"/>
                <w:szCs w:val="24"/>
              </w:rPr>
            </w:pPr>
            <w:r w:rsidRPr="001B7732">
              <w:rPr>
                <w:rFonts w:ascii="Times New Roman" w:hAnsi="Times New Roman"/>
                <w:szCs w:val="24"/>
              </w:rPr>
              <w:t>(8 hours x 1 staff x $40 per hour)</w:t>
            </w:r>
            <w:r w:rsidRPr="001B7732">
              <w:rPr>
                <w:rFonts w:ascii="Times New Roman" w:hAnsi="Times New Roman"/>
                <w:szCs w:val="24"/>
              </w:rPr>
              <w:tab/>
            </w:r>
          </w:p>
        </w:tc>
        <w:tc>
          <w:tcPr>
            <w:tcW w:w="1620" w:type="dxa"/>
          </w:tcPr>
          <w:p w:rsidRPr="001B7732" w:rsidR="001B7732" w:rsidP="00AD3675" w:rsidRDefault="001B7732" w14:paraId="56580A9D" w14:textId="77777777">
            <w:pPr>
              <w:ind w:left="-25"/>
              <w:jc w:val="right"/>
              <w:rPr>
                <w:rFonts w:ascii="Times New Roman" w:hAnsi="Times New Roman"/>
                <w:szCs w:val="24"/>
              </w:rPr>
            </w:pPr>
            <w:r w:rsidRPr="001B7732">
              <w:rPr>
                <w:rFonts w:ascii="Times New Roman" w:hAnsi="Times New Roman"/>
                <w:bCs/>
                <w:szCs w:val="24"/>
              </w:rPr>
              <w:t>$</w:t>
            </w:r>
            <w:r w:rsidRPr="001B7732">
              <w:rPr>
                <w:rFonts w:ascii="Times New Roman" w:hAnsi="Times New Roman"/>
                <w:szCs w:val="24"/>
              </w:rPr>
              <w:t>320</w:t>
            </w:r>
          </w:p>
        </w:tc>
      </w:tr>
      <w:tr w:rsidRPr="001B7732" w:rsidR="003622A9" w:rsidTr="003622A9" w14:paraId="001F0466" w14:textId="77777777">
        <w:trPr>
          <w:jc w:val="center"/>
        </w:trPr>
        <w:tc>
          <w:tcPr>
            <w:tcW w:w="7285" w:type="dxa"/>
          </w:tcPr>
          <w:p w:rsidRPr="001B7732" w:rsidR="001B7732" w:rsidP="001B7732" w:rsidRDefault="001B7732" w14:paraId="1DC84151" w14:textId="77777777">
            <w:pPr>
              <w:rPr>
                <w:rFonts w:ascii="Times New Roman" w:hAnsi="Times New Roman"/>
                <w:szCs w:val="24"/>
              </w:rPr>
            </w:pPr>
            <w:r w:rsidRPr="001B7732">
              <w:rPr>
                <w:rFonts w:ascii="Times New Roman" w:hAnsi="Times New Roman"/>
                <w:szCs w:val="24"/>
              </w:rPr>
              <w:t>Staff time for generating slate</w:t>
            </w:r>
          </w:p>
          <w:p w:rsidRPr="001B7732" w:rsidR="001B7732" w:rsidP="001B7732" w:rsidRDefault="001B7732" w14:paraId="267E885C" w14:textId="77777777">
            <w:pPr>
              <w:rPr>
                <w:rFonts w:ascii="Times New Roman" w:hAnsi="Times New Roman"/>
                <w:szCs w:val="24"/>
              </w:rPr>
            </w:pPr>
            <w:r w:rsidRPr="001B7732">
              <w:rPr>
                <w:rFonts w:ascii="Times New Roman" w:hAnsi="Times New Roman"/>
                <w:szCs w:val="24"/>
              </w:rPr>
              <w:t>(40 hours x 1 staff x $40 per hour)</w:t>
            </w:r>
          </w:p>
        </w:tc>
        <w:tc>
          <w:tcPr>
            <w:tcW w:w="1620" w:type="dxa"/>
          </w:tcPr>
          <w:p w:rsidRPr="001B7732" w:rsidR="001B7732" w:rsidP="00AD3675" w:rsidRDefault="001B7732" w14:paraId="5F41F348" w14:textId="6868EFE8">
            <w:pPr>
              <w:ind w:left="-25"/>
              <w:jc w:val="right"/>
              <w:rPr>
                <w:rFonts w:ascii="Times New Roman" w:hAnsi="Times New Roman"/>
                <w:szCs w:val="24"/>
              </w:rPr>
            </w:pPr>
            <w:r w:rsidRPr="001B7732">
              <w:rPr>
                <w:rFonts w:ascii="Times New Roman" w:hAnsi="Times New Roman"/>
                <w:szCs w:val="24"/>
              </w:rPr>
              <w:t>$1,6</w:t>
            </w:r>
            <w:r w:rsidR="003C06B5">
              <w:rPr>
                <w:rFonts w:ascii="Times New Roman" w:hAnsi="Times New Roman"/>
                <w:szCs w:val="24"/>
              </w:rPr>
              <w:t>00</w:t>
            </w:r>
          </w:p>
        </w:tc>
      </w:tr>
      <w:tr w:rsidRPr="001B7732" w:rsidR="003622A9" w:rsidTr="003622A9" w14:paraId="3AA3DB24" w14:textId="77777777">
        <w:trPr>
          <w:jc w:val="center"/>
        </w:trPr>
        <w:tc>
          <w:tcPr>
            <w:tcW w:w="7285" w:type="dxa"/>
          </w:tcPr>
          <w:p w:rsidRPr="001B7732" w:rsidR="001B7732" w:rsidP="001B7732" w:rsidRDefault="001B7732" w14:paraId="40F87E78" w14:textId="77777777">
            <w:pPr>
              <w:rPr>
                <w:rFonts w:ascii="Times New Roman" w:hAnsi="Times New Roman"/>
                <w:szCs w:val="24"/>
              </w:rPr>
            </w:pPr>
            <w:r w:rsidRPr="001B7732">
              <w:rPr>
                <w:rFonts w:ascii="Times New Roman" w:hAnsi="Times New Roman"/>
                <w:szCs w:val="24"/>
              </w:rPr>
              <w:t xml:space="preserve">Staff time to review and approve funding recommendation </w:t>
            </w:r>
          </w:p>
          <w:p w:rsidRPr="001B7732" w:rsidR="001B7732" w:rsidP="001B7732" w:rsidRDefault="001B7732" w14:paraId="18188B07" w14:textId="77777777">
            <w:pPr>
              <w:rPr>
                <w:rFonts w:ascii="Times New Roman" w:hAnsi="Times New Roman"/>
                <w:szCs w:val="24"/>
              </w:rPr>
            </w:pPr>
            <w:r w:rsidRPr="001B7732">
              <w:rPr>
                <w:rFonts w:ascii="Times New Roman" w:hAnsi="Times New Roman"/>
                <w:szCs w:val="24"/>
              </w:rPr>
              <w:t>(40 hours x 1 staff x $40 per hour)</w:t>
            </w:r>
          </w:p>
        </w:tc>
        <w:tc>
          <w:tcPr>
            <w:tcW w:w="1620" w:type="dxa"/>
          </w:tcPr>
          <w:p w:rsidRPr="001B7732" w:rsidR="001B7732" w:rsidP="00AD3675" w:rsidRDefault="001B7732" w14:paraId="009A4DB5" w14:textId="77777777">
            <w:pPr>
              <w:ind w:left="-25"/>
              <w:jc w:val="right"/>
              <w:rPr>
                <w:rFonts w:ascii="Times New Roman" w:hAnsi="Times New Roman"/>
                <w:szCs w:val="24"/>
              </w:rPr>
            </w:pPr>
            <w:r w:rsidRPr="001B7732">
              <w:rPr>
                <w:rFonts w:ascii="Times New Roman" w:hAnsi="Times New Roman"/>
                <w:szCs w:val="24"/>
              </w:rPr>
              <w:t>$1,600</w:t>
            </w:r>
          </w:p>
        </w:tc>
      </w:tr>
      <w:tr w:rsidRPr="001B7732" w:rsidR="003622A9" w:rsidTr="003622A9" w14:paraId="7C2F4D07" w14:textId="77777777">
        <w:trPr>
          <w:jc w:val="center"/>
        </w:trPr>
        <w:tc>
          <w:tcPr>
            <w:tcW w:w="7285" w:type="dxa"/>
          </w:tcPr>
          <w:p w:rsidRPr="001B7732" w:rsidR="001B7732" w:rsidP="001B7732" w:rsidRDefault="001B7732" w14:paraId="3B1ACB5F" w14:textId="1CC87F6F">
            <w:pPr>
              <w:tabs>
                <w:tab w:val="left" w:pos="-720"/>
              </w:tabs>
              <w:suppressAutoHyphens/>
              <w:rPr>
                <w:rFonts w:ascii="Times New Roman" w:hAnsi="Times New Roman"/>
                <w:szCs w:val="24"/>
              </w:rPr>
            </w:pPr>
            <w:r w:rsidRPr="001B7732">
              <w:rPr>
                <w:rFonts w:ascii="Times New Roman" w:hAnsi="Times New Roman"/>
                <w:szCs w:val="24"/>
              </w:rPr>
              <w:t>Staff time to generate, approve, and issue grant awards for Part A</w:t>
            </w:r>
          </w:p>
          <w:p w:rsidRPr="001B7732" w:rsidR="001B7732" w:rsidP="001B7732" w:rsidRDefault="001B7732" w14:paraId="0DF8D1E8" w14:textId="77777777">
            <w:pPr>
              <w:tabs>
                <w:tab w:val="left" w:pos="-720"/>
              </w:tabs>
              <w:suppressAutoHyphens/>
              <w:rPr>
                <w:rFonts w:ascii="Times New Roman" w:hAnsi="Times New Roman"/>
                <w:szCs w:val="24"/>
              </w:rPr>
            </w:pPr>
            <w:r w:rsidRPr="001B7732">
              <w:rPr>
                <w:rFonts w:ascii="Times New Roman" w:hAnsi="Times New Roman"/>
                <w:szCs w:val="24"/>
              </w:rPr>
              <w:t>(6 hours per award x 3 awards = 18 hours)</w:t>
            </w:r>
          </w:p>
          <w:p w:rsidRPr="001B7732" w:rsidR="001B7732" w:rsidP="001B7732" w:rsidRDefault="001B7732" w14:paraId="1D997552" w14:textId="77777777">
            <w:pPr>
              <w:rPr>
                <w:rFonts w:ascii="Times New Roman" w:hAnsi="Times New Roman"/>
                <w:szCs w:val="24"/>
              </w:rPr>
            </w:pPr>
            <w:r w:rsidRPr="001B7732">
              <w:rPr>
                <w:rFonts w:ascii="Times New Roman" w:hAnsi="Times New Roman"/>
                <w:szCs w:val="24"/>
              </w:rPr>
              <w:t>(1 staff x $40 per hour x 18 hours = $720)</w:t>
            </w:r>
          </w:p>
        </w:tc>
        <w:tc>
          <w:tcPr>
            <w:tcW w:w="1620" w:type="dxa"/>
          </w:tcPr>
          <w:p w:rsidRPr="001B7732" w:rsidR="001B7732" w:rsidP="00AD3675" w:rsidRDefault="001B7732" w14:paraId="23367B92" w14:textId="77777777">
            <w:pPr>
              <w:ind w:left="-25"/>
              <w:jc w:val="right"/>
              <w:rPr>
                <w:rFonts w:ascii="Times New Roman" w:hAnsi="Times New Roman"/>
                <w:szCs w:val="24"/>
              </w:rPr>
            </w:pPr>
            <w:r w:rsidRPr="001B7732">
              <w:rPr>
                <w:rFonts w:ascii="Times New Roman" w:hAnsi="Times New Roman"/>
                <w:szCs w:val="24"/>
              </w:rPr>
              <w:t>$720</w:t>
            </w:r>
          </w:p>
        </w:tc>
      </w:tr>
      <w:tr w:rsidRPr="001B7732" w:rsidR="003622A9" w:rsidTr="003622A9" w14:paraId="6071E787" w14:textId="77777777">
        <w:trPr>
          <w:jc w:val="center"/>
        </w:trPr>
        <w:tc>
          <w:tcPr>
            <w:tcW w:w="7285" w:type="dxa"/>
          </w:tcPr>
          <w:p w:rsidRPr="001B7732" w:rsidR="001B7732" w:rsidP="001B7732" w:rsidRDefault="001B7732" w14:paraId="3DAB0033" w14:textId="52CD8B3B">
            <w:pPr>
              <w:tabs>
                <w:tab w:val="left" w:pos="-720"/>
              </w:tabs>
              <w:suppressAutoHyphens/>
              <w:rPr>
                <w:rFonts w:ascii="Times New Roman" w:hAnsi="Times New Roman"/>
                <w:szCs w:val="24"/>
              </w:rPr>
            </w:pPr>
            <w:r w:rsidRPr="001B7732">
              <w:rPr>
                <w:rFonts w:ascii="Times New Roman" w:hAnsi="Times New Roman"/>
                <w:szCs w:val="24"/>
              </w:rPr>
              <w:t>Staff time to generate, approve, and issue grant awards for Part F</w:t>
            </w:r>
          </w:p>
          <w:p w:rsidRPr="001B7732" w:rsidR="001B7732" w:rsidP="001B7732" w:rsidRDefault="001B7732" w14:paraId="64338BB4" w14:textId="77777777">
            <w:pPr>
              <w:tabs>
                <w:tab w:val="left" w:pos="-720"/>
              </w:tabs>
              <w:suppressAutoHyphens/>
              <w:rPr>
                <w:rFonts w:ascii="Times New Roman" w:hAnsi="Times New Roman"/>
                <w:szCs w:val="24"/>
              </w:rPr>
            </w:pPr>
            <w:r w:rsidRPr="001B7732">
              <w:rPr>
                <w:rFonts w:ascii="Times New Roman" w:hAnsi="Times New Roman"/>
                <w:szCs w:val="24"/>
              </w:rPr>
              <w:t>(6 hours per award x 12 awards = 72 hours)</w:t>
            </w:r>
          </w:p>
          <w:p w:rsidRPr="001B7732" w:rsidR="001B7732" w:rsidP="001B7732" w:rsidRDefault="001B7732" w14:paraId="288356CD" w14:textId="77777777">
            <w:pPr>
              <w:rPr>
                <w:rFonts w:ascii="Times New Roman" w:hAnsi="Times New Roman"/>
                <w:szCs w:val="24"/>
              </w:rPr>
            </w:pPr>
            <w:r w:rsidRPr="001B7732">
              <w:rPr>
                <w:rFonts w:ascii="Times New Roman" w:hAnsi="Times New Roman"/>
                <w:szCs w:val="24"/>
              </w:rPr>
              <w:t>(1 staff x $40 per hour x 72 hours = $2,880)</w:t>
            </w:r>
          </w:p>
        </w:tc>
        <w:tc>
          <w:tcPr>
            <w:tcW w:w="1620" w:type="dxa"/>
          </w:tcPr>
          <w:p w:rsidRPr="001B7732" w:rsidR="001B7732" w:rsidP="00AD3675" w:rsidRDefault="001B7732" w14:paraId="51A5CB37" w14:textId="77777777">
            <w:pPr>
              <w:ind w:left="-25"/>
              <w:jc w:val="right"/>
              <w:rPr>
                <w:rFonts w:ascii="Times New Roman" w:hAnsi="Times New Roman"/>
                <w:szCs w:val="24"/>
              </w:rPr>
            </w:pPr>
            <w:r w:rsidRPr="001B7732">
              <w:rPr>
                <w:rFonts w:ascii="Times New Roman" w:hAnsi="Times New Roman"/>
                <w:szCs w:val="24"/>
              </w:rPr>
              <w:t>$2,880</w:t>
            </w:r>
          </w:p>
        </w:tc>
      </w:tr>
      <w:tr w:rsidRPr="001B7732" w:rsidR="003622A9" w:rsidTr="003622A9" w14:paraId="265255B5" w14:textId="77777777">
        <w:trPr>
          <w:jc w:val="center"/>
        </w:trPr>
        <w:tc>
          <w:tcPr>
            <w:tcW w:w="7285" w:type="dxa"/>
          </w:tcPr>
          <w:p w:rsidRPr="001B7732" w:rsidR="001B7732" w:rsidP="001B7732" w:rsidRDefault="001B7732" w14:paraId="0CCC0B20" w14:textId="24F47FF0">
            <w:pPr>
              <w:tabs>
                <w:tab w:val="left" w:pos="-720"/>
              </w:tabs>
              <w:suppressAutoHyphens/>
              <w:rPr>
                <w:rFonts w:ascii="Times New Roman" w:hAnsi="Times New Roman"/>
                <w:szCs w:val="24"/>
              </w:rPr>
            </w:pPr>
            <w:r w:rsidRPr="001B7732">
              <w:rPr>
                <w:rFonts w:ascii="Times New Roman" w:hAnsi="Times New Roman"/>
                <w:szCs w:val="24"/>
              </w:rPr>
              <w:t xml:space="preserve">Annual </w:t>
            </w:r>
            <w:r w:rsidR="005857F0">
              <w:rPr>
                <w:rFonts w:ascii="Times New Roman" w:hAnsi="Times New Roman"/>
                <w:szCs w:val="24"/>
              </w:rPr>
              <w:t>m</w:t>
            </w:r>
            <w:r w:rsidRPr="001B7732" w:rsidR="005857F0">
              <w:rPr>
                <w:rFonts w:ascii="Times New Roman" w:hAnsi="Times New Roman"/>
                <w:szCs w:val="24"/>
              </w:rPr>
              <w:t xml:space="preserve">onitoring </w:t>
            </w:r>
            <w:r w:rsidR="005857F0">
              <w:rPr>
                <w:rFonts w:ascii="Times New Roman" w:hAnsi="Times New Roman"/>
                <w:szCs w:val="24"/>
              </w:rPr>
              <w:t>c</w:t>
            </w:r>
            <w:r w:rsidRPr="001B7732" w:rsidR="005857F0">
              <w:rPr>
                <w:rFonts w:ascii="Times New Roman" w:hAnsi="Times New Roman"/>
                <w:szCs w:val="24"/>
              </w:rPr>
              <w:t xml:space="preserve">ost </w:t>
            </w:r>
            <w:r w:rsidRPr="001B7732">
              <w:rPr>
                <w:rFonts w:ascii="Times New Roman" w:hAnsi="Times New Roman"/>
                <w:szCs w:val="24"/>
              </w:rPr>
              <w:t>– Part A</w:t>
            </w:r>
          </w:p>
          <w:p w:rsidRPr="001B7732" w:rsidR="001B7732" w:rsidP="001B7732" w:rsidRDefault="001B7732" w14:paraId="0AD37F61" w14:textId="77777777">
            <w:pPr>
              <w:tabs>
                <w:tab w:val="left" w:pos="-720"/>
              </w:tabs>
              <w:suppressAutoHyphens/>
              <w:rPr>
                <w:rFonts w:ascii="Times New Roman" w:hAnsi="Times New Roman"/>
                <w:szCs w:val="24"/>
              </w:rPr>
            </w:pPr>
            <w:r w:rsidRPr="001B7732">
              <w:rPr>
                <w:rFonts w:ascii="Times New Roman" w:hAnsi="Times New Roman"/>
                <w:szCs w:val="24"/>
              </w:rPr>
              <w:t>(10 hours per award x 19 awards = 190 hours)</w:t>
            </w:r>
          </w:p>
          <w:p w:rsidRPr="001B7732" w:rsidR="001B7732" w:rsidP="001B7732" w:rsidRDefault="001B7732" w14:paraId="6ECA5AEB" w14:textId="77777777">
            <w:pPr>
              <w:keepNext/>
              <w:outlineLvl w:val="0"/>
              <w:rPr>
                <w:rFonts w:ascii="Times New Roman" w:hAnsi="Times New Roman"/>
                <w:b/>
                <w:bCs/>
                <w:szCs w:val="24"/>
              </w:rPr>
            </w:pPr>
            <w:r w:rsidRPr="001B7732">
              <w:rPr>
                <w:rFonts w:ascii="Times New Roman" w:hAnsi="Times New Roman"/>
                <w:szCs w:val="24"/>
              </w:rPr>
              <w:t>(1 staff x $40 per hour x 190 hours = $7,600)</w:t>
            </w:r>
            <w:r w:rsidRPr="001B7732">
              <w:rPr>
                <w:rFonts w:ascii="Times New Roman" w:hAnsi="Times New Roman"/>
                <w:szCs w:val="24"/>
              </w:rPr>
              <w:tab/>
            </w:r>
          </w:p>
        </w:tc>
        <w:tc>
          <w:tcPr>
            <w:tcW w:w="1620" w:type="dxa"/>
          </w:tcPr>
          <w:p w:rsidRPr="001B7732" w:rsidR="001B7732" w:rsidP="00AD3675" w:rsidRDefault="001B7732" w14:paraId="640EC96D" w14:textId="77777777">
            <w:pPr>
              <w:ind w:left="-25"/>
              <w:jc w:val="right"/>
              <w:rPr>
                <w:rFonts w:ascii="Times New Roman" w:hAnsi="Times New Roman"/>
                <w:b/>
                <w:bCs/>
                <w:szCs w:val="24"/>
              </w:rPr>
            </w:pPr>
            <w:r w:rsidRPr="001B7732">
              <w:rPr>
                <w:rFonts w:ascii="Times New Roman" w:hAnsi="Times New Roman"/>
                <w:szCs w:val="24"/>
              </w:rPr>
              <w:t>$7,600</w:t>
            </w:r>
          </w:p>
        </w:tc>
      </w:tr>
      <w:tr w:rsidRPr="001B7732" w:rsidR="003622A9" w:rsidTr="003622A9" w14:paraId="5B74CB3A" w14:textId="77777777">
        <w:trPr>
          <w:jc w:val="center"/>
        </w:trPr>
        <w:tc>
          <w:tcPr>
            <w:tcW w:w="7285" w:type="dxa"/>
          </w:tcPr>
          <w:p w:rsidRPr="001B7732" w:rsidR="001B7732" w:rsidP="001B7732" w:rsidRDefault="001B7732" w14:paraId="3FAEC4F0" w14:textId="7C5D5DD5">
            <w:pPr>
              <w:tabs>
                <w:tab w:val="left" w:pos="-720"/>
              </w:tabs>
              <w:suppressAutoHyphens/>
              <w:rPr>
                <w:rFonts w:ascii="Times New Roman" w:hAnsi="Times New Roman"/>
                <w:szCs w:val="24"/>
              </w:rPr>
            </w:pPr>
            <w:r w:rsidRPr="001B7732">
              <w:rPr>
                <w:rFonts w:ascii="Times New Roman" w:hAnsi="Times New Roman"/>
                <w:szCs w:val="24"/>
              </w:rPr>
              <w:t xml:space="preserve">Annual </w:t>
            </w:r>
            <w:r w:rsidR="005857F0">
              <w:rPr>
                <w:rFonts w:ascii="Times New Roman" w:hAnsi="Times New Roman"/>
                <w:szCs w:val="24"/>
              </w:rPr>
              <w:t>m</w:t>
            </w:r>
            <w:r w:rsidRPr="001B7732" w:rsidR="005857F0">
              <w:rPr>
                <w:rFonts w:ascii="Times New Roman" w:hAnsi="Times New Roman"/>
                <w:szCs w:val="24"/>
              </w:rPr>
              <w:t xml:space="preserve">onitoring </w:t>
            </w:r>
            <w:r w:rsidR="005857F0">
              <w:rPr>
                <w:rFonts w:ascii="Times New Roman" w:hAnsi="Times New Roman"/>
                <w:szCs w:val="24"/>
              </w:rPr>
              <w:t>c</w:t>
            </w:r>
            <w:r w:rsidRPr="001B7732" w:rsidR="005857F0">
              <w:rPr>
                <w:rFonts w:ascii="Times New Roman" w:hAnsi="Times New Roman"/>
                <w:szCs w:val="24"/>
              </w:rPr>
              <w:t xml:space="preserve">ost </w:t>
            </w:r>
            <w:r w:rsidRPr="001B7732">
              <w:rPr>
                <w:rFonts w:ascii="Times New Roman" w:hAnsi="Times New Roman"/>
                <w:szCs w:val="24"/>
              </w:rPr>
              <w:t>– Part F</w:t>
            </w:r>
          </w:p>
          <w:p w:rsidRPr="001B7732" w:rsidR="001B7732" w:rsidP="001B7732" w:rsidRDefault="001B7732" w14:paraId="2EC61044" w14:textId="77777777">
            <w:pPr>
              <w:tabs>
                <w:tab w:val="left" w:pos="-720"/>
              </w:tabs>
              <w:suppressAutoHyphens/>
              <w:rPr>
                <w:rFonts w:ascii="Times New Roman" w:hAnsi="Times New Roman"/>
                <w:szCs w:val="24"/>
              </w:rPr>
            </w:pPr>
            <w:r w:rsidRPr="001B7732">
              <w:rPr>
                <w:rFonts w:ascii="Times New Roman" w:hAnsi="Times New Roman"/>
                <w:szCs w:val="24"/>
              </w:rPr>
              <w:t>(10 hours per award x 15 awards = 150 hours)</w:t>
            </w:r>
          </w:p>
          <w:p w:rsidRPr="001B7732" w:rsidR="001B7732" w:rsidP="001B7732" w:rsidRDefault="001B7732" w14:paraId="7F6ADBD0" w14:textId="77777777">
            <w:pPr>
              <w:tabs>
                <w:tab w:val="left" w:pos="-720"/>
              </w:tabs>
              <w:suppressAutoHyphens/>
              <w:rPr>
                <w:rFonts w:ascii="Times New Roman" w:hAnsi="Times New Roman"/>
                <w:szCs w:val="24"/>
              </w:rPr>
            </w:pPr>
            <w:r w:rsidRPr="001B7732">
              <w:rPr>
                <w:rFonts w:ascii="Times New Roman" w:hAnsi="Times New Roman"/>
                <w:szCs w:val="24"/>
              </w:rPr>
              <w:t>(1 staff x $40 per hour x 150 hours = $6,000)</w:t>
            </w:r>
          </w:p>
        </w:tc>
        <w:tc>
          <w:tcPr>
            <w:tcW w:w="1620" w:type="dxa"/>
          </w:tcPr>
          <w:p w:rsidRPr="001B7732" w:rsidR="001B7732" w:rsidP="00AD3675" w:rsidRDefault="001B7732" w14:paraId="417FB5F8" w14:textId="77777777">
            <w:pPr>
              <w:ind w:left="-25"/>
              <w:jc w:val="right"/>
              <w:rPr>
                <w:rFonts w:ascii="Times New Roman" w:hAnsi="Times New Roman"/>
                <w:szCs w:val="24"/>
              </w:rPr>
            </w:pPr>
            <w:r w:rsidRPr="001B7732">
              <w:rPr>
                <w:rFonts w:ascii="Times New Roman" w:hAnsi="Times New Roman"/>
                <w:szCs w:val="24"/>
              </w:rPr>
              <w:t>$6,000</w:t>
            </w:r>
          </w:p>
        </w:tc>
      </w:tr>
      <w:tr w:rsidRPr="001B7732" w:rsidR="003622A9" w:rsidTr="003622A9" w14:paraId="700BE9D0" w14:textId="77777777">
        <w:trPr>
          <w:jc w:val="center"/>
        </w:trPr>
        <w:tc>
          <w:tcPr>
            <w:tcW w:w="7285" w:type="dxa"/>
          </w:tcPr>
          <w:p w:rsidRPr="001B7732" w:rsidR="001B7732" w:rsidP="001B7732" w:rsidRDefault="001B7732" w14:paraId="2AA54BA2" w14:textId="77777777">
            <w:pPr>
              <w:tabs>
                <w:tab w:val="left" w:pos="-720"/>
              </w:tabs>
              <w:suppressAutoHyphens/>
              <w:rPr>
                <w:rFonts w:ascii="Times New Roman" w:hAnsi="Times New Roman"/>
                <w:szCs w:val="24"/>
              </w:rPr>
            </w:pPr>
            <w:r w:rsidRPr="001B7732">
              <w:rPr>
                <w:rFonts w:ascii="Times New Roman" w:hAnsi="Times New Roman"/>
                <w:szCs w:val="24"/>
              </w:rPr>
              <w:lastRenderedPageBreak/>
              <w:t>Travel costs associated with grant monitoring  (1 – Part A institution and 1 – Part F institution)</w:t>
            </w:r>
          </w:p>
          <w:p w:rsidRPr="001B7732" w:rsidR="001B7732" w:rsidP="001B7732" w:rsidRDefault="001B7732" w14:paraId="22535E58" w14:textId="77777777">
            <w:pPr>
              <w:tabs>
                <w:tab w:val="left" w:pos="-720"/>
              </w:tabs>
              <w:suppressAutoHyphens/>
              <w:rPr>
                <w:rFonts w:ascii="Times New Roman" w:hAnsi="Times New Roman"/>
                <w:szCs w:val="24"/>
              </w:rPr>
            </w:pPr>
            <w:r w:rsidRPr="001B7732">
              <w:rPr>
                <w:rFonts w:ascii="Times New Roman" w:hAnsi="Times New Roman"/>
                <w:szCs w:val="24"/>
              </w:rPr>
              <w:t>(2 site visits per year x $3,000)</w:t>
            </w:r>
          </w:p>
        </w:tc>
        <w:tc>
          <w:tcPr>
            <w:tcW w:w="1620" w:type="dxa"/>
          </w:tcPr>
          <w:p w:rsidRPr="001B7732" w:rsidR="001B7732" w:rsidP="00AD3675" w:rsidRDefault="001B7732" w14:paraId="73571D4C" w14:textId="77777777">
            <w:pPr>
              <w:ind w:left="-25"/>
              <w:jc w:val="right"/>
              <w:rPr>
                <w:rFonts w:ascii="Times New Roman" w:hAnsi="Times New Roman"/>
                <w:szCs w:val="24"/>
              </w:rPr>
            </w:pPr>
            <w:r w:rsidRPr="001B7732">
              <w:rPr>
                <w:rFonts w:ascii="Times New Roman" w:hAnsi="Times New Roman"/>
                <w:szCs w:val="24"/>
              </w:rPr>
              <w:t>$6,000</w:t>
            </w:r>
          </w:p>
        </w:tc>
      </w:tr>
      <w:tr w:rsidRPr="00AD3675" w:rsidR="003622A9" w:rsidTr="003622A9" w14:paraId="1BEEC5AE" w14:textId="77777777">
        <w:trPr>
          <w:jc w:val="center"/>
        </w:trPr>
        <w:tc>
          <w:tcPr>
            <w:tcW w:w="7285" w:type="dxa"/>
          </w:tcPr>
          <w:p w:rsidRPr="001B7732" w:rsidR="005F5709" w:rsidP="001B7732" w:rsidRDefault="005F5709" w14:paraId="784C9D47" w14:textId="42FA80B5">
            <w:pPr>
              <w:tabs>
                <w:tab w:val="left" w:pos="-720"/>
              </w:tabs>
              <w:suppressAutoHyphens/>
              <w:rPr>
                <w:rFonts w:ascii="Times New Roman" w:hAnsi="Times New Roman"/>
                <w:szCs w:val="24"/>
              </w:rPr>
            </w:pPr>
            <w:r w:rsidRPr="0097544C">
              <w:rPr>
                <w:rFonts w:ascii="Times New Roman" w:hAnsi="Times New Roman"/>
                <w:snapToGrid w:val="0"/>
              </w:rPr>
              <w:t xml:space="preserve">Contractor logistical support </w:t>
            </w:r>
            <w:r>
              <w:rPr>
                <w:rFonts w:ascii="Times New Roman" w:hAnsi="Times New Roman"/>
                <w:snapToGrid w:val="0"/>
              </w:rPr>
              <w:t>costs</w:t>
            </w:r>
            <w:r w:rsidR="00A20F10">
              <w:rPr>
                <w:rFonts w:ascii="Times New Roman" w:hAnsi="Times New Roman"/>
                <w:snapToGrid w:val="0"/>
              </w:rPr>
              <w:t xml:space="preserve"> for competition</w:t>
            </w:r>
          </w:p>
        </w:tc>
        <w:tc>
          <w:tcPr>
            <w:tcW w:w="1620" w:type="dxa"/>
          </w:tcPr>
          <w:p w:rsidRPr="00FE5EC4" w:rsidR="005F5709" w:rsidP="00AD3675" w:rsidRDefault="00A20F10" w14:paraId="2E3AAC3F" w14:textId="6FE060C1">
            <w:pPr>
              <w:ind w:left="-25"/>
              <w:jc w:val="right"/>
              <w:rPr>
                <w:rFonts w:ascii="Times New Roman" w:hAnsi="Times New Roman"/>
                <w:szCs w:val="24"/>
              </w:rPr>
            </w:pPr>
            <w:r w:rsidRPr="00AD3675">
              <w:rPr>
                <w:rFonts w:ascii="Times New Roman" w:hAnsi="Times New Roman"/>
              </w:rPr>
              <w:t>$141,150</w:t>
            </w:r>
          </w:p>
        </w:tc>
      </w:tr>
      <w:tr w:rsidRPr="001B7732" w:rsidR="003622A9" w:rsidTr="003622A9" w14:paraId="31381D51" w14:textId="77777777">
        <w:trPr>
          <w:jc w:val="center"/>
        </w:trPr>
        <w:tc>
          <w:tcPr>
            <w:tcW w:w="7285" w:type="dxa"/>
          </w:tcPr>
          <w:p w:rsidRPr="001B7732" w:rsidR="001B7732" w:rsidP="001B7732" w:rsidRDefault="001B7732" w14:paraId="1415BE7C" w14:textId="77777777">
            <w:pPr>
              <w:tabs>
                <w:tab w:val="left" w:pos="-720"/>
              </w:tabs>
              <w:suppressAutoHyphens/>
              <w:rPr>
                <w:rFonts w:ascii="Times New Roman" w:hAnsi="Times New Roman"/>
                <w:szCs w:val="24"/>
              </w:rPr>
            </w:pPr>
            <w:r w:rsidRPr="001B7732">
              <w:rPr>
                <w:rFonts w:ascii="Times New Roman" w:hAnsi="Times New Roman"/>
                <w:b/>
                <w:szCs w:val="24"/>
              </w:rPr>
              <w:t>TOTAL Estimated Cost to Government year)</w:t>
            </w:r>
          </w:p>
        </w:tc>
        <w:tc>
          <w:tcPr>
            <w:tcW w:w="1620" w:type="dxa"/>
          </w:tcPr>
          <w:p w:rsidRPr="001B7732" w:rsidR="001B7732" w:rsidP="00AD3675" w:rsidRDefault="001B7732" w14:paraId="21396082" w14:textId="1ABA879E">
            <w:pPr>
              <w:ind w:left="-25"/>
              <w:jc w:val="right"/>
              <w:rPr>
                <w:rFonts w:ascii="Times New Roman" w:hAnsi="Times New Roman"/>
                <w:szCs w:val="24"/>
              </w:rPr>
            </w:pPr>
            <w:r w:rsidRPr="001B7732">
              <w:rPr>
                <w:rFonts w:ascii="Times New Roman" w:hAnsi="Times New Roman"/>
                <w:b/>
                <w:szCs w:val="24"/>
              </w:rPr>
              <w:t>$</w:t>
            </w:r>
            <w:r w:rsidR="003622A9">
              <w:rPr>
                <w:rFonts w:ascii="Times New Roman" w:hAnsi="Times New Roman"/>
                <w:b/>
                <w:szCs w:val="24"/>
              </w:rPr>
              <w:t>171,070</w:t>
            </w:r>
          </w:p>
        </w:tc>
      </w:tr>
    </w:tbl>
    <w:p w:rsidRPr="001B7732" w:rsidR="001B7732" w:rsidP="001B7732" w:rsidRDefault="001B7732" w14:paraId="4CC1F3E2" w14:textId="4D883386">
      <w:pPr>
        <w:tabs>
          <w:tab w:val="left" w:pos="-720"/>
          <w:tab w:val="left" w:pos="900"/>
        </w:tabs>
        <w:suppressAutoHyphens/>
        <w:rPr>
          <w:rStyle w:val="a"/>
          <w:rFonts w:ascii="Times New Roman" w:hAnsi="Times New Roman"/>
          <w:b/>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A851C0"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A851C0">
        <w:rPr>
          <w:rFonts w:ascii="Times New Roman" w:hAnsi="Times New Roman"/>
          <w:b/>
          <w:szCs w:val="24"/>
        </w:rPr>
        <w:t>Provide a descriptive narrative for the reasons of any change in addition to completing the table with the burden hour change(s)</w:t>
      </w:r>
      <w:r w:rsidRPr="00A851C0" w:rsidR="002A3221">
        <w:rPr>
          <w:rFonts w:ascii="Times New Roman" w:hAnsi="Times New Roman"/>
          <w:b/>
          <w:szCs w:val="24"/>
        </w:rPr>
        <w:t xml:space="preserve"> here</w:t>
      </w:r>
      <w:r w:rsidRPr="00A851C0"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Pr="00AD3675" w:rsidR="0052073E" w:rsidP="002313E2" w:rsidRDefault="00A851C0" w14:paraId="56DDEFAE" w14:textId="28A3C495">
            <w:pPr>
              <w:tabs>
                <w:tab w:val="left" w:pos="-720"/>
              </w:tabs>
              <w:suppressAutoHyphens/>
              <w:rPr>
                <w:rFonts w:ascii="Times New Roman" w:hAnsi="Times New Roman"/>
                <w:bCs/>
                <w:szCs w:val="24"/>
              </w:rPr>
            </w:pPr>
            <w:r w:rsidRPr="00AD3675">
              <w:rPr>
                <w:rFonts w:ascii="Times New Roman" w:hAnsi="Times New Roman"/>
                <w:bCs/>
                <w:szCs w:val="24"/>
              </w:rPr>
              <w:t>12,000</w:t>
            </w: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Pr="00AD3675" w:rsidR="0052073E" w:rsidP="002313E2" w:rsidRDefault="00A851C0" w14:paraId="56DDEFB3" w14:textId="3BE4B949">
            <w:pPr>
              <w:tabs>
                <w:tab w:val="left" w:pos="-720"/>
              </w:tabs>
              <w:suppressAutoHyphens/>
              <w:rPr>
                <w:rFonts w:ascii="Times New Roman" w:hAnsi="Times New Roman"/>
                <w:bCs/>
                <w:szCs w:val="24"/>
              </w:rPr>
            </w:pPr>
            <w:r w:rsidRPr="00AD3675">
              <w:rPr>
                <w:rFonts w:ascii="Times New Roman" w:hAnsi="Times New Roman"/>
                <w:bCs/>
                <w:szCs w:val="24"/>
              </w:rPr>
              <w:t>75</w:t>
            </w: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00F27AAF" w:rsidP="002313E2" w:rsidRDefault="00F27AAF" w14:paraId="56DDEFBB" w14:textId="77777777">
      <w:pPr>
        <w:tabs>
          <w:tab w:val="left" w:pos="-720"/>
        </w:tabs>
        <w:suppressAutoHyphens/>
        <w:rPr>
          <w:rFonts w:ascii="Times New Roman" w:hAnsi="Times New Roman"/>
          <w:b/>
          <w:szCs w:val="24"/>
        </w:rPr>
      </w:pPr>
    </w:p>
    <w:p w:rsidR="00A851C0" w:rsidP="002313E2" w:rsidRDefault="00A851C0" w14:paraId="5727CACC" w14:textId="52A37865">
      <w:pPr>
        <w:tabs>
          <w:tab w:val="left" w:pos="-720"/>
        </w:tabs>
        <w:suppressAutoHyphens/>
        <w:rPr>
          <w:rFonts w:ascii="Times New Roman" w:hAnsi="Times New Roman"/>
          <w:szCs w:val="24"/>
        </w:rPr>
      </w:pPr>
      <w:r>
        <w:rPr>
          <w:rFonts w:ascii="Times New Roman" w:hAnsi="Times New Roman"/>
          <w:szCs w:val="24"/>
        </w:rPr>
        <w:tab/>
      </w:r>
      <w:r w:rsidRPr="00A851C0">
        <w:rPr>
          <w:rFonts w:ascii="Times New Roman" w:hAnsi="Times New Roman"/>
          <w:szCs w:val="24"/>
        </w:rPr>
        <w:t>This is a reinstatement of a previously approved collection.  Therefore, all burden is new.</w:t>
      </w:r>
    </w:p>
    <w:p w:rsidRPr="00534B4A" w:rsidR="003D1D79" w:rsidP="002313E2" w:rsidRDefault="003D1D79" w14:paraId="77B4ECE4"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644CA" w:rsidRDefault="00534B4A" w14:paraId="56DDEFBE" w14:textId="3173A41F">
      <w:pPr>
        <w:tabs>
          <w:tab w:val="left" w:pos="-720"/>
        </w:tabs>
        <w:suppressAutoHyphens/>
        <w:ind w:left="806"/>
        <w:rPr>
          <w:rFonts w:ascii="Times New Roman" w:hAnsi="Times New Roman"/>
          <w:szCs w:val="24"/>
        </w:rPr>
      </w:pPr>
    </w:p>
    <w:p w:rsidR="00A644CA" w:rsidP="00A644CA" w:rsidRDefault="00A644CA" w14:paraId="6D8A1E46" w14:textId="51BD0705">
      <w:pPr>
        <w:ind w:left="720"/>
      </w:pPr>
      <w:r w:rsidRPr="00C948BE">
        <w:rPr>
          <w:rFonts w:ascii="Times New Roman" w:hAnsi="Times New Roman"/>
        </w:rPr>
        <w:t>There are no plans to publish the results.  The information collected will</w:t>
      </w:r>
      <w:r>
        <w:rPr>
          <w:rFonts w:ascii="Times New Roman" w:hAnsi="Times New Roman"/>
        </w:rPr>
        <w:t xml:space="preserve"> </w:t>
      </w:r>
      <w:r w:rsidRPr="00C948BE">
        <w:rPr>
          <w:rFonts w:ascii="Times New Roman" w:hAnsi="Times New Roman"/>
        </w:rPr>
        <w:t>be used for internal purposes only</w:t>
      </w:r>
      <w:r>
        <w:rPr>
          <w:rFonts w:ascii="Times New Roman" w:hAnsi="Times New Roman"/>
        </w:rPr>
        <w:t>.</w:t>
      </w:r>
    </w:p>
    <w:p w:rsidR="00A644CA" w:rsidP="00A644CA" w:rsidRDefault="00A644CA" w14:paraId="41714512" w14:textId="66B865A7">
      <w:pPr>
        <w:tabs>
          <w:tab w:val="left" w:pos="-720"/>
          <w:tab w:val="left" w:pos="810"/>
        </w:tabs>
        <w:suppressAutoHyphens/>
        <w:rPr>
          <w:rFonts w:ascii="Times New Roman" w:hAnsi="Times New Roman"/>
          <w:szCs w:val="24"/>
        </w:rPr>
      </w:pPr>
    </w:p>
    <w:p w:rsidR="00043C32" w:rsidP="002313E2" w:rsidRDefault="00043C32" w14:paraId="56DDEFC0" w14:textId="609817CE">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467781" w:rsidP="00467781" w:rsidRDefault="00467781" w14:paraId="45D63325" w14:textId="70A3C502">
      <w:pPr>
        <w:tabs>
          <w:tab w:val="left" w:pos="-720"/>
        </w:tabs>
        <w:suppressAutoHyphens/>
        <w:rPr>
          <w:rStyle w:val="a"/>
          <w:rFonts w:ascii="Times New Roman" w:hAnsi="Times New Roman"/>
          <w:b/>
          <w:szCs w:val="24"/>
        </w:rPr>
      </w:pPr>
    </w:p>
    <w:p w:rsidRPr="00467781" w:rsidR="00467781" w:rsidP="00467781" w:rsidRDefault="00467781" w14:paraId="55C9E14D" w14:textId="58FE4389">
      <w:pPr>
        <w:tabs>
          <w:tab w:val="left" w:pos="-720"/>
          <w:tab w:val="left" w:pos="900"/>
        </w:tabs>
        <w:suppressAutoHyphens/>
        <w:rPr>
          <w:rStyle w:val="a"/>
          <w:rFonts w:ascii="Times New Roman" w:hAnsi="Times New Roman"/>
          <w:bCs/>
          <w:szCs w:val="24"/>
        </w:rPr>
      </w:pPr>
      <w:r>
        <w:rPr>
          <w:rStyle w:val="a"/>
          <w:rFonts w:ascii="Times New Roman" w:hAnsi="Times New Roman"/>
          <w:b/>
          <w:szCs w:val="24"/>
        </w:rPr>
        <w:tab/>
      </w:r>
      <w:r w:rsidRPr="00467781">
        <w:rPr>
          <w:rStyle w:val="a"/>
          <w:rFonts w:ascii="Times New Roman" w:hAnsi="Times New Roman"/>
          <w:bCs/>
          <w:szCs w:val="24"/>
        </w:rPr>
        <w:t>N/A</w:t>
      </w:r>
    </w:p>
    <w:p w:rsidR="00534B4A" w:rsidP="002313E2" w:rsidRDefault="00534B4A" w14:paraId="56DDEFC1" w14:textId="77777777">
      <w:pPr>
        <w:tabs>
          <w:tab w:val="left" w:pos="-720"/>
        </w:tabs>
        <w:suppressAutoHyphens/>
        <w:ind w:left="360"/>
        <w:rPr>
          <w:rFonts w:ascii="Times New Roman" w:hAnsi="Times New Roman"/>
          <w:b/>
          <w:szCs w:val="24"/>
        </w:rPr>
      </w:pP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7A1CDA3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lastRenderedPageBreak/>
        <w:t>Explain each exception to the certification statement identified in the Certification of Paperwork Reduction Act.</w:t>
      </w:r>
    </w:p>
    <w:p w:rsidR="00E80187" w:rsidP="00E80187" w:rsidRDefault="00E80187" w14:paraId="3FECA409" w14:textId="50BC5ADF">
      <w:pPr>
        <w:tabs>
          <w:tab w:val="left" w:pos="1071"/>
        </w:tabs>
      </w:pPr>
    </w:p>
    <w:p w:rsidRPr="00EF7FF5" w:rsidR="00E80187" w:rsidP="00E80187" w:rsidRDefault="00E80187" w14:paraId="3415547A" w14:textId="77777777">
      <w:pPr>
        <w:tabs>
          <w:tab w:val="left" w:pos="-720"/>
        </w:tabs>
        <w:suppressAutoHyphens/>
        <w:rPr>
          <w:rFonts w:ascii="Times New Roman" w:hAnsi="Times New Roman"/>
          <w:szCs w:val="24"/>
        </w:rPr>
      </w:pPr>
      <w:r>
        <w:tab/>
      </w:r>
      <w:r w:rsidRPr="009D0D22">
        <w:rPr>
          <w:rFonts w:ascii="Times New Roman" w:hAnsi="Times New Roman"/>
          <w:szCs w:val="24"/>
        </w:rPr>
        <w:t>There are no exceptions to the certification statement.</w:t>
      </w:r>
    </w:p>
    <w:p w:rsidRPr="00E80187" w:rsidR="00E80187" w:rsidP="00E80187" w:rsidRDefault="00E80187" w14:paraId="64F7095B" w14:textId="3156AD5B">
      <w:pPr>
        <w:tabs>
          <w:tab w:val="left" w:pos="900"/>
        </w:tabs>
      </w:pPr>
    </w:p>
    <w:sectPr w:rsidRPr="00E80187" w:rsidR="00E80187"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C279" w14:textId="77777777" w:rsidR="008B4792" w:rsidRDefault="008B4792" w:rsidP="00043C32">
      <w:r>
        <w:separator/>
      </w:r>
    </w:p>
  </w:endnote>
  <w:endnote w:type="continuationSeparator" w:id="0">
    <w:p w14:paraId="59B51568" w14:textId="77777777" w:rsidR="008B4792" w:rsidRDefault="008B479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A825E8">
    <w:pPr>
      <w:spacing w:before="140" w:line="100" w:lineRule="exact"/>
      <w:rPr>
        <w:sz w:val="10"/>
      </w:rPr>
    </w:pPr>
  </w:p>
  <w:p w14:paraId="56DDEFC9" w14:textId="77777777" w:rsidR="00386054" w:rsidRDefault="00A825E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A121C" w14:textId="77777777" w:rsidR="008B4792" w:rsidRDefault="008B4792" w:rsidP="00043C32">
      <w:r>
        <w:separator/>
      </w:r>
    </w:p>
  </w:footnote>
  <w:footnote w:type="continuationSeparator" w:id="0">
    <w:p w14:paraId="45C4423F" w14:textId="77777777" w:rsidR="008B4792" w:rsidRDefault="008B479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63A39"/>
    <w:rsid w:val="00093017"/>
    <w:rsid w:val="000A06EF"/>
    <w:rsid w:val="001669DF"/>
    <w:rsid w:val="001824F3"/>
    <w:rsid w:val="0018648A"/>
    <w:rsid w:val="001A6AE0"/>
    <w:rsid w:val="001B4FCB"/>
    <w:rsid w:val="001B7732"/>
    <w:rsid w:val="001C73C0"/>
    <w:rsid w:val="001E1808"/>
    <w:rsid w:val="001E79BD"/>
    <w:rsid w:val="00200454"/>
    <w:rsid w:val="00221318"/>
    <w:rsid w:val="002225CC"/>
    <w:rsid w:val="00224A3B"/>
    <w:rsid w:val="002313E2"/>
    <w:rsid w:val="00240A39"/>
    <w:rsid w:val="00246FE9"/>
    <w:rsid w:val="00250100"/>
    <w:rsid w:val="00262A69"/>
    <w:rsid w:val="00270AF7"/>
    <w:rsid w:val="002A236B"/>
    <w:rsid w:val="002A3221"/>
    <w:rsid w:val="002C3520"/>
    <w:rsid w:val="002D4ACB"/>
    <w:rsid w:val="002D76ED"/>
    <w:rsid w:val="002E14E0"/>
    <w:rsid w:val="002F0981"/>
    <w:rsid w:val="002F55E5"/>
    <w:rsid w:val="0032078A"/>
    <w:rsid w:val="0032539E"/>
    <w:rsid w:val="003622A9"/>
    <w:rsid w:val="003700EA"/>
    <w:rsid w:val="003860E4"/>
    <w:rsid w:val="003B1545"/>
    <w:rsid w:val="003C06B5"/>
    <w:rsid w:val="003C4EEF"/>
    <w:rsid w:val="003D1D79"/>
    <w:rsid w:val="003D5D0C"/>
    <w:rsid w:val="003E2747"/>
    <w:rsid w:val="003F50C6"/>
    <w:rsid w:val="004076EF"/>
    <w:rsid w:val="00412915"/>
    <w:rsid w:val="00415A06"/>
    <w:rsid w:val="00442E07"/>
    <w:rsid w:val="00467781"/>
    <w:rsid w:val="004766BA"/>
    <w:rsid w:val="00485217"/>
    <w:rsid w:val="004927B2"/>
    <w:rsid w:val="004A0EC5"/>
    <w:rsid w:val="004A3D39"/>
    <w:rsid w:val="004B1FD6"/>
    <w:rsid w:val="004C47EE"/>
    <w:rsid w:val="0052073E"/>
    <w:rsid w:val="005254C2"/>
    <w:rsid w:val="00534B4A"/>
    <w:rsid w:val="00563302"/>
    <w:rsid w:val="00566C5E"/>
    <w:rsid w:val="0056716E"/>
    <w:rsid w:val="00575DDA"/>
    <w:rsid w:val="00581C11"/>
    <w:rsid w:val="005857F0"/>
    <w:rsid w:val="005D55CA"/>
    <w:rsid w:val="005F5709"/>
    <w:rsid w:val="006000A5"/>
    <w:rsid w:val="00603447"/>
    <w:rsid w:val="00675CD4"/>
    <w:rsid w:val="00676195"/>
    <w:rsid w:val="0068567A"/>
    <w:rsid w:val="006A292A"/>
    <w:rsid w:val="006A38F7"/>
    <w:rsid w:val="006A4EBB"/>
    <w:rsid w:val="006B4172"/>
    <w:rsid w:val="00713B69"/>
    <w:rsid w:val="00755D99"/>
    <w:rsid w:val="00756FD3"/>
    <w:rsid w:val="00765392"/>
    <w:rsid w:val="00790E3E"/>
    <w:rsid w:val="007965B5"/>
    <w:rsid w:val="007A6F84"/>
    <w:rsid w:val="007B676B"/>
    <w:rsid w:val="007C0A4C"/>
    <w:rsid w:val="007C4D7A"/>
    <w:rsid w:val="007F6104"/>
    <w:rsid w:val="00800D30"/>
    <w:rsid w:val="00807D1A"/>
    <w:rsid w:val="00860E11"/>
    <w:rsid w:val="00871661"/>
    <w:rsid w:val="00874EFE"/>
    <w:rsid w:val="00882126"/>
    <w:rsid w:val="008933F1"/>
    <w:rsid w:val="008B4792"/>
    <w:rsid w:val="008D0601"/>
    <w:rsid w:val="008D1F11"/>
    <w:rsid w:val="008E49F7"/>
    <w:rsid w:val="008E5919"/>
    <w:rsid w:val="00905951"/>
    <w:rsid w:val="00905C3D"/>
    <w:rsid w:val="00912D2C"/>
    <w:rsid w:val="00912F5A"/>
    <w:rsid w:val="00916EE4"/>
    <w:rsid w:val="00920F63"/>
    <w:rsid w:val="009215A9"/>
    <w:rsid w:val="009243F3"/>
    <w:rsid w:val="0093366B"/>
    <w:rsid w:val="00934185"/>
    <w:rsid w:val="00946126"/>
    <w:rsid w:val="00952DF9"/>
    <w:rsid w:val="0095421D"/>
    <w:rsid w:val="00960C86"/>
    <w:rsid w:val="00967B49"/>
    <w:rsid w:val="009767AF"/>
    <w:rsid w:val="00981F58"/>
    <w:rsid w:val="00986D0A"/>
    <w:rsid w:val="009A5D28"/>
    <w:rsid w:val="009E3E86"/>
    <w:rsid w:val="00A06788"/>
    <w:rsid w:val="00A118A2"/>
    <w:rsid w:val="00A138C8"/>
    <w:rsid w:val="00A20F10"/>
    <w:rsid w:val="00A23F26"/>
    <w:rsid w:val="00A25CE2"/>
    <w:rsid w:val="00A4001C"/>
    <w:rsid w:val="00A40AAB"/>
    <w:rsid w:val="00A46D01"/>
    <w:rsid w:val="00A644CA"/>
    <w:rsid w:val="00A70816"/>
    <w:rsid w:val="00A73590"/>
    <w:rsid w:val="00A7636D"/>
    <w:rsid w:val="00A825E8"/>
    <w:rsid w:val="00A851C0"/>
    <w:rsid w:val="00A9138E"/>
    <w:rsid w:val="00AB1F34"/>
    <w:rsid w:val="00AC1C89"/>
    <w:rsid w:val="00AC3695"/>
    <w:rsid w:val="00AD3675"/>
    <w:rsid w:val="00AD381B"/>
    <w:rsid w:val="00AF5B5B"/>
    <w:rsid w:val="00AF5D1A"/>
    <w:rsid w:val="00B017F9"/>
    <w:rsid w:val="00B07213"/>
    <w:rsid w:val="00B10A05"/>
    <w:rsid w:val="00B15DB3"/>
    <w:rsid w:val="00B54167"/>
    <w:rsid w:val="00B623A1"/>
    <w:rsid w:val="00B62E06"/>
    <w:rsid w:val="00B64B1D"/>
    <w:rsid w:val="00B8543B"/>
    <w:rsid w:val="00B96410"/>
    <w:rsid w:val="00B9671B"/>
    <w:rsid w:val="00BA1D31"/>
    <w:rsid w:val="00C164D3"/>
    <w:rsid w:val="00C20670"/>
    <w:rsid w:val="00C224FD"/>
    <w:rsid w:val="00C40B13"/>
    <w:rsid w:val="00C458AC"/>
    <w:rsid w:val="00C6305C"/>
    <w:rsid w:val="00C86713"/>
    <w:rsid w:val="00C875E8"/>
    <w:rsid w:val="00C92035"/>
    <w:rsid w:val="00CC2A72"/>
    <w:rsid w:val="00CC3FB5"/>
    <w:rsid w:val="00CD2067"/>
    <w:rsid w:val="00CD47BC"/>
    <w:rsid w:val="00CE578D"/>
    <w:rsid w:val="00D34984"/>
    <w:rsid w:val="00D36C35"/>
    <w:rsid w:val="00D74179"/>
    <w:rsid w:val="00D75313"/>
    <w:rsid w:val="00DA71E8"/>
    <w:rsid w:val="00DB2022"/>
    <w:rsid w:val="00DB410C"/>
    <w:rsid w:val="00DE48FD"/>
    <w:rsid w:val="00E032B3"/>
    <w:rsid w:val="00E16ACD"/>
    <w:rsid w:val="00E17134"/>
    <w:rsid w:val="00E25EBC"/>
    <w:rsid w:val="00E5764A"/>
    <w:rsid w:val="00E66550"/>
    <w:rsid w:val="00E80187"/>
    <w:rsid w:val="00E877BF"/>
    <w:rsid w:val="00EA1767"/>
    <w:rsid w:val="00EB0929"/>
    <w:rsid w:val="00EB0FA5"/>
    <w:rsid w:val="00EC01DD"/>
    <w:rsid w:val="00EC35E3"/>
    <w:rsid w:val="00ED7195"/>
    <w:rsid w:val="00EE34B2"/>
    <w:rsid w:val="00F0414F"/>
    <w:rsid w:val="00F070F3"/>
    <w:rsid w:val="00F27AAF"/>
    <w:rsid w:val="00F31BEC"/>
    <w:rsid w:val="00F43476"/>
    <w:rsid w:val="00F5782B"/>
    <w:rsid w:val="00F6285C"/>
    <w:rsid w:val="00F73131"/>
    <w:rsid w:val="00F740CC"/>
    <w:rsid w:val="00F806D3"/>
    <w:rsid w:val="00FC037F"/>
    <w:rsid w:val="00FC576A"/>
    <w:rsid w:val="00FC669D"/>
    <w:rsid w:val="00FC7D15"/>
    <w:rsid w:val="00FD4F0B"/>
    <w:rsid w:val="00FE02FC"/>
    <w:rsid w:val="00FE1BAE"/>
    <w:rsid w:val="00FE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DB202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iduesannh/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2982</Words>
  <Characters>17003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2021-02-19T18:54:00Z</dcterms:created>
  <dcterms:modified xsi:type="dcterms:W3CDTF">2021-02-19T18:54:00Z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