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6E444933" w14:textId="77777777">
      <w:pPr>
        <w:jc w:val="center"/>
      </w:pPr>
      <w:smartTag w:uri="urn:schemas-microsoft-com:office:smarttags" w:element="place">
        <w:smartTag w:uri="urn:schemas-microsoft-com:office:smarttags" w:element="country-region">
          <w:r>
            <w:t>UNITED STATES OF AMERICA</w:t>
          </w:r>
        </w:smartTag>
      </w:smartTag>
    </w:p>
    <w:p w:rsidR="00A2604E" w:rsidP="00A2604E" w:rsidRDefault="00A2604E" w14:paraId="4CB90DC8" w14:textId="77777777">
      <w:pPr>
        <w:jc w:val="center"/>
      </w:pPr>
      <w:r>
        <w:t>FEDERAL ENERGY REGULATORY COMMISSION</w:t>
      </w:r>
    </w:p>
    <w:p w:rsidR="00A2604E" w:rsidP="00A2604E" w:rsidRDefault="00A2604E" w14:paraId="72528CFE" w14:textId="77777777"/>
    <w:p w:rsidR="00A2604E" w:rsidP="00A2604E" w:rsidRDefault="00A2604E" w14:paraId="63F7D638" w14:textId="73CA4546">
      <w:pPr>
        <w:jc w:val="center"/>
      </w:pPr>
      <w:r w:rsidRPr="00FD185A">
        <w:t xml:space="preserve">[Docket No. </w:t>
      </w:r>
      <w:r w:rsidR="005B6017">
        <w:t>RD21-2</w:t>
      </w:r>
      <w:r w:rsidRPr="00FD185A" w:rsidR="00FD185A">
        <w:t>-000</w:t>
      </w:r>
      <w:r w:rsidRPr="00FD185A">
        <w:t>]</w:t>
      </w:r>
    </w:p>
    <w:p w:rsidR="00A2604E" w:rsidP="00A2604E" w:rsidRDefault="00A2604E" w14:paraId="35E21C8D" w14:textId="77777777"/>
    <w:p w:rsidR="00A2604E" w:rsidP="00A2604E" w:rsidRDefault="00A2604E" w14:paraId="3E6E30E1" w14:textId="28F6EEDC">
      <w:pPr>
        <w:jc w:val="center"/>
      </w:pPr>
      <w:r>
        <w:t>COMMISSION INFORMATION COLLECTION ACTIVITIES (</w:t>
      </w:r>
      <w:r w:rsidR="005B6017">
        <w:t>FERC-725B2</w:t>
      </w:r>
      <w:r>
        <w:t>);</w:t>
      </w:r>
    </w:p>
    <w:p w:rsidR="00A2604E" w:rsidP="00A2604E" w:rsidRDefault="00A2604E" w14:paraId="2455F18B" w14:textId="028EFDCF">
      <w:pPr>
        <w:jc w:val="center"/>
      </w:pPr>
      <w:r>
        <w:t>COMMENT REQUEST</w:t>
      </w:r>
    </w:p>
    <w:p w:rsidR="00810D18" w:rsidP="00810D18" w:rsidRDefault="00810D18" w14:paraId="1020381E" w14:textId="77777777"/>
    <w:p w:rsidRPr="002946DC" w:rsidR="008017C6" w:rsidP="002946DC" w:rsidRDefault="002946DC" w14:paraId="7F4072C7" w14:textId="3B880E09">
      <w:pPr>
        <w:jc w:val="center"/>
      </w:pPr>
      <w:r w:rsidRPr="002946DC">
        <w:t>(</w:t>
      </w:r>
      <w:r w:rsidR="0042112B">
        <w:t>February 22, 2021</w:t>
      </w:r>
      <w:bookmarkStart w:name="_GoBack" w:id="0"/>
      <w:bookmarkEnd w:id="0"/>
      <w:r w:rsidRPr="002946DC">
        <w:t>)</w:t>
      </w:r>
    </w:p>
    <w:p w:rsidRPr="002946DC" w:rsidR="002946DC" w:rsidP="002946DC" w:rsidRDefault="002946DC" w14:paraId="72720B08" w14:textId="77777777"/>
    <w:p w:rsidR="00A2604E" w:rsidP="00A2604E" w:rsidRDefault="00A2604E" w14:paraId="373A1B90" w14:textId="77777777">
      <w:r w:rsidRPr="00AB4DBF">
        <w:rPr>
          <w:b/>
        </w:rPr>
        <w:t>AGENCY:</w:t>
      </w:r>
      <w:r w:rsidRPr="00AB4DBF">
        <w:t xml:space="preserve">  Federal Energy Regulatory Commission.</w:t>
      </w:r>
    </w:p>
    <w:p w:rsidRPr="00AB4DBF" w:rsidR="00A2604E" w:rsidP="00A2604E" w:rsidRDefault="00A2604E" w14:paraId="4B402D0B" w14:textId="77777777"/>
    <w:p w:rsidR="00A2604E" w:rsidP="00A2604E" w:rsidRDefault="00A2604E" w14:paraId="780CCEA4" w14:textId="77777777">
      <w:pPr>
        <w:spacing w:line="480" w:lineRule="auto"/>
      </w:pPr>
      <w:r w:rsidRPr="00CE64F2">
        <w:rPr>
          <w:b/>
        </w:rPr>
        <w:t>ACTION:</w:t>
      </w:r>
      <w:r>
        <w:t xml:space="preserve">  Notice of information collection and request for comments.</w:t>
      </w:r>
    </w:p>
    <w:p w:rsidR="00A2604E" w:rsidP="00A2604E" w:rsidRDefault="00A2604E" w14:paraId="1E606D01" w14:textId="5149F98C">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w:t>
      </w:r>
      <w:r w:rsidR="001658EC">
        <w:t xml:space="preserve">revisions to the reporting and </w:t>
      </w:r>
      <w:r w:rsidR="00756132">
        <w:t xml:space="preserve">recordkeeping </w:t>
      </w:r>
      <w:r w:rsidR="001658EC">
        <w:t xml:space="preserve">requirements </w:t>
      </w:r>
      <w:r w:rsidR="00756132">
        <w:t xml:space="preserve">proposed </w:t>
      </w:r>
      <w:r w:rsidR="001658EC">
        <w:t xml:space="preserve">for </w:t>
      </w:r>
      <w:r w:rsidRPr="00DA58DE" w:rsidR="00DA58DE">
        <w:t>Reliability Standards CIP-013-2 (Cyber Security – Supply Chain Risk Management), CIP-005-7 (Cyber Security – Electronic Security Perimeter(s)), and CIP-010-4 (Cyber Security – Configuration Change Management and Vulnerability Assessments)</w:t>
      </w:r>
      <w:r w:rsidR="00DA58DE">
        <w:t xml:space="preserve"> </w:t>
      </w:r>
      <w:r w:rsidR="002E2598">
        <w:t>in Docket No. RD21-2</w:t>
      </w:r>
      <w:r w:rsidR="002948B5">
        <w:t>-000</w:t>
      </w:r>
      <w:r w:rsidR="00756132">
        <w:t xml:space="preserve">.  The </w:t>
      </w:r>
      <w:r w:rsidR="002E2598">
        <w:t xml:space="preserve">burden for the </w:t>
      </w:r>
      <w:r w:rsidR="00756132">
        <w:t>requirements will</w:t>
      </w:r>
      <w:r w:rsidR="001658EC">
        <w:t xml:space="preserve"> be included in</w:t>
      </w:r>
      <w:r>
        <w:t xml:space="preserve"> </w:t>
      </w:r>
      <w:r w:rsidR="005B6017">
        <w:t>FERC-725B2</w:t>
      </w:r>
      <w:r w:rsidRPr="00D36594" w:rsidR="00D36594">
        <w:t xml:space="preserve"> (</w:t>
      </w:r>
      <w:r w:rsidRPr="009C343E" w:rsidR="009C343E">
        <w:t>Mandatory Reliability Standards for Critical Infrastructure Protection [CIP] Reliability Standards</w:t>
      </w:r>
      <w:r w:rsidRPr="00D36594" w:rsidR="00D36594">
        <w:t>)</w:t>
      </w:r>
      <w:r w:rsidR="00D36594">
        <w:t>.</w:t>
      </w:r>
    </w:p>
    <w:p w:rsidR="00A2604E" w:rsidP="00A2604E" w:rsidRDefault="00A2604E" w14:paraId="744289EA" w14:textId="27C0F44E">
      <w:pPr>
        <w:spacing w:line="480" w:lineRule="auto"/>
      </w:pPr>
      <w:r w:rsidRPr="00CE64F2">
        <w:rPr>
          <w:b/>
        </w:rPr>
        <w:t>DATES:</w:t>
      </w:r>
      <w:r>
        <w:t xml:space="preserve">  Comments on the collection of information are due </w:t>
      </w:r>
      <w:r w:rsidRPr="006B4B0B">
        <w:rPr>
          <w:caps/>
        </w:rPr>
        <w:t>[</w:t>
      </w:r>
      <w:r w:rsidRPr="006B4B0B" w:rsidR="008017C6">
        <w:rPr>
          <w:b/>
          <w:caps/>
        </w:rPr>
        <w:t>I</w:t>
      </w:r>
      <w:r w:rsidRPr="006B4B0B">
        <w:rPr>
          <w:b/>
          <w:caps/>
        </w:rPr>
        <w:t xml:space="preserve">nsert date 60 days after </w:t>
      </w:r>
      <w:r w:rsidRPr="006B4B0B" w:rsidR="00CA6D76">
        <w:rPr>
          <w:b/>
          <w:caps/>
        </w:rPr>
        <w:t xml:space="preserve">date of </w:t>
      </w:r>
      <w:r w:rsidRPr="006B4B0B">
        <w:rPr>
          <w:b/>
          <w:caps/>
        </w:rPr>
        <w:t>publication in the Federal Register</w:t>
      </w:r>
      <w:r w:rsidRPr="006B4B0B">
        <w:rPr>
          <w:caps/>
        </w:rPr>
        <w:t xml:space="preserve">]. </w:t>
      </w:r>
    </w:p>
    <w:p w:rsidR="00A720B6" w:rsidP="00A720B6" w:rsidRDefault="00A2604E" w14:paraId="0C1F9244" w14:textId="2E1F4A8A">
      <w:pPr>
        <w:spacing w:line="480" w:lineRule="auto"/>
      </w:pPr>
      <w:r w:rsidRPr="00AC750B">
        <w:rPr>
          <w:b/>
        </w:rPr>
        <w:t>ADDRESSES:</w:t>
      </w:r>
      <w:r w:rsidRPr="00AC750B">
        <w:t xml:space="preserve">  You may submit comments (identified </w:t>
      </w:r>
      <w:r w:rsidRPr="00DA19FA">
        <w:t xml:space="preserve">by </w:t>
      </w:r>
      <w:r w:rsidRPr="00FD185A">
        <w:t xml:space="preserve">Docket No. </w:t>
      </w:r>
      <w:r w:rsidR="005B6017">
        <w:t>RD21-2-000</w:t>
      </w:r>
      <w:r w:rsidRPr="00FD185A">
        <w:t xml:space="preserve">) by </w:t>
      </w:r>
      <w:r w:rsidR="00B51AD1">
        <w:t>any</w:t>
      </w:r>
      <w:r w:rsidRPr="00FD185A" w:rsidR="00B51AD1">
        <w:t xml:space="preserve"> </w:t>
      </w:r>
      <w:r w:rsidRPr="00FD185A">
        <w:t>of the following methods:</w:t>
      </w:r>
      <w:bookmarkStart w:name="OLE_LINK1" w:id="1"/>
    </w:p>
    <w:p w:rsidRPr="00A720B6" w:rsidR="00A720B6" w:rsidP="00A720B6" w:rsidRDefault="00A720B6" w14:paraId="25CC861B" w14:textId="362A3427">
      <w:pPr>
        <w:pStyle w:val="ListParagraph"/>
        <w:numPr>
          <w:ilvl w:val="0"/>
          <w:numId w:val="5"/>
        </w:numPr>
        <w:spacing w:line="480" w:lineRule="auto"/>
        <w:ind w:left="360"/>
      </w:pPr>
      <w:r w:rsidRPr="00A720B6">
        <w:t xml:space="preserve">eFiling at Commission’s Web Site: </w:t>
      </w:r>
      <w:hyperlink w:history="1" r:id="rId12">
        <w:r w:rsidRPr="00A720B6">
          <w:rPr>
            <w:color w:val="0000FF"/>
            <w:u w:val="single"/>
          </w:rPr>
          <w:t>http://www.ferc.gov/docs-filing/efiling.asp</w:t>
        </w:r>
      </w:hyperlink>
    </w:p>
    <w:p w:rsidR="005D4074" w:rsidP="00A720B6" w:rsidRDefault="005D4074" w14:paraId="1AE6F812" w14:textId="3B10FC40">
      <w:pPr>
        <w:numPr>
          <w:ilvl w:val="0"/>
          <w:numId w:val="5"/>
        </w:numPr>
        <w:spacing w:after="160" w:line="480" w:lineRule="auto"/>
        <w:ind w:left="360"/>
        <w:contextualSpacing/>
      </w:pPr>
      <w:r w:rsidRPr="005D4074">
        <w:lastRenderedPageBreak/>
        <w:t>U</w:t>
      </w:r>
      <w:r>
        <w:t>.</w:t>
      </w:r>
      <w:r w:rsidRPr="005D4074">
        <w:t>S</w:t>
      </w:r>
      <w:r>
        <w:t>.</w:t>
      </w:r>
      <w:r w:rsidRPr="005D4074">
        <w:t xml:space="preserve"> Postal Service (USPS)</w:t>
      </w:r>
      <w:r>
        <w:t xml:space="preserve">:  </w:t>
      </w:r>
      <w:r w:rsidRPr="005D4074">
        <w:t>Federal Energy Regulatory Commission, 888 First Street, NE, Washington, DC 20426.</w:t>
      </w:r>
    </w:p>
    <w:p w:rsidR="00A720B6" w:rsidP="00A720B6" w:rsidRDefault="005D4074" w14:paraId="0728E16F" w14:textId="2B76A491">
      <w:pPr>
        <w:numPr>
          <w:ilvl w:val="0"/>
          <w:numId w:val="5"/>
        </w:numPr>
        <w:spacing w:after="160" w:line="480" w:lineRule="auto"/>
        <w:ind w:left="360"/>
        <w:contextualSpacing/>
      </w:pPr>
      <w:r>
        <w:t xml:space="preserve">Other Carriers/Couriers:  Federal Energy Regulatory Commission, </w:t>
      </w:r>
      <w:r w:rsidRPr="00A720B6" w:rsidR="00A720B6">
        <w:t>12225 Wilkins Avenue, Rockville, Maryland 20852.</w:t>
      </w:r>
    </w:p>
    <w:p w:rsidR="00A2604E" w:rsidP="00A720B6" w:rsidRDefault="00A2604E" w14:paraId="0B3882A9" w14:textId="178FEAA1">
      <w:pPr>
        <w:spacing w:after="160" w:line="480" w:lineRule="auto"/>
        <w:contextualSpacing/>
      </w:pPr>
      <w:r w:rsidRPr="00A720B6">
        <w:rPr>
          <w:i/>
        </w:rPr>
        <w:t xml:space="preserve">Instructions: </w:t>
      </w:r>
      <w:r>
        <w:t xml:space="preserve">All submissions must be formatted and filed in accordance with submission guidelines at: </w:t>
      </w:r>
      <w:hyperlink w:history="1" r:id="rId13">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w:t>
      </w:r>
    </w:p>
    <w:p w:rsidRPr="00241BFD" w:rsidR="00A2604E" w:rsidP="00A2604E" w:rsidRDefault="00A2604E" w14:paraId="11F949A4"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57675D">
          <w:rPr>
            <w:rStyle w:val="Hyperlink"/>
          </w:rPr>
          <w:t>http://www.ferc.gov/docs-filing/docs-filing.asp</w:t>
        </w:r>
      </w:hyperlink>
      <w:r>
        <w:t xml:space="preserve">. </w:t>
      </w:r>
    </w:p>
    <w:bookmarkEnd w:id="1"/>
    <w:p w:rsidR="00A2604E" w:rsidP="00A2604E" w:rsidRDefault="00A2604E" w14:paraId="238ACD8E" w14:textId="4A3B0836">
      <w:pPr>
        <w:spacing w:line="480" w:lineRule="auto"/>
      </w:pPr>
      <w:r w:rsidRPr="00656DF0">
        <w:rPr>
          <w:b/>
        </w:rPr>
        <w:t>FOR FURTHER INFORMATION:</w:t>
      </w:r>
      <w:r>
        <w:t xml:space="preserve">  </w:t>
      </w:r>
      <w:r w:rsidRPr="007731D6">
        <w:t>Ellen Brown</w:t>
      </w:r>
      <w:r>
        <w:t xml:space="preserve"> may be reached by e-mail at </w:t>
      </w:r>
      <w:hyperlink w:history="1" r:id="rId15">
        <w:r w:rsidRPr="00006D4B">
          <w:rPr>
            <w:rStyle w:val="Hyperlink"/>
          </w:rPr>
          <w:t>DataClearance@FERC.gov</w:t>
        </w:r>
      </w:hyperlink>
      <w:r>
        <w:t xml:space="preserve"> </w:t>
      </w:r>
      <w:r w:rsidR="009C18A2">
        <w:t xml:space="preserve">and </w:t>
      </w:r>
      <w:r>
        <w:t>telephone at (202) 502-8663.</w:t>
      </w:r>
    </w:p>
    <w:p w:rsidRPr="00853ABC" w:rsidR="00A2604E" w:rsidP="00C1124F" w:rsidRDefault="00A2604E" w14:paraId="1EFC842C" w14:textId="2C439B35">
      <w:pPr>
        <w:tabs>
          <w:tab w:val="left" w:pos="7880"/>
        </w:tabs>
        <w:spacing w:line="480" w:lineRule="auto"/>
      </w:pPr>
      <w:r w:rsidRPr="001C3703">
        <w:rPr>
          <w:b/>
        </w:rPr>
        <w:t>SUPPLEMENTARY INFORMATION:</w:t>
      </w:r>
      <w:r>
        <w:t xml:space="preserve">  </w:t>
      </w:r>
    </w:p>
    <w:p w:rsidR="00B01B16" w:rsidP="00B01B16" w:rsidRDefault="00B01B16" w14:paraId="58675FAE" w14:textId="5A5E46D6">
      <w:pPr>
        <w:spacing w:line="480" w:lineRule="auto"/>
        <w:rPr>
          <w:i/>
        </w:rPr>
      </w:pPr>
      <w:r>
        <w:rPr>
          <w:i/>
        </w:rPr>
        <w:t xml:space="preserve">Title: </w:t>
      </w:r>
      <w:r w:rsidR="005B6017">
        <w:t>FERC-725B2</w:t>
      </w:r>
      <w:r w:rsidR="006765C9">
        <w:t>,</w:t>
      </w:r>
      <w:r w:rsidRPr="006765C9" w:rsidR="006765C9">
        <w:t xml:space="preserve"> </w:t>
      </w:r>
      <w:r w:rsidRPr="00B51AD1" w:rsidR="00B51AD1">
        <w:t>Mandatory Reliability Standards for Critical Infrastructure Protection [CIP] Reliability Standards</w:t>
      </w:r>
      <w:bookmarkStart w:name="_Ref63945320" w:id="2"/>
      <w:r w:rsidR="00B51AD1">
        <w:rPr>
          <w:rStyle w:val="FootnoteReference"/>
        </w:rPr>
        <w:footnoteReference w:id="1"/>
      </w:r>
      <w:bookmarkEnd w:id="2"/>
    </w:p>
    <w:p w:rsidR="00B01B16" w:rsidP="00B01B16" w:rsidRDefault="00B01B16" w14:paraId="10CE6BEF" w14:textId="2C1F7BE7">
      <w:pPr>
        <w:spacing w:line="480" w:lineRule="auto"/>
      </w:pPr>
      <w:r>
        <w:rPr>
          <w:i/>
        </w:rPr>
        <w:lastRenderedPageBreak/>
        <w:t>OMB Control No.:</w:t>
      </w:r>
      <w:r w:rsidRPr="00F50EDA">
        <w:t xml:space="preserve"> </w:t>
      </w:r>
      <w:r w:rsidRPr="006765C9" w:rsidR="006765C9">
        <w:t>1902-</w:t>
      </w:r>
      <w:r w:rsidRPr="006765C9" w:rsidR="00B51AD1">
        <w:t>0</w:t>
      </w:r>
      <w:r w:rsidR="00B51AD1">
        <w:t>304</w:t>
      </w:r>
    </w:p>
    <w:p w:rsidRPr="00B5364C" w:rsidR="00B01B16" w:rsidP="00B01B16" w:rsidRDefault="00B01B16" w14:paraId="5A0F5B82" w14:textId="2905AA8F">
      <w:pPr>
        <w:spacing w:line="480" w:lineRule="auto"/>
      </w:pPr>
      <w:r>
        <w:rPr>
          <w:i/>
        </w:rPr>
        <w:t>Type of Request:</w:t>
      </w:r>
      <w:r>
        <w:t xml:space="preserve"> </w:t>
      </w:r>
      <w:r w:rsidR="00B51AD1">
        <w:t>Approval of proposed changes as described in Docket No. RD21-2</w:t>
      </w:r>
      <w:r w:rsidR="0055159D">
        <w:t>-000</w:t>
      </w:r>
      <w:r w:rsidR="00B51AD1">
        <w:t>.</w:t>
      </w:r>
    </w:p>
    <w:p w:rsidR="00DA58DE" w:rsidP="007340DB" w:rsidRDefault="00B01B16" w14:paraId="72C8E9E9" w14:textId="745690DB">
      <w:pPr>
        <w:spacing w:line="480" w:lineRule="auto"/>
      </w:pPr>
      <w:r>
        <w:rPr>
          <w:i/>
        </w:rPr>
        <w:t xml:space="preserve">Abstract: </w:t>
      </w:r>
      <w:r w:rsidR="0095427A">
        <w:t xml:space="preserve">The </w:t>
      </w:r>
      <w:r w:rsidR="005B6017">
        <w:t>FERC-725B2</w:t>
      </w:r>
      <w:r w:rsidR="0095427A">
        <w:t xml:space="preserve"> contains the following information collection elements</w:t>
      </w:r>
      <w:r w:rsidR="00DD7285">
        <w:t>.</w:t>
      </w:r>
    </w:p>
    <w:p w:rsidRPr="00DA58DE" w:rsidR="00DA58DE" w:rsidP="00DA58DE" w:rsidRDefault="00DA58DE" w14:paraId="6C482818" w14:textId="36664914">
      <w:pPr>
        <w:spacing w:line="480" w:lineRule="auto"/>
      </w:pPr>
      <w:r>
        <w:t xml:space="preserve">Pursuant to </w:t>
      </w:r>
      <w:r w:rsidRPr="000A6205" w:rsidR="000A6205">
        <w:t xml:space="preserve">Reliability Standard </w:t>
      </w:r>
      <w:r w:rsidRPr="00DA58DE">
        <w:t>CIP-013-2 R</w:t>
      </w:r>
      <w:r>
        <w:t xml:space="preserve">equirement </w:t>
      </w:r>
      <w:r w:rsidR="00A76179">
        <w:t>R</w:t>
      </w:r>
      <w:r w:rsidRPr="00DA58DE">
        <w:t>1</w:t>
      </w:r>
      <w:r>
        <w:t>, r</w:t>
      </w:r>
      <w:r w:rsidRPr="00DA58DE">
        <w:t xml:space="preserve">esponsible entities </w:t>
      </w:r>
      <w:r>
        <w:t xml:space="preserve">should </w:t>
      </w:r>
      <w:r w:rsidRPr="00DA58DE">
        <w:t>update their supply chain risk management plans to include Electronic Access Control or Monitoring Systems and Physical Access Control Systems.  The act of implementing the modified plans and procedures may result in additional documentation</w:t>
      </w:r>
      <w:r>
        <w:t xml:space="preserve">, as required by </w:t>
      </w:r>
      <w:bookmarkStart w:name="_Hlk64472162" w:id="3"/>
      <w:r w:rsidR="00A66EBB">
        <w:t>Reliability Standard</w:t>
      </w:r>
      <w:bookmarkEnd w:id="3"/>
      <w:r w:rsidR="00A66EBB">
        <w:t xml:space="preserve"> </w:t>
      </w:r>
      <w:r w:rsidRPr="00DA58DE">
        <w:t>CIP-013-2</w:t>
      </w:r>
      <w:r w:rsidR="00A66EBB">
        <w:t>,</w:t>
      </w:r>
      <w:r w:rsidRPr="00DA58DE">
        <w:t xml:space="preserve"> R</w:t>
      </w:r>
      <w:r>
        <w:t xml:space="preserve">equirement </w:t>
      </w:r>
      <w:r w:rsidR="00A66EBB">
        <w:t>R</w:t>
      </w:r>
      <w:r w:rsidRPr="00DA58DE">
        <w:t xml:space="preserve">2. </w:t>
      </w:r>
      <w:r>
        <w:t xml:space="preserve"> </w:t>
      </w:r>
      <w:r w:rsidRPr="00DA58DE">
        <w:t>In addition to the above one</w:t>
      </w:r>
      <w:r w:rsidR="009C343E">
        <w:t>-</w:t>
      </w:r>
      <w:r w:rsidRPr="00DA58DE">
        <w:t>time paperwork requir</w:t>
      </w:r>
      <w:r w:rsidR="009C343E">
        <w:t>e</w:t>
      </w:r>
      <w:r w:rsidRPr="00DA58DE">
        <w:t xml:space="preserve">ments, </w:t>
      </w:r>
      <w:r>
        <w:t xml:space="preserve">pursuant to </w:t>
      </w:r>
      <w:r w:rsidR="0055159D">
        <w:t xml:space="preserve">Reliability Standard </w:t>
      </w:r>
      <w:r w:rsidRPr="00DA58DE">
        <w:t>CIP-013-1</w:t>
      </w:r>
      <w:r w:rsidR="00A66EBB">
        <w:t>, Requirement</w:t>
      </w:r>
      <w:r w:rsidRPr="00DA58DE">
        <w:t xml:space="preserve"> R3</w:t>
      </w:r>
      <w:r>
        <w:t xml:space="preserve">, responsible entities are required to </w:t>
      </w:r>
      <w:r w:rsidRPr="00DA58DE">
        <w:t xml:space="preserve">review </w:t>
      </w:r>
      <w:r>
        <w:t xml:space="preserve">their </w:t>
      </w:r>
      <w:r w:rsidRPr="00DA58DE">
        <w:t>supply chain risk management plan and associated procedures every 15 months</w:t>
      </w:r>
      <w:r>
        <w:t xml:space="preserve">. </w:t>
      </w:r>
    </w:p>
    <w:p w:rsidRPr="00DA58DE" w:rsidR="00DA58DE" w:rsidP="00DA58DE" w:rsidRDefault="00DA58DE" w14:paraId="085E766A" w14:textId="45F0DDFC">
      <w:pPr>
        <w:spacing w:line="480" w:lineRule="auto"/>
      </w:pPr>
      <w:r w:rsidRPr="00DA58DE">
        <w:t>Also</w:t>
      </w:r>
      <w:r w:rsidR="0058501A">
        <w:t>, implementation of the t</w:t>
      </w:r>
      <w:r w:rsidRPr="00DA58DE">
        <w:t>echnical requirements</w:t>
      </w:r>
      <w:r w:rsidR="0058501A">
        <w:t xml:space="preserve"> in </w:t>
      </w:r>
      <w:r w:rsidR="002D2B38">
        <w:t xml:space="preserve">Reliability Standard </w:t>
      </w:r>
      <w:r w:rsidRPr="00DA58DE">
        <w:t>CIP-005-7</w:t>
      </w:r>
      <w:r w:rsidR="00945607">
        <w:t>,</w:t>
      </w:r>
      <w:r w:rsidRPr="00DA58DE">
        <w:t xml:space="preserve"> R</w:t>
      </w:r>
      <w:r w:rsidR="0058501A">
        <w:t xml:space="preserve">equirement </w:t>
      </w:r>
      <w:r w:rsidR="00945607">
        <w:t>R</w:t>
      </w:r>
      <w:r w:rsidRPr="00DA58DE">
        <w:t>3.1 and R</w:t>
      </w:r>
      <w:r w:rsidR="0058501A">
        <w:t xml:space="preserve">equirement </w:t>
      </w:r>
      <w:r w:rsidR="00945607">
        <w:t>R</w:t>
      </w:r>
      <w:r w:rsidRPr="00DA58DE">
        <w:t>3.2</w:t>
      </w:r>
      <w:r w:rsidR="0058501A">
        <w:t xml:space="preserve"> </w:t>
      </w:r>
      <w:r w:rsidRPr="00DA58DE">
        <w:t>is likely to result in</w:t>
      </w:r>
      <w:r w:rsidR="0058501A">
        <w:t xml:space="preserve"> initial documentation burden. </w:t>
      </w:r>
      <w:r w:rsidR="00945607">
        <w:t xml:space="preserve"> </w:t>
      </w:r>
    </w:p>
    <w:p w:rsidRPr="00DA58DE" w:rsidR="00DA58DE" w:rsidP="00DA58DE" w:rsidRDefault="0009795A" w14:paraId="2AF175B5" w14:textId="65B9346A">
      <w:pPr>
        <w:spacing w:line="480" w:lineRule="auto"/>
      </w:pPr>
      <w:r>
        <w:t>Reliability</w:t>
      </w:r>
      <w:r w:rsidR="0058501A">
        <w:t xml:space="preserve"> Standard </w:t>
      </w:r>
      <w:r w:rsidRPr="00DA58DE" w:rsidR="00DA58DE">
        <w:t>CIP-010-4</w:t>
      </w:r>
      <w:r w:rsidR="00945607">
        <w:t>,</w:t>
      </w:r>
      <w:r w:rsidRPr="00DA58DE" w:rsidR="00DA58DE">
        <w:t xml:space="preserve"> R</w:t>
      </w:r>
      <w:r w:rsidR="0058501A">
        <w:t xml:space="preserve">equirement </w:t>
      </w:r>
      <w:r w:rsidR="00945607">
        <w:t>R</w:t>
      </w:r>
      <w:r w:rsidRPr="00DA58DE" w:rsidR="00DA58DE">
        <w:t>1.6 will require modification of</w:t>
      </w:r>
      <w:r w:rsidR="0058501A">
        <w:t xml:space="preserve"> certain </w:t>
      </w:r>
      <w:r w:rsidRPr="00DA58DE" w:rsidR="00DA58DE">
        <w:t xml:space="preserve"> procedures, as well as </w:t>
      </w:r>
      <w:r w:rsidR="0058501A">
        <w:t xml:space="preserve">initial </w:t>
      </w:r>
      <w:r w:rsidRPr="00DA58DE" w:rsidR="00DA58DE">
        <w:t xml:space="preserve">implementation </w:t>
      </w:r>
      <w:r w:rsidR="0058501A">
        <w:t xml:space="preserve">and documentation </w:t>
      </w:r>
      <w:r w:rsidRPr="00DA58DE" w:rsidR="00DA58DE">
        <w:t>of said procedures</w:t>
      </w:r>
      <w:r w:rsidR="0058501A">
        <w:t xml:space="preserve">. </w:t>
      </w:r>
      <w:r w:rsidRPr="00DA58DE" w:rsidR="00DA58DE">
        <w:t xml:space="preserve"> </w:t>
      </w:r>
    </w:p>
    <w:p w:rsidR="0058501A" w:rsidP="00DA58DE" w:rsidRDefault="0058501A" w14:paraId="6B35995F" w14:textId="0CD34E38">
      <w:pPr>
        <w:spacing w:line="480" w:lineRule="auto"/>
      </w:pPr>
      <w:r w:rsidRPr="00DD7285">
        <w:t>The c</w:t>
      </w:r>
      <w:r w:rsidRPr="0058501A" w:rsidR="00DA58DE">
        <w:t xml:space="preserve">ompliance-related </w:t>
      </w:r>
      <w:r w:rsidRPr="00DD7285">
        <w:t xml:space="preserve">requirements of the above-mentioned standards will </w:t>
      </w:r>
      <w:r>
        <w:t xml:space="preserve">continue on </w:t>
      </w:r>
      <w:r w:rsidR="009C343E">
        <w:t xml:space="preserve">an </w:t>
      </w:r>
      <w:r>
        <w:t xml:space="preserve">ongoing basis. </w:t>
      </w:r>
    </w:p>
    <w:p w:rsidR="00466B89" w:rsidP="00DA58DE" w:rsidRDefault="00466B89" w14:paraId="7E81E9FD" w14:textId="0D1CB076">
      <w:pPr>
        <w:spacing w:line="480" w:lineRule="auto"/>
      </w:pPr>
      <w:r>
        <w:t xml:space="preserve">If the modified </w:t>
      </w:r>
      <w:r w:rsidR="0009795A">
        <w:t>Reliability</w:t>
      </w:r>
      <w:r>
        <w:t xml:space="preserve"> Stand</w:t>
      </w:r>
      <w:r w:rsidR="009C343E">
        <w:t>a</w:t>
      </w:r>
      <w:r>
        <w:t xml:space="preserve">rds become </w:t>
      </w:r>
      <w:r w:rsidRPr="00466B89">
        <w:t>effective by April 1, 2021, the effective date of the approved Reliability Standards will be October 1, 2022. </w:t>
      </w:r>
    </w:p>
    <w:p w:rsidRPr="00DA58DE" w:rsidR="00DA58DE" w:rsidP="00DA58DE" w:rsidRDefault="009C343E" w14:paraId="0B11BCEC" w14:textId="21674795">
      <w:pPr>
        <w:spacing w:line="480" w:lineRule="auto"/>
      </w:pPr>
      <w:r>
        <w:lastRenderedPageBreak/>
        <w:t xml:space="preserve">The </w:t>
      </w:r>
      <w:r w:rsidRPr="00DA58DE" w:rsidR="00DA58DE">
        <w:t>NERC petition was filed with the Commission on December 14, 2020.  The docket was noticed on January 7 with a 21-day comment/intervention period, ending on January 28, 2021.  No comments or interve</w:t>
      </w:r>
      <w:r>
        <w:t>n</w:t>
      </w:r>
      <w:r w:rsidRPr="00DA58DE" w:rsidR="00DA58DE">
        <w:t>tions were received.</w:t>
      </w:r>
    </w:p>
    <w:p w:rsidR="003D25C9" w:rsidP="003D25C9" w:rsidRDefault="006765C9" w14:paraId="323C812F" w14:textId="31E23D2A">
      <w:pPr>
        <w:spacing w:line="480" w:lineRule="auto"/>
        <w:rPr>
          <w:bCs/>
        </w:rPr>
      </w:pPr>
      <w:r w:rsidRPr="003D25C9">
        <w:rPr>
          <w:bCs/>
          <w:i/>
        </w:rPr>
        <w:t>Type of Respondent:</w:t>
      </w:r>
      <w:r w:rsidRPr="008928E9" w:rsidR="008928E9">
        <w:t xml:space="preserve"> </w:t>
      </w:r>
      <w:r w:rsidRPr="002177D9" w:rsidR="008928E9">
        <w:t>Businesses or other for-profit institutions; not-for-profit institutions</w:t>
      </w:r>
      <w:r w:rsidRPr="003D25C9" w:rsidR="00F61A05">
        <w:rPr>
          <w:bCs/>
        </w:rPr>
        <w:t xml:space="preserve"> </w:t>
      </w:r>
    </w:p>
    <w:p w:rsidRPr="00DD7285" w:rsidR="006922AF" w:rsidP="003D25C9" w:rsidRDefault="00B01B16" w14:paraId="6C5BA50A" w14:textId="4F513A64">
      <w:pPr>
        <w:spacing w:line="480" w:lineRule="auto"/>
        <w:rPr>
          <w:szCs w:val="26"/>
        </w:rPr>
      </w:pPr>
      <w:r w:rsidRPr="004E2C78">
        <w:rPr>
          <w:i/>
        </w:rPr>
        <w:t>Estimate of Annual Burden</w:t>
      </w:r>
      <w:r w:rsidRPr="003D25C9">
        <w:rPr>
          <w:rStyle w:val="FootnoteReference"/>
          <w:i/>
        </w:rPr>
        <w:footnoteReference w:id="2"/>
      </w:r>
      <w:r w:rsidRPr="003D25C9">
        <w:t xml:space="preserve">: The Commission estimates the total </w:t>
      </w:r>
      <w:r w:rsidRPr="003D25C9" w:rsidR="00EA689F">
        <w:t>annual b</w:t>
      </w:r>
      <w:r w:rsidRPr="003D25C9">
        <w:t xml:space="preserve">urden </w:t>
      </w:r>
      <w:r w:rsidRPr="003D25C9" w:rsidR="00EA689F">
        <w:t>and cost</w:t>
      </w:r>
      <w:r w:rsidRPr="003D25C9" w:rsidR="00EA689F">
        <w:rPr>
          <w:rStyle w:val="FootnoteReference"/>
        </w:rPr>
        <w:footnoteReference w:id="3"/>
      </w:r>
      <w:r w:rsidRPr="003D25C9" w:rsidR="00EA689F">
        <w:t xml:space="preserve"> </w:t>
      </w:r>
      <w:r w:rsidRPr="003D25C9">
        <w:t>for this info</w:t>
      </w:r>
      <w:r w:rsidRPr="00DA17D3">
        <w:t xml:space="preserve">rmation collection </w:t>
      </w:r>
      <w:r w:rsidRPr="00DA17D3" w:rsidR="002041AF">
        <w:t>in the table</w:t>
      </w:r>
      <w:r w:rsidRPr="00DA17D3" w:rsidR="00011521">
        <w:t xml:space="preserve"> below</w:t>
      </w:r>
      <w:r w:rsidRPr="00DA17D3" w:rsidR="00EA689F">
        <w:t>.</w:t>
      </w:r>
      <w:r w:rsidRPr="00DA17D3" w:rsidR="002041AF">
        <w:t xml:space="preserve">  For hourly cost (for wages and benefits)</w:t>
      </w:r>
      <w:r w:rsidRPr="00DD7285" w:rsidR="00C936EE">
        <w:rPr>
          <w:szCs w:val="26"/>
        </w:rPr>
        <w:t xml:space="preserve"> for the reporting requirements</w:t>
      </w:r>
      <w:r w:rsidRPr="00DD7285" w:rsidR="002041AF">
        <w:rPr>
          <w:szCs w:val="26"/>
        </w:rPr>
        <w:t>, we estimate</w:t>
      </w:r>
      <w:r w:rsidRPr="00DD7285" w:rsidR="00B23CCB">
        <w:rPr>
          <w:szCs w:val="26"/>
        </w:rPr>
        <w:t xml:space="preserve"> </w:t>
      </w:r>
      <w:r w:rsidRPr="00DD7285" w:rsidR="003F2CBD">
        <w:rPr>
          <w:szCs w:val="26"/>
        </w:rPr>
        <w:t xml:space="preserve">that </w:t>
      </w:r>
    </w:p>
    <w:p w:rsidRPr="00DD7285" w:rsidR="006922AF" w:rsidP="006922AF" w:rsidRDefault="008E2B6C" w14:paraId="0F7C3CE4" w14:textId="1AA38A43">
      <w:pPr>
        <w:pStyle w:val="ListParagraph"/>
        <w:numPr>
          <w:ilvl w:val="0"/>
          <w:numId w:val="7"/>
        </w:numPr>
        <w:spacing w:line="480" w:lineRule="auto"/>
        <w:rPr>
          <w:szCs w:val="26"/>
        </w:rPr>
      </w:pPr>
      <w:r w:rsidRPr="00DD7285">
        <w:rPr>
          <w:szCs w:val="26"/>
        </w:rPr>
        <w:t>2%</w:t>
      </w:r>
      <w:r w:rsidRPr="00DD7285" w:rsidR="003F2CBD">
        <w:rPr>
          <w:szCs w:val="26"/>
        </w:rPr>
        <w:t xml:space="preserve"> of the time is spen</w:t>
      </w:r>
      <w:r w:rsidRPr="00DD7285" w:rsidR="00696469">
        <w:rPr>
          <w:szCs w:val="26"/>
        </w:rPr>
        <w:t>t</w:t>
      </w:r>
      <w:r w:rsidRPr="00DD7285" w:rsidR="003F2CBD">
        <w:rPr>
          <w:szCs w:val="26"/>
        </w:rPr>
        <w:t xml:space="preserve"> by </w:t>
      </w:r>
      <w:r w:rsidRPr="00DD7285" w:rsidR="00CB1515">
        <w:rPr>
          <w:szCs w:val="26"/>
        </w:rPr>
        <w:t>E</w:t>
      </w:r>
      <w:r w:rsidRPr="00DD7285" w:rsidR="003F2CBD">
        <w:rPr>
          <w:szCs w:val="26"/>
        </w:rPr>
        <w:t xml:space="preserve">lectrical </w:t>
      </w:r>
      <w:r w:rsidRPr="00DD7285" w:rsidR="00CB1515">
        <w:rPr>
          <w:szCs w:val="26"/>
        </w:rPr>
        <w:t>E</w:t>
      </w:r>
      <w:r w:rsidRPr="00DD7285" w:rsidR="003F2CBD">
        <w:rPr>
          <w:szCs w:val="26"/>
        </w:rPr>
        <w:t>ngineers</w:t>
      </w:r>
      <w:r w:rsidRPr="00DD7285" w:rsidR="00CB1515">
        <w:rPr>
          <w:szCs w:val="26"/>
        </w:rPr>
        <w:t xml:space="preserve"> (code 17-2071, at $</w:t>
      </w:r>
      <w:r w:rsidRPr="00DD7285" w:rsidR="00E3710A">
        <w:rPr>
          <w:szCs w:val="26"/>
        </w:rPr>
        <w:t>70.19</w:t>
      </w:r>
      <w:r w:rsidRPr="00DD7285" w:rsidR="00CB1515">
        <w:rPr>
          <w:szCs w:val="26"/>
        </w:rPr>
        <w:t>/hr.),</w:t>
      </w:r>
      <w:r w:rsidRPr="00DD7285" w:rsidR="003F2CBD">
        <w:rPr>
          <w:szCs w:val="26"/>
        </w:rPr>
        <w:t xml:space="preserve"> </w:t>
      </w:r>
    </w:p>
    <w:p w:rsidRPr="00DD7285" w:rsidR="006922AF" w:rsidP="006922AF" w:rsidRDefault="008E2B6C" w14:paraId="148E4826" w14:textId="2178DFC8">
      <w:pPr>
        <w:pStyle w:val="ListParagraph"/>
        <w:numPr>
          <w:ilvl w:val="0"/>
          <w:numId w:val="7"/>
        </w:numPr>
        <w:spacing w:line="480" w:lineRule="auto"/>
        <w:rPr>
          <w:szCs w:val="26"/>
        </w:rPr>
      </w:pPr>
      <w:r w:rsidRPr="00DD7285">
        <w:rPr>
          <w:szCs w:val="26"/>
        </w:rPr>
        <w:t>15</w:t>
      </w:r>
      <w:r w:rsidRPr="00DD7285" w:rsidR="003F2CBD">
        <w:rPr>
          <w:szCs w:val="26"/>
        </w:rPr>
        <w:t xml:space="preserve">% of the time is spent </w:t>
      </w:r>
      <w:r w:rsidRPr="00DD7285" w:rsidR="00696469">
        <w:rPr>
          <w:szCs w:val="26"/>
        </w:rPr>
        <w:t>by</w:t>
      </w:r>
      <w:r w:rsidRPr="00DD7285" w:rsidR="003F2CBD">
        <w:rPr>
          <w:szCs w:val="26"/>
        </w:rPr>
        <w:t xml:space="preserve"> </w:t>
      </w:r>
      <w:r w:rsidRPr="00DD7285" w:rsidR="00CB1515">
        <w:rPr>
          <w:szCs w:val="26"/>
        </w:rPr>
        <w:t>L</w:t>
      </w:r>
      <w:r w:rsidRPr="00DD7285" w:rsidR="003F2CBD">
        <w:rPr>
          <w:szCs w:val="26"/>
        </w:rPr>
        <w:t>egal</w:t>
      </w:r>
      <w:r w:rsidRPr="00DD7285" w:rsidR="00CB1515">
        <w:rPr>
          <w:szCs w:val="26"/>
        </w:rPr>
        <w:t xml:space="preserve"> (code 23-0000, at $</w:t>
      </w:r>
      <w:r w:rsidRPr="00DD7285" w:rsidR="00E3710A">
        <w:rPr>
          <w:szCs w:val="26"/>
        </w:rPr>
        <w:t>142.65</w:t>
      </w:r>
      <w:r w:rsidRPr="00DD7285" w:rsidR="00CB1515">
        <w:rPr>
          <w:szCs w:val="26"/>
        </w:rPr>
        <w:t>/hr.),</w:t>
      </w:r>
      <w:r w:rsidRPr="00DD7285" w:rsidR="003F2CBD">
        <w:rPr>
          <w:szCs w:val="26"/>
        </w:rPr>
        <w:t xml:space="preserve"> </w:t>
      </w:r>
      <w:r w:rsidRPr="00DD7285" w:rsidR="00182256">
        <w:rPr>
          <w:szCs w:val="26"/>
        </w:rPr>
        <w:t xml:space="preserve"> </w:t>
      </w:r>
    </w:p>
    <w:p w:rsidRPr="00DD7285" w:rsidR="006922AF" w:rsidP="006922AF" w:rsidRDefault="008E2B6C" w14:paraId="6D1E8A35" w14:textId="23D45638">
      <w:pPr>
        <w:pStyle w:val="ListParagraph"/>
        <w:numPr>
          <w:ilvl w:val="0"/>
          <w:numId w:val="7"/>
        </w:numPr>
        <w:spacing w:line="480" w:lineRule="auto"/>
        <w:rPr>
          <w:szCs w:val="26"/>
        </w:rPr>
      </w:pPr>
      <w:r w:rsidRPr="00DD7285">
        <w:rPr>
          <w:szCs w:val="26"/>
        </w:rPr>
        <w:t xml:space="preserve">31.5% of the time is spent by </w:t>
      </w:r>
      <w:r w:rsidRPr="00DD7285" w:rsidR="00182256">
        <w:rPr>
          <w:szCs w:val="26"/>
        </w:rPr>
        <w:t>Information Security Analysts (Occupation Code 15-1122, at $71.47/hr.),</w:t>
      </w:r>
    </w:p>
    <w:p w:rsidRPr="00DD7285" w:rsidR="006922AF" w:rsidP="006922AF" w:rsidRDefault="008E2B6C" w14:paraId="0570A99B" w14:textId="77777777">
      <w:pPr>
        <w:pStyle w:val="ListParagraph"/>
        <w:numPr>
          <w:ilvl w:val="0"/>
          <w:numId w:val="7"/>
        </w:numPr>
        <w:spacing w:line="480" w:lineRule="auto"/>
        <w:rPr>
          <w:szCs w:val="26"/>
        </w:rPr>
      </w:pPr>
      <w:r w:rsidRPr="00DD7285">
        <w:rPr>
          <w:szCs w:val="26"/>
        </w:rPr>
        <w:t xml:space="preserve">10% of the time is spent by </w:t>
      </w:r>
      <w:r w:rsidRPr="00DD7285" w:rsidR="00182256">
        <w:rPr>
          <w:szCs w:val="26"/>
        </w:rPr>
        <w:t>Computer and Information Systems Managers (Occupation Code: 11-3021, at $101.58/hr.),</w:t>
      </w:r>
    </w:p>
    <w:p w:rsidRPr="00DD7285" w:rsidR="006922AF" w:rsidP="006922AF" w:rsidRDefault="008E2B6C" w14:paraId="53FC0D92" w14:textId="23FC5B5E">
      <w:pPr>
        <w:pStyle w:val="ListParagraph"/>
        <w:numPr>
          <w:ilvl w:val="0"/>
          <w:numId w:val="7"/>
        </w:numPr>
        <w:spacing w:line="480" w:lineRule="auto"/>
        <w:rPr>
          <w:szCs w:val="26"/>
        </w:rPr>
      </w:pPr>
      <w:r w:rsidRPr="00DD7285">
        <w:rPr>
          <w:szCs w:val="26"/>
        </w:rPr>
        <w:t xml:space="preserve">10% of the time is spent by </w:t>
      </w:r>
      <w:r w:rsidRPr="00DD7285" w:rsidR="00182256">
        <w:rPr>
          <w:szCs w:val="26"/>
        </w:rPr>
        <w:t>Management (Occupation Code: 11-0000, at $97.15/hr.), and</w:t>
      </w:r>
    </w:p>
    <w:p w:rsidRPr="00DD7285" w:rsidR="00A00331" w:rsidP="00DD7285" w:rsidRDefault="008E2B6C" w14:paraId="3CC5D9AD" w14:textId="2EDF9CE4">
      <w:pPr>
        <w:pStyle w:val="ListParagraph"/>
        <w:numPr>
          <w:ilvl w:val="0"/>
          <w:numId w:val="7"/>
        </w:numPr>
        <w:spacing w:line="480" w:lineRule="auto"/>
        <w:ind w:left="0" w:firstLine="360"/>
        <w:rPr>
          <w:szCs w:val="26"/>
        </w:rPr>
      </w:pPr>
      <w:r w:rsidRPr="00DD7285">
        <w:rPr>
          <w:szCs w:val="26"/>
        </w:rPr>
        <w:lastRenderedPageBreak/>
        <w:t xml:space="preserve">31.5% of the time is spent by </w:t>
      </w:r>
      <w:r w:rsidRPr="00DD7285" w:rsidR="00182256">
        <w:rPr>
          <w:szCs w:val="26"/>
        </w:rPr>
        <w:t>Management Analyst (Code: 43-0000 at $66.23/hr.)</w:t>
      </w:r>
      <w:r w:rsidR="00390F74">
        <w:rPr>
          <w:szCs w:val="26"/>
        </w:rPr>
        <w:t>.</w:t>
      </w:r>
      <w:r w:rsidRPr="00DD7285" w:rsidR="00182256">
        <w:rPr>
          <w:szCs w:val="26"/>
        </w:rPr>
        <w:t xml:space="preserve">  </w:t>
      </w:r>
      <w:r w:rsidRPr="00DD7285" w:rsidR="003F2CBD">
        <w:rPr>
          <w:szCs w:val="26"/>
        </w:rPr>
        <w:t xml:space="preserve">Therefore, </w:t>
      </w:r>
      <w:r w:rsidRPr="00DD7285" w:rsidR="006922AF">
        <w:rPr>
          <w:szCs w:val="26"/>
        </w:rPr>
        <w:t xml:space="preserve">for reporting requirements, </w:t>
      </w:r>
      <w:r w:rsidRPr="00DD7285" w:rsidR="003F2CBD">
        <w:rPr>
          <w:szCs w:val="26"/>
        </w:rPr>
        <w:t xml:space="preserve">we use the weighted hourly cost </w:t>
      </w:r>
      <w:r w:rsidRPr="00DD7285" w:rsidR="00583C5F">
        <w:rPr>
          <w:szCs w:val="26"/>
        </w:rPr>
        <w:t xml:space="preserve">(for wages and benefits) </w:t>
      </w:r>
      <w:r w:rsidRPr="00DD7285" w:rsidR="003F2CBD">
        <w:rPr>
          <w:szCs w:val="26"/>
        </w:rPr>
        <w:t>of $</w:t>
      </w:r>
      <w:r w:rsidRPr="00DD7285" w:rsidR="006922AF">
        <w:rPr>
          <w:szCs w:val="26"/>
        </w:rPr>
        <w:t>86.05</w:t>
      </w:r>
      <w:r w:rsidRPr="00DD7285" w:rsidR="003F2CBD">
        <w:rPr>
          <w:szCs w:val="26"/>
        </w:rPr>
        <w:t>.</w:t>
      </w:r>
    </w:p>
    <w:p w:rsidRPr="00DD7285" w:rsidR="00C936EE" w:rsidP="003D25C9" w:rsidRDefault="00C936EE" w14:paraId="5A3BCDE3" w14:textId="32B47104">
      <w:pPr>
        <w:spacing w:line="480" w:lineRule="auto"/>
        <w:rPr>
          <w:szCs w:val="26"/>
        </w:rPr>
      </w:pPr>
      <w:r w:rsidRPr="00DD7285">
        <w:rPr>
          <w:szCs w:val="26"/>
        </w:rPr>
        <w:t>For recordkeeping requirements, for hourly cost (for wages and benefits), we are using $41.03 for Information and Record Clerks (code 43-4199).</w:t>
      </w:r>
    </w:p>
    <w:p w:rsidRPr="00DD7285" w:rsidR="003F2CBD" w:rsidP="003D25C9" w:rsidRDefault="00A00331" w14:paraId="2DF66C89" w14:textId="6A21F82B">
      <w:pPr>
        <w:spacing w:line="480" w:lineRule="auto"/>
        <w:rPr>
          <w:szCs w:val="26"/>
        </w:rPr>
      </w:pPr>
      <w:r w:rsidRPr="00DD7285">
        <w:rPr>
          <w:szCs w:val="26"/>
        </w:rPr>
        <w:t>The proposed standards are not changing the reporting or recordk</w:t>
      </w:r>
      <w:r w:rsidRPr="00DD7285" w:rsidR="004965AB">
        <w:rPr>
          <w:szCs w:val="26"/>
        </w:rPr>
        <w:t>eeping</w:t>
      </w:r>
      <w:r w:rsidRPr="00DD7285">
        <w:rPr>
          <w:szCs w:val="26"/>
        </w:rPr>
        <w:t xml:space="preserve"> req</w:t>
      </w:r>
      <w:r w:rsidRPr="00DD7285" w:rsidR="004965AB">
        <w:rPr>
          <w:szCs w:val="26"/>
        </w:rPr>
        <w:t>uirement</w:t>
      </w:r>
      <w:r w:rsidRPr="00DD7285">
        <w:rPr>
          <w:szCs w:val="26"/>
        </w:rPr>
        <w:t>s, however the</w:t>
      </w:r>
      <w:r w:rsidRPr="00DD7285" w:rsidR="004965AB">
        <w:rPr>
          <w:szCs w:val="26"/>
        </w:rPr>
        <w:t xml:space="preserve"> proposed standards</w:t>
      </w:r>
      <w:r w:rsidRPr="00DD7285">
        <w:rPr>
          <w:szCs w:val="26"/>
        </w:rPr>
        <w:t xml:space="preserve"> are expanding the types of assets to which the rep</w:t>
      </w:r>
      <w:r w:rsidRPr="00DD7285" w:rsidR="004965AB">
        <w:rPr>
          <w:szCs w:val="26"/>
        </w:rPr>
        <w:t>orting</w:t>
      </w:r>
      <w:r w:rsidRPr="00DD7285">
        <w:rPr>
          <w:szCs w:val="26"/>
        </w:rPr>
        <w:t xml:space="preserve"> </w:t>
      </w:r>
      <w:r w:rsidRPr="00DD7285" w:rsidR="004965AB">
        <w:rPr>
          <w:szCs w:val="26"/>
        </w:rPr>
        <w:t>and</w:t>
      </w:r>
      <w:r w:rsidRPr="00DD7285">
        <w:rPr>
          <w:szCs w:val="26"/>
        </w:rPr>
        <w:t xml:space="preserve"> record</w:t>
      </w:r>
      <w:r w:rsidRPr="00DD7285" w:rsidR="004965AB">
        <w:rPr>
          <w:szCs w:val="26"/>
        </w:rPr>
        <w:t>keeping</w:t>
      </w:r>
      <w:r w:rsidRPr="00DD7285">
        <w:rPr>
          <w:szCs w:val="26"/>
        </w:rPr>
        <w:t xml:space="preserve"> req</w:t>
      </w:r>
      <w:r w:rsidRPr="00DD7285" w:rsidR="004965AB">
        <w:rPr>
          <w:szCs w:val="26"/>
        </w:rPr>
        <w:t>uirements</w:t>
      </w:r>
      <w:r w:rsidRPr="00DD7285">
        <w:rPr>
          <w:szCs w:val="26"/>
        </w:rPr>
        <w:t xml:space="preserve"> apply.</w:t>
      </w:r>
    </w:p>
    <w:tbl>
      <w:tblPr>
        <w:tblpPr w:leftFromText="180" w:rightFromText="180" w:vertAnchor="text" w:horzAnchor="margin" w:tblpX="108" w:tblpY="229"/>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800"/>
        <w:gridCol w:w="1350"/>
        <w:gridCol w:w="1350"/>
        <w:gridCol w:w="1350"/>
        <w:gridCol w:w="1530"/>
        <w:gridCol w:w="1440"/>
      </w:tblGrid>
      <w:tr w:rsidRPr="00D6457E" w:rsidR="003F2CBD" w:rsidTr="00C96F59" w14:paraId="348CA27F" w14:textId="77777777">
        <w:trPr>
          <w:trHeight w:val="347"/>
        </w:trPr>
        <w:tc>
          <w:tcPr>
            <w:tcW w:w="10188" w:type="dxa"/>
            <w:gridSpan w:val="7"/>
            <w:shd w:val="clear" w:color="auto" w:fill="D9D9D9"/>
            <w:vAlign w:val="bottom"/>
          </w:tcPr>
          <w:p w:rsidRPr="00D6457E" w:rsidR="003F2CBD" w:rsidP="00C96F59" w:rsidRDefault="005B6017" w14:paraId="13AB7AA4" w14:textId="38B8BE80">
            <w:pPr>
              <w:jc w:val="center"/>
              <w:rPr>
                <w:b/>
                <w:sz w:val="24"/>
              </w:rPr>
            </w:pPr>
            <w:r>
              <w:rPr>
                <w:b/>
                <w:sz w:val="24"/>
              </w:rPr>
              <w:t>FERC-725B2</w:t>
            </w:r>
            <w:r w:rsidR="00384653">
              <w:rPr>
                <w:b/>
                <w:sz w:val="24"/>
              </w:rPr>
              <w:t xml:space="preserve">, </w:t>
            </w:r>
            <w:r w:rsidR="00A33733">
              <w:rPr>
                <w:b/>
                <w:sz w:val="24"/>
              </w:rPr>
              <w:t xml:space="preserve">Estimated </w:t>
            </w:r>
            <w:r w:rsidR="00384653">
              <w:rPr>
                <w:b/>
                <w:sz w:val="24"/>
              </w:rPr>
              <w:t>Additional Annual Burden Due to Docket No. RD21-2</w:t>
            </w:r>
            <w:r w:rsidRPr="00947FAD" w:rsidR="00384653">
              <w:rPr>
                <w:b/>
                <w:sz w:val="24"/>
                <w:vertAlign w:val="superscript"/>
              </w:rPr>
              <w:fldChar w:fldCharType="begin"/>
            </w:r>
            <w:r w:rsidRPr="00947FAD" w:rsidR="00384653">
              <w:rPr>
                <w:b/>
                <w:sz w:val="24"/>
                <w:vertAlign w:val="superscript"/>
              </w:rPr>
              <w:instrText xml:space="preserve"> NOTEREF _Ref63945320 \h </w:instrText>
            </w:r>
            <w:r w:rsidR="00384653">
              <w:rPr>
                <w:b/>
                <w:sz w:val="24"/>
                <w:vertAlign w:val="superscript"/>
              </w:rPr>
              <w:instrText xml:space="preserve"> \* MERGEFORMAT </w:instrText>
            </w:r>
            <w:r w:rsidRPr="00947FAD" w:rsidR="00384653">
              <w:rPr>
                <w:b/>
                <w:sz w:val="24"/>
                <w:vertAlign w:val="superscript"/>
              </w:rPr>
            </w:r>
            <w:r w:rsidRPr="00947FAD" w:rsidR="00384653">
              <w:rPr>
                <w:b/>
                <w:sz w:val="24"/>
                <w:vertAlign w:val="superscript"/>
              </w:rPr>
              <w:fldChar w:fldCharType="separate"/>
            </w:r>
            <w:r w:rsidRPr="00947FAD" w:rsidR="00384653">
              <w:rPr>
                <w:b/>
                <w:sz w:val="24"/>
                <w:vertAlign w:val="superscript"/>
              </w:rPr>
              <w:t>1</w:t>
            </w:r>
            <w:r w:rsidRPr="00947FAD" w:rsidR="00384653">
              <w:rPr>
                <w:b/>
                <w:sz w:val="24"/>
                <w:vertAlign w:val="superscript"/>
              </w:rPr>
              <w:fldChar w:fldCharType="end"/>
            </w:r>
          </w:p>
        </w:tc>
      </w:tr>
      <w:tr w:rsidRPr="00D6457E" w:rsidR="003F2CBD" w:rsidTr="00C96F59" w14:paraId="7E7BAE9D" w14:textId="77777777">
        <w:trPr>
          <w:trHeight w:val="1250"/>
        </w:trPr>
        <w:tc>
          <w:tcPr>
            <w:tcW w:w="1368" w:type="dxa"/>
            <w:shd w:val="clear" w:color="auto" w:fill="D9D9D9"/>
            <w:vAlign w:val="bottom"/>
          </w:tcPr>
          <w:p w:rsidRPr="00D6457E" w:rsidR="003F2CBD" w:rsidP="00C96F59" w:rsidRDefault="003F2CBD" w14:paraId="1242AF77" w14:textId="493FCB8A">
            <w:pPr>
              <w:rPr>
                <w:b/>
                <w:sz w:val="24"/>
              </w:rPr>
            </w:pPr>
            <w:r w:rsidRPr="00D6457E">
              <w:rPr>
                <w:b/>
                <w:sz w:val="24"/>
              </w:rPr>
              <w:t xml:space="preserve">Type </w:t>
            </w:r>
            <w:r w:rsidR="00E24EF6">
              <w:rPr>
                <w:b/>
                <w:sz w:val="24"/>
              </w:rPr>
              <w:t xml:space="preserve">and No. </w:t>
            </w:r>
            <w:r w:rsidRPr="00D6457E">
              <w:rPr>
                <w:b/>
                <w:sz w:val="24"/>
              </w:rPr>
              <w:t>of Respondent</w:t>
            </w:r>
            <w:r w:rsidR="00E24EF6">
              <w:rPr>
                <w:b/>
                <w:sz w:val="24"/>
              </w:rPr>
              <w:t>s</w:t>
            </w:r>
            <w:r w:rsidR="00606E8E">
              <w:rPr>
                <w:rStyle w:val="FootnoteReference"/>
                <w:b w:val="0"/>
              </w:rPr>
              <w:footnoteReference w:id="4"/>
            </w:r>
          </w:p>
        </w:tc>
        <w:tc>
          <w:tcPr>
            <w:tcW w:w="1800" w:type="dxa"/>
            <w:shd w:val="clear" w:color="auto" w:fill="D9D9D9"/>
            <w:vAlign w:val="bottom"/>
          </w:tcPr>
          <w:p w:rsidRPr="00D6457E" w:rsidR="003F2CBD" w:rsidP="00C96F59" w:rsidRDefault="003F2CBD" w14:paraId="23522D17" w14:textId="4A2358D5">
            <w:pPr>
              <w:rPr>
                <w:b/>
                <w:sz w:val="24"/>
              </w:rPr>
            </w:pPr>
            <w:r w:rsidRPr="00D6457E">
              <w:rPr>
                <w:b/>
                <w:sz w:val="24"/>
              </w:rPr>
              <w:t xml:space="preserve">Type of Reporting </w:t>
            </w:r>
            <w:r w:rsidR="00384653">
              <w:rPr>
                <w:b/>
                <w:sz w:val="24"/>
              </w:rPr>
              <w:t xml:space="preserve">or Recordkeeping </w:t>
            </w:r>
            <w:r w:rsidRPr="00D6457E">
              <w:rPr>
                <w:b/>
                <w:sz w:val="24"/>
              </w:rPr>
              <w:t>Requirement</w:t>
            </w:r>
          </w:p>
        </w:tc>
        <w:tc>
          <w:tcPr>
            <w:tcW w:w="1350" w:type="dxa"/>
            <w:shd w:val="clear" w:color="auto" w:fill="D9D9D9"/>
            <w:vAlign w:val="bottom"/>
          </w:tcPr>
          <w:p w:rsidRPr="00D6457E" w:rsidR="003F2CBD" w:rsidP="00C96F59" w:rsidRDefault="00E24EF6" w14:paraId="2298A26D" w14:textId="58B4B590">
            <w:pPr>
              <w:jc w:val="center"/>
              <w:rPr>
                <w:b/>
                <w:sz w:val="24"/>
              </w:rPr>
            </w:pPr>
            <w:r>
              <w:rPr>
                <w:b/>
                <w:sz w:val="24"/>
              </w:rPr>
              <w:t xml:space="preserve">Annual </w:t>
            </w:r>
            <w:r w:rsidRPr="00D6457E" w:rsidR="003F2CBD">
              <w:rPr>
                <w:b/>
                <w:sz w:val="24"/>
              </w:rPr>
              <w:t>No. of Respondents</w:t>
            </w:r>
          </w:p>
          <w:p w:rsidRPr="00D6457E" w:rsidR="003F2CBD" w:rsidP="00C96F59" w:rsidRDefault="003F2CBD" w14:paraId="549BE59F" w14:textId="77777777">
            <w:pPr>
              <w:jc w:val="center"/>
              <w:rPr>
                <w:b/>
                <w:sz w:val="24"/>
              </w:rPr>
            </w:pPr>
            <w:r w:rsidRPr="00D6457E">
              <w:rPr>
                <w:b/>
                <w:sz w:val="24"/>
              </w:rPr>
              <w:t>(A)</w:t>
            </w:r>
          </w:p>
        </w:tc>
        <w:tc>
          <w:tcPr>
            <w:tcW w:w="1350" w:type="dxa"/>
            <w:shd w:val="clear" w:color="auto" w:fill="D9D9D9"/>
            <w:vAlign w:val="bottom"/>
          </w:tcPr>
          <w:p w:rsidRPr="00D6457E" w:rsidR="003F2CBD" w:rsidP="00C96F59" w:rsidRDefault="00C96F59" w14:paraId="7BC4DD2C" w14:textId="6A1C1AF5">
            <w:pPr>
              <w:jc w:val="center"/>
              <w:rPr>
                <w:b/>
                <w:sz w:val="24"/>
              </w:rPr>
            </w:pPr>
            <w:r w:rsidRPr="00D6457E">
              <w:rPr>
                <w:b/>
                <w:sz w:val="24"/>
              </w:rPr>
              <w:t xml:space="preserve">Annual </w:t>
            </w:r>
            <w:r w:rsidRPr="00D6457E" w:rsidR="003F2CBD">
              <w:rPr>
                <w:b/>
                <w:sz w:val="24"/>
              </w:rPr>
              <w:t>No. of Responses Per Respondent</w:t>
            </w:r>
          </w:p>
          <w:p w:rsidRPr="00D6457E" w:rsidR="003F2CBD" w:rsidP="00C96F59" w:rsidRDefault="003F2CBD" w14:paraId="4A65EE13" w14:textId="1CC96AE3">
            <w:pPr>
              <w:jc w:val="center"/>
              <w:rPr>
                <w:b/>
                <w:sz w:val="24"/>
              </w:rPr>
            </w:pPr>
            <w:r w:rsidRPr="00D6457E">
              <w:rPr>
                <w:b/>
                <w:sz w:val="24"/>
              </w:rPr>
              <w:t>(B)</w:t>
            </w:r>
          </w:p>
        </w:tc>
        <w:tc>
          <w:tcPr>
            <w:tcW w:w="1350" w:type="dxa"/>
            <w:shd w:val="clear" w:color="auto" w:fill="D9D9D9"/>
            <w:vAlign w:val="bottom"/>
          </w:tcPr>
          <w:p w:rsidRPr="00D6457E" w:rsidR="003F2CBD" w:rsidP="00C96F59" w:rsidRDefault="003F2CBD" w14:paraId="436B29F1" w14:textId="5A092432">
            <w:pPr>
              <w:jc w:val="center"/>
              <w:rPr>
                <w:b/>
                <w:sz w:val="24"/>
              </w:rPr>
            </w:pPr>
            <w:r w:rsidRPr="00D6457E">
              <w:rPr>
                <w:b/>
                <w:sz w:val="24"/>
              </w:rPr>
              <w:t>Total No.</w:t>
            </w:r>
            <w:r w:rsidRPr="00D6457E" w:rsidR="00583C5F">
              <w:rPr>
                <w:b/>
                <w:sz w:val="24"/>
              </w:rPr>
              <w:t xml:space="preserve"> </w:t>
            </w:r>
            <w:r w:rsidRPr="00D6457E">
              <w:rPr>
                <w:b/>
                <w:sz w:val="24"/>
              </w:rPr>
              <w:t xml:space="preserve">of </w:t>
            </w:r>
            <w:r w:rsidR="00E24EF6">
              <w:rPr>
                <w:b/>
                <w:sz w:val="24"/>
              </w:rPr>
              <w:t xml:space="preserve">Annual </w:t>
            </w:r>
            <w:r w:rsidRPr="00D6457E">
              <w:rPr>
                <w:b/>
                <w:sz w:val="24"/>
              </w:rPr>
              <w:t>Responses</w:t>
            </w:r>
            <w:r w:rsidRPr="00D6457E" w:rsidR="00C36FDB">
              <w:rPr>
                <w:b/>
                <w:sz w:val="24"/>
              </w:rPr>
              <w:t xml:space="preserve"> </w:t>
            </w:r>
          </w:p>
          <w:p w:rsidRPr="00D6457E" w:rsidR="003F2CBD" w:rsidP="00C96F59" w:rsidRDefault="003F2CBD" w14:paraId="0134D0A1" w14:textId="77777777">
            <w:pPr>
              <w:jc w:val="center"/>
              <w:rPr>
                <w:b/>
                <w:sz w:val="24"/>
              </w:rPr>
            </w:pPr>
            <w:r w:rsidRPr="00D6457E">
              <w:rPr>
                <w:b/>
                <w:sz w:val="24"/>
              </w:rPr>
              <w:t>(A)x(B)=(C)</w:t>
            </w:r>
          </w:p>
        </w:tc>
        <w:tc>
          <w:tcPr>
            <w:tcW w:w="1530" w:type="dxa"/>
            <w:shd w:val="clear" w:color="auto" w:fill="D9D9D9"/>
            <w:vAlign w:val="bottom"/>
          </w:tcPr>
          <w:p w:rsidRPr="00D6457E" w:rsidR="003F2CBD" w:rsidP="00C96F59" w:rsidRDefault="003F2CBD" w14:paraId="62346E4D" w14:textId="374B952F">
            <w:pPr>
              <w:jc w:val="center"/>
              <w:rPr>
                <w:b/>
                <w:sz w:val="24"/>
              </w:rPr>
            </w:pPr>
            <w:r w:rsidRPr="00D6457E">
              <w:rPr>
                <w:b/>
                <w:sz w:val="24"/>
              </w:rPr>
              <w:t xml:space="preserve">Average </w:t>
            </w:r>
            <w:r w:rsidR="00E24EF6">
              <w:rPr>
                <w:b/>
                <w:sz w:val="24"/>
              </w:rPr>
              <w:t xml:space="preserve">Annual </w:t>
            </w:r>
            <w:r w:rsidRPr="00D6457E">
              <w:rPr>
                <w:b/>
                <w:sz w:val="24"/>
              </w:rPr>
              <w:t xml:space="preserve">Burden Hours &amp; Cost </w:t>
            </w:r>
            <w:r w:rsidRPr="00D6457E" w:rsidR="00C96F59">
              <w:rPr>
                <w:b/>
                <w:sz w:val="24"/>
              </w:rPr>
              <w:t xml:space="preserve">($) </w:t>
            </w:r>
            <w:r w:rsidRPr="00D6457E">
              <w:rPr>
                <w:b/>
                <w:sz w:val="24"/>
              </w:rPr>
              <w:t>per Response</w:t>
            </w:r>
            <w:r w:rsidRPr="00D6457E" w:rsidR="00583C5F">
              <w:rPr>
                <w:b/>
                <w:sz w:val="24"/>
              </w:rPr>
              <w:t xml:space="preserve"> </w:t>
            </w:r>
          </w:p>
          <w:p w:rsidRPr="00D6457E" w:rsidR="003F2CBD" w:rsidP="00C96F59" w:rsidRDefault="003F2CBD" w14:paraId="10787A8F" w14:textId="77777777">
            <w:pPr>
              <w:jc w:val="center"/>
              <w:rPr>
                <w:b/>
                <w:sz w:val="24"/>
              </w:rPr>
            </w:pPr>
            <w:r w:rsidRPr="00D6457E">
              <w:rPr>
                <w:b/>
                <w:sz w:val="24"/>
              </w:rPr>
              <w:t>(D)</w:t>
            </w:r>
          </w:p>
        </w:tc>
        <w:tc>
          <w:tcPr>
            <w:tcW w:w="1440" w:type="dxa"/>
            <w:shd w:val="clear" w:color="auto" w:fill="D9D9D9"/>
            <w:vAlign w:val="bottom"/>
          </w:tcPr>
          <w:p w:rsidRPr="00D6457E" w:rsidR="003F2CBD" w:rsidP="00C96F59" w:rsidRDefault="003F2CBD" w14:paraId="7902852E" w14:textId="69A701F1">
            <w:pPr>
              <w:jc w:val="center"/>
              <w:rPr>
                <w:b/>
                <w:sz w:val="24"/>
              </w:rPr>
            </w:pPr>
            <w:r w:rsidRPr="00D6457E">
              <w:rPr>
                <w:b/>
                <w:sz w:val="24"/>
              </w:rPr>
              <w:t>Estimated Total Annual Burden Hrs. &amp; Cost</w:t>
            </w:r>
            <w:r w:rsidRPr="00D6457E" w:rsidR="00C96F59">
              <w:rPr>
                <w:b/>
                <w:sz w:val="24"/>
              </w:rPr>
              <w:t xml:space="preserve"> ($)</w:t>
            </w:r>
            <w:r w:rsidRPr="00D6457E" w:rsidR="00583C5F">
              <w:rPr>
                <w:b/>
                <w:sz w:val="24"/>
              </w:rPr>
              <w:t xml:space="preserve"> </w:t>
            </w:r>
          </w:p>
          <w:p w:rsidRPr="00D6457E" w:rsidR="003F2CBD" w:rsidP="00C96F59" w:rsidRDefault="003F2CBD" w14:paraId="70BC2F9E" w14:textId="77777777">
            <w:pPr>
              <w:jc w:val="center"/>
              <w:rPr>
                <w:b/>
                <w:sz w:val="24"/>
              </w:rPr>
            </w:pPr>
            <w:r w:rsidRPr="00D6457E">
              <w:rPr>
                <w:b/>
                <w:sz w:val="24"/>
              </w:rPr>
              <w:t>(C)x(D)</w:t>
            </w:r>
          </w:p>
        </w:tc>
      </w:tr>
      <w:tr w:rsidRPr="00D6457E" w:rsidR="00384653" w:rsidTr="00947FAD" w14:paraId="60C1ABB4" w14:textId="77777777">
        <w:trPr>
          <w:trHeight w:val="387"/>
        </w:trPr>
        <w:tc>
          <w:tcPr>
            <w:tcW w:w="10188" w:type="dxa"/>
            <w:gridSpan w:val="7"/>
            <w:shd w:val="clear" w:color="auto" w:fill="D9D9D9"/>
            <w:vAlign w:val="bottom"/>
          </w:tcPr>
          <w:p w:rsidRPr="00D6457E" w:rsidR="00384653" w:rsidP="00C96F59" w:rsidRDefault="00384653" w14:paraId="62528413" w14:textId="77777777">
            <w:pPr>
              <w:rPr>
                <w:b/>
                <w:sz w:val="24"/>
              </w:rPr>
            </w:pPr>
          </w:p>
          <w:p w:rsidRPr="00D6457E" w:rsidR="00384653" w:rsidP="00C96F59" w:rsidRDefault="00384653" w14:paraId="6A5BD9DC" w14:textId="0409D1ED">
            <w:pPr>
              <w:jc w:val="center"/>
              <w:rPr>
                <w:b/>
                <w:sz w:val="24"/>
              </w:rPr>
            </w:pPr>
            <w:r>
              <w:rPr>
                <w:b/>
                <w:sz w:val="24"/>
              </w:rPr>
              <w:t>Reliability Standard CIP-</w:t>
            </w:r>
            <w:r w:rsidR="00947FAD">
              <w:rPr>
                <w:b/>
                <w:sz w:val="24"/>
              </w:rPr>
              <w:t>013-2</w:t>
            </w:r>
          </w:p>
        </w:tc>
      </w:tr>
      <w:tr w:rsidRPr="00D6457E" w:rsidR="003F2CBD" w:rsidTr="00C96F59" w14:paraId="22BCB8CD" w14:textId="77777777">
        <w:trPr>
          <w:trHeight w:val="252"/>
        </w:trPr>
        <w:tc>
          <w:tcPr>
            <w:tcW w:w="1368" w:type="dxa"/>
          </w:tcPr>
          <w:p w:rsidRPr="00D6457E" w:rsidR="003F2CBD" w:rsidP="0028362A" w:rsidRDefault="00FF6E36" w14:paraId="69E6C4BA" w14:textId="0C208E6D">
            <w:pPr>
              <w:rPr>
                <w:sz w:val="24"/>
              </w:rPr>
            </w:pPr>
            <w:r>
              <w:rPr>
                <w:sz w:val="24"/>
              </w:rPr>
              <w:t>343 (BA, DP, GO, GOP, RC, TO, and TOP)</w:t>
            </w:r>
          </w:p>
        </w:tc>
        <w:tc>
          <w:tcPr>
            <w:tcW w:w="1800" w:type="dxa"/>
          </w:tcPr>
          <w:p w:rsidRPr="00D6457E" w:rsidR="003F2CBD" w:rsidP="00C96F59" w:rsidRDefault="00384653" w14:paraId="551611F9" w14:textId="41445FED">
            <w:pPr>
              <w:rPr>
                <w:sz w:val="24"/>
              </w:rPr>
            </w:pPr>
            <w:r>
              <w:rPr>
                <w:sz w:val="24"/>
              </w:rPr>
              <w:t>Reporting, Implementation (one-time</w:t>
            </w:r>
            <w:r w:rsidR="00A00331">
              <w:rPr>
                <w:sz w:val="24"/>
              </w:rPr>
              <w:t xml:space="preserve"> in Year 1</w:t>
            </w:r>
            <w:r>
              <w:rPr>
                <w:sz w:val="24"/>
              </w:rPr>
              <w:t>)</w:t>
            </w:r>
            <w:r w:rsidR="00A00331">
              <w:rPr>
                <w:sz w:val="24"/>
              </w:rPr>
              <w:t xml:space="preserve"> </w:t>
            </w:r>
          </w:p>
        </w:tc>
        <w:tc>
          <w:tcPr>
            <w:tcW w:w="1350" w:type="dxa"/>
            <w:vAlign w:val="bottom"/>
          </w:tcPr>
          <w:p w:rsidRPr="00D6457E" w:rsidR="003F2CBD" w:rsidP="00A53B5F" w:rsidRDefault="00C97121" w14:paraId="4ABC67B4" w14:textId="5804B22E">
            <w:pPr>
              <w:jc w:val="right"/>
              <w:rPr>
                <w:sz w:val="24"/>
              </w:rPr>
            </w:pPr>
            <w:r>
              <w:rPr>
                <w:sz w:val="24"/>
              </w:rPr>
              <w:t>343</w:t>
            </w:r>
          </w:p>
        </w:tc>
        <w:tc>
          <w:tcPr>
            <w:tcW w:w="1350" w:type="dxa"/>
            <w:shd w:val="clear" w:color="auto" w:fill="auto"/>
            <w:vAlign w:val="bottom"/>
          </w:tcPr>
          <w:p w:rsidRPr="00D6457E" w:rsidR="003F2CBD" w:rsidP="00A53B5F" w:rsidRDefault="00C97121" w14:paraId="38E353F6" w14:textId="47346C99">
            <w:pPr>
              <w:jc w:val="right"/>
              <w:rPr>
                <w:sz w:val="24"/>
              </w:rPr>
            </w:pPr>
            <w:r>
              <w:rPr>
                <w:sz w:val="24"/>
              </w:rPr>
              <w:t>1</w:t>
            </w:r>
          </w:p>
        </w:tc>
        <w:tc>
          <w:tcPr>
            <w:tcW w:w="1350" w:type="dxa"/>
            <w:shd w:val="clear" w:color="auto" w:fill="auto"/>
            <w:vAlign w:val="bottom"/>
          </w:tcPr>
          <w:p w:rsidRPr="00D6457E" w:rsidR="003F2CBD" w:rsidP="00A53B5F" w:rsidRDefault="00C97121" w14:paraId="0418C99B" w14:textId="4136F3E9">
            <w:pPr>
              <w:jc w:val="right"/>
              <w:rPr>
                <w:sz w:val="24"/>
              </w:rPr>
            </w:pPr>
            <w:r>
              <w:rPr>
                <w:sz w:val="24"/>
              </w:rPr>
              <w:t>343</w:t>
            </w:r>
          </w:p>
        </w:tc>
        <w:tc>
          <w:tcPr>
            <w:tcW w:w="1530" w:type="dxa"/>
            <w:shd w:val="clear" w:color="auto" w:fill="auto"/>
            <w:vAlign w:val="bottom"/>
          </w:tcPr>
          <w:p w:rsidRPr="00D6457E" w:rsidR="003F2CBD" w:rsidP="00A53B5F" w:rsidRDefault="00C97121" w14:paraId="464F658E" w14:textId="743812AC">
            <w:pPr>
              <w:jc w:val="right"/>
              <w:rPr>
                <w:sz w:val="24"/>
              </w:rPr>
            </w:pPr>
            <w:r>
              <w:rPr>
                <w:sz w:val="24"/>
              </w:rPr>
              <w:t>136</w:t>
            </w:r>
            <w:r w:rsidR="004965AB">
              <w:rPr>
                <w:sz w:val="24"/>
              </w:rPr>
              <w:t xml:space="preserve"> </w:t>
            </w:r>
            <w:r>
              <w:rPr>
                <w:sz w:val="24"/>
              </w:rPr>
              <w:t>hrs</w:t>
            </w:r>
            <w:r w:rsidR="004965AB">
              <w:rPr>
                <w:sz w:val="24"/>
              </w:rPr>
              <w:t>.; $11,702.80</w:t>
            </w:r>
          </w:p>
        </w:tc>
        <w:tc>
          <w:tcPr>
            <w:tcW w:w="1440" w:type="dxa"/>
            <w:shd w:val="clear" w:color="auto" w:fill="auto"/>
            <w:vAlign w:val="bottom"/>
          </w:tcPr>
          <w:p w:rsidRPr="00D6457E" w:rsidR="003F2CBD" w:rsidP="00A53B5F" w:rsidRDefault="00C97121" w14:paraId="3461B07F" w14:textId="2631594E">
            <w:pPr>
              <w:jc w:val="right"/>
              <w:rPr>
                <w:sz w:val="24"/>
              </w:rPr>
            </w:pPr>
            <w:r>
              <w:rPr>
                <w:sz w:val="24"/>
              </w:rPr>
              <w:t>46,648</w:t>
            </w:r>
            <w:r w:rsidR="004965AB">
              <w:rPr>
                <w:sz w:val="24"/>
              </w:rPr>
              <w:t xml:space="preserve"> </w:t>
            </w:r>
            <w:r>
              <w:rPr>
                <w:sz w:val="24"/>
              </w:rPr>
              <w:t>hrs</w:t>
            </w:r>
            <w:r w:rsidR="004965AB">
              <w:rPr>
                <w:sz w:val="24"/>
              </w:rPr>
              <w:t>.; $4,014,060.40</w:t>
            </w:r>
          </w:p>
        </w:tc>
      </w:tr>
      <w:tr w:rsidRPr="00D6457E" w:rsidR="003F2CBD" w:rsidTr="00C96F59" w14:paraId="15780097" w14:textId="77777777">
        <w:trPr>
          <w:trHeight w:val="251"/>
        </w:trPr>
        <w:tc>
          <w:tcPr>
            <w:tcW w:w="1368" w:type="dxa"/>
          </w:tcPr>
          <w:p w:rsidRPr="00D6457E" w:rsidR="003F2CBD" w:rsidP="00C96F59" w:rsidRDefault="00FF6E36" w14:paraId="3D0A60F2" w14:textId="4E3BD2E3">
            <w:pPr>
              <w:rPr>
                <w:sz w:val="24"/>
              </w:rPr>
            </w:pPr>
            <w:r w:rsidRPr="00FF6E36">
              <w:rPr>
                <w:sz w:val="24"/>
              </w:rPr>
              <w:t>343 (BA, DP, GO, GOP, RC, TO, and TOP)</w:t>
            </w:r>
          </w:p>
        </w:tc>
        <w:tc>
          <w:tcPr>
            <w:tcW w:w="1800" w:type="dxa"/>
          </w:tcPr>
          <w:p w:rsidRPr="00D6457E" w:rsidR="003F2CBD" w:rsidP="00C96F59" w:rsidRDefault="00384653" w14:paraId="523600E6" w14:textId="313AE747">
            <w:pPr>
              <w:rPr>
                <w:sz w:val="24"/>
              </w:rPr>
            </w:pPr>
            <w:r>
              <w:rPr>
                <w:sz w:val="24"/>
              </w:rPr>
              <w:t xml:space="preserve">Reporting </w:t>
            </w:r>
            <w:r w:rsidR="000B23EC">
              <w:rPr>
                <w:sz w:val="24"/>
              </w:rPr>
              <w:t>(</w:t>
            </w:r>
            <w:r>
              <w:rPr>
                <w:sz w:val="24"/>
              </w:rPr>
              <w:t xml:space="preserve">ongoing starting in Year </w:t>
            </w:r>
            <w:r w:rsidR="00A00331">
              <w:rPr>
                <w:sz w:val="24"/>
              </w:rPr>
              <w:t>2</w:t>
            </w:r>
            <w:r w:rsidR="000B23EC">
              <w:rPr>
                <w:sz w:val="24"/>
              </w:rPr>
              <w:t>)</w:t>
            </w:r>
          </w:p>
        </w:tc>
        <w:tc>
          <w:tcPr>
            <w:tcW w:w="1350" w:type="dxa"/>
            <w:vAlign w:val="bottom"/>
          </w:tcPr>
          <w:p w:rsidRPr="00D6457E" w:rsidR="003F2CBD" w:rsidP="00A53B5F" w:rsidRDefault="00C97121" w14:paraId="7CCD615A" w14:textId="20AA4C33">
            <w:pPr>
              <w:jc w:val="right"/>
              <w:rPr>
                <w:sz w:val="24"/>
              </w:rPr>
            </w:pPr>
            <w:r>
              <w:rPr>
                <w:sz w:val="24"/>
              </w:rPr>
              <w:t>343</w:t>
            </w:r>
          </w:p>
        </w:tc>
        <w:tc>
          <w:tcPr>
            <w:tcW w:w="1350" w:type="dxa"/>
            <w:tcBorders>
              <w:bottom w:val="single" w:color="auto" w:sz="4" w:space="0"/>
            </w:tcBorders>
            <w:shd w:val="clear" w:color="auto" w:fill="auto"/>
            <w:vAlign w:val="bottom"/>
          </w:tcPr>
          <w:p w:rsidRPr="00D6457E" w:rsidR="003F2CBD" w:rsidP="00A53B5F" w:rsidRDefault="00C97121" w14:paraId="6E1CA5D0" w14:textId="14E75E3A">
            <w:pPr>
              <w:jc w:val="right"/>
              <w:rPr>
                <w:sz w:val="24"/>
              </w:rPr>
            </w:pPr>
            <w:r>
              <w:rPr>
                <w:sz w:val="24"/>
              </w:rPr>
              <w:t>1</w:t>
            </w:r>
          </w:p>
        </w:tc>
        <w:tc>
          <w:tcPr>
            <w:tcW w:w="1350" w:type="dxa"/>
            <w:tcBorders>
              <w:bottom w:val="single" w:color="auto" w:sz="4" w:space="0"/>
            </w:tcBorders>
            <w:shd w:val="clear" w:color="auto" w:fill="auto"/>
            <w:vAlign w:val="bottom"/>
          </w:tcPr>
          <w:p w:rsidRPr="00D6457E" w:rsidR="003F2CBD" w:rsidP="00A53B5F" w:rsidRDefault="00C97121" w14:paraId="5C1220F6" w14:textId="0B16A4ED">
            <w:pPr>
              <w:jc w:val="right"/>
              <w:rPr>
                <w:sz w:val="24"/>
              </w:rPr>
            </w:pPr>
            <w:r>
              <w:rPr>
                <w:sz w:val="24"/>
              </w:rPr>
              <w:t>343</w:t>
            </w:r>
          </w:p>
        </w:tc>
        <w:tc>
          <w:tcPr>
            <w:tcW w:w="1530" w:type="dxa"/>
            <w:tcBorders>
              <w:bottom w:val="single" w:color="auto" w:sz="4" w:space="0"/>
            </w:tcBorders>
            <w:shd w:val="clear" w:color="auto" w:fill="auto"/>
            <w:vAlign w:val="bottom"/>
          </w:tcPr>
          <w:p w:rsidRPr="00D6457E" w:rsidR="003F2CBD" w:rsidP="00A53B5F" w:rsidRDefault="00606E8E" w14:paraId="68EFE083" w14:textId="7EC1C101">
            <w:pPr>
              <w:jc w:val="right"/>
              <w:rPr>
                <w:sz w:val="24"/>
              </w:rPr>
            </w:pPr>
            <w:r>
              <w:rPr>
                <w:sz w:val="24"/>
              </w:rPr>
              <w:t>30</w:t>
            </w:r>
            <w:r w:rsidR="004965AB">
              <w:rPr>
                <w:sz w:val="24"/>
              </w:rPr>
              <w:t xml:space="preserve"> </w:t>
            </w:r>
            <w:r>
              <w:rPr>
                <w:sz w:val="24"/>
              </w:rPr>
              <w:t>hrs</w:t>
            </w:r>
            <w:r w:rsidR="004965AB">
              <w:rPr>
                <w:sz w:val="24"/>
              </w:rPr>
              <w:t>.; $2,581.50</w:t>
            </w:r>
          </w:p>
        </w:tc>
        <w:tc>
          <w:tcPr>
            <w:tcW w:w="1440" w:type="dxa"/>
            <w:shd w:val="clear" w:color="auto" w:fill="auto"/>
            <w:vAlign w:val="bottom"/>
          </w:tcPr>
          <w:p w:rsidRPr="00D6457E" w:rsidR="003F2CBD" w:rsidP="00A53B5F" w:rsidRDefault="004965AB" w14:paraId="65AC1394" w14:textId="742D97C8">
            <w:pPr>
              <w:jc w:val="right"/>
              <w:rPr>
                <w:sz w:val="24"/>
              </w:rPr>
            </w:pPr>
            <w:r>
              <w:rPr>
                <w:sz w:val="24"/>
              </w:rPr>
              <w:t xml:space="preserve">10,290 </w:t>
            </w:r>
            <w:r w:rsidR="00606E8E">
              <w:rPr>
                <w:sz w:val="24"/>
              </w:rPr>
              <w:t>hrs</w:t>
            </w:r>
            <w:r>
              <w:rPr>
                <w:sz w:val="24"/>
              </w:rPr>
              <w:t>.; $885,454.50</w:t>
            </w:r>
          </w:p>
        </w:tc>
      </w:tr>
      <w:tr w:rsidRPr="00D6457E" w:rsidR="00E24EF6" w:rsidTr="00DD7285" w14:paraId="03E2FDCC" w14:textId="77777777">
        <w:trPr>
          <w:trHeight w:val="982"/>
        </w:trPr>
        <w:tc>
          <w:tcPr>
            <w:tcW w:w="1368" w:type="dxa"/>
            <w:tcBorders>
              <w:bottom w:val="single" w:color="auto" w:sz="4" w:space="0"/>
            </w:tcBorders>
          </w:tcPr>
          <w:p w:rsidRPr="00D6457E" w:rsidR="00E24EF6" w:rsidP="00C96F59" w:rsidRDefault="00FF6E36" w14:paraId="37BB62F1" w14:textId="1424C0C1">
            <w:pPr>
              <w:rPr>
                <w:sz w:val="24"/>
              </w:rPr>
            </w:pPr>
            <w:r w:rsidRPr="00FF6E36">
              <w:rPr>
                <w:sz w:val="24"/>
              </w:rPr>
              <w:lastRenderedPageBreak/>
              <w:t>343 (BA, DP, GO, GOP, RC, TO, and TOP)</w:t>
            </w:r>
          </w:p>
        </w:tc>
        <w:tc>
          <w:tcPr>
            <w:tcW w:w="1800" w:type="dxa"/>
            <w:tcBorders>
              <w:bottom w:val="single" w:color="auto" w:sz="4" w:space="0"/>
            </w:tcBorders>
          </w:tcPr>
          <w:p w:rsidRPr="00D6457E" w:rsidR="00E24EF6" w:rsidP="00C96F59" w:rsidRDefault="00E24EF6" w14:paraId="2ACF9955" w14:textId="46BCD8DC">
            <w:pPr>
              <w:rPr>
                <w:sz w:val="24"/>
              </w:rPr>
            </w:pPr>
            <w:r>
              <w:rPr>
                <w:sz w:val="24"/>
              </w:rPr>
              <w:t xml:space="preserve">Recordkeeping </w:t>
            </w:r>
            <w:r w:rsidR="000B23EC">
              <w:rPr>
                <w:sz w:val="24"/>
              </w:rPr>
              <w:t>(</w:t>
            </w:r>
            <w:r>
              <w:rPr>
                <w:sz w:val="24"/>
              </w:rPr>
              <w:t xml:space="preserve">ongoing starting in Year </w:t>
            </w:r>
            <w:r w:rsidR="00A00331">
              <w:rPr>
                <w:sz w:val="24"/>
              </w:rPr>
              <w:t>1</w:t>
            </w:r>
            <w:r w:rsidR="000B23EC">
              <w:rPr>
                <w:sz w:val="24"/>
              </w:rPr>
              <w:t>)</w:t>
            </w:r>
          </w:p>
        </w:tc>
        <w:tc>
          <w:tcPr>
            <w:tcW w:w="1350" w:type="dxa"/>
            <w:tcBorders>
              <w:bottom w:val="single" w:color="auto" w:sz="4" w:space="0"/>
            </w:tcBorders>
            <w:vAlign w:val="bottom"/>
          </w:tcPr>
          <w:p w:rsidRPr="00D6457E" w:rsidR="00E24EF6" w:rsidP="00A53B5F" w:rsidRDefault="00C936EE" w14:paraId="793A2D4A" w14:textId="25B95B32">
            <w:pPr>
              <w:jc w:val="right"/>
              <w:rPr>
                <w:sz w:val="24"/>
              </w:rPr>
            </w:pPr>
            <w:r>
              <w:rPr>
                <w:sz w:val="24"/>
              </w:rPr>
              <w:t>343</w:t>
            </w:r>
          </w:p>
        </w:tc>
        <w:tc>
          <w:tcPr>
            <w:tcW w:w="1350" w:type="dxa"/>
            <w:tcBorders>
              <w:bottom w:val="single" w:color="auto" w:sz="4" w:space="0"/>
            </w:tcBorders>
            <w:shd w:val="clear" w:color="auto" w:fill="auto"/>
            <w:vAlign w:val="bottom"/>
          </w:tcPr>
          <w:p w:rsidRPr="00D6457E" w:rsidR="00E24EF6" w:rsidP="00A53B5F" w:rsidRDefault="00C936EE" w14:paraId="47E860CD" w14:textId="52EC4236">
            <w:pPr>
              <w:jc w:val="right"/>
              <w:rPr>
                <w:sz w:val="24"/>
              </w:rPr>
            </w:pPr>
            <w:r>
              <w:rPr>
                <w:sz w:val="24"/>
              </w:rPr>
              <w:t>1</w:t>
            </w:r>
          </w:p>
        </w:tc>
        <w:tc>
          <w:tcPr>
            <w:tcW w:w="1350" w:type="dxa"/>
            <w:tcBorders>
              <w:bottom w:val="single" w:color="auto" w:sz="4" w:space="0"/>
            </w:tcBorders>
            <w:shd w:val="clear" w:color="auto" w:fill="auto"/>
            <w:vAlign w:val="bottom"/>
          </w:tcPr>
          <w:p w:rsidRPr="00D6457E" w:rsidR="00E24EF6" w:rsidP="00A53B5F" w:rsidRDefault="00C97121" w14:paraId="38D6681F" w14:textId="4CB50289">
            <w:pPr>
              <w:jc w:val="right"/>
              <w:rPr>
                <w:sz w:val="24"/>
              </w:rPr>
            </w:pPr>
            <w:r>
              <w:rPr>
                <w:sz w:val="24"/>
              </w:rPr>
              <w:t>343</w:t>
            </w:r>
          </w:p>
        </w:tc>
        <w:tc>
          <w:tcPr>
            <w:tcW w:w="1530" w:type="dxa"/>
            <w:tcBorders>
              <w:bottom w:val="single" w:color="auto" w:sz="4" w:space="0"/>
            </w:tcBorders>
            <w:shd w:val="clear" w:color="auto" w:fill="auto"/>
            <w:vAlign w:val="bottom"/>
          </w:tcPr>
          <w:p w:rsidRPr="00D6457E" w:rsidR="00E24EF6" w:rsidP="00A53B5F" w:rsidRDefault="00EC1127" w14:paraId="0CE11C8F" w14:textId="572F1158">
            <w:pPr>
              <w:jc w:val="right"/>
              <w:rPr>
                <w:sz w:val="24"/>
              </w:rPr>
            </w:pPr>
            <w:r>
              <w:rPr>
                <w:sz w:val="24"/>
              </w:rPr>
              <w:t>5 hrs.</w:t>
            </w:r>
            <w:r w:rsidR="004965AB">
              <w:rPr>
                <w:sz w:val="24"/>
              </w:rPr>
              <w:t xml:space="preserve">; </w:t>
            </w:r>
            <w:r w:rsidR="009A0D38">
              <w:rPr>
                <w:sz w:val="24"/>
              </w:rPr>
              <w:t>$205.15</w:t>
            </w:r>
          </w:p>
        </w:tc>
        <w:tc>
          <w:tcPr>
            <w:tcW w:w="1440" w:type="dxa"/>
            <w:tcBorders>
              <w:bottom w:val="single" w:color="auto" w:sz="4" w:space="0"/>
            </w:tcBorders>
            <w:shd w:val="clear" w:color="auto" w:fill="auto"/>
            <w:vAlign w:val="bottom"/>
          </w:tcPr>
          <w:p w:rsidRPr="00D6457E" w:rsidR="00E24EF6" w:rsidP="00A53B5F" w:rsidRDefault="009A0D38" w14:paraId="3BF367D4" w14:textId="43B93310">
            <w:pPr>
              <w:jc w:val="right"/>
              <w:rPr>
                <w:sz w:val="24"/>
              </w:rPr>
            </w:pPr>
            <w:r>
              <w:rPr>
                <w:sz w:val="24"/>
              </w:rPr>
              <w:t>1,715 hrs.; $70,366.45</w:t>
            </w:r>
          </w:p>
        </w:tc>
      </w:tr>
      <w:tr w:rsidRPr="00D6457E" w:rsidR="00E24EF6" w:rsidTr="00DD7285" w14:paraId="4AEA7B82" w14:textId="77777777">
        <w:trPr>
          <w:trHeight w:val="158"/>
        </w:trPr>
        <w:tc>
          <w:tcPr>
            <w:tcW w:w="1368" w:type="dxa"/>
            <w:shd w:val="clear" w:color="auto" w:fill="D9D9D9" w:themeFill="background1" w:themeFillShade="D9"/>
          </w:tcPr>
          <w:p w:rsidRPr="00D6457E" w:rsidR="00E24EF6" w:rsidP="0011340B" w:rsidRDefault="00E24EF6" w14:paraId="04600675" w14:textId="0CE7B9F0">
            <w:pPr>
              <w:jc w:val="center"/>
              <w:rPr>
                <w:b/>
                <w:sz w:val="24"/>
              </w:rPr>
            </w:pPr>
            <w:r>
              <w:rPr>
                <w:b/>
                <w:sz w:val="24"/>
              </w:rPr>
              <w:t>Sub-Total for CIP-</w:t>
            </w:r>
            <w:r w:rsidR="00947FAD">
              <w:rPr>
                <w:b/>
                <w:sz w:val="24"/>
              </w:rPr>
              <w:t>013-2</w:t>
            </w:r>
          </w:p>
        </w:tc>
        <w:tc>
          <w:tcPr>
            <w:tcW w:w="1800" w:type="dxa"/>
            <w:shd w:val="clear" w:color="auto" w:fill="D9D9D9" w:themeFill="background1" w:themeFillShade="D9"/>
          </w:tcPr>
          <w:p w:rsidRPr="00D6457E" w:rsidR="00E24EF6" w:rsidP="00C96F59" w:rsidRDefault="00E24EF6" w14:paraId="72E472E5" w14:textId="77777777">
            <w:pPr>
              <w:jc w:val="center"/>
              <w:rPr>
                <w:b/>
                <w:sz w:val="24"/>
              </w:rPr>
            </w:pPr>
          </w:p>
        </w:tc>
        <w:tc>
          <w:tcPr>
            <w:tcW w:w="1350" w:type="dxa"/>
            <w:shd w:val="clear" w:color="auto" w:fill="D9D9D9" w:themeFill="background1" w:themeFillShade="D9"/>
          </w:tcPr>
          <w:p w:rsidRPr="00D6457E" w:rsidR="00E24EF6" w:rsidP="00A53B5F" w:rsidRDefault="00E24EF6" w14:paraId="4118A477" w14:textId="79810F23">
            <w:pPr>
              <w:jc w:val="right"/>
              <w:rPr>
                <w:sz w:val="24"/>
              </w:rPr>
            </w:pPr>
          </w:p>
        </w:tc>
        <w:tc>
          <w:tcPr>
            <w:tcW w:w="1350" w:type="dxa"/>
            <w:shd w:val="clear" w:color="auto" w:fill="D9D9D9" w:themeFill="background1" w:themeFillShade="D9"/>
          </w:tcPr>
          <w:p w:rsidRPr="00D6457E" w:rsidR="00E24EF6" w:rsidP="00A53B5F" w:rsidRDefault="00E24EF6" w14:paraId="696A4B02" w14:textId="77777777">
            <w:pPr>
              <w:jc w:val="right"/>
              <w:rPr>
                <w:sz w:val="24"/>
              </w:rPr>
            </w:pPr>
          </w:p>
        </w:tc>
        <w:tc>
          <w:tcPr>
            <w:tcW w:w="1350" w:type="dxa"/>
            <w:shd w:val="clear" w:color="auto" w:fill="D9D9D9" w:themeFill="background1" w:themeFillShade="D9"/>
          </w:tcPr>
          <w:p w:rsidRPr="00D6457E" w:rsidR="00E24EF6" w:rsidP="00A53B5F" w:rsidRDefault="00E24EF6" w14:paraId="2DCC8D81" w14:textId="32E8BB57">
            <w:pPr>
              <w:jc w:val="right"/>
              <w:rPr>
                <w:sz w:val="24"/>
              </w:rPr>
            </w:pPr>
          </w:p>
        </w:tc>
        <w:tc>
          <w:tcPr>
            <w:tcW w:w="1530" w:type="dxa"/>
            <w:shd w:val="clear" w:color="auto" w:fill="D9D9D9" w:themeFill="background1" w:themeFillShade="D9"/>
          </w:tcPr>
          <w:p w:rsidRPr="00D6457E" w:rsidR="00E24EF6" w:rsidP="00A53B5F" w:rsidRDefault="00E24EF6" w14:paraId="1B5D586B" w14:textId="77777777">
            <w:pPr>
              <w:jc w:val="right"/>
              <w:rPr>
                <w:sz w:val="24"/>
              </w:rPr>
            </w:pPr>
          </w:p>
        </w:tc>
        <w:tc>
          <w:tcPr>
            <w:tcW w:w="1440" w:type="dxa"/>
            <w:shd w:val="clear" w:color="auto" w:fill="D9D9D9" w:themeFill="background1" w:themeFillShade="D9"/>
          </w:tcPr>
          <w:p w:rsidRPr="00D6457E" w:rsidR="00E24EF6" w:rsidP="00A53B5F" w:rsidRDefault="009A0D38" w14:paraId="6715D071" w14:textId="2567B9DF">
            <w:pPr>
              <w:jc w:val="right"/>
              <w:rPr>
                <w:b/>
                <w:sz w:val="24"/>
              </w:rPr>
            </w:pPr>
            <w:r>
              <w:rPr>
                <w:b/>
                <w:sz w:val="24"/>
              </w:rPr>
              <w:t>58,653 hrs.; $4,969,881.35</w:t>
            </w:r>
          </w:p>
        </w:tc>
      </w:tr>
      <w:tr w:rsidRPr="00D6457E" w:rsidR="00947FAD" w:rsidTr="00947FAD" w14:paraId="62FF37F1" w14:textId="77777777">
        <w:trPr>
          <w:trHeight w:val="546"/>
        </w:trPr>
        <w:tc>
          <w:tcPr>
            <w:tcW w:w="10188" w:type="dxa"/>
            <w:gridSpan w:val="7"/>
            <w:shd w:val="clear" w:color="auto" w:fill="D9D9D9"/>
            <w:vAlign w:val="bottom"/>
          </w:tcPr>
          <w:p w:rsidR="00947FAD" w:rsidP="00947FAD" w:rsidRDefault="00947FAD" w14:paraId="3E5F2445" w14:textId="5F4DA3A4">
            <w:pPr>
              <w:jc w:val="center"/>
              <w:rPr>
                <w:b/>
                <w:sz w:val="24"/>
              </w:rPr>
            </w:pPr>
            <w:r>
              <w:rPr>
                <w:b/>
                <w:sz w:val="24"/>
              </w:rPr>
              <w:t>Reliability Standard CIP-005-7</w:t>
            </w:r>
          </w:p>
        </w:tc>
      </w:tr>
      <w:tr w:rsidRPr="00D6457E" w:rsidR="00947FAD" w:rsidTr="001A570D" w14:paraId="14BDD83A" w14:textId="77777777">
        <w:trPr>
          <w:trHeight w:val="158"/>
        </w:trPr>
        <w:tc>
          <w:tcPr>
            <w:tcW w:w="1368" w:type="dxa"/>
            <w:vAlign w:val="bottom"/>
          </w:tcPr>
          <w:p w:rsidR="00947FAD" w:rsidP="00947FAD" w:rsidRDefault="00FF6E36" w14:paraId="44D34044" w14:textId="17525B82">
            <w:pPr>
              <w:jc w:val="center"/>
              <w:rPr>
                <w:b/>
                <w:sz w:val="24"/>
              </w:rPr>
            </w:pPr>
            <w:r w:rsidRPr="00FF6E36">
              <w:rPr>
                <w:sz w:val="24"/>
              </w:rPr>
              <w:t>343 (BA, DP, GO, GOP, RC, TO, and TOP)</w:t>
            </w:r>
          </w:p>
        </w:tc>
        <w:tc>
          <w:tcPr>
            <w:tcW w:w="1800" w:type="dxa"/>
          </w:tcPr>
          <w:p w:rsidRPr="00D6457E" w:rsidR="00947FAD" w:rsidP="00947FAD" w:rsidRDefault="00947FAD" w14:paraId="77555661" w14:textId="2EFB90A2">
            <w:pPr>
              <w:jc w:val="center"/>
              <w:rPr>
                <w:b/>
                <w:sz w:val="24"/>
              </w:rPr>
            </w:pPr>
            <w:r>
              <w:rPr>
                <w:sz w:val="24"/>
              </w:rPr>
              <w:t>Reporting, Implementation (one-time</w:t>
            </w:r>
            <w:r w:rsidR="00EC1127">
              <w:rPr>
                <w:sz w:val="24"/>
              </w:rPr>
              <w:t xml:space="preserve"> in Year 1</w:t>
            </w:r>
            <w:r>
              <w:rPr>
                <w:sz w:val="24"/>
              </w:rPr>
              <w:t>)</w:t>
            </w:r>
          </w:p>
        </w:tc>
        <w:tc>
          <w:tcPr>
            <w:tcW w:w="1350" w:type="dxa"/>
            <w:vAlign w:val="bottom"/>
          </w:tcPr>
          <w:p w:rsidRPr="00D6457E" w:rsidR="00947FAD" w:rsidP="00947FAD" w:rsidRDefault="00C576FC" w14:paraId="1FDFB3BD" w14:textId="4D8D463E">
            <w:pPr>
              <w:jc w:val="right"/>
              <w:rPr>
                <w:sz w:val="24"/>
              </w:rPr>
            </w:pPr>
            <w:r>
              <w:rPr>
                <w:sz w:val="24"/>
              </w:rPr>
              <w:t>343</w:t>
            </w:r>
          </w:p>
        </w:tc>
        <w:tc>
          <w:tcPr>
            <w:tcW w:w="1350" w:type="dxa"/>
            <w:vAlign w:val="bottom"/>
          </w:tcPr>
          <w:p w:rsidRPr="00D6457E" w:rsidR="00947FAD" w:rsidP="00947FAD" w:rsidRDefault="00C576FC" w14:paraId="63FF0DBC" w14:textId="3FCCA552">
            <w:pPr>
              <w:jc w:val="right"/>
              <w:rPr>
                <w:sz w:val="24"/>
              </w:rPr>
            </w:pPr>
            <w:r>
              <w:rPr>
                <w:sz w:val="24"/>
              </w:rPr>
              <w:t>1</w:t>
            </w:r>
          </w:p>
        </w:tc>
        <w:tc>
          <w:tcPr>
            <w:tcW w:w="1350" w:type="dxa"/>
            <w:vAlign w:val="bottom"/>
          </w:tcPr>
          <w:p w:rsidR="00947FAD" w:rsidP="00947FAD" w:rsidRDefault="00C576FC" w14:paraId="4ABEC85A" w14:textId="28EF0ABD">
            <w:pPr>
              <w:jc w:val="right"/>
              <w:rPr>
                <w:sz w:val="24"/>
              </w:rPr>
            </w:pPr>
            <w:r>
              <w:rPr>
                <w:sz w:val="24"/>
              </w:rPr>
              <w:t>343</w:t>
            </w:r>
          </w:p>
        </w:tc>
        <w:tc>
          <w:tcPr>
            <w:tcW w:w="1530" w:type="dxa"/>
            <w:vAlign w:val="bottom"/>
          </w:tcPr>
          <w:p w:rsidRPr="00D6457E" w:rsidR="00947FAD" w:rsidP="00947FAD" w:rsidRDefault="00C576FC" w14:paraId="1419037C" w14:textId="757BC73A">
            <w:pPr>
              <w:jc w:val="right"/>
              <w:rPr>
                <w:sz w:val="24"/>
              </w:rPr>
            </w:pPr>
            <w:r>
              <w:rPr>
                <w:sz w:val="24"/>
              </w:rPr>
              <w:t>12hrs</w:t>
            </w:r>
            <w:r w:rsidR="004965AB">
              <w:rPr>
                <w:sz w:val="24"/>
              </w:rPr>
              <w:t>.; $1,032.60</w:t>
            </w:r>
          </w:p>
        </w:tc>
        <w:tc>
          <w:tcPr>
            <w:tcW w:w="1440" w:type="dxa"/>
            <w:vAlign w:val="bottom"/>
          </w:tcPr>
          <w:p w:rsidR="00947FAD" w:rsidP="00F17416" w:rsidRDefault="00C576FC" w14:paraId="1EA756E9" w14:textId="289702B8">
            <w:pPr>
              <w:jc w:val="right"/>
              <w:rPr>
                <w:b/>
                <w:sz w:val="24"/>
              </w:rPr>
            </w:pPr>
            <w:r>
              <w:rPr>
                <w:sz w:val="24"/>
              </w:rPr>
              <w:t>4</w:t>
            </w:r>
            <w:r w:rsidR="009A0D38">
              <w:rPr>
                <w:sz w:val="24"/>
              </w:rPr>
              <w:t>,</w:t>
            </w:r>
            <w:r>
              <w:rPr>
                <w:sz w:val="24"/>
              </w:rPr>
              <w:t>116hrs</w:t>
            </w:r>
            <w:r w:rsidR="009A0D38">
              <w:rPr>
                <w:sz w:val="24"/>
              </w:rPr>
              <w:t>.; $354,181.80</w:t>
            </w:r>
          </w:p>
        </w:tc>
      </w:tr>
      <w:tr w:rsidRPr="00D6457E" w:rsidR="00947FAD" w:rsidTr="001A570D" w14:paraId="614EB40A" w14:textId="77777777">
        <w:trPr>
          <w:trHeight w:val="158"/>
        </w:trPr>
        <w:tc>
          <w:tcPr>
            <w:tcW w:w="1368" w:type="dxa"/>
            <w:vAlign w:val="bottom"/>
          </w:tcPr>
          <w:p w:rsidRPr="00DD7285" w:rsidR="00947FAD" w:rsidP="00947FAD" w:rsidRDefault="00FF6E36" w14:paraId="2BDC1F0A" w14:textId="035FF27D">
            <w:pPr>
              <w:jc w:val="center"/>
              <w:rPr>
                <w:bCs/>
                <w:sz w:val="24"/>
              </w:rPr>
            </w:pPr>
            <w:r w:rsidRPr="00DD7285">
              <w:rPr>
                <w:bCs/>
                <w:sz w:val="24"/>
              </w:rPr>
              <w:t>343 (BA, DP, GO, GOP, RC, TO, and TOP)</w:t>
            </w:r>
          </w:p>
        </w:tc>
        <w:tc>
          <w:tcPr>
            <w:tcW w:w="1800" w:type="dxa"/>
          </w:tcPr>
          <w:p w:rsidRPr="00D6457E" w:rsidR="00947FAD" w:rsidP="00947FAD" w:rsidRDefault="00947FAD" w14:paraId="369F871E" w14:textId="6D4CEAB4">
            <w:pPr>
              <w:jc w:val="center"/>
              <w:rPr>
                <w:b/>
                <w:sz w:val="24"/>
              </w:rPr>
            </w:pPr>
            <w:r>
              <w:rPr>
                <w:sz w:val="24"/>
              </w:rPr>
              <w:t xml:space="preserve">Recordkeeping </w:t>
            </w:r>
            <w:r w:rsidR="000B23EC">
              <w:rPr>
                <w:sz w:val="24"/>
              </w:rPr>
              <w:t>(</w:t>
            </w:r>
            <w:r>
              <w:rPr>
                <w:sz w:val="24"/>
              </w:rPr>
              <w:t xml:space="preserve">ongoing starting in Year </w:t>
            </w:r>
            <w:r w:rsidR="00EC1127">
              <w:rPr>
                <w:sz w:val="24"/>
              </w:rPr>
              <w:t>1</w:t>
            </w:r>
            <w:r w:rsidR="000B23EC">
              <w:rPr>
                <w:sz w:val="24"/>
              </w:rPr>
              <w:t>)</w:t>
            </w:r>
          </w:p>
        </w:tc>
        <w:tc>
          <w:tcPr>
            <w:tcW w:w="1350" w:type="dxa"/>
            <w:vAlign w:val="bottom"/>
          </w:tcPr>
          <w:p w:rsidRPr="00D6457E" w:rsidR="00947FAD" w:rsidP="00947FAD" w:rsidRDefault="009A0D38" w14:paraId="210F647D" w14:textId="2ADB6367">
            <w:pPr>
              <w:jc w:val="right"/>
              <w:rPr>
                <w:sz w:val="24"/>
              </w:rPr>
            </w:pPr>
            <w:r>
              <w:rPr>
                <w:sz w:val="24"/>
              </w:rPr>
              <w:t>343</w:t>
            </w:r>
          </w:p>
        </w:tc>
        <w:tc>
          <w:tcPr>
            <w:tcW w:w="1350" w:type="dxa"/>
            <w:vAlign w:val="bottom"/>
          </w:tcPr>
          <w:p w:rsidRPr="00D6457E" w:rsidR="00947FAD" w:rsidP="00947FAD" w:rsidRDefault="009A0D38" w14:paraId="668EDA09" w14:textId="3D814308">
            <w:pPr>
              <w:jc w:val="right"/>
              <w:rPr>
                <w:sz w:val="24"/>
              </w:rPr>
            </w:pPr>
            <w:r>
              <w:rPr>
                <w:sz w:val="24"/>
              </w:rPr>
              <w:t>1</w:t>
            </w:r>
          </w:p>
        </w:tc>
        <w:tc>
          <w:tcPr>
            <w:tcW w:w="1350" w:type="dxa"/>
            <w:vAlign w:val="bottom"/>
          </w:tcPr>
          <w:p w:rsidR="00947FAD" w:rsidP="00947FAD" w:rsidRDefault="009A0D38" w14:paraId="114F882E" w14:textId="22F550DE">
            <w:pPr>
              <w:jc w:val="right"/>
              <w:rPr>
                <w:sz w:val="24"/>
              </w:rPr>
            </w:pPr>
            <w:r>
              <w:rPr>
                <w:sz w:val="24"/>
              </w:rPr>
              <w:t>343</w:t>
            </w:r>
          </w:p>
        </w:tc>
        <w:tc>
          <w:tcPr>
            <w:tcW w:w="1530" w:type="dxa"/>
            <w:vAlign w:val="bottom"/>
          </w:tcPr>
          <w:p w:rsidRPr="00D6457E" w:rsidR="00947FAD" w:rsidP="00947FAD" w:rsidRDefault="00EC1127" w14:paraId="3327F852" w14:textId="382C08A6">
            <w:pPr>
              <w:jc w:val="right"/>
              <w:rPr>
                <w:sz w:val="24"/>
              </w:rPr>
            </w:pPr>
            <w:r>
              <w:rPr>
                <w:sz w:val="24"/>
              </w:rPr>
              <w:t>3 hrs.</w:t>
            </w:r>
            <w:r w:rsidR="009A0D38">
              <w:rPr>
                <w:sz w:val="24"/>
              </w:rPr>
              <w:t>; $123.09</w:t>
            </w:r>
          </w:p>
        </w:tc>
        <w:tc>
          <w:tcPr>
            <w:tcW w:w="1440" w:type="dxa"/>
            <w:vAlign w:val="bottom"/>
          </w:tcPr>
          <w:p w:rsidRPr="00F17416" w:rsidR="00947FAD" w:rsidP="00F17416" w:rsidRDefault="009A0D38" w14:paraId="1F6E30B1" w14:textId="0C54A465">
            <w:pPr>
              <w:jc w:val="right"/>
              <w:rPr>
                <w:bCs/>
                <w:sz w:val="24"/>
              </w:rPr>
            </w:pPr>
            <w:r>
              <w:rPr>
                <w:bCs/>
                <w:sz w:val="24"/>
              </w:rPr>
              <w:t>1,029 hrs.; $42,219.87</w:t>
            </w:r>
          </w:p>
        </w:tc>
      </w:tr>
      <w:tr w:rsidRPr="00D6457E" w:rsidR="00947FAD" w:rsidTr="00947FAD" w14:paraId="344EC89E" w14:textId="77777777">
        <w:trPr>
          <w:trHeight w:val="158"/>
        </w:trPr>
        <w:tc>
          <w:tcPr>
            <w:tcW w:w="1368" w:type="dxa"/>
            <w:shd w:val="clear" w:color="auto" w:fill="D9D9D9"/>
          </w:tcPr>
          <w:p w:rsidR="00947FAD" w:rsidP="00947FAD" w:rsidRDefault="00947FAD" w14:paraId="237621A4" w14:textId="30D4E5A9">
            <w:pPr>
              <w:jc w:val="center"/>
              <w:rPr>
                <w:b/>
                <w:sz w:val="24"/>
              </w:rPr>
            </w:pPr>
            <w:r w:rsidRPr="00947FAD">
              <w:rPr>
                <w:b/>
                <w:sz w:val="24"/>
              </w:rPr>
              <w:t>Sub-Total for CIP</w:t>
            </w:r>
            <w:r>
              <w:rPr>
                <w:b/>
                <w:sz w:val="24"/>
              </w:rPr>
              <w:t>-005-7</w:t>
            </w:r>
          </w:p>
        </w:tc>
        <w:tc>
          <w:tcPr>
            <w:tcW w:w="1800" w:type="dxa"/>
            <w:shd w:val="clear" w:color="auto" w:fill="D9D9D9"/>
          </w:tcPr>
          <w:p w:rsidRPr="00D6457E" w:rsidR="00947FAD" w:rsidP="00947FAD" w:rsidRDefault="00947FAD" w14:paraId="05F560AE" w14:textId="77777777">
            <w:pPr>
              <w:jc w:val="center"/>
              <w:rPr>
                <w:b/>
                <w:sz w:val="24"/>
              </w:rPr>
            </w:pPr>
          </w:p>
        </w:tc>
        <w:tc>
          <w:tcPr>
            <w:tcW w:w="1350" w:type="dxa"/>
            <w:shd w:val="clear" w:color="auto" w:fill="D9D9D9"/>
          </w:tcPr>
          <w:p w:rsidRPr="00D6457E" w:rsidR="00947FAD" w:rsidP="00947FAD" w:rsidRDefault="00947FAD" w14:paraId="318AAD5B" w14:textId="77777777">
            <w:pPr>
              <w:jc w:val="right"/>
              <w:rPr>
                <w:sz w:val="24"/>
              </w:rPr>
            </w:pPr>
          </w:p>
        </w:tc>
        <w:tc>
          <w:tcPr>
            <w:tcW w:w="1350" w:type="dxa"/>
            <w:shd w:val="clear" w:color="auto" w:fill="D9D9D9"/>
          </w:tcPr>
          <w:p w:rsidRPr="00D6457E" w:rsidR="00947FAD" w:rsidP="00947FAD" w:rsidRDefault="00947FAD" w14:paraId="3029541A" w14:textId="77777777">
            <w:pPr>
              <w:jc w:val="right"/>
              <w:rPr>
                <w:sz w:val="24"/>
              </w:rPr>
            </w:pPr>
          </w:p>
        </w:tc>
        <w:tc>
          <w:tcPr>
            <w:tcW w:w="1350" w:type="dxa"/>
            <w:shd w:val="clear" w:color="auto" w:fill="D9D9D9"/>
          </w:tcPr>
          <w:p w:rsidR="00947FAD" w:rsidP="00947FAD" w:rsidRDefault="00947FAD" w14:paraId="3C8C2D55" w14:textId="77777777">
            <w:pPr>
              <w:jc w:val="right"/>
              <w:rPr>
                <w:sz w:val="24"/>
              </w:rPr>
            </w:pPr>
          </w:p>
        </w:tc>
        <w:tc>
          <w:tcPr>
            <w:tcW w:w="1530" w:type="dxa"/>
            <w:shd w:val="clear" w:color="auto" w:fill="D9D9D9"/>
          </w:tcPr>
          <w:p w:rsidRPr="00D6457E" w:rsidR="00947FAD" w:rsidP="00947FAD" w:rsidRDefault="00947FAD" w14:paraId="68B3DF15" w14:textId="77777777">
            <w:pPr>
              <w:jc w:val="right"/>
              <w:rPr>
                <w:sz w:val="24"/>
              </w:rPr>
            </w:pPr>
          </w:p>
        </w:tc>
        <w:tc>
          <w:tcPr>
            <w:tcW w:w="1440" w:type="dxa"/>
            <w:shd w:val="clear" w:color="auto" w:fill="D9D9D9"/>
          </w:tcPr>
          <w:p w:rsidRPr="001615B9" w:rsidR="00947FAD" w:rsidP="00F17416" w:rsidRDefault="001615B9" w14:paraId="5782143A" w14:textId="2633733C">
            <w:pPr>
              <w:jc w:val="right"/>
              <w:rPr>
                <w:b/>
                <w:sz w:val="24"/>
              </w:rPr>
            </w:pPr>
            <w:r>
              <w:rPr>
                <w:b/>
                <w:sz w:val="24"/>
              </w:rPr>
              <w:t>5,145 hrs.; $396,401.67</w:t>
            </w:r>
          </w:p>
        </w:tc>
      </w:tr>
      <w:tr w:rsidRPr="00D6457E" w:rsidR="00947FAD" w:rsidTr="00947FAD" w14:paraId="597CDAD2" w14:textId="77777777">
        <w:trPr>
          <w:trHeight w:val="158"/>
        </w:trPr>
        <w:tc>
          <w:tcPr>
            <w:tcW w:w="10188" w:type="dxa"/>
            <w:gridSpan w:val="7"/>
            <w:tcBorders>
              <w:bottom w:val="single" w:color="auto" w:sz="4" w:space="0"/>
            </w:tcBorders>
            <w:shd w:val="clear" w:color="auto" w:fill="D9D9D9"/>
          </w:tcPr>
          <w:p w:rsidR="00947FAD" w:rsidP="00F17416" w:rsidRDefault="00947FAD" w14:paraId="096742DD" w14:textId="763EE2C5">
            <w:pPr>
              <w:jc w:val="center"/>
              <w:rPr>
                <w:b/>
                <w:sz w:val="24"/>
              </w:rPr>
            </w:pPr>
            <w:r>
              <w:rPr>
                <w:b/>
                <w:sz w:val="24"/>
              </w:rPr>
              <w:t>Reliability Standard CIP-010-4</w:t>
            </w:r>
          </w:p>
        </w:tc>
      </w:tr>
      <w:tr w:rsidRPr="00D6457E" w:rsidR="00947FAD" w:rsidTr="00DD7285" w14:paraId="162EDF6D" w14:textId="77777777">
        <w:trPr>
          <w:trHeight w:val="158"/>
        </w:trPr>
        <w:tc>
          <w:tcPr>
            <w:tcW w:w="1368" w:type="dxa"/>
            <w:shd w:val="clear" w:color="auto" w:fill="auto"/>
          </w:tcPr>
          <w:p w:rsidRPr="00947FAD" w:rsidR="00947FAD" w:rsidP="00947FAD" w:rsidRDefault="00FF6E36" w14:paraId="25E38F85" w14:textId="1ED895A6">
            <w:pPr>
              <w:jc w:val="center"/>
              <w:rPr>
                <w:bCs/>
                <w:sz w:val="24"/>
              </w:rPr>
            </w:pPr>
            <w:r w:rsidRPr="00FF6E36">
              <w:rPr>
                <w:bCs/>
                <w:sz w:val="24"/>
              </w:rPr>
              <w:t>343 (BA, DP, GO, GOP, RC, TO, and TOP)</w:t>
            </w:r>
          </w:p>
        </w:tc>
        <w:tc>
          <w:tcPr>
            <w:tcW w:w="1800" w:type="dxa"/>
            <w:shd w:val="clear" w:color="auto" w:fill="auto"/>
          </w:tcPr>
          <w:p w:rsidRPr="00947FAD" w:rsidR="00947FAD" w:rsidP="00947FAD" w:rsidRDefault="00947FAD" w14:paraId="2605A401" w14:textId="3C3E9652">
            <w:pPr>
              <w:jc w:val="center"/>
              <w:rPr>
                <w:bCs/>
                <w:sz w:val="24"/>
              </w:rPr>
            </w:pPr>
            <w:r w:rsidRPr="00947FAD">
              <w:rPr>
                <w:bCs/>
                <w:sz w:val="24"/>
              </w:rPr>
              <w:t>Reporting, Implementation (one-time</w:t>
            </w:r>
            <w:r w:rsidR="00EC1127">
              <w:rPr>
                <w:bCs/>
                <w:sz w:val="24"/>
              </w:rPr>
              <w:t xml:space="preserve"> in Yr. 1</w:t>
            </w:r>
            <w:r w:rsidRPr="00947FAD">
              <w:rPr>
                <w:bCs/>
                <w:sz w:val="24"/>
              </w:rPr>
              <w:t>)</w:t>
            </w:r>
          </w:p>
        </w:tc>
        <w:tc>
          <w:tcPr>
            <w:tcW w:w="1350" w:type="dxa"/>
            <w:shd w:val="clear" w:color="auto" w:fill="auto"/>
            <w:vAlign w:val="bottom"/>
          </w:tcPr>
          <w:p w:rsidRPr="00947FAD" w:rsidR="00947FAD" w:rsidP="00947FAD" w:rsidRDefault="00C576FC" w14:paraId="4171872A" w14:textId="75F1B467">
            <w:pPr>
              <w:jc w:val="right"/>
              <w:rPr>
                <w:bCs/>
                <w:sz w:val="24"/>
              </w:rPr>
            </w:pPr>
            <w:r>
              <w:rPr>
                <w:bCs/>
                <w:sz w:val="24"/>
              </w:rPr>
              <w:t>343</w:t>
            </w:r>
          </w:p>
        </w:tc>
        <w:tc>
          <w:tcPr>
            <w:tcW w:w="1350" w:type="dxa"/>
            <w:shd w:val="clear" w:color="auto" w:fill="auto"/>
            <w:vAlign w:val="bottom"/>
          </w:tcPr>
          <w:p w:rsidRPr="00947FAD" w:rsidR="00947FAD" w:rsidP="00947FAD" w:rsidRDefault="00C576FC" w14:paraId="3B5B3711" w14:textId="54A2CEF9">
            <w:pPr>
              <w:jc w:val="right"/>
              <w:rPr>
                <w:bCs/>
                <w:sz w:val="24"/>
              </w:rPr>
            </w:pPr>
            <w:r>
              <w:rPr>
                <w:bCs/>
                <w:sz w:val="24"/>
              </w:rPr>
              <w:t>1</w:t>
            </w:r>
          </w:p>
        </w:tc>
        <w:tc>
          <w:tcPr>
            <w:tcW w:w="1350" w:type="dxa"/>
            <w:shd w:val="clear" w:color="auto" w:fill="auto"/>
            <w:vAlign w:val="bottom"/>
          </w:tcPr>
          <w:p w:rsidRPr="00947FAD" w:rsidR="00947FAD" w:rsidP="00947FAD" w:rsidRDefault="00C576FC" w14:paraId="355C54BA" w14:textId="04EB1488">
            <w:pPr>
              <w:jc w:val="right"/>
              <w:rPr>
                <w:bCs/>
                <w:sz w:val="24"/>
              </w:rPr>
            </w:pPr>
            <w:r>
              <w:rPr>
                <w:bCs/>
                <w:sz w:val="24"/>
              </w:rPr>
              <w:t>343</w:t>
            </w:r>
          </w:p>
        </w:tc>
        <w:tc>
          <w:tcPr>
            <w:tcW w:w="1530" w:type="dxa"/>
            <w:shd w:val="clear" w:color="auto" w:fill="auto"/>
            <w:vAlign w:val="bottom"/>
          </w:tcPr>
          <w:p w:rsidRPr="00947FAD" w:rsidR="00947FAD" w:rsidP="00947FAD" w:rsidRDefault="00C576FC" w14:paraId="322B3D56" w14:textId="497F525D">
            <w:pPr>
              <w:jc w:val="right"/>
              <w:rPr>
                <w:bCs/>
                <w:sz w:val="24"/>
              </w:rPr>
            </w:pPr>
            <w:r>
              <w:rPr>
                <w:bCs/>
                <w:sz w:val="24"/>
              </w:rPr>
              <w:t>12</w:t>
            </w:r>
            <w:r w:rsidR="009A0D38">
              <w:rPr>
                <w:bCs/>
                <w:sz w:val="24"/>
              </w:rPr>
              <w:t xml:space="preserve"> hrs.; $1,032.60</w:t>
            </w:r>
          </w:p>
        </w:tc>
        <w:tc>
          <w:tcPr>
            <w:tcW w:w="1440" w:type="dxa"/>
            <w:shd w:val="clear" w:color="auto" w:fill="auto"/>
            <w:vAlign w:val="bottom"/>
          </w:tcPr>
          <w:p w:rsidRPr="00947FAD" w:rsidR="00947FAD" w:rsidP="00F17416" w:rsidRDefault="00C576FC" w14:paraId="3FDCD6F2" w14:textId="34879307">
            <w:pPr>
              <w:jc w:val="right"/>
              <w:rPr>
                <w:bCs/>
                <w:sz w:val="24"/>
              </w:rPr>
            </w:pPr>
            <w:r>
              <w:rPr>
                <w:bCs/>
                <w:sz w:val="24"/>
              </w:rPr>
              <w:t>4116</w:t>
            </w:r>
            <w:r w:rsidR="009A0D38">
              <w:rPr>
                <w:bCs/>
                <w:sz w:val="24"/>
              </w:rPr>
              <w:t xml:space="preserve"> </w:t>
            </w:r>
            <w:r>
              <w:rPr>
                <w:bCs/>
                <w:sz w:val="24"/>
              </w:rPr>
              <w:t>hrs</w:t>
            </w:r>
            <w:r w:rsidR="009A0D38">
              <w:rPr>
                <w:bCs/>
                <w:sz w:val="24"/>
              </w:rPr>
              <w:t>.; $354,181.80</w:t>
            </w:r>
          </w:p>
        </w:tc>
      </w:tr>
      <w:tr w:rsidRPr="00D6457E" w:rsidR="00947FAD" w:rsidTr="00DD7285" w14:paraId="6B70DCD7" w14:textId="77777777">
        <w:trPr>
          <w:trHeight w:val="158"/>
        </w:trPr>
        <w:tc>
          <w:tcPr>
            <w:tcW w:w="1368" w:type="dxa"/>
            <w:shd w:val="clear" w:color="auto" w:fill="auto"/>
          </w:tcPr>
          <w:p w:rsidRPr="00947FAD" w:rsidR="00947FAD" w:rsidP="00947FAD" w:rsidRDefault="00FF6E36" w14:paraId="6D9A3D14" w14:textId="5A0EF62F">
            <w:pPr>
              <w:jc w:val="center"/>
              <w:rPr>
                <w:bCs/>
                <w:sz w:val="24"/>
              </w:rPr>
            </w:pPr>
            <w:r w:rsidRPr="00FF6E36">
              <w:rPr>
                <w:bCs/>
                <w:sz w:val="24"/>
              </w:rPr>
              <w:t>343 (BA, DP, GO, GOP, RC, TO, and TOP)</w:t>
            </w:r>
          </w:p>
        </w:tc>
        <w:tc>
          <w:tcPr>
            <w:tcW w:w="1800" w:type="dxa"/>
          </w:tcPr>
          <w:p w:rsidRPr="00947FAD" w:rsidR="00947FAD" w:rsidP="00947FAD" w:rsidRDefault="00947FAD" w14:paraId="51261330" w14:textId="4348F0D3">
            <w:pPr>
              <w:jc w:val="center"/>
              <w:rPr>
                <w:bCs/>
                <w:sz w:val="24"/>
              </w:rPr>
            </w:pPr>
            <w:r>
              <w:rPr>
                <w:sz w:val="24"/>
              </w:rPr>
              <w:t xml:space="preserve">Recordkeeping </w:t>
            </w:r>
            <w:r w:rsidR="00DD7285">
              <w:rPr>
                <w:sz w:val="24"/>
              </w:rPr>
              <w:t>(</w:t>
            </w:r>
            <w:r>
              <w:rPr>
                <w:sz w:val="24"/>
              </w:rPr>
              <w:t xml:space="preserve">ongoing starting in Year </w:t>
            </w:r>
            <w:r w:rsidR="00EC1127">
              <w:rPr>
                <w:sz w:val="24"/>
              </w:rPr>
              <w:t>1</w:t>
            </w:r>
            <w:r w:rsidR="00DD7285">
              <w:rPr>
                <w:sz w:val="24"/>
              </w:rPr>
              <w:t>)</w:t>
            </w:r>
          </w:p>
        </w:tc>
        <w:tc>
          <w:tcPr>
            <w:tcW w:w="1350" w:type="dxa"/>
            <w:shd w:val="clear" w:color="auto" w:fill="auto"/>
            <w:vAlign w:val="bottom"/>
          </w:tcPr>
          <w:p w:rsidRPr="00947FAD" w:rsidR="00947FAD" w:rsidP="00947FAD" w:rsidRDefault="00FF6E36" w14:paraId="3CBAFA12" w14:textId="33DAB76F">
            <w:pPr>
              <w:jc w:val="right"/>
              <w:rPr>
                <w:bCs/>
                <w:sz w:val="24"/>
              </w:rPr>
            </w:pPr>
            <w:r>
              <w:rPr>
                <w:bCs/>
                <w:sz w:val="24"/>
              </w:rPr>
              <w:t>343</w:t>
            </w:r>
          </w:p>
        </w:tc>
        <w:tc>
          <w:tcPr>
            <w:tcW w:w="1350" w:type="dxa"/>
            <w:shd w:val="clear" w:color="auto" w:fill="auto"/>
            <w:vAlign w:val="bottom"/>
          </w:tcPr>
          <w:p w:rsidRPr="00947FAD" w:rsidR="00947FAD" w:rsidP="00947FAD" w:rsidRDefault="00FF6E36" w14:paraId="6C185203" w14:textId="68BBF91C">
            <w:pPr>
              <w:jc w:val="right"/>
              <w:rPr>
                <w:bCs/>
                <w:sz w:val="24"/>
              </w:rPr>
            </w:pPr>
            <w:r>
              <w:rPr>
                <w:bCs/>
                <w:sz w:val="24"/>
              </w:rPr>
              <w:t>1</w:t>
            </w:r>
          </w:p>
        </w:tc>
        <w:tc>
          <w:tcPr>
            <w:tcW w:w="1350" w:type="dxa"/>
            <w:shd w:val="clear" w:color="auto" w:fill="auto"/>
            <w:vAlign w:val="bottom"/>
          </w:tcPr>
          <w:p w:rsidRPr="00947FAD" w:rsidR="00947FAD" w:rsidP="00947FAD" w:rsidRDefault="009A0D38" w14:paraId="7C0F363F" w14:textId="0E509492">
            <w:pPr>
              <w:jc w:val="right"/>
              <w:rPr>
                <w:bCs/>
                <w:sz w:val="24"/>
              </w:rPr>
            </w:pPr>
            <w:r>
              <w:rPr>
                <w:bCs/>
                <w:sz w:val="24"/>
              </w:rPr>
              <w:t>343</w:t>
            </w:r>
          </w:p>
        </w:tc>
        <w:tc>
          <w:tcPr>
            <w:tcW w:w="1530" w:type="dxa"/>
            <w:shd w:val="clear" w:color="auto" w:fill="auto"/>
            <w:vAlign w:val="bottom"/>
          </w:tcPr>
          <w:p w:rsidRPr="00947FAD" w:rsidR="00947FAD" w:rsidP="00947FAD" w:rsidRDefault="00EC1127" w14:paraId="6EA10426" w14:textId="0164960B">
            <w:pPr>
              <w:jc w:val="right"/>
              <w:rPr>
                <w:bCs/>
                <w:sz w:val="24"/>
              </w:rPr>
            </w:pPr>
            <w:r>
              <w:rPr>
                <w:bCs/>
                <w:sz w:val="24"/>
              </w:rPr>
              <w:t>3 hrs,</w:t>
            </w:r>
            <w:r w:rsidR="009A0D38">
              <w:rPr>
                <w:bCs/>
                <w:sz w:val="24"/>
              </w:rPr>
              <w:t>; $123.09</w:t>
            </w:r>
            <w:r w:rsidR="00A53B5F">
              <w:rPr>
                <w:bCs/>
                <w:sz w:val="24"/>
              </w:rPr>
              <w:t>?</w:t>
            </w:r>
          </w:p>
        </w:tc>
        <w:tc>
          <w:tcPr>
            <w:tcW w:w="1440" w:type="dxa"/>
            <w:tcBorders>
              <w:bottom w:val="single" w:color="auto" w:sz="4" w:space="0"/>
            </w:tcBorders>
            <w:shd w:val="clear" w:color="auto" w:fill="auto"/>
            <w:vAlign w:val="bottom"/>
          </w:tcPr>
          <w:p w:rsidRPr="00947FAD" w:rsidR="00947FAD" w:rsidP="00A53B5F" w:rsidRDefault="009A0D38" w14:paraId="322909FC" w14:textId="44606002">
            <w:pPr>
              <w:jc w:val="right"/>
              <w:rPr>
                <w:bCs/>
                <w:sz w:val="24"/>
              </w:rPr>
            </w:pPr>
            <w:r>
              <w:rPr>
                <w:bCs/>
                <w:sz w:val="24"/>
              </w:rPr>
              <w:t xml:space="preserve">1,029 hrs.; </w:t>
            </w:r>
            <w:r w:rsidR="001615B9">
              <w:rPr>
                <w:bCs/>
                <w:sz w:val="24"/>
              </w:rPr>
              <w:t>$42,219.87</w:t>
            </w:r>
          </w:p>
        </w:tc>
      </w:tr>
      <w:tr w:rsidRPr="00D6457E" w:rsidR="00947FAD" w:rsidTr="003E7ED5" w14:paraId="72DEEE62" w14:textId="77777777">
        <w:trPr>
          <w:trHeight w:val="158"/>
        </w:trPr>
        <w:tc>
          <w:tcPr>
            <w:tcW w:w="1368" w:type="dxa"/>
            <w:tcBorders>
              <w:bottom w:val="single" w:color="auto" w:sz="4" w:space="0"/>
            </w:tcBorders>
            <w:shd w:val="clear" w:color="auto" w:fill="D9D9D9"/>
          </w:tcPr>
          <w:p w:rsidR="00947FAD" w:rsidP="00947FAD" w:rsidRDefault="003352E5" w14:paraId="63D50B34" w14:textId="51878653">
            <w:pPr>
              <w:jc w:val="center"/>
              <w:rPr>
                <w:b/>
                <w:sz w:val="24"/>
              </w:rPr>
            </w:pPr>
            <w:r w:rsidRPr="003352E5">
              <w:rPr>
                <w:b/>
                <w:sz w:val="24"/>
              </w:rPr>
              <w:t xml:space="preserve"> Sub-Total for CIP-</w:t>
            </w:r>
            <w:r>
              <w:rPr>
                <w:b/>
                <w:sz w:val="24"/>
              </w:rPr>
              <w:t>010-4</w:t>
            </w:r>
          </w:p>
        </w:tc>
        <w:tc>
          <w:tcPr>
            <w:tcW w:w="1800" w:type="dxa"/>
            <w:tcBorders>
              <w:bottom w:val="single" w:color="auto" w:sz="4" w:space="0"/>
            </w:tcBorders>
            <w:shd w:val="clear" w:color="auto" w:fill="D9D9D9"/>
          </w:tcPr>
          <w:p w:rsidR="00947FAD" w:rsidP="00947FAD" w:rsidRDefault="00947FAD" w14:paraId="7F1BC7B1" w14:textId="77777777">
            <w:pPr>
              <w:jc w:val="center"/>
              <w:rPr>
                <w:b/>
                <w:sz w:val="24"/>
              </w:rPr>
            </w:pPr>
          </w:p>
        </w:tc>
        <w:tc>
          <w:tcPr>
            <w:tcW w:w="1350" w:type="dxa"/>
            <w:tcBorders>
              <w:bottom w:val="single" w:color="auto" w:sz="4" w:space="0"/>
            </w:tcBorders>
            <w:shd w:val="clear" w:color="auto" w:fill="D9D9D9"/>
          </w:tcPr>
          <w:p w:rsidR="00947FAD" w:rsidP="00947FAD" w:rsidRDefault="00947FAD" w14:paraId="67C8D087" w14:textId="77777777">
            <w:pPr>
              <w:jc w:val="right"/>
              <w:rPr>
                <w:sz w:val="24"/>
              </w:rPr>
            </w:pPr>
          </w:p>
        </w:tc>
        <w:tc>
          <w:tcPr>
            <w:tcW w:w="1350" w:type="dxa"/>
            <w:tcBorders>
              <w:bottom w:val="single" w:color="auto" w:sz="4" w:space="0"/>
            </w:tcBorders>
            <w:shd w:val="clear" w:color="auto" w:fill="D9D9D9"/>
          </w:tcPr>
          <w:p w:rsidR="00947FAD" w:rsidP="00947FAD" w:rsidRDefault="00947FAD" w14:paraId="1DF4B55E" w14:textId="77777777">
            <w:pPr>
              <w:jc w:val="right"/>
              <w:rPr>
                <w:sz w:val="24"/>
              </w:rPr>
            </w:pPr>
          </w:p>
        </w:tc>
        <w:tc>
          <w:tcPr>
            <w:tcW w:w="1350" w:type="dxa"/>
            <w:tcBorders>
              <w:bottom w:val="single" w:color="auto" w:sz="4" w:space="0"/>
            </w:tcBorders>
            <w:shd w:val="clear" w:color="auto" w:fill="D9D9D9"/>
          </w:tcPr>
          <w:p w:rsidR="00947FAD" w:rsidP="00947FAD" w:rsidRDefault="00947FAD" w14:paraId="4FDEA752" w14:textId="77777777">
            <w:pPr>
              <w:jc w:val="right"/>
              <w:rPr>
                <w:sz w:val="24"/>
              </w:rPr>
            </w:pPr>
          </w:p>
        </w:tc>
        <w:tc>
          <w:tcPr>
            <w:tcW w:w="1530" w:type="dxa"/>
            <w:tcBorders>
              <w:bottom w:val="single" w:color="auto" w:sz="4" w:space="0"/>
            </w:tcBorders>
            <w:shd w:val="clear" w:color="auto" w:fill="D9D9D9"/>
          </w:tcPr>
          <w:p w:rsidR="00947FAD" w:rsidP="00947FAD" w:rsidRDefault="00947FAD" w14:paraId="2BC5DC44" w14:textId="77777777">
            <w:pPr>
              <w:jc w:val="right"/>
              <w:rPr>
                <w:sz w:val="24"/>
              </w:rPr>
            </w:pPr>
          </w:p>
        </w:tc>
        <w:tc>
          <w:tcPr>
            <w:tcW w:w="1440" w:type="dxa"/>
            <w:tcBorders>
              <w:bottom w:val="single" w:color="auto" w:sz="4" w:space="0"/>
            </w:tcBorders>
            <w:shd w:val="clear" w:color="auto" w:fill="D9D9D9"/>
            <w:vAlign w:val="bottom"/>
          </w:tcPr>
          <w:p w:rsidRPr="00DD7285" w:rsidR="00947FAD" w:rsidP="00A53B5F" w:rsidRDefault="00E25652" w14:paraId="609FF09F" w14:textId="405004B1">
            <w:pPr>
              <w:jc w:val="right"/>
              <w:rPr>
                <w:b/>
                <w:sz w:val="24"/>
              </w:rPr>
            </w:pPr>
            <w:r w:rsidRPr="00DD7285">
              <w:rPr>
                <w:b/>
                <w:sz w:val="24"/>
              </w:rPr>
              <w:t>5,145 hrs.; $</w:t>
            </w:r>
            <w:r>
              <w:rPr>
                <w:b/>
                <w:sz w:val="24"/>
              </w:rPr>
              <w:t>396,401.67</w:t>
            </w:r>
          </w:p>
        </w:tc>
      </w:tr>
      <w:tr w:rsidRPr="00D6457E" w:rsidR="003F2CBD" w:rsidTr="00DD7285" w14:paraId="59030611" w14:textId="77777777">
        <w:trPr>
          <w:trHeight w:val="158"/>
        </w:trPr>
        <w:tc>
          <w:tcPr>
            <w:tcW w:w="1368" w:type="dxa"/>
            <w:shd w:val="clear" w:color="auto" w:fill="D9D9D9" w:themeFill="background1" w:themeFillShade="D9"/>
          </w:tcPr>
          <w:p w:rsidRPr="00D6457E" w:rsidR="003F2CBD" w:rsidP="0011340B" w:rsidRDefault="003F2CBD" w14:paraId="206C5AC3" w14:textId="77C5D023">
            <w:pPr>
              <w:jc w:val="center"/>
              <w:rPr>
                <w:b/>
                <w:sz w:val="24"/>
              </w:rPr>
            </w:pPr>
            <w:r w:rsidRPr="00D6457E">
              <w:rPr>
                <w:b/>
                <w:sz w:val="24"/>
              </w:rPr>
              <w:t xml:space="preserve">Total </w:t>
            </w:r>
            <w:r w:rsidR="00F17416">
              <w:rPr>
                <w:b/>
                <w:sz w:val="24"/>
              </w:rPr>
              <w:t xml:space="preserve">Annual </w:t>
            </w:r>
            <w:r w:rsidRPr="00D6457E">
              <w:rPr>
                <w:b/>
                <w:sz w:val="24"/>
              </w:rPr>
              <w:t>Burden Hrs. and Cost</w:t>
            </w:r>
            <w:r w:rsidR="003352E5">
              <w:rPr>
                <w:b/>
                <w:sz w:val="24"/>
              </w:rPr>
              <w:t>, due to RD21-2</w:t>
            </w:r>
          </w:p>
        </w:tc>
        <w:tc>
          <w:tcPr>
            <w:tcW w:w="1800" w:type="dxa"/>
            <w:shd w:val="clear" w:color="auto" w:fill="D9D9D9" w:themeFill="background1" w:themeFillShade="D9"/>
          </w:tcPr>
          <w:p w:rsidRPr="00D6457E" w:rsidR="003F2CBD" w:rsidP="00C96F59" w:rsidRDefault="003F2CBD" w14:paraId="77E2B970" w14:textId="77777777">
            <w:pPr>
              <w:jc w:val="center"/>
              <w:rPr>
                <w:b/>
                <w:sz w:val="24"/>
              </w:rPr>
            </w:pPr>
          </w:p>
        </w:tc>
        <w:tc>
          <w:tcPr>
            <w:tcW w:w="1350" w:type="dxa"/>
            <w:shd w:val="clear" w:color="auto" w:fill="D9D9D9" w:themeFill="background1" w:themeFillShade="D9"/>
          </w:tcPr>
          <w:p w:rsidRPr="00D6457E" w:rsidR="003F2CBD" w:rsidP="00C96F59" w:rsidRDefault="003F2CBD" w14:paraId="4FF0EC48" w14:textId="77777777">
            <w:pPr>
              <w:jc w:val="right"/>
              <w:rPr>
                <w:sz w:val="24"/>
              </w:rPr>
            </w:pPr>
          </w:p>
        </w:tc>
        <w:tc>
          <w:tcPr>
            <w:tcW w:w="1350" w:type="dxa"/>
            <w:shd w:val="clear" w:color="auto" w:fill="D9D9D9" w:themeFill="background1" w:themeFillShade="D9"/>
          </w:tcPr>
          <w:p w:rsidRPr="00D6457E" w:rsidR="003F2CBD" w:rsidP="00C96F59" w:rsidRDefault="003F2CBD" w14:paraId="68A563E4" w14:textId="77777777">
            <w:pPr>
              <w:jc w:val="right"/>
              <w:rPr>
                <w:sz w:val="24"/>
              </w:rPr>
            </w:pPr>
          </w:p>
        </w:tc>
        <w:tc>
          <w:tcPr>
            <w:tcW w:w="1350" w:type="dxa"/>
            <w:shd w:val="clear" w:color="auto" w:fill="D9D9D9" w:themeFill="background1" w:themeFillShade="D9"/>
          </w:tcPr>
          <w:p w:rsidRPr="00D6457E" w:rsidR="003F2CBD" w:rsidP="00C96F59" w:rsidRDefault="003F2CBD" w14:paraId="2BF60496" w14:textId="77777777">
            <w:pPr>
              <w:jc w:val="right"/>
              <w:rPr>
                <w:sz w:val="24"/>
              </w:rPr>
            </w:pPr>
          </w:p>
        </w:tc>
        <w:tc>
          <w:tcPr>
            <w:tcW w:w="1530" w:type="dxa"/>
            <w:shd w:val="clear" w:color="auto" w:fill="D9D9D9" w:themeFill="background1" w:themeFillShade="D9"/>
          </w:tcPr>
          <w:p w:rsidRPr="00D6457E" w:rsidR="003F2CBD" w:rsidP="00C96F59" w:rsidRDefault="003F2CBD" w14:paraId="181AB168" w14:textId="77777777">
            <w:pPr>
              <w:jc w:val="right"/>
              <w:rPr>
                <w:sz w:val="24"/>
              </w:rPr>
            </w:pPr>
          </w:p>
        </w:tc>
        <w:tc>
          <w:tcPr>
            <w:tcW w:w="1440" w:type="dxa"/>
            <w:shd w:val="clear" w:color="auto" w:fill="D9D9D9" w:themeFill="background1" w:themeFillShade="D9"/>
            <w:vAlign w:val="bottom"/>
          </w:tcPr>
          <w:p w:rsidRPr="00D6457E" w:rsidR="003F2CBD" w:rsidP="00A53B5F" w:rsidRDefault="00DA17D3" w14:paraId="53149E20" w14:textId="58D0DD94">
            <w:pPr>
              <w:jc w:val="right"/>
              <w:rPr>
                <w:b/>
                <w:sz w:val="24"/>
              </w:rPr>
            </w:pPr>
            <w:r>
              <w:rPr>
                <w:b/>
                <w:sz w:val="24"/>
              </w:rPr>
              <w:t>68,943 hrs.; $5,762,684.69</w:t>
            </w:r>
          </w:p>
        </w:tc>
      </w:tr>
    </w:tbl>
    <w:p w:rsidR="003F2CBD" w:rsidRDefault="003F2CBD" w14:paraId="40AB0F5D" w14:textId="77777777">
      <w:pPr>
        <w:spacing w:after="160" w:line="259" w:lineRule="auto"/>
      </w:pPr>
    </w:p>
    <w:p w:rsidR="00AE1F12" w:rsidP="00AE1F12" w:rsidRDefault="00AE1F12" w14:paraId="06D77A52" w14:textId="281F65B9">
      <w:pPr>
        <w:spacing w:line="480" w:lineRule="auto"/>
      </w:pPr>
      <w:r>
        <w:rPr>
          <w:i/>
        </w:rPr>
        <w:lastRenderedPageBreak/>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2946DC" w:rsidP="002946DC" w:rsidRDefault="002946DC" w14:paraId="09B2342A" w14:textId="3D93F46C"/>
    <w:p w:rsidR="002946DC" w:rsidP="002946DC" w:rsidRDefault="002946DC" w14:paraId="7C5DCEFC" w14:textId="1E136935"/>
    <w:p w:rsidR="002946DC" w:rsidP="002946DC" w:rsidRDefault="002946DC" w14:paraId="69B7D86A" w14:textId="3B0C44CA"/>
    <w:p w:rsidRPr="002946DC" w:rsidR="002946DC" w:rsidP="002946DC" w:rsidRDefault="002946DC" w14:paraId="60B7C9C7" w14:textId="7AFB1DEC">
      <w:pPr>
        <w:ind w:firstLine="2174"/>
        <w:jc w:val="center"/>
      </w:pPr>
      <w:r w:rsidRPr="002946DC">
        <w:t>Kimberly D. Bose,</w:t>
      </w:r>
    </w:p>
    <w:p w:rsidRPr="002946DC" w:rsidR="002946DC" w:rsidP="002946DC" w:rsidRDefault="002946DC" w14:paraId="6A5B1900" w14:textId="0EB7D5DB">
      <w:pPr>
        <w:ind w:firstLine="2174"/>
        <w:jc w:val="center"/>
      </w:pPr>
      <w:r w:rsidRPr="002946DC">
        <w:t>Secretary.</w:t>
      </w:r>
    </w:p>
    <w:p w:rsidR="002946DC" w:rsidP="002946DC" w:rsidRDefault="002946DC" w14:paraId="0F67FB0C" w14:textId="77777777"/>
    <w:sectPr w:rsidR="002946D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BCC86" w14:textId="77777777" w:rsidR="001A570D" w:rsidRDefault="001A570D" w:rsidP="00B01B16">
      <w:r>
        <w:separator/>
      </w:r>
    </w:p>
  </w:endnote>
  <w:endnote w:type="continuationSeparator" w:id="0">
    <w:p w14:paraId="3F0D1C80" w14:textId="77777777" w:rsidR="001A570D" w:rsidRDefault="001A570D"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D04F" w14:textId="77777777" w:rsidR="001A570D" w:rsidRDefault="001A5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48A9" w14:textId="77777777" w:rsidR="001A570D" w:rsidRDefault="001A5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D505" w14:textId="77777777" w:rsidR="001A570D" w:rsidRDefault="001A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DB737" w14:textId="77777777" w:rsidR="001A570D" w:rsidRDefault="001A570D" w:rsidP="00B01B16">
      <w:r>
        <w:separator/>
      </w:r>
    </w:p>
  </w:footnote>
  <w:footnote w:type="continuationSeparator" w:id="0">
    <w:p w14:paraId="18447C5F" w14:textId="77777777" w:rsidR="001A570D" w:rsidRDefault="001A570D" w:rsidP="00B01B16">
      <w:r>
        <w:continuationSeparator/>
      </w:r>
    </w:p>
  </w:footnote>
  <w:footnote w:id="1">
    <w:p w14:paraId="7195BCA2" w14:textId="6C314EAC" w:rsidR="001A570D" w:rsidRDefault="001A570D">
      <w:pPr>
        <w:pStyle w:val="FootnoteText"/>
        <w:rPr>
          <w:sz w:val="26"/>
          <w:szCs w:val="26"/>
        </w:rPr>
      </w:pPr>
      <w:r w:rsidRPr="00590B3E">
        <w:rPr>
          <w:rStyle w:val="FootnoteReference"/>
        </w:rPr>
        <w:footnoteRef/>
      </w:r>
      <w:r w:rsidRPr="00590B3E">
        <w:rPr>
          <w:sz w:val="26"/>
          <w:szCs w:val="26"/>
        </w:rPr>
        <w:t xml:space="preserve"> The reporting and recordkeeping requirements proposed in Docket No. RD21-2</w:t>
      </w:r>
      <w:r>
        <w:rPr>
          <w:sz w:val="26"/>
          <w:szCs w:val="26"/>
        </w:rPr>
        <w:t>-000</w:t>
      </w:r>
      <w:r w:rsidRPr="00590B3E">
        <w:rPr>
          <w:sz w:val="26"/>
          <w:szCs w:val="26"/>
        </w:rPr>
        <w:t xml:space="preserve"> would normally be included in FERC-725B (OMB Control No. 1902-0248).  However another unrelated item under FERC-725B is pending review by the Office of Management and Budget (OMB), and only one item per OMB Control No. can be pending review at a time.  </w:t>
      </w:r>
    </w:p>
    <w:p w14:paraId="74A4B620" w14:textId="77777777" w:rsidR="001A570D" w:rsidRPr="00590B3E" w:rsidRDefault="001A570D">
      <w:pPr>
        <w:pStyle w:val="FootnoteText"/>
        <w:rPr>
          <w:sz w:val="26"/>
          <w:szCs w:val="26"/>
        </w:rPr>
      </w:pPr>
    </w:p>
    <w:p w14:paraId="6DD06E42" w14:textId="4217DE42" w:rsidR="001A570D" w:rsidRDefault="001A570D">
      <w:pPr>
        <w:pStyle w:val="FootnoteText"/>
      </w:pPr>
      <w:r w:rsidRPr="00590B3E">
        <w:rPr>
          <w:sz w:val="26"/>
          <w:szCs w:val="26"/>
        </w:rPr>
        <w:t>We are submitting  the additional requirements (and related burden estimates) described in Docket No. RD21-2</w:t>
      </w:r>
      <w:r>
        <w:rPr>
          <w:sz w:val="26"/>
          <w:szCs w:val="26"/>
        </w:rPr>
        <w:t>-000</w:t>
      </w:r>
      <w:r w:rsidRPr="00590B3E">
        <w:rPr>
          <w:sz w:val="26"/>
          <w:szCs w:val="26"/>
        </w:rPr>
        <w:t xml:space="preserve"> to OMB under the interim information collection number FERC-725B2 in order to submit the request to OMB timely.  FERC-725B continues to cover the current requirements of the standards, before implementation of the additional requirements of Docket No. RD21-2</w:t>
      </w:r>
      <w:r>
        <w:rPr>
          <w:sz w:val="26"/>
          <w:szCs w:val="26"/>
        </w:rPr>
        <w:t>-000</w:t>
      </w:r>
      <w:r w:rsidRPr="00590B3E">
        <w:rPr>
          <w:sz w:val="26"/>
          <w:szCs w:val="26"/>
        </w:rPr>
        <w:t>.</w:t>
      </w:r>
    </w:p>
  </w:footnote>
  <w:footnote w:id="2">
    <w:p w14:paraId="5D423E05" w14:textId="77777777" w:rsidR="001A570D" w:rsidRPr="008E145A" w:rsidRDefault="001A570D" w:rsidP="00B01B1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3">
    <w:p w14:paraId="34386AFD" w14:textId="5FD16A74" w:rsidR="001A570D" w:rsidRDefault="001A570D" w:rsidP="006D236D">
      <w:pPr>
        <w:pStyle w:val="FootnoteText"/>
      </w:pPr>
      <w:r w:rsidRPr="00390F74">
        <w:rPr>
          <w:rStyle w:val="FootnoteReference"/>
        </w:rPr>
        <w:footnoteRef/>
      </w:r>
      <w:r w:rsidRPr="00390F74">
        <w:rPr>
          <w:sz w:val="26"/>
          <w:szCs w:val="26"/>
        </w:rPr>
        <w:t xml:space="preserve">  Costs (for wages and benefits) are based on wage figures from the Bureau of Labor Statistics (BLS) for May 201</w:t>
      </w:r>
      <w:r w:rsidR="00C936EE" w:rsidRPr="00390F74">
        <w:rPr>
          <w:sz w:val="26"/>
          <w:szCs w:val="26"/>
        </w:rPr>
        <w:t>9</w:t>
      </w:r>
      <w:r w:rsidRPr="00390F74">
        <w:rPr>
          <w:sz w:val="26"/>
          <w:szCs w:val="26"/>
        </w:rPr>
        <w:t xml:space="preserve"> (at </w:t>
      </w:r>
      <w:hyperlink r:id="rId1" w:history="1">
        <w:r w:rsidRPr="00390F74">
          <w:rPr>
            <w:rStyle w:val="Hyperlink"/>
            <w:sz w:val="26"/>
            <w:szCs w:val="26"/>
          </w:rPr>
          <w:t>https://www.bls.gov/oes/current/naics2_22.htm</w:t>
        </w:r>
      </w:hyperlink>
      <w:r w:rsidRPr="00390F74">
        <w:rPr>
          <w:sz w:val="26"/>
          <w:szCs w:val="26"/>
        </w:rPr>
        <w:t xml:space="preserve">) and benefits information </w:t>
      </w:r>
      <w:r w:rsidR="00C936EE" w:rsidRPr="00390F74">
        <w:rPr>
          <w:sz w:val="26"/>
          <w:szCs w:val="26"/>
        </w:rPr>
        <w:t xml:space="preserve">issued March 19,2020 </w:t>
      </w:r>
      <w:r w:rsidRPr="00390F74">
        <w:rPr>
          <w:sz w:val="26"/>
          <w:szCs w:val="26"/>
        </w:rPr>
        <w:t xml:space="preserve">(at </w:t>
      </w:r>
      <w:hyperlink r:id="rId2" w:history="1">
        <w:r w:rsidRPr="00390F74">
          <w:rPr>
            <w:rStyle w:val="Hyperlink"/>
            <w:sz w:val="26"/>
            <w:szCs w:val="26"/>
          </w:rPr>
          <w:t>https://www.bls.gov/news.release/ecec.nr0.htm</w:t>
        </w:r>
      </w:hyperlink>
      <w:r w:rsidRPr="00390F74">
        <w:rPr>
          <w:rStyle w:val="Hyperlink"/>
          <w:sz w:val="26"/>
          <w:szCs w:val="26"/>
        </w:rPr>
        <w:t>)</w:t>
      </w:r>
      <w:r w:rsidRPr="00390F74">
        <w:rPr>
          <w:sz w:val="26"/>
          <w:szCs w:val="26"/>
        </w:rPr>
        <w:t xml:space="preserve"> </w:t>
      </w:r>
      <w:r w:rsidRPr="00390F74">
        <w:rPr>
          <w:strike/>
          <w:sz w:val="26"/>
          <w:szCs w:val="26"/>
        </w:rPr>
        <w:t>.</w:t>
      </w:r>
    </w:p>
  </w:footnote>
  <w:footnote w:id="4">
    <w:p w14:paraId="2F7049D2" w14:textId="376FD110" w:rsidR="001A570D" w:rsidRDefault="001A570D">
      <w:pPr>
        <w:pStyle w:val="FootnoteText"/>
      </w:pPr>
      <w:r w:rsidRPr="00FF6E36">
        <w:rPr>
          <w:rStyle w:val="FootnoteReference"/>
        </w:rPr>
        <w:footnoteRef/>
      </w:r>
      <w:r w:rsidRPr="00FF6E36">
        <w:t xml:space="preserve"> </w:t>
      </w:r>
      <w:r w:rsidRPr="00DD7285">
        <w:rPr>
          <w:sz w:val="26"/>
          <w:szCs w:val="26"/>
        </w:rPr>
        <w:t xml:space="preserve">There are 1,494 unique registered entities in the NERC compliance registry as of February 5, 2021.  Of this total, we estimate that 343 entities </w:t>
      </w:r>
      <w:r w:rsidR="00A00331" w:rsidRPr="00DD7285">
        <w:rPr>
          <w:sz w:val="26"/>
          <w:szCs w:val="26"/>
        </w:rPr>
        <w:t>(Balancing Auth</w:t>
      </w:r>
      <w:r w:rsidR="00FF6E36" w:rsidRPr="00DD7285">
        <w:rPr>
          <w:sz w:val="26"/>
          <w:szCs w:val="26"/>
        </w:rPr>
        <w:t>ority [BA]</w:t>
      </w:r>
      <w:r w:rsidR="00A00331" w:rsidRPr="00DD7285">
        <w:rPr>
          <w:sz w:val="26"/>
          <w:szCs w:val="26"/>
        </w:rPr>
        <w:t>, D</w:t>
      </w:r>
      <w:r w:rsidR="00FF6E36" w:rsidRPr="00DD7285">
        <w:rPr>
          <w:sz w:val="26"/>
          <w:szCs w:val="26"/>
        </w:rPr>
        <w:t>i</w:t>
      </w:r>
      <w:r w:rsidR="00A00331" w:rsidRPr="00DD7285">
        <w:rPr>
          <w:sz w:val="26"/>
          <w:szCs w:val="26"/>
        </w:rPr>
        <w:t>st</w:t>
      </w:r>
      <w:r w:rsidR="00FF6E36" w:rsidRPr="00DD7285">
        <w:rPr>
          <w:sz w:val="26"/>
          <w:szCs w:val="26"/>
        </w:rPr>
        <w:t>ribution</w:t>
      </w:r>
      <w:r w:rsidR="00A00331" w:rsidRPr="00DD7285">
        <w:rPr>
          <w:sz w:val="26"/>
          <w:szCs w:val="26"/>
        </w:rPr>
        <w:t xml:space="preserve"> Provider</w:t>
      </w:r>
      <w:r w:rsidR="00FF6E36" w:rsidRPr="00DD7285">
        <w:rPr>
          <w:sz w:val="26"/>
          <w:szCs w:val="26"/>
        </w:rPr>
        <w:t xml:space="preserve"> [DP]</w:t>
      </w:r>
      <w:r w:rsidR="00A00331" w:rsidRPr="00DD7285">
        <w:rPr>
          <w:sz w:val="26"/>
          <w:szCs w:val="26"/>
        </w:rPr>
        <w:t xml:space="preserve">, </w:t>
      </w:r>
      <w:r w:rsidR="00FF6E36" w:rsidRPr="00DD7285">
        <w:rPr>
          <w:sz w:val="26"/>
          <w:szCs w:val="26"/>
        </w:rPr>
        <w:t>Generator Owner [</w:t>
      </w:r>
      <w:r w:rsidR="00A00331" w:rsidRPr="00DD7285">
        <w:rPr>
          <w:sz w:val="26"/>
          <w:szCs w:val="26"/>
        </w:rPr>
        <w:t>GO</w:t>
      </w:r>
      <w:r w:rsidR="00FF6E36" w:rsidRPr="00DD7285">
        <w:rPr>
          <w:sz w:val="26"/>
          <w:szCs w:val="26"/>
        </w:rPr>
        <w:t>]</w:t>
      </w:r>
      <w:r w:rsidR="00A00331" w:rsidRPr="00DD7285">
        <w:rPr>
          <w:sz w:val="26"/>
          <w:szCs w:val="26"/>
        </w:rPr>
        <w:t xml:space="preserve">, </w:t>
      </w:r>
      <w:r w:rsidR="00FF6E36" w:rsidRPr="00DD7285">
        <w:rPr>
          <w:sz w:val="26"/>
          <w:szCs w:val="26"/>
        </w:rPr>
        <w:t>Generator Operator [</w:t>
      </w:r>
      <w:r w:rsidR="00A00331" w:rsidRPr="00DD7285">
        <w:rPr>
          <w:sz w:val="26"/>
          <w:szCs w:val="26"/>
        </w:rPr>
        <w:t>GOP</w:t>
      </w:r>
      <w:r w:rsidR="00FF6E36" w:rsidRPr="00DD7285">
        <w:rPr>
          <w:sz w:val="26"/>
          <w:szCs w:val="26"/>
        </w:rPr>
        <w:t>]</w:t>
      </w:r>
      <w:r w:rsidR="00A00331" w:rsidRPr="00DD7285">
        <w:rPr>
          <w:sz w:val="26"/>
          <w:szCs w:val="26"/>
        </w:rPr>
        <w:t>, Reli</w:t>
      </w:r>
      <w:r w:rsidR="00FF6E36" w:rsidRPr="00DD7285">
        <w:rPr>
          <w:sz w:val="26"/>
          <w:szCs w:val="26"/>
        </w:rPr>
        <w:t>ability</w:t>
      </w:r>
      <w:r w:rsidR="00A00331" w:rsidRPr="00DD7285">
        <w:rPr>
          <w:sz w:val="26"/>
          <w:szCs w:val="26"/>
        </w:rPr>
        <w:t xml:space="preserve"> Coord</w:t>
      </w:r>
      <w:r w:rsidR="00FF6E36" w:rsidRPr="00DD7285">
        <w:rPr>
          <w:sz w:val="26"/>
          <w:szCs w:val="26"/>
        </w:rPr>
        <w:t>inator [RC]</w:t>
      </w:r>
      <w:r w:rsidR="00A00331" w:rsidRPr="00DD7285">
        <w:rPr>
          <w:sz w:val="26"/>
          <w:szCs w:val="26"/>
        </w:rPr>
        <w:t>, T</w:t>
      </w:r>
      <w:r w:rsidR="00FF6E36" w:rsidRPr="00DD7285">
        <w:rPr>
          <w:sz w:val="26"/>
          <w:szCs w:val="26"/>
        </w:rPr>
        <w:t>ransmission Owner [TO]</w:t>
      </w:r>
      <w:r w:rsidR="00A00331" w:rsidRPr="00DD7285">
        <w:rPr>
          <w:sz w:val="26"/>
          <w:szCs w:val="26"/>
        </w:rPr>
        <w:t xml:space="preserve">, </w:t>
      </w:r>
      <w:r w:rsidR="009A0D38">
        <w:rPr>
          <w:sz w:val="26"/>
          <w:szCs w:val="26"/>
        </w:rPr>
        <w:t xml:space="preserve">and </w:t>
      </w:r>
      <w:r w:rsidR="00FF6E36" w:rsidRPr="00DD7285">
        <w:rPr>
          <w:sz w:val="26"/>
          <w:szCs w:val="26"/>
        </w:rPr>
        <w:t>Transmission Operator [</w:t>
      </w:r>
      <w:r w:rsidR="00A00331" w:rsidRPr="00DD7285">
        <w:rPr>
          <w:sz w:val="26"/>
          <w:szCs w:val="26"/>
        </w:rPr>
        <w:t>TOP</w:t>
      </w:r>
      <w:r w:rsidR="00FF6E36" w:rsidRPr="00DD7285">
        <w:rPr>
          <w:sz w:val="26"/>
          <w:szCs w:val="26"/>
        </w:rPr>
        <w:t>]</w:t>
      </w:r>
      <w:r w:rsidR="00A00331" w:rsidRPr="00DD7285">
        <w:rPr>
          <w:sz w:val="26"/>
          <w:szCs w:val="26"/>
        </w:rPr>
        <w:t xml:space="preserve">) </w:t>
      </w:r>
      <w:r w:rsidRPr="00DD7285">
        <w:rPr>
          <w:sz w:val="26"/>
          <w:szCs w:val="26"/>
        </w:rPr>
        <w:t>will face an increased paperwork burden</w:t>
      </w:r>
      <w:r w:rsidR="00FF6E36" w:rsidRPr="00DD7285">
        <w:rPr>
          <w:sz w:val="26"/>
          <w:szCs w:val="26"/>
        </w:rPr>
        <w:t xml:space="preserve"> due to D</w:t>
      </w:r>
      <w:r w:rsidR="009A0D38">
        <w:rPr>
          <w:sz w:val="26"/>
          <w:szCs w:val="26"/>
        </w:rPr>
        <w:t>o</w:t>
      </w:r>
      <w:r w:rsidR="00FF6E36" w:rsidRPr="00DD7285">
        <w:rPr>
          <w:sz w:val="26"/>
          <w:szCs w:val="26"/>
        </w:rPr>
        <w:t>cket No. RD21-2</w:t>
      </w:r>
      <w:r w:rsidRPr="00DD7285">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AC3BA" w14:textId="77777777" w:rsidR="001A570D" w:rsidRDefault="001A5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0AF7" w14:textId="60568843" w:rsidR="001A570D" w:rsidRDefault="001A570D" w:rsidP="00810D18">
    <w:pPr>
      <w:pStyle w:val="Header"/>
    </w:pPr>
    <w:r w:rsidRPr="00DA19FA">
      <w:t xml:space="preserve">Docket No. </w:t>
    </w:r>
    <w:r>
      <w:t>RD21-2-000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11CB63B3" w14:textId="77777777" w:rsidR="001A570D" w:rsidRDefault="001A5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6298" w14:textId="77777777" w:rsidR="001A570D" w:rsidRDefault="001A5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CE9"/>
    <w:multiLevelType w:val="hybridMultilevel"/>
    <w:tmpl w:val="A3847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C4BC0FAC"/>
    <w:lvl w:ilvl="0" w:tplc="04090001">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7654F7"/>
    <w:multiLevelType w:val="hybridMultilevel"/>
    <w:tmpl w:val="A4A8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671F"/>
    <w:rsid w:val="00011521"/>
    <w:rsid w:val="000174B2"/>
    <w:rsid w:val="00034749"/>
    <w:rsid w:val="000459B6"/>
    <w:rsid w:val="000508F2"/>
    <w:rsid w:val="000565D8"/>
    <w:rsid w:val="00062427"/>
    <w:rsid w:val="0006263D"/>
    <w:rsid w:val="000828DD"/>
    <w:rsid w:val="00090FE1"/>
    <w:rsid w:val="0009244C"/>
    <w:rsid w:val="000936AF"/>
    <w:rsid w:val="00094D37"/>
    <w:rsid w:val="0009795A"/>
    <w:rsid w:val="000A0250"/>
    <w:rsid w:val="000A6205"/>
    <w:rsid w:val="000A7E68"/>
    <w:rsid w:val="000B1CE7"/>
    <w:rsid w:val="000B23EC"/>
    <w:rsid w:val="000C29B1"/>
    <w:rsid w:val="000D4154"/>
    <w:rsid w:val="000E2568"/>
    <w:rsid w:val="0011340B"/>
    <w:rsid w:val="00142096"/>
    <w:rsid w:val="001507D4"/>
    <w:rsid w:val="00153546"/>
    <w:rsid w:val="00156BBB"/>
    <w:rsid w:val="001600DF"/>
    <w:rsid w:val="00160914"/>
    <w:rsid w:val="001615B9"/>
    <w:rsid w:val="00162E44"/>
    <w:rsid w:val="001658EC"/>
    <w:rsid w:val="00171725"/>
    <w:rsid w:val="00181359"/>
    <w:rsid w:val="00181BF7"/>
    <w:rsid w:val="00182256"/>
    <w:rsid w:val="0018256E"/>
    <w:rsid w:val="00182C90"/>
    <w:rsid w:val="001872E9"/>
    <w:rsid w:val="001A570D"/>
    <w:rsid w:val="001A6AD6"/>
    <w:rsid w:val="001B1EB4"/>
    <w:rsid w:val="001B78B8"/>
    <w:rsid w:val="001C3865"/>
    <w:rsid w:val="001D18E9"/>
    <w:rsid w:val="001D4C81"/>
    <w:rsid w:val="002041AF"/>
    <w:rsid w:val="002330DB"/>
    <w:rsid w:val="00235A8C"/>
    <w:rsid w:val="0024360D"/>
    <w:rsid w:val="002459D7"/>
    <w:rsid w:val="00251BE0"/>
    <w:rsid w:val="00252438"/>
    <w:rsid w:val="00263EC6"/>
    <w:rsid w:val="00273ED7"/>
    <w:rsid w:val="002767A5"/>
    <w:rsid w:val="0028362A"/>
    <w:rsid w:val="00286848"/>
    <w:rsid w:val="002926AE"/>
    <w:rsid w:val="002946DC"/>
    <w:rsid w:val="002948B5"/>
    <w:rsid w:val="002A24EA"/>
    <w:rsid w:val="002A796B"/>
    <w:rsid w:val="002B1897"/>
    <w:rsid w:val="002B530C"/>
    <w:rsid w:val="002D2B38"/>
    <w:rsid w:val="002D3CFE"/>
    <w:rsid w:val="002E2598"/>
    <w:rsid w:val="002E43AC"/>
    <w:rsid w:val="003017CB"/>
    <w:rsid w:val="003067C8"/>
    <w:rsid w:val="00311D90"/>
    <w:rsid w:val="003149BC"/>
    <w:rsid w:val="003352E5"/>
    <w:rsid w:val="0034094B"/>
    <w:rsid w:val="00341299"/>
    <w:rsid w:val="00356317"/>
    <w:rsid w:val="00363CE1"/>
    <w:rsid w:val="003673EC"/>
    <w:rsid w:val="00376525"/>
    <w:rsid w:val="003835B7"/>
    <w:rsid w:val="00384653"/>
    <w:rsid w:val="00390F74"/>
    <w:rsid w:val="003C3E7A"/>
    <w:rsid w:val="003D25C9"/>
    <w:rsid w:val="003E44AD"/>
    <w:rsid w:val="003E6F8D"/>
    <w:rsid w:val="003E7ED5"/>
    <w:rsid w:val="003F2CBD"/>
    <w:rsid w:val="003F6D66"/>
    <w:rsid w:val="0042112B"/>
    <w:rsid w:val="0042576C"/>
    <w:rsid w:val="00443282"/>
    <w:rsid w:val="004458D6"/>
    <w:rsid w:val="004559FF"/>
    <w:rsid w:val="0046121A"/>
    <w:rsid w:val="00466B89"/>
    <w:rsid w:val="00494C21"/>
    <w:rsid w:val="004965AB"/>
    <w:rsid w:val="004C70C8"/>
    <w:rsid w:val="004E2003"/>
    <w:rsid w:val="004E2C78"/>
    <w:rsid w:val="004E6F4E"/>
    <w:rsid w:val="004F465F"/>
    <w:rsid w:val="0050354D"/>
    <w:rsid w:val="00510FCF"/>
    <w:rsid w:val="00515AA3"/>
    <w:rsid w:val="00530876"/>
    <w:rsid w:val="005374CA"/>
    <w:rsid w:val="0054746C"/>
    <w:rsid w:val="0055159D"/>
    <w:rsid w:val="00567282"/>
    <w:rsid w:val="005707FD"/>
    <w:rsid w:val="00577D25"/>
    <w:rsid w:val="00581279"/>
    <w:rsid w:val="00583C5F"/>
    <w:rsid w:val="0058501A"/>
    <w:rsid w:val="0058544A"/>
    <w:rsid w:val="00590B3E"/>
    <w:rsid w:val="005A2F24"/>
    <w:rsid w:val="005A6A4C"/>
    <w:rsid w:val="005B3D2A"/>
    <w:rsid w:val="005B4DA4"/>
    <w:rsid w:val="005B6017"/>
    <w:rsid w:val="005D4074"/>
    <w:rsid w:val="005D58B8"/>
    <w:rsid w:val="005E020A"/>
    <w:rsid w:val="005E1FA1"/>
    <w:rsid w:val="005F6B16"/>
    <w:rsid w:val="005F6C40"/>
    <w:rsid w:val="00603D58"/>
    <w:rsid w:val="00605F00"/>
    <w:rsid w:val="00606E8E"/>
    <w:rsid w:val="00606F0E"/>
    <w:rsid w:val="0061198F"/>
    <w:rsid w:val="006128A5"/>
    <w:rsid w:val="0061661C"/>
    <w:rsid w:val="00625064"/>
    <w:rsid w:val="00637F43"/>
    <w:rsid w:val="00644A1B"/>
    <w:rsid w:val="006536D8"/>
    <w:rsid w:val="00653732"/>
    <w:rsid w:val="00654BA4"/>
    <w:rsid w:val="00675781"/>
    <w:rsid w:val="006765C9"/>
    <w:rsid w:val="00681A35"/>
    <w:rsid w:val="006825C4"/>
    <w:rsid w:val="00683111"/>
    <w:rsid w:val="006922AF"/>
    <w:rsid w:val="00692902"/>
    <w:rsid w:val="006963BC"/>
    <w:rsid w:val="00696469"/>
    <w:rsid w:val="006A1CFC"/>
    <w:rsid w:val="006A317D"/>
    <w:rsid w:val="006B4B0B"/>
    <w:rsid w:val="006B744D"/>
    <w:rsid w:val="006D0E2D"/>
    <w:rsid w:val="006D236D"/>
    <w:rsid w:val="006E35E4"/>
    <w:rsid w:val="006E7CBB"/>
    <w:rsid w:val="007340DB"/>
    <w:rsid w:val="00742841"/>
    <w:rsid w:val="0074369C"/>
    <w:rsid w:val="0074755F"/>
    <w:rsid w:val="0075009F"/>
    <w:rsid w:val="00750DF5"/>
    <w:rsid w:val="00753DD8"/>
    <w:rsid w:val="00756132"/>
    <w:rsid w:val="00763112"/>
    <w:rsid w:val="00776549"/>
    <w:rsid w:val="00795F4D"/>
    <w:rsid w:val="00797B8B"/>
    <w:rsid w:val="007A761E"/>
    <w:rsid w:val="007B4DD2"/>
    <w:rsid w:val="007F00CB"/>
    <w:rsid w:val="007F55BA"/>
    <w:rsid w:val="007F6D60"/>
    <w:rsid w:val="008017C6"/>
    <w:rsid w:val="00803CA2"/>
    <w:rsid w:val="00807CAC"/>
    <w:rsid w:val="00810D18"/>
    <w:rsid w:val="008115BF"/>
    <w:rsid w:val="00824D81"/>
    <w:rsid w:val="00835502"/>
    <w:rsid w:val="00853ABC"/>
    <w:rsid w:val="00857025"/>
    <w:rsid w:val="00860A08"/>
    <w:rsid w:val="008764F8"/>
    <w:rsid w:val="00881405"/>
    <w:rsid w:val="0089069F"/>
    <w:rsid w:val="008928E9"/>
    <w:rsid w:val="00895D18"/>
    <w:rsid w:val="00895DA2"/>
    <w:rsid w:val="00897359"/>
    <w:rsid w:val="008A3CA6"/>
    <w:rsid w:val="008B2BB6"/>
    <w:rsid w:val="008B3CDC"/>
    <w:rsid w:val="008D2200"/>
    <w:rsid w:val="008D25B7"/>
    <w:rsid w:val="008D4891"/>
    <w:rsid w:val="008D5479"/>
    <w:rsid w:val="008E0DF5"/>
    <w:rsid w:val="008E145A"/>
    <w:rsid w:val="008E2B6C"/>
    <w:rsid w:val="008E3273"/>
    <w:rsid w:val="009171DB"/>
    <w:rsid w:val="0091770C"/>
    <w:rsid w:val="00926B63"/>
    <w:rsid w:val="00935871"/>
    <w:rsid w:val="00940C0F"/>
    <w:rsid w:val="00944C56"/>
    <w:rsid w:val="00945607"/>
    <w:rsid w:val="00945F33"/>
    <w:rsid w:val="00947FAD"/>
    <w:rsid w:val="0095427A"/>
    <w:rsid w:val="009744C8"/>
    <w:rsid w:val="00981886"/>
    <w:rsid w:val="00990FEC"/>
    <w:rsid w:val="009A0D38"/>
    <w:rsid w:val="009A1B08"/>
    <w:rsid w:val="009B525A"/>
    <w:rsid w:val="009C18A2"/>
    <w:rsid w:val="009C343E"/>
    <w:rsid w:val="009C4A13"/>
    <w:rsid w:val="009D7120"/>
    <w:rsid w:val="009E1C9D"/>
    <w:rsid w:val="009F7DE3"/>
    <w:rsid w:val="00A00331"/>
    <w:rsid w:val="00A1074A"/>
    <w:rsid w:val="00A139D3"/>
    <w:rsid w:val="00A2604E"/>
    <w:rsid w:val="00A33733"/>
    <w:rsid w:val="00A52CA7"/>
    <w:rsid w:val="00A53B5F"/>
    <w:rsid w:val="00A569FC"/>
    <w:rsid w:val="00A61250"/>
    <w:rsid w:val="00A664DF"/>
    <w:rsid w:val="00A66EBB"/>
    <w:rsid w:val="00A713D0"/>
    <w:rsid w:val="00A720B6"/>
    <w:rsid w:val="00A732AF"/>
    <w:rsid w:val="00A76179"/>
    <w:rsid w:val="00A76D87"/>
    <w:rsid w:val="00A82A29"/>
    <w:rsid w:val="00A93FC7"/>
    <w:rsid w:val="00AA516A"/>
    <w:rsid w:val="00AA5B0E"/>
    <w:rsid w:val="00AC08BA"/>
    <w:rsid w:val="00AC750B"/>
    <w:rsid w:val="00AE1F12"/>
    <w:rsid w:val="00AE4155"/>
    <w:rsid w:val="00AE4B7C"/>
    <w:rsid w:val="00AF349B"/>
    <w:rsid w:val="00AF5F86"/>
    <w:rsid w:val="00B01B16"/>
    <w:rsid w:val="00B23CCB"/>
    <w:rsid w:val="00B273D5"/>
    <w:rsid w:val="00B447D7"/>
    <w:rsid w:val="00B469C0"/>
    <w:rsid w:val="00B4757E"/>
    <w:rsid w:val="00B51AD1"/>
    <w:rsid w:val="00B65E34"/>
    <w:rsid w:val="00B76A1F"/>
    <w:rsid w:val="00B815C6"/>
    <w:rsid w:val="00B82F8C"/>
    <w:rsid w:val="00B86BF7"/>
    <w:rsid w:val="00B958F1"/>
    <w:rsid w:val="00B970FF"/>
    <w:rsid w:val="00BB41AE"/>
    <w:rsid w:val="00BB6C5E"/>
    <w:rsid w:val="00BD033D"/>
    <w:rsid w:val="00BD35C6"/>
    <w:rsid w:val="00BD74AE"/>
    <w:rsid w:val="00BE3FE7"/>
    <w:rsid w:val="00BF2D74"/>
    <w:rsid w:val="00BF4CC8"/>
    <w:rsid w:val="00C00DAE"/>
    <w:rsid w:val="00C1124F"/>
    <w:rsid w:val="00C13AB6"/>
    <w:rsid w:val="00C36799"/>
    <w:rsid w:val="00C36FDB"/>
    <w:rsid w:val="00C37BFF"/>
    <w:rsid w:val="00C51458"/>
    <w:rsid w:val="00C53580"/>
    <w:rsid w:val="00C55838"/>
    <w:rsid w:val="00C576FC"/>
    <w:rsid w:val="00C64E8F"/>
    <w:rsid w:val="00C71F89"/>
    <w:rsid w:val="00C77EF7"/>
    <w:rsid w:val="00C820F1"/>
    <w:rsid w:val="00C91512"/>
    <w:rsid w:val="00C9334E"/>
    <w:rsid w:val="00C936EE"/>
    <w:rsid w:val="00C96F59"/>
    <w:rsid w:val="00C97121"/>
    <w:rsid w:val="00CA6636"/>
    <w:rsid w:val="00CA6D76"/>
    <w:rsid w:val="00CB1515"/>
    <w:rsid w:val="00CB5083"/>
    <w:rsid w:val="00CE21CB"/>
    <w:rsid w:val="00CF4753"/>
    <w:rsid w:val="00D0083B"/>
    <w:rsid w:val="00D027FE"/>
    <w:rsid w:val="00D36594"/>
    <w:rsid w:val="00D44183"/>
    <w:rsid w:val="00D55A93"/>
    <w:rsid w:val="00D6457E"/>
    <w:rsid w:val="00D66859"/>
    <w:rsid w:val="00D94108"/>
    <w:rsid w:val="00DA17D3"/>
    <w:rsid w:val="00DA19FA"/>
    <w:rsid w:val="00DA529F"/>
    <w:rsid w:val="00DA58DE"/>
    <w:rsid w:val="00DC5017"/>
    <w:rsid w:val="00DD7216"/>
    <w:rsid w:val="00DD7285"/>
    <w:rsid w:val="00DD7F1B"/>
    <w:rsid w:val="00DF70F2"/>
    <w:rsid w:val="00DF735B"/>
    <w:rsid w:val="00E11C4A"/>
    <w:rsid w:val="00E22235"/>
    <w:rsid w:val="00E24EF6"/>
    <w:rsid w:val="00E25652"/>
    <w:rsid w:val="00E317B6"/>
    <w:rsid w:val="00E3710A"/>
    <w:rsid w:val="00E41DB9"/>
    <w:rsid w:val="00E63EC8"/>
    <w:rsid w:val="00E71CAF"/>
    <w:rsid w:val="00E762BB"/>
    <w:rsid w:val="00E8661B"/>
    <w:rsid w:val="00EA1FD2"/>
    <w:rsid w:val="00EA66F0"/>
    <w:rsid w:val="00EA689F"/>
    <w:rsid w:val="00EB6B68"/>
    <w:rsid w:val="00EC1127"/>
    <w:rsid w:val="00ED5F7E"/>
    <w:rsid w:val="00EF33BE"/>
    <w:rsid w:val="00F012A1"/>
    <w:rsid w:val="00F034CD"/>
    <w:rsid w:val="00F17416"/>
    <w:rsid w:val="00F309CB"/>
    <w:rsid w:val="00F44A0E"/>
    <w:rsid w:val="00F53B91"/>
    <w:rsid w:val="00F61A05"/>
    <w:rsid w:val="00F666ED"/>
    <w:rsid w:val="00F70667"/>
    <w:rsid w:val="00F737C9"/>
    <w:rsid w:val="00F9667D"/>
    <w:rsid w:val="00FB3EF0"/>
    <w:rsid w:val="00FC2537"/>
    <w:rsid w:val="00FC36CD"/>
    <w:rsid w:val="00FC3F00"/>
    <w:rsid w:val="00FD185A"/>
    <w:rsid w:val="00FE37BC"/>
    <w:rsid w:val="00FF1D71"/>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75390EE5"/>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3F2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725B2</_x0031__x002e__x0020_Collection_x0020_Number>
    <Date xmlns="d6eefc7d-9817-4fa6-84d5-3bc009be21b8">2021-02-22T05:00:00+00:00</Date>
    <Status xmlns="d6eefc7d-9817-4fa6-84d5-3bc009be21b8">Issued</Status>
    <_x0032__x002e__x0020_Docket_x0020_Number xmlns="d6eefc7d-9817-4fa6-84d5-3bc009be21b8" xsi:nil="true"/>
    <_x0032__x002e__x0020_Collection_x0020_Number xmlns="d6eefc7d-9817-4fa6-84d5-3bc009be21b8">725B</_x0032__x002e__x0020_Collection_x0020_Number>
    <_x0031__x002e__x0020_Docket_x0020_Number xmlns="d6eefc7d-9817-4fa6-84d5-3bc009be21b8">RD21-2</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BF36089B-399B-4D72-8D39-D9B12D0E53A5}"/>
</file>

<file path=customXml/itemProps3.xml><?xml version="1.0" encoding="utf-8"?>
<ds:datastoreItem xmlns:ds="http://schemas.openxmlformats.org/officeDocument/2006/customXml" ds:itemID="{AD9744E7-BBE2-47D7-9B80-C33068161006}">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FD246D8-C7D2-473D-AE7E-6A41EAD97A2D}">
  <ds:schemaRefs>
    <ds:schemaRef ds:uri="http://schemas.openxmlformats.org/officeDocument/2006/bibliography"/>
  </ds:schemaRefs>
</ds:datastoreItem>
</file>

<file path=customXml/itemProps6.xml><?xml version="1.0" encoding="utf-8"?>
<ds:datastoreItem xmlns:ds="http://schemas.openxmlformats.org/officeDocument/2006/customXml" ds:itemID="{75D83AA2-80AE-495F-9D5C-19C90EBA76C2}"/>
</file>

<file path=docProps/app.xml><?xml version="1.0" encoding="utf-8"?>
<ap:Properties xmlns:vt="http://schemas.openxmlformats.org/officeDocument/2006/docPropsVTypes" xmlns:ap="http://schemas.openxmlformats.org/officeDocument/2006/extended-properties">
  <ap:TotalTime>2286</ap:TotalTime>
  <ap:Pages>7</ap:Pages>
  <ap:Words>1183</ap:Words>
  <ap:Characters>6746</ap:Characters>
  <ap:Application>Microsoft Office Word</ap:Application>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7914</ap:CharactersWithSpaces>
  <ap:SharedDoc>false</ap:SharedDoc>
  <ap:HyperlinksChanged>false</ap:HyperlinksChanged>
  <ap:AppVersion>16.0000</ap:AppVersion>
  <ap:Manager/>
  <ap:Company/>
  <ap:HyperlinkBase/>
  <ap:Templ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cp:lastPrinted>2018-09-20T20:23:00Z</cp:lastPrinted>
  <dcterms:created xsi:type="dcterms:W3CDTF">2021-02-16T21:41:00Z</dcterms:created>
  <dcterms:modified xsi:type="dcterms:W3CDTF">2021-02-22T13:10:00Z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