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34" w:rsidP="00312B34" w:rsidRDefault="00463D09" w14:paraId="77340761" w14:textId="44B42F84">
      <w:pPr>
        <w:pStyle w:val="Title"/>
        <w:ind w:right="-720"/>
      </w:pPr>
      <w:r>
        <w:t>GE</w:t>
      </w:r>
      <w:r w:rsidR="00312B34">
        <w:t>NERAL AVIATION AND PART 135 ACTIVITY SURVEY</w:t>
      </w:r>
    </w:p>
    <w:p w:rsidR="00312B34" w:rsidP="00312B34" w:rsidRDefault="00312B34" w14:paraId="220C10F5" w14:textId="77777777">
      <w:pPr>
        <w:ind w:left="-576" w:right="-720"/>
        <w:jc w:val="center"/>
        <w:rPr>
          <w:b/>
          <w:u w:val="single"/>
        </w:rPr>
      </w:pPr>
      <w:r>
        <w:rPr>
          <w:b/>
          <w:u w:val="single"/>
        </w:rPr>
        <w:t>2120-0060</w:t>
      </w:r>
    </w:p>
    <w:p w:rsidR="00312B34" w:rsidP="00312B34" w:rsidRDefault="00312B34" w14:paraId="43F35AD9" w14:textId="77777777">
      <w:pPr>
        <w:ind w:left="-576" w:right="-720"/>
        <w:jc w:val="center"/>
        <w:rPr>
          <w:b/>
          <w:u w:val="single"/>
        </w:rPr>
      </w:pPr>
    </w:p>
    <w:p w:rsidR="00312B34" w:rsidP="00312B34" w:rsidRDefault="00312B34" w14:paraId="69F11A7C" w14:textId="77777777">
      <w:pPr>
        <w:pStyle w:val="Heading1"/>
        <w:ind w:right="-720"/>
      </w:pPr>
      <w:r>
        <w:t>SUPPORTING STATEMENT FOR 2021 – 2023 SURVEY CYCLE</w:t>
      </w:r>
    </w:p>
    <w:p w:rsidRPr="00720E45" w:rsidR="00312B34" w:rsidP="00312B34" w:rsidRDefault="00312B34" w14:paraId="6191F736" w14:textId="77777777"/>
    <w:p w:rsidRPr="00D356F6" w:rsidR="00312B34" w:rsidP="00312B34" w:rsidRDefault="009D1604" w14:paraId="37C5CF99" w14:textId="3A459E6A">
      <w:pPr>
        <w:rPr>
          <w:szCs w:val="24"/>
        </w:rPr>
      </w:pPr>
      <w:r w:rsidRPr="00D356F6">
        <w:rPr>
          <w:color w:val="000000"/>
          <w:szCs w:val="24"/>
        </w:rPr>
        <w:t>A</w:t>
      </w:r>
      <w:r w:rsidRPr="00D356F6">
        <w:t>n up to date/current wage and salary table is being used which results in a change to the burden cost.</w:t>
      </w:r>
      <w:r w:rsidR="007553A1">
        <w:t xml:space="preserve"> </w:t>
      </w:r>
      <w:r w:rsidR="005111C9">
        <w:t>Every three years an average of respondents is calculated. Since the last three year execution period the number of respondents have decreased. As a result there is less burden hours and burden cost to conduct the survey.</w:t>
      </w:r>
    </w:p>
    <w:p w:rsidR="00312B34" w:rsidP="00312B34" w:rsidRDefault="00312B34" w14:paraId="3AB9F986" w14:textId="77777777">
      <w:pPr>
        <w:ind w:left="-576" w:right="-720"/>
        <w:jc w:val="center"/>
        <w:rPr>
          <w:b/>
        </w:rPr>
      </w:pPr>
    </w:p>
    <w:p w:rsidR="00312B34" w:rsidP="00312B34" w:rsidRDefault="00312B34" w14:paraId="0BA65476" w14:textId="77777777">
      <w:pPr>
        <w:pStyle w:val="Heading3"/>
      </w:pPr>
      <w:r>
        <w:t>JUSTIFICATION</w:t>
      </w:r>
    </w:p>
    <w:p w:rsidR="00312B34" w:rsidP="00312B34" w:rsidRDefault="00312B34" w14:paraId="0702F0FD" w14:textId="77777777">
      <w:pPr>
        <w:ind w:left="-432" w:right="-720"/>
        <w:rPr>
          <w:b/>
          <w:sz w:val="28"/>
          <w:u w:val="single"/>
        </w:rPr>
      </w:pPr>
    </w:p>
    <w:p w:rsidR="00312B34" w:rsidP="00312B34" w:rsidRDefault="00312B34" w14:paraId="16E3BD47" w14:textId="77777777">
      <w:pPr>
        <w:numPr>
          <w:ilvl w:val="0"/>
          <w:numId w:val="2"/>
        </w:numPr>
        <w:ind w:right="-720"/>
      </w:pPr>
      <w:r>
        <w:rPr>
          <w:b/>
          <w:u w:val="single"/>
        </w:rPr>
        <w:t>Information Requirement:</w:t>
      </w:r>
    </w:p>
    <w:p w:rsidR="00312B34" w:rsidP="00312B34" w:rsidRDefault="00312B34" w14:paraId="39E11C71" w14:textId="77777777">
      <w:pPr>
        <w:ind w:right="-720"/>
      </w:pPr>
    </w:p>
    <w:p w:rsidR="00312B34" w:rsidP="00312B34" w:rsidRDefault="00312B34" w14:paraId="0C0CF81D" w14:textId="77777777">
      <w:pPr>
        <w:ind w:left="720" w:right="-720"/>
      </w:pPr>
      <w:r>
        <w:t>Title 49, United States Code, empowers the Secretary of Transportation to 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These data are necessary to assess performance of the Department of Transportation in meeting the strategic goal for General Aviation safety as described in the Destination 2025 Strategic Plan.</w:t>
      </w:r>
    </w:p>
    <w:p w:rsidR="00312B34" w:rsidP="00312B34" w:rsidRDefault="00312B34" w14:paraId="68973AF0" w14:textId="77777777">
      <w:pPr>
        <w:ind w:left="720" w:right="-720"/>
      </w:pPr>
    </w:p>
    <w:p w:rsidR="00312B34" w:rsidP="00312B34" w:rsidRDefault="00312B34" w14:paraId="0CBCF131" w14:textId="77777777">
      <w:pPr>
        <w:ind w:left="720" w:right="-720"/>
      </w:pPr>
      <w:r>
        <w:t>This collection of information also supports the Department of Transportation’s strategic goals of safety and economic growth and trade.</w:t>
      </w:r>
    </w:p>
    <w:p w:rsidR="00312B34" w:rsidP="00312B34" w:rsidRDefault="00312B34" w14:paraId="477D9CC6" w14:textId="77777777">
      <w:pPr>
        <w:ind w:left="720" w:right="-720"/>
      </w:pPr>
    </w:p>
    <w:p w:rsidR="00312B34" w:rsidP="00312B34" w:rsidRDefault="00312B34" w14:paraId="38F425B5" w14:textId="77777777">
      <w:pPr>
        <w:pStyle w:val="Heading2"/>
        <w:ind w:right="-720"/>
      </w:pPr>
      <w:r>
        <w:t>Transportation Information</w:t>
      </w:r>
    </w:p>
    <w:p w:rsidR="00312B34" w:rsidP="00312B34" w:rsidRDefault="00312B34" w14:paraId="09575910" w14:textId="77777777">
      <w:pPr>
        <w:ind w:left="720" w:right="-720"/>
        <w:rPr>
          <w:b/>
        </w:rPr>
      </w:pPr>
    </w:p>
    <w:p w:rsidR="00312B34" w:rsidP="00312B34" w:rsidRDefault="00312B34" w14:paraId="77007926" w14:textId="77777777">
      <w:pPr>
        <w:pStyle w:val="BlockText"/>
        <w:ind w:right="-720"/>
      </w:pPr>
      <w:r>
        <w:t xml:space="preserve">Section 329 (Title 49, United States Code) “The Secretary of Transportation shall (1) collect and disseminate information on civil aeronautics;…(2) study the possibilities of developing air commerce and the aeronautical industry; and (3) exchange information on civil aeronautics with governments of foreign countries through appropriate departments, agencies and instrumentalities of the Government.” </w:t>
      </w:r>
    </w:p>
    <w:p w:rsidR="00312B34" w:rsidP="00312B34" w:rsidRDefault="00312B34" w14:paraId="6834ABCD" w14:textId="77777777">
      <w:pPr>
        <w:pStyle w:val="BlockText"/>
        <w:ind w:right="-720"/>
      </w:pPr>
    </w:p>
    <w:p w:rsidR="00312B34" w:rsidP="00312B34" w:rsidRDefault="00312B34" w14:paraId="47AFC132" w14:textId="77777777">
      <w:pPr>
        <w:pStyle w:val="BlockText"/>
        <w:ind w:right="-720"/>
        <w:rPr>
          <w:b/>
        </w:rPr>
      </w:pPr>
      <w:r>
        <w:rPr>
          <w:b/>
        </w:rPr>
        <w:t>Development Planning</w:t>
      </w:r>
    </w:p>
    <w:p w:rsidR="00312B34" w:rsidP="00312B34" w:rsidRDefault="00312B34" w14:paraId="3C938051" w14:textId="77777777">
      <w:pPr>
        <w:pStyle w:val="BlockText"/>
        <w:ind w:right="-720"/>
        <w:rPr>
          <w:b/>
        </w:rPr>
      </w:pPr>
    </w:p>
    <w:p w:rsidR="00312B34" w:rsidP="00312B34" w:rsidRDefault="00312B34" w14:paraId="01AE8583" w14:textId="77777777">
      <w:pPr>
        <w:pStyle w:val="BlockText"/>
        <w:ind w:right="-720"/>
      </w:pPr>
      <w:r>
        <w:t xml:space="preserve">Section 44501 (Title 49, United States Code) “The Administrator of the Federal Aviation Administration shall make long range plans and policy for the orderly development and use of the navigable airspace, and orderly development and location of air navigation facilities, that will best meet the needs of, and serve the interest of, civil aeronautics and the national defense, except for needs of the armed forces that are peculiar to air warfare and primarily of military concern.” </w:t>
      </w:r>
    </w:p>
    <w:p w:rsidR="00312B34" w:rsidP="00312B34" w:rsidRDefault="00312B34" w14:paraId="1F449D27" w14:textId="77777777">
      <w:pPr>
        <w:pStyle w:val="BlockText"/>
        <w:ind w:right="-720"/>
      </w:pPr>
    </w:p>
    <w:p w:rsidR="00312B34" w:rsidP="00312B34" w:rsidRDefault="00312B34" w14:paraId="264D9B3E" w14:textId="77777777">
      <w:pPr>
        <w:pStyle w:val="BlockText"/>
        <w:ind w:right="-720"/>
        <w:rPr>
          <w:b/>
        </w:rPr>
      </w:pPr>
      <w:r>
        <w:rPr>
          <w:b/>
        </w:rPr>
        <w:t>Past Information Collection Activities</w:t>
      </w:r>
    </w:p>
    <w:p w:rsidR="00312B34" w:rsidP="00312B34" w:rsidRDefault="00312B34" w14:paraId="0A495B3D" w14:textId="77777777">
      <w:pPr>
        <w:pStyle w:val="BlockText"/>
        <w:ind w:right="-720"/>
        <w:rPr>
          <w:b/>
        </w:rPr>
      </w:pPr>
    </w:p>
    <w:p w:rsidR="00312B34" w:rsidP="00312B34" w:rsidRDefault="00312B34" w14:paraId="3B3DF21A" w14:textId="77777777">
      <w:pPr>
        <w:pStyle w:val="BlockText"/>
        <w:ind w:right="-720"/>
      </w:pPr>
      <w:r>
        <w:lastRenderedPageBreak/>
        <w:t>During the period from 1970 to 1976, the Federal Aviation Administration (FAA) collected general activity information annually under OMB 04 R0185, Aircraft Registration Eligibility, Identification, and Activity Report, AC Form 8505-73. Part 1 of the form provided aircraft registration revalidation information as required by 14 CFR 47.44 and Part 2 provided the activity and avionics information as requested by 14 CFR 91.53.  Due to changes in registration revalidation requirements in 1977, the activity-reporting portion (Part 2 of the form) was separated from Part 1 and an independent survey of aircraft owners was instituted for collecting activity and avionics information. Since 1977, general aviation aircraft data have been collected through the General Aviation and Air Taxi Activity and Avionics Survey, FAA Form 1800-54, OMB No. 2120-0060. The survey covered aircraft used for general aviation as well as commuter air carriers and on-demand air taxis.</w:t>
      </w:r>
    </w:p>
    <w:p w:rsidR="00312B34" w:rsidP="00312B34" w:rsidRDefault="00312B34" w14:paraId="527D9919" w14:textId="77777777">
      <w:pPr>
        <w:pStyle w:val="BlockText"/>
        <w:ind w:right="-720"/>
      </w:pPr>
    </w:p>
    <w:p w:rsidR="00312B34" w:rsidP="00312B34" w:rsidRDefault="00312B34" w14:paraId="37674320" w14:textId="77777777">
      <w:pPr>
        <w:pStyle w:val="BlockText"/>
        <w:ind w:right="-720"/>
      </w:pPr>
      <w:r>
        <w:t>Rapid changes are occurring in aviation and avionics technology and in the requirements formulating long-range plans and policies with respect to use of navigable airspace. These changes cause the agency to review its data requirements periodically. A review conducted in 1993 revealed additional requirements and needed changes to the survey. The 13 aircraft types were expanded to 19 to differentiate experimental aircraft and rotorcraft with different engine configurations.</w:t>
      </w:r>
    </w:p>
    <w:p w:rsidR="00312B34" w:rsidP="00312B34" w:rsidRDefault="00312B34" w14:paraId="0F8703CF" w14:textId="77777777">
      <w:pPr>
        <w:pStyle w:val="BlockText"/>
        <w:ind w:right="-720"/>
      </w:pPr>
    </w:p>
    <w:p w:rsidR="00312B34" w:rsidP="00312B34" w:rsidRDefault="00312B34" w14:paraId="49A9E63A" w14:textId="77777777">
      <w:pPr>
        <w:pStyle w:val="BlockText"/>
        <w:ind w:right="-720"/>
      </w:pPr>
      <w:r>
        <w:t>Commuter air carriers, by regulation, are reporting exposure data to the Department of Transportation, using DOT Form 41. To negate this duplication, the collection of commuter air carrier hours flown data was eliminated from the survey. Avionics information for the commuters will, however, continue to be collected since there is no other source. Exposure data for the on-demand air taxis also continue to be collected. To reflect the inclusion of all Part 135 aircraft in the survey, the name of the survey was changed to the “General Aviation and Part 135 Activity Survey.”</w:t>
      </w:r>
    </w:p>
    <w:p w:rsidR="00312B34" w:rsidP="00312B34" w:rsidRDefault="00312B34" w14:paraId="15F22A98" w14:textId="77777777">
      <w:pPr>
        <w:pStyle w:val="BlockText"/>
        <w:ind w:right="-720"/>
      </w:pPr>
    </w:p>
    <w:p w:rsidR="00312B34" w:rsidP="00312B34" w:rsidRDefault="00312B34" w14:paraId="0658D5CD" w14:textId="77777777">
      <w:pPr>
        <w:pStyle w:val="BlockText"/>
        <w:ind w:right="-720"/>
      </w:pPr>
      <w:r>
        <w:t>Over the years additional questions have been added concerning landing gear type, airworthiness certificate information and flight hours in public use.</w:t>
      </w:r>
    </w:p>
    <w:p w:rsidR="00312B34" w:rsidP="00312B34" w:rsidRDefault="00312B34" w14:paraId="190EBF04" w14:textId="77777777">
      <w:pPr>
        <w:pStyle w:val="BlockText"/>
        <w:ind w:right="-720"/>
      </w:pPr>
    </w:p>
    <w:p w:rsidR="00312B34" w:rsidP="00312B34" w:rsidRDefault="00312B34" w14:paraId="65C2B000" w14:textId="77777777">
      <w:pPr>
        <w:pStyle w:val="BlockText"/>
        <w:ind w:right="-720"/>
      </w:pPr>
      <w:r>
        <w:t xml:space="preserve">The survey design and procedures remain largely unchanged. The form was redesigned for the CY1999 Survey to be on one 11 x 17 tabloid sheet (equivalent to 4 8 ½ x 11 pages) to improve legibility and readability and allow for optical scanning of the questionnaires. Appendix B contains all the documents used in the 2015 survey, including the questionnaire for aircraft owners. Minor modifications to phrasing, sequencing, and design may occur. </w:t>
      </w:r>
    </w:p>
    <w:p w:rsidR="00312B34" w:rsidP="00312B34" w:rsidRDefault="00312B34" w14:paraId="78E6EF00" w14:textId="77777777">
      <w:pPr>
        <w:pStyle w:val="BlockText"/>
        <w:ind w:right="-720"/>
      </w:pPr>
    </w:p>
    <w:p w:rsidR="00312B34" w:rsidP="00312B34" w:rsidRDefault="00312B34" w14:paraId="4E6BCEA2" w14:textId="77777777">
      <w:pPr>
        <w:pStyle w:val="BlockText"/>
        <w:ind w:right="-720"/>
      </w:pPr>
      <w:r>
        <w:t xml:space="preserve">To minimize the reporting burden, on-demand and fractional operators of large fleets of three or more aircraft receive a single, specially designed summary questionnaire to allow reporting for their entire fleet of aircraft, instead of each aircraft in their fleet. </w:t>
      </w:r>
    </w:p>
    <w:p w:rsidR="00312B34" w:rsidP="00312B34" w:rsidRDefault="00312B34" w14:paraId="18E2EB9B" w14:textId="77777777">
      <w:pPr>
        <w:pStyle w:val="BlockText"/>
        <w:ind w:right="-720"/>
      </w:pPr>
    </w:p>
    <w:p w:rsidRPr="00173EEB" w:rsidR="00312B34" w:rsidP="00312B34" w:rsidRDefault="00312B34" w14:paraId="5475491D" w14:textId="77777777">
      <w:pPr>
        <w:pStyle w:val="BlockText"/>
        <w:numPr>
          <w:ilvl w:val="0"/>
          <w:numId w:val="2"/>
        </w:numPr>
        <w:ind w:right="-720"/>
        <w:rPr>
          <w:b/>
        </w:rPr>
      </w:pPr>
      <w:r w:rsidRPr="00173EEB">
        <w:rPr>
          <w:b/>
          <w:u w:val="single"/>
        </w:rPr>
        <w:t>Use of Information:</w:t>
      </w:r>
    </w:p>
    <w:p w:rsidR="00312B34" w:rsidP="00312B34" w:rsidRDefault="00312B34" w14:paraId="3282B308" w14:textId="77777777">
      <w:pPr>
        <w:pStyle w:val="BlockText"/>
        <w:ind w:right="-720"/>
        <w:rPr>
          <w:b/>
        </w:rPr>
      </w:pPr>
    </w:p>
    <w:p w:rsidR="00312B34" w:rsidP="00312B34" w:rsidRDefault="00312B34" w14:paraId="5B1AF70C" w14:textId="77777777">
      <w:pPr>
        <w:pStyle w:val="BlockText"/>
        <w:ind w:right="-720"/>
      </w:pPr>
      <w:r>
        <w:t>The following statistics have been derived from past surveys and will continue to be in the future.</w:t>
      </w:r>
    </w:p>
    <w:p w:rsidR="00312B34" w:rsidP="00312B34" w:rsidRDefault="00312B34" w14:paraId="34846997" w14:textId="77777777">
      <w:pPr>
        <w:pStyle w:val="BlockText"/>
        <w:ind w:right="-720"/>
        <w:rPr>
          <w:highlight w:val="yellow"/>
        </w:rPr>
      </w:pPr>
    </w:p>
    <w:p w:rsidR="00312B34" w:rsidP="00312B34" w:rsidRDefault="00312B34" w14:paraId="56D3A4B7" w14:textId="77777777">
      <w:pPr>
        <w:pStyle w:val="BlockText"/>
        <w:numPr>
          <w:ilvl w:val="0"/>
          <w:numId w:val="3"/>
        </w:numPr>
        <w:tabs>
          <w:tab w:val="clear" w:pos="360"/>
          <w:tab w:val="num" w:pos="1080"/>
        </w:tabs>
        <w:ind w:left="1080" w:right="-720"/>
      </w:pPr>
      <w:r>
        <w:t>Number of active aircraft by aircraft type;</w:t>
      </w:r>
    </w:p>
    <w:p w:rsidR="00312B34" w:rsidP="00312B34" w:rsidRDefault="00312B34" w14:paraId="1062D8AD" w14:textId="77777777">
      <w:pPr>
        <w:pStyle w:val="BlockText"/>
        <w:numPr>
          <w:ilvl w:val="0"/>
          <w:numId w:val="3"/>
        </w:numPr>
        <w:tabs>
          <w:tab w:val="clear" w:pos="360"/>
          <w:tab w:val="num" w:pos="1080"/>
        </w:tabs>
        <w:ind w:left="1080" w:right="-720"/>
      </w:pPr>
      <w:r>
        <w:t>Distribution of aircraft by state and FAA region;</w:t>
      </w:r>
    </w:p>
    <w:p w:rsidR="00312B34" w:rsidP="00312B34" w:rsidRDefault="00312B34" w14:paraId="3B1F104F" w14:textId="77777777">
      <w:pPr>
        <w:pStyle w:val="BlockText"/>
        <w:numPr>
          <w:ilvl w:val="0"/>
          <w:numId w:val="3"/>
        </w:numPr>
        <w:tabs>
          <w:tab w:val="clear" w:pos="360"/>
          <w:tab w:val="num" w:pos="1080"/>
        </w:tabs>
        <w:ind w:left="1080" w:right="-720"/>
      </w:pPr>
      <w:r>
        <w:t>Annual hours flown by aircraft type and by use;</w:t>
      </w:r>
    </w:p>
    <w:p w:rsidR="00312B34" w:rsidP="00312B34" w:rsidRDefault="00312B34" w14:paraId="31C167AA" w14:textId="77777777">
      <w:pPr>
        <w:pStyle w:val="BlockText"/>
        <w:numPr>
          <w:ilvl w:val="0"/>
          <w:numId w:val="3"/>
        </w:numPr>
        <w:tabs>
          <w:tab w:val="clear" w:pos="360"/>
          <w:tab w:val="num" w:pos="1080"/>
        </w:tabs>
        <w:ind w:left="1080" w:right="-720"/>
      </w:pPr>
      <w:r>
        <w:t>Annual operations;</w:t>
      </w:r>
    </w:p>
    <w:p w:rsidR="00312B34" w:rsidP="00312B34" w:rsidRDefault="00312B34" w14:paraId="63B2AABD" w14:textId="77777777">
      <w:pPr>
        <w:pStyle w:val="BlockText"/>
        <w:numPr>
          <w:ilvl w:val="0"/>
          <w:numId w:val="3"/>
        </w:numPr>
        <w:tabs>
          <w:tab w:val="clear" w:pos="360"/>
          <w:tab w:val="num" w:pos="1080"/>
        </w:tabs>
        <w:ind w:left="1080" w:right="-720"/>
      </w:pPr>
      <w:r>
        <w:t>Airframe hours;</w:t>
      </w:r>
    </w:p>
    <w:p w:rsidR="00312B34" w:rsidP="00312B34" w:rsidRDefault="00312B34" w14:paraId="584D0786" w14:textId="77777777">
      <w:pPr>
        <w:pStyle w:val="BlockText"/>
        <w:numPr>
          <w:ilvl w:val="0"/>
          <w:numId w:val="3"/>
        </w:numPr>
        <w:tabs>
          <w:tab w:val="clear" w:pos="360"/>
          <w:tab w:val="num" w:pos="1080"/>
        </w:tabs>
        <w:ind w:left="1080" w:right="-720"/>
      </w:pPr>
      <w:r>
        <w:t>Annual hours flown by IFR/IFR flight plans;</w:t>
      </w:r>
    </w:p>
    <w:p w:rsidR="00312B34" w:rsidP="00312B34" w:rsidRDefault="00312B34" w14:paraId="1E268AFB" w14:textId="77777777">
      <w:pPr>
        <w:pStyle w:val="BlockText"/>
        <w:numPr>
          <w:ilvl w:val="0"/>
          <w:numId w:val="3"/>
        </w:numPr>
        <w:tabs>
          <w:tab w:val="clear" w:pos="360"/>
          <w:tab w:val="num" w:pos="1080"/>
        </w:tabs>
        <w:ind w:left="1080" w:right="-720"/>
      </w:pPr>
      <w:r>
        <w:t>Lifetime airframe hours;</w:t>
      </w:r>
    </w:p>
    <w:p w:rsidR="00312B34" w:rsidP="00312B34" w:rsidRDefault="00312B34" w14:paraId="47AE76DB" w14:textId="77777777">
      <w:pPr>
        <w:pStyle w:val="BlockText"/>
        <w:numPr>
          <w:ilvl w:val="0"/>
          <w:numId w:val="3"/>
        </w:numPr>
        <w:tabs>
          <w:tab w:val="clear" w:pos="360"/>
          <w:tab w:val="num" w:pos="1080"/>
        </w:tabs>
        <w:ind w:left="1080" w:right="-720"/>
      </w:pPr>
      <w:r>
        <w:t>Fuel consumption;</w:t>
      </w:r>
    </w:p>
    <w:p w:rsidR="00312B34" w:rsidP="00312B34" w:rsidRDefault="00312B34" w14:paraId="0B1287D4" w14:textId="77777777">
      <w:pPr>
        <w:pStyle w:val="BlockText"/>
        <w:numPr>
          <w:ilvl w:val="0"/>
          <w:numId w:val="3"/>
        </w:numPr>
        <w:tabs>
          <w:tab w:val="clear" w:pos="360"/>
          <w:tab w:val="num" w:pos="1080"/>
        </w:tabs>
        <w:ind w:left="1080" w:right="-720"/>
      </w:pPr>
      <w:r>
        <w:t>Avionics equipment;</w:t>
      </w:r>
    </w:p>
    <w:p w:rsidR="00312B34" w:rsidP="00312B34" w:rsidRDefault="00312B34" w14:paraId="60F18271" w14:textId="77777777">
      <w:pPr>
        <w:pStyle w:val="BlockText"/>
        <w:numPr>
          <w:ilvl w:val="0"/>
          <w:numId w:val="3"/>
        </w:numPr>
        <w:tabs>
          <w:tab w:val="clear" w:pos="360"/>
          <w:tab w:val="num" w:pos="1080"/>
        </w:tabs>
        <w:ind w:left="1080" w:right="-720"/>
      </w:pPr>
      <w:r>
        <w:t>Participation in fractional ownership.</w:t>
      </w:r>
    </w:p>
    <w:p w:rsidR="00312B34" w:rsidP="00312B34" w:rsidRDefault="00312B34" w14:paraId="2C260C42" w14:textId="77777777">
      <w:pPr>
        <w:pStyle w:val="BlockText"/>
        <w:ind w:right="-720"/>
      </w:pPr>
    </w:p>
    <w:p w:rsidR="00312B34" w:rsidP="00312B34" w:rsidRDefault="00312B34" w14:paraId="4AB10655" w14:textId="77777777">
      <w:pPr>
        <w:pStyle w:val="BlockText"/>
        <w:ind w:right="-720"/>
      </w:pPr>
      <w:r>
        <w:t>In addition, information relative to aircraft aging, gear type, and the airworthiness certificate are developed from the survey. The survey is voluntary. The voluntary responses are collected from the General Aviation aircraft community on an annual basis.</w:t>
      </w:r>
    </w:p>
    <w:p w:rsidR="00312B34" w:rsidP="00312B34" w:rsidRDefault="00312B34" w14:paraId="044CDA3A" w14:textId="77777777">
      <w:pPr>
        <w:pStyle w:val="BlockText"/>
        <w:ind w:right="-720"/>
      </w:pPr>
    </w:p>
    <w:p w:rsidR="00312B34" w:rsidP="00312B34" w:rsidRDefault="00312B34" w14:paraId="135C9367" w14:textId="77777777">
      <w:pPr>
        <w:pStyle w:val="BlockText"/>
        <w:ind w:right="-720"/>
      </w:pPr>
      <w:r>
        <w:t>Examples of specific uses of the survey statistics include:</w:t>
      </w:r>
    </w:p>
    <w:p w:rsidR="00312B34" w:rsidP="00312B34" w:rsidRDefault="00312B34" w14:paraId="618F8FF6" w14:textId="77777777">
      <w:pPr>
        <w:pStyle w:val="BlockText"/>
        <w:ind w:right="-720"/>
      </w:pPr>
    </w:p>
    <w:p w:rsidR="00312B34" w:rsidP="00312B34" w:rsidRDefault="00312B34" w14:paraId="5B92BD63" w14:textId="77777777">
      <w:pPr>
        <w:pStyle w:val="BlockText"/>
        <w:numPr>
          <w:ilvl w:val="0"/>
          <w:numId w:val="4"/>
        </w:numPr>
        <w:tabs>
          <w:tab w:val="clear" w:pos="360"/>
          <w:tab w:val="num" w:pos="1080"/>
        </w:tabs>
        <w:ind w:left="1080" w:right="-720"/>
      </w:pPr>
      <w:r>
        <w:t>General aviation active aircraft and hours flown are the primary exposure measures used throughout the agency in assessing the safety status of general aviation flying and in determining the impact of general aviation on the National Airspace System.</w:t>
      </w:r>
    </w:p>
    <w:p w:rsidR="00312B34" w:rsidP="00312B34" w:rsidRDefault="00312B34" w14:paraId="277863D2" w14:textId="77777777">
      <w:pPr>
        <w:pStyle w:val="BlockText"/>
        <w:ind w:right="-720"/>
      </w:pPr>
    </w:p>
    <w:p w:rsidR="00312B34" w:rsidP="00312B34" w:rsidRDefault="00312B34" w14:paraId="509A357F" w14:textId="77777777">
      <w:pPr>
        <w:pStyle w:val="BlockText"/>
        <w:numPr>
          <w:ilvl w:val="0"/>
          <w:numId w:val="5"/>
        </w:numPr>
        <w:tabs>
          <w:tab w:val="clear" w:pos="360"/>
          <w:tab w:val="num" w:pos="1080"/>
        </w:tabs>
        <w:ind w:left="1080" w:right="-720"/>
      </w:pPr>
      <w:r>
        <w:t>The agency and the National Transportation Safety Board (NTSB) use the exposure data, both by itself and in conjunction with aircraft age, to calculate accident rates, which are used to compare safety over time and safety performance among different aircraft types and configurations.</w:t>
      </w:r>
    </w:p>
    <w:p w:rsidR="00312B34" w:rsidP="00312B34" w:rsidRDefault="00312B34" w14:paraId="47032A8B" w14:textId="77777777">
      <w:pPr>
        <w:pStyle w:val="BlockText"/>
        <w:ind w:right="-720"/>
      </w:pPr>
    </w:p>
    <w:p w:rsidR="00312B34" w:rsidP="00312B34" w:rsidRDefault="00312B34" w14:paraId="5F83F56E" w14:textId="77777777">
      <w:pPr>
        <w:pStyle w:val="BlockText"/>
        <w:numPr>
          <w:ilvl w:val="0"/>
          <w:numId w:val="6"/>
        </w:numPr>
        <w:tabs>
          <w:tab w:val="clear" w:pos="360"/>
          <w:tab w:val="num" w:pos="1080"/>
        </w:tabs>
        <w:ind w:left="1080" w:right="-720"/>
      </w:pPr>
      <w:r>
        <w:t>The agency and the NTSB will use the exposure data for public use aircraft to calculate accident rates for those aircraft. The NTSB is now required to investigate accidents involving public use aircraft. This is a responsibility assigned by Public Law 103-411.</w:t>
      </w:r>
    </w:p>
    <w:p w:rsidR="00312B34" w:rsidP="00312B34" w:rsidRDefault="00312B34" w14:paraId="646B5C1E" w14:textId="77777777">
      <w:pPr>
        <w:pStyle w:val="BlockText"/>
        <w:ind w:right="-720"/>
      </w:pPr>
    </w:p>
    <w:p w:rsidR="00312B34" w:rsidP="00312B34" w:rsidRDefault="00312B34" w14:paraId="05B9DEF7" w14:textId="77777777">
      <w:pPr>
        <w:pStyle w:val="BlockText"/>
        <w:numPr>
          <w:ilvl w:val="0"/>
          <w:numId w:val="7"/>
        </w:numPr>
        <w:tabs>
          <w:tab w:val="clear" w:pos="360"/>
          <w:tab w:val="num" w:pos="1080"/>
        </w:tabs>
        <w:ind w:left="1080" w:right="-720"/>
      </w:pPr>
      <w:r>
        <w:t>Lifetime airframe hours are used in aircraft fatigue studies for determining mean time failures and establishing aircraft maintenance cycles.</w:t>
      </w:r>
    </w:p>
    <w:p w:rsidR="00312B34" w:rsidP="00312B34" w:rsidRDefault="00312B34" w14:paraId="46AB6B11" w14:textId="77777777">
      <w:pPr>
        <w:pStyle w:val="BlockText"/>
        <w:ind w:right="-720"/>
      </w:pPr>
    </w:p>
    <w:p w:rsidR="00312B34" w:rsidP="00312B34" w:rsidRDefault="00312B34" w14:paraId="39375400" w14:textId="77777777">
      <w:pPr>
        <w:pStyle w:val="BlockText"/>
        <w:numPr>
          <w:ilvl w:val="0"/>
          <w:numId w:val="8"/>
        </w:numPr>
        <w:tabs>
          <w:tab w:val="clear" w:pos="360"/>
          <w:tab w:val="num" w:pos="1080"/>
        </w:tabs>
        <w:ind w:left="1080" w:right="-720"/>
      </w:pPr>
      <w:r>
        <w:t>Hours flown and active aircraft information by type of flying is used for safety analyses, forecasting and planning</w:t>
      </w:r>
      <w:proofErr w:type="gramStart"/>
      <w:r>
        <w:t>..</w:t>
      </w:r>
      <w:proofErr w:type="gramEnd"/>
    </w:p>
    <w:p w:rsidR="00312B34" w:rsidP="00312B34" w:rsidRDefault="00312B34" w14:paraId="1A9E6243" w14:textId="77777777">
      <w:pPr>
        <w:pStyle w:val="BlockText"/>
        <w:ind w:right="-720"/>
      </w:pPr>
    </w:p>
    <w:p w:rsidR="00312B34" w:rsidP="00312B34" w:rsidRDefault="00312B34" w14:paraId="492C6B26" w14:textId="77777777">
      <w:pPr>
        <w:pStyle w:val="BlockText"/>
        <w:numPr>
          <w:ilvl w:val="0"/>
          <w:numId w:val="9"/>
        </w:numPr>
        <w:tabs>
          <w:tab w:val="clear" w:pos="360"/>
          <w:tab w:val="num" w:pos="1080"/>
        </w:tabs>
        <w:ind w:left="1080" w:right="-720"/>
      </w:pPr>
      <w:r>
        <w:t>Fuel consumption data are used for planning, forecasting and for assessing the effect of the agency’s energy conservation programs.</w:t>
      </w:r>
    </w:p>
    <w:p w:rsidR="00312B34" w:rsidP="00312B34" w:rsidRDefault="00312B34" w14:paraId="48175D3B" w14:textId="77777777">
      <w:pPr>
        <w:pStyle w:val="BlockText"/>
        <w:ind w:right="-720"/>
      </w:pPr>
    </w:p>
    <w:p w:rsidR="00312B34" w:rsidP="00312B34" w:rsidRDefault="00312B34" w14:paraId="436084C3" w14:textId="77777777">
      <w:pPr>
        <w:pStyle w:val="BlockText"/>
        <w:numPr>
          <w:ilvl w:val="0"/>
          <w:numId w:val="10"/>
        </w:numPr>
        <w:tabs>
          <w:tab w:val="clear" w:pos="360"/>
          <w:tab w:val="num" w:pos="1080"/>
        </w:tabs>
        <w:ind w:left="1080" w:right="-720"/>
      </w:pPr>
      <w:r>
        <w:t>The state in which aircraft are based is used to determine the geographical dispersion of the fleet and to estimate activity by state. Activity by state is also required to support the FAA, and state and local governments for airport master planning.</w:t>
      </w:r>
    </w:p>
    <w:p w:rsidR="00312B34" w:rsidP="00312B34" w:rsidRDefault="00312B34" w14:paraId="68D20EFE" w14:textId="77777777">
      <w:pPr>
        <w:pStyle w:val="BlockText"/>
        <w:ind w:right="-720"/>
      </w:pPr>
    </w:p>
    <w:p w:rsidR="00312B34" w:rsidP="00312B34" w:rsidRDefault="00312B34" w14:paraId="5D962487" w14:textId="77777777">
      <w:pPr>
        <w:pStyle w:val="BlockText"/>
        <w:numPr>
          <w:ilvl w:val="0"/>
          <w:numId w:val="11"/>
        </w:numPr>
        <w:tabs>
          <w:tab w:val="clear" w:pos="360"/>
          <w:tab w:val="num" w:pos="1080"/>
        </w:tabs>
        <w:ind w:left="1080" w:right="-720"/>
      </w:pPr>
      <w:r>
        <w:lastRenderedPageBreak/>
        <w:t>Data on avionics capability are used for assessing the ability of the general aviation fleet to use the National Airspace System. The availability of avionics data also allows the FAA to determine at which airports various aircraft can land and in which segments of airspace they can fly. These data are used in assessing the economic impact of proposed regulations on the general aviation fleet.</w:t>
      </w:r>
    </w:p>
    <w:p w:rsidR="00312B34" w:rsidP="00312B34" w:rsidRDefault="00312B34" w14:paraId="64042B5A" w14:textId="77777777">
      <w:pPr>
        <w:pStyle w:val="BlockText"/>
        <w:ind w:right="-720"/>
      </w:pPr>
    </w:p>
    <w:p w:rsidR="003C3EA5" w:rsidP="003C3EA5" w:rsidRDefault="00312B34" w14:paraId="0F001382" w14:textId="77777777">
      <w:pPr>
        <w:pStyle w:val="BlockText"/>
        <w:numPr>
          <w:ilvl w:val="0"/>
          <w:numId w:val="12"/>
        </w:numPr>
        <w:tabs>
          <w:tab w:val="clear" w:pos="360"/>
          <w:tab w:val="num" w:pos="1080"/>
        </w:tabs>
        <w:ind w:left="1080" w:right="-720"/>
      </w:pPr>
      <w:r>
        <w:t>In addition to the FAA, NTSB, and the Department of Commerce, other organizations in federal, state and local governments, as well as the aviation industry, use the data collected in this survey for many other purposes.</w:t>
      </w:r>
    </w:p>
    <w:p w:rsidR="003C3EA5" w:rsidP="003C3EA5" w:rsidRDefault="003C3EA5" w14:paraId="10F926B7" w14:textId="77777777">
      <w:pPr>
        <w:pStyle w:val="BlockText"/>
        <w:ind w:left="1080" w:right="-720"/>
      </w:pPr>
    </w:p>
    <w:p w:rsidR="003C3EA5" w:rsidP="003C3EA5" w:rsidRDefault="003C3EA5" w14:paraId="414EEEB5" w14:textId="77777777">
      <w:pPr>
        <w:pStyle w:val="BlockText"/>
        <w:numPr>
          <w:ilvl w:val="0"/>
          <w:numId w:val="12"/>
        </w:numPr>
        <w:tabs>
          <w:tab w:val="clear" w:pos="360"/>
          <w:tab w:val="num" w:pos="1080"/>
        </w:tabs>
        <w:ind w:left="1080" w:right="-720"/>
      </w:pPr>
      <w:r>
        <w:t>As listed above, this information is used as a general survey by which its results are used in reporting and providing a basis for additional analytics to be performed by a large swath of federal entities as well as external industries.</w:t>
      </w:r>
    </w:p>
    <w:p w:rsidR="00312B34" w:rsidP="00312B34" w:rsidRDefault="00312B34" w14:paraId="0C286063" w14:textId="77777777">
      <w:pPr>
        <w:pStyle w:val="BlockText"/>
        <w:ind w:left="0" w:right="-720"/>
      </w:pPr>
    </w:p>
    <w:p w:rsidR="00312B34" w:rsidP="00312B34" w:rsidRDefault="00312B34" w14:paraId="04066626" w14:textId="77777777">
      <w:pPr>
        <w:pStyle w:val="BlockText"/>
        <w:numPr>
          <w:ilvl w:val="0"/>
          <w:numId w:val="2"/>
        </w:numPr>
        <w:ind w:right="-720"/>
      </w:pPr>
      <w:r>
        <w:rPr>
          <w:b/>
          <w:u w:val="single"/>
        </w:rPr>
        <w:t>Electronic or Other Technological Data Collection Techniques</w:t>
      </w:r>
    </w:p>
    <w:p w:rsidR="00312B34" w:rsidP="00312B34" w:rsidRDefault="00312B34" w14:paraId="04896B6B" w14:textId="77777777">
      <w:pPr>
        <w:pStyle w:val="BlockText"/>
        <w:ind w:right="-720"/>
      </w:pPr>
    </w:p>
    <w:p w:rsidR="00312B34" w:rsidP="00312B34" w:rsidRDefault="00312B34" w14:paraId="26EA9069" w14:textId="27B9A123">
      <w:pPr>
        <w:pStyle w:val="BlockText"/>
        <w:ind w:right="-720"/>
      </w:pPr>
      <w:r>
        <w:t xml:space="preserve">In response to the Government Paperwork Elimination Act (GPEA), the collection </w:t>
      </w:r>
      <w:r w:rsidRPr="0075087A">
        <w:t>may be conducted 100% electronically.</w:t>
      </w:r>
      <w:r>
        <w:t xml:space="preserve">  Since CY2000, an Internet component has been added. This puts no extra burden on the respondents but, in fact, allows them another option with which to answer the survey.  </w:t>
      </w:r>
      <w:r w:rsidRPr="00D356F6">
        <w:t xml:space="preserve">Internet response rates are steadily increasing, and in </w:t>
      </w:r>
      <w:r w:rsidRPr="00D356F6" w:rsidR="00867815">
        <w:t>2020 was 32.1%, of 74.5% of all completed surveys</w:t>
      </w:r>
      <w:r w:rsidRPr="00D356F6">
        <w:t>.</w:t>
      </w:r>
      <w:r>
        <w:t xml:space="preserve">  The Internet option is open throughout the survey period.  The respondents are also free to respond by company compiled spreadsheets, or by telephone. GA survey annual results can be found at the following </w:t>
      </w:r>
      <w:proofErr w:type="gramStart"/>
      <w:r>
        <w:t>url</w:t>
      </w:r>
      <w:proofErr w:type="gramEnd"/>
      <w:r>
        <w:t>:</w:t>
      </w:r>
    </w:p>
    <w:p w:rsidR="00312B34" w:rsidP="00312B34" w:rsidRDefault="00312B34" w14:paraId="0FB2C9E4" w14:textId="77777777">
      <w:pPr>
        <w:pStyle w:val="BlockText"/>
        <w:ind w:right="-720"/>
      </w:pPr>
    </w:p>
    <w:p w:rsidR="00312B34" w:rsidP="00312B34" w:rsidRDefault="00E512C7" w14:paraId="58F7D6B7" w14:textId="77777777">
      <w:pPr>
        <w:pStyle w:val="BlockText"/>
        <w:ind w:right="-720"/>
      </w:pPr>
      <w:hyperlink w:history="1" r:id="rId7">
        <w:r w:rsidRPr="00DB71CB" w:rsidR="00312B34">
          <w:rPr>
            <w:rStyle w:val="Hyperlink"/>
          </w:rPr>
          <w:t>https://www.faa.gov/data_research/aviation_data_statistics/general_aviation/</w:t>
        </w:r>
      </w:hyperlink>
    </w:p>
    <w:p w:rsidR="00312B34" w:rsidP="00312B34" w:rsidRDefault="00312B34" w14:paraId="36F50EBC" w14:textId="77777777">
      <w:pPr>
        <w:pStyle w:val="BlockText"/>
        <w:ind w:right="-720"/>
      </w:pPr>
    </w:p>
    <w:p w:rsidR="00312B34" w:rsidP="00312B34" w:rsidRDefault="00312B34" w14:paraId="72431D7B" w14:textId="77777777">
      <w:pPr>
        <w:pStyle w:val="BlockText"/>
        <w:ind w:right="-720"/>
      </w:pPr>
    </w:p>
    <w:p w:rsidR="00312B34" w:rsidP="00312B34" w:rsidRDefault="00312B34" w14:paraId="13CEFA10" w14:textId="77777777">
      <w:pPr>
        <w:pStyle w:val="BlockText"/>
        <w:ind w:left="0" w:right="-720"/>
        <w:rPr>
          <w:b/>
          <w:u w:val="single"/>
        </w:rPr>
      </w:pPr>
      <w:r>
        <w:rPr>
          <w:b/>
        </w:rPr>
        <w:t>4.</w:t>
      </w:r>
      <w:r>
        <w:rPr>
          <w:b/>
        </w:rPr>
        <w:tab/>
      </w:r>
      <w:r>
        <w:rPr>
          <w:b/>
          <w:u w:val="single"/>
        </w:rPr>
        <w:t>Describe efforts to identify duplication.</w:t>
      </w:r>
      <w:r>
        <w:rPr>
          <w:b/>
        </w:rPr>
        <w:t xml:space="preserve">  </w:t>
      </w:r>
    </w:p>
    <w:p w:rsidR="00312B34" w:rsidP="00312B34" w:rsidRDefault="00312B34" w14:paraId="065BED64" w14:textId="77777777">
      <w:pPr>
        <w:pStyle w:val="BlockText"/>
        <w:ind w:right="-720"/>
        <w:rPr>
          <w:b/>
          <w:u w:val="single"/>
        </w:rPr>
      </w:pPr>
    </w:p>
    <w:p w:rsidR="00312B34" w:rsidP="00312B34" w:rsidRDefault="00312B34" w14:paraId="0FAEC3F0" w14:textId="2D2522C4">
      <w:pPr>
        <w:pStyle w:val="BlockText"/>
        <w:ind w:right="-720"/>
      </w:pPr>
      <w:r>
        <w:t xml:space="preserve">Reviews of various data systems with FAA and the Departments of Transportation and Energy are conducted to identify possible duplicate or similar data. Reviews of data availability with various institutions in the aviation community, including aviation special interest groups and manufacturers are conducted to identify any duplication of data. Once any duplication is discovered, </w:t>
      </w:r>
      <w:r w:rsidRPr="00D356F6" w:rsidR="001974FE">
        <w:t>such as multiple survey submissions for a single aircraft identification number</w:t>
      </w:r>
      <w:r w:rsidRPr="00D356F6" w:rsidR="00D356F6">
        <w:t>,</w:t>
      </w:r>
      <w:r w:rsidRPr="00D356F6" w:rsidR="001974FE">
        <w:t xml:space="preserve"> </w:t>
      </w:r>
      <w:r w:rsidRPr="00D356F6">
        <w:t>th</w:t>
      </w:r>
      <w:r w:rsidRPr="00D356F6" w:rsidR="00D356F6">
        <w:t>e data are</w:t>
      </w:r>
      <w:r w:rsidRPr="00D356F6" w:rsidR="00FD09EC">
        <w:t xml:space="preserve"> removed</w:t>
      </w:r>
      <w:r>
        <w:t xml:space="preserve"> from the survey.</w:t>
      </w:r>
    </w:p>
    <w:p w:rsidR="00312B34" w:rsidP="00312B34" w:rsidRDefault="00312B34" w14:paraId="3E9F80EA" w14:textId="77777777">
      <w:pPr>
        <w:pStyle w:val="BlockText"/>
        <w:ind w:left="0" w:right="-720"/>
      </w:pPr>
    </w:p>
    <w:p w:rsidR="00312B34" w:rsidP="00312B34" w:rsidRDefault="00312B34" w14:paraId="082169BA" w14:textId="77777777">
      <w:pPr>
        <w:pStyle w:val="BlockText"/>
        <w:numPr>
          <w:ilvl w:val="0"/>
          <w:numId w:val="13"/>
        </w:numPr>
        <w:ind w:right="-720"/>
        <w:rPr>
          <w:b/>
          <w:u w:val="single"/>
        </w:rPr>
      </w:pPr>
      <w:r>
        <w:rPr>
          <w:b/>
          <w:u w:val="single"/>
        </w:rPr>
        <w:t>Burden on Small Businesses</w:t>
      </w:r>
    </w:p>
    <w:p w:rsidR="00312B34" w:rsidP="00312B34" w:rsidRDefault="00312B34" w14:paraId="04E1BA73" w14:textId="77777777">
      <w:pPr>
        <w:pStyle w:val="BlockText"/>
        <w:ind w:right="-720"/>
        <w:rPr>
          <w:b/>
          <w:u w:val="single"/>
        </w:rPr>
      </w:pPr>
    </w:p>
    <w:p w:rsidR="00312B34" w:rsidP="00312B34" w:rsidRDefault="00312B34" w14:paraId="62BA71E4" w14:textId="77777777">
      <w:pPr>
        <w:pStyle w:val="BlockText"/>
        <w:ind w:right="-720"/>
      </w:pPr>
      <w:r>
        <w:t>The information collection requirement has been designed to minimize the burden on all respondents. Small business owners who also are general aviation aircraft owners could be sampled in the survey. However, their probability of being sampled and included in the survey is the same as any aircraft owners. This survey imposes no special burden on small business.</w:t>
      </w:r>
    </w:p>
    <w:p w:rsidR="00312B34" w:rsidP="00312B34" w:rsidRDefault="00312B34" w14:paraId="25B026CD" w14:textId="77777777">
      <w:pPr>
        <w:pStyle w:val="BlockText"/>
        <w:ind w:left="0" w:right="-720"/>
      </w:pPr>
    </w:p>
    <w:p w:rsidR="00312B34" w:rsidP="00312B34" w:rsidRDefault="00312B34" w14:paraId="71CD3A52" w14:textId="77777777">
      <w:pPr>
        <w:pStyle w:val="BlockText"/>
        <w:numPr>
          <w:ilvl w:val="0"/>
          <w:numId w:val="13"/>
        </w:numPr>
        <w:ind w:right="-720"/>
        <w:rPr>
          <w:b/>
          <w:u w:val="single"/>
        </w:rPr>
      </w:pPr>
      <w:r>
        <w:rPr>
          <w:b/>
          <w:u w:val="single"/>
        </w:rPr>
        <w:t>Consequences of Less Frequent Reporting</w:t>
      </w:r>
    </w:p>
    <w:p w:rsidR="00312B34" w:rsidP="00312B34" w:rsidRDefault="00312B34" w14:paraId="6943504D" w14:textId="77777777">
      <w:pPr>
        <w:pStyle w:val="BlockText"/>
        <w:ind w:right="-720"/>
        <w:rPr>
          <w:b/>
          <w:u w:val="single"/>
        </w:rPr>
      </w:pPr>
    </w:p>
    <w:p w:rsidR="00312B34" w:rsidP="00312B34" w:rsidRDefault="00312B34" w14:paraId="566C8532" w14:textId="77777777">
      <w:pPr>
        <w:pStyle w:val="BlockText"/>
        <w:ind w:right="-720"/>
      </w:pPr>
      <w:r>
        <w:t>Because it provides the foundation for GA-related metrics within FAA, program evaluation, safety assessment, and accurate forecasting as well as long-range planning, the FAA needs up-to-date aircraft operational data as well as avionics information to continue to perform these tasks.</w:t>
      </w:r>
    </w:p>
    <w:p w:rsidR="00312B34" w:rsidP="00312B34" w:rsidRDefault="00312B34" w14:paraId="1C3EA63C" w14:textId="77777777">
      <w:pPr>
        <w:pStyle w:val="BlockText"/>
        <w:ind w:left="0" w:right="-720"/>
      </w:pPr>
    </w:p>
    <w:p w:rsidR="00312B34" w:rsidP="00312B34" w:rsidRDefault="00312B34" w14:paraId="2A7C01D2" w14:textId="77777777">
      <w:pPr>
        <w:pStyle w:val="BlockText"/>
        <w:numPr>
          <w:ilvl w:val="0"/>
          <w:numId w:val="13"/>
        </w:numPr>
        <w:ind w:right="-720"/>
        <w:rPr>
          <w:b/>
          <w:u w:val="single"/>
        </w:rPr>
      </w:pPr>
      <w:r>
        <w:rPr>
          <w:b/>
          <w:u w:val="single"/>
        </w:rPr>
        <w:t>Special Circumstances</w:t>
      </w:r>
    </w:p>
    <w:p w:rsidR="00312B34" w:rsidP="00312B34" w:rsidRDefault="00312B34" w14:paraId="725EADB4" w14:textId="77777777">
      <w:pPr>
        <w:pStyle w:val="BlockText"/>
        <w:ind w:right="-720"/>
        <w:rPr>
          <w:b/>
          <w:u w:val="single"/>
        </w:rPr>
      </w:pPr>
    </w:p>
    <w:p w:rsidR="00312B34" w:rsidP="00312B34" w:rsidRDefault="00312B34" w14:paraId="353AB91E" w14:textId="77777777">
      <w:pPr>
        <w:pStyle w:val="BlockText"/>
        <w:ind w:right="-720"/>
      </w:pPr>
      <w:r>
        <w:t>There are no special circumstances inconsistent with 5 CFR 1320.5(d</w:t>
      </w:r>
      <w:proofErr w:type="gramStart"/>
      <w:r>
        <w:t>)(</w:t>
      </w:r>
      <w:proofErr w:type="gramEnd"/>
      <w:r>
        <w:t>2).</w:t>
      </w:r>
    </w:p>
    <w:p w:rsidR="00312B34" w:rsidP="00312B34" w:rsidRDefault="00312B34" w14:paraId="28DC8EF0" w14:textId="77777777">
      <w:pPr>
        <w:pStyle w:val="BlockText"/>
        <w:ind w:left="0" w:right="-720"/>
      </w:pPr>
    </w:p>
    <w:p w:rsidRPr="00FC4C52" w:rsidR="00312B34" w:rsidP="00312B34" w:rsidRDefault="00312B34" w14:paraId="30645B44" w14:textId="77777777">
      <w:pPr>
        <w:pStyle w:val="BlockText"/>
        <w:numPr>
          <w:ilvl w:val="0"/>
          <w:numId w:val="13"/>
        </w:numPr>
        <w:ind w:right="-720"/>
        <w:rPr>
          <w:b/>
        </w:rPr>
      </w:pPr>
      <w:r>
        <w:rPr>
          <w:b/>
          <w:u w:val="single"/>
        </w:rPr>
        <w:t xml:space="preserve">Consultation Outside of the </w:t>
      </w:r>
      <w:r w:rsidRPr="00FC4C52">
        <w:rPr>
          <w:b/>
          <w:u w:val="single"/>
        </w:rPr>
        <w:t>Aircraft</w:t>
      </w:r>
    </w:p>
    <w:p w:rsidR="00312B34" w:rsidP="00312B34" w:rsidRDefault="00312B34" w14:paraId="150DFD86" w14:textId="77777777">
      <w:pPr>
        <w:pStyle w:val="BlockText"/>
        <w:ind w:right="-720"/>
        <w:rPr>
          <w:b/>
        </w:rPr>
      </w:pPr>
    </w:p>
    <w:p w:rsidR="00312B34" w:rsidP="00312B34" w:rsidRDefault="00312B34" w14:paraId="54C3AB89" w14:textId="21B1CD96">
      <w:pPr>
        <w:pStyle w:val="BlockText"/>
        <w:ind w:right="-720"/>
      </w:pPr>
      <w:r w:rsidRPr="009131A2">
        <w:t xml:space="preserve">The Notice of Intent to Request Renewal from the Office of Management and Budget of this survey was published in the Federal Register on November  10, 2020 (83 FR 5291).  </w:t>
      </w:r>
      <w:r w:rsidR="00624115">
        <w:t xml:space="preserve">Respondents are to remain confidential. There is no contact via outreach to voluntary participants of the survey. </w:t>
      </w:r>
      <w:r w:rsidRPr="009131A2">
        <w:t xml:space="preserve">No </w:t>
      </w:r>
      <w:r w:rsidR="00624115">
        <w:t xml:space="preserve">public </w:t>
      </w:r>
      <w:bookmarkStart w:name="_GoBack" w:id="0"/>
      <w:bookmarkEnd w:id="0"/>
      <w:r w:rsidRPr="009131A2">
        <w:t>comments were received.</w:t>
      </w:r>
    </w:p>
    <w:p w:rsidR="00312B34" w:rsidP="00312B34" w:rsidRDefault="00312B34" w14:paraId="719886E6" w14:textId="77777777">
      <w:pPr>
        <w:pStyle w:val="BlockText"/>
        <w:ind w:right="-720"/>
      </w:pPr>
    </w:p>
    <w:p w:rsidR="00312B34" w:rsidP="00312B34" w:rsidRDefault="00312B34" w14:paraId="037C277C" w14:textId="77777777">
      <w:pPr>
        <w:pStyle w:val="BlockText"/>
        <w:ind w:left="0" w:right="-720"/>
      </w:pPr>
    </w:p>
    <w:p w:rsidR="00312B34" w:rsidP="00312B34" w:rsidRDefault="00312B34" w14:paraId="4D037253" w14:textId="77777777">
      <w:pPr>
        <w:pStyle w:val="BlockText"/>
        <w:numPr>
          <w:ilvl w:val="0"/>
          <w:numId w:val="13"/>
        </w:numPr>
        <w:ind w:right="-720"/>
        <w:rPr>
          <w:b/>
        </w:rPr>
      </w:pPr>
      <w:r>
        <w:rPr>
          <w:b/>
          <w:u w:val="single"/>
        </w:rPr>
        <w:t>Payments</w:t>
      </w:r>
    </w:p>
    <w:p w:rsidR="00312B34" w:rsidP="00312B34" w:rsidRDefault="00312B34" w14:paraId="1845AF6C" w14:textId="77777777">
      <w:pPr>
        <w:pStyle w:val="BlockText"/>
        <w:ind w:right="-720"/>
        <w:rPr>
          <w:b/>
        </w:rPr>
      </w:pPr>
    </w:p>
    <w:p w:rsidR="00312B34" w:rsidP="00312B34" w:rsidRDefault="00312B34" w14:paraId="446790D6" w14:textId="77777777">
      <w:pPr>
        <w:pStyle w:val="BlockText"/>
        <w:ind w:right="-720"/>
      </w:pPr>
      <w:r>
        <w:t>No payments or gifts are given to the respondents.</w:t>
      </w:r>
    </w:p>
    <w:p w:rsidR="00312B34" w:rsidP="00312B34" w:rsidRDefault="00312B34" w14:paraId="542C29F9" w14:textId="77777777">
      <w:pPr>
        <w:pStyle w:val="BlockText"/>
        <w:ind w:left="0" w:right="-720"/>
      </w:pPr>
    </w:p>
    <w:p w:rsidR="00312B34" w:rsidP="00312B34" w:rsidRDefault="00312B34" w14:paraId="3D531331" w14:textId="77777777">
      <w:pPr>
        <w:pStyle w:val="BlockText"/>
        <w:numPr>
          <w:ilvl w:val="0"/>
          <w:numId w:val="13"/>
        </w:numPr>
        <w:ind w:right="-720"/>
        <w:rPr>
          <w:u w:val="single"/>
        </w:rPr>
      </w:pPr>
      <w:r>
        <w:rPr>
          <w:b/>
          <w:u w:val="single"/>
        </w:rPr>
        <w:t>Confidentiality</w:t>
      </w:r>
    </w:p>
    <w:p w:rsidR="00312B34" w:rsidP="00312B34" w:rsidRDefault="00312B34" w14:paraId="3714218F" w14:textId="77777777">
      <w:pPr>
        <w:pStyle w:val="BlockText"/>
        <w:ind w:right="-720"/>
        <w:rPr>
          <w:u w:val="single"/>
        </w:rPr>
      </w:pPr>
    </w:p>
    <w:p w:rsidRPr="0075087A" w:rsidR="00312B34" w:rsidP="00312B34" w:rsidRDefault="00312B34" w14:paraId="1A582DDD" w14:textId="77777777">
      <w:pPr>
        <w:pStyle w:val="BlockText"/>
        <w:ind w:right="-720"/>
      </w:pPr>
      <w:r w:rsidRPr="0075087A">
        <w:t xml:space="preserve">Aircraft registration (N-number is used to identify the aircraft; the name and addresses of the aircraft owners are used for mailing. The N-number and owner’s name are contained in the Aircraft Registration Master File, which is available to the public upon request. To increase public support, in the survey cover letter, which is signed by the FAA Administrator, and on the questionnaire itself, it is emphasized that the information obtained in the survey will be used for statistical purposes only </w:t>
      </w:r>
      <w:r w:rsidRPr="0075087A">
        <w:rPr>
          <w:szCs w:val="24"/>
        </w:rPr>
        <w:t xml:space="preserve">and </w:t>
      </w:r>
      <w:r w:rsidRPr="00617979">
        <w:rPr>
          <w:szCs w:val="24"/>
        </w:rPr>
        <w:t>will only be used for statistical purposes, and will be kept private to the extent permitted by law. FAA will not publish any reports or tables that would reveal specific information reported by an individually identifiable respondent.</w:t>
      </w:r>
    </w:p>
    <w:p w:rsidRPr="0075087A" w:rsidR="00312B34" w:rsidP="00312B34" w:rsidRDefault="00312B34" w14:paraId="43E432A1" w14:textId="77777777">
      <w:pPr>
        <w:autoSpaceDE w:val="0"/>
        <w:autoSpaceDN w:val="0"/>
        <w:adjustRightInd w:val="0"/>
      </w:pPr>
    </w:p>
    <w:p w:rsidR="00312B34" w:rsidP="00312B34" w:rsidRDefault="00312B34" w14:paraId="24771EEF" w14:textId="77777777">
      <w:pPr>
        <w:pStyle w:val="BlockText"/>
        <w:ind w:right="-720"/>
      </w:pPr>
      <w:r w:rsidRPr="0075087A">
        <w:t>At the conclusion of the survey cycle, the forms are stored in a secure storage facility. The contract covering the conduct of the survey requires that the contractor maintain the confidentiality of all survey responses.</w:t>
      </w:r>
    </w:p>
    <w:p w:rsidR="00312B34" w:rsidP="00312B34" w:rsidRDefault="00312B34" w14:paraId="08EA8581" w14:textId="77777777">
      <w:pPr>
        <w:pStyle w:val="BlockText"/>
        <w:ind w:left="0" w:right="-720"/>
      </w:pPr>
    </w:p>
    <w:p w:rsidR="00312B34" w:rsidP="00312B34" w:rsidRDefault="00312B34" w14:paraId="28104EB3" w14:textId="77777777">
      <w:pPr>
        <w:pStyle w:val="BlockText"/>
        <w:ind w:left="0" w:right="-720"/>
        <w:rPr>
          <w:b/>
          <w:u w:val="single"/>
        </w:rPr>
      </w:pPr>
      <w:r>
        <w:rPr>
          <w:b/>
        </w:rPr>
        <w:t>11.</w:t>
      </w:r>
      <w:r>
        <w:rPr>
          <w:b/>
        </w:rPr>
        <w:tab/>
      </w:r>
      <w:r>
        <w:rPr>
          <w:b/>
          <w:u w:val="single"/>
        </w:rPr>
        <w:t>Sensitive Questions</w:t>
      </w:r>
    </w:p>
    <w:p w:rsidR="00312B34" w:rsidP="00312B34" w:rsidRDefault="00312B34" w14:paraId="14A802A5" w14:textId="77777777">
      <w:pPr>
        <w:pStyle w:val="BlockText"/>
        <w:ind w:right="-720"/>
      </w:pPr>
    </w:p>
    <w:p w:rsidR="00312B34" w:rsidP="00312B34" w:rsidRDefault="00312B34" w14:paraId="0C7A30B6" w14:textId="77777777">
      <w:pPr>
        <w:pStyle w:val="BlockText"/>
        <w:ind w:right="-720"/>
      </w:pPr>
      <w:r>
        <w:t>This information collection does not include any questions of a sensitive nature or that would commonly be considered private.</w:t>
      </w:r>
    </w:p>
    <w:p w:rsidR="00312B34" w:rsidP="00312B34" w:rsidRDefault="00312B34" w14:paraId="46AB7582" w14:textId="77777777">
      <w:pPr>
        <w:pStyle w:val="BlockText"/>
        <w:ind w:left="0" w:right="-720"/>
      </w:pPr>
    </w:p>
    <w:p w:rsidR="00312B34" w:rsidP="00312B34" w:rsidRDefault="00312B34" w14:paraId="3AC7C954" w14:textId="77777777">
      <w:pPr>
        <w:pStyle w:val="BlockText"/>
        <w:ind w:left="0" w:right="-720"/>
        <w:rPr>
          <w:b/>
        </w:rPr>
      </w:pPr>
      <w:r w:rsidRPr="00173EEB">
        <w:rPr>
          <w:b/>
        </w:rPr>
        <w:t>12.</w:t>
      </w:r>
      <w:r w:rsidRPr="00173EEB">
        <w:rPr>
          <w:b/>
        </w:rPr>
        <w:tab/>
      </w:r>
      <w:r w:rsidRPr="00173EEB">
        <w:rPr>
          <w:b/>
          <w:u w:val="single"/>
        </w:rPr>
        <w:t>Estimate of Information Collection Burden</w:t>
      </w:r>
    </w:p>
    <w:p w:rsidR="00312B34" w:rsidP="00312B34" w:rsidRDefault="00312B34" w14:paraId="1D8371D6" w14:textId="77777777">
      <w:pPr>
        <w:pStyle w:val="BlockText"/>
        <w:ind w:left="0" w:right="-720"/>
        <w:rPr>
          <w:b/>
        </w:rPr>
      </w:pPr>
    </w:p>
    <w:p w:rsidR="00312B34" w:rsidP="00312B34" w:rsidRDefault="00312B34" w14:paraId="56B2DBCF" w14:textId="77777777">
      <w:pPr>
        <w:pStyle w:val="BlockText"/>
        <w:numPr>
          <w:ilvl w:val="0"/>
          <w:numId w:val="14"/>
        </w:numPr>
        <w:tabs>
          <w:tab w:val="clear" w:pos="360"/>
          <w:tab w:val="num" w:pos="1080"/>
        </w:tabs>
        <w:ind w:left="1080" w:right="-720"/>
        <w:rPr>
          <w:b/>
        </w:rPr>
      </w:pPr>
      <w:r>
        <w:rPr>
          <w:b/>
        </w:rPr>
        <w:t>Annual Burden Hours</w:t>
      </w:r>
    </w:p>
    <w:p w:rsidR="00312B34" w:rsidP="00312B34" w:rsidRDefault="00312B34" w14:paraId="26A76F77" w14:textId="77777777">
      <w:pPr>
        <w:pStyle w:val="BlockText"/>
        <w:ind w:right="-720"/>
        <w:rPr>
          <w:b/>
        </w:rPr>
      </w:pPr>
    </w:p>
    <w:p w:rsidR="00312B34" w:rsidP="00312B34" w:rsidRDefault="0086575B" w14:paraId="006BE4DA" w14:textId="7CB7E778">
      <w:pPr>
        <w:pStyle w:val="BlockText"/>
        <w:ind w:left="1440" w:right="-720"/>
      </w:pPr>
      <w:r w:rsidRPr="00D356F6">
        <w:rPr>
          <w:color w:val="000000"/>
        </w:rPr>
        <w:t>An average of 84,000 aircraft owners are contacted and approximately 36,000 respond to the survey.</w:t>
      </w:r>
      <w:r>
        <w:rPr>
          <w:color w:val="000000"/>
        </w:rPr>
        <w:t xml:space="preserve"> </w:t>
      </w:r>
      <w:r w:rsidR="00312B34">
        <w:t>The time for completing the questionnaires averages approximately 20 minutes. Therefore, the average annual reporting burden for the survey is estimated to be:</w:t>
      </w:r>
    </w:p>
    <w:p w:rsidR="00312B34" w:rsidP="00312B34" w:rsidRDefault="00312B34" w14:paraId="463730A6" w14:textId="77777777">
      <w:pPr>
        <w:pStyle w:val="BlockText"/>
        <w:ind w:left="1440" w:right="-720"/>
      </w:pPr>
      <w:r>
        <w:t xml:space="preserve">     </w:t>
      </w:r>
    </w:p>
    <w:p w:rsidR="00312B34" w:rsidP="00312B34" w:rsidRDefault="00312B34" w14:paraId="4E5225A6" w14:textId="77777777">
      <w:pPr>
        <w:pStyle w:val="BlockText"/>
        <w:ind w:left="1440" w:right="-720"/>
      </w:pPr>
      <w:r>
        <w:t xml:space="preserve">     Total Annual Burden = (3</w:t>
      </w:r>
      <w:r w:rsidR="009F238D">
        <w:t>6</w:t>
      </w:r>
      <w:r>
        <w:t>,000 x 20/60) = 1</w:t>
      </w:r>
      <w:r w:rsidR="009F238D">
        <w:t>2</w:t>
      </w:r>
      <w:r>
        <w:t>,000 hours</w:t>
      </w:r>
    </w:p>
    <w:p w:rsidR="00312B34" w:rsidP="00312B34" w:rsidRDefault="00312B34" w14:paraId="407B3256" w14:textId="77777777">
      <w:pPr>
        <w:pStyle w:val="BlockText"/>
        <w:ind w:right="-720"/>
      </w:pPr>
    </w:p>
    <w:p w:rsidR="00312B34" w:rsidP="00312B34" w:rsidRDefault="00312B34" w14:paraId="5146EFB2" w14:textId="77777777">
      <w:pPr>
        <w:pStyle w:val="BlockText"/>
        <w:numPr>
          <w:ilvl w:val="0"/>
          <w:numId w:val="15"/>
        </w:numPr>
        <w:tabs>
          <w:tab w:val="clear" w:pos="360"/>
          <w:tab w:val="num" w:pos="1080"/>
        </w:tabs>
        <w:ind w:left="1080" w:right="-720"/>
      </w:pPr>
      <w:r>
        <w:rPr>
          <w:b/>
        </w:rPr>
        <w:t>Annual Respondent Cost</w:t>
      </w:r>
    </w:p>
    <w:p w:rsidR="00312B34" w:rsidP="00312B34" w:rsidRDefault="00312B34" w14:paraId="2966736E" w14:textId="77777777">
      <w:pPr>
        <w:pStyle w:val="BlockText"/>
        <w:ind w:right="-720"/>
        <w:rPr>
          <w:b/>
        </w:rPr>
      </w:pPr>
    </w:p>
    <w:p w:rsidRPr="008F7D67" w:rsidR="00312B34" w:rsidP="00312B34" w:rsidRDefault="00312B34" w14:paraId="5A670EC9" w14:textId="77777777">
      <w:pPr>
        <w:pStyle w:val="BlockText"/>
        <w:ind w:left="1440" w:right="-720"/>
      </w:pPr>
      <w:r w:rsidRPr="009131A2">
        <w:t>Assuming a cost of $</w:t>
      </w:r>
      <w:r w:rsidR="009F238D">
        <w:t>58.38</w:t>
      </w:r>
      <w:r w:rsidRPr="009131A2">
        <w:t xml:space="preserve"> per hour</w:t>
      </w:r>
      <w:r w:rsidRPr="009131A2">
        <w:rPr>
          <w:rStyle w:val="FootnoteReference"/>
        </w:rPr>
        <w:footnoteReference w:id="1"/>
      </w:r>
      <w:r w:rsidRPr="008F7D67">
        <w:t>, the total annual cost is estimated to be</w:t>
      </w:r>
    </w:p>
    <w:p w:rsidRPr="008F7D67" w:rsidR="00312B34" w:rsidP="00312B34" w:rsidRDefault="00312B34" w14:paraId="3EAF2E54" w14:textId="77777777">
      <w:pPr>
        <w:pStyle w:val="BlockText"/>
        <w:ind w:left="1440" w:right="-720"/>
      </w:pPr>
    </w:p>
    <w:p w:rsidR="00312B34" w:rsidP="00312B34" w:rsidRDefault="00312B34" w14:paraId="61912946" w14:textId="77777777">
      <w:pPr>
        <w:pStyle w:val="BlockText"/>
        <w:ind w:left="1440" w:right="-720"/>
      </w:pPr>
      <w:r w:rsidRPr="008F7D67">
        <w:t xml:space="preserve">       Total Annual Cost = 1</w:t>
      </w:r>
      <w:r w:rsidR="009F238D">
        <w:t>2</w:t>
      </w:r>
      <w:r w:rsidRPr="008F7D67">
        <w:t>,</w:t>
      </w:r>
      <w:r>
        <w:t>0</w:t>
      </w:r>
      <w:r w:rsidRPr="008F7D67">
        <w:t>00 hours x $</w:t>
      </w:r>
      <w:r w:rsidR="009F238D">
        <w:t>58.38 per hour = $700</w:t>
      </w:r>
      <w:r w:rsidRPr="008F7D67">
        <w:t>,</w:t>
      </w:r>
      <w:r w:rsidR="009F238D">
        <w:t>560</w:t>
      </w:r>
    </w:p>
    <w:p w:rsidR="00312B34" w:rsidP="00312B34" w:rsidRDefault="00312B34" w14:paraId="18E95DB0" w14:textId="77777777">
      <w:pPr>
        <w:pStyle w:val="BlockText"/>
        <w:ind w:left="1440" w:right="-720"/>
      </w:pPr>
    </w:p>
    <w:p w:rsidR="00BF5E66" w:rsidP="00312B34" w:rsidRDefault="00BF5E66" w14:paraId="4BBBFB0F" w14:textId="77777777">
      <w:pPr>
        <w:pStyle w:val="BlockText"/>
        <w:ind w:left="1440" w:right="-720"/>
      </w:pPr>
    </w:p>
    <w:tbl>
      <w:tblPr>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35"/>
        <w:gridCol w:w="1118"/>
        <w:gridCol w:w="1579"/>
        <w:gridCol w:w="1156"/>
        <w:gridCol w:w="1277"/>
      </w:tblGrid>
      <w:tr w:rsidRPr="00564629" w:rsidR="00564629" w:rsidTr="002A7E0A" w14:paraId="537AADC5" w14:textId="77777777">
        <w:trPr>
          <w:trHeight w:val="403"/>
          <w:jc w:val="center"/>
        </w:trPr>
        <w:tc>
          <w:tcPr>
            <w:tcW w:w="3235" w:type="dxa"/>
            <w:noWrap/>
            <w:tcMar>
              <w:top w:w="0" w:type="dxa"/>
              <w:left w:w="108" w:type="dxa"/>
              <w:bottom w:w="0" w:type="dxa"/>
              <w:right w:w="108" w:type="dxa"/>
            </w:tcMar>
            <w:vAlign w:val="bottom"/>
            <w:hideMark/>
          </w:tcPr>
          <w:p w:rsidRPr="00564629" w:rsidR="00564629" w:rsidP="00564629" w:rsidRDefault="00564629" w14:paraId="059B4B4A" w14:textId="77777777">
            <w:pPr>
              <w:rPr>
                <w:rFonts w:eastAsia="Calibri" w:asciiTheme="minorHAnsi" w:hAnsiTheme="minorHAnsi" w:cstheme="minorHAnsi"/>
                <w:b/>
                <w:szCs w:val="22"/>
              </w:rPr>
            </w:pPr>
            <w:r w:rsidRPr="00564629">
              <w:rPr>
                <w:rFonts w:eastAsia="Calibri" w:asciiTheme="minorHAnsi" w:hAnsiTheme="minorHAnsi" w:cstheme="minorHAnsi"/>
                <w:b/>
                <w:szCs w:val="22"/>
              </w:rPr>
              <w:t>Summary (Annual numbers)</w:t>
            </w:r>
          </w:p>
        </w:tc>
        <w:tc>
          <w:tcPr>
            <w:tcW w:w="1118" w:type="dxa"/>
            <w:noWrap/>
            <w:tcMar>
              <w:top w:w="0" w:type="dxa"/>
              <w:left w:w="108" w:type="dxa"/>
              <w:bottom w:w="0" w:type="dxa"/>
              <w:right w:w="108" w:type="dxa"/>
            </w:tcMar>
            <w:vAlign w:val="bottom"/>
            <w:hideMark/>
          </w:tcPr>
          <w:p w:rsidRPr="00564629" w:rsidR="00564629" w:rsidP="00564629" w:rsidRDefault="00564629" w14:paraId="31A40B62" w14:textId="77777777">
            <w:pPr>
              <w:rPr>
                <w:rFonts w:eastAsia="Calibri" w:asciiTheme="minorHAnsi" w:hAnsiTheme="minorHAnsi" w:cstheme="minorHAnsi"/>
                <w:b/>
                <w:bCs/>
                <w:sz w:val="22"/>
                <w:szCs w:val="22"/>
              </w:rPr>
            </w:pPr>
            <w:r w:rsidRPr="00564629">
              <w:rPr>
                <w:rFonts w:eastAsia="Calibri" w:asciiTheme="minorHAnsi" w:hAnsiTheme="minorHAnsi" w:cstheme="minorHAnsi"/>
                <w:b/>
                <w:bCs/>
                <w:sz w:val="22"/>
                <w:szCs w:val="22"/>
              </w:rPr>
              <w:t>Reporting</w:t>
            </w:r>
          </w:p>
        </w:tc>
        <w:tc>
          <w:tcPr>
            <w:tcW w:w="1579" w:type="dxa"/>
            <w:noWrap/>
            <w:tcMar>
              <w:top w:w="0" w:type="dxa"/>
              <w:left w:w="108" w:type="dxa"/>
              <w:bottom w:w="0" w:type="dxa"/>
              <w:right w:w="108" w:type="dxa"/>
            </w:tcMar>
            <w:vAlign w:val="bottom"/>
            <w:hideMark/>
          </w:tcPr>
          <w:p w:rsidRPr="00564629" w:rsidR="00564629" w:rsidP="00564629" w:rsidRDefault="00564629" w14:paraId="7D557C99" w14:textId="77777777">
            <w:pPr>
              <w:rPr>
                <w:rFonts w:eastAsia="Calibri" w:asciiTheme="minorHAnsi" w:hAnsiTheme="minorHAnsi" w:cstheme="minorHAnsi"/>
                <w:b/>
                <w:bCs/>
                <w:sz w:val="22"/>
                <w:szCs w:val="22"/>
              </w:rPr>
            </w:pPr>
            <w:r w:rsidRPr="00564629">
              <w:rPr>
                <w:rFonts w:eastAsia="Calibri" w:asciiTheme="minorHAnsi" w:hAnsiTheme="minorHAnsi" w:cstheme="minorHAnsi"/>
                <w:b/>
                <w:bCs/>
                <w:sz w:val="22"/>
                <w:szCs w:val="22"/>
              </w:rPr>
              <w:t>Recordkeeping</w:t>
            </w:r>
          </w:p>
        </w:tc>
        <w:tc>
          <w:tcPr>
            <w:tcW w:w="1156" w:type="dxa"/>
            <w:tcMar>
              <w:top w:w="0" w:type="dxa"/>
              <w:left w:w="108" w:type="dxa"/>
              <w:bottom w:w="0" w:type="dxa"/>
              <w:right w:w="108" w:type="dxa"/>
            </w:tcMar>
            <w:vAlign w:val="bottom"/>
            <w:hideMark/>
          </w:tcPr>
          <w:p w:rsidRPr="00564629" w:rsidR="00564629" w:rsidP="00564629" w:rsidRDefault="00564629" w14:paraId="5399FD28" w14:textId="77777777">
            <w:pPr>
              <w:rPr>
                <w:rFonts w:eastAsia="Calibri" w:asciiTheme="minorHAnsi" w:hAnsiTheme="minorHAnsi" w:cstheme="minorHAnsi"/>
                <w:b/>
                <w:bCs/>
                <w:sz w:val="22"/>
                <w:szCs w:val="22"/>
              </w:rPr>
            </w:pPr>
            <w:r w:rsidRPr="00564629">
              <w:rPr>
                <w:rFonts w:eastAsia="Calibri" w:asciiTheme="minorHAnsi" w:hAnsiTheme="minorHAnsi" w:cstheme="minorHAnsi"/>
                <w:b/>
                <w:bCs/>
                <w:sz w:val="22"/>
                <w:szCs w:val="22"/>
              </w:rPr>
              <w:t>Disclosure</w:t>
            </w:r>
          </w:p>
        </w:tc>
        <w:tc>
          <w:tcPr>
            <w:tcW w:w="1277" w:type="dxa"/>
            <w:vAlign w:val="bottom"/>
          </w:tcPr>
          <w:p w:rsidRPr="00564629" w:rsidR="00564629" w:rsidP="00564629" w:rsidRDefault="00564629" w14:paraId="5591BFDF" w14:textId="77777777">
            <w:pPr>
              <w:rPr>
                <w:rFonts w:eastAsia="Calibri" w:asciiTheme="minorHAnsi" w:hAnsiTheme="minorHAnsi" w:cstheme="minorHAnsi"/>
                <w:b/>
                <w:bCs/>
                <w:sz w:val="22"/>
                <w:szCs w:val="22"/>
              </w:rPr>
            </w:pPr>
            <w:r>
              <w:rPr>
                <w:rFonts w:eastAsia="Calibri" w:asciiTheme="minorHAnsi" w:hAnsiTheme="minorHAnsi" w:cstheme="minorHAnsi"/>
                <w:b/>
                <w:bCs/>
                <w:sz w:val="22"/>
                <w:szCs w:val="22"/>
              </w:rPr>
              <w:t>Total Burden</w:t>
            </w:r>
          </w:p>
        </w:tc>
      </w:tr>
      <w:tr w:rsidRPr="00BF5E66" w:rsidR="00564629" w:rsidTr="002A7E0A" w14:paraId="511E42A0" w14:textId="77777777">
        <w:trPr>
          <w:trHeight w:val="340"/>
          <w:jc w:val="center"/>
        </w:trPr>
        <w:tc>
          <w:tcPr>
            <w:tcW w:w="3235" w:type="dxa"/>
            <w:noWrap/>
            <w:tcMar>
              <w:top w:w="0" w:type="dxa"/>
              <w:left w:w="108" w:type="dxa"/>
              <w:bottom w:w="0" w:type="dxa"/>
              <w:right w:w="108" w:type="dxa"/>
            </w:tcMar>
            <w:vAlign w:val="bottom"/>
            <w:hideMark/>
          </w:tcPr>
          <w:p w:rsidRPr="00BF5E66" w:rsidR="00564629" w:rsidP="00564629" w:rsidRDefault="00564629" w14:paraId="24693DA7" w14:textId="77777777">
            <w:pPr>
              <w:rPr>
                <w:rFonts w:ascii="Calibri" w:hAnsi="Calibri" w:eastAsia="Calibri" w:cs="Calibri"/>
                <w:b/>
                <w:bCs/>
                <w:color w:val="000000"/>
                <w:sz w:val="22"/>
                <w:szCs w:val="22"/>
              </w:rPr>
            </w:pPr>
            <w:r w:rsidRPr="00BF5E66">
              <w:rPr>
                <w:rFonts w:ascii="Calibri" w:hAnsi="Calibri" w:eastAsia="Calibri" w:cs="Calibri"/>
                <w:b/>
                <w:bCs/>
                <w:color w:val="000000"/>
                <w:sz w:val="22"/>
                <w:szCs w:val="22"/>
              </w:rPr>
              <w:t># of Respondents</w:t>
            </w:r>
          </w:p>
        </w:tc>
        <w:tc>
          <w:tcPr>
            <w:tcW w:w="1118" w:type="dxa"/>
            <w:noWrap/>
            <w:tcMar>
              <w:top w:w="0" w:type="dxa"/>
              <w:left w:w="108" w:type="dxa"/>
              <w:bottom w:w="0" w:type="dxa"/>
              <w:right w:w="108" w:type="dxa"/>
            </w:tcMar>
            <w:vAlign w:val="bottom"/>
          </w:tcPr>
          <w:p w:rsidRPr="00BF5E66" w:rsidR="00564629" w:rsidP="00564629" w:rsidRDefault="00564629" w14:paraId="746EF666"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36,000</w:t>
            </w:r>
          </w:p>
        </w:tc>
        <w:tc>
          <w:tcPr>
            <w:tcW w:w="1579" w:type="dxa"/>
            <w:noWrap/>
            <w:tcMar>
              <w:top w:w="0" w:type="dxa"/>
              <w:left w:w="108" w:type="dxa"/>
              <w:bottom w:w="0" w:type="dxa"/>
              <w:right w:w="108" w:type="dxa"/>
            </w:tcMar>
            <w:vAlign w:val="bottom"/>
          </w:tcPr>
          <w:p w:rsidRPr="00BF5E66" w:rsidR="00564629" w:rsidP="00564629" w:rsidRDefault="00564629" w14:paraId="5FEF92E0"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04E283E7" w14:textId="77777777">
            <w:pPr>
              <w:jc w:val="center"/>
              <w:rPr>
                <w:rFonts w:ascii="Calibri" w:hAnsi="Calibri" w:eastAsia="Calibri" w:cs="Calibri"/>
                <w:color w:val="000000"/>
                <w:sz w:val="22"/>
                <w:szCs w:val="22"/>
              </w:rPr>
            </w:pPr>
          </w:p>
        </w:tc>
        <w:tc>
          <w:tcPr>
            <w:tcW w:w="1277" w:type="dxa"/>
          </w:tcPr>
          <w:p w:rsidRPr="00BF5E66" w:rsidR="00564629" w:rsidP="00564629" w:rsidRDefault="00564629" w14:paraId="00EAF74F"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36,000</w:t>
            </w:r>
          </w:p>
        </w:tc>
      </w:tr>
      <w:tr w:rsidRPr="00BF5E66" w:rsidR="00564629" w:rsidTr="002A7E0A" w14:paraId="19BC8BDA" w14:textId="77777777">
        <w:trPr>
          <w:trHeight w:val="330"/>
          <w:jc w:val="center"/>
        </w:trPr>
        <w:tc>
          <w:tcPr>
            <w:tcW w:w="3235" w:type="dxa"/>
            <w:noWrap/>
            <w:tcMar>
              <w:top w:w="0" w:type="dxa"/>
              <w:left w:w="108" w:type="dxa"/>
              <w:bottom w:w="0" w:type="dxa"/>
              <w:right w:w="108" w:type="dxa"/>
            </w:tcMar>
            <w:vAlign w:val="bottom"/>
            <w:hideMark/>
          </w:tcPr>
          <w:p w:rsidRPr="00BF5E66" w:rsidR="00564629" w:rsidP="00564629" w:rsidRDefault="00564629" w14:paraId="10EEE56C" w14:textId="77777777">
            <w:pPr>
              <w:rPr>
                <w:rFonts w:ascii="Calibri" w:hAnsi="Calibri" w:eastAsia="Calibri" w:cs="Calibri"/>
                <w:b/>
                <w:bCs/>
                <w:color w:val="000000"/>
                <w:sz w:val="22"/>
                <w:szCs w:val="22"/>
              </w:rPr>
            </w:pPr>
            <w:r w:rsidRPr="00BF5E66">
              <w:rPr>
                <w:rFonts w:ascii="Calibri" w:hAnsi="Calibri" w:eastAsia="Calibri" w:cs="Calibri"/>
                <w:b/>
                <w:bCs/>
                <w:color w:val="000000"/>
                <w:sz w:val="22"/>
                <w:szCs w:val="22"/>
              </w:rPr>
              <w:t xml:space="preserve"># of Responses per </w:t>
            </w:r>
            <w:r>
              <w:rPr>
                <w:rFonts w:ascii="Calibri" w:hAnsi="Calibri" w:eastAsia="Calibri" w:cs="Calibri"/>
                <w:b/>
                <w:bCs/>
                <w:color w:val="000000"/>
                <w:sz w:val="22"/>
                <w:szCs w:val="22"/>
              </w:rPr>
              <w:t>R</w:t>
            </w:r>
            <w:r w:rsidRPr="00BF5E66">
              <w:rPr>
                <w:rFonts w:ascii="Calibri" w:hAnsi="Calibri" w:eastAsia="Calibri" w:cs="Calibri"/>
                <w:b/>
                <w:bCs/>
                <w:color w:val="000000"/>
                <w:sz w:val="22"/>
                <w:szCs w:val="22"/>
              </w:rPr>
              <w:t>espondent</w:t>
            </w:r>
          </w:p>
        </w:tc>
        <w:tc>
          <w:tcPr>
            <w:tcW w:w="1118" w:type="dxa"/>
            <w:noWrap/>
            <w:tcMar>
              <w:top w:w="0" w:type="dxa"/>
              <w:left w:w="108" w:type="dxa"/>
              <w:bottom w:w="0" w:type="dxa"/>
              <w:right w:w="108" w:type="dxa"/>
            </w:tcMar>
            <w:vAlign w:val="bottom"/>
          </w:tcPr>
          <w:p w:rsidRPr="00BF5E66" w:rsidR="00564629" w:rsidP="00564629" w:rsidRDefault="00564629" w14:paraId="37E41163"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1</w:t>
            </w:r>
          </w:p>
        </w:tc>
        <w:tc>
          <w:tcPr>
            <w:tcW w:w="1579" w:type="dxa"/>
            <w:noWrap/>
            <w:tcMar>
              <w:top w:w="0" w:type="dxa"/>
              <w:left w:w="108" w:type="dxa"/>
              <w:bottom w:w="0" w:type="dxa"/>
              <w:right w:w="108" w:type="dxa"/>
            </w:tcMar>
            <w:vAlign w:val="bottom"/>
          </w:tcPr>
          <w:p w:rsidRPr="00BF5E66" w:rsidR="00564629" w:rsidP="00564629" w:rsidRDefault="00564629" w14:paraId="437BE2CC"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02B8922A" w14:textId="77777777">
            <w:pPr>
              <w:jc w:val="center"/>
              <w:rPr>
                <w:rFonts w:ascii="Calibri" w:hAnsi="Calibri" w:eastAsia="Calibri" w:cs="Calibri"/>
                <w:color w:val="000000"/>
                <w:sz w:val="22"/>
                <w:szCs w:val="22"/>
              </w:rPr>
            </w:pPr>
          </w:p>
        </w:tc>
        <w:tc>
          <w:tcPr>
            <w:tcW w:w="1277" w:type="dxa"/>
          </w:tcPr>
          <w:p w:rsidRPr="00BF5E66" w:rsidR="00564629" w:rsidP="00564629" w:rsidRDefault="00564629" w14:paraId="7DCC17DE" w14:textId="77777777">
            <w:pPr>
              <w:jc w:val="center"/>
              <w:rPr>
                <w:rFonts w:ascii="Calibri" w:hAnsi="Calibri" w:eastAsia="Calibri" w:cs="Calibri"/>
                <w:color w:val="000000"/>
                <w:sz w:val="22"/>
                <w:szCs w:val="22"/>
              </w:rPr>
            </w:pPr>
          </w:p>
        </w:tc>
      </w:tr>
      <w:tr w:rsidRPr="00BF5E66" w:rsidR="00564629" w:rsidTr="002A7E0A" w14:paraId="785E7AF5" w14:textId="77777777">
        <w:trPr>
          <w:trHeight w:val="330"/>
          <w:jc w:val="center"/>
        </w:trPr>
        <w:tc>
          <w:tcPr>
            <w:tcW w:w="3235" w:type="dxa"/>
            <w:noWrap/>
            <w:tcMar>
              <w:top w:w="0" w:type="dxa"/>
              <w:left w:w="108" w:type="dxa"/>
              <w:bottom w:w="0" w:type="dxa"/>
              <w:right w:w="108" w:type="dxa"/>
            </w:tcMar>
            <w:vAlign w:val="bottom"/>
            <w:hideMark/>
          </w:tcPr>
          <w:p w:rsidRPr="00BF5E66" w:rsidR="00564629" w:rsidP="00564629" w:rsidRDefault="00564629" w14:paraId="714DD979" w14:textId="77777777">
            <w:pPr>
              <w:rPr>
                <w:rFonts w:ascii="Calibri" w:hAnsi="Calibri" w:eastAsia="Calibri" w:cs="Calibri"/>
                <w:b/>
                <w:bCs/>
                <w:color w:val="000000"/>
                <w:sz w:val="22"/>
                <w:szCs w:val="22"/>
              </w:rPr>
            </w:pPr>
            <w:r w:rsidRPr="00BF5E66">
              <w:rPr>
                <w:rFonts w:ascii="Calibri" w:hAnsi="Calibri" w:eastAsia="Calibri" w:cs="Calibri"/>
                <w:b/>
                <w:bCs/>
                <w:color w:val="000000"/>
                <w:sz w:val="22"/>
                <w:szCs w:val="22"/>
              </w:rPr>
              <w:t>Time per Response</w:t>
            </w:r>
            <w:r>
              <w:rPr>
                <w:rFonts w:ascii="Calibri" w:hAnsi="Calibri" w:eastAsia="Calibri" w:cs="Calibri"/>
                <w:b/>
                <w:bCs/>
                <w:color w:val="000000"/>
                <w:sz w:val="22"/>
                <w:szCs w:val="22"/>
              </w:rPr>
              <w:t xml:space="preserve"> (Hour)</w:t>
            </w:r>
          </w:p>
        </w:tc>
        <w:tc>
          <w:tcPr>
            <w:tcW w:w="1118" w:type="dxa"/>
            <w:noWrap/>
            <w:tcMar>
              <w:top w:w="0" w:type="dxa"/>
              <w:left w:w="108" w:type="dxa"/>
              <w:bottom w:w="0" w:type="dxa"/>
              <w:right w:w="108" w:type="dxa"/>
            </w:tcMar>
            <w:vAlign w:val="bottom"/>
          </w:tcPr>
          <w:p w:rsidRPr="00BF5E66" w:rsidR="00564629" w:rsidP="00564629" w:rsidRDefault="00564629" w14:paraId="529CE866"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00.33</w:t>
            </w:r>
          </w:p>
        </w:tc>
        <w:tc>
          <w:tcPr>
            <w:tcW w:w="1579" w:type="dxa"/>
            <w:noWrap/>
            <w:tcMar>
              <w:top w:w="0" w:type="dxa"/>
              <w:left w:w="108" w:type="dxa"/>
              <w:bottom w:w="0" w:type="dxa"/>
              <w:right w:w="108" w:type="dxa"/>
            </w:tcMar>
            <w:vAlign w:val="bottom"/>
          </w:tcPr>
          <w:p w:rsidRPr="00BF5E66" w:rsidR="00564629" w:rsidP="00564629" w:rsidRDefault="00564629" w14:paraId="688C6B31"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6DF92458" w14:textId="77777777">
            <w:pPr>
              <w:jc w:val="center"/>
              <w:rPr>
                <w:rFonts w:ascii="Calibri" w:hAnsi="Calibri" w:eastAsia="Calibri" w:cs="Calibri"/>
                <w:color w:val="000000"/>
                <w:sz w:val="22"/>
                <w:szCs w:val="22"/>
              </w:rPr>
            </w:pPr>
          </w:p>
        </w:tc>
        <w:tc>
          <w:tcPr>
            <w:tcW w:w="1277" w:type="dxa"/>
          </w:tcPr>
          <w:p w:rsidRPr="00BF5E66" w:rsidR="00564629" w:rsidP="00564629" w:rsidRDefault="00564629" w14:paraId="09F4333E" w14:textId="77777777">
            <w:pPr>
              <w:jc w:val="center"/>
              <w:rPr>
                <w:rFonts w:ascii="Calibri" w:hAnsi="Calibri" w:eastAsia="Calibri" w:cs="Calibri"/>
                <w:color w:val="000000"/>
                <w:sz w:val="22"/>
                <w:szCs w:val="22"/>
              </w:rPr>
            </w:pPr>
          </w:p>
        </w:tc>
      </w:tr>
      <w:tr w:rsidRPr="00BF5E66" w:rsidR="00564629" w:rsidTr="002A7E0A" w14:paraId="6544506B" w14:textId="77777777">
        <w:trPr>
          <w:trHeight w:val="330"/>
          <w:jc w:val="center"/>
        </w:trPr>
        <w:tc>
          <w:tcPr>
            <w:tcW w:w="3235" w:type="dxa"/>
            <w:noWrap/>
            <w:tcMar>
              <w:top w:w="0" w:type="dxa"/>
              <w:left w:w="108" w:type="dxa"/>
              <w:bottom w:w="0" w:type="dxa"/>
              <w:right w:w="108" w:type="dxa"/>
            </w:tcMar>
            <w:vAlign w:val="bottom"/>
            <w:hideMark/>
          </w:tcPr>
          <w:p w:rsidRPr="00BF5E66" w:rsidR="00564629" w:rsidP="00564629" w:rsidRDefault="00564629" w14:paraId="5B9FF400" w14:textId="77777777">
            <w:pPr>
              <w:rPr>
                <w:rFonts w:ascii="Calibri" w:hAnsi="Calibri" w:eastAsia="Calibri" w:cs="Calibri"/>
                <w:b/>
                <w:bCs/>
                <w:color w:val="000000"/>
                <w:sz w:val="22"/>
                <w:szCs w:val="22"/>
              </w:rPr>
            </w:pPr>
            <w:r w:rsidRPr="00BF5E66">
              <w:rPr>
                <w:rFonts w:ascii="Calibri" w:hAnsi="Calibri" w:eastAsia="Calibri" w:cs="Calibri"/>
                <w:b/>
                <w:bCs/>
                <w:color w:val="000000"/>
                <w:sz w:val="22"/>
                <w:szCs w:val="22"/>
              </w:rPr>
              <w:t>Total # of responses</w:t>
            </w:r>
          </w:p>
        </w:tc>
        <w:tc>
          <w:tcPr>
            <w:tcW w:w="1118" w:type="dxa"/>
            <w:noWrap/>
            <w:tcMar>
              <w:top w:w="0" w:type="dxa"/>
              <w:left w:w="108" w:type="dxa"/>
              <w:bottom w:w="0" w:type="dxa"/>
              <w:right w:w="108" w:type="dxa"/>
            </w:tcMar>
            <w:vAlign w:val="bottom"/>
          </w:tcPr>
          <w:p w:rsidRPr="00BF5E66" w:rsidR="00564629" w:rsidP="00564629" w:rsidRDefault="00564629" w14:paraId="22608C87"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36,000</w:t>
            </w:r>
          </w:p>
        </w:tc>
        <w:tc>
          <w:tcPr>
            <w:tcW w:w="1579" w:type="dxa"/>
            <w:noWrap/>
            <w:tcMar>
              <w:top w:w="0" w:type="dxa"/>
              <w:left w:w="108" w:type="dxa"/>
              <w:bottom w:w="0" w:type="dxa"/>
              <w:right w:w="108" w:type="dxa"/>
            </w:tcMar>
            <w:vAlign w:val="bottom"/>
          </w:tcPr>
          <w:p w:rsidRPr="00BF5E66" w:rsidR="00564629" w:rsidP="00564629" w:rsidRDefault="00564629" w14:paraId="6CFBD96D"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14D12841" w14:textId="77777777">
            <w:pPr>
              <w:jc w:val="center"/>
              <w:rPr>
                <w:rFonts w:ascii="Calibri" w:hAnsi="Calibri" w:eastAsia="Calibri" w:cs="Calibri"/>
                <w:color w:val="000000"/>
                <w:sz w:val="22"/>
                <w:szCs w:val="22"/>
              </w:rPr>
            </w:pPr>
          </w:p>
        </w:tc>
        <w:tc>
          <w:tcPr>
            <w:tcW w:w="1277" w:type="dxa"/>
          </w:tcPr>
          <w:p w:rsidRPr="00BF5E66" w:rsidR="00564629" w:rsidP="00564629" w:rsidRDefault="00564629" w14:paraId="3702109E" w14:textId="77777777">
            <w:pPr>
              <w:jc w:val="center"/>
              <w:rPr>
                <w:rFonts w:ascii="Calibri" w:hAnsi="Calibri" w:eastAsia="Calibri" w:cs="Calibri"/>
                <w:color w:val="000000"/>
                <w:sz w:val="22"/>
                <w:szCs w:val="22"/>
              </w:rPr>
            </w:pPr>
          </w:p>
        </w:tc>
      </w:tr>
      <w:tr w:rsidRPr="00BF5E66" w:rsidR="00564629" w:rsidTr="002A7E0A" w14:paraId="44B1CF26" w14:textId="77777777">
        <w:trPr>
          <w:trHeight w:val="330"/>
          <w:jc w:val="center"/>
        </w:trPr>
        <w:tc>
          <w:tcPr>
            <w:tcW w:w="3235" w:type="dxa"/>
            <w:noWrap/>
            <w:tcMar>
              <w:top w:w="0" w:type="dxa"/>
              <w:left w:w="108" w:type="dxa"/>
              <w:bottom w:w="0" w:type="dxa"/>
              <w:right w:w="108" w:type="dxa"/>
            </w:tcMar>
            <w:vAlign w:val="bottom"/>
            <w:hideMark/>
          </w:tcPr>
          <w:p w:rsidRPr="00BF5E66" w:rsidR="00564629" w:rsidP="00564629" w:rsidRDefault="00564629" w14:paraId="08CDFC9B" w14:textId="77777777">
            <w:pPr>
              <w:rPr>
                <w:rFonts w:ascii="Calibri" w:hAnsi="Calibri" w:eastAsia="Calibri" w:cs="Calibri"/>
                <w:b/>
                <w:bCs/>
                <w:color w:val="000000"/>
                <w:sz w:val="22"/>
                <w:szCs w:val="22"/>
              </w:rPr>
            </w:pPr>
            <w:r>
              <w:rPr>
                <w:rFonts w:ascii="Calibri" w:hAnsi="Calibri" w:eastAsia="Calibri" w:cs="Calibri"/>
                <w:b/>
                <w:bCs/>
                <w:color w:val="000000"/>
                <w:sz w:val="22"/>
                <w:szCs w:val="22"/>
              </w:rPr>
              <w:t>Total burden (H</w:t>
            </w:r>
            <w:r w:rsidRPr="00BF5E66">
              <w:rPr>
                <w:rFonts w:ascii="Calibri" w:hAnsi="Calibri" w:eastAsia="Calibri" w:cs="Calibri"/>
                <w:b/>
                <w:bCs/>
                <w:color w:val="000000"/>
                <w:sz w:val="22"/>
                <w:szCs w:val="22"/>
              </w:rPr>
              <w:t>ours)</w:t>
            </w:r>
          </w:p>
        </w:tc>
        <w:tc>
          <w:tcPr>
            <w:tcW w:w="1118" w:type="dxa"/>
            <w:noWrap/>
            <w:tcMar>
              <w:top w:w="0" w:type="dxa"/>
              <w:left w:w="108" w:type="dxa"/>
              <w:bottom w:w="0" w:type="dxa"/>
              <w:right w:w="108" w:type="dxa"/>
            </w:tcMar>
            <w:vAlign w:val="bottom"/>
          </w:tcPr>
          <w:p w:rsidRPr="00BF5E66" w:rsidR="00564629" w:rsidP="00564629" w:rsidRDefault="00564629" w14:paraId="616070B7"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12,000</w:t>
            </w:r>
          </w:p>
        </w:tc>
        <w:tc>
          <w:tcPr>
            <w:tcW w:w="1579" w:type="dxa"/>
            <w:noWrap/>
            <w:tcMar>
              <w:top w:w="0" w:type="dxa"/>
              <w:left w:w="108" w:type="dxa"/>
              <w:bottom w:w="0" w:type="dxa"/>
              <w:right w:w="108" w:type="dxa"/>
            </w:tcMar>
            <w:vAlign w:val="bottom"/>
          </w:tcPr>
          <w:p w:rsidRPr="00BF5E66" w:rsidR="00564629" w:rsidP="00564629" w:rsidRDefault="00564629" w14:paraId="4BD11557"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2F2C83EC" w14:textId="77777777">
            <w:pPr>
              <w:jc w:val="center"/>
              <w:rPr>
                <w:rFonts w:ascii="Calibri" w:hAnsi="Calibri" w:eastAsia="Calibri" w:cs="Calibri"/>
                <w:color w:val="000000"/>
                <w:sz w:val="22"/>
                <w:szCs w:val="22"/>
              </w:rPr>
            </w:pPr>
          </w:p>
        </w:tc>
        <w:tc>
          <w:tcPr>
            <w:tcW w:w="1277" w:type="dxa"/>
          </w:tcPr>
          <w:p w:rsidRPr="00BF5E66" w:rsidR="00564629" w:rsidP="00564629" w:rsidRDefault="00564629" w14:paraId="59CDBBFD" w14:textId="77777777">
            <w:pPr>
              <w:jc w:val="center"/>
              <w:rPr>
                <w:rFonts w:ascii="Calibri" w:hAnsi="Calibri" w:eastAsia="Calibri" w:cs="Calibri"/>
                <w:color w:val="000000"/>
                <w:sz w:val="22"/>
                <w:szCs w:val="22"/>
              </w:rPr>
            </w:pPr>
          </w:p>
        </w:tc>
      </w:tr>
      <w:tr w:rsidRPr="00BF5E66" w:rsidR="00564629" w:rsidTr="002A7E0A" w14:paraId="57E1F789" w14:textId="77777777">
        <w:trPr>
          <w:trHeight w:val="330"/>
          <w:jc w:val="center"/>
        </w:trPr>
        <w:tc>
          <w:tcPr>
            <w:tcW w:w="3235" w:type="dxa"/>
            <w:noWrap/>
            <w:tcMar>
              <w:top w:w="0" w:type="dxa"/>
              <w:left w:w="108" w:type="dxa"/>
              <w:bottom w:w="0" w:type="dxa"/>
              <w:right w:w="108" w:type="dxa"/>
            </w:tcMar>
            <w:vAlign w:val="bottom"/>
          </w:tcPr>
          <w:p w:rsidR="00564629" w:rsidP="00564629" w:rsidRDefault="00564629" w14:paraId="7464B068" w14:textId="77777777">
            <w:pPr>
              <w:rPr>
                <w:rFonts w:ascii="Calibri" w:hAnsi="Calibri" w:eastAsia="Calibri" w:cs="Calibri"/>
                <w:b/>
                <w:bCs/>
                <w:color w:val="000000"/>
                <w:sz w:val="22"/>
                <w:szCs w:val="22"/>
              </w:rPr>
            </w:pPr>
            <w:r>
              <w:rPr>
                <w:rFonts w:ascii="Calibri" w:hAnsi="Calibri" w:eastAsia="Calibri" w:cs="Calibri"/>
                <w:b/>
                <w:bCs/>
                <w:color w:val="000000"/>
                <w:sz w:val="22"/>
                <w:szCs w:val="22"/>
              </w:rPr>
              <w:t>Total Cost per Hour</w:t>
            </w:r>
          </w:p>
        </w:tc>
        <w:tc>
          <w:tcPr>
            <w:tcW w:w="1118" w:type="dxa"/>
            <w:noWrap/>
            <w:tcMar>
              <w:top w:w="0" w:type="dxa"/>
              <w:left w:w="108" w:type="dxa"/>
              <w:bottom w:w="0" w:type="dxa"/>
              <w:right w:w="108" w:type="dxa"/>
            </w:tcMar>
            <w:vAlign w:val="bottom"/>
          </w:tcPr>
          <w:p w:rsidR="00564629" w:rsidP="00564629" w:rsidRDefault="00564629" w14:paraId="55D06A2F"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$58.38</w:t>
            </w:r>
          </w:p>
        </w:tc>
        <w:tc>
          <w:tcPr>
            <w:tcW w:w="1579" w:type="dxa"/>
            <w:noWrap/>
            <w:tcMar>
              <w:top w:w="0" w:type="dxa"/>
              <w:left w:w="108" w:type="dxa"/>
              <w:bottom w:w="0" w:type="dxa"/>
              <w:right w:w="108" w:type="dxa"/>
            </w:tcMar>
            <w:vAlign w:val="bottom"/>
          </w:tcPr>
          <w:p w:rsidRPr="00BF5E66" w:rsidR="00564629" w:rsidP="00564629" w:rsidRDefault="00564629" w14:paraId="37867633" w14:textId="77777777">
            <w:pPr>
              <w:jc w:val="center"/>
              <w:rPr>
                <w:rFonts w:ascii="Calibri" w:hAnsi="Calibri" w:eastAsia="Calibri" w:cs="Calibri"/>
                <w:color w:val="000000"/>
                <w:sz w:val="22"/>
                <w:szCs w:val="22"/>
              </w:rPr>
            </w:pPr>
          </w:p>
        </w:tc>
        <w:tc>
          <w:tcPr>
            <w:tcW w:w="1156" w:type="dxa"/>
            <w:tcMar>
              <w:top w:w="0" w:type="dxa"/>
              <w:left w:w="108" w:type="dxa"/>
              <w:bottom w:w="0" w:type="dxa"/>
              <w:right w:w="108" w:type="dxa"/>
            </w:tcMar>
          </w:tcPr>
          <w:p w:rsidRPr="00BF5E66" w:rsidR="00564629" w:rsidP="00564629" w:rsidRDefault="00564629" w14:paraId="3C71564C" w14:textId="77777777">
            <w:pPr>
              <w:jc w:val="center"/>
              <w:rPr>
                <w:rFonts w:ascii="Calibri" w:hAnsi="Calibri" w:eastAsia="Calibri" w:cs="Calibri"/>
                <w:color w:val="000000"/>
                <w:sz w:val="22"/>
                <w:szCs w:val="22"/>
              </w:rPr>
            </w:pPr>
          </w:p>
        </w:tc>
        <w:tc>
          <w:tcPr>
            <w:tcW w:w="1277" w:type="dxa"/>
          </w:tcPr>
          <w:p w:rsidRPr="00BF5E66" w:rsidR="00564629" w:rsidP="002A7E0A" w:rsidRDefault="002A7E0A" w14:paraId="63087E4B" w14:textId="77777777">
            <w:pPr>
              <w:jc w:val="center"/>
              <w:rPr>
                <w:rFonts w:ascii="Calibri" w:hAnsi="Calibri" w:eastAsia="Calibri" w:cs="Calibri"/>
                <w:color w:val="000000"/>
                <w:sz w:val="22"/>
                <w:szCs w:val="22"/>
              </w:rPr>
            </w:pPr>
            <w:r>
              <w:rPr>
                <w:rFonts w:ascii="Calibri" w:hAnsi="Calibri" w:eastAsia="Calibri" w:cs="Calibri"/>
                <w:color w:val="000000"/>
                <w:sz w:val="22"/>
                <w:szCs w:val="22"/>
              </w:rPr>
              <w:t>$700,560</w:t>
            </w:r>
          </w:p>
        </w:tc>
      </w:tr>
    </w:tbl>
    <w:p w:rsidR="009F238D" w:rsidP="009F238D" w:rsidRDefault="009F238D" w14:paraId="12E21904" w14:textId="77777777">
      <w:pPr>
        <w:pStyle w:val="BlockText"/>
        <w:ind w:right="-720"/>
      </w:pPr>
    </w:p>
    <w:p w:rsidRPr="008F7D67" w:rsidR="00312B34" w:rsidP="00F4425C" w:rsidRDefault="00F4425C" w14:paraId="06E6648E" w14:textId="0400ADE6">
      <w:pPr>
        <w:pStyle w:val="BlockText"/>
        <w:ind w:left="0" w:right="-720"/>
      </w:pPr>
      <w:r w:rsidRPr="00173EEB">
        <w:rPr>
          <w:rStyle w:val="FootnoteReference"/>
          <w:sz w:val="22"/>
        </w:rPr>
        <w:footnoteRef/>
      </w:r>
      <w:r w:rsidRPr="00173EEB">
        <w:rPr>
          <w:sz w:val="22"/>
        </w:rPr>
        <w:t xml:space="preserve"> </w:t>
      </w:r>
      <w:r>
        <w:rPr>
          <w:sz w:val="22"/>
        </w:rPr>
        <w:t>Estimates based on General Aviation Part 135 Activity Survey Year 2019</w:t>
      </w:r>
      <w:r w:rsidR="00B16C38">
        <w:rPr>
          <w:sz w:val="22"/>
        </w:rPr>
        <w:t xml:space="preserve"> results</w:t>
      </w:r>
    </w:p>
    <w:p w:rsidR="00312B34" w:rsidP="00312B34" w:rsidRDefault="00312B34" w14:paraId="4FAC549B" w14:textId="77777777">
      <w:pPr>
        <w:pStyle w:val="BlockText"/>
        <w:ind w:left="0" w:right="-720"/>
      </w:pPr>
    </w:p>
    <w:p w:rsidR="00312B34" w:rsidP="00312B34" w:rsidRDefault="00312B34" w14:paraId="2136A0EB" w14:textId="77777777">
      <w:pPr>
        <w:pStyle w:val="BlockText"/>
        <w:numPr>
          <w:ilvl w:val="0"/>
          <w:numId w:val="16"/>
        </w:numPr>
        <w:ind w:right="-720"/>
      </w:pPr>
      <w:r>
        <w:rPr>
          <w:b/>
          <w:u w:val="single"/>
        </w:rPr>
        <w:t>Total Respondent Cost Incurred to Collect Information</w:t>
      </w:r>
    </w:p>
    <w:p w:rsidR="00312B34" w:rsidP="00312B34" w:rsidRDefault="00312B34" w14:paraId="47C80C58" w14:textId="77777777">
      <w:pPr>
        <w:pStyle w:val="BlockText"/>
        <w:ind w:right="-720"/>
      </w:pPr>
    </w:p>
    <w:p w:rsidR="00312B34" w:rsidP="00312B34" w:rsidRDefault="00312B34" w14:paraId="608E75EA" w14:textId="77777777">
      <w:pPr>
        <w:pStyle w:val="BlockText"/>
        <w:ind w:right="-720"/>
      </w:pPr>
      <w:r>
        <w:t>Other than the 20 minute burden to complete the survey, the respondent will have no additional capital, start-up or maintenance cost associated with completing the survey questionnaire. The information is in existing records maintained for other purposes such as the aircraft logbooks.</w:t>
      </w:r>
    </w:p>
    <w:p w:rsidR="00312B34" w:rsidP="00312B34" w:rsidRDefault="00312B34" w14:paraId="544E8C11" w14:textId="77777777">
      <w:pPr>
        <w:pStyle w:val="BlockText"/>
        <w:ind w:left="0" w:right="-720"/>
      </w:pPr>
    </w:p>
    <w:p w:rsidRPr="00173EEB" w:rsidR="00312B34" w:rsidP="00312B34" w:rsidRDefault="00312B34" w14:paraId="64603DE4" w14:textId="77777777">
      <w:pPr>
        <w:pStyle w:val="BlockText"/>
        <w:numPr>
          <w:ilvl w:val="0"/>
          <w:numId w:val="16"/>
        </w:numPr>
        <w:ind w:right="-720"/>
      </w:pPr>
      <w:r w:rsidRPr="00173EEB">
        <w:rPr>
          <w:b/>
          <w:u w:val="single"/>
        </w:rPr>
        <w:t>Cost Estimate</w:t>
      </w:r>
    </w:p>
    <w:p w:rsidR="00312B34" w:rsidP="00312B34" w:rsidRDefault="00312B34" w14:paraId="5B334C3D" w14:textId="77777777">
      <w:pPr>
        <w:pStyle w:val="BlockText"/>
        <w:ind w:right="-720"/>
      </w:pPr>
    </w:p>
    <w:p w:rsidRPr="00D80226" w:rsidR="00312B34" w:rsidP="00312B34" w:rsidRDefault="00312B34" w14:paraId="5A009607" w14:textId="77777777">
      <w:pPr>
        <w:pStyle w:val="BlockText"/>
        <w:ind w:right="-720"/>
      </w:pPr>
      <w:r w:rsidRPr="00D80226">
        <w:t>The estimated costs to the Federal Government are as follows:</w:t>
      </w:r>
    </w:p>
    <w:p w:rsidRPr="00D80226" w:rsidR="00312B34" w:rsidP="00312B34" w:rsidRDefault="00312B34" w14:paraId="63886A86" w14:textId="77777777">
      <w:pPr>
        <w:pStyle w:val="BlockText"/>
        <w:ind w:right="-720"/>
      </w:pPr>
    </w:p>
    <w:p w:rsidRPr="00D80226" w:rsidR="00312B34" w:rsidP="00312B34" w:rsidRDefault="00312B34" w14:paraId="036B8AAC" w14:textId="77777777">
      <w:pPr>
        <w:pStyle w:val="BlockText"/>
        <w:ind w:right="-720"/>
      </w:pPr>
      <w:r w:rsidRPr="00D80226">
        <w:tab/>
      </w:r>
      <w:r w:rsidRPr="00D80226">
        <w:rPr>
          <w:u w:val="single"/>
        </w:rPr>
        <w:t>Item</w:t>
      </w:r>
      <w:r w:rsidRPr="00D80226">
        <w:tab/>
      </w:r>
      <w:r w:rsidRPr="00D80226">
        <w:tab/>
      </w:r>
      <w:r w:rsidRPr="00D80226">
        <w:tab/>
      </w:r>
      <w:r w:rsidRPr="00D80226">
        <w:tab/>
      </w:r>
      <w:r w:rsidRPr="00D80226">
        <w:tab/>
      </w:r>
      <w:r w:rsidRPr="00D80226">
        <w:tab/>
      </w:r>
      <w:r w:rsidRPr="00D80226">
        <w:tab/>
      </w:r>
      <w:r w:rsidRPr="00D80226">
        <w:rPr>
          <w:u w:val="single"/>
        </w:rPr>
        <w:t>Amount</w:t>
      </w:r>
    </w:p>
    <w:p w:rsidRPr="00D80226" w:rsidR="00312B34" w:rsidP="00312B34" w:rsidRDefault="00312B34" w14:paraId="4FB3A2DA" w14:textId="77777777">
      <w:pPr>
        <w:pStyle w:val="BlockText"/>
        <w:ind w:right="-720"/>
        <w:rPr>
          <w:highlight w:val="yellow"/>
        </w:rPr>
      </w:pPr>
    </w:p>
    <w:p w:rsidRPr="00D80226" w:rsidR="00312B34" w:rsidP="00312B34" w:rsidRDefault="00312B34" w14:paraId="397B7224" w14:textId="77777777">
      <w:pPr>
        <w:pStyle w:val="BlockText"/>
        <w:ind w:right="-720"/>
      </w:pPr>
      <w:r w:rsidRPr="00D80226">
        <w:t>Direct Labor</w:t>
      </w:r>
    </w:p>
    <w:p w:rsidRPr="00D80226" w:rsidR="00312B34" w:rsidP="00312B34" w:rsidRDefault="00312B34" w14:paraId="4FD6ACF6" w14:textId="77777777">
      <w:pPr>
        <w:pStyle w:val="BlockText"/>
        <w:ind w:right="-720"/>
      </w:pPr>
    </w:p>
    <w:p w:rsidRPr="00D22788" w:rsidR="00312B34" w:rsidP="00312B34" w:rsidRDefault="00312B34" w14:paraId="79B64A0E" w14:textId="77777777">
      <w:pPr>
        <w:kinsoku w:val="0"/>
        <w:overflowPunct w:val="0"/>
        <w:autoSpaceDE w:val="0"/>
        <w:autoSpaceDN w:val="0"/>
        <w:adjustRightInd w:val="0"/>
        <w:spacing w:before="2"/>
        <w:rPr>
          <w:sz w:val="6"/>
          <w:szCs w:val="6"/>
        </w:rPr>
      </w:pPr>
    </w:p>
    <w:tbl>
      <w:tblPr>
        <w:tblW w:w="0" w:type="auto"/>
        <w:tblInd w:w="113" w:type="dxa"/>
        <w:tblLayout w:type="fixed"/>
        <w:tblCellMar>
          <w:left w:w="0" w:type="dxa"/>
          <w:right w:w="0" w:type="dxa"/>
        </w:tblCellMar>
        <w:tblLook w:val="0000" w:firstRow="0" w:lastRow="0" w:firstColumn="0" w:lastColumn="0" w:noHBand="0" w:noVBand="0"/>
      </w:tblPr>
      <w:tblGrid>
        <w:gridCol w:w="1140"/>
        <w:gridCol w:w="3530"/>
        <w:gridCol w:w="1260"/>
        <w:gridCol w:w="2160"/>
        <w:gridCol w:w="1800"/>
      </w:tblGrid>
      <w:tr w:rsidRPr="00D22788" w:rsidR="00312B34" w:rsidTr="00C10C42" w14:paraId="191BDEE7" w14:textId="77777777">
        <w:trPr>
          <w:trHeight w:val="290" w:hRule="exact"/>
        </w:trPr>
        <w:tc>
          <w:tcPr>
            <w:tcW w:w="1140" w:type="dxa"/>
            <w:tcBorders>
              <w:top w:val="single" w:color="000000" w:sz="7" w:space="0"/>
              <w:left w:val="single" w:color="000000" w:sz="7" w:space="0"/>
              <w:bottom w:val="single" w:color="000000" w:sz="4" w:space="0"/>
              <w:right w:val="single" w:color="000000" w:sz="4" w:space="0"/>
            </w:tcBorders>
          </w:tcPr>
          <w:p w:rsidRPr="00D22788" w:rsidR="00312B34" w:rsidP="00C10C42" w:rsidRDefault="00312B34" w14:paraId="6144027B" w14:textId="77777777">
            <w:pPr>
              <w:kinsoku w:val="0"/>
              <w:overflowPunct w:val="0"/>
              <w:autoSpaceDE w:val="0"/>
              <w:autoSpaceDN w:val="0"/>
              <w:adjustRightInd w:val="0"/>
              <w:spacing w:line="252" w:lineRule="exact"/>
              <w:ind w:left="322" w:right="322"/>
              <w:jc w:val="center"/>
              <w:rPr>
                <w:szCs w:val="24"/>
              </w:rPr>
            </w:pPr>
            <w:r w:rsidRPr="00D22788">
              <w:rPr>
                <w:b/>
                <w:bCs/>
                <w:sz w:val="22"/>
                <w:szCs w:val="22"/>
              </w:rPr>
              <w:lastRenderedPageBreak/>
              <w:t>Item</w:t>
            </w:r>
          </w:p>
        </w:tc>
        <w:tc>
          <w:tcPr>
            <w:tcW w:w="3530" w:type="dxa"/>
            <w:tcBorders>
              <w:top w:val="single" w:color="000000" w:sz="7" w:space="0"/>
              <w:left w:val="single" w:color="000000" w:sz="4" w:space="0"/>
              <w:bottom w:val="single" w:color="000000" w:sz="7" w:space="0"/>
              <w:right w:val="single" w:color="000000" w:sz="4" w:space="0"/>
            </w:tcBorders>
          </w:tcPr>
          <w:p w:rsidRPr="00D22788" w:rsidR="00312B34" w:rsidP="00C10C42" w:rsidRDefault="00312B34" w14:paraId="09200B38" w14:textId="77777777">
            <w:pPr>
              <w:kinsoku w:val="0"/>
              <w:overflowPunct w:val="0"/>
              <w:autoSpaceDE w:val="0"/>
              <w:autoSpaceDN w:val="0"/>
              <w:adjustRightInd w:val="0"/>
              <w:spacing w:line="252" w:lineRule="exact"/>
              <w:ind w:left="1007"/>
              <w:rPr>
                <w:szCs w:val="24"/>
              </w:rPr>
            </w:pPr>
            <w:r w:rsidRPr="00D22788">
              <w:rPr>
                <w:b/>
                <w:bCs/>
                <w:sz w:val="22"/>
                <w:szCs w:val="22"/>
              </w:rPr>
              <w:t>Labor Category</w:t>
            </w:r>
          </w:p>
        </w:tc>
        <w:tc>
          <w:tcPr>
            <w:tcW w:w="1260" w:type="dxa"/>
            <w:tcBorders>
              <w:top w:val="single" w:color="000000" w:sz="7" w:space="0"/>
              <w:left w:val="single" w:color="000000" w:sz="4" w:space="0"/>
              <w:bottom w:val="single" w:color="000000" w:sz="7" w:space="0"/>
              <w:right w:val="single" w:color="000000" w:sz="4" w:space="0"/>
            </w:tcBorders>
          </w:tcPr>
          <w:p w:rsidRPr="00D22788" w:rsidR="00312B34" w:rsidP="00C10C42" w:rsidRDefault="00312B34" w14:paraId="2D5B115A" w14:textId="77777777">
            <w:pPr>
              <w:kinsoku w:val="0"/>
              <w:overflowPunct w:val="0"/>
              <w:autoSpaceDE w:val="0"/>
              <w:autoSpaceDN w:val="0"/>
              <w:adjustRightInd w:val="0"/>
              <w:spacing w:line="252" w:lineRule="exact"/>
              <w:ind w:left="104" w:right="104"/>
              <w:jc w:val="center"/>
              <w:rPr>
                <w:szCs w:val="24"/>
              </w:rPr>
            </w:pPr>
            <w:r w:rsidRPr="00D22788">
              <w:rPr>
                <w:b/>
                <w:bCs/>
                <w:sz w:val="22"/>
                <w:szCs w:val="22"/>
              </w:rPr>
              <w:t>Est. Hours</w:t>
            </w:r>
          </w:p>
        </w:tc>
        <w:tc>
          <w:tcPr>
            <w:tcW w:w="2160" w:type="dxa"/>
            <w:tcBorders>
              <w:top w:val="single" w:color="000000" w:sz="7" w:space="0"/>
              <w:left w:val="single" w:color="000000" w:sz="4" w:space="0"/>
              <w:bottom w:val="single" w:color="000000" w:sz="4" w:space="0"/>
              <w:right w:val="single" w:color="000000" w:sz="4" w:space="0"/>
            </w:tcBorders>
          </w:tcPr>
          <w:p w:rsidRPr="00D22788" w:rsidR="00312B34" w:rsidP="00C10C42" w:rsidRDefault="00312B34" w14:paraId="19B57168" w14:textId="77777777">
            <w:pPr>
              <w:kinsoku w:val="0"/>
              <w:overflowPunct w:val="0"/>
              <w:autoSpaceDE w:val="0"/>
              <w:autoSpaceDN w:val="0"/>
              <w:adjustRightInd w:val="0"/>
              <w:spacing w:line="252" w:lineRule="exact"/>
              <w:ind w:left="107"/>
              <w:rPr>
                <w:szCs w:val="24"/>
              </w:rPr>
            </w:pPr>
            <w:r w:rsidRPr="00D22788">
              <w:rPr>
                <w:b/>
                <w:bCs/>
                <w:sz w:val="22"/>
                <w:szCs w:val="22"/>
              </w:rPr>
              <w:t>Loaded Hourly Rate</w:t>
            </w:r>
          </w:p>
        </w:tc>
        <w:tc>
          <w:tcPr>
            <w:tcW w:w="1800" w:type="dxa"/>
            <w:tcBorders>
              <w:top w:val="single" w:color="000000" w:sz="7" w:space="0"/>
              <w:left w:val="single" w:color="000000" w:sz="4" w:space="0"/>
              <w:bottom w:val="single" w:color="000000" w:sz="4" w:space="0"/>
              <w:right w:val="single" w:color="000000" w:sz="7" w:space="0"/>
            </w:tcBorders>
          </w:tcPr>
          <w:p w:rsidRPr="00D22788" w:rsidR="00312B34" w:rsidP="00C10C42" w:rsidRDefault="00312B34" w14:paraId="60CC4FBD" w14:textId="77777777">
            <w:pPr>
              <w:kinsoku w:val="0"/>
              <w:overflowPunct w:val="0"/>
              <w:autoSpaceDE w:val="0"/>
              <w:autoSpaceDN w:val="0"/>
              <w:adjustRightInd w:val="0"/>
              <w:spacing w:line="252" w:lineRule="exact"/>
              <w:ind w:left="650" w:right="594"/>
              <w:jc w:val="center"/>
              <w:rPr>
                <w:szCs w:val="24"/>
              </w:rPr>
            </w:pPr>
            <w:r w:rsidRPr="00D22788">
              <w:rPr>
                <w:b/>
                <w:bCs/>
                <w:sz w:val="22"/>
                <w:szCs w:val="22"/>
              </w:rPr>
              <w:t>Total</w:t>
            </w:r>
          </w:p>
        </w:tc>
      </w:tr>
      <w:tr w:rsidRPr="00D22788" w:rsidR="00312B34" w:rsidTr="00C10C42" w14:paraId="09FDDA83" w14:textId="77777777">
        <w:trPr>
          <w:trHeight w:val="288"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5D430434" w14:textId="77777777">
            <w:pPr>
              <w:kinsoku w:val="0"/>
              <w:overflowPunct w:val="0"/>
              <w:autoSpaceDE w:val="0"/>
              <w:autoSpaceDN w:val="0"/>
              <w:adjustRightInd w:val="0"/>
              <w:spacing w:line="252" w:lineRule="exact"/>
              <w:ind w:left="290" w:right="283"/>
              <w:jc w:val="center"/>
              <w:rPr>
                <w:szCs w:val="24"/>
              </w:rPr>
            </w:pPr>
            <w:r w:rsidRPr="00D22788">
              <w:rPr>
                <w:sz w:val="22"/>
                <w:szCs w:val="22"/>
              </w:rPr>
              <w:t>4001</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F05393F" w14:textId="77777777">
            <w:pPr>
              <w:kinsoku w:val="0"/>
              <w:overflowPunct w:val="0"/>
              <w:autoSpaceDE w:val="0"/>
              <w:autoSpaceDN w:val="0"/>
              <w:adjustRightInd w:val="0"/>
              <w:spacing w:line="247" w:lineRule="exact"/>
              <w:ind w:left="100"/>
              <w:rPr>
                <w:szCs w:val="24"/>
              </w:rPr>
            </w:pPr>
            <w:r w:rsidRPr="00D22788">
              <w:rPr>
                <w:sz w:val="22"/>
                <w:szCs w:val="22"/>
              </w:rPr>
              <w:t>Project Manager</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3672177B"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800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51FB8B3F" w14:textId="77777777">
            <w:pPr>
              <w:kinsoku w:val="0"/>
              <w:overflowPunct w:val="0"/>
              <w:autoSpaceDE w:val="0"/>
              <w:autoSpaceDN w:val="0"/>
              <w:adjustRightInd w:val="0"/>
              <w:spacing w:before="3"/>
              <w:ind w:left="98"/>
              <w:rPr>
                <w:szCs w:val="24"/>
              </w:rPr>
            </w:pPr>
            <w:r w:rsidRPr="00D22788">
              <w:rPr>
                <w:b/>
                <w:bCs/>
                <w:sz w:val="22"/>
                <w:szCs w:val="22"/>
              </w:rPr>
              <w:t>$ 275.96</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3A19C741" w14:textId="77777777">
            <w:pPr>
              <w:kinsoku w:val="0"/>
              <w:overflowPunct w:val="0"/>
              <w:autoSpaceDE w:val="0"/>
              <w:autoSpaceDN w:val="0"/>
              <w:adjustRightInd w:val="0"/>
              <w:spacing w:line="252" w:lineRule="exact"/>
              <w:ind w:left="103"/>
              <w:rPr>
                <w:szCs w:val="24"/>
              </w:rPr>
            </w:pPr>
            <w:r w:rsidRPr="00D22788">
              <w:rPr>
                <w:sz w:val="22"/>
                <w:szCs w:val="22"/>
              </w:rPr>
              <w:t>$ 220,770.80</w:t>
            </w:r>
          </w:p>
        </w:tc>
      </w:tr>
      <w:tr w:rsidRPr="00D22788" w:rsidR="00312B34" w:rsidTr="00C10C42" w14:paraId="0D48D534"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6AB49B85" w14:textId="77777777">
            <w:pPr>
              <w:kinsoku w:val="0"/>
              <w:overflowPunct w:val="0"/>
              <w:autoSpaceDE w:val="0"/>
              <w:autoSpaceDN w:val="0"/>
              <w:adjustRightInd w:val="0"/>
              <w:spacing w:before="1"/>
              <w:ind w:left="290" w:right="283"/>
              <w:jc w:val="center"/>
              <w:rPr>
                <w:szCs w:val="24"/>
              </w:rPr>
            </w:pPr>
            <w:r w:rsidRPr="00D22788">
              <w:rPr>
                <w:sz w:val="22"/>
                <w:szCs w:val="22"/>
              </w:rPr>
              <w:t>4002</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2DBF258B" w14:textId="77777777">
            <w:pPr>
              <w:kinsoku w:val="0"/>
              <w:overflowPunct w:val="0"/>
              <w:autoSpaceDE w:val="0"/>
              <w:autoSpaceDN w:val="0"/>
              <w:adjustRightInd w:val="0"/>
              <w:spacing w:line="249" w:lineRule="exact"/>
              <w:ind w:left="100"/>
              <w:rPr>
                <w:szCs w:val="24"/>
              </w:rPr>
            </w:pPr>
            <w:r w:rsidRPr="00D22788">
              <w:rPr>
                <w:sz w:val="22"/>
                <w:szCs w:val="22"/>
              </w:rPr>
              <w:t>Task Team Leader</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19101260" w14:textId="77777777">
            <w:pPr>
              <w:kinsoku w:val="0"/>
              <w:overflowPunct w:val="0"/>
              <w:autoSpaceDE w:val="0"/>
              <w:autoSpaceDN w:val="0"/>
              <w:adjustRightInd w:val="0"/>
              <w:spacing w:before="1"/>
              <w:ind w:left="352" w:right="352"/>
              <w:jc w:val="center"/>
              <w:rPr>
                <w:szCs w:val="24"/>
              </w:rPr>
            </w:pPr>
            <w:r w:rsidRPr="00D22788">
              <w:rPr>
                <w:b/>
                <w:bCs/>
                <w:sz w:val="22"/>
                <w:szCs w:val="22"/>
              </w:rPr>
              <w:t>800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189DAE4A" w14:textId="77777777">
            <w:pPr>
              <w:kinsoku w:val="0"/>
              <w:overflowPunct w:val="0"/>
              <w:autoSpaceDE w:val="0"/>
              <w:autoSpaceDN w:val="0"/>
              <w:adjustRightInd w:val="0"/>
              <w:spacing w:before="5"/>
              <w:ind w:left="98"/>
              <w:rPr>
                <w:szCs w:val="24"/>
              </w:rPr>
            </w:pPr>
            <w:r w:rsidRPr="00D22788">
              <w:rPr>
                <w:b/>
                <w:bCs/>
                <w:sz w:val="22"/>
                <w:szCs w:val="22"/>
              </w:rPr>
              <w:t>$ 219.47</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7434164F" w14:textId="77777777">
            <w:pPr>
              <w:kinsoku w:val="0"/>
              <w:overflowPunct w:val="0"/>
              <w:autoSpaceDE w:val="0"/>
              <w:autoSpaceDN w:val="0"/>
              <w:adjustRightInd w:val="0"/>
              <w:spacing w:before="1"/>
              <w:ind w:left="103"/>
              <w:rPr>
                <w:szCs w:val="24"/>
              </w:rPr>
            </w:pPr>
            <w:r w:rsidRPr="00D22788">
              <w:rPr>
                <w:sz w:val="22"/>
                <w:szCs w:val="22"/>
              </w:rPr>
              <w:t>$ 175,579.37</w:t>
            </w:r>
          </w:p>
        </w:tc>
      </w:tr>
      <w:tr w:rsidRPr="00D22788" w:rsidR="00312B34" w:rsidTr="00C10C42" w14:paraId="09A7C655"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3E27F326" w14:textId="77777777">
            <w:pPr>
              <w:kinsoku w:val="0"/>
              <w:overflowPunct w:val="0"/>
              <w:autoSpaceDE w:val="0"/>
              <w:autoSpaceDN w:val="0"/>
              <w:adjustRightInd w:val="0"/>
              <w:spacing w:line="252" w:lineRule="exact"/>
              <w:ind w:left="290" w:right="283"/>
              <w:jc w:val="center"/>
              <w:rPr>
                <w:szCs w:val="24"/>
              </w:rPr>
            </w:pPr>
            <w:r w:rsidRPr="00D22788">
              <w:rPr>
                <w:sz w:val="22"/>
                <w:szCs w:val="22"/>
              </w:rPr>
              <w:t>4003</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1DA7C8AE" w14:textId="77777777">
            <w:pPr>
              <w:kinsoku w:val="0"/>
              <w:overflowPunct w:val="0"/>
              <w:autoSpaceDE w:val="0"/>
              <w:autoSpaceDN w:val="0"/>
              <w:adjustRightInd w:val="0"/>
              <w:spacing w:line="247" w:lineRule="exact"/>
              <w:ind w:left="100"/>
              <w:rPr>
                <w:szCs w:val="24"/>
              </w:rPr>
            </w:pPr>
            <w:r w:rsidRPr="00D22788">
              <w:rPr>
                <w:sz w:val="22"/>
                <w:szCs w:val="22"/>
              </w:rPr>
              <w:t>Planning Analyst</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48CA86D0"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675</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1CA2BDF8" w14:textId="77777777">
            <w:pPr>
              <w:kinsoku w:val="0"/>
              <w:overflowPunct w:val="0"/>
              <w:autoSpaceDE w:val="0"/>
              <w:autoSpaceDN w:val="0"/>
              <w:adjustRightInd w:val="0"/>
              <w:spacing w:before="3"/>
              <w:ind w:left="98"/>
              <w:rPr>
                <w:szCs w:val="24"/>
              </w:rPr>
            </w:pPr>
            <w:r w:rsidRPr="00D22788">
              <w:rPr>
                <w:b/>
                <w:bCs/>
                <w:sz w:val="22"/>
                <w:szCs w:val="22"/>
              </w:rPr>
              <w:t>$ 164.32</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2A5E95DB" w14:textId="77777777">
            <w:pPr>
              <w:kinsoku w:val="0"/>
              <w:overflowPunct w:val="0"/>
              <w:autoSpaceDE w:val="0"/>
              <w:autoSpaceDN w:val="0"/>
              <w:adjustRightInd w:val="0"/>
              <w:spacing w:line="252" w:lineRule="exact"/>
              <w:ind w:left="103"/>
              <w:rPr>
                <w:szCs w:val="24"/>
              </w:rPr>
            </w:pPr>
            <w:r w:rsidRPr="00D22788">
              <w:rPr>
                <w:sz w:val="22"/>
                <w:szCs w:val="22"/>
              </w:rPr>
              <w:t>$ 110,918.89</w:t>
            </w:r>
          </w:p>
        </w:tc>
      </w:tr>
      <w:tr w:rsidRPr="00D22788" w:rsidR="00312B34" w:rsidTr="00C10C42" w14:paraId="7AB611B1"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04706135" w14:textId="77777777">
            <w:pPr>
              <w:kinsoku w:val="0"/>
              <w:overflowPunct w:val="0"/>
              <w:autoSpaceDE w:val="0"/>
              <w:autoSpaceDN w:val="0"/>
              <w:adjustRightInd w:val="0"/>
              <w:spacing w:line="252" w:lineRule="exact"/>
              <w:ind w:left="290" w:right="283"/>
              <w:jc w:val="center"/>
              <w:rPr>
                <w:szCs w:val="24"/>
              </w:rPr>
            </w:pPr>
            <w:r w:rsidRPr="00D22788">
              <w:rPr>
                <w:sz w:val="22"/>
                <w:szCs w:val="22"/>
              </w:rPr>
              <w:t>4004</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64DD5D0" w14:textId="77777777">
            <w:pPr>
              <w:kinsoku w:val="0"/>
              <w:overflowPunct w:val="0"/>
              <w:autoSpaceDE w:val="0"/>
              <w:autoSpaceDN w:val="0"/>
              <w:adjustRightInd w:val="0"/>
              <w:spacing w:line="247" w:lineRule="exact"/>
              <w:ind w:left="100"/>
              <w:rPr>
                <w:szCs w:val="24"/>
              </w:rPr>
            </w:pPr>
            <w:r w:rsidRPr="00D22788">
              <w:rPr>
                <w:sz w:val="22"/>
                <w:szCs w:val="22"/>
              </w:rPr>
              <w:t>Principal Analyst</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5310892B"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40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3C6B1315" w14:textId="77777777">
            <w:pPr>
              <w:kinsoku w:val="0"/>
              <w:overflowPunct w:val="0"/>
              <w:autoSpaceDE w:val="0"/>
              <w:autoSpaceDN w:val="0"/>
              <w:adjustRightInd w:val="0"/>
              <w:spacing w:before="3"/>
              <w:ind w:left="98"/>
              <w:rPr>
                <w:szCs w:val="24"/>
              </w:rPr>
            </w:pPr>
            <w:r w:rsidRPr="00D22788">
              <w:rPr>
                <w:b/>
                <w:bCs/>
                <w:sz w:val="22"/>
                <w:szCs w:val="22"/>
              </w:rPr>
              <w:t>$ 179.56</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72C7EC03" w14:textId="77777777">
            <w:pPr>
              <w:kinsoku w:val="0"/>
              <w:overflowPunct w:val="0"/>
              <w:autoSpaceDE w:val="0"/>
              <w:autoSpaceDN w:val="0"/>
              <w:adjustRightInd w:val="0"/>
              <w:spacing w:line="252" w:lineRule="exact"/>
              <w:ind w:left="103"/>
              <w:rPr>
                <w:szCs w:val="24"/>
              </w:rPr>
            </w:pPr>
            <w:r w:rsidRPr="00D22788">
              <w:rPr>
                <w:sz w:val="22"/>
                <w:szCs w:val="22"/>
              </w:rPr>
              <w:t>$ 7,182.55</w:t>
            </w:r>
          </w:p>
        </w:tc>
      </w:tr>
      <w:tr w:rsidRPr="00D22788" w:rsidR="00312B34" w:rsidTr="00C10C42" w14:paraId="21A0D0CD" w14:textId="77777777">
        <w:trPr>
          <w:trHeight w:val="288"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35D1B501" w14:textId="77777777">
            <w:pPr>
              <w:kinsoku w:val="0"/>
              <w:overflowPunct w:val="0"/>
              <w:autoSpaceDE w:val="0"/>
              <w:autoSpaceDN w:val="0"/>
              <w:adjustRightInd w:val="0"/>
              <w:spacing w:line="252" w:lineRule="exact"/>
              <w:ind w:left="290" w:right="283"/>
              <w:jc w:val="center"/>
              <w:rPr>
                <w:szCs w:val="24"/>
              </w:rPr>
            </w:pPr>
            <w:r w:rsidRPr="00D22788">
              <w:rPr>
                <w:sz w:val="22"/>
                <w:szCs w:val="22"/>
              </w:rPr>
              <w:t>4005</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4919AB06" w14:textId="77777777">
            <w:pPr>
              <w:kinsoku w:val="0"/>
              <w:overflowPunct w:val="0"/>
              <w:autoSpaceDE w:val="0"/>
              <w:autoSpaceDN w:val="0"/>
              <w:adjustRightInd w:val="0"/>
              <w:spacing w:line="247" w:lineRule="exact"/>
              <w:ind w:left="100"/>
              <w:rPr>
                <w:szCs w:val="24"/>
              </w:rPr>
            </w:pPr>
            <w:r w:rsidRPr="00D22788">
              <w:rPr>
                <w:sz w:val="22"/>
                <w:szCs w:val="22"/>
              </w:rPr>
              <w:t>Consultant</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78C2DFD7"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40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67123310" w14:textId="77777777">
            <w:pPr>
              <w:kinsoku w:val="0"/>
              <w:overflowPunct w:val="0"/>
              <w:autoSpaceDE w:val="0"/>
              <w:autoSpaceDN w:val="0"/>
              <w:adjustRightInd w:val="0"/>
              <w:spacing w:before="3"/>
              <w:ind w:left="98"/>
              <w:rPr>
                <w:szCs w:val="24"/>
              </w:rPr>
            </w:pPr>
            <w:r w:rsidRPr="00D22788">
              <w:rPr>
                <w:b/>
                <w:bCs/>
                <w:sz w:val="22"/>
                <w:szCs w:val="22"/>
              </w:rPr>
              <w:t>$ 318.65</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403DE5AC" w14:textId="77777777">
            <w:pPr>
              <w:kinsoku w:val="0"/>
              <w:overflowPunct w:val="0"/>
              <w:autoSpaceDE w:val="0"/>
              <w:autoSpaceDN w:val="0"/>
              <w:adjustRightInd w:val="0"/>
              <w:spacing w:line="252" w:lineRule="exact"/>
              <w:ind w:left="103"/>
              <w:rPr>
                <w:szCs w:val="24"/>
              </w:rPr>
            </w:pPr>
            <w:r w:rsidRPr="00D22788">
              <w:rPr>
                <w:sz w:val="22"/>
                <w:szCs w:val="22"/>
              </w:rPr>
              <w:t>$ 12,746.16</w:t>
            </w:r>
          </w:p>
        </w:tc>
      </w:tr>
      <w:tr w:rsidRPr="00D22788" w:rsidR="00312B34" w:rsidTr="00C10C42" w14:paraId="2528A846"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31770FBB" w14:textId="77777777">
            <w:pPr>
              <w:kinsoku w:val="0"/>
              <w:overflowPunct w:val="0"/>
              <w:autoSpaceDE w:val="0"/>
              <w:autoSpaceDN w:val="0"/>
              <w:adjustRightInd w:val="0"/>
              <w:spacing w:before="1"/>
              <w:ind w:left="290" w:right="283"/>
              <w:jc w:val="center"/>
              <w:rPr>
                <w:szCs w:val="24"/>
              </w:rPr>
            </w:pPr>
            <w:r w:rsidRPr="00D22788">
              <w:rPr>
                <w:sz w:val="22"/>
                <w:szCs w:val="22"/>
              </w:rPr>
              <w:t>4006</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3FA348CF" w14:textId="77777777">
            <w:pPr>
              <w:kinsoku w:val="0"/>
              <w:overflowPunct w:val="0"/>
              <w:autoSpaceDE w:val="0"/>
              <w:autoSpaceDN w:val="0"/>
              <w:adjustRightInd w:val="0"/>
              <w:spacing w:line="249" w:lineRule="exact"/>
              <w:ind w:left="100"/>
              <w:rPr>
                <w:szCs w:val="24"/>
              </w:rPr>
            </w:pPr>
            <w:r w:rsidRPr="00D22788">
              <w:rPr>
                <w:sz w:val="22"/>
                <w:szCs w:val="22"/>
              </w:rPr>
              <w:t>Data Collection Coordinator</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762CF8CD" w14:textId="77777777">
            <w:pPr>
              <w:kinsoku w:val="0"/>
              <w:overflowPunct w:val="0"/>
              <w:autoSpaceDE w:val="0"/>
              <w:autoSpaceDN w:val="0"/>
              <w:adjustRightInd w:val="0"/>
              <w:spacing w:before="1"/>
              <w:ind w:left="352" w:right="352"/>
              <w:jc w:val="center"/>
              <w:rPr>
                <w:szCs w:val="24"/>
              </w:rPr>
            </w:pPr>
            <w:r w:rsidRPr="00D22788">
              <w:rPr>
                <w:b/>
                <w:bCs/>
                <w:sz w:val="22"/>
                <w:szCs w:val="22"/>
              </w:rPr>
              <w:t>450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3651B4E1" w14:textId="77777777">
            <w:pPr>
              <w:kinsoku w:val="0"/>
              <w:overflowPunct w:val="0"/>
              <w:autoSpaceDE w:val="0"/>
              <w:autoSpaceDN w:val="0"/>
              <w:adjustRightInd w:val="0"/>
              <w:spacing w:before="5"/>
              <w:ind w:left="98"/>
              <w:rPr>
                <w:szCs w:val="24"/>
              </w:rPr>
            </w:pPr>
            <w:r w:rsidRPr="00D22788">
              <w:rPr>
                <w:b/>
                <w:bCs/>
                <w:sz w:val="22"/>
                <w:szCs w:val="22"/>
              </w:rPr>
              <w:t>$ 164.32</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7794DE7F" w14:textId="77777777">
            <w:pPr>
              <w:kinsoku w:val="0"/>
              <w:overflowPunct w:val="0"/>
              <w:autoSpaceDE w:val="0"/>
              <w:autoSpaceDN w:val="0"/>
              <w:adjustRightInd w:val="0"/>
              <w:spacing w:before="1"/>
              <w:ind w:left="103"/>
              <w:rPr>
                <w:szCs w:val="24"/>
              </w:rPr>
            </w:pPr>
            <w:r w:rsidRPr="00D22788">
              <w:rPr>
                <w:sz w:val="22"/>
                <w:szCs w:val="22"/>
              </w:rPr>
              <w:t>$ 73,945.93</w:t>
            </w:r>
          </w:p>
        </w:tc>
      </w:tr>
      <w:tr w:rsidRPr="00D22788" w:rsidR="00312B34" w:rsidTr="00C10C42" w14:paraId="4F2AC1CE"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23CC3BE8" w14:textId="77777777">
            <w:pPr>
              <w:kinsoku w:val="0"/>
              <w:overflowPunct w:val="0"/>
              <w:autoSpaceDE w:val="0"/>
              <w:autoSpaceDN w:val="0"/>
              <w:adjustRightInd w:val="0"/>
              <w:spacing w:line="252" w:lineRule="exact"/>
              <w:ind w:left="323" w:right="249"/>
              <w:jc w:val="center"/>
              <w:rPr>
                <w:szCs w:val="24"/>
              </w:rPr>
            </w:pPr>
            <w:r w:rsidRPr="00D22788">
              <w:rPr>
                <w:sz w:val="22"/>
                <w:szCs w:val="22"/>
              </w:rPr>
              <w:t>4007</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D22E8C7" w14:textId="77777777">
            <w:pPr>
              <w:kinsoku w:val="0"/>
              <w:overflowPunct w:val="0"/>
              <w:autoSpaceDE w:val="0"/>
              <w:autoSpaceDN w:val="0"/>
              <w:adjustRightInd w:val="0"/>
              <w:spacing w:line="247" w:lineRule="exact"/>
              <w:ind w:left="100"/>
              <w:rPr>
                <w:szCs w:val="24"/>
              </w:rPr>
            </w:pPr>
            <w:r w:rsidRPr="00D22788">
              <w:rPr>
                <w:sz w:val="22"/>
                <w:szCs w:val="22"/>
              </w:rPr>
              <w:t>Senior Analyst</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F490EA7"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425</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60C42051" w14:textId="77777777">
            <w:pPr>
              <w:kinsoku w:val="0"/>
              <w:overflowPunct w:val="0"/>
              <w:autoSpaceDE w:val="0"/>
              <w:autoSpaceDN w:val="0"/>
              <w:adjustRightInd w:val="0"/>
              <w:spacing w:before="3"/>
              <w:ind w:left="98"/>
              <w:rPr>
                <w:szCs w:val="24"/>
              </w:rPr>
            </w:pPr>
            <w:r w:rsidRPr="00D22788">
              <w:rPr>
                <w:b/>
                <w:bCs/>
                <w:sz w:val="22"/>
                <w:szCs w:val="22"/>
              </w:rPr>
              <w:t>$ 208.22</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5F18A2CF" w14:textId="77777777">
            <w:pPr>
              <w:kinsoku w:val="0"/>
              <w:overflowPunct w:val="0"/>
              <w:autoSpaceDE w:val="0"/>
              <w:autoSpaceDN w:val="0"/>
              <w:adjustRightInd w:val="0"/>
              <w:spacing w:line="252" w:lineRule="exact"/>
              <w:ind w:left="103"/>
              <w:rPr>
                <w:szCs w:val="24"/>
              </w:rPr>
            </w:pPr>
            <w:r w:rsidRPr="00D22788">
              <w:rPr>
                <w:sz w:val="22"/>
                <w:szCs w:val="22"/>
              </w:rPr>
              <w:t>$ 88,493.13</w:t>
            </w:r>
          </w:p>
        </w:tc>
      </w:tr>
      <w:tr w:rsidRPr="00D22788" w:rsidR="00312B34" w:rsidTr="00C10C42" w14:paraId="78050C4A"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3659D72D" w14:textId="77777777">
            <w:pPr>
              <w:kinsoku w:val="0"/>
              <w:overflowPunct w:val="0"/>
              <w:autoSpaceDE w:val="0"/>
              <w:autoSpaceDN w:val="0"/>
              <w:adjustRightInd w:val="0"/>
              <w:spacing w:line="252" w:lineRule="exact"/>
              <w:ind w:left="290" w:right="283"/>
              <w:jc w:val="center"/>
              <w:rPr>
                <w:szCs w:val="24"/>
              </w:rPr>
            </w:pPr>
            <w:r w:rsidRPr="00D22788">
              <w:rPr>
                <w:sz w:val="22"/>
                <w:szCs w:val="22"/>
              </w:rPr>
              <w:t>4008</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2FA09CEF" w14:textId="77777777">
            <w:pPr>
              <w:kinsoku w:val="0"/>
              <w:overflowPunct w:val="0"/>
              <w:autoSpaceDE w:val="0"/>
              <w:autoSpaceDN w:val="0"/>
              <w:adjustRightInd w:val="0"/>
              <w:spacing w:line="247" w:lineRule="exact"/>
              <w:ind w:left="100"/>
              <w:rPr>
                <w:szCs w:val="24"/>
              </w:rPr>
            </w:pPr>
            <w:r w:rsidRPr="00D22788">
              <w:rPr>
                <w:sz w:val="22"/>
                <w:szCs w:val="22"/>
              </w:rPr>
              <w:t>Research Analyst</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3FB15085"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40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106AD40A" w14:textId="77777777">
            <w:pPr>
              <w:kinsoku w:val="0"/>
              <w:overflowPunct w:val="0"/>
              <w:autoSpaceDE w:val="0"/>
              <w:autoSpaceDN w:val="0"/>
              <w:adjustRightInd w:val="0"/>
              <w:spacing w:before="3"/>
              <w:ind w:left="98"/>
              <w:rPr>
                <w:szCs w:val="24"/>
              </w:rPr>
            </w:pPr>
            <w:r w:rsidRPr="00D22788">
              <w:rPr>
                <w:b/>
                <w:bCs/>
                <w:sz w:val="22"/>
                <w:szCs w:val="22"/>
              </w:rPr>
              <w:t>$ 113.72</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6D552F50" w14:textId="77777777">
            <w:pPr>
              <w:kinsoku w:val="0"/>
              <w:overflowPunct w:val="0"/>
              <w:autoSpaceDE w:val="0"/>
              <w:autoSpaceDN w:val="0"/>
              <w:adjustRightInd w:val="0"/>
              <w:spacing w:line="252" w:lineRule="exact"/>
              <w:ind w:left="103"/>
              <w:rPr>
                <w:szCs w:val="24"/>
              </w:rPr>
            </w:pPr>
            <w:r w:rsidRPr="00D22788">
              <w:rPr>
                <w:sz w:val="22"/>
                <w:szCs w:val="22"/>
              </w:rPr>
              <w:t>$ 4,548.86</w:t>
            </w:r>
          </w:p>
        </w:tc>
      </w:tr>
      <w:tr w:rsidRPr="00D22788" w:rsidR="00312B34" w:rsidTr="00C10C42" w14:paraId="32912DFA" w14:textId="77777777">
        <w:trPr>
          <w:trHeight w:val="288"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74B57960" w14:textId="77777777">
            <w:pPr>
              <w:kinsoku w:val="0"/>
              <w:overflowPunct w:val="0"/>
              <w:autoSpaceDE w:val="0"/>
              <w:autoSpaceDN w:val="0"/>
              <w:adjustRightInd w:val="0"/>
              <w:spacing w:line="252" w:lineRule="exact"/>
              <w:ind w:left="290" w:right="283"/>
              <w:jc w:val="center"/>
              <w:rPr>
                <w:szCs w:val="24"/>
              </w:rPr>
            </w:pPr>
            <w:r w:rsidRPr="00D22788">
              <w:rPr>
                <w:sz w:val="22"/>
                <w:szCs w:val="22"/>
              </w:rPr>
              <w:t>4009</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70FE59DF" w14:textId="77777777">
            <w:pPr>
              <w:kinsoku w:val="0"/>
              <w:overflowPunct w:val="0"/>
              <w:autoSpaceDE w:val="0"/>
              <w:autoSpaceDN w:val="0"/>
              <w:adjustRightInd w:val="0"/>
              <w:spacing w:line="247" w:lineRule="exact"/>
              <w:ind w:left="100"/>
              <w:rPr>
                <w:szCs w:val="24"/>
              </w:rPr>
            </w:pPr>
            <w:r w:rsidRPr="00D22788">
              <w:rPr>
                <w:sz w:val="22"/>
                <w:szCs w:val="22"/>
              </w:rPr>
              <w:t>Administrator</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8CAC5E8" w14:textId="77777777">
            <w:pPr>
              <w:kinsoku w:val="0"/>
              <w:overflowPunct w:val="0"/>
              <w:autoSpaceDE w:val="0"/>
              <w:autoSpaceDN w:val="0"/>
              <w:adjustRightInd w:val="0"/>
              <w:spacing w:line="252" w:lineRule="exact"/>
              <w:ind w:left="352" w:right="352"/>
              <w:jc w:val="center"/>
              <w:rPr>
                <w:szCs w:val="24"/>
              </w:rPr>
            </w:pPr>
            <w:r w:rsidRPr="00D22788">
              <w:rPr>
                <w:b/>
                <w:bCs/>
                <w:sz w:val="22"/>
                <w:szCs w:val="22"/>
              </w:rPr>
              <w:t>40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461745E6" w14:textId="77777777">
            <w:pPr>
              <w:kinsoku w:val="0"/>
              <w:overflowPunct w:val="0"/>
              <w:autoSpaceDE w:val="0"/>
              <w:autoSpaceDN w:val="0"/>
              <w:adjustRightInd w:val="0"/>
              <w:spacing w:before="3"/>
              <w:ind w:left="98"/>
              <w:rPr>
                <w:szCs w:val="24"/>
              </w:rPr>
            </w:pPr>
            <w:r w:rsidRPr="00D22788">
              <w:rPr>
                <w:b/>
                <w:bCs/>
                <w:sz w:val="22"/>
                <w:szCs w:val="22"/>
              </w:rPr>
              <w:t>$ 125.70</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05E1629F" w14:textId="77777777">
            <w:pPr>
              <w:kinsoku w:val="0"/>
              <w:overflowPunct w:val="0"/>
              <w:autoSpaceDE w:val="0"/>
              <w:autoSpaceDN w:val="0"/>
              <w:adjustRightInd w:val="0"/>
              <w:spacing w:line="252" w:lineRule="exact"/>
              <w:ind w:left="103"/>
              <w:rPr>
                <w:szCs w:val="24"/>
              </w:rPr>
            </w:pPr>
            <w:r w:rsidRPr="00D22788">
              <w:rPr>
                <w:sz w:val="22"/>
                <w:szCs w:val="22"/>
              </w:rPr>
              <w:t>$ 5,027.87</w:t>
            </w:r>
          </w:p>
        </w:tc>
      </w:tr>
      <w:tr w:rsidRPr="00D22788" w:rsidR="00312B34" w:rsidTr="00C10C42" w14:paraId="23797176" w14:textId="77777777">
        <w:trPr>
          <w:trHeight w:val="290" w:hRule="exact"/>
        </w:trPr>
        <w:tc>
          <w:tcPr>
            <w:tcW w:w="1140" w:type="dxa"/>
            <w:tcBorders>
              <w:top w:val="single" w:color="000000" w:sz="4" w:space="0"/>
              <w:left w:val="single" w:color="000000" w:sz="7" w:space="0"/>
              <w:bottom w:val="single" w:color="000000" w:sz="4" w:space="0"/>
              <w:right w:val="single" w:color="000000" w:sz="7" w:space="0"/>
            </w:tcBorders>
          </w:tcPr>
          <w:p w:rsidRPr="00D22788" w:rsidR="00312B34" w:rsidP="00C10C42" w:rsidRDefault="00312B34" w14:paraId="069D9CDA" w14:textId="77777777">
            <w:pPr>
              <w:kinsoku w:val="0"/>
              <w:overflowPunct w:val="0"/>
              <w:autoSpaceDE w:val="0"/>
              <w:autoSpaceDN w:val="0"/>
              <w:adjustRightInd w:val="0"/>
              <w:spacing w:before="1"/>
              <w:ind w:left="290" w:right="283"/>
              <w:jc w:val="center"/>
              <w:rPr>
                <w:szCs w:val="24"/>
              </w:rPr>
            </w:pPr>
            <w:r w:rsidRPr="00D22788">
              <w:rPr>
                <w:sz w:val="22"/>
                <w:szCs w:val="22"/>
              </w:rPr>
              <w:t>4010</w:t>
            </w:r>
          </w:p>
        </w:tc>
        <w:tc>
          <w:tcPr>
            <w:tcW w:w="353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6797002E" w14:textId="77777777">
            <w:pPr>
              <w:kinsoku w:val="0"/>
              <w:overflowPunct w:val="0"/>
              <w:autoSpaceDE w:val="0"/>
              <w:autoSpaceDN w:val="0"/>
              <w:adjustRightInd w:val="0"/>
              <w:spacing w:line="249" w:lineRule="exact"/>
              <w:ind w:left="100"/>
              <w:rPr>
                <w:szCs w:val="24"/>
              </w:rPr>
            </w:pPr>
            <w:r w:rsidRPr="00D22788">
              <w:rPr>
                <w:sz w:val="22"/>
                <w:szCs w:val="22"/>
              </w:rPr>
              <w:t>Support Staff</w:t>
            </w:r>
          </w:p>
        </w:tc>
        <w:tc>
          <w:tcPr>
            <w:tcW w:w="1260" w:type="dxa"/>
            <w:tcBorders>
              <w:top w:val="single" w:color="000000" w:sz="7" w:space="0"/>
              <w:left w:val="single" w:color="000000" w:sz="7" w:space="0"/>
              <w:bottom w:val="single" w:color="000000" w:sz="7" w:space="0"/>
              <w:right w:val="single" w:color="000000" w:sz="7" w:space="0"/>
            </w:tcBorders>
          </w:tcPr>
          <w:p w:rsidRPr="00D22788" w:rsidR="00312B34" w:rsidP="00C10C42" w:rsidRDefault="00312B34" w14:paraId="26EECC44" w14:textId="77777777">
            <w:pPr>
              <w:kinsoku w:val="0"/>
              <w:overflowPunct w:val="0"/>
              <w:autoSpaceDE w:val="0"/>
              <w:autoSpaceDN w:val="0"/>
              <w:adjustRightInd w:val="0"/>
              <w:spacing w:before="1"/>
              <w:ind w:left="352" w:right="352"/>
              <w:jc w:val="center"/>
              <w:rPr>
                <w:szCs w:val="24"/>
              </w:rPr>
            </w:pPr>
            <w:r w:rsidRPr="00D22788">
              <w:rPr>
                <w:b/>
                <w:bCs/>
                <w:sz w:val="22"/>
                <w:szCs w:val="22"/>
              </w:rPr>
              <w:t>1,100</w:t>
            </w:r>
          </w:p>
        </w:tc>
        <w:tc>
          <w:tcPr>
            <w:tcW w:w="216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321F013B" w14:textId="77777777">
            <w:pPr>
              <w:kinsoku w:val="0"/>
              <w:overflowPunct w:val="0"/>
              <w:autoSpaceDE w:val="0"/>
              <w:autoSpaceDN w:val="0"/>
              <w:adjustRightInd w:val="0"/>
              <w:spacing w:before="5"/>
              <w:ind w:left="98"/>
              <w:rPr>
                <w:szCs w:val="24"/>
              </w:rPr>
            </w:pPr>
            <w:r w:rsidRPr="00D22788">
              <w:rPr>
                <w:b/>
                <w:bCs/>
                <w:sz w:val="22"/>
                <w:szCs w:val="22"/>
              </w:rPr>
              <w:t>$ 36.02</w:t>
            </w: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6A7EF492" w14:textId="77777777">
            <w:pPr>
              <w:kinsoku w:val="0"/>
              <w:overflowPunct w:val="0"/>
              <w:autoSpaceDE w:val="0"/>
              <w:autoSpaceDN w:val="0"/>
              <w:adjustRightInd w:val="0"/>
              <w:spacing w:before="1"/>
              <w:ind w:left="103"/>
              <w:rPr>
                <w:szCs w:val="24"/>
              </w:rPr>
            </w:pPr>
            <w:r w:rsidRPr="00D22788">
              <w:rPr>
                <w:sz w:val="22"/>
                <w:szCs w:val="22"/>
              </w:rPr>
              <w:t>$ 39,617.91</w:t>
            </w:r>
          </w:p>
        </w:tc>
      </w:tr>
      <w:tr w:rsidRPr="00D22788" w:rsidR="00312B34" w:rsidTr="00C10C42" w14:paraId="12C34287" w14:textId="77777777">
        <w:trPr>
          <w:trHeight w:val="286" w:hRule="exact"/>
        </w:trPr>
        <w:tc>
          <w:tcPr>
            <w:tcW w:w="1140" w:type="dxa"/>
            <w:tcBorders>
              <w:top w:val="single" w:color="000000" w:sz="4" w:space="0"/>
              <w:left w:val="single" w:color="000000" w:sz="7" w:space="0"/>
              <w:bottom w:val="single" w:color="000000" w:sz="4" w:space="0"/>
              <w:right w:val="single" w:color="000000" w:sz="4" w:space="0"/>
            </w:tcBorders>
          </w:tcPr>
          <w:p w:rsidRPr="00D22788" w:rsidR="00312B34" w:rsidP="00C10C42" w:rsidRDefault="00312B34" w14:paraId="05028F57" w14:textId="77777777">
            <w:pPr>
              <w:autoSpaceDE w:val="0"/>
              <w:autoSpaceDN w:val="0"/>
              <w:adjustRightInd w:val="0"/>
              <w:rPr>
                <w:szCs w:val="24"/>
              </w:rPr>
            </w:pPr>
          </w:p>
        </w:tc>
        <w:tc>
          <w:tcPr>
            <w:tcW w:w="3530" w:type="dxa"/>
            <w:tcBorders>
              <w:top w:val="single" w:color="000000" w:sz="7" w:space="0"/>
              <w:left w:val="single" w:color="000000" w:sz="4" w:space="0"/>
              <w:bottom w:val="single" w:color="000000" w:sz="4" w:space="0"/>
              <w:right w:val="single" w:color="000000" w:sz="4" w:space="0"/>
            </w:tcBorders>
          </w:tcPr>
          <w:p w:rsidRPr="00D22788" w:rsidR="00312B34" w:rsidP="00C10C42" w:rsidRDefault="00312B34" w14:paraId="4E41BD6B" w14:textId="77777777">
            <w:pPr>
              <w:kinsoku w:val="0"/>
              <w:overflowPunct w:val="0"/>
              <w:autoSpaceDE w:val="0"/>
              <w:autoSpaceDN w:val="0"/>
              <w:adjustRightInd w:val="0"/>
              <w:spacing w:before="1"/>
              <w:ind w:left="105"/>
              <w:rPr>
                <w:szCs w:val="24"/>
              </w:rPr>
            </w:pPr>
            <w:r w:rsidRPr="00D22788">
              <w:rPr>
                <w:b/>
                <w:bCs/>
                <w:sz w:val="22"/>
                <w:szCs w:val="22"/>
              </w:rPr>
              <w:t>Proposed Labor Cost Total</w:t>
            </w:r>
          </w:p>
        </w:tc>
        <w:tc>
          <w:tcPr>
            <w:tcW w:w="1260" w:type="dxa"/>
            <w:tcBorders>
              <w:top w:val="single" w:color="000000" w:sz="7" w:space="0"/>
              <w:left w:val="single" w:color="000000" w:sz="4" w:space="0"/>
              <w:bottom w:val="single" w:color="000000" w:sz="4" w:space="0"/>
              <w:right w:val="single" w:color="000000" w:sz="4" w:space="0"/>
            </w:tcBorders>
          </w:tcPr>
          <w:p w:rsidRPr="00D22788" w:rsidR="00312B34" w:rsidP="00C10C42" w:rsidRDefault="00312B34" w14:paraId="4B0C9048"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D22788" w:rsidR="00312B34" w:rsidP="00C10C42" w:rsidRDefault="00312B34" w14:paraId="3C07EEE7"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D22788" w:rsidR="00312B34" w:rsidP="00C10C42" w:rsidRDefault="00312B34" w14:paraId="1764D81B" w14:textId="77777777">
            <w:pPr>
              <w:kinsoku w:val="0"/>
              <w:overflowPunct w:val="0"/>
              <w:autoSpaceDE w:val="0"/>
              <w:autoSpaceDN w:val="0"/>
              <w:adjustRightInd w:val="0"/>
              <w:spacing w:before="6"/>
              <w:ind w:left="103"/>
              <w:rPr>
                <w:szCs w:val="24"/>
              </w:rPr>
            </w:pPr>
            <w:r w:rsidRPr="00D22788">
              <w:rPr>
                <w:b/>
                <w:bCs/>
                <w:sz w:val="22"/>
                <w:szCs w:val="22"/>
              </w:rPr>
              <w:t>$ 738,831.47</w:t>
            </w:r>
          </w:p>
        </w:tc>
      </w:tr>
    </w:tbl>
    <w:p w:rsidRPr="00D80226" w:rsidR="00312B34" w:rsidP="00312B34" w:rsidRDefault="00312B34" w14:paraId="67DBE9CA" w14:textId="77777777">
      <w:pPr>
        <w:pStyle w:val="BlockText"/>
        <w:ind w:left="1440" w:right="-720"/>
      </w:pPr>
    </w:p>
    <w:tbl>
      <w:tblPr>
        <w:tblW w:w="9890" w:type="dxa"/>
        <w:tblInd w:w="113" w:type="dxa"/>
        <w:tblLayout w:type="fixed"/>
        <w:tblCellMar>
          <w:left w:w="0" w:type="dxa"/>
          <w:right w:w="0" w:type="dxa"/>
        </w:tblCellMar>
        <w:tblLook w:val="0000" w:firstRow="0" w:lastRow="0" w:firstColumn="0" w:lastColumn="0" w:noHBand="0" w:noVBand="0"/>
      </w:tblPr>
      <w:tblGrid>
        <w:gridCol w:w="1140"/>
        <w:gridCol w:w="3530"/>
        <w:gridCol w:w="1260"/>
        <w:gridCol w:w="2160"/>
        <w:gridCol w:w="1800"/>
      </w:tblGrid>
      <w:tr w:rsidRPr="00EE5C12" w:rsidR="00312B34" w:rsidTr="00C10C42" w14:paraId="794B3043" w14:textId="77777777">
        <w:trPr>
          <w:trHeight w:val="281"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7AA4E5C9" w14:textId="77777777">
            <w:pPr>
              <w:autoSpaceDE w:val="0"/>
              <w:autoSpaceDN w:val="0"/>
              <w:adjustRightInd w:val="0"/>
              <w:rPr>
                <w:szCs w:val="24"/>
              </w:rPr>
            </w:pPr>
            <w:r w:rsidRPr="00EE5C12">
              <w:rPr>
                <w:noProof/>
                <w:sz w:val="20"/>
              </w:rPr>
              <mc:AlternateContent>
                <mc:Choice Requires="wps">
                  <w:drawing>
                    <wp:inline distT="0" distB="0" distL="0" distR="0" wp14:anchorId="24E10162" wp14:editId="66FEC911">
                      <wp:extent cx="12700" cy="1477645"/>
                      <wp:effectExtent l="9525" t="9525" r="0" b="8255"/>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477645"/>
                              </a:xfrm>
                              <a:custGeom>
                                <a:avLst/>
                                <a:gdLst>
                                  <a:gd name="T0" fmla="*/ 0 w 20"/>
                                  <a:gd name="T1" fmla="*/ 0 h 2327"/>
                                  <a:gd name="T2" fmla="*/ 0 w 20"/>
                                  <a:gd name="T3" fmla="*/ 2326 h 2327"/>
                                </a:gdLst>
                                <a:ahLst/>
                                <a:cxnLst>
                                  <a:cxn ang="0">
                                    <a:pos x="T0" y="T1"/>
                                  </a:cxn>
                                  <a:cxn ang="0">
                                    <a:pos x="T2" y="T3"/>
                                  </a:cxn>
                                </a:cxnLst>
                                <a:rect l="0" t="0" r="r" b="b"/>
                                <a:pathLst>
                                  <a:path w="20" h="2327">
                                    <a:moveTo>
                                      <a:pt x="0" y="0"/>
                                    </a:moveTo>
                                    <a:lnTo>
                                      <a:pt x="0" y="232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v:polyline id="Freeform 7" style="visibility:visible;mso-wrap-style:square;mso-left-percent:-10001;mso-top-percent:-10001;mso-position-horizontal:absolute;mso-position-horizontal-relative:char;mso-position-vertical:absolute;mso-position-vertical-relative:line;mso-left-percent:-10001;mso-top-percent:-10001;v-text-anchor:top" coordsize="20,2327" o:spid="_x0000_s1026" filled="f" strokeweight=".96pt" points="0,0,0,116.3pt" w14:anchorId="17B28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">
                      <v:path arrowok="t" o:connecttype="custom" o:connectlocs="0,0;0,1477010" o:connectangles="0,0"/>
                      <w10:anchorlock/>
                    </v:polyline>
                  </w:pict>
                </mc:Fallback>
              </mc:AlternateContent>
            </w: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3105671" w14:textId="77777777">
            <w:pPr>
              <w:kinsoku w:val="0"/>
              <w:overflowPunct w:val="0"/>
              <w:autoSpaceDE w:val="0"/>
              <w:autoSpaceDN w:val="0"/>
              <w:adjustRightInd w:val="0"/>
              <w:spacing w:before="1"/>
              <w:ind w:left="105"/>
              <w:rPr>
                <w:szCs w:val="24"/>
              </w:rPr>
            </w:pPr>
            <w:r w:rsidRPr="00EE5C12">
              <w:rPr>
                <w:b/>
                <w:bCs/>
                <w:sz w:val="22"/>
                <w:szCs w:val="22"/>
              </w:rPr>
              <w:t>Other Direct Costs (ODCs)</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44D101CB"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13EB34C"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7D712952" w14:textId="77777777">
            <w:pPr>
              <w:autoSpaceDE w:val="0"/>
              <w:autoSpaceDN w:val="0"/>
              <w:adjustRightInd w:val="0"/>
              <w:rPr>
                <w:szCs w:val="24"/>
              </w:rPr>
            </w:pPr>
          </w:p>
        </w:tc>
      </w:tr>
      <w:tr w:rsidRPr="00EE5C12" w:rsidR="00312B34" w:rsidTr="00C10C42" w14:paraId="7BDD6CF9" w14:textId="77777777">
        <w:trPr>
          <w:trHeight w:val="281"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548775BF"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BBD0084" w14:textId="77777777">
            <w:pPr>
              <w:kinsoku w:val="0"/>
              <w:overflowPunct w:val="0"/>
              <w:autoSpaceDE w:val="0"/>
              <w:autoSpaceDN w:val="0"/>
              <w:adjustRightInd w:val="0"/>
              <w:spacing w:line="247" w:lineRule="exact"/>
              <w:ind w:left="105"/>
              <w:rPr>
                <w:szCs w:val="24"/>
              </w:rPr>
            </w:pPr>
            <w:r w:rsidRPr="00EE5C12">
              <w:rPr>
                <w:sz w:val="22"/>
                <w:szCs w:val="22"/>
              </w:rPr>
              <w:t>Materials/Supplies</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4CC9C9E1"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4529560"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1F397F82" w14:textId="77777777">
            <w:pPr>
              <w:kinsoku w:val="0"/>
              <w:overflowPunct w:val="0"/>
              <w:autoSpaceDE w:val="0"/>
              <w:autoSpaceDN w:val="0"/>
              <w:adjustRightInd w:val="0"/>
              <w:spacing w:line="247" w:lineRule="exact"/>
              <w:ind w:left="103"/>
              <w:rPr>
                <w:szCs w:val="24"/>
              </w:rPr>
            </w:pPr>
            <w:r w:rsidRPr="00EE5C12">
              <w:rPr>
                <w:sz w:val="22"/>
                <w:szCs w:val="22"/>
              </w:rPr>
              <w:t>$ 2,251.02</w:t>
            </w:r>
          </w:p>
        </w:tc>
      </w:tr>
      <w:tr w:rsidRPr="00EE5C12" w:rsidR="00312B34" w:rsidTr="00C10C42" w14:paraId="0B6579FE" w14:textId="77777777">
        <w:trPr>
          <w:trHeight w:val="278"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78AA88FC"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4156278E" w14:textId="77777777">
            <w:pPr>
              <w:kinsoku w:val="0"/>
              <w:overflowPunct w:val="0"/>
              <w:autoSpaceDE w:val="0"/>
              <w:autoSpaceDN w:val="0"/>
              <w:adjustRightInd w:val="0"/>
              <w:spacing w:line="247" w:lineRule="exact"/>
              <w:ind w:left="105"/>
              <w:rPr>
                <w:szCs w:val="24"/>
              </w:rPr>
            </w:pPr>
            <w:r w:rsidRPr="00EE5C12">
              <w:rPr>
                <w:sz w:val="22"/>
                <w:szCs w:val="22"/>
              </w:rPr>
              <w:t>Subcontractors</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1383DBE"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5A55C9F"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33DEF4E3" w14:textId="77777777">
            <w:pPr>
              <w:kinsoku w:val="0"/>
              <w:overflowPunct w:val="0"/>
              <w:autoSpaceDE w:val="0"/>
              <w:autoSpaceDN w:val="0"/>
              <w:adjustRightInd w:val="0"/>
              <w:spacing w:line="247" w:lineRule="exact"/>
              <w:ind w:left="103"/>
              <w:rPr>
                <w:szCs w:val="24"/>
              </w:rPr>
            </w:pPr>
            <w:r w:rsidRPr="00EE5C12">
              <w:rPr>
                <w:sz w:val="22"/>
                <w:szCs w:val="22"/>
              </w:rPr>
              <w:t>$ 59,651.97</w:t>
            </w:r>
          </w:p>
        </w:tc>
      </w:tr>
      <w:tr w:rsidRPr="00EE5C12" w:rsidR="00312B34" w:rsidTr="00C10C42" w14:paraId="3F22D0B8" w14:textId="77777777">
        <w:trPr>
          <w:trHeight w:val="281"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4F05AA5D"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7658841" w14:textId="77777777">
            <w:pPr>
              <w:kinsoku w:val="0"/>
              <w:overflowPunct w:val="0"/>
              <w:autoSpaceDE w:val="0"/>
              <w:autoSpaceDN w:val="0"/>
              <w:adjustRightInd w:val="0"/>
              <w:spacing w:line="247" w:lineRule="exact"/>
              <w:ind w:left="105"/>
              <w:rPr>
                <w:szCs w:val="24"/>
              </w:rPr>
            </w:pPr>
            <w:r w:rsidRPr="00EE5C12">
              <w:rPr>
                <w:sz w:val="22"/>
                <w:szCs w:val="22"/>
              </w:rPr>
              <w:t>Travel –Reimbursable</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D28F09D"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6A3B06C" w14:textId="77777777">
            <w:pPr>
              <w:kinsoku w:val="0"/>
              <w:overflowPunct w:val="0"/>
              <w:autoSpaceDE w:val="0"/>
              <w:autoSpaceDN w:val="0"/>
              <w:adjustRightInd w:val="0"/>
              <w:spacing w:line="247" w:lineRule="exact"/>
              <w:ind w:left="112"/>
              <w:rPr>
                <w:szCs w:val="24"/>
              </w:rPr>
            </w:pPr>
            <w:r w:rsidRPr="00EE5C12">
              <w:rPr>
                <w:sz w:val="22"/>
                <w:szCs w:val="22"/>
              </w:rPr>
              <w:t>Not-to-Exceed (NTE)</w:t>
            </w: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70B3DC99" w14:textId="77777777">
            <w:pPr>
              <w:kinsoku w:val="0"/>
              <w:overflowPunct w:val="0"/>
              <w:autoSpaceDE w:val="0"/>
              <w:autoSpaceDN w:val="0"/>
              <w:adjustRightInd w:val="0"/>
              <w:spacing w:line="247" w:lineRule="exact"/>
              <w:ind w:left="103"/>
              <w:rPr>
                <w:szCs w:val="24"/>
              </w:rPr>
            </w:pPr>
            <w:r w:rsidRPr="00EE5C12">
              <w:rPr>
                <w:sz w:val="22"/>
                <w:szCs w:val="22"/>
              </w:rPr>
              <w:t>$ 8,694.56</w:t>
            </w:r>
          </w:p>
        </w:tc>
      </w:tr>
      <w:tr w:rsidRPr="00EE5C12" w:rsidR="00312B34" w:rsidTr="00C10C42" w14:paraId="4ADEB9E3" w14:textId="77777777">
        <w:trPr>
          <w:trHeight w:val="278"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35ADF57E"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DAFA3A9" w14:textId="77777777">
            <w:pPr>
              <w:kinsoku w:val="0"/>
              <w:overflowPunct w:val="0"/>
              <w:autoSpaceDE w:val="0"/>
              <w:autoSpaceDN w:val="0"/>
              <w:adjustRightInd w:val="0"/>
              <w:spacing w:line="247" w:lineRule="exact"/>
              <w:ind w:left="105"/>
              <w:rPr>
                <w:szCs w:val="24"/>
              </w:rPr>
            </w:pPr>
            <w:r w:rsidRPr="00EE5C12">
              <w:rPr>
                <w:sz w:val="22"/>
                <w:szCs w:val="22"/>
              </w:rPr>
              <w:t>Employment Agency Labor</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6266FC7"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B9ACFA2"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4D1C1F04" w14:textId="77777777">
            <w:pPr>
              <w:kinsoku w:val="0"/>
              <w:overflowPunct w:val="0"/>
              <w:autoSpaceDE w:val="0"/>
              <w:autoSpaceDN w:val="0"/>
              <w:adjustRightInd w:val="0"/>
              <w:spacing w:line="247" w:lineRule="exact"/>
              <w:ind w:left="103"/>
              <w:rPr>
                <w:szCs w:val="24"/>
              </w:rPr>
            </w:pPr>
            <w:r w:rsidRPr="00EE5C12">
              <w:rPr>
                <w:sz w:val="22"/>
                <w:szCs w:val="22"/>
              </w:rPr>
              <w:t>$ 22,510.18</w:t>
            </w:r>
          </w:p>
        </w:tc>
      </w:tr>
      <w:tr w:rsidRPr="00EE5C12" w:rsidR="00312B34" w:rsidTr="00C10C42" w14:paraId="7C8ACCFB" w14:textId="77777777">
        <w:trPr>
          <w:trHeight w:val="281"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5D8E26B5"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16FE783" w14:textId="77777777">
            <w:pPr>
              <w:kinsoku w:val="0"/>
              <w:overflowPunct w:val="0"/>
              <w:autoSpaceDE w:val="0"/>
              <w:autoSpaceDN w:val="0"/>
              <w:adjustRightInd w:val="0"/>
              <w:spacing w:before="1"/>
              <w:ind w:left="105"/>
              <w:rPr>
                <w:szCs w:val="24"/>
              </w:rPr>
            </w:pPr>
            <w:r w:rsidRPr="00EE5C12">
              <w:rPr>
                <w:b/>
                <w:bCs/>
                <w:sz w:val="22"/>
                <w:szCs w:val="22"/>
              </w:rPr>
              <w:t>Proposed ODC Total</w:t>
            </w: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D116CCD"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1087B0A5"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409057F3" w14:textId="77777777">
            <w:pPr>
              <w:kinsoku w:val="0"/>
              <w:overflowPunct w:val="0"/>
              <w:autoSpaceDE w:val="0"/>
              <w:autoSpaceDN w:val="0"/>
              <w:adjustRightInd w:val="0"/>
              <w:spacing w:before="1"/>
              <w:ind w:left="103"/>
              <w:rPr>
                <w:szCs w:val="24"/>
              </w:rPr>
            </w:pPr>
            <w:r w:rsidRPr="00EE5C12">
              <w:rPr>
                <w:b/>
                <w:bCs/>
                <w:sz w:val="22"/>
                <w:szCs w:val="22"/>
              </w:rPr>
              <w:t>$ 93,107.73</w:t>
            </w:r>
          </w:p>
        </w:tc>
      </w:tr>
      <w:tr w:rsidRPr="00EE5C12" w:rsidR="00312B34" w:rsidTr="00C10C42" w14:paraId="153926C4" w14:textId="77777777">
        <w:trPr>
          <w:trHeight w:val="281" w:hRule="exact"/>
        </w:trPr>
        <w:tc>
          <w:tcPr>
            <w:tcW w:w="1140" w:type="dxa"/>
            <w:tcBorders>
              <w:top w:val="single" w:color="000000" w:sz="4" w:space="0"/>
              <w:left w:val="single" w:color="000000" w:sz="7" w:space="0"/>
              <w:bottom w:val="single" w:color="000000" w:sz="4" w:space="0"/>
              <w:right w:val="single" w:color="000000" w:sz="4" w:space="0"/>
            </w:tcBorders>
          </w:tcPr>
          <w:p w:rsidRPr="00EE5C12" w:rsidR="00312B34" w:rsidP="00C10C42" w:rsidRDefault="00312B34" w14:paraId="73E6B2DD" w14:textId="77777777">
            <w:pPr>
              <w:autoSpaceDE w:val="0"/>
              <w:autoSpaceDN w:val="0"/>
              <w:adjustRightInd w:val="0"/>
              <w:rPr>
                <w:szCs w:val="24"/>
              </w:rPr>
            </w:pPr>
          </w:p>
        </w:tc>
        <w:tc>
          <w:tcPr>
            <w:tcW w:w="353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468C7E3" w14:textId="77777777">
            <w:pPr>
              <w:autoSpaceDE w:val="0"/>
              <w:autoSpaceDN w:val="0"/>
              <w:adjustRightInd w:val="0"/>
              <w:rPr>
                <w:szCs w:val="24"/>
              </w:rPr>
            </w:pPr>
          </w:p>
        </w:tc>
        <w:tc>
          <w:tcPr>
            <w:tcW w:w="12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2C93630" w14:textId="77777777">
            <w:pPr>
              <w:autoSpaceDE w:val="0"/>
              <w:autoSpaceDN w:val="0"/>
              <w:adjustRightInd w:val="0"/>
              <w:rPr>
                <w:szCs w:val="24"/>
              </w:rPr>
            </w:pPr>
          </w:p>
        </w:tc>
        <w:tc>
          <w:tcPr>
            <w:tcW w:w="2160"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C30D0D7" w14:textId="77777777">
            <w:pPr>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7" w:space="0"/>
            </w:tcBorders>
          </w:tcPr>
          <w:p w:rsidRPr="00EE5C12" w:rsidR="00312B34" w:rsidP="00C10C42" w:rsidRDefault="00312B34" w14:paraId="67C89641" w14:textId="77777777">
            <w:pPr>
              <w:autoSpaceDE w:val="0"/>
              <w:autoSpaceDN w:val="0"/>
              <w:adjustRightInd w:val="0"/>
              <w:rPr>
                <w:szCs w:val="24"/>
              </w:rPr>
            </w:pPr>
          </w:p>
        </w:tc>
      </w:tr>
      <w:tr w:rsidRPr="00EE5C12" w:rsidR="00312B34" w:rsidTr="00C10C42" w14:paraId="331B0E04" w14:textId="77777777">
        <w:trPr>
          <w:trHeight w:val="224" w:hRule="exact"/>
        </w:trPr>
        <w:tc>
          <w:tcPr>
            <w:tcW w:w="1140" w:type="dxa"/>
            <w:tcBorders>
              <w:top w:val="single" w:color="000000" w:sz="4" w:space="0"/>
              <w:left w:val="single" w:color="000000" w:sz="7" w:space="0"/>
              <w:bottom w:val="none" w:color="auto" w:sz="6" w:space="0"/>
              <w:right w:val="single" w:color="000000" w:sz="4" w:space="0"/>
            </w:tcBorders>
          </w:tcPr>
          <w:p w:rsidRPr="00EE5C12" w:rsidR="00312B34" w:rsidP="00C10C42" w:rsidRDefault="00312B34" w14:paraId="4C90D6F0" w14:textId="77777777">
            <w:pPr>
              <w:autoSpaceDE w:val="0"/>
              <w:autoSpaceDN w:val="0"/>
              <w:adjustRightInd w:val="0"/>
              <w:rPr>
                <w:szCs w:val="24"/>
              </w:rPr>
            </w:pPr>
          </w:p>
        </w:tc>
        <w:tc>
          <w:tcPr>
            <w:tcW w:w="3530" w:type="dxa"/>
            <w:tcBorders>
              <w:top w:val="single" w:color="000000" w:sz="4" w:space="0"/>
              <w:left w:val="single" w:color="000000" w:sz="4" w:space="0"/>
              <w:bottom w:val="none" w:color="auto" w:sz="6" w:space="0"/>
              <w:right w:val="single" w:color="000000" w:sz="4" w:space="0"/>
            </w:tcBorders>
          </w:tcPr>
          <w:p w:rsidRPr="00EE5C12" w:rsidR="00312B34" w:rsidP="00C10C42" w:rsidRDefault="00312B34" w14:paraId="6B9295B1" w14:textId="77777777">
            <w:pPr>
              <w:kinsoku w:val="0"/>
              <w:overflowPunct w:val="0"/>
              <w:autoSpaceDE w:val="0"/>
              <w:autoSpaceDN w:val="0"/>
              <w:adjustRightInd w:val="0"/>
              <w:spacing w:line="252" w:lineRule="exact"/>
              <w:ind w:left="105"/>
              <w:rPr>
                <w:szCs w:val="24"/>
              </w:rPr>
            </w:pPr>
            <w:r w:rsidRPr="00EE5C12">
              <w:rPr>
                <w:b/>
                <w:bCs/>
                <w:sz w:val="22"/>
                <w:szCs w:val="22"/>
              </w:rPr>
              <w:t>OPTION YEAR 4 TOTAL COST</w:t>
            </w:r>
          </w:p>
        </w:tc>
        <w:tc>
          <w:tcPr>
            <w:tcW w:w="1260" w:type="dxa"/>
            <w:tcBorders>
              <w:top w:val="single" w:color="000000" w:sz="4" w:space="0"/>
              <w:left w:val="single" w:color="000000" w:sz="4" w:space="0"/>
              <w:bottom w:val="none" w:color="auto" w:sz="6" w:space="0"/>
              <w:right w:val="single" w:color="000000" w:sz="4" w:space="0"/>
            </w:tcBorders>
          </w:tcPr>
          <w:p w:rsidRPr="00EE5C12" w:rsidR="00312B34" w:rsidP="00C10C42" w:rsidRDefault="00312B34" w14:paraId="7185A5B4" w14:textId="77777777">
            <w:pPr>
              <w:autoSpaceDE w:val="0"/>
              <w:autoSpaceDN w:val="0"/>
              <w:adjustRightInd w:val="0"/>
              <w:rPr>
                <w:szCs w:val="24"/>
              </w:rPr>
            </w:pPr>
          </w:p>
        </w:tc>
        <w:tc>
          <w:tcPr>
            <w:tcW w:w="2160" w:type="dxa"/>
            <w:tcBorders>
              <w:top w:val="single" w:color="000000" w:sz="4" w:space="0"/>
              <w:left w:val="single" w:color="000000" w:sz="4" w:space="0"/>
              <w:bottom w:val="none" w:color="auto" w:sz="6" w:space="0"/>
              <w:right w:val="single" w:color="000000" w:sz="4" w:space="0"/>
            </w:tcBorders>
          </w:tcPr>
          <w:p w:rsidRPr="00EE5C12" w:rsidR="00312B34" w:rsidP="00C10C42" w:rsidRDefault="00312B34" w14:paraId="2F32D4B7" w14:textId="77777777">
            <w:pPr>
              <w:autoSpaceDE w:val="0"/>
              <w:autoSpaceDN w:val="0"/>
              <w:adjustRightInd w:val="0"/>
              <w:rPr>
                <w:szCs w:val="24"/>
              </w:rPr>
            </w:pPr>
          </w:p>
        </w:tc>
        <w:tc>
          <w:tcPr>
            <w:tcW w:w="1800" w:type="dxa"/>
            <w:tcBorders>
              <w:top w:val="single" w:color="000000" w:sz="4" w:space="0"/>
              <w:left w:val="single" w:color="000000" w:sz="4" w:space="0"/>
              <w:bottom w:val="none" w:color="auto" w:sz="6" w:space="0"/>
              <w:right w:val="single" w:color="000000" w:sz="7" w:space="0"/>
            </w:tcBorders>
          </w:tcPr>
          <w:p w:rsidRPr="00EE5C12" w:rsidR="00312B34" w:rsidP="00C10C42" w:rsidRDefault="00312B34" w14:paraId="4C1740BA" w14:textId="77777777">
            <w:pPr>
              <w:kinsoku w:val="0"/>
              <w:overflowPunct w:val="0"/>
              <w:autoSpaceDE w:val="0"/>
              <w:autoSpaceDN w:val="0"/>
              <w:adjustRightInd w:val="0"/>
              <w:spacing w:line="252" w:lineRule="exact"/>
              <w:ind w:left="103"/>
              <w:rPr>
                <w:szCs w:val="24"/>
              </w:rPr>
            </w:pPr>
            <w:r w:rsidRPr="00EE5C12">
              <w:rPr>
                <w:b/>
                <w:bCs/>
                <w:sz w:val="22"/>
                <w:szCs w:val="22"/>
              </w:rPr>
              <w:t>$ 831,939.20</w:t>
            </w:r>
          </w:p>
        </w:tc>
      </w:tr>
    </w:tbl>
    <w:p w:rsidR="00312B34" w:rsidP="00312B34" w:rsidRDefault="00312B34" w14:paraId="2FF57F41" w14:textId="77777777">
      <w:pPr>
        <w:pStyle w:val="BlockText"/>
        <w:ind w:right="-720"/>
      </w:pPr>
    </w:p>
    <w:p w:rsidR="00312B34" w:rsidP="00312B34" w:rsidRDefault="00312B34" w14:paraId="781FA53F" w14:textId="77777777">
      <w:pPr>
        <w:pStyle w:val="BlockText"/>
        <w:ind w:right="-720"/>
      </w:pPr>
    </w:p>
    <w:p w:rsidR="00312B34" w:rsidP="00312B34" w:rsidRDefault="00312B34" w14:paraId="71134A69" w14:textId="77777777">
      <w:pPr>
        <w:pStyle w:val="BlockText"/>
        <w:ind w:right="-720"/>
      </w:pPr>
    </w:p>
    <w:p w:rsidR="00312B34" w:rsidP="00312B34" w:rsidRDefault="00312B34" w14:paraId="0C1A86F9" w14:textId="77777777">
      <w:pPr>
        <w:pStyle w:val="BlockText"/>
        <w:ind w:right="-720"/>
      </w:pPr>
    </w:p>
    <w:p w:rsidR="00312B34" w:rsidP="00312B34" w:rsidRDefault="00312B34" w14:paraId="70B8B66D" w14:textId="77777777">
      <w:pPr>
        <w:pStyle w:val="BlockText"/>
        <w:ind w:right="-720"/>
      </w:pPr>
    </w:p>
    <w:p w:rsidR="00312B34" w:rsidP="00312B34" w:rsidRDefault="00312B34" w14:paraId="793B67BC" w14:textId="77777777">
      <w:pPr>
        <w:pStyle w:val="BlockText"/>
        <w:ind w:right="-720"/>
      </w:pPr>
    </w:p>
    <w:p w:rsidR="00312B34" w:rsidP="00312B34" w:rsidRDefault="00312B34" w14:paraId="7707861D" w14:textId="77777777">
      <w:pPr>
        <w:pStyle w:val="BlockText"/>
        <w:ind w:right="-720"/>
      </w:pPr>
    </w:p>
    <w:p w:rsidR="00312B34" w:rsidP="00312B34" w:rsidRDefault="00312B34" w14:paraId="76B0F93F" w14:textId="77777777">
      <w:pPr>
        <w:pStyle w:val="BlockText"/>
        <w:numPr>
          <w:ilvl w:val="0"/>
          <w:numId w:val="16"/>
        </w:numPr>
        <w:ind w:right="-720"/>
      </w:pPr>
      <w:r>
        <w:rPr>
          <w:b/>
          <w:u w:val="single"/>
        </w:rPr>
        <w:t>Change of Burden</w:t>
      </w:r>
    </w:p>
    <w:p w:rsidR="00312B34" w:rsidP="00312B34" w:rsidRDefault="00312B34" w14:paraId="7E56E9AF" w14:textId="77777777">
      <w:pPr>
        <w:pStyle w:val="BlockText"/>
        <w:ind w:right="-720"/>
      </w:pPr>
    </w:p>
    <w:p w:rsidRPr="00D356F6" w:rsidR="005111C9" w:rsidP="005111C9" w:rsidRDefault="005111C9" w14:paraId="66FD7C5C" w14:textId="3F21BF6C">
      <w:pPr>
        <w:rPr>
          <w:szCs w:val="24"/>
        </w:rPr>
      </w:pPr>
      <w:r w:rsidRPr="00D356F6">
        <w:rPr>
          <w:color w:val="000000"/>
          <w:szCs w:val="24"/>
        </w:rPr>
        <w:t>A</w:t>
      </w:r>
      <w:r w:rsidRPr="00D356F6">
        <w:t>n up to date/current wage and salary table is being used which results in a change to the burden cost.</w:t>
      </w:r>
      <w:r>
        <w:t xml:space="preserve"> Every three years an average of respondents is calculated. Since the last three year execution period the number of respondents have decreased. As a result there is less burden hours and burden cost to conduct the survey.</w:t>
      </w:r>
    </w:p>
    <w:p w:rsidR="005111C9" w:rsidP="005111C9" w:rsidRDefault="005111C9" w14:paraId="2598D0FB" w14:textId="77777777">
      <w:pPr>
        <w:ind w:left="-576" w:right="-720"/>
        <w:jc w:val="center"/>
        <w:rPr>
          <w:b/>
        </w:rPr>
      </w:pPr>
    </w:p>
    <w:p w:rsidR="00312B34" w:rsidP="005111C9" w:rsidRDefault="00312B34" w14:paraId="7B4DEAA0" w14:textId="0F0E18D4"/>
    <w:p w:rsidR="00312B34" w:rsidP="00312B34" w:rsidRDefault="00312B34" w14:paraId="772F058A" w14:textId="77777777">
      <w:pPr>
        <w:pStyle w:val="BlockText"/>
        <w:ind w:left="0" w:right="-720"/>
      </w:pPr>
    </w:p>
    <w:p w:rsidR="00312B34" w:rsidP="00312B34" w:rsidRDefault="00312B34" w14:paraId="61F4846E" w14:textId="77777777">
      <w:pPr>
        <w:pStyle w:val="BlockText"/>
        <w:numPr>
          <w:ilvl w:val="0"/>
          <w:numId w:val="16"/>
        </w:numPr>
        <w:ind w:right="-720"/>
      </w:pPr>
      <w:r>
        <w:rPr>
          <w:b/>
          <w:u w:val="single"/>
        </w:rPr>
        <w:t>Information Collection Schedule</w:t>
      </w:r>
    </w:p>
    <w:p w:rsidR="00312B34" w:rsidP="00312B34" w:rsidRDefault="00312B34" w14:paraId="7C894F31" w14:textId="77777777">
      <w:pPr>
        <w:pStyle w:val="BlockText"/>
        <w:ind w:right="-720"/>
      </w:pPr>
    </w:p>
    <w:p w:rsidRPr="00EE5C12" w:rsidR="00312B34" w:rsidP="00312B34" w:rsidRDefault="00312B34" w14:paraId="3AB005D5" w14:textId="77777777">
      <w:pPr>
        <w:kinsoku w:val="0"/>
        <w:overflowPunct w:val="0"/>
        <w:autoSpaceDE w:val="0"/>
        <w:autoSpaceDN w:val="0"/>
        <w:adjustRightInd w:val="0"/>
        <w:spacing w:before="4"/>
        <w:rPr>
          <w:sz w:val="5"/>
          <w:szCs w:val="5"/>
        </w:rPr>
      </w:pPr>
    </w:p>
    <w:tbl>
      <w:tblPr>
        <w:tblW w:w="0" w:type="auto"/>
        <w:tblInd w:w="1497" w:type="dxa"/>
        <w:tblLayout w:type="fixed"/>
        <w:tblCellMar>
          <w:left w:w="0" w:type="dxa"/>
          <w:right w:w="0" w:type="dxa"/>
        </w:tblCellMar>
        <w:tblLook w:val="0000" w:firstRow="0" w:lastRow="0" w:firstColumn="0" w:lastColumn="0" w:noHBand="0" w:noVBand="0"/>
      </w:tblPr>
      <w:tblGrid>
        <w:gridCol w:w="4083"/>
        <w:gridCol w:w="1717"/>
      </w:tblGrid>
      <w:tr w:rsidRPr="00EE5C12" w:rsidR="00312B34" w:rsidTr="00C10C42" w14:paraId="1B04706A"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shd w:val="clear" w:color="auto" w:fill="003478"/>
          </w:tcPr>
          <w:p w:rsidRPr="00EE5C12" w:rsidR="00312B34" w:rsidP="00C10C42" w:rsidRDefault="00312B34" w14:paraId="0DDCA01D" w14:textId="77777777">
            <w:pPr>
              <w:kinsoku w:val="0"/>
              <w:overflowPunct w:val="0"/>
              <w:autoSpaceDE w:val="0"/>
              <w:autoSpaceDN w:val="0"/>
              <w:adjustRightInd w:val="0"/>
              <w:spacing w:before="179"/>
              <w:ind w:left="490"/>
              <w:rPr>
                <w:szCs w:val="24"/>
              </w:rPr>
            </w:pPr>
            <w:r w:rsidRPr="00EE5C12">
              <w:rPr>
                <w:rFonts w:ascii="Arial" w:hAnsi="Arial" w:cs="Arial"/>
                <w:b/>
                <w:bCs/>
                <w:color w:val="FFFFFF"/>
                <w:sz w:val="20"/>
              </w:rPr>
              <w:t>Mail and Data Collection Activity</w:t>
            </w:r>
          </w:p>
        </w:tc>
        <w:tc>
          <w:tcPr>
            <w:tcW w:w="1717" w:type="dxa"/>
            <w:tcBorders>
              <w:top w:val="single" w:color="000000" w:sz="4" w:space="0"/>
              <w:left w:val="single" w:color="000000" w:sz="4" w:space="0"/>
              <w:bottom w:val="single" w:color="000000" w:sz="4" w:space="0"/>
              <w:right w:val="single" w:color="000000" w:sz="4" w:space="0"/>
            </w:tcBorders>
            <w:shd w:val="clear" w:color="auto" w:fill="003478"/>
          </w:tcPr>
          <w:p w:rsidRPr="00EE5C12" w:rsidR="00312B34" w:rsidP="00C10C42" w:rsidRDefault="00312B34" w14:paraId="63F722F1" w14:textId="77777777">
            <w:pPr>
              <w:kinsoku w:val="0"/>
              <w:overflowPunct w:val="0"/>
              <w:autoSpaceDE w:val="0"/>
              <w:autoSpaceDN w:val="0"/>
              <w:adjustRightInd w:val="0"/>
              <w:spacing w:before="179"/>
              <w:ind w:left="319"/>
              <w:rPr>
                <w:szCs w:val="24"/>
              </w:rPr>
            </w:pPr>
            <w:r>
              <w:rPr>
                <w:rFonts w:ascii="Arial" w:hAnsi="Arial" w:cs="Arial"/>
                <w:b/>
                <w:bCs/>
                <w:color w:val="FFFFFF"/>
                <w:sz w:val="20"/>
              </w:rPr>
              <w:t>Date (2021</w:t>
            </w:r>
            <w:r w:rsidRPr="00EE5C12">
              <w:rPr>
                <w:rFonts w:ascii="Arial" w:hAnsi="Arial" w:cs="Arial"/>
                <w:b/>
                <w:bCs/>
                <w:color w:val="FFFFFF"/>
                <w:sz w:val="20"/>
              </w:rPr>
              <w:t>)</w:t>
            </w:r>
          </w:p>
        </w:tc>
      </w:tr>
      <w:tr w:rsidRPr="00EE5C12" w:rsidR="00312B34" w:rsidTr="00C10C42" w14:paraId="57AEA67F"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14594576" w14:textId="77777777">
            <w:pPr>
              <w:kinsoku w:val="0"/>
              <w:overflowPunct w:val="0"/>
              <w:autoSpaceDE w:val="0"/>
              <w:autoSpaceDN w:val="0"/>
              <w:adjustRightInd w:val="0"/>
              <w:spacing w:before="179"/>
              <w:ind w:left="103"/>
              <w:rPr>
                <w:szCs w:val="24"/>
              </w:rPr>
            </w:pPr>
            <w:r w:rsidRPr="00EE5C12">
              <w:rPr>
                <w:rFonts w:ascii="Arial" w:hAnsi="Arial" w:cs="Arial"/>
                <w:sz w:val="20"/>
              </w:rPr>
              <w:t>SF Email invitation</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FCA8720" w14:textId="77777777">
            <w:pPr>
              <w:kinsoku w:val="0"/>
              <w:overflowPunct w:val="0"/>
              <w:autoSpaceDE w:val="0"/>
              <w:autoSpaceDN w:val="0"/>
              <w:adjustRightInd w:val="0"/>
              <w:spacing w:before="179"/>
              <w:ind w:left="103"/>
              <w:rPr>
                <w:szCs w:val="24"/>
              </w:rPr>
            </w:pPr>
            <w:r w:rsidRPr="00EE5C12">
              <w:rPr>
                <w:rFonts w:ascii="Arial" w:hAnsi="Arial" w:cs="Arial"/>
                <w:sz w:val="20"/>
              </w:rPr>
              <w:t>February 5</w:t>
            </w:r>
          </w:p>
        </w:tc>
      </w:tr>
      <w:tr w:rsidRPr="00EE5C12" w:rsidR="00312B34" w:rsidTr="00C10C42" w14:paraId="55E2FAF5"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236481A" w14:textId="77777777">
            <w:pPr>
              <w:kinsoku w:val="0"/>
              <w:overflowPunct w:val="0"/>
              <w:autoSpaceDE w:val="0"/>
              <w:autoSpaceDN w:val="0"/>
              <w:adjustRightInd w:val="0"/>
              <w:spacing w:before="180"/>
              <w:ind w:left="103"/>
              <w:rPr>
                <w:szCs w:val="24"/>
              </w:rPr>
            </w:pPr>
            <w:r w:rsidRPr="00EE5C12">
              <w:rPr>
                <w:rFonts w:ascii="Arial" w:hAnsi="Arial" w:cs="Arial"/>
                <w:sz w:val="20"/>
              </w:rPr>
              <w:t>SF Advance postcard</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5778F1D9" w14:textId="77777777">
            <w:pPr>
              <w:kinsoku w:val="0"/>
              <w:overflowPunct w:val="0"/>
              <w:autoSpaceDE w:val="0"/>
              <w:autoSpaceDN w:val="0"/>
              <w:adjustRightInd w:val="0"/>
              <w:spacing w:before="180"/>
              <w:ind w:left="103"/>
              <w:rPr>
                <w:szCs w:val="24"/>
              </w:rPr>
            </w:pPr>
            <w:r w:rsidRPr="00EE5C12">
              <w:rPr>
                <w:rFonts w:ascii="Arial" w:hAnsi="Arial" w:cs="Arial"/>
                <w:sz w:val="20"/>
              </w:rPr>
              <w:t>February 8</w:t>
            </w:r>
          </w:p>
        </w:tc>
      </w:tr>
      <w:tr w:rsidRPr="00EE5C12" w:rsidR="00312B34" w:rsidTr="00C10C42" w14:paraId="3B4E1F66"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FC25CC5" w14:textId="77777777">
            <w:pPr>
              <w:kinsoku w:val="0"/>
              <w:overflowPunct w:val="0"/>
              <w:autoSpaceDE w:val="0"/>
              <w:autoSpaceDN w:val="0"/>
              <w:adjustRightInd w:val="0"/>
              <w:spacing w:before="179"/>
              <w:ind w:left="103"/>
              <w:rPr>
                <w:szCs w:val="24"/>
              </w:rPr>
            </w:pPr>
            <w:r w:rsidRPr="00EE5C12">
              <w:rPr>
                <w:rFonts w:ascii="Arial" w:hAnsi="Arial" w:cs="Arial"/>
                <w:sz w:val="20"/>
              </w:rPr>
              <w:t>SF Reminder email 1</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5E6DF49D" w14:textId="77777777">
            <w:pPr>
              <w:kinsoku w:val="0"/>
              <w:overflowPunct w:val="0"/>
              <w:autoSpaceDE w:val="0"/>
              <w:autoSpaceDN w:val="0"/>
              <w:adjustRightInd w:val="0"/>
              <w:spacing w:before="179"/>
              <w:ind w:left="103"/>
              <w:rPr>
                <w:szCs w:val="24"/>
              </w:rPr>
            </w:pPr>
            <w:r w:rsidRPr="00EE5C12">
              <w:rPr>
                <w:rFonts w:ascii="Arial" w:hAnsi="Arial" w:cs="Arial"/>
                <w:sz w:val="20"/>
              </w:rPr>
              <w:t>February 11</w:t>
            </w:r>
          </w:p>
        </w:tc>
      </w:tr>
      <w:tr w:rsidRPr="00EE5C12" w:rsidR="00312B34" w:rsidTr="00C10C42" w14:paraId="06A93BC2"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F176944" w14:textId="77777777">
            <w:pPr>
              <w:kinsoku w:val="0"/>
              <w:overflowPunct w:val="0"/>
              <w:autoSpaceDE w:val="0"/>
              <w:autoSpaceDN w:val="0"/>
              <w:adjustRightInd w:val="0"/>
              <w:spacing w:before="179"/>
              <w:ind w:left="103"/>
              <w:rPr>
                <w:szCs w:val="24"/>
              </w:rPr>
            </w:pPr>
            <w:r w:rsidRPr="00EE5C12">
              <w:rPr>
                <w:rFonts w:ascii="Arial" w:hAnsi="Arial" w:cs="Arial"/>
                <w:sz w:val="20"/>
              </w:rPr>
              <w:lastRenderedPageBreak/>
              <w:t>LF Mail 1</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02E2E0C" w14:textId="77777777">
            <w:pPr>
              <w:kinsoku w:val="0"/>
              <w:overflowPunct w:val="0"/>
              <w:autoSpaceDE w:val="0"/>
              <w:autoSpaceDN w:val="0"/>
              <w:adjustRightInd w:val="0"/>
              <w:spacing w:before="179"/>
              <w:ind w:left="103"/>
              <w:rPr>
                <w:szCs w:val="24"/>
              </w:rPr>
            </w:pPr>
            <w:r w:rsidRPr="00EE5C12">
              <w:rPr>
                <w:rFonts w:ascii="Arial" w:hAnsi="Arial" w:cs="Arial"/>
                <w:sz w:val="20"/>
              </w:rPr>
              <w:t>February 15</w:t>
            </w:r>
          </w:p>
        </w:tc>
      </w:tr>
      <w:tr w:rsidRPr="00EE5C12" w:rsidR="00312B34" w:rsidTr="00C10C42" w14:paraId="17A095FD"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5663A33" w14:textId="77777777">
            <w:pPr>
              <w:kinsoku w:val="0"/>
              <w:overflowPunct w:val="0"/>
              <w:autoSpaceDE w:val="0"/>
              <w:autoSpaceDN w:val="0"/>
              <w:adjustRightInd w:val="0"/>
              <w:spacing w:before="179"/>
              <w:ind w:left="103"/>
              <w:rPr>
                <w:szCs w:val="24"/>
              </w:rPr>
            </w:pPr>
            <w:r w:rsidRPr="00EE5C12">
              <w:rPr>
                <w:rFonts w:ascii="Arial" w:hAnsi="Arial" w:cs="Arial"/>
                <w:sz w:val="20"/>
              </w:rPr>
              <w:t>SF Reminder email 2</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5DD38BA1" w14:textId="77777777">
            <w:pPr>
              <w:kinsoku w:val="0"/>
              <w:overflowPunct w:val="0"/>
              <w:autoSpaceDE w:val="0"/>
              <w:autoSpaceDN w:val="0"/>
              <w:adjustRightInd w:val="0"/>
              <w:spacing w:before="179"/>
              <w:ind w:left="103"/>
              <w:rPr>
                <w:szCs w:val="24"/>
              </w:rPr>
            </w:pPr>
            <w:r w:rsidRPr="00EE5C12">
              <w:rPr>
                <w:rFonts w:ascii="Arial" w:hAnsi="Arial" w:cs="Arial"/>
                <w:sz w:val="20"/>
              </w:rPr>
              <w:t>February 26</w:t>
            </w:r>
          </w:p>
        </w:tc>
      </w:tr>
      <w:tr w:rsidRPr="00EE5C12" w:rsidR="00312B34" w:rsidTr="00C10C42" w14:paraId="11B7DADB"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6A6DBB0" w14:textId="77777777">
            <w:pPr>
              <w:kinsoku w:val="0"/>
              <w:overflowPunct w:val="0"/>
              <w:autoSpaceDE w:val="0"/>
              <w:autoSpaceDN w:val="0"/>
              <w:adjustRightInd w:val="0"/>
              <w:spacing w:before="179"/>
              <w:ind w:left="103"/>
              <w:rPr>
                <w:szCs w:val="24"/>
              </w:rPr>
            </w:pPr>
            <w:r w:rsidRPr="00EE5C12">
              <w:rPr>
                <w:rFonts w:ascii="Arial" w:hAnsi="Arial" w:cs="Arial"/>
                <w:sz w:val="20"/>
              </w:rPr>
              <w:t>LF non-response calling begins</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4A469B12" w14:textId="77777777">
            <w:pPr>
              <w:kinsoku w:val="0"/>
              <w:overflowPunct w:val="0"/>
              <w:autoSpaceDE w:val="0"/>
              <w:autoSpaceDN w:val="0"/>
              <w:adjustRightInd w:val="0"/>
              <w:spacing w:before="179"/>
              <w:ind w:left="103"/>
              <w:rPr>
                <w:szCs w:val="24"/>
              </w:rPr>
            </w:pPr>
            <w:r w:rsidRPr="00EE5C12">
              <w:rPr>
                <w:rFonts w:ascii="Arial" w:hAnsi="Arial" w:cs="Arial"/>
                <w:sz w:val="20"/>
              </w:rPr>
              <w:t>March 4</w:t>
            </w:r>
          </w:p>
        </w:tc>
      </w:tr>
      <w:tr w:rsidRPr="00EE5C12" w:rsidR="00312B34" w:rsidTr="00C10C42" w14:paraId="18051B14"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5553CAD0" w14:textId="77777777">
            <w:pPr>
              <w:kinsoku w:val="0"/>
              <w:overflowPunct w:val="0"/>
              <w:autoSpaceDE w:val="0"/>
              <w:autoSpaceDN w:val="0"/>
              <w:adjustRightInd w:val="0"/>
              <w:spacing w:before="179"/>
              <w:ind w:left="103"/>
              <w:rPr>
                <w:szCs w:val="24"/>
              </w:rPr>
            </w:pPr>
            <w:r w:rsidRPr="00EE5C12">
              <w:rPr>
                <w:rFonts w:ascii="Arial" w:hAnsi="Arial" w:cs="Arial"/>
                <w:sz w:val="20"/>
              </w:rPr>
              <w:t>SF Mail 1</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A9883CE" w14:textId="77777777">
            <w:pPr>
              <w:kinsoku w:val="0"/>
              <w:overflowPunct w:val="0"/>
              <w:autoSpaceDE w:val="0"/>
              <w:autoSpaceDN w:val="0"/>
              <w:adjustRightInd w:val="0"/>
              <w:spacing w:before="179"/>
              <w:ind w:left="103"/>
              <w:rPr>
                <w:szCs w:val="24"/>
              </w:rPr>
            </w:pPr>
            <w:r w:rsidRPr="00EE5C12">
              <w:rPr>
                <w:rFonts w:ascii="Arial" w:hAnsi="Arial" w:cs="Arial"/>
                <w:sz w:val="20"/>
              </w:rPr>
              <w:t>March 8</w:t>
            </w:r>
          </w:p>
        </w:tc>
      </w:tr>
      <w:tr w:rsidRPr="00EE5C12" w:rsidR="00312B34" w:rsidTr="00C10C42" w14:paraId="30DA03A3"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16EC8C4F" w14:textId="77777777">
            <w:pPr>
              <w:kinsoku w:val="0"/>
              <w:overflowPunct w:val="0"/>
              <w:autoSpaceDE w:val="0"/>
              <w:autoSpaceDN w:val="0"/>
              <w:adjustRightInd w:val="0"/>
              <w:spacing w:before="179"/>
              <w:ind w:left="103"/>
              <w:rPr>
                <w:szCs w:val="24"/>
              </w:rPr>
            </w:pPr>
            <w:r w:rsidRPr="00EE5C12">
              <w:rPr>
                <w:rFonts w:ascii="Arial" w:hAnsi="Arial" w:cs="Arial"/>
                <w:sz w:val="20"/>
              </w:rPr>
              <w:t>LF Reminder letter</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BCF7577" w14:textId="77777777">
            <w:pPr>
              <w:kinsoku w:val="0"/>
              <w:overflowPunct w:val="0"/>
              <w:autoSpaceDE w:val="0"/>
              <w:autoSpaceDN w:val="0"/>
              <w:adjustRightInd w:val="0"/>
              <w:spacing w:before="179"/>
              <w:ind w:left="103"/>
              <w:rPr>
                <w:szCs w:val="24"/>
              </w:rPr>
            </w:pPr>
            <w:r w:rsidRPr="00EE5C12">
              <w:rPr>
                <w:rFonts w:ascii="Arial" w:hAnsi="Arial" w:cs="Arial"/>
                <w:sz w:val="20"/>
              </w:rPr>
              <w:t>March 22</w:t>
            </w:r>
          </w:p>
        </w:tc>
      </w:tr>
      <w:tr w:rsidRPr="00EE5C12" w:rsidR="00312B34" w:rsidTr="00C10C42" w14:paraId="130E73B7"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6CA60E7" w14:textId="77777777">
            <w:pPr>
              <w:kinsoku w:val="0"/>
              <w:overflowPunct w:val="0"/>
              <w:autoSpaceDE w:val="0"/>
              <w:autoSpaceDN w:val="0"/>
              <w:adjustRightInd w:val="0"/>
              <w:spacing w:before="179"/>
              <w:ind w:left="103"/>
              <w:rPr>
                <w:szCs w:val="24"/>
              </w:rPr>
            </w:pPr>
            <w:r w:rsidRPr="00EE5C12">
              <w:rPr>
                <w:rFonts w:ascii="Arial" w:hAnsi="Arial" w:cs="Arial"/>
                <w:sz w:val="20"/>
              </w:rPr>
              <w:t>LF Mail 2</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CF44BD9" w14:textId="77777777">
            <w:pPr>
              <w:kinsoku w:val="0"/>
              <w:overflowPunct w:val="0"/>
              <w:autoSpaceDE w:val="0"/>
              <w:autoSpaceDN w:val="0"/>
              <w:adjustRightInd w:val="0"/>
              <w:spacing w:before="179"/>
              <w:ind w:left="103"/>
              <w:rPr>
                <w:szCs w:val="24"/>
              </w:rPr>
            </w:pPr>
            <w:r w:rsidRPr="00EE5C12">
              <w:rPr>
                <w:rFonts w:ascii="Arial" w:hAnsi="Arial" w:cs="Arial"/>
                <w:sz w:val="20"/>
              </w:rPr>
              <w:t>March 29</w:t>
            </w:r>
          </w:p>
        </w:tc>
      </w:tr>
      <w:tr w:rsidRPr="00EE5C12" w:rsidR="00312B34" w:rsidTr="00C10C42" w14:paraId="6E793E68" w14:textId="77777777">
        <w:trPr>
          <w:trHeight w:val="421"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C79E995" w14:textId="77777777">
            <w:pPr>
              <w:kinsoku w:val="0"/>
              <w:overflowPunct w:val="0"/>
              <w:autoSpaceDE w:val="0"/>
              <w:autoSpaceDN w:val="0"/>
              <w:adjustRightInd w:val="0"/>
              <w:spacing w:before="180"/>
              <w:ind w:left="103"/>
              <w:rPr>
                <w:szCs w:val="24"/>
              </w:rPr>
            </w:pPr>
            <w:r w:rsidRPr="00EE5C12">
              <w:rPr>
                <w:rFonts w:ascii="Arial" w:hAnsi="Arial" w:cs="Arial"/>
                <w:sz w:val="20"/>
              </w:rPr>
              <w:t>SF Reminder/thank you postcard</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5C02B226" w14:textId="77777777">
            <w:pPr>
              <w:kinsoku w:val="0"/>
              <w:overflowPunct w:val="0"/>
              <w:autoSpaceDE w:val="0"/>
              <w:autoSpaceDN w:val="0"/>
              <w:adjustRightInd w:val="0"/>
              <w:spacing w:before="180"/>
              <w:ind w:left="103"/>
              <w:rPr>
                <w:szCs w:val="24"/>
              </w:rPr>
            </w:pPr>
            <w:r w:rsidRPr="00EE5C12">
              <w:rPr>
                <w:rFonts w:ascii="Arial" w:hAnsi="Arial" w:cs="Arial"/>
                <w:sz w:val="20"/>
              </w:rPr>
              <w:t>April 12</w:t>
            </w:r>
          </w:p>
        </w:tc>
      </w:tr>
      <w:tr w:rsidRPr="00EE5C12" w:rsidR="00312B34" w:rsidTr="00C10C42" w14:paraId="2556B76B"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C5C1D7C" w14:textId="77777777">
            <w:pPr>
              <w:kinsoku w:val="0"/>
              <w:overflowPunct w:val="0"/>
              <w:autoSpaceDE w:val="0"/>
              <w:autoSpaceDN w:val="0"/>
              <w:adjustRightInd w:val="0"/>
              <w:spacing w:before="179"/>
              <w:ind w:left="103"/>
              <w:rPr>
                <w:szCs w:val="24"/>
              </w:rPr>
            </w:pPr>
            <w:r w:rsidRPr="00EE5C12">
              <w:rPr>
                <w:rFonts w:ascii="Arial" w:hAnsi="Arial" w:cs="Arial"/>
                <w:sz w:val="20"/>
              </w:rPr>
              <w:t>SF Mail 2</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4E3E1B5" w14:textId="77777777">
            <w:pPr>
              <w:kinsoku w:val="0"/>
              <w:overflowPunct w:val="0"/>
              <w:autoSpaceDE w:val="0"/>
              <w:autoSpaceDN w:val="0"/>
              <w:adjustRightInd w:val="0"/>
              <w:spacing w:before="179"/>
              <w:ind w:left="103"/>
              <w:rPr>
                <w:szCs w:val="24"/>
              </w:rPr>
            </w:pPr>
            <w:r w:rsidRPr="00EE5C12">
              <w:rPr>
                <w:rFonts w:ascii="Arial" w:hAnsi="Arial" w:cs="Arial"/>
                <w:sz w:val="20"/>
              </w:rPr>
              <w:t>April 19</w:t>
            </w:r>
          </w:p>
        </w:tc>
      </w:tr>
      <w:tr w:rsidRPr="00EE5C12" w:rsidR="00312B34" w:rsidTr="00C10C42" w14:paraId="1314FECD"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AC75579" w14:textId="77777777">
            <w:pPr>
              <w:kinsoku w:val="0"/>
              <w:overflowPunct w:val="0"/>
              <w:autoSpaceDE w:val="0"/>
              <w:autoSpaceDN w:val="0"/>
              <w:adjustRightInd w:val="0"/>
              <w:spacing w:before="179"/>
              <w:ind w:left="103"/>
              <w:rPr>
                <w:szCs w:val="24"/>
              </w:rPr>
            </w:pPr>
            <w:r w:rsidRPr="00EE5C12">
              <w:rPr>
                <w:rFonts w:ascii="Arial" w:hAnsi="Arial" w:cs="Arial"/>
                <w:sz w:val="20"/>
              </w:rPr>
              <w:t>SF Cooperator postcard</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1C26AF04" w14:textId="77777777">
            <w:pPr>
              <w:kinsoku w:val="0"/>
              <w:overflowPunct w:val="0"/>
              <w:autoSpaceDE w:val="0"/>
              <w:autoSpaceDN w:val="0"/>
              <w:adjustRightInd w:val="0"/>
              <w:spacing w:before="179"/>
              <w:ind w:left="103"/>
              <w:rPr>
                <w:szCs w:val="24"/>
              </w:rPr>
            </w:pPr>
            <w:r w:rsidRPr="00EE5C12">
              <w:rPr>
                <w:rFonts w:ascii="Arial" w:hAnsi="Arial" w:cs="Arial"/>
                <w:sz w:val="20"/>
              </w:rPr>
              <w:t>May 31</w:t>
            </w:r>
          </w:p>
        </w:tc>
      </w:tr>
      <w:tr w:rsidRPr="00EE5C12" w:rsidR="00312B34" w:rsidTr="00C10C42" w14:paraId="0C829ECB"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277FC9DA" w14:textId="77777777">
            <w:pPr>
              <w:kinsoku w:val="0"/>
              <w:overflowPunct w:val="0"/>
              <w:autoSpaceDE w:val="0"/>
              <w:autoSpaceDN w:val="0"/>
              <w:adjustRightInd w:val="0"/>
              <w:spacing w:before="179"/>
              <w:ind w:left="103"/>
              <w:rPr>
                <w:szCs w:val="24"/>
              </w:rPr>
            </w:pPr>
            <w:r w:rsidRPr="00EE5C12">
              <w:rPr>
                <w:rFonts w:ascii="Arial" w:hAnsi="Arial" w:cs="Arial"/>
                <w:sz w:val="20"/>
              </w:rPr>
              <w:t>LF Mail 3</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C6F7FB1" w14:textId="77777777">
            <w:pPr>
              <w:kinsoku w:val="0"/>
              <w:overflowPunct w:val="0"/>
              <w:autoSpaceDE w:val="0"/>
              <w:autoSpaceDN w:val="0"/>
              <w:adjustRightInd w:val="0"/>
              <w:spacing w:before="179"/>
              <w:ind w:left="103"/>
              <w:rPr>
                <w:szCs w:val="24"/>
              </w:rPr>
            </w:pPr>
            <w:r w:rsidRPr="00EE5C12">
              <w:rPr>
                <w:rFonts w:ascii="Arial" w:hAnsi="Arial" w:cs="Arial"/>
                <w:sz w:val="20"/>
              </w:rPr>
              <w:t>June 7</w:t>
            </w:r>
          </w:p>
        </w:tc>
      </w:tr>
      <w:tr w:rsidRPr="00EE5C12" w:rsidR="00312B34" w:rsidTr="00C10C42" w14:paraId="12D98621"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A127E08" w14:textId="77777777">
            <w:pPr>
              <w:kinsoku w:val="0"/>
              <w:overflowPunct w:val="0"/>
              <w:autoSpaceDE w:val="0"/>
              <w:autoSpaceDN w:val="0"/>
              <w:adjustRightInd w:val="0"/>
              <w:spacing w:before="179"/>
              <w:ind w:left="103"/>
              <w:rPr>
                <w:szCs w:val="24"/>
              </w:rPr>
            </w:pPr>
            <w:r w:rsidRPr="00EE5C12">
              <w:rPr>
                <w:rFonts w:ascii="Arial" w:hAnsi="Arial" w:cs="Arial"/>
                <w:sz w:val="20"/>
              </w:rPr>
              <w:t>SF Mail 3</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0279B9CC" w14:textId="77777777">
            <w:pPr>
              <w:kinsoku w:val="0"/>
              <w:overflowPunct w:val="0"/>
              <w:autoSpaceDE w:val="0"/>
              <w:autoSpaceDN w:val="0"/>
              <w:adjustRightInd w:val="0"/>
              <w:spacing w:before="179"/>
              <w:ind w:left="103"/>
              <w:rPr>
                <w:szCs w:val="24"/>
              </w:rPr>
            </w:pPr>
            <w:r w:rsidRPr="00EE5C12">
              <w:rPr>
                <w:rFonts w:ascii="Arial" w:hAnsi="Arial" w:cs="Arial"/>
                <w:sz w:val="20"/>
              </w:rPr>
              <w:t>June 7</w:t>
            </w:r>
          </w:p>
        </w:tc>
      </w:tr>
      <w:tr w:rsidRPr="00EE5C12" w:rsidR="00312B34" w:rsidTr="00C10C42" w14:paraId="2D2E880E"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3DFB4A40" w14:textId="77777777">
            <w:pPr>
              <w:kinsoku w:val="0"/>
              <w:overflowPunct w:val="0"/>
              <w:autoSpaceDE w:val="0"/>
              <w:autoSpaceDN w:val="0"/>
              <w:adjustRightInd w:val="0"/>
              <w:spacing w:before="179"/>
              <w:ind w:left="103"/>
              <w:rPr>
                <w:szCs w:val="24"/>
              </w:rPr>
            </w:pPr>
            <w:r w:rsidRPr="00EE5C12">
              <w:rPr>
                <w:rFonts w:ascii="Arial" w:hAnsi="Arial" w:cs="Arial"/>
                <w:sz w:val="20"/>
              </w:rPr>
              <w:t>Field period closes</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C5C54CF" w14:textId="77777777">
            <w:pPr>
              <w:kinsoku w:val="0"/>
              <w:overflowPunct w:val="0"/>
              <w:autoSpaceDE w:val="0"/>
              <w:autoSpaceDN w:val="0"/>
              <w:adjustRightInd w:val="0"/>
              <w:spacing w:before="179"/>
              <w:ind w:left="103"/>
              <w:rPr>
                <w:szCs w:val="24"/>
              </w:rPr>
            </w:pPr>
            <w:r w:rsidRPr="00EE5C12">
              <w:rPr>
                <w:rFonts w:ascii="Arial" w:hAnsi="Arial" w:cs="Arial"/>
                <w:sz w:val="20"/>
              </w:rPr>
              <w:t>July 19</w:t>
            </w:r>
          </w:p>
        </w:tc>
      </w:tr>
      <w:tr w:rsidRPr="00EE5C12" w:rsidR="00312B34" w:rsidTr="00C10C42" w14:paraId="5A3C28DA" w14:textId="77777777">
        <w:trPr>
          <w:trHeight w:val="420" w:hRule="exact"/>
        </w:trPr>
        <w:tc>
          <w:tcPr>
            <w:tcW w:w="4083"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6D26487D" w14:textId="77777777">
            <w:pPr>
              <w:kinsoku w:val="0"/>
              <w:overflowPunct w:val="0"/>
              <w:autoSpaceDE w:val="0"/>
              <w:autoSpaceDN w:val="0"/>
              <w:adjustRightInd w:val="0"/>
              <w:spacing w:before="179"/>
              <w:ind w:left="103"/>
              <w:rPr>
                <w:szCs w:val="24"/>
              </w:rPr>
            </w:pPr>
            <w:r w:rsidRPr="00EE5C12">
              <w:rPr>
                <w:rFonts w:ascii="Arial" w:hAnsi="Arial" w:cs="Arial"/>
                <w:sz w:val="20"/>
              </w:rPr>
              <w:t>Duration (weeks)</w:t>
            </w:r>
          </w:p>
        </w:tc>
        <w:tc>
          <w:tcPr>
            <w:tcW w:w="1717" w:type="dxa"/>
            <w:tcBorders>
              <w:top w:val="single" w:color="000000" w:sz="4" w:space="0"/>
              <w:left w:val="single" w:color="000000" w:sz="4" w:space="0"/>
              <w:bottom w:val="single" w:color="000000" w:sz="4" w:space="0"/>
              <w:right w:val="single" w:color="000000" w:sz="4" w:space="0"/>
            </w:tcBorders>
          </w:tcPr>
          <w:p w:rsidRPr="00EE5C12" w:rsidR="00312B34" w:rsidP="00C10C42" w:rsidRDefault="00312B34" w14:paraId="70B7E795" w14:textId="77777777">
            <w:pPr>
              <w:kinsoku w:val="0"/>
              <w:overflowPunct w:val="0"/>
              <w:autoSpaceDE w:val="0"/>
              <w:autoSpaceDN w:val="0"/>
              <w:adjustRightInd w:val="0"/>
              <w:spacing w:before="179"/>
              <w:ind w:left="103"/>
              <w:rPr>
                <w:szCs w:val="24"/>
              </w:rPr>
            </w:pPr>
            <w:r w:rsidRPr="00EE5C12">
              <w:rPr>
                <w:rFonts w:ascii="Arial" w:hAnsi="Arial" w:cs="Arial"/>
                <w:sz w:val="20"/>
              </w:rPr>
              <w:t>24</w:t>
            </w:r>
          </w:p>
        </w:tc>
      </w:tr>
    </w:tbl>
    <w:p w:rsidR="00312B34" w:rsidP="00312B34" w:rsidRDefault="00312B34" w14:paraId="50F8186C" w14:textId="77777777">
      <w:pPr>
        <w:pStyle w:val="ListParagraph"/>
        <w:rPr>
          <w:b/>
          <w:u w:val="single"/>
        </w:rPr>
      </w:pPr>
    </w:p>
    <w:p w:rsidR="00312B34" w:rsidP="00312B34" w:rsidRDefault="00312B34" w14:paraId="58CDD048" w14:textId="77777777">
      <w:pPr>
        <w:pStyle w:val="BlockText"/>
        <w:numPr>
          <w:ilvl w:val="0"/>
          <w:numId w:val="16"/>
        </w:numPr>
        <w:ind w:right="-720"/>
      </w:pPr>
      <w:r>
        <w:rPr>
          <w:b/>
          <w:u w:val="single"/>
        </w:rPr>
        <w:t>Approval Not to Display Expiration Date</w:t>
      </w:r>
    </w:p>
    <w:p w:rsidR="00312B34" w:rsidP="00312B34" w:rsidRDefault="00312B34" w14:paraId="6ABC4D52" w14:textId="77777777">
      <w:pPr>
        <w:pStyle w:val="BlockText"/>
        <w:ind w:right="-720"/>
      </w:pPr>
    </w:p>
    <w:p w:rsidR="00312B34" w:rsidP="00312B34" w:rsidRDefault="00312B34" w14:paraId="54EF2398" w14:textId="77777777">
      <w:pPr>
        <w:pStyle w:val="BlockText"/>
        <w:ind w:right="-720"/>
      </w:pPr>
      <w:r>
        <w:t>The FAA is not seeking that approval.</w:t>
      </w:r>
    </w:p>
    <w:p w:rsidR="00312B34" w:rsidP="00312B34" w:rsidRDefault="00312B34" w14:paraId="75357221" w14:textId="77777777">
      <w:pPr>
        <w:pStyle w:val="BlockText"/>
        <w:ind w:left="0" w:right="-720"/>
      </w:pPr>
    </w:p>
    <w:p w:rsidR="00312B34" w:rsidP="00312B34" w:rsidRDefault="00312B34" w14:paraId="1E685C1E" w14:textId="77777777">
      <w:pPr>
        <w:pStyle w:val="BlockText"/>
        <w:numPr>
          <w:ilvl w:val="0"/>
          <w:numId w:val="16"/>
        </w:numPr>
        <w:ind w:right="-720"/>
      </w:pPr>
      <w:r>
        <w:rPr>
          <w:b/>
          <w:u w:val="single"/>
        </w:rPr>
        <w:t>Exception to the Certification Statement</w:t>
      </w:r>
    </w:p>
    <w:p w:rsidR="00312B34" w:rsidP="00312B34" w:rsidRDefault="00312B34" w14:paraId="24A2B5C1" w14:textId="77777777">
      <w:pPr>
        <w:pStyle w:val="BlockText"/>
        <w:ind w:right="-720"/>
      </w:pPr>
    </w:p>
    <w:p w:rsidR="00312B34" w:rsidP="00312B34" w:rsidRDefault="00312B34" w14:paraId="11237233" w14:textId="77777777">
      <w:pPr>
        <w:pStyle w:val="BlockText"/>
        <w:ind w:right="-720"/>
      </w:pPr>
      <w:r>
        <w:t>There are no exceptions</w:t>
      </w:r>
    </w:p>
    <w:p w:rsidR="00312B34" w:rsidP="00312B34" w:rsidRDefault="00312B34" w14:paraId="17E0D423" w14:textId="77777777">
      <w:pPr>
        <w:pStyle w:val="BlockText"/>
        <w:ind w:left="0" w:right="-720"/>
      </w:pPr>
    </w:p>
    <w:p w:rsidR="00590F98" w:rsidRDefault="00E512C7" w14:paraId="273712BD" w14:textId="77777777"/>
    <w:sectPr w:rsidR="00590F9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6AF8" w14:textId="77777777" w:rsidR="00E512C7" w:rsidRDefault="00E512C7" w:rsidP="00312B34">
      <w:r>
        <w:separator/>
      </w:r>
    </w:p>
  </w:endnote>
  <w:endnote w:type="continuationSeparator" w:id="0">
    <w:p w14:paraId="13BF2364" w14:textId="77777777" w:rsidR="00E512C7" w:rsidRDefault="00E512C7" w:rsidP="003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A2D7" w14:textId="77777777" w:rsidR="00481C75" w:rsidRDefault="00647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23DEBCB" w14:textId="77777777" w:rsidR="00481C75" w:rsidRDefault="00E5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A41B" w14:textId="4347B1B1" w:rsidR="00481C75" w:rsidRDefault="00647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115">
      <w:rPr>
        <w:rStyle w:val="PageNumber"/>
        <w:noProof/>
      </w:rPr>
      <w:t>5</w:t>
    </w:r>
    <w:r>
      <w:rPr>
        <w:rStyle w:val="PageNumber"/>
      </w:rPr>
      <w:fldChar w:fldCharType="end"/>
    </w:r>
  </w:p>
  <w:p w14:paraId="1B9546EC" w14:textId="77777777" w:rsidR="00481C75" w:rsidRDefault="00E5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73B5" w14:textId="77777777" w:rsidR="00E512C7" w:rsidRDefault="00E512C7" w:rsidP="00312B34">
      <w:r>
        <w:separator/>
      </w:r>
    </w:p>
  </w:footnote>
  <w:footnote w:type="continuationSeparator" w:id="0">
    <w:p w14:paraId="3B6DCCD3" w14:textId="77777777" w:rsidR="00E512C7" w:rsidRDefault="00E512C7" w:rsidP="00312B34">
      <w:r>
        <w:continuationSeparator/>
      </w:r>
    </w:p>
  </w:footnote>
  <w:footnote w:id="1">
    <w:p w14:paraId="7A243291" w14:textId="723511DD" w:rsidR="00312B34" w:rsidRDefault="00F4425C" w:rsidP="00312B34">
      <w:pPr>
        <w:autoSpaceDE w:val="0"/>
        <w:autoSpaceDN w:val="0"/>
        <w:adjustRightInd w:val="0"/>
      </w:pPr>
      <w:r>
        <w:rPr>
          <w:rStyle w:val="FootnoteReference"/>
          <w:sz w:val="22"/>
        </w:rPr>
        <w:t>2</w:t>
      </w:r>
      <w:r w:rsidR="00312B34" w:rsidRPr="00173EEB">
        <w:rPr>
          <w:sz w:val="22"/>
        </w:rPr>
        <w:t xml:space="preserve"> </w:t>
      </w:r>
      <w:r w:rsidR="005111C9">
        <w:rPr>
          <w:sz w:val="22"/>
        </w:rPr>
        <w:t xml:space="preserve">The estimated cost to the Federal Government as determined by the </w:t>
      </w:r>
      <w:r w:rsidR="00BF5E66" w:rsidRPr="00173EEB">
        <w:rPr>
          <w:sz w:val="22"/>
        </w:rPr>
        <w:t>Bureau of Labor Statistics, U.S. Department of Labor, </w:t>
      </w:r>
      <w:r w:rsidR="00BF5E66" w:rsidRPr="00173EEB">
        <w:rPr>
          <w:i/>
          <w:iCs/>
          <w:sz w:val="22"/>
        </w:rPr>
        <w:t>Occupational Outlook Handbook</w:t>
      </w:r>
      <w:r w:rsidR="002A7E0A" w:rsidRPr="00173EEB">
        <w:rPr>
          <w:sz w:val="22"/>
        </w:rPr>
        <w:t xml:space="preserve">, Airline and Commercial Pilots. (Last Modified </w:t>
      </w:r>
      <w:r w:rsidR="002A7E0A" w:rsidRPr="00173EEB">
        <w:rPr>
          <w:i/>
          <w:sz w:val="22"/>
        </w:rPr>
        <w:t>September 01, 2020</w:t>
      </w:r>
      <w:r w:rsidR="002A7E0A" w:rsidRPr="00173EEB">
        <w:rPr>
          <w:sz w:val="22"/>
        </w:rPr>
        <w:t>)</w:t>
      </w:r>
      <w:r w:rsidR="00BF5E66" w:rsidRPr="00173EEB">
        <w:rPr>
          <w:sz w:val="22"/>
        </w:rPr>
        <w:br/>
      </w:r>
      <w:hyperlink r:id="rId1" w:tgtFrame="_new" w:history="1">
        <w:r w:rsidR="00BF5E66" w:rsidRPr="00173EEB">
          <w:rPr>
            <w:rStyle w:val="Hyperlink"/>
            <w:sz w:val="22"/>
          </w:rPr>
          <w:t>https://www.bls.gov/ooh/transportation-and-material-moving/airline-and-commercial-pilots.htm</w:t>
        </w:r>
      </w:hyperlink>
      <w:r w:rsidR="00BF5E66" w:rsidRPr="002A7E0A">
        <w:rPr>
          <w:sz w:val="22"/>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D83"/>
    <w:multiLevelType w:val="singleLevel"/>
    <w:tmpl w:val="ADEA8DFE"/>
    <w:lvl w:ilvl="0">
      <w:start w:val="13"/>
      <w:numFmt w:val="decimal"/>
      <w:lvlText w:val="%1."/>
      <w:lvlJc w:val="left"/>
      <w:pPr>
        <w:tabs>
          <w:tab w:val="num" w:pos="720"/>
        </w:tabs>
        <w:ind w:left="720" w:hanging="720"/>
      </w:pPr>
      <w:rPr>
        <w:rFonts w:hint="default"/>
        <w:b/>
      </w:rPr>
    </w:lvl>
  </w:abstractNum>
  <w:abstractNum w:abstractNumId="1" w15:restartNumberingAfterBreak="0">
    <w:nsid w:val="09FA7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3C2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D70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E11D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20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A35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407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425FA9"/>
    <w:multiLevelType w:val="singleLevel"/>
    <w:tmpl w:val="4B009594"/>
    <w:lvl w:ilvl="0">
      <w:start w:val="1"/>
      <w:numFmt w:val="decimal"/>
      <w:lvlText w:val="%1."/>
      <w:lvlJc w:val="left"/>
      <w:pPr>
        <w:tabs>
          <w:tab w:val="num" w:pos="720"/>
        </w:tabs>
        <w:ind w:left="720" w:hanging="720"/>
      </w:pPr>
      <w:rPr>
        <w:rFonts w:hint="default"/>
        <w:b/>
      </w:rPr>
    </w:lvl>
  </w:abstractNum>
  <w:abstractNum w:abstractNumId="9" w15:restartNumberingAfterBreak="0">
    <w:nsid w:val="53C04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1C02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480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213B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776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68408E"/>
    <w:multiLevelType w:val="singleLevel"/>
    <w:tmpl w:val="F66C35CE"/>
    <w:lvl w:ilvl="0">
      <w:start w:val="5"/>
      <w:numFmt w:val="decimal"/>
      <w:lvlText w:val="%1."/>
      <w:lvlJc w:val="left"/>
      <w:pPr>
        <w:tabs>
          <w:tab w:val="num" w:pos="720"/>
        </w:tabs>
        <w:ind w:left="720" w:hanging="720"/>
      </w:pPr>
      <w:rPr>
        <w:rFonts w:hint="default"/>
        <w:b/>
        <w:i w:val="0"/>
        <w:u w:val="none"/>
      </w:rPr>
    </w:lvl>
  </w:abstractNum>
  <w:abstractNum w:abstractNumId="15" w15:restartNumberingAfterBreak="0">
    <w:nsid w:val="7BEC603B"/>
    <w:multiLevelType w:val="singleLevel"/>
    <w:tmpl w:val="BFD4CD44"/>
    <w:lvl w:ilvl="0">
      <w:start w:val="1"/>
      <w:numFmt w:val="upperLetter"/>
      <w:pStyle w:val="Heading3"/>
      <w:lvlText w:val="%1."/>
      <w:lvlJc w:val="left"/>
      <w:pPr>
        <w:tabs>
          <w:tab w:val="num" w:pos="3"/>
        </w:tabs>
        <w:ind w:left="3" w:hanging="435"/>
      </w:pPr>
      <w:rPr>
        <w:rFonts w:hint="default"/>
        <w:u w:val="none"/>
      </w:rPr>
    </w:lvl>
  </w:abstractNum>
  <w:num w:numId="1">
    <w:abstractNumId w:val="15"/>
  </w:num>
  <w:num w:numId="2">
    <w:abstractNumId w:val="8"/>
  </w:num>
  <w:num w:numId="3">
    <w:abstractNumId w:val="3"/>
  </w:num>
  <w:num w:numId="4">
    <w:abstractNumId w:val="11"/>
  </w:num>
  <w:num w:numId="5">
    <w:abstractNumId w:val="5"/>
  </w:num>
  <w:num w:numId="6">
    <w:abstractNumId w:val="2"/>
  </w:num>
  <w:num w:numId="7">
    <w:abstractNumId w:val="4"/>
  </w:num>
  <w:num w:numId="8">
    <w:abstractNumId w:val="7"/>
  </w:num>
  <w:num w:numId="9">
    <w:abstractNumId w:val="13"/>
  </w:num>
  <w:num w:numId="10">
    <w:abstractNumId w:val="10"/>
  </w:num>
  <w:num w:numId="11">
    <w:abstractNumId w:val="6"/>
  </w:num>
  <w:num w:numId="12">
    <w:abstractNumId w:val="9"/>
  </w:num>
  <w:num w:numId="13">
    <w:abstractNumId w:val="14"/>
  </w:num>
  <w:num w:numId="14">
    <w:abstractNumId w:val="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34"/>
    <w:rsid w:val="00023A71"/>
    <w:rsid w:val="00041310"/>
    <w:rsid w:val="001472D0"/>
    <w:rsid w:val="00173EEB"/>
    <w:rsid w:val="001974FE"/>
    <w:rsid w:val="001E3BF1"/>
    <w:rsid w:val="002253D4"/>
    <w:rsid w:val="002A7E0A"/>
    <w:rsid w:val="00312B34"/>
    <w:rsid w:val="003C1700"/>
    <w:rsid w:val="003C3EA5"/>
    <w:rsid w:val="00463D09"/>
    <w:rsid w:val="005111C9"/>
    <w:rsid w:val="00564629"/>
    <w:rsid w:val="005F713B"/>
    <w:rsid w:val="00624115"/>
    <w:rsid w:val="00641427"/>
    <w:rsid w:val="006476A5"/>
    <w:rsid w:val="006E0143"/>
    <w:rsid w:val="006E7309"/>
    <w:rsid w:val="007553A1"/>
    <w:rsid w:val="007933B8"/>
    <w:rsid w:val="007D3676"/>
    <w:rsid w:val="008172B2"/>
    <w:rsid w:val="0086575B"/>
    <w:rsid w:val="00867815"/>
    <w:rsid w:val="009C2D13"/>
    <w:rsid w:val="009D1604"/>
    <w:rsid w:val="009F238D"/>
    <w:rsid w:val="00B16C38"/>
    <w:rsid w:val="00BF5E66"/>
    <w:rsid w:val="00C3036C"/>
    <w:rsid w:val="00C735A8"/>
    <w:rsid w:val="00D356F6"/>
    <w:rsid w:val="00D472C6"/>
    <w:rsid w:val="00E17F96"/>
    <w:rsid w:val="00E512C7"/>
    <w:rsid w:val="00F24831"/>
    <w:rsid w:val="00F4425C"/>
    <w:rsid w:val="00F51930"/>
    <w:rsid w:val="00F92834"/>
    <w:rsid w:val="00FC29B5"/>
    <w:rsid w:val="00FD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3C90"/>
  <w15:chartTrackingRefBased/>
  <w15:docId w15:val="{6824A190-900F-4CF2-BE8E-2AE0A23F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12B34"/>
    <w:pPr>
      <w:keepNext/>
      <w:ind w:left="-576" w:right="-576"/>
      <w:jc w:val="center"/>
      <w:outlineLvl w:val="0"/>
    </w:pPr>
    <w:rPr>
      <w:b/>
    </w:rPr>
  </w:style>
  <w:style w:type="paragraph" w:styleId="Heading2">
    <w:name w:val="heading 2"/>
    <w:basedOn w:val="Normal"/>
    <w:next w:val="Normal"/>
    <w:link w:val="Heading2Char"/>
    <w:qFormat/>
    <w:rsid w:val="00312B34"/>
    <w:pPr>
      <w:keepNext/>
      <w:ind w:left="720" w:right="-432"/>
      <w:outlineLvl w:val="1"/>
    </w:pPr>
    <w:rPr>
      <w:b/>
    </w:rPr>
  </w:style>
  <w:style w:type="paragraph" w:styleId="Heading3">
    <w:name w:val="heading 3"/>
    <w:basedOn w:val="Normal"/>
    <w:next w:val="Normal"/>
    <w:link w:val="Heading3Char"/>
    <w:qFormat/>
    <w:rsid w:val="00312B34"/>
    <w:pPr>
      <w:keepNext/>
      <w:numPr>
        <w:numId w:val="1"/>
      </w:numPr>
      <w:ind w:right="-720"/>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B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12B3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12B34"/>
    <w:rPr>
      <w:rFonts w:ascii="Times New Roman" w:eastAsia="Times New Roman" w:hAnsi="Times New Roman" w:cs="Times New Roman"/>
      <w:b/>
      <w:sz w:val="28"/>
      <w:szCs w:val="20"/>
      <w:u w:val="single"/>
    </w:rPr>
  </w:style>
  <w:style w:type="paragraph" w:styleId="Footer">
    <w:name w:val="footer"/>
    <w:basedOn w:val="Normal"/>
    <w:link w:val="FooterChar"/>
    <w:rsid w:val="00312B34"/>
    <w:pPr>
      <w:tabs>
        <w:tab w:val="center" w:pos="4320"/>
        <w:tab w:val="right" w:pos="8640"/>
      </w:tabs>
    </w:pPr>
  </w:style>
  <w:style w:type="character" w:customStyle="1" w:styleId="FooterChar">
    <w:name w:val="Footer Char"/>
    <w:basedOn w:val="DefaultParagraphFont"/>
    <w:link w:val="Footer"/>
    <w:rsid w:val="00312B34"/>
    <w:rPr>
      <w:rFonts w:ascii="Times New Roman" w:eastAsia="Times New Roman" w:hAnsi="Times New Roman" w:cs="Times New Roman"/>
      <w:sz w:val="24"/>
      <w:szCs w:val="20"/>
    </w:rPr>
  </w:style>
  <w:style w:type="character" w:styleId="PageNumber">
    <w:name w:val="page number"/>
    <w:basedOn w:val="DefaultParagraphFont"/>
    <w:rsid w:val="00312B34"/>
  </w:style>
  <w:style w:type="paragraph" w:styleId="Title">
    <w:name w:val="Title"/>
    <w:basedOn w:val="Normal"/>
    <w:link w:val="TitleChar"/>
    <w:qFormat/>
    <w:rsid w:val="00312B34"/>
    <w:pPr>
      <w:ind w:left="-576" w:right="-576"/>
      <w:jc w:val="center"/>
    </w:pPr>
    <w:rPr>
      <w:b/>
      <w:sz w:val="28"/>
      <w:u w:val="single"/>
    </w:rPr>
  </w:style>
  <w:style w:type="character" w:customStyle="1" w:styleId="TitleChar">
    <w:name w:val="Title Char"/>
    <w:basedOn w:val="DefaultParagraphFont"/>
    <w:link w:val="Title"/>
    <w:rsid w:val="00312B34"/>
    <w:rPr>
      <w:rFonts w:ascii="Times New Roman" w:eastAsia="Times New Roman" w:hAnsi="Times New Roman" w:cs="Times New Roman"/>
      <w:b/>
      <w:sz w:val="28"/>
      <w:szCs w:val="20"/>
      <w:u w:val="single"/>
    </w:rPr>
  </w:style>
  <w:style w:type="paragraph" w:styleId="BlockText">
    <w:name w:val="Block Text"/>
    <w:basedOn w:val="Normal"/>
    <w:rsid w:val="00312B34"/>
    <w:pPr>
      <w:ind w:left="720" w:right="-432"/>
    </w:pPr>
  </w:style>
  <w:style w:type="character" w:styleId="FootnoteReference">
    <w:name w:val="footnote reference"/>
    <w:semiHidden/>
    <w:rsid w:val="00312B34"/>
    <w:rPr>
      <w:vertAlign w:val="superscript"/>
    </w:rPr>
  </w:style>
  <w:style w:type="character" w:styleId="CommentReference">
    <w:name w:val="annotation reference"/>
    <w:semiHidden/>
    <w:rsid w:val="00312B34"/>
    <w:rPr>
      <w:sz w:val="16"/>
      <w:szCs w:val="16"/>
    </w:rPr>
  </w:style>
  <w:style w:type="paragraph" w:styleId="CommentText">
    <w:name w:val="annotation text"/>
    <w:basedOn w:val="Normal"/>
    <w:link w:val="CommentTextChar"/>
    <w:semiHidden/>
    <w:rsid w:val="00312B34"/>
    <w:rPr>
      <w:sz w:val="20"/>
    </w:rPr>
  </w:style>
  <w:style w:type="character" w:customStyle="1" w:styleId="CommentTextChar">
    <w:name w:val="Comment Text Char"/>
    <w:basedOn w:val="DefaultParagraphFont"/>
    <w:link w:val="CommentText"/>
    <w:semiHidden/>
    <w:rsid w:val="00312B34"/>
    <w:rPr>
      <w:rFonts w:ascii="Times New Roman" w:eastAsia="Times New Roman" w:hAnsi="Times New Roman" w:cs="Times New Roman"/>
      <w:sz w:val="20"/>
      <w:szCs w:val="20"/>
    </w:rPr>
  </w:style>
  <w:style w:type="paragraph" w:styleId="ListParagraph">
    <w:name w:val="List Paragraph"/>
    <w:basedOn w:val="Normal"/>
    <w:uiPriority w:val="1"/>
    <w:qFormat/>
    <w:rsid w:val="00312B34"/>
    <w:pPr>
      <w:autoSpaceDE w:val="0"/>
      <w:autoSpaceDN w:val="0"/>
      <w:adjustRightInd w:val="0"/>
    </w:pPr>
    <w:rPr>
      <w:szCs w:val="24"/>
    </w:rPr>
  </w:style>
  <w:style w:type="character" w:styleId="Hyperlink">
    <w:name w:val="Hyperlink"/>
    <w:basedOn w:val="DefaultParagraphFont"/>
    <w:unhideWhenUsed/>
    <w:rsid w:val="00312B34"/>
    <w:rPr>
      <w:color w:val="0563C1" w:themeColor="hyperlink"/>
      <w:u w:val="single"/>
    </w:rPr>
  </w:style>
  <w:style w:type="paragraph" w:styleId="BalloonText">
    <w:name w:val="Balloon Text"/>
    <w:basedOn w:val="Normal"/>
    <w:link w:val="BalloonTextChar"/>
    <w:uiPriority w:val="99"/>
    <w:semiHidden/>
    <w:unhideWhenUsed/>
    <w:rsid w:val="00312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B3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7E0A"/>
    <w:rPr>
      <w:b/>
      <w:bCs/>
    </w:rPr>
  </w:style>
  <w:style w:type="character" w:customStyle="1" w:styleId="CommentSubjectChar">
    <w:name w:val="Comment Subject Char"/>
    <w:basedOn w:val="CommentTextChar"/>
    <w:link w:val="CommentSubject"/>
    <w:uiPriority w:val="99"/>
    <w:semiHidden/>
    <w:rsid w:val="002A7E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930119">
      <w:bodyDiv w:val="1"/>
      <w:marLeft w:val="0"/>
      <w:marRight w:val="0"/>
      <w:marTop w:val="0"/>
      <w:marBottom w:val="0"/>
      <w:divBdr>
        <w:top w:val="none" w:sz="0" w:space="0" w:color="auto"/>
        <w:left w:val="none" w:sz="0" w:space="0" w:color="auto"/>
        <w:bottom w:val="none" w:sz="0" w:space="0" w:color="auto"/>
        <w:right w:val="none" w:sz="0" w:space="0" w:color="auto"/>
      </w:divBdr>
    </w:div>
    <w:div w:id="18742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a.gov/data_research/aviation_data_statistics/general_av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transportation-and-material-moving/airline-and-commercial-pilo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2193</Words>
  <Characters>13006</Characters>
  <Application>Microsoft Office Word</Application>
  <DocSecurity>0</DocSecurity>
  <Lines>232</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DeWolf, Robert D (FAA)</dc:creator>
  <cp:keywords/>
  <dc:description/>
  <cp:lastModifiedBy>Flowers, Parasha (FAA)</cp:lastModifiedBy>
  <cp:revision>2</cp:revision>
  <dcterms:created xsi:type="dcterms:W3CDTF">2021-07-29T18:26:00Z</dcterms:created>
  <dcterms:modified xsi:type="dcterms:W3CDTF">2021-07-29T18:26:00Z</dcterms:modified>
</cp:coreProperties>
</file>