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F39" w:rsidP="00377F84" w:rsidRDefault="00E83F39">
      <w:pPr>
        <w:ind w:left="450"/>
        <w:rPr>
          <w:sz w:val="25"/>
          <w:szCs w:val="25"/>
        </w:rPr>
      </w:pPr>
      <w:bookmarkStart w:name="_GoBack" w:id="0"/>
      <w:bookmarkEnd w:id="0"/>
    </w:p>
    <w:p w:rsidRPr="00582F03" w:rsidR="00DF0223" w:rsidP="00DF0223" w:rsidRDefault="00DF0223">
      <w:pPr>
        <w:widowControl w:val="0"/>
        <w:numPr>
          <w:ilvl w:val="1"/>
          <w:numId w:val="2"/>
        </w:numPr>
        <w:adjustRightInd w:val="0"/>
        <w:rPr>
          <w:b/>
          <w:bCs/>
          <w:sz w:val="25"/>
          <w:szCs w:val="25"/>
          <w:u w:val="single"/>
        </w:rPr>
      </w:pPr>
      <w:r w:rsidRPr="00582F03">
        <w:rPr>
          <w:b/>
          <w:bCs/>
          <w:sz w:val="25"/>
          <w:szCs w:val="25"/>
          <w:u w:val="single"/>
        </w:rPr>
        <w:t>Collection of Information Employing Statistical Methods</w:t>
      </w:r>
    </w:p>
    <w:p w:rsidRPr="00582F03" w:rsidR="00DF0223" w:rsidP="00DF0223" w:rsidRDefault="00DF0223">
      <w:pPr>
        <w:rPr>
          <w:b/>
          <w:bCs/>
          <w:sz w:val="25"/>
          <w:szCs w:val="25"/>
          <w:u w:val="single"/>
        </w:rPr>
      </w:pPr>
    </w:p>
    <w:p w:rsidR="00DF0223" w:rsidP="00DF0223" w:rsidRDefault="00DF0223">
      <w:pPr>
        <w:numPr>
          <w:ilvl w:val="0"/>
          <w:numId w:val="1"/>
        </w:numPr>
        <w:rPr>
          <w:rFonts w:eastAsia="Times New Roman"/>
          <w:b/>
          <w:bCs/>
          <w:sz w:val="25"/>
          <w:szCs w:val="25"/>
        </w:rPr>
      </w:pPr>
      <w:r>
        <w:rPr>
          <w:rFonts w:eastAsia="Times New Roman"/>
          <w:b/>
          <w:bCs/>
          <w:sz w:val="25"/>
          <w:szCs w:val="25"/>
        </w:rPr>
        <w:t>Describe the potential respondent universe and sampling method used.</w:t>
      </w:r>
    </w:p>
    <w:p w:rsidR="00A4699B" w:rsidP="00DF0223" w:rsidRDefault="00A4699B">
      <w:pPr>
        <w:rPr>
          <w:sz w:val="25"/>
          <w:szCs w:val="25"/>
        </w:rPr>
      </w:pPr>
    </w:p>
    <w:p w:rsidRPr="003B1E32" w:rsidR="00DF0223" w:rsidP="00DF0223" w:rsidRDefault="004A2B60">
      <w:pPr>
        <w:rPr>
          <w:color w:val="2F5496"/>
          <w:sz w:val="25"/>
          <w:szCs w:val="25"/>
        </w:rPr>
      </w:pPr>
      <w:r>
        <w:rPr>
          <w:sz w:val="25"/>
          <w:szCs w:val="25"/>
        </w:rPr>
        <w:t>As defined in S</w:t>
      </w:r>
      <w:r w:rsidRPr="003B1E32" w:rsidR="00DF0223">
        <w:rPr>
          <w:sz w:val="25"/>
          <w:szCs w:val="25"/>
        </w:rPr>
        <w:t xml:space="preserve">ection 19–8 of the Department’s Economic Regulations (14 CFR § 241), the </w:t>
      </w:r>
      <w:r w:rsidR="00A10B6A">
        <w:rPr>
          <w:sz w:val="25"/>
          <w:szCs w:val="25"/>
        </w:rPr>
        <w:t>O</w:t>
      </w:r>
      <w:r>
        <w:rPr>
          <w:sz w:val="25"/>
          <w:szCs w:val="25"/>
        </w:rPr>
        <w:t>rigin and Destination (O&amp;D) d</w:t>
      </w:r>
      <w:r w:rsidR="00A10B6A">
        <w:rPr>
          <w:sz w:val="25"/>
          <w:szCs w:val="25"/>
        </w:rPr>
        <w:t>ata</w:t>
      </w:r>
      <w:r w:rsidRPr="003B1E32" w:rsidR="00DF0223">
        <w:rPr>
          <w:sz w:val="25"/>
          <w:szCs w:val="25"/>
        </w:rPr>
        <w:t xml:space="preserve"> samples revenue passenger trips moving in whole or in part on domestic and/or international scheduled air carrier services.  The </w:t>
      </w:r>
      <w:r>
        <w:rPr>
          <w:sz w:val="25"/>
          <w:szCs w:val="25"/>
        </w:rPr>
        <w:t xml:space="preserve">carriers that will report </w:t>
      </w:r>
      <w:r w:rsidR="00A10B6A">
        <w:rPr>
          <w:sz w:val="25"/>
          <w:szCs w:val="25"/>
        </w:rPr>
        <w:t>d</w:t>
      </w:r>
      <w:r w:rsidR="00AD0164">
        <w:rPr>
          <w:sz w:val="25"/>
          <w:szCs w:val="25"/>
        </w:rPr>
        <w:t>ata</w:t>
      </w:r>
      <w:r w:rsidR="00A97280">
        <w:rPr>
          <w:sz w:val="25"/>
          <w:szCs w:val="25"/>
        </w:rPr>
        <w:t>,</w:t>
      </w:r>
      <w:r w:rsidR="00AD0164">
        <w:rPr>
          <w:sz w:val="25"/>
          <w:szCs w:val="25"/>
        </w:rPr>
        <w:t xml:space="preserve"> called</w:t>
      </w:r>
      <w:r w:rsidRPr="003B1E32" w:rsidR="00DF0223">
        <w:rPr>
          <w:sz w:val="25"/>
          <w:szCs w:val="25"/>
        </w:rPr>
        <w:t xml:space="preserve"> Reporting Carriers, shall include all certificated air carriers conducting scheduled passenger services that sell passenger tickets (except helicopter carriers).  Small certificated air carriers and commuter air carriers that do not participate in franchise code-share agreement would only report tickets sold on scheduled service flights conducted by the </w:t>
      </w:r>
      <w:r w:rsidRPr="003B1E32" w:rsidR="003B1E32">
        <w:rPr>
          <w:sz w:val="25"/>
          <w:szCs w:val="25"/>
        </w:rPr>
        <w:t xml:space="preserve">carrier. </w:t>
      </w:r>
      <w:r w:rsidRPr="003B1E32" w:rsidR="00DF0223">
        <w:rPr>
          <w:sz w:val="25"/>
          <w:szCs w:val="25"/>
        </w:rPr>
        <w:t>Carriers that participate in code-share agreements, or contracts with carriers to provide contract lift will not be required to report, unless they issue tickets for their own branded services.  The reporting carriers are to collect and repo</w:t>
      </w:r>
      <w:r w:rsidR="00FA76F1">
        <w:rPr>
          <w:sz w:val="25"/>
          <w:szCs w:val="25"/>
        </w:rPr>
        <w:t xml:space="preserve">rt data in accordance with the Instructions </w:t>
      </w:r>
      <w:r w:rsidRPr="003B1E32" w:rsidR="00DF0223">
        <w:rPr>
          <w:sz w:val="25"/>
          <w:szCs w:val="25"/>
        </w:rPr>
        <w:t>and supplemental O</w:t>
      </w:r>
      <w:r w:rsidR="00FA76F1">
        <w:rPr>
          <w:sz w:val="25"/>
          <w:szCs w:val="25"/>
        </w:rPr>
        <w:t xml:space="preserve">&amp;D Directives </w:t>
      </w:r>
      <w:r w:rsidRPr="003B1E32" w:rsidR="00DF0223">
        <w:rPr>
          <w:sz w:val="25"/>
          <w:szCs w:val="25"/>
        </w:rPr>
        <w:t>that may be issued periodically.</w:t>
      </w:r>
    </w:p>
    <w:p w:rsidRPr="003B1E32" w:rsidR="00DF0223" w:rsidP="00DF0223" w:rsidRDefault="00DF0223">
      <w:pPr>
        <w:rPr>
          <w:b/>
          <w:bCs/>
          <w:sz w:val="25"/>
          <w:szCs w:val="25"/>
        </w:rPr>
      </w:pPr>
    </w:p>
    <w:p w:rsidRPr="003B1E32" w:rsidR="00DF0223" w:rsidP="00DF0223" w:rsidRDefault="00DF0223">
      <w:pPr>
        <w:rPr>
          <w:sz w:val="25"/>
          <w:szCs w:val="25"/>
        </w:rPr>
      </w:pPr>
      <w:r w:rsidRPr="003B1E32">
        <w:rPr>
          <w:sz w:val="25"/>
          <w:szCs w:val="25"/>
        </w:rPr>
        <w:t xml:space="preserve">As new carriers begin service that they sell, </w:t>
      </w:r>
      <w:r w:rsidR="0012497F">
        <w:rPr>
          <w:sz w:val="25"/>
          <w:szCs w:val="25"/>
        </w:rPr>
        <w:t>they will be required to file O&amp;D d</w:t>
      </w:r>
      <w:r w:rsidRPr="003B1E32">
        <w:rPr>
          <w:sz w:val="25"/>
          <w:szCs w:val="25"/>
        </w:rPr>
        <w:t>ata. These carriers will not be added to the reporting carrier list automatically, but will be added as soon as administratively possible.  The other reporting carriers will then be notified with the updates to the reporting carrier list at least one month in advance.</w:t>
      </w:r>
    </w:p>
    <w:p w:rsidRPr="003B1E32" w:rsidR="00DF0223" w:rsidP="00DF0223" w:rsidRDefault="00A10B6A">
      <w:pPr>
        <w:rPr>
          <w:sz w:val="25"/>
          <w:szCs w:val="25"/>
        </w:rPr>
      </w:pPr>
      <w:r>
        <w:rPr>
          <w:sz w:val="25"/>
          <w:szCs w:val="25"/>
        </w:rPr>
        <w:t xml:space="preserve">The O&amp;D </w:t>
      </w:r>
      <w:r w:rsidRPr="003B1E32" w:rsidR="00DF0223">
        <w:rPr>
          <w:sz w:val="25"/>
          <w:szCs w:val="25"/>
        </w:rPr>
        <w:t>data are collected from a passenger’s ticket.</w:t>
      </w:r>
      <w:r w:rsidR="00AC66E5">
        <w:rPr>
          <w:sz w:val="25"/>
          <w:szCs w:val="25"/>
        </w:rPr>
        <w:t xml:space="preserve">  The data includes the passenger’s routing, i.e. origin to destination</w:t>
      </w:r>
      <w:r>
        <w:rPr>
          <w:sz w:val="25"/>
          <w:szCs w:val="25"/>
        </w:rPr>
        <w:t xml:space="preserve"> and all connecting points</w:t>
      </w:r>
      <w:r w:rsidR="00AC66E5">
        <w:rPr>
          <w:sz w:val="25"/>
          <w:szCs w:val="25"/>
        </w:rPr>
        <w:t>.</w:t>
      </w:r>
      <w:r w:rsidRPr="003B1E32" w:rsidR="00DF0223">
        <w:rPr>
          <w:sz w:val="25"/>
          <w:szCs w:val="25"/>
        </w:rPr>
        <w:t xml:space="preserve">  The data sampling reported is based on the final, right-most digit of the standard ticket document number.  Reporting carriers using a random numbering system with the right-most digit equal to “0” (zero), “2” (two), “7” (seven) or “9” nine would report the </w:t>
      </w:r>
      <w:r w:rsidR="004A2B60">
        <w:rPr>
          <w:sz w:val="25"/>
          <w:szCs w:val="25"/>
        </w:rPr>
        <w:t xml:space="preserve">complete itinerary into the </w:t>
      </w:r>
      <w:r w:rsidR="0012497F">
        <w:rPr>
          <w:sz w:val="25"/>
          <w:szCs w:val="25"/>
        </w:rPr>
        <w:t>data</w:t>
      </w:r>
      <w:r>
        <w:rPr>
          <w:sz w:val="25"/>
          <w:szCs w:val="25"/>
        </w:rPr>
        <w:t xml:space="preserve"> submission.  </w:t>
      </w:r>
      <w:r w:rsidR="006017B3">
        <w:rPr>
          <w:sz w:val="25"/>
          <w:szCs w:val="25"/>
        </w:rPr>
        <w:t>Group tickets</w:t>
      </w:r>
      <w:r w:rsidR="00B31E63">
        <w:rPr>
          <w:sz w:val="25"/>
          <w:szCs w:val="25"/>
        </w:rPr>
        <w:t xml:space="preserve"> with more </w:t>
      </w:r>
      <w:r w:rsidR="006017B3">
        <w:rPr>
          <w:sz w:val="25"/>
          <w:szCs w:val="25"/>
        </w:rPr>
        <w:t>than 10 passenger</w:t>
      </w:r>
      <w:r w:rsidR="00B31E63">
        <w:rPr>
          <w:sz w:val="25"/>
          <w:szCs w:val="25"/>
        </w:rPr>
        <w:t xml:space="preserve">s are to be reported regardless of ticket number.  </w:t>
      </w:r>
      <w:r w:rsidRPr="003B1E32" w:rsidR="00DF0223">
        <w:rPr>
          <w:sz w:val="25"/>
          <w:szCs w:val="25"/>
        </w:rPr>
        <w:t xml:space="preserve">Any reporting carrier that does not assign a ticket number in which a final, right-most digit is not randomly assigned must develop an alternative method of creating a valid 40% sampling of data.  The alternative method must be approved by the Office of Airline Information </w:t>
      </w:r>
      <w:r w:rsidR="007D2515">
        <w:rPr>
          <w:sz w:val="25"/>
          <w:szCs w:val="25"/>
        </w:rPr>
        <w:t xml:space="preserve">and Statistics </w:t>
      </w:r>
      <w:r w:rsidRPr="003B1E32" w:rsidR="00DF0223">
        <w:rPr>
          <w:sz w:val="25"/>
          <w:szCs w:val="25"/>
        </w:rPr>
        <w:t xml:space="preserve">Director 60 days before reporting data. </w:t>
      </w:r>
    </w:p>
    <w:p w:rsidRPr="003B1E32" w:rsidR="00DF0223" w:rsidP="00DF0223" w:rsidRDefault="00DF0223">
      <w:pPr>
        <w:rPr>
          <w:sz w:val="25"/>
          <w:szCs w:val="25"/>
        </w:rPr>
      </w:pPr>
    </w:p>
    <w:p w:rsidR="00DF0223" w:rsidP="00DF0223" w:rsidRDefault="00DF0223">
      <w:pPr>
        <w:rPr>
          <w:sz w:val="25"/>
          <w:szCs w:val="25"/>
        </w:rPr>
      </w:pPr>
    </w:p>
    <w:p w:rsidR="00DF0223" w:rsidP="007D0EE5" w:rsidRDefault="00DF0223">
      <w:pPr>
        <w:numPr>
          <w:ilvl w:val="0"/>
          <w:numId w:val="1"/>
        </w:numPr>
        <w:rPr>
          <w:rFonts w:eastAsia="Times New Roman"/>
          <w:b/>
          <w:bCs/>
          <w:sz w:val="25"/>
          <w:szCs w:val="25"/>
        </w:rPr>
      </w:pPr>
      <w:r>
        <w:rPr>
          <w:rFonts w:eastAsia="Times New Roman"/>
          <w:b/>
          <w:bCs/>
          <w:sz w:val="25"/>
          <w:szCs w:val="25"/>
        </w:rPr>
        <w:t>Description of procedures for the collecting information, including statistical methodology for stratification and sample selection, estimation procedures, degree of accuracy needed.</w:t>
      </w:r>
    </w:p>
    <w:p w:rsidR="0074616C" w:rsidP="00313853" w:rsidRDefault="0074616C">
      <w:pPr>
        <w:ind w:left="360"/>
        <w:rPr>
          <w:rFonts w:eastAsia="Times New Roman"/>
          <w:b/>
          <w:bCs/>
          <w:sz w:val="25"/>
          <w:szCs w:val="25"/>
        </w:rPr>
      </w:pPr>
    </w:p>
    <w:p w:rsidR="00996158" w:rsidP="00996158" w:rsidRDefault="00996158">
      <w:pPr>
        <w:rPr>
          <w:sz w:val="25"/>
          <w:szCs w:val="25"/>
        </w:rPr>
      </w:pPr>
      <w:r w:rsidRPr="00B90DA7">
        <w:rPr>
          <w:sz w:val="25"/>
          <w:szCs w:val="25"/>
        </w:rPr>
        <w:t>Reporting Carriers will examine each flight coupon received.  Each passenger ticket contains at least one flight coupon</w:t>
      </w:r>
      <w:r>
        <w:rPr>
          <w:sz w:val="25"/>
          <w:szCs w:val="25"/>
        </w:rPr>
        <w:t xml:space="preserve">, known as a flight coupon stage.  </w:t>
      </w:r>
      <w:r w:rsidRPr="00B90DA7">
        <w:rPr>
          <w:sz w:val="25"/>
          <w:szCs w:val="25"/>
        </w:rPr>
        <w:t>Upon presentation of the first flight coupon to be flown from the itinerary at the boarding gate, a Reporting Event occur</w:t>
      </w:r>
      <w:r>
        <w:rPr>
          <w:sz w:val="25"/>
          <w:szCs w:val="25"/>
        </w:rPr>
        <w:t>s.  This event will notify the c</w:t>
      </w:r>
      <w:r w:rsidRPr="00B90DA7">
        <w:rPr>
          <w:sz w:val="25"/>
          <w:szCs w:val="25"/>
        </w:rPr>
        <w:t xml:space="preserve">arrier that </w:t>
      </w:r>
      <w:r w:rsidR="004A2B60">
        <w:rPr>
          <w:sz w:val="25"/>
          <w:szCs w:val="25"/>
        </w:rPr>
        <w:t xml:space="preserve">issued the ticket that a lift has occurred </w:t>
      </w:r>
      <w:r w:rsidRPr="00B90DA7">
        <w:rPr>
          <w:sz w:val="25"/>
          <w:szCs w:val="25"/>
        </w:rPr>
        <w:t>for</w:t>
      </w:r>
      <w:r>
        <w:rPr>
          <w:sz w:val="25"/>
          <w:szCs w:val="25"/>
        </w:rPr>
        <w:t xml:space="preserve"> transportation.  Based on the reporting e</w:t>
      </w:r>
      <w:r w:rsidRPr="00B90DA7">
        <w:rPr>
          <w:sz w:val="25"/>
          <w:szCs w:val="25"/>
        </w:rPr>
        <w:t>vent</w:t>
      </w:r>
      <w:r>
        <w:rPr>
          <w:sz w:val="25"/>
          <w:szCs w:val="25"/>
        </w:rPr>
        <w:t xml:space="preserve"> and the sampling process, the </w:t>
      </w:r>
      <w:r w:rsidR="0083316B">
        <w:rPr>
          <w:sz w:val="25"/>
          <w:szCs w:val="25"/>
        </w:rPr>
        <w:t xml:space="preserve">issuing carrier becomes the </w:t>
      </w:r>
      <w:r>
        <w:rPr>
          <w:sz w:val="25"/>
          <w:szCs w:val="25"/>
        </w:rPr>
        <w:t>reporting c</w:t>
      </w:r>
      <w:r w:rsidRPr="00B90DA7">
        <w:rPr>
          <w:sz w:val="25"/>
          <w:szCs w:val="25"/>
        </w:rPr>
        <w:t xml:space="preserve">arrier </w:t>
      </w:r>
      <w:r w:rsidR="0083316B">
        <w:rPr>
          <w:sz w:val="25"/>
          <w:szCs w:val="25"/>
        </w:rPr>
        <w:t xml:space="preserve">and this carrier </w:t>
      </w:r>
      <w:r w:rsidRPr="00B90DA7">
        <w:rPr>
          <w:sz w:val="25"/>
          <w:szCs w:val="25"/>
        </w:rPr>
        <w:t>will</w:t>
      </w:r>
      <w:r>
        <w:rPr>
          <w:sz w:val="25"/>
          <w:szCs w:val="25"/>
        </w:rPr>
        <w:t xml:space="preserve"> report the ticket to the DOT.  </w:t>
      </w:r>
    </w:p>
    <w:p w:rsidR="00996158" w:rsidP="00996158" w:rsidRDefault="00996158">
      <w:pPr>
        <w:rPr>
          <w:sz w:val="25"/>
          <w:szCs w:val="25"/>
        </w:rPr>
      </w:pPr>
    </w:p>
    <w:p w:rsidR="00996158" w:rsidP="002748B5" w:rsidRDefault="00996158">
      <w:pPr>
        <w:rPr>
          <w:sz w:val="25"/>
          <w:szCs w:val="25"/>
        </w:rPr>
      </w:pPr>
      <w:r>
        <w:rPr>
          <w:sz w:val="25"/>
          <w:szCs w:val="25"/>
        </w:rPr>
        <w:lastRenderedPageBreak/>
        <w:t xml:space="preserve">The information reported will include each flight coupon.  </w:t>
      </w:r>
      <w:r w:rsidRPr="00B90DA7">
        <w:rPr>
          <w:sz w:val="25"/>
          <w:szCs w:val="25"/>
        </w:rPr>
        <w:t xml:space="preserve">A flight coupon lists the </w:t>
      </w:r>
      <w:r w:rsidR="00AC66E5">
        <w:rPr>
          <w:sz w:val="25"/>
          <w:szCs w:val="25"/>
        </w:rPr>
        <w:t xml:space="preserve">year and month of travel, </w:t>
      </w:r>
      <w:r w:rsidRPr="00B90DA7">
        <w:rPr>
          <w:sz w:val="25"/>
          <w:szCs w:val="25"/>
        </w:rPr>
        <w:t>air carrier that will be operating</w:t>
      </w:r>
      <w:r>
        <w:rPr>
          <w:sz w:val="25"/>
          <w:szCs w:val="25"/>
        </w:rPr>
        <w:t xml:space="preserve"> the route, air carrier that issued (sold) t</w:t>
      </w:r>
      <w:r w:rsidRPr="00B90DA7">
        <w:rPr>
          <w:sz w:val="25"/>
          <w:szCs w:val="25"/>
        </w:rPr>
        <w:t xml:space="preserve">he ticket to the passenger, </w:t>
      </w:r>
      <w:r>
        <w:rPr>
          <w:sz w:val="25"/>
          <w:szCs w:val="25"/>
        </w:rPr>
        <w:t>marketing carrier(s) of other segments in the ticket (if applicable), total amount of the ticket</w:t>
      </w:r>
      <w:r w:rsidR="00A21D66">
        <w:rPr>
          <w:sz w:val="25"/>
          <w:szCs w:val="25"/>
        </w:rPr>
        <w:t xml:space="preserve"> including taxes and fees, </w:t>
      </w:r>
      <w:r w:rsidR="00913430">
        <w:rPr>
          <w:sz w:val="25"/>
          <w:szCs w:val="25"/>
        </w:rPr>
        <w:t>external entit</w:t>
      </w:r>
      <w:r w:rsidR="0083316B">
        <w:rPr>
          <w:sz w:val="25"/>
          <w:szCs w:val="25"/>
        </w:rPr>
        <w:t>y</w:t>
      </w:r>
      <w:r w:rsidR="00913430">
        <w:rPr>
          <w:sz w:val="25"/>
          <w:szCs w:val="25"/>
        </w:rPr>
        <w:t xml:space="preserve"> </w:t>
      </w:r>
      <w:r w:rsidR="00A21D66">
        <w:rPr>
          <w:sz w:val="25"/>
          <w:szCs w:val="25"/>
        </w:rPr>
        <w:t>fees and tax</w:t>
      </w:r>
      <w:r w:rsidR="00ED2673">
        <w:rPr>
          <w:sz w:val="25"/>
          <w:szCs w:val="25"/>
        </w:rPr>
        <w:t>es</w:t>
      </w:r>
      <w:r>
        <w:rPr>
          <w:sz w:val="25"/>
          <w:szCs w:val="25"/>
        </w:rPr>
        <w:t xml:space="preserve"> collected for the ticket, </w:t>
      </w:r>
      <w:r w:rsidRPr="00B90DA7">
        <w:rPr>
          <w:sz w:val="25"/>
          <w:szCs w:val="25"/>
        </w:rPr>
        <w:t xml:space="preserve">amount of time spent </w:t>
      </w:r>
      <w:r w:rsidR="006E1C51">
        <w:rPr>
          <w:sz w:val="25"/>
          <w:szCs w:val="25"/>
        </w:rPr>
        <w:t xml:space="preserve">between the arrival at one airport and the departure from that same airport </w:t>
      </w:r>
      <w:r w:rsidR="007950FA">
        <w:rPr>
          <w:sz w:val="25"/>
          <w:szCs w:val="25"/>
        </w:rPr>
        <w:t>(dwell time)</w:t>
      </w:r>
      <w:r>
        <w:rPr>
          <w:sz w:val="25"/>
          <w:szCs w:val="25"/>
        </w:rPr>
        <w:t xml:space="preserve"> (if applicable) and the </w:t>
      </w:r>
      <w:r w:rsidR="00A6463C">
        <w:rPr>
          <w:sz w:val="25"/>
          <w:szCs w:val="25"/>
        </w:rPr>
        <w:t>point of stop</w:t>
      </w:r>
      <w:r w:rsidR="007950FA">
        <w:rPr>
          <w:sz w:val="25"/>
          <w:szCs w:val="25"/>
        </w:rPr>
        <w:t>over</w:t>
      </w:r>
      <w:r w:rsidR="00357293">
        <w:rPr>
          <w:sz w:val="25"/>
          <w:szCs w:val="25"/>
        </w:rPr>
        <w:t>/connecting point</w:t>
      </w:r>
      <w:r>
        <w:rPr>
          <w:sz w:val="25"/>
          <w:szCs w:val="25"/>
        </w:rPr>
        <w:t xml:space="preserve"> of the</w:t>
      </w:r>
      <w:r w:rsidR="006E1C51">
        <w:rPr>
          <w:sz w:val="25"/>
          <w:szCs w:val="25"/>
        </w:rPr>
        <w:t xml:space="preserve"> passenger on a “direct” or “through” flight where the flight number does not change, kn</w:t>
      </w:r>
      <w:r>
        <w:rPr>
          <w:sz w:val="25"/>
          <w:szCs w:val="25"/>
        </w:rPr>
        <w:t>own a</w:t>
      </w:r>
      <w:r w:rsidR="006E1C51">
        <w:rPr>
          <w:sz w:val="25"/>
          <w:szCs w:val="25"/>
        </w:rPr>
        <w:t>s a via point (if applicable</w:t>
      </w:r>
      <w:r>
        <w:rPr>
          <w:sz w:val="25"/>
          <w:szCs w:val="25"/>
        </w:rPr>
        <w:t xml:space="preserve">).  </w:t>
      </w:r>
      <w:r w:rsidR="00235BEB">
        <w:rPr>
          <w:sz w:val="25"/>
          <w:szCs w:val="25"/>
        </w:rPr>
        <w:t xml:space="preserve">On subsequent coupons, the </w:t>
      </w:r>
      <w:r w:rsidR="00A21D66">
        <w:rPr>
          <w:sz w:val="25"/>
          <w:szCs w:val="25"/>
        </w:rPr>
        <w:t>travel</w:t>
      </w:r>
      <w:r w:rsidR="00235BEB">
        <w:rPr>
          <w:sz w:val="25"/>
          <w:szCs w:val="25"/>
        </w:rPr>
        <w:t xml:space="preserve"> flight year and month will be listed</w:t>
      </w:r>
      <w:r w:rsidR="00357293">
        <w:rPr>
          <w:sz w:val="25"/>
          <w:szCs w:val="25"/>
        </w:rPr>
        <w:t>, if applicable</w:t>
      </w:r>
      <w:r w:rsidR="0083316B">
        <w:rPr>
          <w:sz w:val="25"/>
          <w:szCs w:val="25"/>
        </w:rPr>
        <w:t>, and this is to be reported</w:t>
      </w:r>
      <w:r w:rsidR="00235BEB">
        <w:rPr>
          <w:sz w:val="25"/>
          <w:szCs w:val="25"/>
        </w:rPr>
        <w:t xml:space="preserve">.  </w:t>
      </w:r>
      <w:r>
        <w:rPr>
          <w:sz w:val="25"/>
          <w:szCs w:val="25"/>
        </w:rPr>
        <w:t>A unique record identifi</w:t>
      </w:r>
      <w:r w:rsidR="003F618F">
        <w:rPr>
          <w:sz w:val="25"/>
          <w:szCs w:val="25"/>
        </w:rPr>
        <w:t>cation number</w:t>
      </w:r>
      <w:r>
        <w:rPr>
          <w:sz w:val="25"/>
          <w:szCs w:val="25"/>
        </w:rPr>
        <w:t xml:space="preserve"> will be included with the </w:t>
      </w:r>
      <w:r w:rsidR="007950FA">
        <w:rPr>
          <w:sz w:val="25"/>
          <w:szCs w:val="25"/>
        </w:rPr>
        <w:t xml:space="preserve">submitted </w:t>
      </w:r>
      <w:r>
        <w:rPr>
          <w:sz w:val="25"/>
          <w:szCs w:val="25"/>
        </w:rPr>
        <w:t>ticket information.</w:t>
      </w:r>
      <w:r w:rsidR="00DD0216">
        <w:rPr>
          <w:sz w:val="25"/>
          <w:szCs w:val="25"/>
        </w:rPr>
        <w:t xml:space="preserve">  This number will allow for easier identification for correcting tickets with errors.  </w:t>
      </w:r>
      <w:r>
        <w:rPr>
          <w:sz w:val="25"/>
          <w:szCs w:val="25"/>
        </w:rPr>
        <w:t xml:space="preserve">Please see </w:t>
      </w:r>
      <w:r w:rsidR="002D28FB">
        <w:rPr>
          <w:i/>
          <w:sz w:val="25"/>
          <w:szCs w:val="25"/>
        </w:rPr>
        <w:t>Appendix C</w:t>
      </w:r>
      <w:r>
        <w:rPr>
          <w:i/>
          <w:sz w:val="25"/>
          <w:szCs w:val="25"/>
        </w:rPr>
        <w:t xml:space="preserve"> </w:t>
      </w:r>
      <w:r>
        <w:rPr>
          <w:sz w:val="25"/>
          <w:szCs w:val="25"/>
        </w:rPr>
        <w:t>for de</w:t>
      </w:r>
      <w:r w:rsidR="002D28FB">
        <w:rPr>
          <w:sz w:val="25"/>
          <w:szCs w:val="25"/>
        </w:rPr>
        <w:t>scriptions of each data element.</w:t>
      </w:r>
    </w:p>
    <w:p w:rsidR="00996158" w:rsidP="002748B5" w:rsidRDefault="00996158">
      <w:pPr>
        <w:rPr>
          <w:sz w:val="25"/>
          <w:szCs w:val="25"/>
        </w:rPr>
      </w:pPr>
      <w:r>
        <w:rPr>
          <w:sz w:val="25"/>
          <w:szCs w:val="25"/>
        </w:rPr>
        <w:t xml:space="preserve"> </w:t>
      </w:r>
    </w:p>
    <w:p w:rsidR="00AD7514" w:rsidP="002748B5" w:rsidRDefault="00235BEB">
      <w:pPr>
        <w:rPr>
          <w:i/>
          <w:sz w:val="25"/>
          <w:szCs w:val="25"/>
        </w:rPr>
      </w:pPr>
      <w:r w:rsidRPr="00B90DA7">
        <w:rPr>
          <w:sz w:val="25"/>
          <w:szCs w:val="25"/>
        </w:rPr>
        <w:t>All tickets i</w:t>
      </w:r>
      <w:r>
        <w:rPr>
          <w:sz w:val="25"/>
          <w:szCs w:val="25"/>
        </w:rPr>
        <w:t>ssued by a reporting c</w:t>
      </w:r>
      <w:r w:rsidRPr="00B90DA7">
        <w:rPr>
          <w:sz w:val="25"/>
          <w:szCs w:val="25"/>
        </w:rPr>
        <w:t>arrier, regardless of market size, carrier size or size of aircraft the carrier operates are to be reported.</w:t>
      </w:r>
      <w:r>
        <w:rPr>
          <w:sz w:val="25"/>
          <w:szCs w:val="25"/>
        </w:rPr>
        <w:t xml:space="preserve">  </w:t>
      </w:r>
    </w:p>
    <w:p w:rsidR="00AD7514" w:rsidP="002748B5" w:rsidRDefault="00AD7514">
      <w:pPr>
        <w:rPr>
          <w:i/>
          <w:sz w:val="25"/>
          <w:szCs w:val="25"/>
        </w:rPr>
      </w:pPr>
    </w:p>
    <w:p w:rsidR="008C0043" w:rsidP="002748B5" w:rsidRDefault="008C0043">
      <w:pPr>
        <w:rPr>
          <w:i/>
          <w:sz w:val="25"/>
          <w:szCs w:val="25"/>
        </w:rPr>
      </w:pPr>
    </w:p>
    <w:p w:rsidR="008C0043" w:rsidP="002748B5" w:rsidRDefault="008C0043">
      <w:pPr>
        <w:rPr>
          <w:i/>
          <w:sz w:val="25"/>
          <w:szCs w:val="25"/>
        </w:rPr>
      </w:pPr>
    </w:p>
    <w:p w:rsidR="008C0043" w:rsidP="002748B5" w:rsidRDefault="008C0043">
      <w:pPr>
        <w:rPr>
          <w:i/>
          <w:sz w:val="25"/>
          <w:szCs w:val="25"/>
        </w:rPr>
      </w:pPr>
    </w:p>
    <w:p w:rsidR="008C0043" w:rsidP="002748B5" w:rsidRDefault="008C0043">
      <w:pPr>
        <w:rPr>
          <w:i/>
          <w:sz w:val="25"/>
          <w:szCs w:val="25"/>
        </w:rPr>
      </w:pPr>
    </w:p>
    <w:p w:rsidR="00AD7514" w:rsidP="002748B5" w:rsidRDefault="0083316B">
      <w:pPr>
        <w:rPr>
          <w:sz w:val="25"/>
          <w:szCs w:val="25"/>
        </w:rPr>
      </w:pPr>
      <w:r>
        <w:rPr>
          <w:sz w:val="25"/>
          <w:szCs w:val="25"/>
        </w:rPr>
        <w:t>The following paragraphs are the statistical methodologies for the stratification and sample selection and the estimation procedures for collecting the data:</w:t>
      </w:r>
    </w:p>
    <w:p w:rsidRPr="0083316B" w:rsidR="0083316B" w:rsidP="002748B5" w:rsidRDefault="0083316B">
      <w:pPr>
        <w:rPr>
          <w:sz w:val="25"/>
          <w:szCs w:val="25"/>
        </w:rPr>
      </w:pPr>
    </w:p>
    <w:p w:rsidRPr="00D514AA" w:rsidR="002748B5" w:rsidP="002748B5" w:rsidRDefault="002748B5">
      <w:pPr>
        <w:rPr>
          <w:i/>
          <w:sz w:val="25"/>
          <w:szCs w:val="25"/>
        </w:rPr>
      </w:pPr>
      <w:r w:rsidRPr="00D514AA">
        <w:rPr>
          <w:i/>
          <w:sz w:val="25"/>
          <w:szCs w:val="25"/>
        </w:rPr>
        <w:t>Estimation and variance estimation procedures are as follows:</w:t>
      </w:r>
    </w:p>
    <w:p w:rsidRPr="00582F03" w:rsidR="002748B5" w:rsidP="002748B5" w:rsidRDefault="002748B5">
      <w:pPr>
        <w:rPr>
          <w:sz w:val="25"/>
          <w:szCs w:val="25"/>
        </w:rPr>
      </w:pPr>
    </w:p>
    <w:p w:rsidRPr="00582F03" w:rsidR="002748B5" w:rsidP="002748B5" w:rsidRDefault="00A21D66">
      <w:pPr>
        <w:rPr>
          <w:sz w:val="25"/>
          <w:szCs w:val="25"/>
        </w:rPr>
      </w:pPr>
      <w:r>
        <w:rPr>
          <w:sz w:val="25"/>
          <w:szCs w:val="25"/>
        </w:rPr>
        <w:t xml:space="preserve">Consider a quarterly O&amp;D </w:t>
      </w:r>
      <w:r w:rsidRPr="00582F03" w:rsidR="002748B5">
        <w:rPr>
          <w:sz w:val="25"/>
          <w:szCs w:val="25"/>
        </w:rPr>
        <w:t xml:space="preserve">dataset.   Let </w:t>
      </w:r>
      <w:r w:rsidR="00380F56">
        <w:rPr>
          <w:noProof/>
          <w:position w:val="-14"/>
          <w:sz w:val="25"/>
          <w:szCs w:val="25"/>
        </w:rPr>
        <w:drawing>
          <wp:inline distT="0" distB="0" distL="0" distR="0">
            <wp:extent cx="184150" cy="222250"/>
            <wp:effectExtent l="0" t="0" r="6350" b="6350"/>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222250"/>
                    </a:xfrm>
                    <a:prstGeom prst="rect">
                      <a:avLst/>
                    </a:prstGeom>
                    <a:noFill/>
                    <a:ln>
                      <a:noFill/>
                    </a:ln>
                  </pic:spPr>
                </pic:pic>
              </a:graphicData>
            </a:graphic>
          </wp:inline>
        </w:drawing>
      </w:r>
      <w:r w:rsidRPr="00582F03" w:rsidR="002748B5">
        <w:rPr>
          <w:sz w:val="25"/>
          <w:szCs w:val="25"/>
        </w:rPr>
        <w:t xml:space="preserve"> denote the observed number of passengers in the </w:t>
      </w:r>
      <w:r w:rsidRPr="00582F03" w:rsidR="002748B5">
        <w:rPr>
          <w:i/>
          <w:iCs/>
          <w:sz w:val="25"/>
          <w:szCs w:val="25"/>
        </w:rPr>
        <w:t>g</w:t>
      </w:r>
      <w:r w:rsidRPr="00582F03" w:rsidR="002748B5">
        <w:rPr>
          <w:sz w:val="25"/>
          <w:szCs w:val="25"/>
        </w:rPr>
        <w:t xml:space="preserve">-th OD pair using the O&amp;D </w:t>
      </w:r>
      <w:r>
        <w:rPr>
          <w:sz w:val="25"/>
          <w:szCs w:val="25"/>
        </w:rPr>
        <w:t>data</w:t>
      </w:r>
      <w:r w:rsidRPr="00582F03" w:rsidR="002748B5">
        <w:rPr>
          <w:sz w:val="25"/>
          <w:szCs w:val="25"/>
        </w:rPr>
        <w:t xml:space="preserve"> and </w:t>
      </w:r>
      <w:r w:rsidR="00380F56">
        <w:rPr>
          <w:noProof/>
          <w:position w:val="-14"/>
          <w:sz w:val="25"/>
          <w:szCs w:val="25"/>
        </w:rPr>
        <w:drawing>
          <wp:inline distT="0" distB="0" distL="0" distR="0">
            <wp:extent cx="222250" cy="222250"/>
            <wp:effectExtent l="0" t="0" r="6350" b="6350"/>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r w:rsidRPr="00582F03" w:rsidR="002748B5">
        <w:rPr>
          <w:sz w:val="25"/>
          <w:szCs w:val="25"/>
        </w:rPr>
        <w:t xml:space="preserve">the true number of passengers.  Here </w:t>
      </w:r>
      <w:r w:rsidR="00380F56">
        <w:rPr>
          <w:noProof/>
          <w:position w:val="-10"/>
          <w:sz w:val="25"/>
          <w:szCs w:val="25"/>
        </w:rPr>
        <w:drawing>
          <wp:inline distT="0" distB="0" distL="0" distR="0">
            <wp:extent cx="787400" cy="196850"/>
            <wp:effectExtent l="0" t="0" r="0" b="0"/>
            <wp:docPr id="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7400" cy="196850"/>
                    </a:xfrm>
                    <a:prstGeom prst="rect">
                      <a:avLst/>
                    </a:prstGeom>
                    <a:noFill/>
                    <a:ln>
                      <a:noFill/>
                    </a:ln>
                  </pic:spPr>
                </pic:pic>
              </a:graphicData>
            </a:graphic>
          </wp:inline>
        </w:drawing>
      </w:r>
      <w:r w:rsidRPr="00582F03" w:rsidR="002748B5">
        <w:rPr>
          <w:sz w:val="25"/>
          <w:szCs w:val="25"/>
        </w:rPr>
        <w:t>where G is the number of possible OD pairs.  Note that with th</w:t>
      </w:r>
      <w:r w:rsidR="002748B5">
        <w:rPr>
          <w:sz w:val="25"/>
          <w:szCs w:val="25"/>
        </w:rPr>
        <w:t xml:space="preserve">e current sample design of the </w:t>
      </w:r>
      <w:r w:rsidRPr="00582F03" w:rsidR="002748B5">
        <w:rPr>
          <w:sz w:val="25"/>
          <w:szCs w:val="25"/>
        </w:rPr>
        <w:t xml:space="preserve">O&amp;D </w:t>
      </w:r>
      <w:r w:rsidR="00820393">
        <w:rPr>
          <w:sz w:val="25"/>
          <w:szCs w:val="25"/>
        </w:rPr>
        <w:t>data set</w:t>
      </w:r>
      <w:r w:rsidRPr="00582F03" w:rsidR="002748B5">
        <w:rPr>
          <w:sz w:val="25"/>
          <w:szCs w:val="25"/>
        </w:rPr>
        <w:t xml:space="preserve">, </w:t>
      </w:r>
      <w:r w:rsidR="00380F56">
        <w:rPr>
          <w:noProof/>
          <w:position w:val="-32"/>
          <w:sz w:val="25"/>
          <w:szCs w:val="25"/>
        </w:rPr>
        <w:drawing>
          <wp:inline distT="0" distB="0" distL="0" distR="0">
            <wp:extent cx="565150" cy="469900"/>
            <wp:effectExtent l="0" t="0" r="6350" b="635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5150" cy="469900"/>
                    </a:xfrm>
                    <a:prstGeom prst="rect">
                      <a:avLst/>
                    </a:prstGeom>
                    <a:noFill/>
                    <a:ln>
                      <a:noFill/>
                    </a:ln>
                  </pic:spPr>
                </pic:pic>
              </a:graphicData>
            </a:graphic>
          </wp:inline>
        </w:drawing>
      </w:r>
      <w:r w:rsidRPr="00582F03" w:rsidR="002748B5">
        <w:rPr>
          <w:sz w:val="25"/>
          <w:szCs w:val="25"/>
        </w:rPr>
        <w:t xml:space="preserve">could be zero, especially for smaller markets, in some quarters.  Let </w:t>
      </w:r>
      <w:r w:rsidR="00380F56">
        <w:rPr>
          <w:noProof/>
          <w:position w:val="-14"/>
          <w:sz w:val="25"/>
          <w:szCs w:val="25"/>
        </w:rPr>
        <w:drawing>
          <wp:inline distT="0" distB="0" distL="0" distR="0">
            <wp:extent cx="196850" cy="222250"/>
            <wp:effectExtent l="0" t="0" r="0" b="6350"/>
            <wp:docPr id="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6850" cy="222250"/>
                    </a:xfrm>
                    <a:prstGeom prst="rect">
                      <a:avLst/>
                    </a:prstGeom>
                    <a:noFill/>
                    <a:ln>
                      <a:noFill/>
                    </a:ln>
                  </pic:spPr>
                </pic:pic>
              </a:graphicData>
            </a:graphic>
          </wp:inline>
        </w:drawing>
      </w:r>
      <w:r w:rsidRPr="00582F03" w:rsidR="002748B5">
        <w:rPr>
          <w:sz w:val="25"/>
          <w:szCs w:val="25"/>
        </w:rPr>
        <w:t xml:space="preserve"> denote the price paid by the </w:t>
      </w:r>
      <w:r w:rsidRPr="00582F03" w:rsidR="002748B5">
        <w:rPr>
          <w:i/>
          <w:iCs/>
          <w:sz w:val="25"/>
          <w:szCs w:val="25"/>
        </w:rPr>
        <w:t>i</w:t>
      </w:r>
      <w:r w:rsidRPr="00582F03" w:rsidR="002748B5">
        <w:rPr>
          <w:sz w:val="25"/>
          <w:szCs w:val="25"/>
        </w:rPr>
        <w:t xml:space="preserve">-th passenger in the sample and </w:t>
      </w:r>
      <w:r w:rsidR="00380F56">
        <w:rPr>
          <w:noProof/>
          <w:position w:val="-14"/>
          <w:sz w:val="25"/>
          <w:szCs w:val="25"/>
        </w:rPr>
        <w:drawing>
          <wp:inline distT="0" distB="0" distL="0" distR="0">
            <wp:extent cx="196850" cy="222250"/>
            <wp:effectExtent l="0" t="0" r="0" b="6350"/>
            <wp:docPr id="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6850" cy="222250"/>
                    </a:xfrm>
                    <a:prstGeom prst="rect">
                      <a:avLst/>
                    </a:prstGeom>
                    <a:noFill/>
                    <a:ln>
                      <a:noFill/>
                    </a:ln>
                  </pic:spPr>
                </pic:pic>
              </a:graphicData>
            </a:graphic>
          </wp:inline>
        </w:drawing>
      </w:r>
      <w:r w:rsidRPr="00582F03" w:rsidR="002748B5">
        <w:rPr>
          <w:sz w:val="25"/>
          <w:szCs w:val="25"/>
        </w:rPr>
        <w:t xml:space="preserve">the price paid by the </w:t>
      </w:r>
      <w:r w:rsidRPr="00582F03" w:rsidR="002748B5">
        <w:rPr>
          <w:i/>
          <w:iCs/>
          <w:sz w:val="25"/>
          <w:szCs w:val="25"/>
        </w:rPr>
        <w:t>i</w:t>
      </w:r>
      <w:r w:rsidRPr="00582F03" w:rsidR="002748B5">
        <w:rPr>
          <w:sz w:val="25"/>
          <w:szCs w:val="25"/>
        </w:rPr>
        <w:t xml:space="preserve">-th passenger in the quarter’s population of passengers for the </w:t>
      </w:r>
      <w:r w:rsidRPr="00582F03" w:rsidR="002748B5">
        <w:rPr>
          <w:i/>
          <w:iCs/>
          <w:sz w:val="25"/>
          <w:szCs w:val="25"/>
        </w:rPr>
        <w:t>g</w:t>
      </w:r>
      <w:r w:rsidRPr="00582F03" w:rsidR="002748B5">
        <w:rPr>
          <w:sz w:val="25"/>
          <w:szCs w:val="25"/>
        </w:rPr>
        <w:t>-th OD pair.  Then, an estimate of the average ticket price</w:t>
      </w:r>
      <w:r w:rsidR="00E75F93">
        <w:rPr>
          <w:sz w:val="25"/>
          <w:szCs w:val="25"/>
        </w:rPr>
        <w:t>:</w:t>
      </w:r>
    </w:p>
    <w:p w:rsidRPr="00582F03" w:rsidR="002748B5" w:rsidP="002748B5" w:rsidRDefault="002748B5">
      <w:pPr>
        <w:pStyle w:val="MTDisplayEquation"/>
        <w:rPr>
          <w:sz w:val="25"/>
          <w:szCs w:val="25"/>
        </w:rPr>
      </w:pPr>
      <w:r w:rsidRPr="00582F03">
        <w:rPr>
          <w:sz w:val="25"/>
          <w:szCs w:val="25"/>
        </w:rPr>
        <w:tab/>
      </w:r>
      <w:r w:rsidR="00380F56">
        <w:rPr>
          <w:noProof/>
          <w:position w:val="-32"/>
          <w:sz w:val="25"/>
          <w:szCs w:val="25"/>
        </w:rPr>
        <w:drawing>
          <wp:inline distT="0" distB="0" distL="0" distR="0">
            <wp:extent cx="914400" cy="482600"/>
            <wp:effectExtent l="0" t="0" r="0" b="0"/>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4400" cy="482600"/>
                    </a:xfrm>
                    <a:prstGeom prst="rect">
                      <a:avLst/>
                    </a:prstGeom>
                    <a:noFill/>
                    <a:ln>
                      <a:noFill/>
                    </a:ln>
                  </pic:spPr>
                </pic:pic>
              </a:graphicData>
            </a:graphic>
          </wp:inline>
        </w:drawing>
      </w:r>
      <w:r w:rsidRPr="00582F03">
        <w:rPr>
          <w:sz w:val="25"/>
          <w:szCs w:val="25"/>
        </w:rPr>
        <w:tab/>
      </w:r>
    </w:p>
    <w:p w:rsidRPr="00582F03" w:rsidR="002748B5" w:rsidP="002748B5" w:rsidRDefault="002748B5">
      <w:pPr>
        <w:rPr>
          <w:sz w:val="25"/>
          <w:szCs w:val="25"/>
        </w:rPr>
      </w:pPr>
      <w:r w:rsidRPr="00582F03">
        <w:rPr>
          <w:sz w:val="25"/>
          <w:szCs w:val="25"/>
        </w:rPr>
        <w:t>is given by</w:t>
      </w:r>
      <w:r w:rsidR="00E75F93">
        <w:rPr>
          <w:sz w:val="25"/>
          <w:szCs w:val="25"/>
        </w:rPr>
        <w:t>:</w:t>
      </w:r>
    </w:p>
    <w:p w:rsidRPr="00582F03" w:rsidR="002748B5" w:rsidP="002748B5" w:rsidRDefault="002748B5">
      <w:pPr>
        <w:pStyle w:val="MTDisplayEquation"/>
        <w:rPr>
          <w:sz w:val="25"/>
          <w:szCs w:val="25"/>
        </w:rPr>
      </w:pPr>
      <w:r w:rsidRPr="00582F03">
        <w:rPr>
          <w:sz w:val="25"/>
          <w:szCs w:val="25"/>
        </w:rPr>
        <w:tab/>
      </w:r>
      <w:r w:rsidR="00380F56">
        <w:rPr>
          <w:noProof/>
          <w:position w:val="-32"/>
          <w:sz w:val="25"/>
          <w:szCs w:val="25"/>
        </w:rPr>
        <w:drawing>
          <wp:inline distT="0" distB="0" distL="0" distR="0">
            <wp:extent cx="901700" cy="482600"/>
            <wp:effectExtent l="0" t="0" r="0" b="0"/>
            <wp:docPr id="1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01700" cy="482600"/>
                    </a:xfrm>
                    <a:prstGeom prst="rect">
                      <a:avLst/>
                    </a:prstGeom>
                    <a:noFill/>
                    <a:ln>
                      <a:noFill/>
                    </a:ln>
                  </pic:spPr>
                </pic:pic>
              </a:graphicData>
            </a:graphic>
          </wp:inline>
        </w:drawing>
      </w:r>
      <w:r w:rsidRPr="00582F03">
        <w:rPr>
          <w:sz w:val="25"/>
          <w:szCs w:val="25"/>
        </w:rPr>
        <w:tab/>
      </w:r>
      <w:bookmarkStart w:name="ZEqnNum264787" w:id="1"/>
      <w:bookmarkEnd w:id="1"/>
    </w:p>
    <w:p w:rsidRPr="00582F03" w:rsidR="0072141D" w:rsidP="002748B5" w:rsidRDefault="0072141D">
      <w:pPr>
        <w:jc w:val="center"/>
        <w:rPr>
          <w:sz w:val="25"/>
          <w:szCs w:val="25"/>
        </w:rPr>
      </w:pPr>
    </w:p>
    <w:p w:rsidRPr="00582F03" w:rsidR="002748B5" w:rsidP="002748B5" w:rsidRDefault="002748B5">
      <w:pPr>
        <w:rPr>
          <w:sz w:val="25"/>
          <w:szCs w:val="25"/>
        </w:rPr>
      </w:pPr>
      <w:r w:rsidRPr="00582F03">
        <w:rPr>
          <w:sz w:val="25"/>
          <w:szCs w:val="25"/>
        </w:rPr>
        <w:t>It can be seen that</w:t>
      </w:r>
      <w:r w:rsidR="00E75F93">
        <w:rPr>
          <w:sz w:val="25"/>
          <w:szCs w:val="25"/>
        </w:rPr>
        <w:t>:</w:t>
      </w:r>
    </w:p>
    <w:p w:rsidRPr="00582F03" w:rsidR="002748B5" w:rsidP="002748B5" w:rsidRDefault="002748B5">
      <w:pPr>
        <w:pStyle w:val="MTDisplayEquation"/>
        <w:rPr>
          <w:sz w:val="25"/>
          <w:szCs w:val="25"/>
        </w:rPr>
      </w:pPr>
      <w:r w:rsidRPr="00582F03">
        <w:rPr>
          <w:sz w:val="25"/>
          <w:szCs w:val="25"/>
        </w:rPr>
        <w:tab/>
      </w:r>
      <w:r w:rsidR="00380F56">
        <w:rPr>
          <w:noProof/>
          <w:position w:val="-16"/>
          <w:sz w:val="25"/>
          <w:szCs w:val="25"/>
        </w:rPr>
        <w:drawing>
          <wp:inline distT="0" distB="0" distL="0" distR="0">
            <wp:extent cx="958850" cy="273050"/>
            <wp:effectExtent l="0" t="0" r="0" b="0"/>
            <wp:docPr id="1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8850" cy="273050"/>
                    </a:xfrm>
                    <a:prstGeom prst="rect">
                      <a:avLst/>
                    </a:prstGeom>
                    <a:noFill/>
                    <a:ln>
                      <a:noFill/>
                    </a:ln>
                  </pic:spPr>
                </pic:pic>
              </a:graphicData>
            </a:graphic>
          </wp:inline>
        </w:drawing>
      </w:r>
    </w:p>
    <w:p w:rsidRPr="00582F03" w:rsidR="002748B5" w:rsidP="002748B5" w:rsidRDefault="002748B5">
      <w:pPr>
        <w:rPr>
          <w:sz w:val="25"/>
          <w:szCs w:val="25"/>
        </w:rPr>
      </w:pPr>
      <w:r w:rsidRPr="00582F03">
        <w:rPr>
          <w:sz w:val="25"/>
          <w:szCs w:val="25"/>
        </w:rPr>
        <w:t xml:space="preserve">So, this estimator is conditionally unbiased.  Also, </w:t>
      </w:r>
    </w:p>
    <w:p w:rsidRPr="00582F03" w:rsidR="002748B5" w:rsidP="002748B5" w:rsidRDefault="002748B5">
      <w:pPr>
        <w:rPr>
          <w:sz w:val="25"/>
          <w:szCs w:val="25"/>
        </w:rPr>
      </w:pPr>
    </w:p>
    <w:p w:rsidRPr="00582F03" w:rsidR="002748B5" w:rsidP="002748B5" w:rsidRDefault="00380F56">
      <w:pPr>
        <w:rPr>
          <w:sz w:val="25"/>
          <w:szCs w:val="25"/>
        </w:rPr>
      </w:pPr>
      <w:r>
        <w:rPr>
          <w:noProof/>
          <w:sz w:val="25"/>
          <w:szCs w:val="25"/>
        </w:rPr>
        <w:drawing>
          <wp:anchor distT="0" distB="0" distL="114300" distR="114300" simplePos="0" relativeHeight="251660800" behindDoc="0" locked="0" layoutInCell="1" allowOverlap="1">
            <wp:simplePos x="0" y="0"/>
            <wp:positionH relativeFrom="column">
              <wp:posOffset>2171700</wp:posOffset>
            </wp:positionH>
            <wp:positionV relativeFrom="paragraph">
              <wp:posOffset>-4445</wp:posOffset>
            </wp:positionV>
            <wp:extent cx="1590675" cy="276225"/>
            <wp:effectExtent l="0" t="0" r="9525" b="9525"/>
            <wp:wrapSquare wrapText="left"/>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90675" cy="276225"/>
                    </a:xfrm>
                    <a:prstGeom prst="rect">
                      <a:avLst/>
                    </a:prstGeom>
                    <a:noFill/>
                  </pic:spPr>
                </pic:pic>
              </a:graphicData>
            </a:graphic>
            <wp14:sizeRelH relativeFrom="page">
              <wp14:pctWidth>0</wp14:pctWidth>
            </wp14:sizeRelH>
            <wp14:sizeRelV relativeFrom="page">
              <wp14:pctHeight>0</wp14:pctHeight>
            </wp14:sizeRelV>
          </wp:anchor>
        </w:drawing>
      </w:r>
    </w:p>
    <w:p w:rsidRPr="00582F03" w:rsidR="002748B5" w:rsidP="002748B5" w:rsidRDefault="002748B5">
      <w:pPr>
        <w:rPr>
          <w:sz w:val="25"/>
          <w:szCs w:val="25"/>
        </w:rPr>
      </w:pPr>
    </w:p>
    <w:p w:rsidRPr="00582F03" w:rsidR="002748B5" w:rsidP="002748B5" w:rsidRDefault="002748B5">
      <w:pPr>
        <w:rPr>
          <w:sz w:val="25"/>
          <w:szCs w:val="25"/>
        </w:rPr>
      </w:pPr>
      <w:r w:rsidRPr="00582F03">
        <w:rPr>
          <w:sz w:val="25"/>
          <w:szCs w:val="25"/>
        </w:rPr>
        <w:t xml:space="preserve">and so the unconditional bias of this estimator is </w:t>
      </w:r>
      <w:r>
        <w:rPr>
          <w:sz w:val="25"/>
          <w:szCs w:val="25"/>
        </w:rPr>
        <w:t>zero.</w:t>
      </w:r>
      <w:r w:rsidRPr="00582F03">
        <w:rPr>
          <w:sz w:val="25"/>
          <w:szCs w:val="25"/>
        </w:rPr>
        <w:t xml:space="preserve">  The conditional variance of this estimator is</w:t>
      </w:r>
      <w:r w:rsidR="00E75F93">
        <w:rPr>
          <w:sz w:val="25"/>
          <w:szCs w:val="25"/>
        </w:rPr>
        <w:t>:</w:t>
      </w:r>
    </w:p>
    <w:p w:rsidRPr="00582F03" w:rsidR="002748B5" w:rsidP="002748B5" w:rsidRDefault="002748B5">
      <w:pPr>
        <w:pStyle w:val="MTDisplayEquation"/>
        <w:rPr>
          <w:sz w:val="25"/>
          <w:szCs w:val="25"/>
        </w:rPr>
      </w:pPr>
      <w:r w:rsidRPr="00582F03">
        <w:rPr>
          <w:sz w:val="25"/>
          <w:szCs w:val="25"/>
        </w:rPr>
        <w:tab/>
      </w:r>
      <w:r w:rsidR="00380F56">
        <w:rPr>
          <w:noProof/>
          <w:position w:val="-34"/>
          <w:sz w:val="25"/>
          <w:szCs w:val="25"/>
        </w:rPr>
        <w:drawing>
          <wp:inline distT="0" distB="0" distL="0" distR="0">
            <wp:extent cx="1657350" cy="508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57350" cy="508000"/>
                    </a:xfrm>
                    <a:prstGeom prst="rect">
                      <a:avLst/>
                    </a:prstGeom>
                    <a:noFill/>
                    <a:ln>
                      <a:noFill/>
                    </a:ln>
                  </pic:spPr>
                </pic:pic>
              </a:graphicData>
            </a:graphic>
          </wp:inline>
        </w:drawing>
      </w:r>
    </w:p>
    <w:p w:rsidR="008C0043" w:rsidP="002748B5" w:rsidRDefault="008C0043">
      <w:pPr>
        <w:rPr>
          <w:sz w:val="25"/>
          <w:szCs w:val="25"/>
        </w:rPr>
      </w:pPr>
    </w:p>
    <w:p w:rsidR="008C0043" w:rsidP="002748B5" w:rsidRDefault="008C0043">
      <w:pPr>
        <w:rPr>
          <w:sz w:val="25"/>
          <w:szCs w:val="25"/>
        </w:rPr>
      </w:pPr>
    </w:p>
    <w:p w:rsidR="008C0043" w:rsidP="002748B5" w:rsidRDefault="008C0043">
      <w:pPr>
        <w:rPr>
          <w:sz w:val="25"/>
          <w:szCs w:val="25"/>
        </w:rPr>
      </w:pPr>
    </w:p>
    <w:p w:rsidR="008C0043" w:rsidP="002748B5" w:rsidRDefault="008C0043">
      <w:pPr>
        <w:rPr>
          <w:sz w:val="25"/>
          <w:szCs w:val="25"/>
        </w:rPr>
      </w:pPr>
    </w:p>
    <w:p w:rsidRPr="00582F03" w:rsidR="002748B5" w:rsidP="002748B5" w:rsidRDefault="00FA76F1">
      <w:pPr>
        <w:rPr>
          <w:sz w:val="25"/>
          <w:szCs w:val="25"/>
        </w:rPr>
      </w:pPr>
      <w:r w:rsidRPr="00582F03">
        <w:rPr>
          <w:sz w:val="25"/>
          <w:szCs w:val="25"/>
        </w:rPr>
        <w:t>W</w:t>
      </w:r>
      <w:r w:rsidRPr="00582F03" w:rsidR="002748B5">
        <w:rPr>
          <w:sz w:val="25"/>
          <w:szCs w:val="25"/>
        </w:rPr>
        <w:t>here</w:t>
      </w:r>
      <w:r>
        <w:rPr>
          <w:sz w:val="25"/>
          <w:szCs w:val="25"/>
        </w:rPr>
        <w:t>:</w:t>
      </w:r>
    </w:p>
    <w:p w:rsidRPr="00582F03" w:rsidR="002748B5" w:rsidP="002748B5" w:rsidRDefault="002748B5">
      <w:pPr>
        <w:pStyle w:val="MTDisplayEquation"/>
        <w:rPr>
          <w:sz w:val="25"/>
          <w:szCs w:val="25"/>
        </w:rPr>
      </w:pPr>
      <w:r w:rsidRPr="00582F03">
        <w:rPr>
          <w:sz w:val="25"/>
          <w:szCs w:val="25"/>
        </w:rPr>
        <w:tab/>
      </w:r>
      <w:r w:rsidR="00380F56">
        <w:rPr>
          <w:noProof/>
          <w:position w:val="-32"/>
          <w:sz w:val="25"/>
          <w:szCs w:val="25"/>
        </w:rPr>
        <w:drawing>
          <wp:inline distT="0" distB="0" distL="0" distR="0">
            <wp:extent cx="1555750" cy="482600"/>
            <wp:effectExtent l="0" t="0" r="6350" b="0"/>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55750" cy="482600"/>
                    </a:xfrm>
                    <a:prstGeom prst="rect">
                      <a:avLst/>
                    </a:prstGeom>
                    <a:noFill/>
                    <a:ln>
                      <a:noFill/>
                    </a:ln>
                  </pic:spPr>
                </pic:pic>
              </a:graphicData>
            </a:graphic>
          </wp:inline>
        </w:drawing>
      </w:r>
    </w:p>
    <w:p w:rsidR="002748B5" w:rsidP="002748B5" w:rsidRDefault="002748B5">
      <w:pPr>
        <w:rPr>
          <w:sz w:val="25"/>
          <w:szCs w:val="25"/>
        </w:rPr>
      </w:pPr>
    </w:p>
    <w:p w:rsidRPr="00582F03" w:rsidR="002748B5" w:rsidP="002748B5" w:rsidRDefault="002748B5">
      <w:pPr>
        <w:rPr>
          <w:sz w:val="25"/>
          <w:szCs w:val="25"/>
        </w:rPr>
      </w:pPr>
      <w:r w:rsidRPr="00582F03">
        <w:rPr>
          <w:sz w:val="25"/>
          <w:szCs w:val="25"/>
        </w:rPr>
        <w:t>The unconditional variance is obtained as follows:</w:t>
      </w:r>
    </w:p>
    <w:p w:rsidRPr="00582F03" w:rsidR="002748B5" w:rsidP="002748B5" w:rsidRDefault="002748B5">
      <w:pPr>
        <w:pStyle w:val="MTDisplayEquation"/>
        <w:rPr>
          <w:sz w:val="25"/>
          <w:szCs w:val="25"/>
        </w:rPr>
      </w:pPr>
      <w:r w:rsidRPr="00582F03">
        <w:rPr>
          <w:sz w:val="25"/>
          <w:szCs w:val="25"/>
        </w:rPr>
        <w:tab/>
      </w:r>
      <w:r w:rsidR="00380F56">
        <w:rPr>
          <w:noProof/>
          <w:position w:val="-16"/>
          <w:sz w:val="25"/>
          <w:szCs w:val="25"/>
        </w:rPr>
        <w:drawing>
          <wp:inline distT="0" distB="0" distL="0" distR="0">
            <wp:extent cx="2159000" cy="273050"/>
            <wp:effectExtent l="0" t="0" r="0" b="0"/>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59000" cy="273050"/>
                    </a:xfrm>
                    <a:prstGeom prst="rect">
                      <a:avLst/>
                    </a:prstGeom>
                    <a:noFill/>
                    <a:ln>
                      <a:noFill/>
                    </a:ln>
                  </pic:spPr>
                </pic:pic>
              </a:graphicData>
            </a:graphic>
          </wp:inline>
        </w:drawing>
      </w:r>
    </w:p>
    <w:p w:rsidRPr="00582F03" w:rsidR="002748B5" w:rsidP="002748B5" w:rsidRDefault="002748B5">
      <w:pPr>
        <w:rPr>
          <w:sz w:val="25"/>
          <w:szCs w:val="25"/>
        </w:rPr>
      </w:pPr>
      <w:r w:rsidRPr="00582F03">
        <w:rPr>
          <w:sz w:val="25"/>
          <w:szCs w:val="25"/>
        </w:rPr>
        <w:t>The second term equals 0 and</w:t>
      </w:r>
      <w:r w:rsidR="00FA76F1">
        <w:rPr>
          <w:sz w:val="25"/>
          <w:szCs w:val="25"/>
        </w:rPr>
        <w:t>:</w:t>
      </w:r>
    </w:p>
    <w:p w:rsidRPr="00582F03" w:rsidR="002748B5" w:rsidP="002748B5" w:rsidRDefault="00380F56">
      <w:pPr>
        <w:jc w:val="center"/>
        <w:rPr>
          <w:sz w:val="25"/>
          <w:szCs w:val="25"/>
        </w:rPr>
      </w:pPr>
      <w:r>
        <w:rPr>
          <w:noProof/>
          <w:position w:val="-34"/>
          <w:sz w:val="25"/>
          <w:szCs w:val="25"/>
        </w:rPr>
        <w:drawing>
          <wp:inline distT="0" distB="0" distL="0" distR="0">
            <wp:extent cx="2597150" cy="508000"/>
            <wp:effectExtent l="0" t="0" r="0" b="6350"/>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97150" cy="508000"/>
                    </a:xfrm>
                    <a:prstGeom prst="rect">
                      <a:avLst/>
                    </a:prstGeom>
                    <a:noFill/>
                    <a:ln>
                      <a:noFill/>
                    </a:ln>
                  </pic:spPr>
                </pic:pic>
              </a:graphicData>
            </a:graphic>
          </wp:inline>
        </w:drawing>
      </w:r>
    </w:p>
    <w:p w:rsidRPr="00582F03" w:rsidR="002748B5" w:rsidP="002748B5" w:rsidRDefault="002748B5">
      <w:pPr>
        <w:rPr>
          <w:sz w:val="25"/>
          <w:szCs w:val="25"/>
        </w:rPr>
      </w:pPr>
    </w:p>
    <w:p w:rsidRPr="00F73EA5" w:rsidR="002748B5" w:rsidP="002748B5" w:rsidRDefault="002748B5">
      <w:pPr>
        <w:rPr>
          <w:color w:val="000000" w:themeColor="text1"/>
          <w:sz w:val="25"/>
          <w:szCs w:val="25"/>
        </w:rPr>
      </w:pPr>
      <w:r w:rsidRPr="00F73EA5">
        <w:rPr>
          <w:color w:val="000000" w:themeColor="text1"/>
          <w:sz w:val="25"/>
          <w:szCs w:val="25"/>
        </w:rPr>
        <w:t xml:space="preserve">Since </w:t>
      </w:r>
      <w:r w:rsidR="00380F56">
        <w:rPr>
          <w:noProof/>
          <w:color w:val="000000" w:themeColor="text1"/>
          <w:position w:val="-14"/>
          <w:sz w:val="25"/>
          <w:szCs w:val="25"/>
        </w:rPr>
        <w:drawing>
          <wp:inline distT="0" distB="0" distL="0" distR="0">
            <wp:extent cx="222250" cy="222250"/>
            <wp:effectExtent l="0" t="0" r="635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r w:rsidRPr="00F73EA5">
        <w:rPr>
          <w:color w:val="000000" w:themeColor="text1"/>
          <w:sz w:val="25"/>
          <w:szCs w:val="25"/>
        </w:rPr>
        <w:t xml:space="preserve"> is unknown, an unbiased estimator of the variance is</w:t>
      </w:r>
      <w:r w:rsidR="00FA76F1">
        <w:rPr>
          <w:color w:val="000000" w:themeColor="text1"/>
          <w:sz w:val="25"/>
          <w:szCs w:val="25"/>
        </w:rPr>
        <w:t>:</w:t>
      </w:r>
    </w:p>
    <w:p w:rsidRPr="00F73EA5" w:rsidR="00E56804" w:rsidP="002748B5" w:rsidRDefault="00E56804">
      <w:pPr>
        <w:rPr>
          <w:color w:val="000000" w:themeColor="text1"/>
          <w:sz w:val="25"/>
          <w:szCs w:val="25"/>
        </w:rPr>
      </w:pPr>
    </w:p>
    <w:p w:rsidRPr="00F73EA5" w:rsidR="00E56804" w:rsidP="00E56804" w:rsidRDefault="008770A8">
      <w:pPr>
        <w:rPr>
          <w:color w:val="000000" w:themeColor="text1"/>
        </w:rPr>
      </w:pPr>
      <m:oMathPara>
        <m:oMath>
          <m:f>
            <m:fPr>
              <m:ctrlPr>
                <w:rPr>
                  <w:rFonts w:ascii="Cambria Math" w:hAnsi="Cambria Math"/>
                  <w:i/>
                  <w:color w:val="000000" w:themeColor="text1"/>
                  <w:sz w:val="22"/>
                  <w:szCs w:val="22"/>
                </w:rPr>
              </m:ctrlPr>
            </m:fPr>
            <m:num>
              <m:r>
                <w:rPr>
                  <w:rFonts w:ascii="Cambria Math" w:hAnsi="Cambria Math"/>
                  <w:color w:val="000000" w:themeColor="text1"/>
                </w:rPr>
                <m:t>1</m:t>
              </m:r>
            </m:num>
            <m:den>
              <m:sSub>
                <m:sSubPr>
                  <m:ctrlPr>
                    <w:rPr>
                      <w:rFonts w:ascii="Cambria Math" w:hAnsi="Cambria Math"/>
                      <w:i/>
                      <w:color w:val="000000" w:themeColor="text1"/>
                      <w:sz w:val="22"/>
                      <w:szCs w:val="22"/>
                    </w:rPr>
                  </m:ctrlPr>
                </m:sSubPr>
                <m:e>
                  <m:r>
                    <w:rPr>
                      <w:rFonts w:ascii="Cambria Math" w:hAnsi="Cambria Math"/>
                      <w:color w:val="000000" w:themeColor="text1"/>
                    </w:rPr>
                    <m:t>n</m:t>
                  </m:r>
                </m:e>
                <m:sub>
                  <m:r>
                    <w:rPr>
                      <w:rFonts w:ascii="Cambria Math" w:hAnsi="Cambria Math"/>
                      <w:color w:val="000000" w:themeColor="text1"/>
                    </w:rPr>
                    <m:t>g</m:t>
                  </m:r>
                </m:sub>
              </m:sSub>
            </m:den>
          </m:f>
          <m:d>
            <m:dPr>
              <m:ctrlPr>
                <w:rPr>
                  <w:rFonts w:ascii="Cambria Math" w:hAnsi="Cambria Math"/>
                  <w:i/>
                  <w:color w:val="000000" w:themeColor="text1"/>
                  <w:sz w:val="22"/>
                  <w:szCs w:val="22"/>
                </w:rPr>
              </m:ctrlPr>
            </m:dPr>
            <m:e>
              <m:r>
                <w:rPr>
                  <w:rFonts w:ascii="Cambria Math" w:hAnsi="Cambria Math"/>
                  <w:color w:val="000000" w:themeColor="text1"/>
                </w:rPr>
                <m:t>1-</m:t>
              </m:r>
              <m:f>
                <m:fPr>
                  <m:ctrlPr>
                    <w:rPr>
                      <w:rFonts w:ascii="Cambria Math" w:hAnsi="Cambria Math"/>
                      <w:i/>
                      <w:color w:val="000000" w:themeColor="text1"/>
                      <w:sz w:val="22"/>
                      <w:szCs w:val="22"/>
                    </w:rPr>
                  </m:ctrlPr>
                </m:fPr>
                <m:num>
                  <m:r>
                    <w:rPr>
                      <w:rFonts w:ascii="Cambria Math" w:hAnsi="Cambria Math"/>
                      <w:color w:val="000000" w:themeColor="text1"/>
                    </w:rPr>
                    <m:t>n</m:t>
                  </m:r>
                </m:num>
                <m:den>
                  <m:r>
                    <w:rPr>
                      <w:rFonts w:ascii="Cambria Math" w:hAnsi="Cambria Math"/>
                      <w:color w:val="000000" w:themeColor="text1"/>
                    </w:rPr>
                    <m:t>N</m:t>
                  </m:r>
                </m:den>
              </m:f>
            </m:e>
          </m:d>
          <m:sSubSup>
            <m:sSubSupPr>
              <m:ctrlPr>
                <w:rPr>
                  <w:rFonts w:ascii="Cambria Math" w:hAnsi="Cambria Math"/>
                  <w:i/>
                  <w:color w:val="000000" w:themeColor="text1"/>
                  <w:sz w:val="22"/>
                  <w:szCs w:val="22"/>
                </w:rPr>
              </m:ctrlPr>
            </m:sSubSupPr>
            <m:e>
              <m:r>
                <w:rPr>
                  <w:rFonts w:ascii="Cambria Math" w:hAnsi="Cambria Math"/>
                  <w:color w:val="000000" w:themeColor="text1"/>
                </w:rPr>
                <m:t>s</m:t>
              </m:r>
            </m:e>
            <m:sub>
              <m:r>
                <w:rPr>
                  <w:rFonts w:ascii="Cambria Math" w:hAnsi="Cambria Math"/>
                  <w:color w:val="000000" w:themeColor="text1"/>
                </w:rPr>
                <m:t>g</m:t>
              </m:r>
            </m:sub>
            <m:sup>
              <m:r>
                <w:rPr>
                  <w:rFonts w:ascii="Cambria Math" w:hAnsi="Cambria Math"/>
                  <w:color w:val="000000" w:themeColor="text1"/>
                </w:rPr>
                <m:t>2</m:t>
              </m:r>
            </m:sup>
          </m:sSubSup>
          <m:r>
            <w:rPr>
              <w:rFonts w:ascii="Cambria Math" w:hAnsi="Cambria Math"/>
              <w:color w:val="000000" w:themeColor="text1"/>
            </w:rPr>
            <m:t>=</m:t>
          </m:r>
          <m:d>
            <m:dPr>
              <m:ctrlPr>
                <w:rPr>
                  <w:rFonts w:ascii="Cambria Math" w:hAnsi="Cambria Math"/>
                  <w:i/>
                  <w:color w:val="000000" w:themeColor="text1"/>
                  <w:sz w:val="22"/>
                  <w:szCs w:val="22"/>
                </w:rPr>
              </m:ctrlPr>
            </m:dPr>
            <m:e>
              <m:r>
                <w:rPr>
                  <w:rFonts w:ascii="Cambria Math" w:hAnsi="Cambria Math"/>
                  <w:color w:val="000000" w:themeColor="text1"/>
                </w:rPr>
                <m:t>0.6</m:t>
              </m:r>
            </m:e>
          </m:d>
          <m:f>
            <m:fPr>
              <m:ctrlPr>
                <w:rPr>
                  <w:rFonts w:ascii="Cambria Math" w:hAnsi="Cambria Math"/>
                  <w:i/>
                  <w:color w:val="000000" w:themeColor="text1"/>
                  <w:sz w:val="22"/>
                  <w:szCs w:val="22"/>
                </w:rPr>
              </m:ctrlPr>
            </m:fPr>
            <m:num>
              <m:sSubSup>
                <m:sSubSupPr>
                  <m:ctrlPr>
                    <w:rPr>
                      <w:rFonts w:ascii="Cambria Math" w:hAnsi="Cambria Math"/>
                      <w:i/>
                      <w:color w:val="000000" w:themeColor="text1"/>
                      <w:sz w:val="22"/>
                      <w:szCs w:val="22"/>
                    </w:rPr>
                  </m:ctrlPr>
                </m:sSubSupPr>
                <m:e>
                  <m:r>
                    <w:rPr>
                      <w:rFonts w:ascii="Cambria Math" w:hAnsi="Cambria Math"/>
                      <w:color w:val="000000" w:themeColor="text1"/>
                    </w:rPr>
                    <m:t>s</m:t>
                  </m:r>
                </m:e>
                <m:sub>
                  <m:r>
                    <w:rPr>
                      <w:rFonts w:ascii="Cambria Math" w:hAnsi="Cambria Math"/>
                      <w:color w:val="000000" w:themeColor="text1"/>
                    </w:rPr>
                    <m:t>g</m:t>
                  </m:r>
                </m:sub>
                <m:sup>
                  <m:r>
                    <w:rPr>
                      <w:rFonts w:ascii="Cambria Math" w:hAnsi="Cambria Math"/>
                      <w:color w:val="000000" w:themeColor="text1"/>
                    </w:rPr>
                    <m:t>2</m:t>
                  </m:r>
                </m:sup>
              </m:sSubSup>
            </m:num>
            <m:den>
              <m:sSub>
                <m:sSubPr>
                  <m:ctrlPr>
                    <w:rPr>
                      <w:rFonts w:ascii="Cambria Math" w:hAnsi="Cambria Math"/>
                      <w:i/>
                      <w:color w:val="000000" w:themeColor="text1"/>
                      <w:sz w:val="22"/>
                      <w:szCs w:val="22"/>
                    </w:rPr>
                  </m:ctrlPr>
                </m:sSubPr>
                <m:e>
                  <m:r>
                    <w:rPr>
                      <w:rFonts w:ascii="Cambria Math" w:hAnsi="Cambria Math"/>
                      <w:color w:val="000000" w:themeColor="text1"/>
                    </w:rPr>
                    <m:t>n</m:t>
                  </m:r>
                </m:e>
                <m:sub>
                  <m:r>
                    <w:rPr>
                      <w:rFonts w:ascii="Cambria Math" w:hAnsi="Cambria Math"/>
                      <w:color w:val="000000" w:themeColor="text1"/>
                    </w:rPr>
                    <m:t>g</m:t>
                  </m:r>
                </m:sub>
              </m:sSub>
            </m:den>
          </m:f>
        </m:oMath>
      </m:oMathPara>
    </w:p>
    <w:p w:rsidRPr="00582F03" w:rsidR="002748B5" w:rsidP="002748B5" w:rsidRDefault="002748B5">
      <w:pPr>
        <w:rPr>
          <w:sz w:val="25"/>
          <w:szCs w:val="25"/>
        </w:rPr>
      </w:pPr>
      <w:r>
        <w:t xml:space="preserve">                                                                  </w:t>
      </w:r>
    </w:p>
    <w:p w:rsidRPr="00582F03" w:rsidR="002748B5" w:rsidP="002748B5" w:rsidRDefault="00FA76F1">
      <w:pPr>
        <w:rPr>
          <w:sz w:val="25"/>
          <w:szCs w:val="25"/>
        </w:rPr>
      </w:pPr>
      <w:r w:rsidRPr="00582F03">
        <w:rPr>
          <w:sz w:val="25"/>
          <w:szCs w:val="25"/>
        </w:rPr>
        <w:t>W</w:t>
      </w:r>
      <w:r w:rsidRPr="00582F03" w:rsidR="002748B5">
        <w:rPr>
          <w:sz w:val="25"/>
          <w:szCs w:val="25"/>
        </w:rPr>
        <w:t>here</w:t>
      </w:r>
      <w:r>
        <w:rPr>
          <w:sz w:val="25"/>
          <w:szCs w:val="25"/>
        </w:rPr>
        <w:t>:</w:t>
      </w:r>
    </w:p>
    <w:p w:rsidRPr="00582F03" w:rsidR="002748B5" w:rsidP="002748B5" w:rsidRDefault="00380F56">
      <w:pPr>
        <w:jc w:val="center"/>
        <w:rPr>
          <w:sz w:val="25"/>
          <w:szCs w:val="25"/>
        </w:rPr>
      </w:pPr>
      <w:r>
        <w:rPr>
          <w:noProof/>
          <w:position w:val="-32"/>
          <w:sz w:val="25"/>
          <w:szCs w:val="25"/>
        </w:rPr>
        <w:lastRenderedPageBreak/>
        <w:drawing>
          <wp:inline distT="0" distB="0" distL="0" distR="0">
            <wp:extent cx="1511300" cy="482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11300" cy="482600"/>
                    </a:xfrm>
                    <a:prstGeom prst="rect">
                      <a:avLst/>
                    </a:prstGeom>
                    <a:noFill/>
                    <a:ln>
                      <a:noFill/>
                    </a:ln>
                  </pic:spPr>
                </pic:pic>
              </a:graphicData>
            </a:graphic>
          </wp:inline>
        </w:drawing>
      </w:r>
    </w:p>
    <w:p w:rsidRPr="008A0B19" w:rsidR="002748B5" w:rsidP="008A0B19" w:rsidRDefault="002748B5">
      <w:pPr>
        <w:pStyle w:val="ListParagraph"/>
        <w:rPr>
          <w:sz w:val="28"/>
          <w:szCs w:val="28"/>
        </w:rPr>
      </w:pPr>
    </w:p>
    <w:p w:rsidR="00DF0223" w:rsidP="00DF0223" w:rsidRDefault="00DF0223">
      <w:pPr>
        <w:rPr>
          <w:sz w:val="25"/>
          <w:szCs w:val="25"/>
        </w:rPr>
      </w:pPr>
    </w:p>
    <w:p w:rsidR="00F90747" w:rsidP="00DF0223" w:rsidRDefault="00F90747">
      <w:pPr>
        <w:rPr>
          <w:sz w:val="25"/>
          <w:szCs w:val="25"/>
        </w:rPr>
      </w:pPr>
    </w:p>
    <w:p w:rsidR="00F90747" w:rsidP="00DF0223" w:rsidRDefault="00F90747">
      <w:pPr>
        <w:rPr>
          <w:sz w:val="25"/>
          <w:szCs w:val="25"/>
        </w:rPr>
      </w:pPr>
    </w:p>
    <w:p w:rsidR="00DF0223" w:rsidP="00DF0223" w:rsidRDefault="00DF0223">
      <w:pPr>
        <w:numPr>
          <w:ilvl w:val="0"/>
          <w:numId w:val="1"/>
        </w:numPr>
        <w:rPr>
          <w:rFonts w:eastAsia="Times New Roman"/>
          <w:sz w:val="25"/>
          <w:szCs w:val="25"/>
        </w:rPr>
      </w:pPr>
      <w:r>
        <w:rPr>
          <w:rFonts w:eastAsia="Times New Roman"/>
          <w:b/>
          <w:bCs/>
          <w:sz w:val="25"/>
          <w:szCs w:val="25"/>
        </w:rPr>
        <w:t>Describe the methods to maximize response rates, and describe how the Department deals with non-responses</w:t>
      </w:r>
      <w:r>
        <w:rPr>
          <w:rFonts w:eastAsia="Times New Roman"/>
          <w:sz w:val="25"/>
          <w:szCs w:val="25"/>
        </w:rPr>
        <w:t>.</w:t>
      </w:r>
    </w:p>
    <w:p w:rsidR="00CC75F2" w:rsidP="00B90DA7" w:rsidRDefault="00CC75F2">
      <w:pPr>
        <w:rPr>
          <w:sz w:val="25"/>
          <w:szCs w:val="25"/>
        </w:rPr>
      </w:pPr>
    </w:p>
    <w:p w:rsidRPr="00B90DA7" w:rsidR="00DF0223" w:rsidP="00B90DA7" w:rsidRDefault="00DF0223">
      <w:pPr>
        <w:rPr>
          <w:sz w:val="25"/>
          <w:szCs w:val="25"/>
        </w:rPr>
      </w:pPr>
      <w:r w:rsidRPr="00B90DA7">
        <w:rPr>
          <w:sz w:val="25"/>
          <w:szCs w:val="25"/>
        </w:rPr>
        <w:t>The Department contacts delinquency carriers when a report is late filed.  The contact may be a telephone call or an email transmission.  If no response is forthcoming, then a warning letter is sent to the carrier requesting the data be submitted within the next five business days.  If the report</w:t>
      </w:r>
      <w:r w:rsidR="00CC75F2">
        <w:rPr>
          <w:sz w:val="25"/>
          <w:szCs w:val="25"/>
        </w:rPr>
        <w:t>s are not received within the 5-</w:t>
      </w:r>
      <w:r w:rsidRPr="00B90DA7">
        <w:rPr>
          <w:sz w:val="25"/>
          <w:szCs w:val="25"/>
        </w:rPr>
        <w:t xml:space="preserve">day period, the matter is referred to the Assistant General Counsel for Aviation Enforcement and Proceedings.  DOT has the authority to fine carriers for each day that </w:t>
      </w:r>
      <w:r w:rsidR="00820393">
        <w:rPr>
          <w:sz w:val="25"/>
          <w:szCs w:val="25"/>
        </w:rPr>
        <w:t>the data</w:t>
      </w:r>
      <w:r w:rsidRPr="00B90DA7">
        <w:rPr>
          <w:sz w:val="25"/>
          <w:szCs w:val="25"/>
        </w:rPr>
        <w:t xml:space="preserve"> report is late without just cause.  However, fines and penalties are generally used as a last resort.  Overall, the airline industry has an outstanding record for complying with</w:t>
      </w:r>
      <w:r w:rsidR="00820393">
        <w:rPr>
          <w:sz w:val="25"/>
          <w:szCs w:val="25"/>
        </w:rPr>
        <w:t xml:space="preserve"> O&amp;D data</w:t>
      </w:r>
      <w:r w:rsidRPr="00B90DA7">
        <w:rPr>
          <w:sz w:val="25"/>
          <w:szCs w:val="25"/>
        </w:rPr>
        <w:t xml:space="preserve"> reporting obligations.  Occasionally, there may be a delayed response due to a carrier strike or bankruptcy.  When a delayed response does occur, the Department will place a notice on the reporting status internet page to alert users that a carrier’s data are not included because of the delay.</w:t>
      </w:r>
    </w:p>
    <w:p w:rsidR="00D27EE2" w:rsidP="00DF0223" w:rsidRDefault="00D27EE2">
      <w:pPr>
        <w:pStyle w:val="ListParagraph"/>
        <w:rPr>
          <w:sz w:val="25"/>
          <w:szCs w:val="25"/>
        </w:rPr>
      </w:pPr>
    </w:p>
    <w:p w:rsidR="008C0043" w:rsidP="00DF0223" w:rsidRDefault="008C0043">
      <w:pPr>
        <w:pStyle w:val="ListParagraph"/>
        <w:rPr>
          <w:sz w:val="25"/>
          <w:szCs w:val="25"/>
        </w:rPr>
      </w:pPr>
    </w:p>
    <w:p w:rsidR="00DF0223" w:rsidP="00DF0223" w:rsidRDefault="00DF0223">
      <w:pPr>
        <w:numPr>
          <w:ilvl w:val="0"/>
          <w:numId w:val="1"/>
        </w:numPr>
        <w:rPr>
          <w:rFonts w:eastAsia="Times New Roman"/>
          <w:sz w:val="25"/>
          <w:szCs w:val="25"/>
        </w:rPr>
      </w:pPr>
      <w:r>
        <w:rPr>
          <w:rFonts w:eastAsia="Times New Roman"/>
          <w:b/>
          <w:bCs/>
          <w:sz w:val="25"/>
          <w:szCs w:val="25"/>
        </w:rPr>
        <w:t>Describe any tests of procedures or methods undertaken</w:t>
      </w:r>
      <w:r>
        <w:rPr>
          <w:rFonts w:eastAsia="Times New Roman"/>
          <w:sz w:val="25"/>
          <w:szCs w:val="25"/>
        </w:rPr>
        <w:t>.</w:t>
      </w:r>
    </w:p>
    <w:p w:rsidR="00CC75F2" w:rsidP="0059481B" w:rsidRDefault="00CC75F2">
      <w:pPr>
        <w:rPr>
          <w:sz w:val="25"/>
          <w:szCs w:val="25"/>
        </w:rPr>
      </w:pPr>
    </w:p>
    <w:p w:rsidR="00FA76F1" w:rsidP="0059481B" w:rsidRDefault="002748B5">
      <w:pPr>
        <w:rPr>
          <w:sz w:val="25"/>
          <w:szCs w:val="25"/>
        </w:rPr>
      </w:pPr>
      <w:r w:rsidRPr="00582F03">
        <w:rPr>
          <w:sz w:val="25"/>
          <w:szCs w:val="25"/>
        </w:rPr>
        <w:t xml:space="preserve">Carrier reports are </w:t>
      </w:r>
      <w:r>
        <w:rPr>
          <w:sz w:val="25"/>
          <w:szCs w:val="25"/>
        </w:rPr>
        <w:t>electronically</w:t>
      </w:r>
      <w:r w:rsidRPr="00582F03">
        <w:rPr>
          <w:sz w:val="25"/>
          <w:szCs w:val="25"/>
        </w:rPr>
        <w:t xml:space="preserve"> reviewed for conformance to instructions, traffic volumes and for various other relationships.  Major problems discovered in this review or in later stages of processing are taken up with the carrier and resolved.  </w:t>
      </w:r>
    </w:p>
    <w:p w:rsidR="00FA76F1" w:rsidP="0059481B" w:rsidRDefault="00FA76F1">
      <w:pPr>
        <w:rPr>
          <w:sz w:val="25"/>
          <w:szCs w:val="25"/>
        </w:rPr>
      </w:pPr>
    </w:p>
    <w:p w:rsidR="007478B8" w:rsidP="007478B8" w:rsidRDefault="002748B5">
      <w:pPr>
        <w:rPr>
          <w:sz w:val="25"/>
          <w:szCs w:val="25"/>
        </w:rPr>
      </w:pPr>
      <w:r w:rsidRPr="00582F03">
        <w:rPr>
          <w:sz w:val="25"/>
          <w:szCs w:val="25"/>
        </w:rPr>
        <w:t xml:space="preserve">Reported data are subjected to </w:t>
      </w:r>
      <w:r w:rsidR="00FA76F1">
        <w:rPr>
          <w:sz w:val="25"/>
          <w:szCs w:val="25"/>
        </w:rPr>
        <w:t>many computerized edits.  The first set of computerized edits are</w:t>
      </w:r>
      <w:r w:rsidRPr="00582F03">
        <w:rPr>
          <w:sz w:val="25"/>
          <w:szCs w:val="25"/>
        </w:rPr>
        <w:t xml:space="preserve"> preliminary</w:t>
      </w:r>
      <w:r w:rsidR="00FA76F1">
        <w:rPr>
          <w:sz w:val="25"/>
          <w:szCs w:val="25"/>
        </w:rPr>
        <w:t xml:space="preserve">.  These checks occur at the initial submission.  </w:t>
      </w:r>
      <w:r w:rsidR="007478B8">
        <w:rPr>
          <w:sz w:val="25"/>
          <w:szCs w:val="25"/>
        </w:rPr>
        <w:t>Checks that occur at this stage are</w:t>
      </w:r>
      <w:r w:rsidR="00FA01C2">
        <w:rPr>
          <w:sz w:val="25"/>
          <w:szCs w:val="25"/>
        </w:rPr>
        <w:t>, (1)</w:t>
      </w:r>
      <w:r w:rsidR="00E80F4E">
        <w:rPr>
          <w:sz w:val="25"/>
          <w:szCs w:val="25"/>
        </w:rPr>
        <w:t xml:space="preserve"> file format is verified (</w:t>
      </w:r>
      <w:r w:rsidR="00FA01C2">
        <w:rPr>
          <w:sz w:val="25"/>
          <w:szCs w:val="25"/>
        </w:rPr>
        <w:t xml:space="preserve">file is in </w:t>
      </w:r>
      <w:r w:rsidR="00E80F4E">
        <w:rPr>
          <w:sz w:val="25"/>
          <w:szCs w:val="25"/>
        </w:rPr>
        <w:t>.csv</w:t>
      </w:r>
      <w:r w:rsidR="00FA01C2">
        <w:rPr>
          <w:sz w:val="25"/>
          <w:szCs w:val="25"/>
        </w:rPr>
        <w:t xml:space="preserve"> format</w:t>
      </w:r>
      <w:r w:rsidR="00E80F4E">
        <w:rPr>
          <w:sz w:val="25"/>
          <w:szCs w:val="25"/>
        </w:rPr>
        <w:t>)</w:t>
      </w:r>
      <w:r w:rsidR="00FA01C2">
        <w:rPr>
          <w:sz w:val="25"/>
          <w:szCs w:val="25"/>
        </w:rPr>
        <w:t xml:space="preserve"> and (2) file name is correct (two letter airline code, reporting year and quarter, i.e. AA202003).  Checks are also done to ensure that a transmittal letter has been submitted and the year and quarter of the letter is correct.  </w:t>
      </w:r>
      <w:r w:rsidR="00B74B97">
        <w:rPr>
          <w:sz w:val="25"/>
          <w:szCs w:val="25"/>
        </w:rPr>
        <w:t>If there are any issues at this stage, the Data Analyst will send the file back to the reporting carrier for correcting and re-submission.</w:t>
      </w:r>
      <w:r w:rsidR="007478B8">
        <w:rPr>
          <w:sz w:val="25"/>
          <w:szCs w:val="25"/>
        </w:rPr>
        <w:t xml:space="preserve">  </w:t>
      </w:r>
    </w:p>
    <w:p w:rsidR="007478B8" w:rsidP="0059481B" w:rsidRDefault="007478B8">
      <w:pPr>
        <w:rPr>
          <w:sz w:val="25"/>
          <w:szCs w:val="25"/>
        </w:rPr>
      </w:pPr>
    </w:p>
    <w:p w:rsidR="002748B5" w:rsidP="0059481B" w:rsidRDefault="00C0515A">
      <w:pPr>
        <w:rPr>
          <w:sz w:val="25"/>
          <w:szCs w:val="25"/>
        </w:rPr>
      </w:pPr>
      <w:r>
        <w:rPr>
          <w:sz w:val="25"/>
          <w:szCs w:val="25"/>
        </w:rPr>
        <w:t>At the next stage, the data analyst ‘proce</w:t>
      </w:r>
      <w:r w:rsidR="00FA01C2">
        <w:rPr>
          <w:sz w:val="25"/>
          <w:szCs w:val="25"/>
        </w:rPr>
        <w:t>sses’ the raw data input.  C</w:t>
      </w:r>
      <w:r>
        <w:rPr>
          <w:sz w:val="25"/>
          <w:szCs w:val="25"/>
        </w:rPr>
        <w:t xml:space="preserve">omputerized </w:t>
      </w:r>
      <w:r w:rsidRPr="00582F03" w:rsidR="002748B5">
        <w:rPr>
          <w:sz w:val="25"/>
          <w:szCs w:val="25"/>
        </w:rPr>
        <w:t>edit</w:t>
      </w:r>
      <w:r>
        <w:rPr>
          <w:sz w:val="25"/>
          <w:szCs w:val="25"/>
        </w:rPr>
        <w:t xml:space="preserve"> checks occur at this stage to </w:t>
      </w:r>
      <w:r w:rsidRPr="00582F03" w:rsidR="002748B5">
        <w:rPr>
          <w:sz w:val="25"/>
          <w:szCs w:val="25"/>
        </w:rPr>
        <w:t xml:space="preserve">detect input format problems.  </w:t>
      </w:r>
      <w:r w:rsidR="00CC75F2">
        <w:rPr>
          <w:sz w:val="25"/>
          <w:szCs w:val="25"/>
        </w:rPr>
        <w:t>Some of the checks performed by the system are</w:t>
      </w:r>
      <w:r w:rsidR="007478B8">
        <w:rPr>
          <w:sz w:val="25"/>
          <w:szCs w:val="25"/>
        </w:rPr>
        <w:t xml:space="preserve">, </w:t>
      </w:r>
      <w:r w:rsidR="00FA01C2">
        <w:rPr>
          <w:sz w:val="25"/>
          <w:szCs w:val="25"/>
        </w:rPr>
        <w:t>reporting year/quarter are not null, itinerary fares are not negative or null, reporting/operating/issuing carriers are not null, and the number of passengers is not null.  A</w:t>
      </w:r>
      <w:r w:rsidRPr="00582F03" w:rsidR="002748B5">
        <w:rPr>
          <w:sz w:val="25"/>
          <w:szCs w:val="25"/>
        </w:rPr>
        <w:t>irport and carrier codes on each flight</w:t>
      </w:r>
      <w:r w:rsidR="000F224A">
        <w:rPr>
          <w:sz w:val="25"/>
          <w:szCs w:val="25"/>
        </w:rPr>
        <w:t xml:space="preserve"> </w:t>
      </w:r>
      <w:r w:rsidRPr="00582F03" w:rsidR="002748B5">
        <w:rPr>
          <w:sz w:val="25"/>
          <w:szCs w:val="25"/>
        </w:rPr>
        <w:t xml:space="preserve">coupon stage of the itinerary are tested for validity against the Official Airline Guide </w:t>
      </w:r>
      <w:r w:rsidR="002748B5">
        <w:rPr>
          <w:sz w:val="25"/>
          <w:szCs w:val="25"/>
        </w:rPr>
        <w:t>electronic files</w:t>
      </w:r>
      <w:r w:rsidR="007478B8">
        <w:rPr>
          <w:sz w:val="25"/>
          <w:szCs w:val="25"/>
        </w:rPr>
        <w:t xml:space="preserve"> and are IATA/DOT </w:t>
      </w:r>
      <w:r w:rsidR="00FA01C2">
        <w:rPr>
          <w:sz w:val="25"/>
          <w:szCs w:val="25"/>
        </w:rPr>
        <w:t xml:space="preserve">issued </w:t>
      </w:r>
      <w:r w:rsidR="007478B8">
        <w:rPr>
          <w:sz w:val="25"/>
          <w:szCs w:val="25"/>
        </w:rPr>
        <w:t>codes, the itinerary is not incomplete, su</w:t>
      </w:r>
      <w:r w:rsidRPr="00582F03" w:rsidR="007478B8">
        <w:rPr>
          <w:sz w:val="25"/>
          <w:szCs w:val="25"/>
        </w:rPr>
        <w:t>rface-transportation portions at the beginning or end of ticket itineraries are removed</w:t>
      </w:r>
      <w:r w:rsidR="007478B8">
        <w:rPr>
          <w:sz w:val="25"/>
          <w:szCs w:val="25"/>
        </w:rPr>
        <w:t>, and t</w:t>
      </w:r>
      <w:r w:rsidRPr="00582F03" w:rsidR="002748B5">
        <w:rPr>
          <w:sz w:val="25"/>
          <w:szCs w:val="25"/>
        </w:rPr>
        <w:t xml:space="preserve">he </w:t>
      </w:r>
      <w:r w:rsidR="007478B8">
        <w:rPr>
          <w:sz w:val="25"/>
          <w:szCs w:val="25"/>
        </w:rPr>
        <w:t xml:space="preserve">operating </w:t>
      </w:r>
      <w:r w:rsidRPr="00582F03" w:rsidR="002748B5">
        <w:rPr>
          <w:sz w:val="25"/>
          <w:szCs w:val="25"/>
        </w:rPr>
        <w:t xml:space="preserve">carrier on each </w:t>
      </w:r>
      <w:r w:rsidR="000F224A">
        <w:rPr>
          <w:sz w:val="25"/>
          <w:szCs w:val="25"/>
        </w:rPr>
        <w:t xml:space="preserve">flight </w:t>
      </w:r>
      <w:r w:rsidRPr="00582F03" w:rsidR="002748B5">
        <w:rPr>
          <w:sz w:val="25"/>
          <w:szCs w:val="25"/>
        </w:rPr>
        <w:t xml:space="preserve">coupon-stage is tested to </w:t>
      </w:r>
      <w:r w:rsidRPr="00582F03" w:rsidR="002748B5">
        <w:rPr>
          <w:sz w:val="25"/>
          <w:szCs w:val="25"/>
        </w:rPr>
        <w:lastRenderedPageBreak/>
        <w:t>determine if it serves the airport of the flight-coupon origin and destination.  I</w:t>
      </w:r>
      <w:r w:rsidR="0010770D">
        <w:rPr>
          <w:sz w:val="25"/>
          <w:szCs w:val="25"/>
        </w:rPr>
        <w:t>f the carrier does not service the airport</w:t>
      </w:r>
      <w:r w:rsidRPr="00582F03" w:rsidR="002748B5">
        <w:rPr>
          <w:sz w:val="25"/>
          <w:szCs w:val="25"/>
        </w:rPr>
        <w:t xml:space="preserve">, the record is </w:t>
      </w:r>
      <w:r w:rsidR="00AE659C">
        <w:rPr>
          <w:sz w:val="25"/>
          <w:szCs w:val="25"/>
        </w:rPr>
        <w:t xml:space="preserve">placed on the “Deletions Report” for the Data Analyst to review.  </w:t>
      </w:r>
      <w:r w:rsidR="0010770D">
        <w:rPr>
          <w:sz w:val="25"/>
          <w:szCs w:val="25"/>
        </w:rPr>
        <w:t xml:space="preserve">If the Data Analyst is not able to resolve the issue after research (i.e. contacting the carrier), the record not included in the final product.  </w:t>
      </w:r>
      <w:r w:rsidRPr="00582F03" w:rsidR="002748B5">
        <w:rPr>
          <w:sz w:val="25"/>
          <w:szCs w:val="25"/>
        </w:rPr>
        <w:t xml:space="preserve">The passenger volume on dropped records is a fraction of one percent of the total number of sample passengers reported by each carrier.  </w:t>
      </w:r>
    </w:p>
    <w:p w:rsidR="002748B5" w:rsidP="00B90DA7" w:rsidRDefault="002748B5">
      <w:pPr>
        <w:ind w:left="360"/>
        <w:rPr>
          <w:sz w:val="25"/>
          <w:szCs w:val="25"/>
        </w:rPr>
      </w:pPr>
    </w:p>
    <w:p w:rsidRPr="00582F03" w:rsidR="002748B5" w:rsidP="002748B5" w:rsidRDefault="002748B5">
      <w:pPr>
        <w:rPr>
          <w:sz w:val="25"/>
          <w:szCs w:val="25"/>
        </w:rPr>
      </w:pPr>
      <w:r w:rsidRPr="00582F03">
        <w:rPr>
          <w:sz w:val="25"/>
          <w:szCs w:val="25"/>
        </w:rPr>
        <w:t>To illustrate:</w:t>
      </w:r>
    </w:p>
    <w:p w:rsidRPr="00582F03" w:rsidR="002748B5" w:rsidP="002748B5" w:rsidRDefault="002748B5">
      <w:pPr>
        <w:rPr>
          <w:sz w:val="25"/>
          <w:szCs w:val="25"/>
        </w:rPr>
      </w:pPr>
    </w:p>
    <w:p w:rsidRPr="00582F03" w:rsidR="00BD3846" w:rsidP="00BD3846" w:rsidRDefault="00BD3846">
      <w:pPr>
        <w:rPr>
          <w:sz w:val="25"/>
          <w:szCs w:val="25"/>
        </w:rPr>
      </w:pPr>
      <w:r w:rsidRPr="00582F03">
        <w:rPr>
          <w:sz w:val="25"/>
          <w:szCs w:val="25"/>
        </w:rPr>
        <w:t xml:space="preserve">Edit for Alaska Airlines for </w:t>
      </w:r>
      <w:r w:rsidR="0010770D">
        <w:rPr>
          <w:sz w:val="25"/>
          <w:szCs w:val="25"/>
        </w:rPr>
        <w:t>2</w:t>
      </w:r>
      <w:r w:rsidRPr="0010770D" w:rsidR="0010770D">
        <w:rPr>
          <w:sz w:val="25"/>
          <w:szCs w:val="25"/>
          <w:vertAlign w:val="superscript"/>
        </w:rPr>
        <w:t>nd</w:t>
      </w:r>
      <w:r w:rsidR="0010770D">
        <w:rPr>
          <w:sz w:val="25"/>
          <w:szCs w:val="25"/>
        </w:rPr>
        <w:t xml:space="preserve"> Quarter 2020</w:t>
      </w:r>
    </w:p>
    <w:p w:rsidR="00BD3846" w:rsidP="00BD3846" w:rsidRDefault="00BD3846">
      <w:pPr>
        <w:rPr>
          <w:sz w:val="25"/>
          <w:szCs w:val="25"/>
        </w:rPr>
      </w:pPr>
    </w:p>
    <w:p w:rsidRPr="00582F03" w:rsidR="00BD3846" w:rsidP="00BD3846" w:rsidRDefault="00BD3846">
      <w:pPr>
        <w:rPr>
          <w:sz w:val="25"/>
          <w:szCs w:val="25"/>
        </w:rPr>
      </w:pPr>
      <w:r w:rsidRPr="00582F03">
        <w:rPr>
          <w:sz w:val="25"/>
          <w:szCs w:val="25"/>
        </w:rPr>
        <w:t xml:space="preserve">Tickets with invalid fare codes   </w:t>
      </w:r>
      <w:r w:rsidR="00CC75F2">
        <w:rPr>
          <w:sz w:val="25"/>
          <w:szCs w:val="25"/>
        </w:rPr>
        <w:t xml:space="preserve">                            </w:t>
      </w:r>
      <w:r w:rsidR="00CC75F2">
        <w:rPr>
          <w:sz w:val="25"/>
          <w:szCs w:val="25"/>
        </w:rPr>
        <w:tab/>
      </w:r>
      <w:r w:rsidRPr="00582F03">
        <w:rPr>
          <w:sz w:val="25"/>
          <w:szCs w:val="25"/>
        </w:rPr>
        <w:t>0</w:t>
      </w:r>
    </w:p>
    <w:p w:rsidRPr="00582F03" w:rsidR="00BD3846" w:rsidP="00BD3846" w:rsidRDefault="00BD3846">
      <w:pPr>
        <w:rPr>
          <w:sz w:val="25"/>
          <w:szCs w:val="25"/>
        </w:rPr>
      </w:pPr>
      <w:r w:rsidRPr="00582F03">
        <w:rPr>
          <w:sz w:val="25"/>
          <w:szCs w:val="25"/>
        </w:rPr>
        <w:t xml:space="preserve">Tickets with invalid point codes                            </w:t>
      </w:r>
      <w:r w:rsidR="00CC75F2">
        <w:rPr>
          <w:sz w:val="25"/>
          <w:szCs w:val="25"/>
        </w:rPr>
        <w:tab/>
      </w:r>
      <w:r>
        <w:rPr>
          <w:sz w:val="25"/>
          <w:szCs w:val="25"/>
        </w:rPr>
        <w:t>100</w:t>
      </w:r>
    </w:p>
    <w:p w:rsidRPr="00582F03" w:rsidR="00BD3846" w:rsidP="00BD3846" w:rsidRDefault="00BD3846">
      <w:pPr>
        <w:rPr>
          <w:sz w:val="25"/>
          <w:szCs w:val="25"/>
        </w:rPr>
      </w:pPr>
      <w:r w:rsidRPr="00582F03">
        <w:rPr>
          <w:sz w:val="25"/>
          <w:szCs w:val="25"/>
        </w:rPr>
        <w:t xml:space="preserve">Tickets with surface at start or end                         </w:t>
      </w:r>
      <w:r w:rsidR="00CC75F2">
        <w:rPr>
          <w:sz w:val="25"/>
          <w:szCs w:val="25"/>
        </w:rPr>
        <w:tab/>
      </w:r>
      <w:r w:rsidRPr="00582F03">
        <w:rPr>
          <w:sz w:val="25"/>
          <w:szCs w:val="25"/>
        </w:rPr>
        <w:t>0</w:t>
      </w:r>
    </w:p>
    <w:p w:rsidRPr="00582F03" w:rsidR="00BD3846" w:rsidP="00BD3846" w:rsidRDefault="00BD3846">
      <w:pPr>
        <w:rPr>
          <w:sz w:val="25"/>
          <w:szCs w:val="25"/>
        </w:rPr>
      </w:pPr>
      <w:r w:rsidRPr="00582F03">
        <w:rPr>
          <w:sz w:val="25"/>
          <w:szCs w:val="25"/>
        </w:rPr>
        <w:t xml:space="preserve">Tickets with invalid carrier on </w:t>
      </w:r>
      <w:r w:rsidR="000F224A">
        <w:rPr>
          <w:sz w:val="25"/>
          <w:szCs w:val="25"/>
        </w:rPr>
        <w:t xml:space="preserve">flight </w:t>
      </w:r>
      <w:r w:rsidRPr="00582F03">
        <w:rPr>
          <w:sz w:val="25"/>
          <w:szCs w:val="25"/>
        </w:rPr>
        <w:t>coupon</w:t>
      </w:r>
      <w:r w:rsidR="000F224A">
        <w:rPr>
          <w:sz w:val="25"/>
          <w:szCs w:val="25"/>
        </w:rPr>
        <w:t xml:space="preserve">          </w:t>
      </w:r>
      <w:r>
        <w:rPr>
          <w:sz w:val="25"/>
          <w:szCs w:val="25"/>
        </w:rPr>
        <w:t>14</w:t>
      </w:r>
    </w:p>
    <w:p w:rsidRPr="00582F03" w:rsidR="00BD3846" w:rsidP="00BD3846" w:rsidRDefault="00BD3846">
      <w:pPr>
        <w:rPr>
          <w:sz w:val="25"/>
          <w:szCs w:val="25"/>
        </w:rPr>
      </w:pPr>
      <w:r w:rsidRPr="00582F03">
        <w:rPr>
          <w:sz w:val="25"/>
          <w:szCs w:val="25"/>
        </w:rPr>
        <w:t>Tickets with invalid output format                          0</w:t>
      </w:r>
    </w:p>
    <w:p w:rsidRPr="00582F03" w:rsidR="00BD3846" w:rsidP="00BD3846" w:rsidRDefault="00BD3846">
      <w:pPr>
        <w:rPr>
          <w:sz w:val="25"/>
          <w:szCs w:val="25"/>
        </w:rPr>
      </w:pPr>
      <w:r w:rsidRPr="00582F03">
        <w:rPr>
          <w:sz w:val="25"/>
          <w:szCs w:val="25"/>
        </w:rPr>
        <w:t xml:space="preserve">Tickets requiring modification                               </w:t>
      </w:r>
      <w:r w:rsidR="00CC75F2">
        <w:rPr>
          <w:sz w:val="25"/>
          <w:szCs w:val="25"/>
        </w:rPr>
        <w:tab/>
      </w:r>
      <w:r w:rsidRPr="00582F03">
        <w:rPr>
          <w:sz w:val="25"/>
          <w:szCs w:val="25"/>
        </w:rPr>
        <w:t>69</w:t>
      </w:r>
    </w:p>
    <w:p w:rsidRPr="00582F03" w:rsidR="00BD3846" w:rsidP="00BD3846" w:rsidRDefault="00BD3846">
      <w:pPr>
        <w:rPr>
          <w:sz w:val="25"/>
          <w:szCs w:val="25"/>
        </w:rPr>
      </w:pPr>
      <w:r w:rsidRPr="00582F03">
        <w:rPr>
          <w:sz w:val="25"/>
          <w:szCs w:val="25"/>
        </w:rPr>
        <w:t xml:space="preserve">Percent of tickets requiring modification      </w:t>
      </w:r>
      <w:r w:rsidR="00CC75F2">
        <w:rPr>
          <w:sz w:val="25"/>
          <w:szCs w:val="25"/>
        </w:rPr>
        <w:tab/>
      </w:r>
      <w:r w:rsidRPr="00582F03">
        <w:rPr>
          <w:sz w:val="25"/>
          <w:szCs w:val="25"/>
        </w:rPr>
        <w:t xml:space="preserve">0.08    </w:t>
      </w:r>
      <w:r w:rsidRPr="00CC75F2" w:rsidR="00CC75F2">
        <w:rPr>
          <w:sz w:val="16"/>
          <w:szCs w:val="16"/>
        </w:rPr>
        <w:t>(</w:t>
      </w:r>
      <w:r w:rsidRPr="00CC75F2">
        <w:rPr>
          <w:sz w:val="16"/>
          <w:szCs w:val="16"/>
        </w:rPr>
        <w:t>where  1.00 = 1 percent</w:t>
      </w:r>
      <w:r w:rsidR="00CC75F2">
        <w:rPr>
          <w:sz w:val="16"/>
          <w:szCs w:val="16"/>
        </w:rPr>
        <w:t>)</w:t>
      </w:r>
    </w:p>
    <w:p w:rsidRPr="00582F03" w:rsidR="00BD3846" w:rsidP="00BD3846" w:rsidRDefault="00BD3846">
      <w:pPr>
        <w:rPr>
          <w:sz w:val="25"/>
          <w:szCs w:val="25"/>
        </w:rPr>
      </w:pPr>
    </w:p>
    <w:p w:rsidRPr="00582F03" w:rsidR="00BD3846" w:rsidP="00BD3846" w:rsidRDefault="00BD3846">
      <w:pPr>
        <w:rPr>
          <w:sz w:val="25"/>
          <w:szCs w:val="25"/>
        </w:rPr>
      </w:pPr>
      <w:r w:rsidRPr="00582F03">
        <w:rPr>
          <w:sz w:val="25"/>
          <w:szCs w:val="25"/>
        </w:rPr>
        <w:t xml:space="preserve">Number of tickets in                                     </w:t>
      </w:r>
      <w:r w:rsidR="00CC75F2">
        <w:rPr>
          <w:sz w:val="25"/>
          <w:szCs w:val="25"/>
        </w:rPr>
        <w:tab/>
      </w:r>
      <w:r>
        <w:rPr>
          <w:sz w:val="25"/>
          <w:szCs w:val="25"/>
        </w:rPr>
        <w:t>209,315</w:t>
      </w:r>
      <w:r w:rsidRPr="00582F03">
        <w:rPr>
          <w:sz w:val="25"/>
          <w:szCs w:val="25"/>
        </w:rPr>
        <w:t xml:space="preserve"> </w:t>
      </w:r>
    </w:p>
    <w:p w:rsidRPr="00582F03" w:rsidR="00BD3846" w:rsidP="00BD3846" w:rsidRDefault="00BD3846">
      <w:pPr>
        <w:rPr>
          <w:sz w:val="25"/>
          <w:szCs w:val="25"/>
        </w:rPr>
      </w:pPr>
      <w:r w:rsidRPr="00582F03">
        <w:rPr>
          <w:sz w:val="25"/>
          <w:szCs w:val="25"/>
        </w:rPr>
        <w:t xml:space="preserve">Number of passengers in                              </w:t>
      </w:r>
      <w:r w:rsidR="00CC75F2">
        <w:rPr>
          <w:sz w:val="25"/>
          <w:szCs w:val="25"/>
        </w:rPr>
        <w:tab/>
      </w:r>
      <w:r>
        <w:rPr>
          <w:sz w:val="25"/>
          <w:szCs w:val="25"/>
        </w:rPr>
        <w:t>515,247</w:t>
      </w:r>
    </w:p>
    <w:p w:rsidRPr="00582F03" w:rsidR="00BD3846" w:rsidP="00BD3846" w:rsidRDefault="00BD3846">
      <w:pPr>
        <w:rPr>
          <w:sz w:val="25"/>
          <w:szCs w:val="25"/>
        </w:rPr>
      </w:pPr>
      <w:r w:rsidRPr="00582F03">
        <w:rPr>
          <w:sz w:val="25"/>
          <w:szCs w:val="25"/>
        </w:rPr>
        <w:t>Number of tickets deleted                                       0</w:t>
      </w:r>
    </w:p>
    <w:p w:rsidRPr="00582F03" w:rsidR="00BD3846" w:rsidP="00BD3846" w:rsidRDefault="00BD3846">
      <w:pPr>
        <w:rPr>
          <w:sz w:val="25"/>
          <w:szCs w:val="25"/>
        </w:rPr>
      </w:pPr>
      <w:r w:rsidRPr="00582F03">
        <w:rPr>
          <w:sz w:val="25"/>
          <w:szCs w:val="25"/>
        </w:rPr>
        <w:t>Number of passengers deleted                                0</w:t>
      </w:r>
    </w:p>
    <w:p w:rsidR="00BD3846" w:rsidP="00BD3846" w:rsidRDefault="00BD3846">
      <w:pPr>
        <w:rPr>
          <w:sz w:val="25"/>
          <w:szCs w:val="25"/>
        </w:rPr>
      </w:pPr>
      <w:r w:rsidRPr="00582F03">
        <w:rPr>
          <w:sz w:val="25"/>
          <w:szCs w:val="25"/>
        </w:rPr>
        <w:t xml:space="preserve">Number of tickets out                                   </w:t>
      </w:r>
      <w:r w:rsidR="00CC75F2">
        <w:rPr>
          <w:sz w:val="25"/>
          <w:szCs w:val="25"/>
        </w:rPr>
        <w:tab/>
      </w:r>
      <w:r>
        <w:rPr>
          <w:sz w:val="25"/>
          <w:szCs w:val="25"/>
        </w:rPr>
        <w:t>208,156</w:t>
      </w:r>
    </w:p>
    <w:p w:rsidRPr="00582F03" w:rsidR="00BD3846" w:rsidP="00BD3846" w:rsidRDefault="00BD3846">
      <w:pPr>
        <w:rPr>
          <w:sz w:val="25"/>
          <w:szCs w:val="25"/>
        </w:rPr>
      </w:pPr>
      <w:r w:rsidRPr="00582F03">
        <w:rPr>
          <w:sz w:val="25"/>
          <w:szCs w:val="25"/>
        </w:rPr>
        <w:t xml:space="preserve">Number of passengers out                            </w:t>
      </w:r>
      <w:r w:rsidR="00CC75F2">
        <w:rPr>
          <w:sz w:val="25"/>
          <w:szCs w:val="25"/>
        </w:rPr>
        <w:tab/>
      </w:r>
      <w:r>
        <w:rPr>
          <w:sz w:val="25"/>
          <w:szCs w:val="25"/>
        </w:rPr>
        <w:t>514,447</w:t>
      </w:r>
    </w:p>
    <w:p w:rsidRPr="00582F03" w:rsidR="00BD3846" w:rsidP="00BD3846" w:rsidRDefault="00BD3846">
      <w:pPr>
        <w:rPr>
          <w:sz w:val="25"/>
          <w:szCs w:val="25"/>
        </w:rPr>
      </w:pPr>
      <w:r w:rsidRPr="00582F03">
        <w:rPr>
          <w:sz w:val="25"/>
          <w:szCs w:val="25"/>
        </w:rPr>
        <w:t xml:space="preserve">Percent of tickets passing edit                    </w:t>
      </w:r>
      <w:r>
        <w:rPr>
          <w:sz w:val="25"/>
          <w:szCs w:val="25"/>
        </w:rPr>
        <w:t xml:space="preserve">      </w:t>
      </w:r>
      <w:r w:rsidR="00CC75F2">
        <w:rPr>
          <w:sz w:val="25"/>
          <w:szCs w:val="25"/>
        </w:rPr>
        <w:tab/>
      </w:r>
      <w:r>
        <w:rPr>
          <w:sz w:val="25"/>
          <w:szCs w:val="25"/>
        </w:rPr>
        <w:t>99.77</w:t>
      </w:r>
    </w:p>
    <w:p w:rsidRPr="00582F03" w:rsidR="00BD3846" w:rsidP="00BD3846" w:rsidRDefault="00BD3846">
      <w:pPr>
        <w:rPr>
          <w:sz w:val="25"/>
          <w:szCs w:val="25"/>
        </w:rPr>
      </w:pPr>
      <w:r w:rsidRPr="00582F03">
        <w:rPr>
          <w:sz w:val="25"/>
          <w:szCs w:val="25"/>
        </w:rPr>
        <w:t xml:space="preserve">Percent of passengers passing edit             </w:t>
      </w:r>
      <w:r>
        <w:rPr>
          <w:sz w:val="25"/>
          <w:szCs w:val="25"/>
        </w:rPr>
        <w:t xml:space="preserve">      </w:t>
      </w:r>
      <w:r w:rsidR="00CC75F2">
        <w:rPr>
          <w:sz w:val="25"/>
          <w:szCs w:val="25"/>
        </w:rPr>
        <w:tab/>
      </w:r>
      <w:r>
        <w:rPr>
          <w:sz w:val="25"/>
          <w:szCs w:val="25"/>
        </w:rPr>
        <w:t>99.77</w:t>
      </w:r>
    </w:p>
    <w:p w:rsidR="00BD3846" w:rsidP="00BD3846" w:rsidRDefault="00BD3846">
      <w:pPr>
        <w:rPr>
          <w:sz w:val="25"/>
          <w:szCs w:val="25"/>
        </w:rPr>
      </w:pPr>
      <w:r w:rsidRPr="00582F03">
        <w:rPr>
          <w:sz w:val="25"/>
          <w:szCs w:val="25"/>
        </w:rPr>
        <w:t xml:space="preserve">Average </w:t>
      </w:r>
      <w:r w:rsidR="000F224A">
        <w:rPr>
          <w:sz w:val="25"/>
          <w:szCs w:val="25"/>
        </w:rPr>
        <w:t xml:space="preserve">flight </w:t>
      </w:r>
      <w:r w:rsidRPr="00582F03">
        <w:rPr>
          <w:sz w:val="25"/>
          <w:szCs w:val="25"/>
        </w:rPr>
        <w:t>coupons per ticket</w:t>
      </w:r>
      <w:r>
        <w:rPr>
          <w:sz w:val="25"/>
          <w:szCs w:val="25"/>
        </w:rPr>
        <w:t xml:space="preserve">    </w:t>
      </w:r>
      <w:r w:rsidR="000F224A">
        <w:rPr>
          <w:sz w:val="25"/>
          <w:szCs w:val="25"/>
        </w:rPr>
        <w:t xml:space="preserve">                       </w:t>
      </w:r>
      <w:r>
        <w:rPr>
          <w:sz w:val="25"/>
          <w:szCs w:val="25"/>
        </w:rPr>
        <w:t>1.83</w:t>
      </w:r>
    </w:p>
    <w:p w:rsidRPr="00582F03" w:rsidR="00BD3846" w:rsidP="00BD3846" w:rsidRDefault="00BD3846">
      <w:pPr>
        <w:rPr>
          <w:sz w:val="25"/>
          <w:szCs w:val="25"/>
        </w:rPr>
      </w:pPr>
    </w:p>
    <w:p w:rsidRPr="00582F03" w:rsidR="00BD3846" w:rsidP="00BD3846" w:rsidRDefault="00BD3846">
      <w:pPr>
        <w:rPr>
          <w:sz w:val="25"/>
          <w:szCs w:val="25"/>
        </w:rPr>
      </w:pPr>
      <w:r w:rsidRPr="00582F03">
        <w:rPr>
          <w:sz w:val="25"/>
          <w:szCs w:val="25"/>
        </w:rPr>
        <w:t xml:space="preserve">As can be seen above, less than one tenth of one percent of the </w:t>
      </w:r>
      <w:r w:rsidR="000F224A">
        <w:rPr>
          <w:sz w:val="25"/>
          <w:szCs w:val="25"/>
        </w:rPr>
        <w:t xml:space="preserve">flight </w:t>
      </w:r>
      <w:r w:rsidRPr="00582F03">
        <w:rPr>
          <w:sz w:val="25"/>
          <w:szCs w:val="25"/>
        </w:rPr>
        <w:t xml:space="preserve">coupons </w:t>
      </w:r>
      <w:r w:rsidR="00A21D66">
        <w:rPr>
          <w:sz w:val="25"/>
          <w:szCs w:val="25"/>
        </w:rPr>
        <w:t>submitted</w:t>
      </w:r>
      <w:r w:rsidRPr="00582F03">
        <w:rPr>
          <w:sz w:val="25"/>
          <w:szCs w:val="25"/>
        </w:rPr>
        <w:t xml:space="preserve"> were incorrect.  City-pair passengers from the </w:t>
      </w:r>
      <w:r w:rsidR="00A21D66">
        <w:rPr>
          <w:sz w:val="25"/>
          <w:szCs w:val="25"/>
        </w:rPr>
        <w:t>O&amp;D data</w:t>
      </w:r>
      <w:r w:rsidRPr="00582F03">
        <w:rPr>
          <w:sz w:val="25"/>
          <w:szCs w:val="25"/>
        </w:rPr>
        <w:t xml:space="preserve"> are normalized for comparison to the carrier’s T-100 traffic reports as a further check.  Significant discrepancies are discussed with the relevant carrier for correction.</w:t>
      </w:r>
    </w:p>
    <w:p w:rsidR="00BD3846" w:rsidP="00BD3846" w:rsidRDefault="00BD3846">
      <w:pPr>
        <w:rPr>
          <w:sz w:val="25"/>
          <w:szCs w:val="25"/>
        </w:rPr>
      </w:pPr>
    </w:p>
    <w:p w:rsidRPr="00313853" w:rsidR="00313853" w:rsidP="00BD3846" w:rsidRDefault="00313853">
      <w:pPr>
        <w:rPr>
          <w:sz w:val="25"/>
          <w:szCs w:val="25"/>
        </w:rPr>
      </w:pPr>
      <w:r w:rsidRPr="00313853">
        <w:rPr>
          <w:sz w:val="25"/>
          <w:szCs w:val="25"/>
          <w:lang w:val="en"/>
        </w:rPr>
        <w:t xml:space="preserve">Each carrier is responsible for developing edit procedures and internal controls over its data entry and processing procedures so that valid and reliable data are captured in the O&amp;D </w:t>
      </w:r>
      <w:r w:rsidR="00A21D66">
        <w:rPr>
          <w:sz w:val="25"/>
          <w:szCs w:val="25"/>
          <w:lang w:val="en"/>
        </w:rPr>
        <w:t xml:space="preserve">data </w:t>
      </w:r>
      <w:r w:rsidRPr="00313853">
        <w:rPr>
          <w:sz w:val="25"/>
          <w:szCs w:val="25"/>
          <w:lang w:val="en"/>
        </w:rPr>
        <w:t>inputs</w:t>
      </w:r>
      <w:r w:rsidR="00151D68">
        <w:rPr>
          <w:sz w:val="25"/>
          <w:szCs w:val="25"/>
          <w:lang w:val="en"/>
        </w:rPr>
        <w:t xml:space="preserve">.  </w:t>
      </w:r>
      <w:r w:rsidRPr="00313853">
        <w:rPr>
          <w:sz w:val="25"/>
          <w:szCs w:val="25"/>
          <w:lang w:val="en"/>
        </w:rPr>
        <w:t>Since the carriers have many different statistical systems, it is not practicable for the Department to prescrib</w:t>
      </w:r>
      <w:r w:rsidR="00A21D66">
        <w:rPr>
          <w:sz w:val="25"/>
          <w:szCs w:val="25"/>
          <w:lang w:val="en"/>
        </w:rPr>
        <w:t xml:space="preserve">e specific controls in this area.  Each </w:t>
      </w:r>
      <w:r w:rsidRPr="00313853">
        <w:rPr>
          <w:sz w:val="25"/>
          <w:szCs w:val="25"/>
          <w:lang w:val="en"/>
        </w:rPr>
        <w:t xml:space="preserve">carrier is responsible for developing the appropriate internal control procedures </w:t>
      </w:r>
      <w:r w:rsidR="00A21D66">
        <w:rPr>
          <w:sz w:val="25"/>
          <w:szCs w:val="25"/>
          <w:lang w:val="en"/>
        </w:rPr>
        <w:t>to ensure</w:t>
      </w:r>
      <w:r w:rsidRPr="00313853">
        <w:rPr>
          <w:sz w:val="25"/>
          <w:szCs w:val="25"/>
          <w:lang w:val="en"/>
        </w:rPr>
        <w:t xml:space="preserve"> integrity</w:t>
      </w:r>
      <w:r w:rsidR="00A21D66">
        <w:rPr>
          <w:sz w:val="25"/>
          <w:szCs w:val="25"/>
          <w:lang w:val="en"/>
        </w:rPr>
        <w:t xml:space="preserve"> and accuracy</w:t>
      </w:r>
      <w:r w:rsidR="00151D68">
        <w:rPr>
          <w:sz w:val="25"/>
          <w:szCs w:val="25"/>
          <w:lang w:val="en"/>
        </w:rPr>
        <w:t xml:space="preserve"> of the data</w:t>
      </w:r>
      <w:r w:rsidR="00A21D66">
        <w:rPr>
          <w:sz w:val="25"/>
          <w:szCs w:val="25"/>
          <w:lang w:val="en"/>
        </w:rPr>
        <w:t>.</w:t>
      </w:r>
    </w:p>
    <w:p w:rsidRPr="00313853" w:rsidR="00313853" w:rsidP="00BD3846" w:rsidRDefault="00313853">
      <w:pPr>
        <w:rPr>
          <w:sz w:val="25"/>
          <w:szCs w:val="25"/>
        </w:rPr>
      </w:pPr>
    </w:p>
    <w:p w:rsidR="00313853" w:rsidP="00BD3846" w:rsidRDefault="00313853">
      <w:pPr>
        <w:rPr>
          <w:b/>
          <w:sz w:val="25"/>
          <w:szCs w:val="25"/>
        </w:rPr>
      </w:pPr>
    </w:p>
    <w:p w:rsidRPr="00582F03" w:rsidR="00BD3846" w:rsidP="00BD3846" w:rsidRDefault="00BD3846">
      <w:pPr>
        <w:rPr>
          <w:sz w:val="25"/>
          <w:szCs w:val="25"/>
        </w:rPr>
      </w:pPr>
      <w:r w:rsidRPr="00582F03">
        <w:rPr>
          <w:b/>
          <w:sz w:val="25"/>
          <w:szCs w:val="25"/>
        </w:rPr>
        <w:t>5. Provide the name and telephone number of individuals consulted on the statistical aspects of the design and the name of the agency unit, contractor grantee, or other persons</w:t>
      </w:r>
      <w:r w:rsidRPr="00582F03">
        <w:rPr>
          <w:sz w:val="25"/>
          <w:szCs w:val="25"/>
        </w:rPr>
        <w:t xml:space="preserve"> </w:t>
      </w:r>
      <w:r w:rsidRPr="00582F03">
        <w:rPr>
          <w:b/>
          <w:sz w:val="25"/>
          <w:szCs w:val="25"/>
        </w:rPr>
        <w:t>who will actually collect and/or analyze the information for the agency.</w:t>
      </w:r>
    </w:p>
    <w:p w:rsidRPr="00582F03" w:rsidR="00BD3846" w:rsidP="00BD3846" w:rsidRDefault="00BD3846">
      <w:pPr>
        <w:rPr>
          <w:sz w:val="25"/>
          <w:szCs w:val="25"/>
        </w:rPr>
      </w:pPr>
    </w:p>
    <w:p w:rsidR="00BD3846" w:rsidP="00BD3846" w:rsidRDefault="00BD3846">
      <w:pPr>
        <w:rPr>
          <w:sz w:val="26"/>
          <w:szCs w:val="26"/>
        </w:rPr>
      </w:pPr>
      <w:r w:rsidRPr="00582F03">
        <w:rPr>
          <w:sz w:val="25"/>
          <w:szCs w:val="25"/>
        </w:rPr>
        <w:t xml:space="preserve">Mr. James Bouse is the contact person for the </w:t>
      </w:r>
      <w:r w:rsidR="00A21D66">
        <w:rPr>
          <w:sz w:val="25"/>
          <w:szCs w:val="25"/>
        </w:rPr>
        <w:t xml:space="preserve">O&amp;D data.  </w:t>
      </w:r>
      <w:r w:rsidRPr="00582F03">
        <w:rPr>
          <w:sz w:val="25"/>
          <w:szCs w:val="25"/>
        </w:rPr>
        <w:t>He can be reached at (202) 366-4876.</w:t>
      </w:r>
      <w:r>
        <w:rPr>
          <w:sz w:val="26"/>
          <w:szCs w:val="26"/>
        </w:rPr>
        <w:t xml:space="preserve">  </w:t>
      </w:r>
    </w:p>
    <w:p w:rsidR="00BD3846" w:rsidP="00BD3846" w:rsidRDefault="00BD3846">
      <w:pPr>
        <w:rPr>
          <w:b/>
          <w:bCs/>
          <w:sz w:val="25"/>
          <w:szCs w:val="25"/>
          <w:u w:val="single"/>
        </w:rPr>
      </w:pPr>
    </w:p>
    <w:p w:rsidRPr="00582F03" w:rsidR="00BD3846" w:rsidP="00BD3846" w:rsidRDefault="00BD3846">
      <w:pPr>
        <w:rPr>
          <w:b/>
          <w:bCs/>
          <w:sz w:val="25"/>
          <w:szCs w:val="25"/>
          <w:u w:val="single"/>
        </w:rPr>
      </w:pPr>
      <w:r w:rsidRPr="00582F03">
        <w:rPr>
          <w:b/>
          <w:bCs/>
          <w:sz w:val="25"/>
          <w:szCs w:val="25"/>
          <w:u w:val="single"/>
        </w:rPr>
        <w:t>MISSION STATEMENT</w:t>
      </w:r>
    </w:p>
    <w:p w:rsidRPr="00582F03" w:rsidR="00BD3846" w:rsidP="00BD3846" w:rsidRDefault="00BD3846">
      <w:pPr>
        <w:rPr>
          <w:b/>
          <w:bCs/>
          <w:sz w:val="25"/>
          <w:szCs w:val="25"/>
        </w:rPr>
      </w:pPr>
    </w:p>
    <w:p w:rsidRPr="00582F03" w:rsidR="00BD3846" w:rsidP="00BD3846" w:rsidRDefault="00BD3846">
      <w:pPr>
        <w:rPr>
          <w:sz w:val="25"/>
          <w:szCs w:val="25"/>
        </w:rPr>
      </w:pPr>
      <w:r w:rsidRPr="00582F03">
        <w:rPr>
          <w:sz w:val="25"/>
          <w:szCs w:val="25"/>
        </w:rPr>
        <w:t xml:space="preserve">The Department of Transportation (DOT) </w:t>
      </w:r>
      <w:r>
        <w:rPr>
          <w:sz w:val="25"/>
          <w:szCs w:val="25"/>
        </w:rPr>
        <w:t>depends</w:t>
      </w:r>
      <w:r w:rsidRPr="00582F03">
        <w:rPr>
          <w:sz w:val="25"/>
          <w:szCs w:val="25"/>
        </w:rPr>
        <w:t xml:space="preserve"> on the financial data reported on Form 41 to fulfill its strategic plan</w:t>
      </w:r>
      <w:r>
        <w:rPr>
          <w:sz w:val="25"/>
          <w:szCs w:val="25"/>
        </w:rPr>
        <w:t xml:space="preserve"> to</w:t>
      </w:r>
      <w:r w:rsidRPr="00582F03">
        <w:rPr>
          <w:sz w:val="25"/>
          <w:szCs w:val="25"/>
        </w:rPr>
        <w:t xml:space="preserve"> monitor and study the movement of aircraft and passengers.</w:t>
      </w:r>
      <w:r>
        <w:rPr>
          <w:sz w:val="25"/>
          <w:szCs w:val="25"/>
        </w:rPr>
        <w:t xml:space="preserve">  Further, the DOT has adopted a</w:t>
      </w:r>
      <w:r w:rsidRPr="00582F03">
        <w:rPr>
          <w:sz w:val="25"/>
          <w:szCs w:val="25"/>
        </w:rPr>
        <w:t>n agency-wide</w:t>
      </w:r>
      <w:r>
        <w:rPr>
          <w:sz w:val="25"/>
          <w:szCs w:val="25"/>
        </w:rPr>
        <w:t>,</w:t>
      </w:r>
      <w:r w:rsidRPr="00582F03">
        <w:rPr>
          <w:sz w:val="25"/>
          <w:szCs w:val="25"/>
        </w:rPr>
        <w:t xml:space="preserve"> coordinated effort </w:t>
      </w:r>
      <w:r>
        <w:rPr>
          <w:sz w:val="25"/>
          <w:szCs w:val="25"/>
        </w:rPr>
        <w:t>together with t</w:t>
      </w:r>
      <w:r w:rsidRPr="00582F03">
        <w:rPr>
          <w:sz w:val="25"/>
          <w:szCs w:val="25"/>
        </w:rPr>
        <w:t xml:space="preserve">he Office of the Secretary, the Federal Aviation Administration, the Bureau of Transportation Statistics (BTS), and Office of the Inspector General to advance consumer satisfaction.  </w:t>
      </w:r>
    </w:p>
    <w:p w:rsidRPr="00582F03" w:rsidR="00BD3846" w:rsidP="00BD3846" w:rsidRDefault="00BD3846">
      <w:pPr>
        <w:rPr>
          <w:sz w:val="25"/>
          <w:szCs w:val="25"/>
        </w:rPr>
      </w:pPr>
    </w:p>
    <w:p w:rsidRPr="00582F03" w:rsidR="00BD3846" w:rsidP="00BD3846" w:rsidRDefault="00BD3846">
      <w:pPr>
        <w:rPr>
          <w:sz w:val="25"/>
          <w:szCs w:val="25"/>
        </w:rPr>
      </w:pPr>
      <w:r w:rsidRPr="00582F03">
        <w:rPr>
          <w:sz w:val="25"/>
          <w:szCs w:val="25"/>
        </w:rPr>
        <w:t xml:space="preserve">BTS </w:t>
      </w:r>
      <w:r>
        <w:rPr>
          <w:sz w:val="25"/>
          <w:szCs w:val="25"/>
        </w:rPr>
        <w:t xml:space="preserve">continually strives </w:t>
      </w:r>
      <w:r w:rsidRPr="00582F03">
        <w:rPr>
          <w:sz w:val="25"/>
          <w:szCs w:val="25"/>
        </w:rPr>
        <w:t xml:space="preserve">to improve the quality, reliability and accessibility of transportation-related information.  BTS </w:t>
      </w:r>
      <w:r>
        <w:rPr>
          <w:sz w:val="25"/>
          <w:szCs w:val="25"/>
        </w:rPr>
        <w:t>is also mindful</w:t>
      </w:r>
      <w:r w:rsidRPr="00582F03">
        <w:rPr>
          <w:sz w:val="25"/>
          <w:szCs w:val="25"/>
        </w:rPr>
        <w:t xml:space="preserve"> to mitigate the paperwork burden imposed on the air transportation industry and the public</w:t>
      </w:r>
      <w:r>
        <w:rPr>
          <w:sz w:val="25"/>
          <w:szCs w:val="25"/>
        </w:rPr>
        <w:t>: in part by advancing the precepts of the Clinger-Cohen Act and the Paperwork Reduction Act by re-engineering its data processing system.</w:t>
      </w:r>
    </w:p>
    <w:p w:rsidR="00300BD6" w:rsidP="004D7BF2" w:rsidRDefault="00300BD6">
      <w:pPr>
        <w:widowControl w:val="0"/>
        <w:adjustRightInd w:val="0"/>
        <w:jc w:val="center"/>
        <w:rPr>
          <w:b/>
          <w:bCs/>
          <w:sz w:val="25"/>
          <w:szCs w:val="25"/>
          <w:u w:val="single"/>
        </w:rPr>
      </w:pPr>
    </w:p>
    <w:p w:rsidR="00242029" w:rsidP="004D7BF2" w:rsidRDefault="00242029">
      <w:pPr>
        <w:widowControl w:val="0"/>
        <w:adjustRightInd w:val="0"/>
        <w:jc w:val="center"/>
        <w:rPr>
          <w:b/>
          <w:bCs/>
          <w:sz w:val="25"/>
          <w:szCs w:val="25"/>
          <w:u w:val="single"/>
        </w:rPr>
      </w:pPr>
    </w:p>
    <w:p w:rsidR="00242029" w:rsidP="004D7BF2" w:rsidRDefault="00242029">
      <w:pPr>
        <w:widowControl w:val="0"/>
        <w:adjustRightInd w:val="0"/>
        <w:jc w:val="center"/>
        <w:rPr>
          <w:b/>
          <w:bCs/>
          <w:sz w:val="25"/>
          <w:szCs w:val="25"/>
          <w:u w:val="single"/>
        </w:rPr>
      </w:pPr>
    </w:p>
    <w:p w:rsidR="00242029" w:rsidP="004D7BF2" w:rsidRDefault="00242029">
      <w:pPr>
        <w:widowControl w:val="0"/>
        <w:adjustRightInd w:val="0"/>
        <w:jc w:val="center"/>
        <w:rPr>
          <w:b/>
          <w:bCs/>
          <w:sz w:val="25"/>
          <w:szCs w:val="25"/>
          <w:u w:val="single"/>
        </w:rPr>
      </w:pPr>
    </w:p>
    <w:p w:rsidR="00242029" w:rsidP="004D7BF2" w:rsidRDefault="00242029">
      <w:pPr>
        <w:widowControl w:val="0"/>
        <w:adjustRightInd w:val="0"/>
        <w:jc w:val="center"/>
        <w:rPr>
          <w:b/>
          <w:bCs/>
          <w:sz w:val="25"/>
          <w:szCs w:val="25"/>
          <w:u w:val="single"/>
        </w:rPr>
      </w:pPr>
    </w:p>
    <w:p w:rsidR="00242029" w:rsidP="004D7BF2" w:rsidRDefault="00242029">
      <w:pPr>
        <w:widowControl w:val="0"/>
        <w:adjustRightInd w:val="0"/>
        <w:jc w:val="center"/>
        <w:rPr>
          <w:b/>
          <w:bCs/>
          <w:sz w:val="25"/>
          <w:szCs w:val="25"/>
          <w:u w:val="single"/>
        </w:rPr>
      </w:pPr>
    </w:p>
    <w:p w:rsidR="00242029" w:rsidP="004D7BF2" w:rsidRDefault="00242029">
      <w:pPr>
        <w:widowControl w:val="0"/>
        <w:adjustRightInd w:val="0"/>
        <w:jc w:val="center"/>
        <w:rPr>
          <w:b/>
          <w:bCs/>
          <w:sz w:val="25"/>
          <w:szCs w:val="25"/>
          <w:u w:val="single"/>
        </w:rPr>
      </w:pPr>
    </w:p>
    <w:p w:rsidRPr="008F139E" w:rsidR="004D7BF2" w:rsidP="004D7BF2" w:rsidRDefault="004D7BF2">
      <w:pPr>
        <w:widowControl w:val="0"/>
        <w:adjustRightInd w:val="0"/>
        <w:jc w:val="center"/>
        <w:rPr>
          <w:sz w:val="25"/>
          <w:szCs w:val="25"/>
          <w:u w:val="single"/>
        </w:rPr>
      </w:pPr>
      <w:r>
        <w:rPr>
          <w:b/>
          <w:bCs/>
          <w:sz w:val="25"/>
          <w:szCs w:val="25"/>
          <w:u w:val="single"/>
        </w:rPr>
        <w:t>APPENDIX</w:t>
      </w:r>
    </w:p>
    <w:p w:rsidRPr="00582F03" w:rsidR="004D7BF2" w:rsidP="004D7BF2" w:rsidRDefault="004D7BF2">
      <w:pPr>
        <w:rPr>
          <w:sz w:val="25"/>
          <w:szCs w:val="25"/>
        </w:rPr>
      </w:pPr>
    </w:p>
    <w:p w:rsidR="0074616C" w:rsidP="0074616C" w:rsidRDefault="0074616C">
      <w:pPr>
        <w:rPr>
          <w:b/>
          <w:bCs/>
          <w:sz w:val="25"/>
          <w:szCs w:val="25"/>
          <w:u w:val="single"/>
        </w:rPr>
      </w:pPr>
      <w:r>
        <w:rPr>
          <w:b/>
          <w:bCs/>
          <w:sz w:val="25"/>
          <w:szCs w:val="25"/>
          <w:u w:val="single"/>
        </w:rPr>
        <w:t>APPENDIX A</w:t>
      </w:r>
    </w:p>
    <w:p w:rsidR="0074616C" w:rsidP="0074616C" w:rsidRDefault="0074616C">
      <w:pPr>
        <w:rPr>
          <w:sz w:val="26"/>
          <w:szCs w:val="26"/>
        </w:rPr>
      </w:pPr>
    </w:p>
    <w:p w:rsidR="005E0A75" w:rsidP="0074616C" w:rsidRDefault="000233AC">
      <w:pPr>
        <w:rPr>
          <w:sz w:val="25"/>
          <w:szCs w:val="25"/>
        </w:rPr>
      </w:pPr>
      <w:r>
        <w:rPr>
          <w:sz w:val="25"/>
          <w:szCs w:val="25"/>
        </w:rPr>
        <w:t>Th</w:t>
      </w:r>
      <w:r w:rsidR="00A21D66">
        <w:rPr>
          <w:sz w:val="25"/>
          <w:szCs w:val="25"/>
        </w:rPr>
        <w:t xml:space="preserve">e Origin and Destination (O&amp;D) </w:t>
      </w:r>
      <w:r>
        <w:rPr>
          <w:sz w:val="25"/>
          <w:szCs w:val="25"/>
        </w:rPr>
        <w:t>data collection</w:t>
      </w:r>
      <w:r w:rsidR="005E0A75">
        <w:rPr>
          <w:sz w:val="25"/>
          <w:szCs w:val="25"/>
        </w:rPr>
        <w:t xml:space="preserve"> began in </w:t>
      </w:r>
      <w:r w:rsidR="00781243">
        <w:rPr>
          <w:sz w:val="25"/>
          <w:szCs w:val="25"/>
        </w:rPr>
        <w:t xml:space="preserve">1968 </w:t>
      </w:r>
      <w:r w:rsidR="00300BD6">
        <w:rPr>
          <w:sz w:val="25"/>
          <w:szCs w:val="25"/>
        </w:rPr>
        <w:t xml:space="preserve">and was manually filed.  As time moved on, electronic submissions replaced the manual submissions.  </w:t>
      </w:r>
      <w:r w:rsidR="005E0A75">
        <w:rPr>
          <w:sz w:val="25"/>
          <w:szCs w:val="25"/>
        </w:rPr>
        <w:t xml:space="preserve">The last rule change occurred on January 1, 1998. </w:t>
      </w:r>
    </w:p>
    <w:p w:rsidR="0074616C" w:rsidP="0074616C" w:rsidRDefault="0074616C">
      <w:pPr>
        <w:rPr>
          <w:b/>
          <w:bCs/>
          <w:sz w:val="25"/>
          <w:szCs w:val="25"/>
          <w:u w:val="single"/>
        </w:rPr>
      </w:pPr>
    </w:p>
    <w:p w:rsidR="00300BD6" w:rsidP="0074616C" w:rsidRDefault="00300BD6">
      <w:pPr>
        <w:rPr>
          <w:b/>
          <w:bCs/>
          <w:sz w:val="25"/>
          <w:szCs w:val="25"/>
          <w:u w:val="single"/>
        </w:rPr>
      </w:pPr>
    </w:p>
    <w:p w:rsidR="00F33092" w:rsidP="00F33092" w:rsidRDefault="002D28FB">
      <w:pPr>
        <w:rPr>
          <w:b/>
          <w:bCs/>
          <w:sz w:val="25"/>
          <w:szCs w:val="25"/>
          <w:u w:val="single"/>
        </w:rPr>
      </w:pPr>
      <w:r>
        <w:rPr>
          <w:b/>
          <w:bCs/>
          <w:sz w:val="25"/>
          <w:szCs w:val="25"/>
          <w:u w:val="single"/>
        </w:rPr>
        <w:t>APPENDIX B</w:t>
      </w:r>
    </w:p>
    <w:p w:rsidR="002D28FB" w:rsidP="00F33092" w:rsidRDefault="002D28FB">
      <w:pPr>
        <w:rPr>
          <w:sz w:val="26"/>
          <w:szCs w:val="26"/>
        </w:rPr>
      </w:pPr>
    </w:p>
    <w:p w:rsidR="003955B7" w:rsidP="00F33092" w:rsidRDefault="00F33092">
      <w:pPr>
        <w:rPr>
          <w:sz w:val="25"/>
          <w:szCs w:val="25"/>
        </w:rPr>
      </w:pPr>
      <w:r w:rsidRPr="00F33092">
        <w:rPr>
          <w:sz w:val="25"/>
          <w:szCs w:val="25"/>
        </w:rPr>
        <w:t>All U.S. Certificated Air Carriers</w:t>
      </w:r>
      <w:r w:rsidR="00BE3002">
        <w:rPr>
          <w:sz w:val="25"/>
          <w:szCs w:val="25"/>
        </w:rPr>
        <w:t xml:space="preserve">, regardless of carrier size or size of aircraft, will be required to report to the </w:t>
      </w:r>
      <w:r w:rsidR="004D7BF2">
        <w:rPr>
          <w:sz w:val="25"/>
          <w:szCs w:val="25"/>
        </w:rPr>
        <w:t>O&amp;D data collection</w:t>
      </w:r>
      <w:r w:rsidR="00BE3002">
        <w:rPr>
          <w:sz w:val="25"/>
          <w:szCs w:val="25"/>
        </w:rPr>
        <w:t xml:space="preserve">.  </w:t>
      </w:r>
      <w:r w:rsidR="00A21D66">
        <w:rPr>
          <w:sz w:val="25"/>
          <w:szCs w:val="25"/>
        </w:rPr>
        <w:t>Carriers that will report data</w:t>
      </w:r>
      <w:r w:rsidR="004D7BF2">
        <w:rPr>
          <w:sz w:val="25"/>
          <w:szCs w:val="25"/>
        </w:rPr>
        <w:t xml:space="preserve"> will be known as </w:t>
      </w:r>
      <w:r w:rsidR="002E766F">
        <w:rPr>
          <w:sz w:val="25"/>
          <w:szCs w:val="25"/>
        </w:rPr>
        <w:t>Reporting Carriers</w:t>
      </w:r>
      <w:r w:rsidR="00BE3002">
        <w:rPr>
          <w:sz w:val="25"/>
          <w:szCs w:val="25"/>
        </w:rPr>
        <w:t xml:space="preserve">.  </w:t>
      </w:r>
      <w:r w:rsidR="00C97271">
        <w:rPr>
          <w:sz w:val="25"/>
          <w:szCs w:val="25"/>
        </w:rPr>
        <w:t xml:space="preserve">All </w:t>
      </w:r>
      <w:r w:rsidR="00E9572B">
        <w:rPr>
          <w:sz w:val="25"/>
          <w:szCs w:val="25"/>
        </w:rPr>
        <w:t xml:space="preserve">reporting </w:t>
      </w:r>
      <w:r w:rsidR="00C97271">
        <w:rPr>
          <w:sz w:val="25"/>
          <w:szCs w:val="25"/>
        </w:rPr>
        <w:t xml:space="preserve">carriers will </w:t>
      </w:r>
      <w:r w:rsidR="00D2582A">
        <w:rPr>
          <w:sz w:val="25"/>
          <w:szCs w:val="25"/>
        </w:rPr>
        <w:t>appear</w:t>
      </w:r>
      <w:r w:rsidR="002E766F">
        <w:rPr>
          <w:sz w:val="25"/>
          <w:szCs w:val="25"/>
        </w:rPr>
        <w:t xml:space="preserve"> on the </w:t>
      </w:r>
      <w:r w:rsidRPr="00F33092">
        <w:rPr>
          <w:sz w:val="25"/>
          <w:szCs w:val="25"/>
        </w:rPr>
        <w:t>Reporting Carriers List</w:t>
      </w:r>
      <w:r w:rsidR="00E44EF6">
        <w:rPr>
          <w:sz w:val="25"/>
          <w:szCs w:val="25"/>
        </w:rPr>
        <w:t>,</w:t>
      </w:r>
      <w:r w:rsidR="00304703">
        <w:rPr>
          <w:sz w:val="25"/>
          <w:szCs w:val="25"/>
        </w:rPr>
        <w:t xml:space="preserve"> </w:t>
      </w:r>
      <w:r w:rsidR="00D2582A">
        <w:rPr>
          <w:sz w:val="25"/>
          <w:szCs w:val="25"/>
        </w:rPr>
        <w:t>which will be maintained</w:t>
      </w:r>
      <w:r w:rsidR="00304703">
        <w:rPr>
          <w:sz w:val="25"/>
          <w:szCs w:val="25"/>
        </w:rPr>
        <w:t xml:space="preserve"> by the Office of Airline Information</w:t>
      </w:r>
      <w:r w:rsidR="002E766F">
        <w:rPr>
          <w:sz w:val="25"/>
          <w:szCs w:val="25"/>
        </w:rPr>
        <w:t xml:space="preserve">.  </w:t>
      </w:r>
    </w:p>
    <w:p w:rsidR="003955B7" w:rsidP="00F33092" w:rsidRDefault="003955B7">
      <w:pPr>
        <w:rPr>
          <w:sz w:val="25"/>
          <w:szCs w:val="25"/>
        </w:rPr>
      </w:pPr>
    </w:p>
    <w:p w:rsidRPr="00F33092" w:rsidR="00F33092" w:rsidP="00F33092" w:rsidRDefault="00F33092">
      <w:pPr>
        <w:rPr>
          <w:sz w:val="25"/>
          <w:szCs w:val="25"/>
        </w:rPr>
      </w:pPr>
      <w:r w:rsidRPr="00F33092">
        <w:rPr>
          <w:sz w:val="25"/>
          <w:szCs w:val="25"/>
        </w:rPr>
        <w:t xml:space="preserve">Reporting Carriers </w:t>
      </w:r>
      <w:r w:rsidR="002E766F">
        <w:rPr>
          <w:sz w:val="25"/>
          <w:szCs w:val="25"/>
        </w:rPr>
        <w:t xml:space="preserve">will report revenue passenger tickets that they issue </w:t>
      </w:r>
      <w:r w:rsidRPr="00F33092">
        <w:rPr>
          <w:sz w:val="25"/>
          <w:szCs w:val="25"/>
        </w:rPr>
        <w:t xml:space="preserve">that meet the criteria to be included in the sample and have flown lift usage. </w:t>
      </w:r>
      <w:r w:rsidR="00BE09A6">
        <w:rPr>
          <w:sz w:val="25"/>
          <w:szCs w:val="25"/>
        </w:rPr>
        <w:t xml:space="preserve"> </w:t>
      </w:r>
      <w:r w:rsidR="003955B7">
        <w:rPr>
          <w:sz w:val="25"/>
          <w:szCs w:val="25"/>
        </w:rPr>
        <w:t>Tickets issued by a reporting c</w:t>
      </w:r>
      <w:r w:rsidRPr="00F33092">
        <w:rPr>
          <w:sz w:val="25"/>
          <w:szCs w:val="25"/>
        </w:rPr>
        <w:t xml:space="preserve">arrier will be known as </w:t>
      </w:r>
      <w:r w:rsidRPr="00304703">
        <w:rPr>
          <w:i/>
          <w:sz w:val="25"/>
          <w:szCs w:val="25"/>
        </w:rPr>
        <w:t>Category One</w:t>
      </w:r>
      <w:r w:rsidRPr="00F33092">
        <w:rPr>
          <w:sz w:val="25"/>
          <w:szCs w:val="25"/>
        </w:rPr>
        <w:t xml:space="preserve"> tickets.</w:t>
      </w:r>
      <w:r w:rsidR="003955B7">
        <w:rPr>
          <w:sz w:val="25"/>
          <w:szCs w:val="25"/>
        </w:rPr>
        <w:t xml:space="preserve">  The reporting c</w:t>
      </w:r>
      <w:r w:rsidR="00BE09A6">
        <w:rPr>
          <w:sz w:val="25"/>
          <w:szCs w:val="25"/>
        </w:rPr>
        <w:t>arrier will</w:t>
      </w:r>
      <w:r w:rsidRPr="00F33092">
        <w:rPr>
          <w:sz w:val="25"/>
          <w:szCs w:val="25"/>
        </w:rPr>
        <w:t xml:space="preserve"> report the itinerary of their issued tickets at the moment the</w:t>
      </w:r>
      <w:r w:rsidR="00BE09A6">
        <w:rPr>
          <w:sz w:val="25"/>
          <w:szCs w:val="25"/>
        </w:rPr>
        <w:t>y</w:t>
      </w:r>
      <w:r w:rsidRPr="00F33092">
        <w:rPr>
          <w:sz w:val="25"/>
          <w:szCs w:val="25"/>
        </w:rPr>
        <w:t xml:space="preserve"> </w:t>
      </w:r>
      <w:r w:rsidR="00BE09A6">
        <w:rPr>
          <w:sz w:val="25"/>
          <w:szCs w:val="25"/>
        </w:rPr>
        <w:t>process</w:t>
      </w:r>
      <w:r w:rsidRPr="00F33092">
        <w:rPr>
          <w:sz w:val="25"/>
          <w:szCs w:val="25"/>
        </w:rPr>
        <w:t xml:space="preserve"> the first lifted </w:t>
      </w:r>
      <w:r w:rsidR="000F224A">
        <w:rPr>
          <w:sz w:val="25"/>
          <w:szCs w:val="25"/>
        </w:rPr>
        <w:t xml:space="preserve">flight </w:t>
      </w:r>
      <w:r w:rsidRPr="00F33092">
        <w:rPr>
          <w:sz w:val="25"/>
          <w:szCs w:val="25"/>
        </w:rPr>
        <w:t>coupon</w:t>
      </w:r>
      <w:r w:rsidR="00C41FB8">
        <w:rPr>
          <w:sz w:val="25"/>
          <w:szCs w:val="25"/>
        </w:rPr>
        <w:t xml:space="preserve">, </w:t>
      </w:r>
      <w:r w:rsidRPr="00F33092">
        <w:rPr>
          <w:sz w:val="25"/>
          <w:szCs w:val="25"/>
        </w:rPr>
        <w:t>regardless of which carrier lifted the coupon or where the coupon falls in the sequence of all the coupons in the ticketed itinerary.</w:t>
      </w:r>
      <w:r w:rsidR="003955B7">
        <w:rPr>
          <w:sz w:val="25"/>
          <w:szCs w:val="25"/>
        </w:rPr>
        <w:t xml:space="preserve">  </w:t>
      </w:r>
      <w:r w:rsidR="00E43342">
        <w:rPr>
          <w:sz w:val="25"/>
          <w:szCs w:val="25"/>
        </w:rPr>
        <w:t xml:space="preserve"> The first lift is known as the reporting event.  </w:t>
      </w:r>
      <w:r w:rsidR="00C41FB8">
        <w:rPr>
          <w:sz w:val="25"/>
          <w:szCs w:val="25"/>
        </w:rPr>
        <w:t xml:space="preserve">The tickets that will be </w:t>
      </w:r>
      <w:r w:rsidR="00C41FB8">
        <w:rPr>
          <w:sz w:val="25"/>
          <w:szCs w:val="25"/>
        </w:rPr>
        <w:lastRenderedPageBreak/>
        <w:t xml:space="preserve">reported are called reportable tickets.  </w:t>
      </w:r>
      <w:r w:rsidR="00FF6061">
        <w:rPr>
          <w:sz w:val="25"/>
          <w:szCs w:val="25"/>
        </w:rPr>
        <w:t>Reporting c</w:t>
      </w:r>
      <w:r w:rsidRPr="00F33092">
        <w:rPr>
          <w:sz w:val="25"/>
          <w:szCs w:val="25"/>
        </w:rPr>
        <w:t xml:space="preserve">arriers will always examine the coupons that were issued by carriers that </w:t>
      </w:r>
      <w:r w:rsidR="00D9166C">
        <w:rPr>
          <w:sz w:val="25"/>
          <w:szCs w:val="25"/>
        </w:rPr>
        <w:t xml:space="preserve">do not appear on the </w:t>
      </w:r>
      <w:r w:rsidRPr="00F33092">
        <w:rPr>
          <w:sz w:val="25"/>
          <w:szCs w:val="25"/>
        </w:rPr>
        <w:t>Reporting Carriers List to determine whether they have a duty to report that ticket.</w:t>
      </w:r>
    </w:p>
    <w:p w:rsidRPr="00F33092" w:rsidR="00F33092" w:rsidP="00F33092" w:rsidRDefault="00F33092">
      <w:pPr>
        <w:rPr>
          <w:sz w:val="25"/>
          <w:szCs w:val="25"/>
        </w:rPr>
      </w:pPr>
    </w:p>
    <w:p w:rsidR="00A97280" w:rsidP="00300BD6" w:rsidRDefault="00F33092">
      <w:pPr>
        <w:rPr>
          <w:rFonts w:eastAsia="Times New Roman"/>
          <w:color w:val="333333"/>
          <w:sz w:val="25"/>
          <w:szCs w:val="25"/>
        </w:rPr>
      </w:pPr>
      <w:r w:rsidRPr="00F33092">
        <w:rPr>
          <w:sz w:val="25"/>
          <w:szCs w:val="25"/>
        </w:rPr>
        <w:t>Tickets issued by a carrier that is no</w:t>
      </w:r>
      <w:r w:rsidR="00FF6061">
        <w:rPr>
          <w:sz w:val="25"/>
          <w:szCs w:val="25"/>
        </w:rPr>
        <w:t>t a reporting c</w:t>
      </w:r>
      <w:r w:rsidRPr="00F33092">
        <w:rPr>
          <w:sz w:val="25"/>
          <w:szCs w:val="25"/>
        </w:rPr>
        <w:t>arrier will be known as Category Two tickets.</w:t>
      </w:r>
      <w:r w:rsidR="00FF6061">
        <w:rPr>
          <w:sz w:val="25"/>
          <w:szCs w:val="25"/>
        </w:rPr>
        <w:t xml:space="preserve">  </w:t>
      </w:r>
      <w:r w:rsidRPr="00F33092">
        <w:rPr>
          <w:sz w:val="25"/>
          <w:szCs w:val="25"/>
        </w:rPr>
        <w:t xml:space="preserve">When examining coupons of tickets issued by carriers not on the </w:t>
      </w:r>
      <w:r w:rsidR="003955B7">
        <w:rPr>
          <w:sz w:val="25"/>
          <w:szCs w:val="25"/>
        </w:rPr>
        <w:t>Reporting Carriers List, reporting c</w:t>
      </w:r>
      <w:r w:rsidRPr="00F33092">
        <w:rPr>
          <w:sz w:val="25"/>
          <w:szCs w:val="25"/>
        </w:rPr>
        <w:t>arriers will employ long ago established “first reporting carrier” rules as the criteria for deciding whether the tickets should be reported.</w:t>
      </w:r>
      <w:r w:rsidR="003955B7">
        <w:rPr>
          <w:sz w:val="25"/>
          <w:szCs w:val="25"/>
        </w:rPr>
        <w:t xml:space="preserve">  In the current 19.7 collection, there is a section called, “</w:t>
      </w:r>
      <w:r w:rsidRPr="003955B7" w:rsidR="003955B7">
        <w:rPr>
          <w:rFonts w:eastAsia="Times New Roman"/>
          <w:color w:val="333333"/>
          <w:sz w:val="25"/>
          <w:szCs w:val="25"/>
        </w:rPr>
        <w:t>B. </w:t>
      </w:r>
      <w:r w:rsidRPr="003955B7" w:rsidR="003955B7">
        <w:rPr>
          <w:rFonts w:eastAsia="Times New Roman"/>
          <w:i/>
          <w:iCs/>
          <w:color w:val="333333"/>
          <w:sz w:val="25"/>
          <w:szCs w:val="25"/>
        </w:rPr>
        <w:t>Selection of Reportable Flight Coupons.</w:t>
      </w:r>
      <w:r w:rsidRPr="003955B7" w:rsidR="003955B7">
        <w:rPr>
          <w:rFonts w:eastAsia="Times New Roman"/>
          <w:color w:val="333333"/>
          <w:sz w:val="25"/>
          <w:szCs w:val="25"/>
        </w:rPr>
        <w:t xml:space="preserve"> The flight coupons identified above are to be examined to isolate the reportable flight coupons, i.e. coupons from which data are to be recorded. Flight coupon data are reported only by the first </w:t>
      </w:r>
      <w:r w:rsidR="00A97280">
        <w:rPr>
          <w:rFonts w:eastAsia="Times New Roman"/>
          <w:color w:val="333333"/>
          <w:sz w:val="25"/>
          <w:szCs w:val="25"/>
        </w:rPr>
        <w:t xml:space="preserve">reporting carrier.  </w:t>
      </w:r>
      <w:r w:rsidRPr="003955B7" w:rsidR="003955B7">
        <w:rPr>
          <w:rFonts w:eastAsia="Times New Roman"/>
          <w:color w:val="333333"/>
          <w:sz w:val="25"/>
          <w:szCs w:val="25"/>
        </w:rPr>
        <w:t>Such carriers shall report the required data for the entire ticketed itinerary.</w:t>
      </w:r>
      <w:r w:rsidR="003955B7">
        <w:rPr>
          <w:rFonts w:eastAsia="Times New Roman"/>
          <w:color w:val="333333"/>
          <w:sz w:val="25"/>
          <w:szCs w:val="25"/>
        </w:rPr>
        <w:t xml:space="preserve">  </w:t>
      </w:r>
      <w:r w:rsidRPr="003955B7" w:rsidR="003955B7">
        <w:rPr>
          <w:rFonts w:eastAsia="Times New Roman"/>
          <w:color w:val="333333"/>
          <w:sz w:val="25"/>
          <w:szCs w:val="25"/>
        </w:rPr>
        <w:t>If a</w:t>
      </w:r>
      <w:r w:rsidR="00A97280">
        <w:rPr>
          <w:rFonts w:eastAsia="Times New Roman"/>
          <w:color w:val="333333"/>
          <w:sz w:val="25"/>
          <w:szCs w:val="25"/>
        </w:rPr>
        <w:t xml:space="preserve">nother reporting </w:t>
      </w:r>
      <w:r w:rsidRPr="003955B7" w:rsidR="003955B7">
        <w:rPr>
          <w:rFonts w:eastAsia="Times New Roman"/>
          <w:color w:val="333333"/>
          <w:sz w:val="25"/>
          <w:szCs w:val="25"/>
        </w:rPr>
        <w:t>carrier has preceded an examining carrier on any stage in the trip itinerary, including any stage in a conjunction itinerary and any stage in a re</w:t>
      </w:r>
      <w:r w:rsidR="00DA0D32">
        <w:rPr>
          <w:rFonts w:eastAsia="Times New Roman"/>
          <w:color w:val="333333"/>
          <w:sz w:val="25"/>
          <w:szCs w:val="25"/>
        </w:rPr>
        <w:t>-</w:t>
      </w:r>
      <w:r w:rsidRPr="003955B7" w:rsidR="003955B7">
        <w:rPr>
          <w:rFonts w:eastAsia="Times New Roman"/>
          <w:color w:val="333333"/>
          <w:sz w:val="25"/>
          <w:szCs w:val="25"/>
        </w:rPr>
        <w:t>issued ticket (either before or after re</w:t>
      </w:r>
      <w:r w:rsidR="00DA0D32">
        <w:rPr>
          <w:rFonts w:eastAsia="Times New Roman"/>
          <w:color w:val="333333"/>
          <w:sz w:val="25"/>
          <w:szCs w:val="25"/>
        </w:rPr>
        <w:t>-</w:t>
      </w:r>
      <w:r w:rsidRPr="003955B7" w:rsidR="003955B7">
        <w:rPr>
          <w:rFonts w:eastAsia="Times New Roman"/>
          <w:color w:val="333333"/>
          <w:sz w:val="25"/>
          <w:szCs w:val="25"/>
        </w:rPr>
        <w:t>issue) that coupon is not reportable</w:t>
      </w:r>
      <w:r w:rsidR="00A97280">
        <w:rPr>
          <w:rFonts w:eastAsia="Times New Roman"/>
          <w:color w:val="333333"/>
          <w:sz w:val="25"/>
          <w:szCs w:val="25"/>
        </w:rPr>
        <w:t>.</w:t>
      </w:r>
    </w:p>
    <w:p w:rsidR="00A97280" w:rsidP="00300BD6" w:rsidRDefault="00A97280">
      <w:pPr>
        <w:rPr>
          <w:rFonts w:eastAsia="Times New Roman"/>
          <w:color w:val="333333"/>
          <w:sz w:val="25"/>
          <w:szCs w:val="25"/>
        </w:rPr>
      </w:pPr>
    </w:p>
    <w:p w:rsidR="00A6463C" w:rsidP="00300BD6" w:rsidRDefault="00B51C75">
      <w:pPr>
        <w:rPr>
          <w:rFonts w:eastAsia="Times New Roman"/>
          <w:color w:val="333333"/>
          <w:sz w:val="25"/>
          <w:szCs w:val="25"/>
        </w:rPr>
      </w:pPr>
      <w:r>
        <w:rPr>
          <w:rFonts w:eastAsia="Times New Roman"/>
          <w:color w:val="333333"/>
          <w:sz w:val="25"/>
          <w:szCs w:val="25"/>
        </w:rPr>
        <w:t>If t</w:t>
      </w:r>
      <w:r w:rsidR="00796469">
        <w:rPr>
          <w:rFonts w:eastAsia="Times New Roman"/>
          <w:color w:val="333333"/>
          <w:sz w:val="25"/>
          <w:szCs w:val="25"/>
        </w:rPr>
        <w:t>ickets eligible to be reported</w:t>
      </w:r>
      <w:r>
        <w:rPr>
          <w:rFonts w:eastAsia="Times New Roman"/>
          <w:color w:val="333333"/>
          <w:sz w:val="25"/>
          <w:szCs w:val="25"/>
        </w:rPr>
        <w:t xml:space="preserve"> were re</w:t>
      </w:r>
      <w:r w:rsidR="00DA0D32">
        <w:rPr>
          <w:rFonts w:eastAsia="Times New Roman"/>
          <w:color w:val="333333"/>
          <w:sz w:val="25"/>
          <w:szCs w:val="25"/>
        </w:rPr>
        <w:t>-</w:t>
      </w:r>
      <w:r>
        <w:rPr>
          <w:rFonts w:eastAsia="Times New Roman"/>
          <w:color w:val="333333"/>
          <w:sz w:val="25"/>
          <w:szCs w:val="25"/>
        </w:rPr>
        <w:t xml:space="preserve">issued, </w:t>
      </w:r>
      <w:r w:rsidR="00DA0D32">
        <w:rPr>
          <w:rFonts w:eastAsia="Times New Roman"/>
          <w:color w:val="333333"/>
          <w:sz w:val="25"/>
          <w:szCs w:val="25"/>
        </w:rPr>
        <w:t xml:space="preserve">the original ticket and </w:t>
      </w:r>
      <w:r>
        <w:rPr>
          <w:rFonts w:eastAsia="Times New Roman"/>
          <w:color w:val="333333"/>
          <w:sz w:val="25"/>
          <w:szCs w:val="25"/>
        </w:rPr>
        <w:t>the re</w:t>
      </w:r>
      <w:r w:rsidR="00DA0D32">
        <w:rPr>
          <w:rFonts w:eastAsia="Times New Roman"/>
          <w:color w:val="333333"/>
          <w:sz w:val="25"/>
          <w:szCs w:val="25"/>
        </w:rPr>
        <w:t>-</w:t>
      </w:r>
      <w:r w:rsidR="00B846F0">
        <w:rPr>
          <w:rFonts w:eastAsia="Times New Roman"/>
          <w:color w:val="333333"/>
          <w:sz w:val="25"/>
          <w:szCs w:val="25"/>
        </w:rPr>
        <w:t>issued ticket(s) are</w:t>
      </w:r>
      <w:r w:rsidR="00A6463C">
        <w:rPr>
          <w:rFonts w:eastAsia="Times New Roman"/>
          <w:color w:val="333333"/>
          <w:sz w:val="25"/>
          <w:szCs w:val="25"/>
        </w:rPr>
        <w:t xml:space="preserve"> to be reported</w:t>
      </w:r>
      <w:r w:rsidR="0072141D">
        <w:rPr>
          <w:rFonts w:eastAsia="Times New Roman"/>
          <w:color w:val="333333"/>
          <w:sz w:val="25"/>
          <w:szCs w:val="25"/>
        </w:rPr>
        <w:t>, only if the original ticket meets the reportable ticket qualification</w:t>
      </w:r>
      <w:r w:rsidR="00A6463C">
        <w:rPr>
          <w:rFonts w:eastAsia="Times New Roman"/>
          <w:color w:val="333333"/>
          <w:sz w:val="25"/>
          <w:szCs w:val="25"/>
        </w:rPr>
        <w:t xml:space="preserve">.  </w:t>
      </w:r>
      <w:r w:rsidR="00DA0D32">
        <w:rPr>
          <w:rFonts w:eastAsia="Times New Roman"/>
          <w:color w:val="333333"/>
          <w:sz w:val="25"/>
          <w:szCs w:val="25"/>
        </w:rPr>
        <w:t xml:space="preserve">A re-issued ticket is considered an exchanged ticket.  </w:t>
      </w:r>
      <w:r w:rsidR="00A6463C">
        <w:rPr>
          <w:rFonts w:eastAsia="Times New Roman"/>
          <w:color w:val="333333"/>
          <w:sz w:val="25"/>
          <w:szCs w:val="25"/>
        </w:rPr>
        <w:t>An exchanged ticket indicator is to be applied to the reported exchanged ticket.</w:t>
      </w:r>
      <w:r w:rsidR="00B846F0">
        <w:rPr>
          <w:rFonts w:eastAsia="Times New Roman"/>
          <w:color w:val="333333"/>
          <w:sz w:val="25"/>
          <w:szCs w:val="25"/>
        </w:rPr>
        <w:t xml:space="preserve">  The value of the ticket applied to the exchanged ticket is to be reported, as well as </w:t>
      </w:r>
      <w:r w:rsidR="00EC3D53">
        <w:rPr>
          <w:rFonts w:eastAsia="Times New Roman"/>
          <w:color w:val="333333"/>
          <w:sz w:val="25"/>
          <w:szCs w:val="25"/>
        </w:rPr>
        <w:t xml:space="preserve">the </w:t>
      </w:r>
      <w:r w:rsidR="00B846F0">
        <w:rPr>
          <w:rFonts w:eastAsia="Times New Roman"/>
          <w:color w:val="333333"/>
          <w:sz w:val="25"/>
          <w:szCs w:val="25"/>
        </w:rPr>
        <w:t xml:space="preserve">new itinerary </w:t>
      </w:r>
      <w:r w:rsidR="0072141D">
        <w:rPr>
          <w:rFonts w:eastAsia="Times New Roman"/>
          <w:color w:val="333333"/>
          <w:sz w:val="25"/>
          <w:szCs w:val="25"/>
        </w:rPr>
        <w:t>o</w:t>
      </w:r>
      <w:r w:rsidR="00B846F0">
        <w:rPr>
          <w:rFonts w:eastAsia="Times New Roman"/>
          <w:color w:val="333333"/>
          <w:sz w:val="25"/>
          <w:szCs w:val="25"/>
        </w:rPr>
        <w:t>f the passenger</w:t>
      </w:r>
      <w:r w:rsidR="0072141D">
        <w:rPr>
          <w:rFonts w:eastAsia="Times New Roman"/>
          <w:color w:val="333333"/>
          <w:sz w:val="25"/>
          <w:szCs w:val="25"/>
        </w:rPr>
        <w:t>.</w:t>
      </w:r>
    </w:p>
    <w:p w:rsidRPr="003955B7" w:rsidR="00B66128" w:rsidP="00300BD6" w:rsidRDefault="00B66128">
      <w:pPr>
        <w:rPr>
          <w:rFonts w:eastAsia="Times New Roman"/>
          <w:color w:val="333333"/>
          <w:sz w:val="25"/>
          <w:szCs w:val="25"/>
        </w:rPr>
      </w:pPr>
    </w:p>
    <w:p w:rsidRPr="003955B7" w:rsidR="003955B7" w:rsidP="003955B7" w:rsidRDefault="003955B7">
      <w:pPr>
        <w:autoSpaceDE/>
        <w:autoSpaceDN/>
        <w:spacing w:after="150"/>
        <w:rPr>
          <w:rFonts w:eastAsia="Times New Roman"/>
          <w:color w:val="333333"/>
          <w:sz w:val="25"/>
          <w:szCs w:val="25"/>
        </w:rPr>
      </w:pPr>
      <w:r w:rsidRPr="003955B7">
        <w:rPr>
          <w:rFonts w:eastAsia="Times New Roman"/>
          <w:color w:val="333333"/>
          <w:sz w:val="25"/>
          <w:szCs w:val="25"/>
        </w:rPr>
        <w:t xml:space="preserve">No adjustment is made in the </w:t>
      </w:r>
      <w:r w:rsidR="00A21D66">
        <w:rPr>
          <w:rFonts w:eastAsia="Times New Roman"/>
          <w:color w:val="333333"/>
          <w:sz w:val="25"/>
          <w:szCs w:val="25"/>
        </w:rPr>
        <w:t xml:space="preserve">O&amp;D data </w:t>
      </w:r>
      <w:r w:rsidRPr="003955B7">
        <w:rPr>
          <w:rFonts w:eastAsia="Times New Roman"/>
          <w:color w:val="333333"/>
          <w:sz w:val="25"/>
          <w:szCs w:val="25"/>
        </w:rPr>
        <w:t>for alterations or changes in the trip itinerary subsequent to the stage covered by the reportable coupon.</w:t>
      </w:r>
    </w:p>
    <w:p w:rsidRPr="003955B7" w:rsidR="003955B7" w:rsidP="00F33092" w:rsidRDefault="003955B7">
      <w:pPr>
        <w:rPr>
          <w:sz w:val="25"/>
          <w:szCs w:val="25"/>
        </w:rPr>
      </w:pPr>
    </w:p>
    <w:p w:rsidRPr="00F33092" w:rsidR="00F33092" w:rsidP="00F33092" w:rsidRDefault="00F33092">
      <w:pPr>
        <w:rPr>
          <w:sz w:val="25"/>
          <w:szCs w:val="25"/>
        </w:rPr>
      </w:pPr>
    </w:p>
    <w:p w:rsidR="00F33092" w:rsidP="00F33092" w:rsidRDefault="002D28FB">
      <w:pPr>
        <w:rPr>
          <w:b/>
          <w:bCs/>
          <w:sz w:val="25"/>
          <w:szCs w:val="25"/>
          <w:u w:val="single"/>
        </w:rPr>
      </w:pPr>
      <w:r>
        <w:rPr>
          <w:b/>
          <w:bCs/>
          <w:sz w:val="25"/>
          <w:szCs w:val="25"/>
          <w:u w:val="single"/>
        </w:rPr>
        <w:t>APPENDIX C</w:t>
      </w:r>
    </w:p>
    <w:p w:rsidR="00F33092" w:rsidP="00F33092" w:rsidRDefault="00F33092">
      <w:pPr>
        <w:rPr>
          <w:sz w:val="26"/>
          <w:szCs w:val="26"/>
        </w:rPr>
      </w:pPr>
    </w:p>
    <w:p w:rsidR="00F33092" w:rsidP="00F33092" w:rsidRDefault="003E1547">
      <w:pPr>
        <w:rPr>
          <w:sz w:val="25"/>
          <w:szCs w:val="25"/>
        </w:rPr>
      </w:pPr>
      <w:r>
        <w:rPr>
          <w:sz w:val="25"/>
          <w:szCs w:val="25"/>
        </w:rPr>
        <w:t xml:space="preserve">Data Elements to be </w:t>
      </w:r>
      <w:r w:rsidR="00F33092">
        <w:rPr>
          <w:sz w:val="25"/>
          <w:szCs w:val="25"/>
        </w:rPr>
        <w:t>collected:</w:t>
      </w:r>
    </w:p>
    <w:p w:rsidR="003E1547" w:rsidP="005F328D" w:rsidRDefault="003E1547">
      <w:pPr>
        <w:rPr>
          <w:i/>
          <w:sz w:val="25"/>
          <w:szCs w:val="25"/>
        </w:rPr>
      </w:pPr>
    </w:p>
    <w:p w:rsidRPr="00DB0D01" w:rsidR="00A66941" w:rsidP="00A66941" w:rsidRDefault="00A66941">
      <w:pPr>
        <w:rPr>
          <w:sz w:val="25"/>
          <w:szCs w:val="25"/>
        </w:rPr>
      </w:pPr>
      <w:r w:rsidRPr="00360C27">
        <w:rPr>
          <w:i/>
          <w:sz w:val="25"/>
          <w:szCs w:val="25"/>
        </w:rPr>
        <w:t>Destination</w:t>
      </w:r>
      <w:r>
        <w:rPr>
          <w:i/>
          <w:sz w:val="25"/>
          <w:szCs w:val="25"/>
        </w:rPr>
        <w:t xml:space="preserve">: </w:t>
      </w:r>
      <w:r w:rsidR="00DD0216">
        <w:rPr>
          <w:i/>
          <w:sz w:val="25"/>
          <w:szCs w:val="25"/>
        </w:rPr>
        <w:t xml:space="preserve"> </w:t>
      </w:r>
      <w:r w:rsidR="001B4B82">
        <w:rPr>
          <w:sz w:val="25"/>
          <w:szCs w:val="25"/>
        </w:rPr>
        <w:t>An airport in the ticket sequence of travel where the passenger deplanes from a flight stage.</w:t>
      </w:r>
      <w:r w:rsidR="00B74B97">
        <w:rPr>
          <w:sz w:val="25"/>
          <w:szCs w:val="25"/>
          <w:lang w:val="en"/>
        </w:rPr>
        <w:t xml:space="preserve">  IATA/DOT </w:t>
      </w:r>
      <w:r w:rsidR="000D2EFC">
        <w:rPr>
          <w:sz w:val="25"/>
          <w:szCs w:val="25"/>
          <w:lang w:val="en"/>
        </w:rPr>
        <w:t>airport codes are to be submitted.</w:t>
      </w:r>
    </w:p>
    <w:p w:rsidR="000267EF" w:rsidP="00A43A53" w:rsidRDefault="000267EF">
      <w:pPr>
        <w:rPr>
          <w:i/>
          <w:sz w:val="25"/>
          <w:szCs w:val="25"/>
        </w:rPr>
      </w:pPr>
    </w:p>
    <w:p w:rsidR="00A66941" w:rsidP="00A66941" w:rsidRDefault="00A66941">
      <w:pPr>
        <w:rPr>
          <w:sz w:val="25"/>
          <w:szCs w:val="25"/>
        </w:rPr>
      </w:pPr>
      <w:r w:rsidRPr="008F5DC0">
        <w:rPr>
          <w:i/>
          <w:sz w:val="25"/>
          <w:szCs w:val="25"/>
        </w:rPr>
        <w:t>Dwell Time</w:t>
      </w:r>
      <w:r>
        <w:rPr>
          <w:sz w:val="25"/>
          <w:szCs w:val="25"/>
        </w:rPr>
        <w:t>:  Period of time passenger spends on the ground after the previous flight segment has been completed and before departure of the next flight segment.  In the 19.7, the origins and destinations are provided for each segment.  It is not known, however, the amount of time that the passenger spends at each mid-point en-route to their destinati</w:t>
      </w:r>
      <w:r w:rsidR="00A21D66">
        <w:rPr>
          <w:sz w:val="25"/>
          <w:szCs w:val="25"/>
        </w:rPr>
        <w:t>on.  In 19.8, the reporting of d</w:t>
      </w:r>
      <w:r>
        <w:rPr>
          <w:sz w:val="25"/>
          <w:szCs w:val="25"/>
        </w:rPr>
        <w:t xml:space="preserve">well </w:t>
      </w:r>
      <w:r w:rsidR="00A21D66">
        <w:rPr>
          <w:sz w:val="25"/>
          <w:szCs w:val="25"/>
        </w:rPr>
        <w:t>t</w:t>
      </w:r>
      <w:r>
        <w:rPr>
          <w:sz w:val="25"/>
          <w:szCs w:val="25"/>
        </w:rPr>
        <w:t xml:space="preserve">ime will remove the expense and error associated with deciding when a passenger has reached a destination and when the passenger is simply waiting for a connecting flight to the intended destination.  Reporting of this element will also enable better alignment with the T-100 </w:t>
      </w:r>
      <w:r w:rsidR="00DD0216">
        <w:rPr>
          <w:sz w:val="25"/>
          <w:szCs w:val="25"/>
        </w:rPr>
        <w:t xml:space="preserve">monthly </w:t>
      </w:r>
      <w:r>
        <w:rPr>
          <w:sz w:val="25"/>
          <w:szCs w:val="25"/>
        </w:rPr>
        <w:t xml:space="preserve">data.  </w:t>
      </w:r>
      <w:r w:rsidR="00A21D66">
        <w:rPr>
          <w:sz w:val="25"/>
          <w:szCs w:val="25"/>
        </w:rPr>
        <w:t>As the reporting c</w:t>
      </w:r>
      <w:r w:rsidRPr="001131EA">
        <w:rPr>
          <w:sz w:val="25"/>
          <w:szCs w:val="25"/>
        </w:rPr>
        <w:t>arrier knows the flight dates and flight times of a ticket’s itinerary, the D</w:t>
      </w:r>
      <w:r w:rsidR="00A21D66">
        <w:rPr>
          <w:sz w:val="25"/>
          <w:szCs w:val="25"/>
        </w:rPr>
        <w:t>OT proposes that the reporting c</w:t>
      </w:r>
      <w:r w:rsidRPr="001131EA">
        <w:rPr>
          <w:sz w:val="25"/>
          <w:szCs w:val="25"/>
        </w:rPr>
        <w:t xml:space="preserve">arriers report in one hour increments the number of hours elapsed between a passenger’s arrival and the </w:t>
      </w:r>
      <w:r w:rsidRPr="001131EA">
        <w:rPr>
          <w:sz w:val="25"/>
          <w:szCs w:val="25"/>
        </w:rPr>
        <w:lastRenderedPageBreak/>
        <w:t>passenger’s departure from an Airport.</w:t>
      </w:r>
      <w:r>
        <w:rPr>
          <w:sz w:val="25"/>
          <w:szCs w:val="25"/>
        </w:rPr>
        <w:t xml:space="preserve">  If the number of hours is greater than 24, use the value of ‘99’.</w:t>
      </w:r>
    </w:p>
    <w:p w:rsidR="000267EF" w:rsidP="00A43A53" w:rsidRDefault="000267EF">
      <w:pPr>
        <w:rPr>
          <w:i/>
          <w:sz w:val="25"/>
          <w:szCs w:val="25"/>
        </w:rPr>
      </w:pPr>
    </w:p>
    <w:p w:rsidR="00A66941" w:rsidP="00A66941" w:rsidRDefault="00A66941">
      <w:pPr>
        <w:rPr>
          <w:sz w:val="25"/>
          <w:szCs w:val="25"/>
        </w:rPr>
      </w:pPr>
      <w:r>
        <w:rPr>
          <w:i/>
          <w:sz w:val="25"/>
          <w:szCs w:val="25"/>
        </w:rPr>
        <w:t>Exchanged Ticket Indicator</w:t>
      </w:r>
      <w:r w:rsidRPr="00360C27">
        <w:rPr>
          <w:i/>
          <w:sz w:val="25"/>
          <w:szCs w:val="25"/>
        </w:rPr>
        <w:t>:</w:t>
      </w:r>
      <w:r>
        <w:rPr>
          <w:sz w:val="25"/>
          <w:szCs w:val="25"/>
        </w:rPr>
        <w:t xml:space="preserve">  In 19.8, an indicator will appear on those selected tickets in which the remaining value of a previously issued has been applied to a newly issued ticket.  In 19.7 this data element does not exist.  This field will enable analysts to determine when a reported fare may not comport with the original itinerary.</w:t>
      </w:r>
    </w:p>
    <w:p w:rsidR="000267EF" w:rsidP="00A43A53" w:rsidRDefault="000267EF">
      <w:pPr>
        <w:rPr>
          <w:i/>
          <w:sz w:val="25"/>
          <w:szCs w:val="25"/>
        </w:rPr>
      </w:pPr>
    </w:p>
    <w:p w:rsidR="00747CA7" w:rsidP="00B8095F" w:rsidRDefault="00747CA7">
      <w:pPr>
        <w:rPr>
          <w:i/>
          <w:sz w:val="25"/>
          <w:szCs w:val="25"/>
        </w:rPr>
      </w:pPr>
      <w:r>
        <w:rPr>
          <w:i/>
          <w:sz w:val="25"/>
          <w:szCs w:val="25"/>
        </w:rPr>
        <w:t>Issuing Carrier</w:t>
      </w:r>
      <w:r w:rsidRPr="00360C27">
        <w:rPr>
          <w:i/>
          <w:sz w:val="25"/>
          <w:szCs w:val="25"/>
        </w:rPr>
        <w:t>:</w:t>
      </w:r>
      <w:r>
        <w:rPr>
          <w:sz w:val="25"/>
          <w:szCs w:val="25"/>
        </w:rPr>
        <w:t xml:space="preserve">  The </w:t>
      </w:r>
      <w:r w:rsidR="00DD0216">
        <w:rPr>
          <w:sz w:val="25"/>
          <w:szCs w:val="25"/>
        </w:rPr>
        <w:t>IATA/DOT identifier of the airline c</w:t>
      </w:r>
      <w:r>
        <w:rPr>
          <w:sz w:val="25"/>
          <w:szCs w:val="25"/>
        </w:rPr>
        <w:t>arrier that issued the ticket.</w:t>
      </w:r>
      <w:r>
        <w:rPr>
          <w:i/>
          <w:sz w:val="25"/>
          <w:szCs w:val="25"/>
        </w:rPr>
        <w:t xml:space="preserve"> </w:t>
      </w:r>
    </w:p>
    <w:p w:rsidR="00747CA7" w:rsidP="00B8095F" w:rsidRDefault="00747CA7">
      <w:pPr>
        <w:rPr>
          <w:i/>
          <w:sz w:val="25"/>
          <w:szCs w:val="25"/>
        </w:rPr>
      </w:pPr>
    </w:p>
    <w:p w:rsidR="00820056" w:rsidP="00820056" w:rsidRDefault="00820056">
      <w:pPr>
        <w:rPr>
          <w:i/>
          <w:sz w:val="25"/>
          <w:szCs w:val="25"/>
        </w:rPr>
      </w:pPr>
      <w:r>
        <w:rPr>
          <w:i/>
          <w:sz w:val="25"/>
          <w:szCs w:val="25"/>
        </w:rPr>
        <w:t>Marketing Carrier</w:t>
      </w:r>
      <w:r w:rsidRPr="00360C27">
        <w:rPr>
          <w:i/>
          <w:sz w:val="25"/>
          <w:szCs w:val="25"/>
        </w:rPr>
        <w:t>:</w:t>
      </w:r>
      <w:r>
        <w:rPr>
          <w:sz w:val="25"/>
          <w:szCs w:val="25"/>
        </w:rPr>
        <w:t xml:space="preserve">  Under a code-share agreement, the IATA/DOT air carrier code that markets the seat on the aircraft, whether it operates the flight segment or not.</w:t>
      </w:r>
      <w:r>
        <w:rPr>
          <w:i/>
          <w:sz w:val="25"/>
          <w:szCs w:val="25"/>
        </w:rPr>
        <w:t xml:space="preserve"> </w:t>
      </w:r>
    </w:p>
    <w:p w:rsidR="00820056" w:rsidP="00B8095F" w:rsidRDefault="00820056">
      <w:pPr>
        <w:rPr>
          <w:i/>
          <w:sz w:val="25"/>
          <w:szCs w:val="25"/>
        </w:rPr>
      </w:pPr>
    </w:p>
    <w:p w:rsidRPr="00360C27" w:rsidR="000D2EFC" w:rsidP="000D2EFC" w:rsidRDefault="00B8095F">
      <w:pPr>
        <w:rPr>
          <w:sz w:val="25"/>
          <w:szCs w:val="25"/>
        </w:rPr>
      </w:pPr>
      <w:r w:rsidRPr="00360C27">
        <w:rPr>
          <w:i/>
          <w:sz w:val="25"/>
          <w:szCs w:val="25"/>
        </w:rPr>
        <w:t>Operating Carrier</w:t>
      </w:r>
      <w:r>
        <w:rPr>
          <w:i/>
          <w:sz w:val="25"/>
          <w:szCs w:val="25"/>
        </w:rPr>
        <w:t xml:space="preserve">: </w:t>
      </w:r>
      <w:r>
        <w:rPr>
          <w:sz w:val="25"/>
          <w:szCs w:val="25"/>
        </w:rPr>
        <w:t>Under a code-share agreement, the air carrier whose aircraft and flight crew are used to perform a flight segment.</w:t>
      </w:r>
      <w:r w:rsidR="000D2EFC">
        <w:rPr>
          <w:sz w:val="25"/>
          <w:szCs w:val="25"/>
        </w:rPr>
        <w:t xml:space="preserve">  </w:t>
      </w:r>
      <w:r w:rsidR="000D2EFC">
        <w:rPr>
          <w:sz w:val="25"/>
          <w:szCs w:val="25"/>
          <w:lang w:val="en"/>
        </w:rPr>
        <w:t>IATA/DOT carrier codes are to be submitted.</w:t>
      </w:r>
    </w:p>
    <w:p w:rsidR="00B8095F" w:rsidP="00A66941" w:rsidRDefault="00B8095F">
      <w:pPr>
        <w:rPr>
          <w:i/>
          <w:sz w:val="25"/>
          <w:szCs w:val="25"/>
        </w:rPr>
      </w:pPr>
    </w:p>
    <w:p w:rsidRPr="00DB0D01" w:rsidR="000D2EFC" w:rsidP="000D2EFC" w:rsidRDefault="00A66941">
      <w:pPr>
        <w:rPr>
          <w:sz w:val="25"/>
          <w:szCs w:val="25"/>
        </w:rPr>
      </w:pPr>
      <w:r w:rsidRPr="00360C27">
        <w:rPr>
          <w:i/>
          <w:sz w:val="25"/>
          <w:szCs w:val="25"/>
        </w:rPr>
        <w:t>Origin</w:t>
      </w:r>
      <w:r>
        <w:rPr>
          <w:i/>
          <w:sz w:val="25"/>
          <w:szCs w:val="25"/>
        </w:rPr>
        <w:t xml:space="preserve">: </w:t>
      </w:r>
      <w:r w:rsidR="003A3466">
        <w:rPr>
          <w:sz w:val="25"/>
          <w:szCs w:val="25"/>
        </w:rPr>
        <w:t>T</w:t>
      </w:r>
      <w:r>
        <w:rPr>
          <w:sz w:val="25"/>
          <w:szCs w:val="25"/>
        </w:rPr>
        <w:t xml:space="preserve">he first point in the itinerary and the point where the passenger first boards a carrier at the beginning of the itinerary. </w:t>
      </w:r>
      <w:r w:rsidR="000D2EFC">
        <w:rPr>
          <w:sz w:val="25"/>
          <w:szCs w:val="25"/>
        </w:rPr>
        <w:t xml:space="preserve"> </w:t>
      </w:r>
      <w:r w:rsidR="000D2EFC">
        <w:rPr>
          <w:sz w:val="25"/>
          <w:szCs w:val="25"/>
          <w:lang w:val="en"/>
        </w:rPr>
        <w:t>IATA/DOT airport codes are to be submitted.</w:t>
      </w:r>
    </w:p>
    <w:p w:rsidR="00A66941" w:rsidP="00A43A53" w:rsidRDefault="00A66941">
      <w:pPr>
        <w:rPr>
          <w:i/>
          <w:sz w:val="25"/>
          <w:szCs w:val="25"/>
        </w:rPr>
      </w:pPr>
    </w:p>
    <w:p w:rsidRPr="00360C27" w:rsidR="00C70B9A" w:rsidP="00C70B9A" w:rsidRDefault="00C70B9A">
      <w:pPr>
        <w:rPr>
          <w:sz w:val="25"/>
          <w:szCs w:val="25"/>
        </w:rPr>
      </w:pPr>
      <w:r w:rsidRPr="00360C27">
        <w:rPr>
          <w:i/>
          <w:sz w:val="25"/>
          <w:szCs w:val="25"/>
        </w:rPr>
        <w:t>Reporting Carrier</w:t>
      </w:r>
      <w:r>
        <w:rPr>
          <w:i/>
          <w:sz w:val="25"/>
          <w:szCs w:val="25"/>
        </w:rPr>
        <w:t xml:space="preserve">: </w:t>
      </w:r>
      <w:r w:rsidRPr="000F0150">
        <w:rPr>
          <w:sz w:val="25"/>
          <w:szCs w:val="25"/>
          <w:lang w:val="en"/>
        </w:rPr>
        <w:t xml:space="preserve">The carrier in a given itinerary which has lifted the reportable flight coupon in that itinerary and which carrier is required to record the </w:t>
      </w:r>
      <w:r w:rsidR="00820393">
        <w:rPr>
          <w:sz w:val="25"/>
          <w:szCs w:val="25"/>
          <w:lang w:val="en"/>
        </w:rPr>
        <w:t>O&amp;D</w:t>
      </w:r>
      <w:r w:rsidRPr="000F0150">
        <w:rPr>
          <w:sz w:val="25"/>
          <w:szCs w:val="25"/>
          <w:lang w:val="en"/>
        </w:rPr>
        <w:t xml:space="preserve"> data for that itinerary for the report to the Department.</w:t>
      </w:r>
      <w:r w:rsidR="000D2EFC">
        <w:rPr>
          <w:sz w:val="25"/>
          <w:szCs w:val="25"/>
          <w:lang w:val="en"/>
        </w:rPr>
        <w:t xml:space="preserve">  IATA/DOT carrier codes are to be submitted.</w:t>
      </w:r>
    </w:p>
    <w:p w:rsidR="00C70B9A" w:rsidP="00C70B9A" w:rsidRDefault="00C70B9A">
      <w:pPr>
        <w:rPr>
          <w:i/>
          <w:sz w:val="25"/>
          <w:szCs w:val="25"/>
        </w:rPr>
      </w:pPr>
    </w:p>
    <w:p w:rsidR="00C70B9A" w:rsidP="00C70B9A" w:rsidRDefault="00C70B9A">
      <w:pPr>
        <w:rPr>
          <w:sz w:val="25"/>
          <w:szCs w:val="25"/>
        </w:rPr>
      </w:pPr>
      <w:r>
        <w:rPr>
          <w:i/>
          <w:sz w:val="25"/>
          <w:szCs w:val="25"/>
        </w:rPr>
        <w:t xml:space="preserve">Reporting Month: </w:t>
      </w:r>
      <w:r>
        <w:rPr>
          <w:sz w:val="25"/>
          <w:szCs w:val="25"/>
        </w:rPr>
        <w:t>Month in which a coupon in a ticket is used for air transportation for the first time.</w:t>
      </w:r>
    </w:p>
    <w:p w:rsidRPr="00676AFC" w:rsidR="00C70B9A" w:rsidP="00C70B9A" w:rsidRDefault="00C70B9A">
      <w:pPr>
        <w:rPr>
          <w:sz w:val="25"/>
          <w:szCs w:val="25"/>
        </w:rPr>
      </w:pPr>
    </w:p>
    <w:p w:rsidRPr="00676AFC" w:rsidR="00C70B9A" w:rsidP="00C70B9A" w:rsidRDefault="00C70B9A">
      <w:pPr>
        <w:rPr>
          <w:sz w:val="25"/>
          <w:szCs w:val="25"/>
        </w:rPr>
      </w:pPr>
      <w:r>
        <w:rPr>
          <w:i/>
          <w:sz w:val="25"/>
          <w:szCs w:val="25"/>
        </w:rPr>
        <w:t xml:space="preserve">Reporting Year: </w:t>
      </w:r>
      <w:r>
        <w:rPr>
          <w:sz w:val="25"/>
          <w:szCs w:val="25"/>
        </w:rPr>
        <w:t>Year in which a coupon in a ticket is used for air transportation for the first time.</w:t>
      </w:r>
    </w:p>
    <w:p w:rsidR="00C70B9A" w:rsidP="00A66941" w:rsidRDefault="00C70B9A">
      <w:pPr>
        <w:rPr>
          <w:i/>
          <w:sz w:val="25"/>
          <w:szCs w:val="25"/>
        </w:rPr>
      </w:pPr>
    </w:p>
    <w:p w:rsidR="00C70B9A" w:rsidP="00C70B9A" w:rsidRDefault="00C70B9A">
      <w:pPr>
        <w:rPr>
          <w:sz w:val="25"/>
          <w:szCs w:val="25"/>
        </w:rPr>
      </w:pPr>
      <w:r>
        <w:rPr>
          <w:i/>
          <w:sz w:val="25"/>
          <w:szCs w:val="25"/>
        </w:rPr>
        <w:t>Re</w:t>
      </w:r>
      <w:r w:rsidR="00D13A6B">
        <w:rPr>
          <w:i/>
          <w:sz w:val="25"/>
          <w:szCs w:val="25"/>
        </w:rPr>
        <w:t>cord Identification Number</w:t>
      </w:r>
      <w:r w:rsidRPr="00F156B1">
        <w:rPr>
          <w:sz w:val="25"/>
          <w:szCs w:val="25"/>
        </w:rPr>
        <w:t>:</w:t>
      </w:r>
      <w:r>
        <w:rPr>
          <w:sz w:val="25"/>
          <w:szCs w:val="25"/>
        </w:rPr>
        <w:t xml:space="preserve">  A unique Record identifier submitted by the Reporting Carrier.  </w:t>
      </w:r>
    </w:p>
    <w:p w:rsidR="00555C3C" w:rsidP="009564D3" w:rsidRDefault="00555C3C">
      <w:pPr>
        <w:rPr>
          <w:i/>
          <w:sz w:val="25"/>
          <w:szCs w:val="25"/>
        </w:rPr>
      </w:pPr>
    </w:p>
    <w:p w:rsidR="00164903" w:rsidP="00A66941" w:rsidRDefault="003D4415">
      <w:pPr>
        <w:rPr>
          <w:sz w:val="25"/>
          <w:szCs w:val="25"/>
        </w:rPr>
      </w:pPr>
      <w:r>
        <w:rPr>
          <w:i/>
          <w:sz w:val="25"/>
          <w:szCs w:val="25"/>
        </w:rPr>
        <w:t xml:space="preserve">Tax Amount:  </w:t>
      </w:r>
      <w:r w:rsidR="00F037B6">
        <w:rPr>
          <w:sz w:val="25"/>
          <w:szCs w:val="25"/>
        </w:rPr>
        <w:t>The aggregate of fees and taxes imposed by external entities (e.g. airport operating authorities and government jurisdictions).</w:t>
      </w:r>
      <w:r w:rsidR="00603525">
        <w:rPr>
          <w:sz w:val="25"/>
          <w:szCs w:val="25"/>
        </w:rPr>
        <w:t xml:space="preserve">   Examples of taxes include the Passenger Facility Charge, International Departure and Arrival Tax, and Flight Segment Tax.</w:t>
      </w:r>
    </w:p>
    <w:p w:rsidR="00164903" w:rsidP="00A66941" w:rsidRDefault="00164903">
      <w:pPr>
        <w:rPr>
          <w:sz w:val="25"/>
          <w:szCs w:val="25"/>
        </w:rPr>
      </w:pPr>
    </w:p>
    <w:p w:rsidR="00F037B6" w:rsidP="00FA0B0E" w:rsidRDefault="00FA0B0E">
      <w:pPr>
        <w:rPr>
          <w:sz w:val="25"/>
          <w:szCs w:val="25"/>
        </w:rPr>
      </w:pPr>
      <w:r>
        <w:rPr>
          <w:i/>
          <w:sz w:val="25"/>
          <w:szCs w:val="25"/>
        </w:rPr>
        <w:t xml:space="preserve">Total </w:t>
      </w:r>
      <w:r w:rsidR="00FF2D89">
        <w:rPr>
          <w:i/>
          <w:sz w:val="25"/>
          <w:szCs w:val="25"/>
        </w:rPr>
        <w:t>Amount</w:t>
      </w:r>
      <w:r>
        <w:rPr>
          <w:i/>
          <w:sz w:val="25"/>
          <w:szCs w:val="25"/>
        </w:rPr>
        <w:t xml:space="preserve">:  </w:t>
      </w:r>
      <w:r>
        <w:rPr>
          <w:sz w:val="25"/>
          <w:szCs w:val="25"/>
        </w:rPr>
        <w:t xml:space="preserve">In 19.7, the </w:t>
      </w:r>
      <w:r w:rsidR="00FF2D89">
        <w:rPr>
          <w:sz w:val="25"/>
          <w:szCs w:val="25"/>
        </w:rPr>
        <w:t>data element o</w:t>
      </w:r>
      <w:r>
        <w:rPr>
          <w:sz w:val="25"/>
          <w:szCs w:val="25"/>
        </w:rPr>
        <w:t>f “Total Dollar Value</w:t>
      </w:r>
      <w:r w:rsidR="00183366">
        <w:rPr>
          <w:sz w:val="25"/>
          <w:szCs w:val="25"/>
        </w:rPr>
        <w:t xml:space="preserve"> of Ticket</w:t>
      </w:r>
      <w:r>
        <w:rPr>
          <w:sz w:val="25"/>
          <w:szCs w:val="25"/>
        </w:rPr>
        <w:t xml:space="preserve">” represents the fare paid by the passenger plus taxes.  Being one value, there is uncertainty as to the value of the fare itself and the value of the taxes.    In 19.8, </w:t>
      </w:r>
      <w:r w:rsidR="00FF2D89">
        <w:rPr>
          <w:sz w:val="25"/>
          <w:szCs w:val="25"/>
        </w:rPr>
        <w:t xml:space="preserve">this data element will be re-named to the industry standard term of “Total Amount”.  </w:t>
      </w:r>
    </w:p>
    <w:p w:rsidR="00F037B6" w:rsidP="00F037B6" w:rsidRDefault="00F037B6">
      <w:pPr>
        <w:ind w:left="720"/>
        <w:rPr>
          <w:sz w:val="25"/>
          <w:szCs w:val="25"/>
        </w:rPr>
      </w:pPr>
    </w:p>
    <w:p w:rsidR="00F037B6" w:rsidP="00700D1A" w:rsidRDefault="00FF2D89">
      <w:pPr>
        <w:ind w:left="360"/>
        <w:rPr>
          <w:sz w:val="25"/>
          <w:szCs w:val="25"/>
        </w:rPr>
      </w:pPr>
      <w:r>
        <w:rPr>
          <w:sz w:val="25"/>
          <w:szCs w:val="25"/>
        </w:rPr>
        <w:t>The reporting carrier would report the total amount collected for the purchase of the ticket that allows the passenger to board the aircraf</w:t>
      </w:r>
      <w:r w:rsidR="001E6DA4">
        <w:rPr>
          <w:sz w:val="25"/>
          <w:szCs w:val="25"/>
        </w:rPr>
        <w:t>t</w:t>
      </w:r>
      <w:r w:rsidR="00434087">
        <w:rPr>
          <w:sz w:val="25"/>
          <w:szCs w:val="25"/>
        </w:rPr>
        <w:t>.  The total amount would include all fees and taxes imposed, including carrier-imposed</w:t>
      </w:r>
      <w:r w:rsidR="00E77434">
        <w:rPr>
          <w:sz w:val="25"/>
          <w:szCs w:val="25"/>
        </w:rPr>
        <w:t xml:space="preserve"> surcharges that are identified as fuel </w:t>
      </w:r>
      <w:r w:rsidR="00E77434">
        <w:rPr>
          <w:sz w:val="25"/>
          <w:szCs w:val="25"/>
        </w:rPr>
        <w:lastRenderedPageBreak/>
        <w:t xml:space="preserve">charges and other descriptions, as well as the amount of non-airline imposed taxes and fees for the ticket. </w:t>
      </w:r>
      <w:r w:rsidR="00F037B6">
        <w:rPr>
          <w:sz w:val="25"/>
          <w:szCs w:val="25"/>
        </w:rPr>
        <w:t xml:space="preserve"> </w:t>
      </w:r>
    </w:p>
    <w:p w:rsidR="00F037B6" w:rsidP="00F037B6" w:rsidRDefault="00F037B6">
      <w:pPr>
        <w:ind w:left="720"/>
        <w:rPr>
          <w:sz w:val="25"/>
          <w:szCs w:val="25"/>
        </w:rPr>
      </w:pPr>
    </w:p>
    <w:p w:rsidR="00F037B6" w:rsidP="00700D1A" w:rsidRDefault="00F037B6">
      <w:pPr>
        <w:ind w:left="360"/>
        <w:rPr>
          <w:sz w:val="25"/>
          <w:szCs w:val="25"/>
        </w:rPr>
      </w:pPr>
      <w:r>
        <w:rPr>
          <w:sz w:val="25"/>
          <w:szCs w:val="25"/>
        </w:rPr>
        <w:t>T</w:t>
      </w:r>
      <w:r w:rsidR="00FA0B0E">
        <w:rPr>
          <w:sz w:val="25"/>
          <w:szCs w:val="25"/>
        </w:rPr>
        <w:t>he reported total value of the ticket will include any fee</w:t>
      </w:r>
      <w:r w:rsidR="00FF2D89">
        <w:rPr>
          <w:sz w:val="25"/>
          <w:szCs w:val="25"/>
        </w:rPr>
        <w:t>(s)</w:t>
      </w:r>
      <w:r w:rsidR="00FA0B0E">
        <w:rPr>
          <w:sz w:val="25"/>
          <w:szCs w:val="25"/>
        </w:rPr>
        <w:t xml:space="preserve"> associated with the purchase of a passenger ticket in order for the passenger to board the aircraft.  These fees include, but not limited to, the purchase of a ticket either through the carrier’s website or a third-party vendor’s website (include only if the third party vendor’s fee is included in the ticket price), the purchase of a ticket either through the carrier’s phone reservation system or at the airport ticket counter, the purchase of a ticket through a travel agency (include only if the travel agency’s fee is included in the ticket price), the purchase of a frequent flier ticket when using miles for travel, </w:t>
      </w:r>
      <w:r w:rsidR="00876E02">
        <w:rPr>
          <w:sz w:val="25"/>
          <w:szCs w:val="25"/>
        </w:rPr>
        <w:t xml:space="preserve">check-in fees, </w:t>
      </w:r>
      <w:r w:rsidR="00FA0B0E">
        <w:rPr>
          <w:sz w:val="25"/>
          <w:szCs w:val="25"/>
        </w:rPr>
        <w:t xml:space="preserve">the printing of a boarding pass from the carrier’s website, the selection of a seat on the aircraft, and the fee charged for the use of a credit card to purchase a ticket (if the credit card fee is included in the fare).   The total value of the ticket is as of the time of the ticket purchase.  </w:t>
      </w:r>
    </w:p>
    <w:p w:rsidR="00F037B6" w:rsidP="00700D1A" w:rsidRDefault="00F037B6">
      <w:pPr>
        <w:ind w:left="360"/>
        <w:rPr>
          <w:sz w:val="25"/>
          <w:szCs w:val="25"/>
        </w:rPr>
      </w:pPr>
    </w:p>
    <w:p w:rsidRPr="00A427B1" w:rsidR="00FA0B0E" w:rsidP="00700D1A" w:rsidRDefault="00FA0B0E">
      <w:pPr>
        <w:ind w:left="360"/>
        <w:rPr>
          <w:sz w:val="25"/>
          <w:szCs w:val="25"/>
        </w:rPr>
      </w:pPr>
      <w:r w:rsidRPr="00603525">
        <w:rPr>
          <w:sz w:val="25"/>
          <w:szCs w:val="25"/>
        </w:rPr>
        <w:t>Differentiating the amount of tax collected from the amount of total fare collected removes uncertainty in determining the actual passenger revenue retained by the airlines.</w:t>
      </w:r>
      <w:r>
        <w:rPr>
          <w:sz w:val="25"/>
          <w:szCs w:val="25"/>
        </w:rPr>
        <w:t xml:space="preserve">   </w:t>
      </w:r>
      <w:r w:rsidR="00E77434">
        <w:rPr>
          <w:sz w:val="25"/>
          <w:szCs w:val="25"/>
        </w:rPr>
        <w:t>This amount would not include ancillary charges, such as baggage fees or ticket change fees.</w:t>
      </w:r>
      <w:r w:rsidR="008411B4">
        <w:rPr>
          <w:sz w:val="25"/>
          <w:szCs w:val="25"/>
        </w:rPr>
        <w:t xml:space="preserve">  </w:t>
      </w:r>
    </w:p>
    <w:p w:rsidR="00FA0B0E" w:rsidP="00A66941" w:rsidRDefault="00FA0B0E">
      <w:pPr>
        <w:rPr>
          <w:i/>
          <w:sz w:val="25"/>
          <w:szCs w:val="25"/>
        </w:rPr>
      </w:pPr>
    </w:p>
    <w:p w:rsidRPr="00360C27" w:rsidR="00A21D66" w:rsidP="00A21D66" w:rsidRDefault="00A21D66">
      <w:pPr>
        <w:rPr>
          <w:sz w:val="25"/>
          <w:szCs w:val="25"/>
        </w:rPr>
      </w:pPr>
      <w:r>
        <w:rPr>
          <w:i/>
          <w:sz w:val="25"/>
          <w:szCs w:val="25"/>
        </w:rPr>
        <w:t>Travel</w:t>
      </w:r>
      <w:r w:rsidRPr="00360C27">
        <w:rPr>
          <w:i/>
          <w:sz w:val="25"/>
          <w:szCs w:val="25"/>
        </w:rPr>
        <w:t xml:space="preserve"> Flight Month</w:t>
      </w:r>
      <w:r>
        <w:rPr>
          <w:i/>
          <w:sz w:val="25"/>
          <w:szCs w:val="25"/>
        </w:rPr>
        <w:t xml:space="preserve">: </w:t>
      </w:r>
      <w:r>
        <w:rPr>
          <w:sz w:val="25"/>
          <w:szCs w:val="25"/>
        </w:rPr>
        <w:t xml:space="preserve">The scheduled month of each </w:t>
      </w:r>
      <w:r w:rsidR="00DD0216">
        <w:rPr>
          <w:sz w:val="25"/>
          <w:szCs w:val="25"/>
        </w:rPr>
        <w:t xml:space="preserve">flight </w:t>
      </w:r>
      <w:r>
        <w:rPr>
          <w:sz w:val="25"/>
          <w:szCs w:val="25"/>
        </w:rPr>
        <w:t>coupon</w:t>
      </w:r>
      <w:r w:rsidR="00DD0216">
        <w:rPr>
          <w:sz w:val="25"/>
          <w:szCs w:val="25"/>
        </w:rPr>
        <w:t xml:space="preserve"> stage</w:t>
      </w:r>
      <w:r>
        <w:rPr>
          <w:sz w:val="25"/>
          <w:szCs w:val="25"/>
        </w:rPr>
        <w:t xml:space="preserve"> in the itinerary.</w:t>
      </w:r>
    </w:p>
    <w:p w:rsidR="00A21D66" w:rsidP="00A21D66" w:rsidRDefault="00A21D66">
      <w:pPr>
        <w:rPr>
          <w:i/>
          <w:sz w:val="25"/>
          <w:szCs w:val="25"/>
        </w:rPr>
      </w:pPr>
    </w:p>
    <w:p w:rsidRPr="00360C27" w:rsidR="00A21D66" w:rsidP="00A21D66" w:rsidRDefault="00A21D66">
      <w:pPr>
        <w:rPr>
          <w:sz w:val="25"/>
          <w:szCs w:val="25"/>
        </w:rPr>
      </w:pPr>
      <w:r>
        <w:rPr>
          <w:i/>
          <w:sz w:val="25"/>
          <w:szCs w:val="25"/>
        </w:rPr>
        <w:t>Travel</w:t>
      </w:r>
      <w:r w:rsidRPr="00360C27">
        <w:rPr>
          <w:i/>
          <w:sz w:val="25"/>
          <w:szCs w:val="25"/>
        </w:rPr>
        <w:t xml:space="preserve"> Flight Year</w:t>
      </w:r>
      <w:r>
        <w:rPr>
          <w:i/>
          <w:sz w:val="25"/>
          <w:szCs w:val="25"/>
        </w:rPr>
        <w:t xml:space="preserve">: </w:t>
      </w:r>
      <w:r>
        <w:rPr>
          <w:sz w:val="25"/>
          <w:szCs w:val="25"/>
        </w:rPr>
        <w:t xml:space="preserve">The scheduled flight year of each </w:t>
      </w:r>
      <w:r w:rsidR="00DD0216">
        <w:rPr>
          <w:sz w:val="25"/>
          <w:szCs w:val="25"/>
        </w:rPr>
        <w:t xml:space="preserve">flight </w:t>
      </w:r>
      <w:r>
        <w:rPr>
          <w:sz w:val="25"/>
          <w:szCs w:val="25"/>
        </w:rPr>
        <w:t>coupon</w:t>
      </w:r>
      <w:r w:rsidR="00DD0216">
        <w:rPr>
          <w:sz w:val="25"/>
          <w:szCs w:val="25"/>
        </w:rPr>
        <w:t xml:space="preserve"> stage</w:t>
      </w:r>
      <w:r>
        <w:rPr>
          <w:sz w:val="25"/>
          <w:szCs w:val="25"/>
        </w:rPr>
        <w:t xml:space="preserve"> in the itinerary.</w:t>
      </w:r>
    </w:p>
    <w:p w:rsidR="00A21D66" w:rsidP="00A21D66" w:rsidRDefault="00A21D66">
      <w:pPr>
        <w:rPr>
          <w:sz w:val="25"/>
          <w:szCs w:val="25"/>
        </w:rPr>
      </w:pPr>
    </w:p>
    <w:p w:rsidRPr="001131EA" w:rsidR="00FC7077" w:rsidP="00FC7077" w:rsidRDefault="00FC7077">
      <w:pPr>
        <w:rPr>
          <w:sz w:val="25"/>
          <w:szCs w:val="25"/>
        </w:rPr>
      </w:pPr>
      <w:r w:rsidRPr="00D86020">
        <w:rPr>
          <w:i/>
          <w:sz w:val="25"/>
          <w:szCs w:val="25"/>
        </w:rPr>
        <w:t>Via points</w:t>
      </w:r>
      <w:r w:rsidRPr="00FC7077">
        <w:rPr>
          <w:i/>
          <w:sz w:val="25"/>
          <w:szCs w:val="25"/>
        </w:rPr>
        <w:t>:</w:t>
      </w:r>
      <w:r>
        <w:rPr>
          <w:sz w:val="25"/>
          <w:szCs w:val="25"/>
        </w:rPr>
        <w:t xml:space="preserve">  Points in which an aircraft lands and departs with the same flight number at a planned </w:t>
      </w:r>
      <w:r w:rsidR="007950FA">
        <w:rPr>
          <w:sz w:val="25"/>
          <w:szCs w:val="25"/>
        </w:rPr>
        <w:t>point of s</w:t>
      </w:r>
      <w:r w:rsidR="00A6463C">
        <w:rPr>
          <w:sz w:val="25"/>
          <w:szCs w:val="25"/>
        </w:rPr>
        <w:t>top</w:t>
      </w:r>
      <w:r>
        <w:rPr>
          <w:sz w:val="25"/>
          <w:szCs w:val="25"/>
        </w:rPr>
        <w:t>over</w:t>
      </w:r>
      <w:r w:rsidR="007950FA">
        <w:rPr>
          <w:sz w:val="25"/>
          <w:szCs w:val="25"/>
        </w:rPr>
        <w:t xml:space="preserve">.  </w:t>
      </w:r>
      <w:r>
        <w:rPr>
          <w:sz w:val="25"/>
          <w:szCs w:val="25"/>
        </w:rPr>
        <w:t>These flights are considered “through flights”.  These “via points” are in the carrier’s reservation systems, but have not been included in the itineraries reported to DOT under 19.7.  The focus on 19.7 has been on the “Origin” and “Destination” and not the intermediate points (unless a transfer occurred to a different flight number in the itinerary).    Reporting all cities in the it</w:t>
      </w:r>
      <w:r w:rsidR="00774684">
        <w:rPr>
          <w:sz w:val="25"/>
          <w:szCs w:val="25"/>
        </w:rPr>
        <w:t>inerary will better align the O&amp;</w:t>
      </w:r>
      <w:r>
        <w:rPr>
          <w:sz w:val="25"/>
          <w:szCs w:val="25"/>
        </w:rPr>
        <w:t>D data with the T-100 data, removing the effort and cost of market validation analysis.  This will allow the T-10</w:t>
      </w:r>
      <w:r w:rsidR="00774684">
        <w:rPr>
          <w:sz w:val="25"/>
          <w:szCs w:val="25"/>
        </w:rPr>
        <w:t>0 to facilitate validation of O&amp;</w:t>
      </w:r>
      <w:r>
        <w:rPr>
          <w:sz w:val="25"/>
          <w:szCs w:val="25"/>
        </w:rPr>
        <w:t xml:space="preserve">D data submissions.  </w:t>
      </w:r>
    </w:p>
    <w:p w:rsidR="00547A0E" w:rsidP="00F21FDA" w:rsidRDefault="00547A0E">
      <w:pPr>
        <w:rPr>
          <w:sz w:val="26"/>
          <w:szCs w:val="26"/>
        </w:rPr>
      </w:pPr>
    </w:p>
    <w:p w:rsidR="00AF2204" w:rsidP="00F21FDA" w:rsidRDefault="00AF2204">
      <w:pPr>
        <w:rPr>
          <w:sz w:val="26"/>
          <w:szCs w:val="26"/>
        </w:rPr>
      </w:pPr>
    </w:p>
    <w:p w:rsidR="002D28FB" w:rsidP="002D28FB" w:rsidRDefault="002D28FB">
      <w:pPr>
        <w:rPr>
          <w:b/>
          <w:bCs/>
          <w:sz w:val="25"/>
          <w:szCs w:val="25"/>
          <w:u w:val="single"/>
        </w:rPr>
      </w:pPr>
      <w:r>
        <w:rPr>
          <w:b/>
          <w:bCs/>
          <w:sz w:val="25"/>
          <w:szCs w:val="25"/>
          <w:u w:val="single"/>
        </w:rPr>
        <w:t>APPENDIX D</w:t>
      </w:r>
    </w:p>
    <w:p w:rsidR="002D28FB" w:rsidP="002D28FB" w:rsidRDefault="002D28FB">
      <w:pPr>
        <w:rPr>
          <w:sz w:val="26"/>
          <w:szCs w:val="26"/>
        </w:rPr>
      </w:pPr>
    </w:p>
    <w:p w:rsidR="002D28FB" w:rsidP="002D28FB" w:rsidRDefault="002D28FB">
      <w:pPr>
        <w:rPr>
          <w:sz w:val="25"/>
          <w:szCs w:val="25"/>
        </w:rPr>
      </w:pPr>
      <w:r>
        <w:rPr>
          <w:sz w:val="25"/>
          <w:szCs w:val="25"/>
        </w:rPr>
        <w:t>Glossary of Terms:</w:t>
      </w:r>
    </w:p>
    <w:p w:rsidR="002D28FB" w:rsidP="002D28FB" w:rsidRDefault="002D28FB">
      <w:pPr>
        <w:rPr>
          <w:sz w:val="25"/>
          <w:szCs w:val="25"/>
        </w:rPr>
      </w:pPr>
    </w:p>
    <w:p w:rsidR="00BF6F83" w:rsidP="002D28FB" w:rsidRDefault="00BF6F83">
      <w:pPr>
        <w:rPr>
          <w:i/>
          <w:sz w:val="25"/>
          <w:szCs w:val="25"/>
        </w:rPr>
      </w:pPr>
      <w:r>
        <w:rPr>
          <w:i/>
          <w:sz w:val="25"/>
          <w:szCs w:val="25"/>
        </w:rPr>
        <w:t>Bilateral agreement</w:t>
      </w:r>
      <w:r w:rsidR="00F90747">
        <w:rPr>
          <w:i/>
          <w:sz w:val="25"/>
          <w:szCs w:val="25"/>
        </w:rPr>
        <w:t xml:space="preserve">: </w:t>
      </w:r>
      <w:r>
        <w:rPr>
          <w:sz w:val="25"/>
          <w:szCs w:val="25"/>
        </w:rPr>
        <w:t>Prior to an air carrier operating flights to another country, both countries must negotiate a treaty level agreement.  This agreement is called a bilateral agreement.</w:t>
      </w:r>
    </w:p>
    <w:p w:rsidR="00BF6F83" w:rsidP="002D28FB" w:rsidRDefault="00BF6F83">
      <w:pPr>
        <w:rPr>
          <w:i/>
          <w:sz w:val="25"/>
          <w:szCs w:val="25"/>
        </w:rPr>
      </w:pPr>
    </w:p>
    <w:p w:rsidR="002D28FB" w:rsidP="002D28FB" w:rsidRDefault="002D28FB">
      <w:pPr>
        <w:rPr>
          <w:sz w:val="25"/>
          <w:szCs w:val="25"/>
        </w:rPr>
      </w:pPr>
      <w:r w:rsidRPr="00063D75">
        <w:rPr>
          <w:i/>
          <w:sz w:val="25"/>
          <w:szCs w:val="25"/>
        </w:rPr>
        <w:lastRenderedPageBreak/>
        <w:t>Commuter Air Carrier</w:t>
      </w:r>
      <w:r w:rsidR="00F90747">
        <w:rPr>
          <w:i/>
          <w:sz w:val="25"/>
          <w:szCs w:val="25"/>
        </w:rPr>
        <w:t xml:space="preserve">: </w:t>
      </w:r>
      <w:r>
        <w:rPr>
          <w:sz w:val="25"/>
          <w:szCs w:val="25"/>
        </w:rPr>
        <w:t>An air carrier that operates small aircraft which consists of 60 seats or fewer and/or performs scheduled passenger service of at least five round trip flights per week between two or more scheduled points.</w:t>
      </w:r>
    </w:p>
    <w:p w:rsidR="002D28FB" w:rsidP="002D28FB" w:rsidRDefault="002D28FB">
      <w:pPr>
        <w:rPr>
          <w:sz w:val="25"/>
          <w:szCs w:val="25"/>
        </w:rPr>
      </w:pPr>
    </w:p>
    <w:p w:rsidR="002D28FB" w:rsidP="002D28FB" w:rsidRDefault="002D28FB">
      <w:pPr>
        <w:rPr>
          <w:i/>
          <w:sz w:val="25"/>
          <w:szCs w:val="25"/>
        </w:rPr>
      </w:pPr>
      <w:r>
        <w:rPr>
          <w:i/>
          <w:sz w:val="25"/>
          <w:szCs w:val="25"/>
        </w:rPr>
        <w:t>Connecting point</w:t>
      </w:r>
      <w:r w:rsidR="00F90747">
        <w:rPr>
          <w:i/>
          <w:sz w:val="25"/>
          <w:szCs w:val="25"/>
        </w:rPr>
        <w:t xml:space="preserve">: </w:t>
      </w:r>
      <w:r>
        <w:rPr>
          <w:sz w:val="25"/>
          <w:szCs w:val="25"/>
        </w:rPr>
        <w:t>An intermediate point in a sequence of travel at which the passenger deplanes from one flight and boards another flight, either on the same carrier or from the flight of one carrier to a flight of another carrier, for the continuation of the journey.</w:t>
      </w:r>
      <w:r>
        <w:rPr>
          <w:i/>
          <w:sz w:val="25"/>
          <w:szCs w:val="25"/>
        </w:rPr>
        <w:t xml:space="preserve"> </w:t>
      </w:r>
    </w:p>
    <w:p w:rsidR="00AF2204" w:rsidP="002D28FB" w:rsidRDefault="00AF2204">
      <w:pPr>
        <w:rPr>
          <w:i/>
          <w:sz w:val="25"/>
          <w:szCs w:val="25"/>
        </w:rPr>
      </w:pPr>
    </w:p>
    <w:p w:rsidR="00547A0E" w:rsidP="002D28FB" w:rsidRDefault="00547A0E">
      <w:pPr>
        <w:rPr>
          <w:i/>
          <w:sz w:val="25"/>
          <w:szCs w:val="25"/>
        </w:rPr>
      </w:pPr>
      <w:r>
        <w:rPr>
          <w:i/>
          <w:sz w:val="25"/>
          <w:szCs w:val="25"/>
        </w:rPr>
        <w:t>Coupon/Coupon Stages</w:t>
      </w:r>
      <w:r w:rsidR="00F90747">
        <w:rPr>
          <w:i/>
          <w:sz w:val="25"/>
          <w:szCs w:val="25"/>
        </w:rPr>
        <w:t xml:space="preserve">: </w:t>
      </w:r>
      <w:r>
        <w:rPr>
          <w:sz w:val="25"/>
          <w:szCs w:val="25"/>
        </w:rPr>
        <w:t xml:space="preserve">See </w:t>
      </w:r>
      <w:r>
        <w:rPr>
          <w:i/>
          <w:sz w:val="25"/>
          <w:szCs w:val="25"/>
        </w:rPr>
        <w:t xml:space="preserve">Flight Coupon </w:t>
      </w:r>
      <w:r w:rsidRPr="00547A0E">
        <w:rPr>
          <w:i/>
          <w:sz w:val="25"/>
          <w:szCs w:val="25"/>
        </w:rPr>
        <w:t>Stage</w:t>
      </w:r>
      <w:r>
        <w:rPr>
          <w:sz w:val="25"/>
          <w:szCs w:val="25"/>
        </w:rPr>
        <w:t>.</w:t>
      </w:r>
      <w:r>
        <w:rPr>
          <w:i/>
          <w:sz w:val="25"/>
          <w:szCs w:val="25"/>
        </w:rPr>
        <w:t xml:space="preserve"> </w:t>
      </w:r>
    </w:p>
    <w:p w:rsidR="002D28FB" w:rsidP="002D28FB" w:rsidRDefault="002D28FB">
      <w:pPr>
        <w:rPr>
          <w:i/>
          <w:sz w:val="25"/>
          <w:szCs w:val="25"/>
        </w:rPr>
      </w:pPr>
    </w:p>
    <w:p w:rsidR="002D28FB" w:rsidP="002D28FB" w:rsidRDefault="002D28FB">
      <w:pPr>
        <w:rPr>
          <w:sz w:val="25"/>
          <w:szCs w:val="25"/>
        </w:rPr>
      </w:pPr>
      <w:r>
        <w:rPr>
          <w:i/>
          <w:sz w:val="25"/>
          <w:szCs w:val="25"/>
        </w:rPr>
        <w:t>Data Analyst</w:t>
      </w:r>
      <w:r w:rsidR="00F90747">
        <w:rPr>
          <w:i/>
          <w:sz w:val="25"/>
          <w:szCs w:val="25"/>
        </w:rPr>
        <w:t xml:space="preserve">: </w:t>
      </w:r>
      <w:r>
        <w:rPr>
          <w:sz w:val="25"/>
          <w:szCs w:val="25"/>
        </w:rPr>
        <w:t xml:space="preserve">The individual(s) in the Office of Airline Information responsible for processing the reported the O&amp;D data. </w:t>
      </w:r>
    </w:p>
    <w:p w:rsidR="006527BC" w:rsidP="002D28FB" w:rsidRDefault="006527BC">
      <w:pPr>
        <w:rPr>
          <w:i/>
          <w:sz w:val="25"/>
          <w:szCs w:val="25"/>
        </w:rPr>
      </w:pPr>
    </w:p>
    <w:p w:rsidR="002D28FB" w:rsidP="002D28FB" w:rsidRDefault="002D28FB">
      <w:pPr>
        <w:rPr>
          <w:sz w:val="25"/>
          <w:szCs w:val="25"/>
        </w:rPr>
      </w:pPr>
      <w:r>
        <w:rPr>
          <w:i/>
          <w:sz w:val="25"/>
          <w:szCs w:val="25"/>
        </w:rPr>
        <w:t>Examining Carrier</w:t>
      </w:r>
      <w:r w:rsidR="00F90747">
        <w:rPr>
          <w:i/>
          <w:sz w:val="25"/>
          <w:szCs w:val="25"/>
        </w:rPr>
        <w:t xml:space="preserve">: </w:t>
      </w:r>
      <w:r>
        <w:rPr>
          <w:sz w:val="25"/>
          <w:szCs w:val="25"/>
        </w:rPr>
        <w:t>A carrier that examines a ticket to determine if it is to be reported.</w:t>
      </w:r>
    </w:p>
    <w:p w:rsidR="002D28FB" w:rsidP="002D28FB" w:rsidRDefault="002D28FB">
      <w:pPr>
        <w:rPr>
          <w:sz w:val="25"/>
          <w:szCs w:val="25"/>
        </w:rPr>
      </w:pPr>
      <w:r>
        <w:rPr>
          <w:sz w:val="25"/>
          <w:szCs w:val="25"/>
        </w:rPr>
        <w:t xml:space="preserve"> </w:t>
      </w:r>
    </w:p>
    <w:p w:rsidR="002D28FB" w:rsidP="002D28FB" w:rsidRDefault="002D28FB">
      <w:pPr>
        <w:rPr>
          <w:sz w:val="25"/>
          <w:szCs w:val="25"/>
        </w:rPr>
      </w:pPr>
      <w:r>
        <w:rPr>
          <w:i/>
          <w:sz w:val="25"/>
          <w:szCs w:val="25"/>
        </w:rPr>
        <w:t>First Reporting Carrier Rule</w:t>
      </w:r>
      <w:r w:rsidR="00F90747">
        <w:rPr>
          <w:i/>
          <w:sz w:val="25"/>
          <w:szCs w:val="25"/>
        </w:rPr>
        <w:t xml:space="preserve">: </w:t>
      </w:r>
      <w:r>
        <w:rPr>
          <w:sz w:val="25"/>
          <w:szCs w:val="25"/>
        </w:rPr>
        <w:t>Rule applied during the reporting event evaluation.  The first reporting carrier in the sequence of travel for a Category Two ticket is designated as the carrier responsible for reporting the ticket.</w:t>
      </w:r>
    </w:p>
    <w:p w:rsidR="002D28FB" w:rsidP="002D28FB" w:rsidRDefault="002D28FB">
      <w:pPr>
        <w:rPr>
          <w:sz w:val="25"/>
          <w:szCs w:val="25"/>
        </w:rPr>
      </w:pPr>
    </w:p>
    <w:p w:rsidR="00547A0E" w:rsidP="002D28FB" w:rsidRDefault="00547A0E">
      <w:pPr>
        <w:rPr>
          <w:sz w:val="25"/>
          <w:szCs w:val="25"/>
        </w:rPr>
      </w:pPr>
      <w:r>
        <w:rPr>
          <w:i/>
          <w:sz w:val="25"/>
          <w:szCs w:val="25"/>
        </w:rPr>
        <w:t>Flight Coupon</w:t>
      </w:r>
      <w:r w:rsidR="00F90747">
        <w:rPr>
          <w:i/>
          <w:sz w:val="25"/>
          <w:szCs w:val="25"/>
        </w:rPr>
        <w:t xml:space="preserve">: </w:t>
      </w:r>
      <w:r>
        <w:rPr>
          <w:sz w:val="25"/>
          <w:szCs w:val="25"/>
        </w:rPr>
        <w:t xml:space="preserve">See </w:t>
      </w:r>
      <w:r w:rsidRPr="00547A0E">
        <w:rPr>
          <w:i/>
          <w:sz w:val="25"/>
          <w:szCs w:val="25"/>
        </w:rPr>
        <w:t>Flight Coupon Stage</w:t>
      </w:r>
      <w:r>
        <w:rPr>
          <w:sz w:val="25"/>
          <w:szCs w:val="25"/>
        </w:rPr>
        <w:t xml:space="preserve">. </w:t>
      </w:r>
    </w:p>
    <w:p w:rsidR="00547A0E" w:rsidP="002D28FB" w:rsidRDefault="00547A0E">
      <w:pPr>
        <w:rPr>
          <w:sz w:val="25"/>
          <w:szCs w:val="25"/>
        </w:rPr>
      </w:pPr>
    </w:p>
    <w:p w:rsidR="002D28FB" w:rsidP="002D28FB" w:rsidRDefault="002D28FB">
      <w:pPr>
        <w:rPr>
          <w:i/>
          <w:sz w:val="25"/>
          <w:szCs w:val="25"/>
        </w:rPr>
      </w:pPr>
      <w:r>
        <w:rPr>
          <w:i/>
          <w:sz w:val="25"/>
          <w:szCs w:val="25"/>
        </w:rPr>
        <w:t>Flight Coupon Stage</w:t>
      </w:r>
      <w:r w:rsidR="00F90747">
        <w:rPr>
          <w:i/>
          <w:sz w:val="25"/>
          <w:szCs w:val="25"/>
        </w:rPr>
        <w:t xml:space="preserve">: </w:t>
      </w:r>
      <w:r>
        <w:rPr>
          <w:sz w:val="25"/>
          <w:szCs w:val="25"/>
        </w:rPr>
        <w:t>A defined origin and destination for a single stage of flight provided by a single operating carrier.  Tickets are composed of one or more flight</w:t>
      </w:r>
      <w:r w:rsidR="000F224A">
        <w:rPr>
          <w:sz w:val="25"/>
          <w:szCs w:val="25"/>
        </w:rPr>
        <w:t xml:space="preserve"> coupon</w:t>
      </w:r>
      <w:r>
        <w:rPr>
          <w:sz w:val="25"/>
          <w:szCs w:val="25"/>
        </w:rPr>
        <w:t xml:space="preserve"> stages</w:t>
      </w:r>
      <w:r w:rsidR="00547A0E">
        <w:rPr>
          <w:sz w:val="25"/>
          <w:szCs w:val="25"/>
        </w:rPr>
        <w:t xml:space="preserve"> (</w:t>
      </w:r>
      <w:r>
        <w:rPr>
          <w:sz w:val="25"/>
          <w:szCs w:val="25"/>
        </w:rPr>
        <w:t>also known as coupons</w:t>
      </w:r>
      <w:r w:rsidR="00547A0E">
        <w:rPr>
          <w:sz w:val="25"/>
          <w:szCs w:val="25"/>
        </w:rPr>
        <w:t xml:space="preserve"> and </w:t>
      </w:r>
      <w:r>
        <w:rPr>
          <w:sz w:val="25"/>
          <w:szCs w:val="25"/>
        </w:rPr>
        <w:t>coupon stages</w:t>
      </w:r>
      <w:r w:rsidR="00547A0E">
        <w:rPr>
          <w:sz w:val="25"/>
          <w:szCs w:val="25"/>
        </w:rPr>
        <w:t>)</w:t>
      </w:r>
      <w:r>
        <w:rPr>
          <w:sz w:val="25"/>
          <w:szCs w:val="25"/>
        </w:rPr>
        <w:t>.</w:t>
      </w:r>
      <w:r>
        <w:rPr>
          <w:i/>
          <w:sz w:val="25"/>
          <w:szCs w:val="25"/>
        </w:rPr>
        <w:t xml:space="preserve"> </w:t>
      </w:r>
    </w:p>
    <w:p w:rsidR="002D28FB" w:rsidP="002D28FB" w:rsidRDefault="002D28FB">
      <w:pPr>
        <w:rPr>
          <w:i/>
          <w:sz w:val="25"/>
          <w:szCs w:val="25"/>
        </w:rPr>
      </w:pPr>
    </w:p>
    <w:p w:rsidR="002D28FB" w:rsidP="002D28FB" w:rsidRDefault="002D28FB">
      <w:pPr>
        <w:rPr>
          <w:i/>
          <w:sz w:val="25"/>
          <w:szCs w:val="25"/>
        </w:rPr>
      </w:pPr>
      <w:r>
        <w:rPr>
          <w:i/>
          <w:sz w:val="25"/>
          <w:szCs w:val="25"/>
        </w:rPr>
        <w:t>Group Tickets</w:t>
      </w:r>
      <w:r w:rsidR="00F90747">
        <w:rPr>
          <w:i/>
          <w:sz w:val="25"/>
          <w:szCs w:val="25"/>
        </w:rPr>
        <w:t xml:space="preserve">: </w:t>
      </w:r>
      <w:r>
        <w:rPr>
          <w:sz w:val="25"/>
          <w:szCs w:val="25"/>
        </w:rPr>
        <w:t>A single ticket issued to two or more passengers.</w:t>
      </w:r>
      <w:r>
        <w:rPr>
          <w:i/>
          <w:sz w:val="25"/>
          <w:szCs w:val="25"/>
        </w:rPr>
        <w:t xml:space="preserve"> </w:t>
      </w:r>
    </w:p>
    <w:p w:rsidR="002D28FB" w:rsidP="002D28FB" w:rsidRDefault="002D28FB">
      <w:pPr>
        <w:rPr>
          <w:i/>
          <w:sz w:val="25"/>
          <w:szCs w:val="25"/>
        </w:rPr>
      </w:pPr>
    </w:p>
    <w:p w:rsidR="006F0F07" w:rsidP="001666EA" w:rsidRDefault="001666EA">
      <w:pPr>
        <w:rPr>
          <w:sz w:val="25"/>
          <w:szCs w:val="25"/>
        </w:rPr>
      </w:pPr>
      <w:r>
        <w:rPr>
          <w:i/>
          <w:sz w:val="25"/>
          <w:szCs w:val="25"/>
        </w:rPr>
        <w:t>Intraline</w:t>
      </w:r>
      <w:r w:rsidR="006F0F07">
        <w:rPr>
          <w:i/>
          <w:sz w:val="25"/>
          <w:szCs w:val="25"/>
        </w:rPr>
        <w:t xml:space="preserve">: </w:t>
      </w:r>
      <w:bookmarkStart w:name="_Hlk50024568" w:id="2"/>
      <w:r w:rsidR="006F0F07">
        <w:rPr>
          <w:sz w:val="25"/>
          <w:szCs w:val="25"/>
        </w:rPr>
        <w:t>An agreement that is not in place between air carriers to coordinate passengers with itineraries that encompass multiple airlines.  Passengers traveling on intraline carriers have to check-in with the carrier of their next segment of travel when they land at their stopover point.</w:t>
      </w:r>
    </w:p>
    <w:bookmarkEnd w:id="2"/>
    <w:p w:rsidR="001666EA" w:rsidP="001666EA" w:rsidRDefault="006F0F07">
      <w:pPr>
        <w:rPr>
          <w:i/>
          <w:sz w:val="25"/>
          <w:szCs w:val="25"/>
        </w:rPr>
      </w:pPr>
      <w:r>
        <w:rPr>
          <w:i/>
          <w:sz w:val="25"/>
          <w:szCs w:val="25"/>
        </w:rPr>
        <w:t xml:space="preserve"> </w:t>
      </w:r>
    </w:p>
    <w:p w:rsidR="001666EA" w:rsidP="001666EA" w:rsidRDefault="001666EA">
      <w:pPr>
        <w:rPr>
          <w:i/>
          <w:sz w:val="25"/>
          <w:szCs w:val="25"/>
        </w:rPr>
      </w:pPr>
      <w:bookmarkStart w:name="_Hlk50024640" w:id="3"/>
      <w:r>
        <w:rPr>
          <w:i/>
          <w:sz w:val="25"/>
          <w:szCs w:val="25"/>
        </w:rPr>
        <w:t xml:space="preserve">Interline: </w:t>
      </w:r>
      <w:r>
        <w:rPr>
          <w:sz w:val="25"/>
          <w:szCs w:val="25"/>
        </w:rPr>
        <w:t xml:space="preserve">An agreement between </w:t>
      </w:r>
      <w:r w:rsidR="006F0F07">
        <w:rPr>
          <w:sz w:val="25"/>
          <w:szCs w:val="25"/>
        </w:rPr>
        <w:t xml:space="preserve">air </w:t>
      </w:r>
      <w:r>
        <w:rPr>
          <w:sz w:val="25"/>
          <w:szCs w:val="25"/>
        </w:rPr>
        <w:t>carriers to coordinate passengers with an itinerary that encompasses multiple airlines to not have the passengers check-in again or have to deal with their luggage again at the point of stopover.</w:t>
      </w:r>
    </w:p>
    <w:bookmarkEnd w:id="3"/>
    <w:p w:rsidR="001666EA" w:rsidP="001666EA" w:rsidRDefault="001666EA">
      <w:pPr>
        <w:rPr>
          <w:i/>
          <w:sz w:val="25"/>
          <w:szCs w:val="25"/>
        </w:rPr>
      </w:pPr>
    </w:p>
    <w:p w:rsidR="001666EA" w:rsidP="001666EA" w:rsidRDefault="001666EA">
      <w:r>
        <w:rPr>
          <w:i/>
          <w:sz w:val="25"/>
          <w:szCs w:val="25"/>
        </w:rPr>
        <w:t xml:space="preserve">Office of Airline Information: </w:t>
      </w:r>
      <w:r>
        <w:rPr>
          <w:sz w:val="25"/>
          <w:szCs w:val="25"/>
        </w:rPr>
        <w:t>The department in the US Department of Transportation, Office of the Secretary of Research and Technology (OST-R), Bureau of Transportation Statistics division responsible for collecting, processing and disseminating the O&amp;D data.</w:t>
      </w:r>
    </w:p>
    <w:p w:rsidR="001666EA" w:rsidP="002D28FB" w:rsidRDefault="001666EA">
      <w:pPr>
        <w:rPr>
          <w:i/>
          <w:sz w:val="25"/>
          <w:szCs w:val="25"/>
        </w:rPr>
      </w:pPr>
    </w:p>
    <w:p w:rsidRPr="00DB0D01" w:rsidR="002D28FB" w:rsidP="002D28FB" w:rsidRDefault="002D28FB">
      <w:pPr>
        <w:rPr>
          <w:i/>
          <w:sz w:val="25"/>
          <w:szCs w:val="25"/>
        </w:rPr>
      </w:pPr>
      <w:r w:rsidRPr="00360C27">
        <w:rPr>
          <w:i/>
          <w:sz w:val="25"/>
          <w:szCs w:val="25"/>
        </w:rPr>
        <w:t>Points of stopover</w:t>
      </w:r>
      <w:r>
        <w:rPr>
          <w:i/>
          <w:sz w:val="25"/>
          <w:szCs w:val="25"/>
        </w:rPr>
        <w:t xml:space="preserve">: </w:t>
      </w:r>
      <w:r>
        <w:rPr>
          <w:sz w:val="25"/>
          <w:szCs w:val="25"/>
        </w:rPr>
        <w:t xml:space="preserve">See </w:t>
      </w:r>
      <w:r>
        <w:rPr>
          <w:i/>
          <w:sz w:val="25"/>
          <w:szCs w:val="25"/>
        </w:rPr>
        <w:t>Via points.</w:t>
      </w:r>
    </w:p>
    <w:p w:rsidR="002D28FB" w:rsidP="002D28FB" w:rsidRDefault="002D28FB"/>
    <w:p w:rsidR="002D28FB" w:rsidP="002D28FB" w:rsidRDefault="002D28FB">
      <w:r>
        <w:rPr>
          <w:i/>
          <w:sz w:val="25"/>
          <w:szCs w:val="25"/>
        </w:rPr>
        <w:t xml:space="preserve">Re-issued Ticket: </w:t>
      </w:r>
      <w:r>
        <w:rPr>
          <w:sz w:val="25"/>
          <w:szCs w:val="25"/>
        </w:rPr>
        <w:t>A ticket issued in exchange for all or part of the unused portion of a previously issued ticket.</w:t>
      </w:r>
      <w:r w:rsidR="006F0F07">
        <w:rPr>
          <w:sz w:val="25"/>
          <w:szCs w:val="25"/>
        </w:rPr>
        <w:t xml:space="preserve">  A re-issued ticket is also considered an exchanged ticket.</w:t>
      </w:r>
    </w:p>
    <w:p w:rsidR="002D28FB" w:rsidP="002D28FB" w:rsidRDefault="002D28FB"/>
    <w:p w:rsidR="002D28FB" w:rsidP="002D28FB" w:rsidRDefault="002D28FB">
      <w:r>
        <w:rPr>
          <w:i/>
          <w:sz w:val="25"/>
          <w:szCs w:val="25"/>
        </w:rPr>
        <w:lastRenderedPageBreak/>
        <w:t>Reportable Ticket</w:t>
      </w:r>
      <w:r w:rsidRPr="00F156B1">
        <w:rPr>
          <w:sz w:val="25"/>
          <w:szCs w:val="25"/>
        </w:rPr>
        <w:t>:</w:t>
      </w:r>
      <w:r>
        <w:rPr>
          <w:sz w:val="25"/>
          <w:szCs w:val="25"/>
        </w:rPr>
        <w:t xml:space="preserve">  The combination of flown flight usage, sampling process criteria, and the Category One and Category Two ticket evaluation determines if a ticket is reportable.</w:t>
      </w:r>
    </w:p>
    <w:p w:rsidR="002D28FB" w:rsidP="002D28FB" w:rsidRDefault="002D28FB">
      <w:pPr>
        <w:rPr>
          <w:i/>
          <w:sz w:val="25"/>
          <w:szCs w:val="25"/>
        </w:rPr>
      </w:pPr>
    </w:p>
    <w:p w:rsidRPr="00534B5C" w:rsidR="002D28FB" w:rsidP="002D28FB" w:rsidRDefault="002D28FB">
      <w:pPr>
        <w:rPr>
          <w:sz w:val="25"/>
          <w:szCs w:val="25"/>
        </w:rPr>
      </w:pPr>
      <w:r>
        <w:rPr>
          <w:i/>
          <w:sz w:val="25"/>
          <w:szCs w:val="25"/>
        </w:rPr>
        <w:t xml:space="preserve">Reporting Event: </w:t>
      </w:r>
      <w:r w:rsidRPr="00534B5C">
        <w:rPr>
          <w:sz w:val="25"/>
          <w:szCs w:val="25"/>
        </w:rPr>
        <w:t xml:space="preserve">The occurrence of a Reporting Carrier recognizing that a ticket has been flown and evaluating the ticket to determine if it should be reported to the O&amp;D </w:t>
      </w:r>
      <w:r w:rsidR="006527BC">
        <w:rPr>
          <w:sz w:val="25"/>
          <w:szCs w:val="25"/>
        </w:rPr>
        <w:t>data</w:t>
      </w:r>
      <w:r w:rsidRPr="00534B5C">
        <w:rPr>
          <w:sz w:val="25"/>
          <w:szCs w:val="25"/>
        </w:rPr>
        <w:t xml:space="preserve">.  </w:t>
      </w:r>
    </w:p>
    <w:p w:rsidR="002D28FB" w:rsidP="002D28FB" w:rsidRDefault="002D28FB">
      <w:pPr>
        <w:rPr>
          <w:i/>
          <w:sz w:val="25"/>
          <w:szCs w:val="25"/>
        </w:rPr>
      </w:pPr>
    </w:p>
    <w:p w:rsidR="002D28FB" w:rsidP="002D28FB" w:rsidRDefault="002D28FB">
      <w:pPr>
        <w:rPr>
          <w:i/>
          <w:sz w:val="25"/>
          <w:szCs w:val="25"/>
        </w:rPr>
      </w:pPr>
      <w:r>
        <w:rPr>
          <w:i/>
          <w:sz w:val="25"/>
          <w:szCs w:val="25"/>
        </w:rPr>
        <w:t>Revenue passenger</w:t>
      </w:r>
      <w:r w:rsidRPr="00F156B1">
        <w:rPr>
          <w:sz w:val="25"/>
          <w:szCs w:val="25"/>
        </w:rPr>
        <w:t>:</w:t>
      </w:r>
      <w:r>
        <w:rPr>
          <w:sz w:val="25"/>
          <w:szCs w:val="25"/>
        </w:rPr>
        <w:t xml:space="preserve">  See Title 14 Code of Federal Regulations Section § 241 Section 03 – Definitions for Purposes of this System of Accounts and Reports – Passenger, revenue.</w:t>
      </w:r>
    </w:p>
    <w:p w:rsidR="002D28FB" w:rsidP="002D28FB" w:rsidRDefault="002D28FB">
      <w:pPr>
        <w:rPr>
          <w:i/>
          <w:sz w:val="25"/>
          <w:szCs w:val="25"/>
        </w:rPr>
      </w:pPr>
    </w:p>
    <w:p w:rsidR="002D28FB" w:rsidP="002D28FB" w:rsidRDefault="002D28FB">
      <w:pPr>
        <w:rPr>
          <w:i/>
          <w:sz w:val="25"/>
          <w:szCs w:val="25"/>
        </w:rPr>
      </w:pPr>
      <w:r>
        <w:rPr>
          <w:i/>
          <w:sz w:val="25"/>
          <w:szCs w:val="25"/>
        </w:rPr>
        <w:t>Routing</w:t>
      </w:r>
      <w:r w:rsidRPr="00F156B1">
        <w:rPr>
          <w:sz w:val="25"/>
          <w:szCs w:val="25"/>
        </w:rPr>
        <w:t>:</w:t>
      </w:r>
      <w:r>
        <w:rPr>
          <w:sz w:val="25"/>
          <w:szCs w:val="25"/>
        </w:rPr>
        <w:t xml:space="preserve">  The sequence of travel for each flight </w:t>
      </w:r>
      <w:r w:rsidR="000F224A">
        <w:rPr>
          <w:sz w:val="25"/>
          <w:szCs w:val="25"/>
        </w:rPr>
        <w:t xml:space="preserve">coupon </w:t>
      </w:r>
      <w:r>
        <w:rPr>
          <w:sz w:val="25"/>
          <w:szCs w:val="25"/>
        </w:rPr>
        <w:t>stage including all intermediate points of routing, stopover, or connection (interline or intraline) in the movement of the passenger from the first airport in the sequence of travel to the last airport in the sequence of travel for the ticket.</w:t>
      </w:r>
      <w:r>
        <w:rPr>
          <w:i/>
          <w:sz w:val="25"/>
          <w:szCs w:val="25"/>
        </w:rPr>
        <w:t xml:space="preserve"> </w:t>
      </w:r>
    </w:p>
    <w:p w:rsidR="002D28FB" w:rsidP="002D28FB" w:rsidRDefault="002D28FB">
      <w:pPr>
        <w:rPr>
          <w:i/>
          <w:sz w:val="25"/>
          <w:szCs w:val="25"/>
        </w:rPr>
      </w:pPr>
    </w:p>
    <w:p w:rsidR="002D28FB" w:rsidP="002D28FB" w:rsidRDefault="002D28FB">
      <w:pPr>
        <w:rPr>
          <w:i/>
          <w:sz w:val="25"/>
          <w:szCs w:val="25"/>
        </w:rPr>
      </w:pPr>
      <w:r>
        <w:rPr>
          <w:i/>
          <w:sz w:val="25"/>
          <w:szCs w:val="25"/>
        </w:rPr>
        <w:t>Scheduled Service</w:t>
      </w:r>
      <w:r w:rsidRPr="00F156B1">
        <w:rPr>
          <w:sz w:val="25"/>
          <w:szCs w:val="25"/>
        </w:rPr>
        <w:t>:</w:t>
      </w:r>
      <w:r>
        <w:rPr>
          <w:sz w:val="25"/>
          <w:szCs w:val="25"/>
        </w:rPr>
        <w:t xml:space="preserve">  Transport service operated on a Certificated Air Carrier or Commuter Air Carrier’s routes pursuant to published flight schedules, including extra sections of scheduled flights.</w:t>
      </w:r>
    </w:p>
    <w:p w:rsidR="002D28FB" w:rsidP="002D28FB" w:rsidRDefault="002D28FB">
      <w:pPr>
        <w:rPr>
          <w:i/>
          <w:sz w:val="25"/>
          <w:szCs w:val="25"/>
        </w:rPr>
      </w:pPr>
    </w:p>
    <w:p w:rsidR="002D28FB" w:rsidP="002D28FB" w:rsidRDefault="002D28FB">
      <w:pPr>
        <w:rPr>
          <w:sz w:val="25"/>
          <w:szCs w:val="25"/>
        </w:rPr>
      </w:pPr>
      <w:bookmarkStart w:name="_Hlk49328614" w:id="4"/>
      <w:r w:rsidRPr="00063D75">
        <w:rPr>
          <w:i/>
          <w:sz w:val="25"/>
          <w:szCs w:val="25"/>
        </w:rPr>
        <w:t>Small Certificated Carrier</w:t>
      </w:r>
      <w:r w:rsidR="001666EA">
        <w:rPr>
          <w:i/>
          <w:sz w:val="25"/>
          <w:szCs w:val="25"/>
        </w:rPr>
        <w:t xml:space="preserve">: </w:t>
      </w:r>
      <w:r>
        <w:rPr>
          <w:sz w:val="25"/>
          <w:szCs w:val="25"/>
        </w:rPr>
        <w:t>An air carrier holding a certificate issued under Section 41102 of the Statute that provides scheduled passenger air service within and between only the 50 States of the United States, District of Columbia, the Commonwealth of Puerto Rico, and the U.S. Virgin Islands with small aircraft as defined in this section.</w:t>
      </w:r>
    </w:p>
    <w:bookmarkEnd w:id="4"/>
    <w:p w:rsidR="002D28FB" w:rsidP="002D28FB" w:rsidRDefault="002D28FB">
      <w:pPr>
        <w:rPr>
          <w:b/>
          <w:bCs/>
          <w:sz w:val="25"/>
          <w:szCs w:val="25"/>
          <w:u w:val="single"/>
        </w:rPr>
      </w:pPr>
    </w:p>
    <w:p w:rsidR="002D28FB" w:rsidP="002D28FB" w:rsidRDefault="002D28FB">
      <w:pPr>
        <w:rPr>
          <w:b/>
          <w:bCs/>
          <w:sz w:val="25"/>
          <w:szCs w:val="25"/>
          <w:u w:val="single"/>
        </w:rPr>
      </w:pPr>
      <w:r>
        <w:rPr>
          <w:i/>
          <w:sz w:val="25"/>
          <w:szCs w:val="25"/>
        </w:rPr>
        <w:t>Ticket</w:t>
      </w:r>
      <w:r w:rsidR="001666EA">
        <w:rPr>
          <w:i/>
          <w:sz w:val="25"/>
          <w:szCs w:val="25"/>
        </w:rPr>
        <w:t xml:space="preserve">: </w:t>
      </w:r>
      <w:r>
        <w:rPr>
          <w:sz w:val="25"/>
          <w:szCs w:val="25"/>
        </w:rPr>
        <w:t>A legal contract between an Issuing Carrier and a revenue passenger.</w:t>
      </w:r>
    </w:p>
    <w:p w:rsidR="002D28FB" w:rsidP="002D28FB" w:rsidRDefault="002D28FB">
      <w:pPr>
        <w:rPr>
          <w:b/>
          <w:bCs/>
          <w:sz w:val="25"/>
          <w:szCs w:val="25"/>
          <w:u w:val="single"/>
        </w:rPr>
      </w:pPr>
    </w:p>
    <w:p w:rsidR="00AA67D0" w:rsidP="00AA67D0" w:rsidRDefault="00AA67D0">
      <w:pPr>
        <w:rPr>
          <w:b/>
          <w:bCs/>
          <w:sz w:val="25"/>
          <w:szCs w:val="25"/>
          <w:u w:val="single"/>
        </w:rPr>
      </w:pPr>
      <w:r>
        <w:rPr>
          <w:i/>
          <w:sz w:val="25"/>
          <w:szCs w:val="25"/>
        </w:rPr>
        <w:t>Yield</w:t>
      </w:r>
      <w:r w:rsidR="001666EA">
        <w:rPr>
          <w:i/>
          <w:sz w:val="25"/>
          <w:szCs w:val="25"/>
        </w:rPr>
        <w:t xml:space="preserve">: </w:t>
      </w:r>
      <w:r>
        <w:rPr>
          <w:sz w:val="25"/>
          <w:szCs w:val="25"/>
        </w:rPr>
        <w:t>Passenger revenue per revenue passenger-mile.</w:t>
      </w:r>
    </w:p>
    <w:p w:rsidR="00AA67D0" w:rsidP="002D28FB" w:rsidRDefault="00AA67D0">
      <w:pPr>
        <w:rPr>
          <w:b/>
          <w:bCs/>
          <w:sz w:val="25"/>
          <w:szCs w:val="25"/>
          <w:u w:val="single"/>
        </w:rPr>
      </w:pPr>
    </w:p>
    <w:p w:rsidR="00300BD6" w:rsidP="00F21FDA" w:rsidRDefault="00300BD6">
      <w:pPr>
        <w:rPr>
          <w:b/>
          <w:bCs/>
          <w:sz w:val="25"/>
          <w:szCs w:val="25"/>
          <w:u w:val="single"/>
        </w:rPr>
      </w:pPr>
    </w:p>
    <w:p w:rsidR="00F21FDA" w:rsidP="00F21FDA" w:rsidRDefault="00F21FDA">
      <w:pPr>
        <w:rPr>
          <w:b/>
          <w:bCs/>
          <w:sz w:val="25"/>
          <w:szCs w:val="25"/>
          <w:u w:val="single"/>
        </w:rPr>
      </w:pPr>
      <w:r>
        <w:rPr>
          <w:b/>
          <w:bCs/>
          <w:sz w:val="25"/>
          <w:szCs w:val="25"/>
          <w:u w:val="single"/>
        </w:rPr>
        <w:t>APPENDIX</w:t>
      </w:r>
      <w:r w:rsidR="00F33092">
        <w:rPr>
          <w:b/>
          <w:bCs/>
          <w:sz w:val="25"/>
          <w:szCs w:val="25"/>
          <w:u w:val="single"/>
        </w:rPr>
        <w:t xml:space="preserve"> </w:t>
      </w:r>
      <w:r w:rsidR="00AE42A4">
        <w:rPr>
          <w:b/>
          <w:bCs/>
          <w:sz w:val="25"/>
          <w:szCs w:val="25"/>
          <w:u w:val="single"/>
        </w:rPr>
        <w:t>E</w:t>
      </w:r>
    </w:p>
    <w:p w:rsidR="00F21FDA" w:rsidP="00F21FDA" w:rsidRDefault="00F21FDA">
      <w:pPr>
        <w:rPr>
          <w:b/>
          <w:bCs/>
          <w:sz w:val="25"/>
          <w:szCs w:val="25"/>
          <w:u w:val="single"/>
        </w:rPr>
      </w:pPr>
    </w:p>
    <w:p w:rsidRPr="00990DB1" w:rsidR="00F21FDA" w:rsidP="00F21FDA" w:rsidRDefault="00F21FDA">
      <w:pPr>
        <w:rPr>
          <w:bCs/>
          <w:sz w:val="25"/>
          <w:szCs w:val="25"/>
        </w:rPr>
      </w:pPr>
      <w:r w:rsidRPr="00990DB1">
        <w:rPr>
          <w:bCs/>
          <w:sz w:val="25"/>
          <w:szCs w:val="25"/>
        </w:rPr>
        <w:t xml:space="preserve">October 5, 2015 </w:t>
      </w:r>
    </w:p>
    <w:p w:rsidRPr="00990DB1" w:rsidR="00F21FDA" w:rsidP="00F21FDA" w:rsidRDefault="00F21FDA">
      <w:pPr>
        <w:rPr>
          <w:bCs/>
          <w:sz w:val="25"/>
          <w:szCs w:val="25"/>
        </w:rPr>
      </w:pPr>
      <w:r w:rsidRPr="00990DB1">
        <w:rPr>
          <w:bCs/>
          <w:sz w:val="25"/>
          <w:szCs w:val="25"/>
        </w:rPr>
        <w:t xml:space="preserve">The Honorable Susan Kurland </w:t>
      </w:r>
    </w:p>
    <w:p w:rsidRPr="00990DB1" w:rsidR="00F21FDA" w:rsidP="00F21FDA" w:rsidRDefault="00F21FDA">
      <w:pPr>
        <w:rPr>
          <w:bCs/>
          <w:sz w:val="25"/>
          <w:szCs w:val="25"/>
        </w:rPr>
      </w:pPr>
      <w:r w:rsidRPr="00990DB1">
        <w:rPr>
          <w:bCs/>
          <w:sz w:val="25"/>
          <w:szCs w:val="25"/>
        </w:rPr>
        <w:t xml:space="preserve">Assistant Secretary for Aviation and International Affairs </w:t>
      </w:r>
    </w:p>
    <w:p w:rsidRPr="00990DB1" w:rsidR="00F21FDA" w:rsidP="00F21FDA" w:rsidRDefault="00F21FDA">
      <w:pPr>
        <w:rPr>
          <w:bCs/>
          <w:sz w:val="25"/>
          <w:szCs w:val="25"/>
        </w:rPr>
      </w:pPr>
      <w:r w:rsidRPr="00990DB1">
        <w:rPr>
          <w:bCs/>
          <w:sz w:val="25"/>
          <w:szCs w:val="25"/>
        </w:rPr>
        <w:t xml:space="preserve">U.S. Department of Transportation </w:t>
      </w:r>
    </w:p>
    <w:p w:rsidRPr="00990DB1" w:rsidR="00F21FDA" w:rsidP="00F21FDA" w:rsidRDefault="00F21FDA">
      <w:pPr>
        <w:rPr>
          <w:bCs/>
          <w:sz w:val="25"/>
          <w:szCs w:val="25"/>
        </w:rPr>
      </w:pPr>
      <w:r w:rsidRPr="00990DB1">
        <w:rPr>
          <w:bCs/>
          <w:sz w:val="25"/>
          <w:szCs w:val="25"/>
        </w:rPr>
        <w:t xml:space="preserve">1200 New Jersey Avenue SE </w:t>
      </w:r>
    </w:p>
    <w:p w:rsidR="00F21FDA" w:rsidP="00F21FDA" w:rsidRDefault="00F21FDA">
      <w:pPr>
        <w:rPr>
          <w:bCs/>
          <w:sz w:val="25"/>
          <w:szCs w:val="25"/>
        </w:rPr>
      </w:pPr>
      <w:r w:rsidRPr="00990DB1">
        <w:rPr>
          <w:bCs/>
          <w:sz w:val="25"/>
          <w:szCs w:val="25"/>
        </w:rPr>
        <w:t>Washington, DC 20590</w:t>
      </w:r>
    </w:p>
    <w:p w:rsidRPr="00990DB1" w:rsidR="00F21FDA" w:rsidP="00F21FDA" w:rsidRDefault="00F21FDA">
      <w:pPr>
        <w:rPr>
          <w:bCs/>
          <w:sz w:val="25"/>
          <w:szCs w:val="25"/>
        </w:rPr>
      </w:pPr>
      <w:r w:rsidRPr="00990DB1">
        <w:rPr>
          <w:bCs/>
          <w:sz w:val="25"/>
          <w:szCs w:val="25"/>
        </w:rPr>
        <w:t xml:space="preserve"> </w:t>
      </w:r>
    </w:p>
    <w:p w:rsidRPr="00990DB1" w:rsidR="00F21FDA" w:rsidP="00F21FDA" w:rsidRDefault="00F21FDA">
      <w:pPr>
        <w:rPr>
          <w:bCs/>
          <w:sz w:val="25"/>
          <w:szCs w:val="25"/>
        </w:rPr>
      </w:pPr>
      <w:r w:rsidRPr="00990DB1">
        <w:rPr>
          <w:bCs/>
          <w:sz w:val="25"/>
          <w:szCs w:val="25"/>
        </w:rPr>
        <w:t xml:space="preserve">Dear Ms. Kurland: </w:t>
      </w:r>
    </w:p>
    <w:p w:rsidR="00F21FDA" w:rsidP="00F21FDA" w:rsidRDefault="00F21FDA">
      <w:pPr>
        <w:rPr>
          <w:bCs/>
          <w:sz w:val="25"/>
          <w:szCs w:val="25"/>
        </w:rPr>
      </w:pPr>
    </w:p>
    <w:p w:rsidRPr="00990DB1" w:rsidR="00F21FDA" w:rsidP="00F21FDA" w:rsidRDefault="00F21FDA">
      <w:pPr>
        <w:rPr>
          <w:bCs/>
          <w:sz w:val="25"/>
          <w:szCs w:val="25"/>
        </w:rPr>
      </w:pPr>
      <w:r w:rsidRPr="00990DB1">
        <w:rPr>
          <w:bCs/>
          <w:sz w:val="25"/>
          <w:szCs w:val="25"/>
        </w:rPr>
        <w:t>As you know, A4A and our members have been working with your staff, in particular Todd Homan and the Office of Aviation Analysis team, to develop mutually acceptable changes to DOT’s Passenger Origin and Destination (O</w:t>
      </w:r>
      <w:r w:rsidR="00774684">
        <w:rPr>
          <w:bCs/>
          <w:sz w:val="25"/>
          <w:szCs w:val="25"/>
        </w:rPr>
        <w:t>&amp;</w:t>
      </w:r>
      <w:r w:rsidRPr="00990DB1">
        <w:rPr>
          <w:bCs/>
          <w:sz w:val="25"/>
          <w:szCs w:val="25"/>
        </w:rPr>
        <w:t xml:space="preserve">D) </w:t>
      </w:r>
      <w:r w:rsidR="00820393">
        <w:rPr>
          <w:bCs/>
          <w:sz w:val="25"/>
          <w:szCs w:val="25"/>
        </w:rPr>
        <w:t>data set</w:t>
      </w:r>
      <w:r w:rsidRPr="00990DB1">
        <w:rPr>
          <w:bCs/>
          <w:sz w:val="25"/>
          <w:szCs w:val="25"/>
        </w:rPr>
        <w:t xml:space="preserve"> incorporated in 14 CFR Part 241. The goal of this “modernization” exercise has been to improve the integrity and reliability of the data DOT collects, reduce the administrative burden on carriers, and avoid unnecessary </w:t>
      </w:r>
      <w:r w:rsidRPr="00990DB1">
        <w:rPr>
          <w:bCs/>
          <w:sz w:val="25"/>
          <w:szCs w:val="25"/>
        </w:rPr>
        <w:lastRenderedPageBreak/>
        <w:t xml:space="preserve">reporting of sensitive sales and related information. Together, we have worked diligently on this project over the past few years.  </w:t>
      </w:r>
    </w:p>
    <w:p w:rsidR="00F21FDA" w:rsidP="00F21FDA" w:rsidRDefault="00F21FDA">
      <w:pPr>
        <w:rPr>
          <w:bCs/>
          <w:sz w:val="25"/>
          <w:szCs w:val="25"/>
        </w:rPr>
      </w:pPr>
    </w:p>
    <w:p w:rsidRPr="00990DB1" w:rsidR="00F21FDA" w:rsidP="00F21FDA" w:rsidRDefault="00F21FDA">
      <w:pPr>
        <w:rPr>
          <w:bCs/>
          <w:sz w:val="25"/>
          <w:szCs w:val="25"/>
        </w:rPr>
      </w:pPr>
      <w:r w:rsidRPr="00990DB1">
        <w:rPr>
          <w:bCs/>
          <w:sz w:val="25"/>
          <w:szCs w:val="25"/>
        </w:rPr>
        <w:t>I am pleased to inform you that we recently completed that effort, as outlined in the attached document entitled “A4A-DOT Aviation Data Modernization Solution Understanding: July 2015.” Although the outline substantially expands airline data reporting, A4A members support all elements in this document. The Office of Aviation Analysis likewise has advised that this solution satisfactorily addresses its goals to improve the information generated by the O</w:t>
      </w:r>
      <w:r w:rsidR="00774684">
        <w:rPr>
          <w:bCs/>
          <w:sz w:val="25"/>
          <w:szCs w:val="25"/>
        </w:rPr>
        <w:t>&amp;</w:t>
      </w:r>
      <w:r w:rsidRPr="00990DB1">
        <w:rPr>
          <w:bCs/>
          <w:sz w:val="25"/>
          <w:szCs w:val="25"/>
        </w:rPr>
        <w:t xml:space="preserve">D </w:t>
      </w:r>
      <w:r w:rsidR="00820393">
        <w:rPr>
          <w:bCs/>
          <w:sz w:val="25"/>
          <w:szCs w:val="25"/>
        </w:rPr>
        <w:t>data set</w:t>
      </w:r>
      <w:r w:rsidRPr="00990DB1">
        <w:rPr>
          <w:bCs/>
          <w:sz w:val="25"/>
          <w:szCs w:val="25"/>
        </w:rPr>
        <w:t xml:space="preserve">. </w:t>
      </w:r>
    </w:p>
    <w:p w:rsidR="00F21FDA" w:rsidP="00F21FDA" w:rsidRDefault="00F21FDA">
      <w:pPr>
        <w:rPr>
          <w:bCs/>
          <w:sz w:val="25"/>
          <w:szCs w:val="25"/>
        </w:rPr>
      </w:pPr>
    </w:p>
    <w:p w:rsidRPr="00990DB1" w:rsidR="00F21FDA" w:rsidP="00F21FDA" w:rsidRDefault="00F21FDA">
      <w:pPr>
        <w:rPr>
          <w:bCs/>
          <w:sz w:val="25"/>
          <w:szCs w:val="25"/>
        </w:rPr>
      </w:pPr>
      <w:r w:rsidRPr="00990DB1">
        <w:rPr>
          <w:bCs/>
          <w:sz w:val="25"/>
          <w:szCs w:val="25"/>
        </w:rPr>
        <w:t xml:space="preserve">The attached solution understanding reflects a tremendous amount of effort and time taken by A4A and its member carriers, in consultation and collaboration with DOT experts, to achieve consensus. It has been carefully crafted to address all stakeholder needs and concerns. For this reason, any deviation from the document would be problematic and undermine our support. Accordingly, we look forward to the Department initiating a rulemaking that reflects the changes contemplated in the document. </w:t>
      </w:r>
    </w:p>
    <w:p w:rsidR="00F21FDA" w:rsidP="00F21FDA" w:rsidRDefault="00F21FDA">
      <w:pPr>
        <w:rPr>
          <w:bCs/>
          <w:sz w:val="25"/>
          <w:szCs w:val="25"/>
        </w:rPr>
      </w:pPr>
    </w:p>
    <w:p w:rsidRPr="00990DB1" w:rsidR="00F21FDA" w:rsidP="00F21FDA" w:rsidRDefault="00F21FDA">
      <w:pPr>
        <w:rPr>
          <w:bCs/>
          <w:sz w:val="25"/>
          <w:szCs w:val="25"/>
        </w:rPr>
      </w:pPr>
      <w:r w:rsidRPr="00990DB1">
        <w:rPr>
          <w:bCs/>
          <w:sz w:val="25"/>
          <w:szCs w:val="25"/>
        </w:rPr>
        <w:t xml:space="preserve">Finally, given that the changes are fairly extensive and include, on balance, the reporting of a greater volume and scope of information at more granular level, A4A members anticipate needing up to two years to make and test the one-time changes to their systems and procedures. One of the biggest programming changes is the required marriage of schedules with revenue accounting data. Another is the determination of international taxes. </w:t>
      </w:r>
    </w:p>
    <w:p w:rsidR="00F21FDA" w:rsidP="00F21FDA" w:rsidRDefault="00F21FDA">
      <w:pPr>
        <w:rPr>
          <w:bCs/>
          <w:sz w:val="25"/>
          <w:szCs w:val="25"/>
        </w:rPr>
      </w:pPr>
    </w:p>
    <w:p w:rsidRPr="00990DB1" w:rsidR="00F21FDA" w:rsidP="00F21FDA" w:rsidRDefault="00F21FDA">
      <w:pPr>
        <w:rPr>
          <w:bCs/>
          <w:sz w:val="25"/>
          <w:szCs w:val="25"/>
        </w:rPr>
      </w:pPr>
      <w:r w:rsidRPr="00990DB1">
        <w:rPr>
          <w:bCs/>
          <w:sz w:val="25"/>
          <w:szCs w:val="25"/>
        </w:rPr>
        <w:t xml:space="preserve">We would happy to meet with you or your staff as needed in advance of an NPRM. Please feel free to contact me with any questions. </w:t>
      </w:r>
    </w:p>
    <w:p w:rsidR="00F21FDA" w:rsidP="00F21FDA" w:rsidRDefault="00F21FDA">
      <w:pPr>
        <w:rPr>
          <w:bCs/>
          <w:sz w:val="25"/>
          <w:szCs w:val="25"/>
        </w:rPr>
      </w:pPr>
    </w:p>
    <w:p w:rsidRPr="00990DB1" w:rsidR="00F21FDA" w:rsidP="00F21FDA" w:rsidRDefault="00F21FDA">
      <w:pPr>
        <w:rPr>
          <w:bCs/>
          <w:sz w:val="25"/>
          <w:szCs w:val="25"/>
        </w:rPr>
      </w:pPr>
      <w:r w:rsidRPr="00990DB1">
        <w:rPr>
          <w:bCs/>
          <w:sz w:val="25"/>
          <w:szCs w:val="25"/>
        </w:rPr>
        <w:t>Sincerely,</w:t>
      </w:r>
    </w:p>
    <w:p w:rsidR="00F21FDA" w:rsidP="00F21FDA" w:rsidRDefault="00F21FDA">
      <w:pPr>
        <w:rPr>
          <w:bCs/>
          <w:sz w:val="25"/>
          <w:szCs w:val="25"/>
        </w:rPr>
      </w:pPr>
    </w:p>
    <w:p w:rsidRPr="00990DB1" w:rsidR="00F21FDA" w:rsidP="00F21FDA" w:rsidRDefault="00F21FDA">
      <w:pPr>
        <w:rPr>
          <w:bCs/>
          <w:sz w:val="25"/>
          <w:szCs w:val="25"/>
        </w:rPr>
      </w:pPr>
      <w:r w:rsidRPr="00990DB1">
        <w:rPr>
          <w:bCs/>
          <w:sz w:val="25"/>
          <w:szCs w:val="25"/>
        </w:rPr>
        <w:t>Sharon L. Pinkerton</w:t>
      </w:r>
    </w:p>
    <w:p w:rsidR="00300BD6" w:rsidP="00107F17" w:rsidRDefault="00300BD6">
      <w:pPr>
        <w:rPr>
          <w:b/>
          <w:bCs/>
          <w:sz w:val="25"/>
          <w:szCs w:val="25"/>
          <w:u w:val="single"/>
        </w:rPr>
      </w:pPr>
    </w:p>
    <w:p w:rsidR="00E74935" w:rsidP="00107F17" w:rsidRDefault="00E74935">
      <w:pPr>
        <w:rPr>
          <w:b/>
          <w:bCs/>
          <w:sz w:val="25"/>
          <w:szCs w:val="25"/>
          <w:u w:val="single"/>
        </w:rPr>
      </w:pPr>
    </w:p>
    <w:p w:rsidR="00107F17" w:rsidP="00107F17" w:rsidRDefault="00AE42A4">
      <w:pPr>
        <w:rPr>
          <w:b/>
          <w:bCs/>
          <w:sz w:val="25"/>
          <w:szCs w:val="25"/>
          <w:u w:val="single"/>
        </w:rPr>
      </w:pPr>
      <w:r>
        <w:rPr>
          <w:b/>
          <w:bCs/>
          <w:sz w:val="25"/>
          <w:szCs w:val="25"/>
          <w:u w:val="single"/>
        </w:rPr>
        <w:t>APPENDIX F</w:t>
      </w:r>
    </w:p>
    <w:p w:rsidRPr="00F33092" w:rsidR="00663A32" w:rsidP="00F21FDA" w:rsidRDefault="00663A32">
      <w:pPr>
        <w:rPr>
          <w:sz w:val="25"/>
          <w:szCs w:val="25"/>
        </w:rPr>
      </w:pPr>
    </w:p>
    <w:p w:rsidRPr="004C28F2" w:rsidR="00F21FDA" w:rsidP="004C28F2" w:rsidRDefault="00F21FDA">
      <w:pPr>
        <w:spacing w:before="95" w:line="206" w:lineRule="auto"/>
        <w:ind w:right="669"/>
        <w:jc w:val="center"/>
        <w:rPr>
          <w:i/>
          <w:sz w:val="25"/>
          <w:szCs w:val="25"/>
        </w:rPr>
      </w:pPr>
      <w:bookmarkStart w:name="_bookmark0" w:id="5"/>
      <w:bookmarkEnd w:id="5"/>
      <w:r w:rsidRPr="004C28F2">
        <w:rPr>
          <w:i/>
          <w:sz w:val="25"/>
          <w:szCs w:val="25"/>
        </w:rPr>
        <w:t xml:space="preserve">Computing the Sample Rates Necessary for BTS </w:t>
      </w:r>
      <w:r w:rsidR="000A1FA9">
        <w:rPr>
          <w:i/>
          <w:sz w:val="25"/>
          <w:szCs w:val="25"/>
        </w:rPr>
        <w:t>O&amp;D</w:t>
      </w:r>
      <w:r w:rsidRPr="004C28F2">
        <w:rPr>
          <w:i/>
          <w:spacing w:val="-3"/>
          <w:sz w:val="25"/>
          <w:szCs w:val="25"/>
        </w:rPr>
        <w:t xml:space="preserve"> </w:t>
      </w:r>
      <w:r w:rsidRPr="004C28F2">
        <w:rPr>
          <w:i/>
          <w:sz w:val="25"/>
          <w:szCs w:val="25"/>
        </w:rPr>
        <w:t xml:space="preserve">Average </w:t>
      </w:r>
      <w:r w:rsidRPr="004C28F2">
        <w:rPr>
          <w:i/>
          <w:spacing w:val="-6"/>
          <w:sz w:val="25"/>
          <w:szCs w:val="25"/>
        </w:rPr>
        <w:t xml:space="preserve">Fare </w:t>
      </w:r>
      <w:r w:rsidRPr="004C28F2">
        <w:rPr>
          <w:i/>
          <w:sz w:val="25"/>
          <w:szCs w:val="25"/>
        </w:rPr>
        <w:t>Estimates for Small</w:t>
      </w:r>
      <w:r w:rsidRPr="004C28F2">
        <w:rPr>
          <w:i/>
          <w:spacing w:val="51"/>
          <w:sz w:val="25"/>
          <w:szCs w:val="25"/>
        </w:rPr>
        <w:t xml:space="preserve"> </w:t>
      </w:r>
      <w:r w:rsidRPr="004C28F2">
        <w:rPr>
          <w:i/>
          <w:sz w:val="25"/>
          <w:szCs w:val="25"/>
        </w:rPr>
        <w:t>Airports</w:t>
      </w:r>
    </w:p>
    <w:p w:rsidR="00F21FDA" w:rsidP="00F21FDA" w:rsidRDefault="00F21FDA">
      <w:pPr>
        <w:pStyle w:val="BodyText"/>
        <w:spacing w:before="9"/>
        <w:rPr>
          <w:i/>
          <w:sz w:val="25"/>
          <w:szCs w:val="25"/>
        </w:rPr>
      </w:pPr>
    </w:p>
    <w:p w:rsidRPr="00D12D79" w:rsidR="00F21FDA" w:rsidP="00F21FDA" w:rsidRDefault="00F21FDA">
      <w:pPr>
        <w:ind w:left="669" w:right="677"/>
        <w:jc w:val="center"/>
        <w:rPr>
          <w:sz w:val="25"/>
          <w:szCs w:val="25"/>
        </w:rPr>
      </w:pPr>
      <w:r w:rsidRPr="00D12D79">
        <w:rPr>
          <w:w w:val="105"/>
          <w:sz w:val="25"/>
          <w:szCs w:val="25"/>
        </w:rPr>
        <w:t>Michael D. Wittman</w:t>
      </w:r>
      <w:r w:rsidRPr="00E307DD">
        <w:rPr>
          <w:w w:val="105"/>
          <w:position w:val="7"/>
          <w:sz w:val="18"/>
          <w:szCs w:val="18"/>
        </w:rPr>
        <w:t>a,b</w:t>
      </w:r>
    </w:p>
    <w:p w:rsidRPr="00541E60" w:rsidR="00F21FDA" w:rsidP="00F21FDA" w:rsidRDefault="00F21FDA">
      <w:pPr>
        <w:pStyle w:val="BodyText"/>
        <w:spacing w:before="126" w:line="232" w:lineRule="auto"/>
        <w:ind w:left="731" w:right="730" w:hanging="1"/>
        <w:jc w:val="center"/>
        <w:rPr>
          <w:sz w:val="20"/>
          <w:szCs w:val="20"/>
        </w:rPr>
      </w:pPr>
      <w:r w:rsidRPr="00E307DD">
        <w:rPr>
          <w:w w:val="105"/>
          <w:position w:val="7"/>
          <w:sz w:val="18"/>
          <w:szCs w:val="18"/>
        </w:rPr>
        <w:t>a</w:t>
      </w:r>
      <w:r w:rsidRPr="00541E60">
        <w:rPr>
          <w:w w:val="105"/>
          <w:sz w:val="20"/>
          <w:szCs w:val="20"/>
        </w:rPr>
        <w:t>Inter</w:t>
      </w:r>
      <w:r w:rsidRPr="00541E60">
        <w:rPr>
          <w:i/>
          <w:w w:val="105"/>
          <w:sz w:val="20"/>
          <w:szCs w:val="20"/>
        </w:rPr>
        <w:t xml:space="preserve">VISTAS </w:t>
      </w:r>
      <w:r w:rsidRPr="00541E60">
        <w:rPr>
          <w:w w:val="105"/>
          <w:sz w:val="20"/>
          <w:szCs w:val="20"/>
        </w:rPr>
        <w:t xml:space="preserve">Consulting, 125 High Street, Suite 2104, Boston, MA 02110 </w:t>
      </w:r>
      <w:r w:rsidRPr="00E307DD">
        <w:rPr>
          <w:w w:val="105"/>
          <w:position w:val="7"/>
          <w:sz w:val="18"/>
          <w:szCs w:val="18"/>
        </w:rPr>
        <w:t>b</w:t>
      </w:r>
      <w:r w:rsidRPr="00541E60">
        <w:rPr>
          <w:w w:val="105"/>
          <w:sz w:val="20"/>
          <w:szCs w:val="20"/>
        </w:rPr>
        <w:t xml:space="preserve">Massachusetts Institute of </w:t>
      </w:r>
      <w:r w:rsidR="00B77DF0">
        <w:rPr>
          <w:spacing w:val="-4"/>
          <w:w w:val="105"/>
          <w:sz w:val="20"/>
          <w:szCs w:val="20"/>
        </w:rPr>
        <w:t xml:space="preserve">Technology, </w:t>
      </w:r>
      <w:r w:rsidRPr="00541E60">
        <w:rPr>
          <w:w w:val="105"/>
          <w:sz w:val="20"/>
          <w:szCs w:val="20"/>
        </w:rPr>
        <w:t>International Center for Air Transportation   77</w:t>
      </w:r>
      <w:r w:rsidRPr="00541E60">
        <w:rPr>
          <w:spacing w:val="11"/>
          <w:w w:val="105"/>
          <w:sz w:val="20"/>
          <w:szCs w:val="20"/>
        </w:rPr>
        <w:t xml:space="preserve"> </w:t>
      </w:r>
      <w:r w:rsidRPr="00541E60">
        <w:rPr>
          <w:w w:val="105"/>
          <w:sz w:val="20"/>
          <w:szCs w:val="20"/>
        </w:rPr>
        <w:t>Massachusetts</w:t>
      </w:r>
      <w:r w:rsidRPr="00541E60">
        <w:rPr>
          <w:spacing w:val="11"/>
          <w:w w:val="105"/>
          <w:sz w:val="20"/>
          <w:szCs w:val="20"/>
        </w:rPr>
        <w:t xml:space="preserve"> </w:t>
      </w:r>
      <w:r w:rsidRPr="00541E60">
        <w:rPr>
          <w:w w:val="105"/>
          <w:sz w:val="20"/>
          <w:szCs w:val="20"/>
        </w:rPr>
        <w:t>Avenue,</w:t>
      </w:r>
      <w:r w:rsidRPr="00541E60">
        <w:rPr>
          <w:spacing w:val="12"/>
          <w:w w:val="105"/>
          <w:sz w:val="20"/>
          <w:szCs w:val="20"/>
        </w:rPr>
        <w:t xml:space="preserve"> </w:t>
      </w:r>
      <w:r w:rsidRPr="00541E60">
        <w:rPr>
          <w:w w:val="105"/>
          <w:sz w:val="20"/>
          <w:szCs w:val="20"/>
        </w:rPr>
        <w:t>Building</w:t>
      </w:r>
      <w:r w:rsidRPr="00541E60">
        <w:rPr>
          <w:spacing w:val="11"/>
          <w:w w:val="105"/>
          <w:sz w:val="20"/>
          <w:szCs w:val="20"/>
        </w:rPr>
        <w:t xml:space="preserve"> </w:t>
      </w:r>
      <w:r w:rsidRPr="00541E60">
        <w:rPr>
          <w:w w:val="105"/>
          <w:sz w:val="20"/>
          <w:szCs w:val="20"/>
        </w:rPr>
        <w:t>35-217,</w:t>
      </w:r>
      <w:r w:rsidRPr="00541E60">
        <w:rPr>
          <w:spacing w:val="11"/>
          <w:w w:val="105"/>
          <w:sz w:val="20"/>
          <w:szCs w:val="20"/>
        </w:rPr>
        <w:t xml:space="preserve"> </w:t>
      </w:r>
      <w:r w:rsidRPr="00541E60">
        <w:rPr>
          <w:w w:val="105"/>
          <w:sz w:val="20"/>
          <w:szCs w:val="20"/>
        </w:rPr>
        <w:t>Cambridge,</w:t>
      </w:r>
      <w:r w:rsidRPr="00541E60">
        <w:rPr>
          <w:spacing w:val="12"/>
          <w:w w:val="105"/>
          <w:sz w:val="20"/>
          <w:szCs w:val="20"/>
        </w:rPr>
        <w:t xml:space="preserve"> </w:t>
      </w:r>
      <w:r w:rsidRPr="00541E60">
        <w:rPr>
          <w:w w:val="105"/>
          <w:sz w:val="20"/>
          <w:szCs w:val="20"/>
        </w:rPr>
        <w:t>MA</w:t>
      </w:r>
      <w:r w:rsidRPr="00541E60">
        <w:rPr>
          <w:spacing w:val="11"/>
          <w:w w:val="105"/>
          <w:sz w:val="20"/>
          <w:szCs w:val="20"/>
        </w:rPr>
        <w:t xml:space="preserve"> </w:t>
      </w:r>
      <w:r w:rsidRPr="00541E60">
        <w:rPr>
          <w:w w:val="105"/>
          <w:sz w:val="20"/>
          <w:szCs w:val="20"/>
        </w:rPr>
        <w:t>02139</w:t>
      </w:r>
    </w:p>
    <w:p w:rsidRPr="00D12D79" w:rsidR="00F21FDA" w:rsidP="00F21FDA" w:rsidRDefault="00F21FDA">
      <w:pPr>
        <w:pStyle w:val="BodyText"/>
        <w:spacing w:before="3"/>
        <w:rPr>
          <w:sz w:val="25"/>
          <w:szCs w:val="25"/>
        </w:rPr>
      </w:pPr>
    </w:p>
    <w:p w:rsidRPr="00DB3CFE" w:rsidR="00F21FDA" w:rsidP="00DB3CFE" w:rsidRDefault="00F21FDA">
      <w:pPr>
        <w:pStyle w:val="Heading1"/>
        <w:jc w:val="left"/>
        <w:rPr>
          <w:i/>
          <w:sz w:val="25"/>
          <w:szCs w:val="25"/>
          <w:u w:val="none"/>
        </w:rPr>
      </w:pPr>
      <w:r w:rsidRPr="00DB3CFE">
        <w:rPr>
          <w:i/>
          <w:sz w:val="25"/>
          <w:szCs w:val="25"/>
          <w:u w:val="none"/>
        </w:rPr>
        <w:t>Introduction</w:t>
      </w:r>
    </w:p>
    <w:p w:rsidR="00DB3CFE" w:rsidP="00BE04E9" w:rsidRDefault="00DB3CFE">
      <w:pPr>
        <w:pStyle w:val="ListParagraph"/>
        <w:tabs>
          <w:tab w:val="left" w:pos="0"/>
        </w:tabs>
        <w:ind w:left="0"/>
        <w:rPr>
          <w:sz w:val="25"/>
          <w:szCs w:val="25"/>
        </w:rPr>
      </w:pPr>
      <w:bookmarkStart w:name="_Hlk17794471" w:id="6"/>
    </w:p>
    <w:p w:rsidRPr="00BE04E9" w:rsidR="00BE04E9" w:rsidP="00BE04E9" w:rsidRDefault="00BE04E9">
      <w:pPr>
        <w:pStyle w:val="ListParagraph"/>
        <w:tabs>
          <w:tab w:val="left" w:pos="0"/>
        </w:tabs>
        <w:ind w:left="0"/>
        <w:rPr>
          <w:sz w:val="25"/>
          <w:szCs w:val="25"/>
        </w:rPr>
      </w:pPr>
      <w:r w:rsidRPr="00BE04E9">
        <w:rPr>
          <w:sz w:val="25"/>
          <w:szCs w:val="25"/>
        </w:rPr>
        <w:t xml:space="preserve">The </w:t>
      </w:r>
      <w:r w:rsidR="004C28F2">
        <w:rPr>
          <w:sz w:val="25"/>
          <w:szCs w:val="25"/>
        </w:rPr>
        <w:t xml:space="preserve">Passenger </w:t>
      </w:r>
      <w:r w:rsidRPr="00BE04E9">
        <w:rPr>
          <w:sz w:val="25"/>
          <w:szCs w:val="25"/>
        </w:rPr>
        <w:t xml:space="preserve">Origin and Destination </w:t>
      </w:r>
      <w:r w:rsidR="004C28F2">
        <w:rPr>
          <w:sz w:val="25"/>
          <w:szCs w:val="25"/>
        </w:rPr>
        <w:t xml:space="preserve">(O&amp;D) </w:t>
      </w:r>
      <w:r w:rsidR="006527BC">
        <w:rPr>
          <w:sz w:val="25"/>
          <w:szCs w:val="25"/>
        </w:rPr>
        <w:t>data</w:t>
      </w:r>
      <w:r w:rsidRPr="00BE04E9">
        <w:rPr>
          <w:sz w:val="25"/>
          <w:szCs w:val="25"/>
        </w:rPr>
        <w:t>, produced by the Bureau of Transportation Statistics (BTS), is a widely-used sample of domest</w:t>
      </w:r>
      <w:r w:rsidR="004C28F2">
        <w:rPr>
          <w:sz w:val="25"/>
          <w:szCs w:val="25"/>
        </w:rPr>
        <w:t xml:space="preserve">ic airline ticket data. The </w:t>
      </w:r>
      <w:r w:rsidR="004C28F2">
        <w:rPr>
          <w:sz w:val="25"/>
          <w:szCs w:val="25"/>
        </w:rPr>
        <w:lastRenderedPageBreak/>
        <w:t>O&amp;D</w:t>
      </w:r>
      <w:r w:rsidRPr="00BE04E9">
        <w:rPr>
          <w:sz w:val="25"/>
          <w:szCs w:val="25"/>
        </w:rPr>
        <w:t xml:space="preserve"> is highly cited in government, academic, industry, and media reviews </w:t>
      </w:r>
      <w:bookmarkEnd w:id="6"/>
      <w:r w:rsidRPr="00BE04E9">
        <w:rPr>
          <w:sz w:val="25"/>
          <w:szCs w:val="25"/>
        </w:rPr>
        <w:t xml:space="preserve">of domestic airfares. Currently, the </w:t>
      </w:r>
      <w:r w:rsidR="004C28F2">
        <w:rPr>
          <w:sz w:val="25"/>
          <w:szCs w:val="25"/>
        </w:rPr>
        <w:t>O&amp;D</w:t>
      </w:r>
      <w:r w:rsidRPr="00BE04E9" w:rsidR="004C28F2">
        <w:rPr>
          <w:sz w:val="25"/>
          <w:szCs w:val="25"/>
        </w:rPr>
        <w:t xml:space="preserve"> </w:t>
      </w:r>
      <w:r w:rsidRPr="00BE04E9">
        <w:rPr>
          <w:sz w:val="25"/>
          <w:szCs w:val="25"/>
        </w:rPr>
        <w:t>collects a 10% sample of tickets sold by U.S. carriers that ﬁt certain requirements. However, this sample rate is likely too low to accurately reﬂect changes in average fares and passenger volumes at very small airports.</w:t>
      </w:r>
    </w:p>
    <w:p w:rsidR="00BE04E9" w:rsidP="00BE04E9" w:rsidRDefault="00BE04E9">
      <w:pPr>
        <w:pStyle w:val="ListParagraph"/>
        <w:rPr>
          <w:w w:val="110"/>
          <w:sz w:val="25"/>
          <w:szCs w:val="25"/>
        </w:rPr>
      </w:pPr>
    </w:p>
    <w:p w:rsidR="00BE04E9" w:rsidP="00BE04E9" w:rsidRDefault="00BE04E9">
      <w:pPr>
        <w:pStyle w:val="ListParagraph"/>
        <w:ind w:left="0"/>
        <w:rPr>
          <w:w w:val="110"/>
          <w:sz w:val="25"/>
          <w:szCs w:val="25"/>
        </w:rPr>
      </w:pPr>
      <w:r w:rsidRPr="00BE04E9">
        <w:rPr>
          <w:sz w:val="25"/>
          <w:szCs w:val="25"/>
        </w:rPr>
        <w:t>The Department of Transportation has expressed an interest in changing the sample rate</w:t>
      </w:r>
      <w:r w:rsidRPr="004861F9">
        <w:rPr>
          <w:sz w:val="25"/>
          <w:szCs w:val="25"/>
          <w:vertAlign w:val="superscript"/>
        </w:rPr>
        <w:t>1</w:t>
      </w:r>
      <w:r w:rsidRPr="00BE04E9">
        <w:rPr>
          <w:sz w:val="25"/>
          <w:szCs w:val="25"/>
        </w:rPr>
        <w:t xml:space="preserve"> of domestic airline tickets to improve data quality in the </w:t>
      </w:r>
      <w:r w:rsidR="004C28F2">
        <w:rPr>
          <w:sz w:val="25"/>
          <w:szCs w:val="25"/>
        </w:rPr>
        <w:t>O&amp;D</w:t>
      </w:r>
      <w:r w:rsidRPr="00BE04E9" w:rsidR="004C28F2">
        <w:rPr>
          <w:sz w:val="25"/>
          <w:szCs w:val="25"/>
        </w:rPr>
        <w:t xml:space="preserve"> </w:t>
      </w:r>
      <w:r w:rsidR="006527BC">
        <w:rPr>
          <w:sz w:val="25"/>
          <w:szCs w:val="25"/>
        </w:rPr>
        <w:t xml:space="preserve">data.  </w:t>
      </w:r>
      <w:r w:rsidRPr="00BE04E9">
        <w:rPr>
          <w:sz w:val="25"/>
          <w:szCs w:val="25"/>
        </w:rPr>
        <w:t xml:space="preserve">This document uses statistical techniques to calculate </w:t>
      </w:r>
      <w:r w:rsidR="004C28F2">
        <w:rPr>
          <w:sz w:val="25"/>
          <w:szCs w:val="25"/>
        </w:rPr>
        <w:t>O&amp;D</w:t>
      </w:r>
      <w:r w:rsidRPr="00BE04E9" w:rsidR="004C28F2">
        <w:rPr>
          <w:sz w:val="25"/>
          <w:szCs w:val="25"/>
        </w:rPr>
        <w:t xml:space="preserve"> </w:t>
      </w:r>
      <w:r w:rsidRPr="00BE04E9">
        <w:rPr>
          <w:sz w:val="25"/>
          <w:szCs w:val="25"/>
        </w:rPr>
        <w:t>sample rates that are suﬃcient to reﬂect changes in average fares at small airports to a certain degree of accuracy. The sample rate necessary will depend on DOT’s preferences for margins of error and conﬁdence levels; this document assumes standard statistical conﬁdence intervals, but these parameters can be changed with DOT input.</w:t>
      </w:r>
    </w:p>
    <w:p w:rsidR="00F21FDA" w:rsidP="00DB3CFE" w:rsidRDefault="00DB3CFE">
      <w:pPr>
        <w:pStyle w:val="Heading1"/>
        <w:jc w:val="left"/>
        <w:rPr>
          <w:i/>
          <w:sz w:val="25"/>
          <w:szCs w:val="25"/>
          <w:u w:val="none"/>
        </w:rPr>
      </w:pPr>
      <w:r>
        <w:rPr>
          <w:i/>
          <w:sz w:val="25"/>
          <w:szCs w:val="25"/>
          <w:u w:val="none"/>
        </w:rPr>
        <w:t>Problem Statement</w:t>
      </w:r>
    </w:p>
    <w:p w:rsidRPr="00DB3CFE" w:rsidR="00DB3CFE" w:rsidP="00DB3CFE" w:rsidRDefault="00DB3CFE"/>
    <w:p w:rsidR="00BD27BB" w:rsidP="00BD27BB" w:rsidRDefault="00E307DD">
      <w:pPr>
        <w:pStyle w:val="BodyText"/>
        <w:spacing w:before="4"/>
        <w:rPr>
          <w:noProof/>
          <w:sz w:val="25"/>
          <w:szCs w:val="25"/>
        </w:rPr>
      </w:pPr>
      <w:r w:rsidRPr="00E307DD">
        <w:rPr>
          <w:noProof/>
          <w:sz w:val="25"/>
          <w:szCs w:val="25"/>
        </w:rPr>
        <w:t>Consider a small airport that enplanes 500 one-way passengers per quarter.</w:t>
      </w:r>
      <w:r w:rsidRPr="004861F9" w:rsidR="004861F9">
        <w:rPr>
          <w:noProof/>
          <w:sz w:val="25"/>
          <w:szCs w:val="25"/>
          <w:vertAlign w:val="superscript"/>
        </w:rPr>
        <w:t>2</w:t>
      </w:r>
      <w:r w:rsidRPr="00E307DD">
        <w:rPr>
          <w:noProof/>
          <w:sz w:val="25"/>
          <w:szCs w:val="25"/>
        </w:rPr>
        <w:t xml:space="preserve"> We will compute the sample rate necessary to accurately predict average fares at this airport with a certain margin of error—for instance,</w:t>
      </w:r>
      <w:r>
        <w:rPr>
          <w:noProof/>
          <w:sz w:val="25"/>
          <w:szCs w:val="25"/>
        </w:rPr>
        <w:t xml:space="preserve"> +/-</w:t>
      </w:r>
      <w:r w:rsidRPr="00E307DD">
        <w:rPr>
          <w:noProof/>
          <w:sz w:val="25"/>
          <w:szCs w:val="25"/>
        </w:rPr>
        <w:t>10%. To solve for this sample rate, we will need to split the problem into two subproblems:</w:t>
      </w:r>
    </w:p>
    <w:p w:rsidR="00BD27BB" w:rsidP="00BD27BB" w:rsidRDefault="00BD27BB">
      <w:pPr>
        <w:pStyle w:val="BodyText"/>
        <w:spacing w:before="4"/>
        <w:rPr>
          <w:noProof/>
          <w:sz w:val="25"/>
          <w:szCs w:val="25"/>
        </w:rPr>
      </w:pPr>
    </w:p>
    <w:p w:rsidRPr="00DB3CFE" w:rsidR="00DB3CFE" w:rsidP="00DB3CFE" w:rsidRDefault="00663A32">
      <w:pPr>
        <w:pStyle w:val="ListParagraph"/>
        <w:numPr>
          <w:ilvl w:val="0"/>
          <w:numId w:val="21"/>
        </w:numPr>
        <w:ind w:left="360"/>
        <w:rPr>
          <w:sz w:val="25"/>
          <w:szCs w:val="25"/>
        </w:rPr>
      </w:pPr>
      <w:r w:rsidRPr="00DB3CFE">
        <w:rPr>
          <w:sz w:val="25"/>
          <w:szCs w:val="25"/>
        </w:rPr>
        <w:t xml:space="preserve">First, we will compute the sample size necessary to predict average fares at the airport by +/-10%. That is, for an airport with 500 enplaned passengers per quarter, </w:t>
      </w:r>
      <w:r w:rsidRPr="00DB3CFE" w:rsidR="00DB3CFE">
        <w:rPr>
          <w:sz w:val="25"/>
          <w:szCs w:val="25"/>
        </w:rPr>
        <w:t xml:space="preserve">how many tickets would need to be sample to predict average fares at that airport with </w:t>
      </w:r>
      <w:r w:rsidR="00DB3CFE">
        <w:rPr>
          <w:sz w:val="25"/>
          <w:szCs w:val="25"/>
        </w:rPr>
        <w:t>a certain degree of confidence?</w:t>
      </w:r>
    </w:p>
    <w:p w:rsidR="00DB3CFE" w:rsidP="00DB3CFE" w:rsidRDefault="00DB3CFE">
      <w:pPr>
        <w:pStyle w:val="ListParagraph"/>
        <w:ind w:left="360"/>
        <w:rPr>
          <w:sz w:val="25"/>
          <w:szCs w:val="25"/>
        </w:rPr>
      </w:pPr>
    </w:p>
    <w:p w:rsidRPr="00B77DF0" w:rsidR="00E307DD" w:rsidP="0019067E" w:rsidRDefault="00663A32">
      <w:pPr>
        <w:pStyle w:val="ListParagraph"/>
        <w:numPr>
          <w:ilvl w:val="0"/>
          <w:numId w:val="21"/>
        </w:numPr>
        <w:ind w:left="360"/>
        <w:rPr>
          <w:sz w:val="25"/>
          <w:szCs w:val="25"/>
        </w:rPr>
      </w:pPr>
      <w:r w:rsidRPr="00B77DF0">
        <w:rPr>
          <w:sz w:val="25"/>
          <w:szCs w:val="25"/>
        </w:rPr>
        <w:t xml:space="preserve">After the sample size is determined, we will then compute the sample rate needed to select that many tickets out of the entire population of </w:t>
      </w:r>
      <w:bookmarkStart w:name="_Hlk17795457" w:id="7"/>
      <w:r w:rsidRPr="00B77DF0">
        <w:rPr>
          <w:sz w:val="25"/>
          <w:szCs w:val="25"/>
        </w:rPr>
        <w:t xml:space="preserve">tickets. That is, we will compute the percent of tickets necessary to ensure that </w:t>
      </w:r>
      <w:bookmarkEnd w:id="7"/>
      <w:r w:rsidRPr="00B77DF0">
        <w:rPr>
          <w:sz w:val="25"/>
          <w:szCs w:val="25"/>
        </w:rPr>
        <w:t>the sample will contain at least as many tickets as are necessary to accurately compute average fare for that market.</w:t>
      </w:r>
    </w:p>
    <w:p w:rsidRPr="00B77DF0" w:rsidR="00FA3AB9" w:rsidP="00B252FB" w:rsidRDefault="00FA3AB9">
      <w:pPr>
        <w:pStyle w:val="BodyText"/>
        <w:spacing w:before="1" w:line="249" w:lineRule="auto"/>
        <w:ind w:left="440" w:right="438"/>
        <w:rPr>
          <w:rFonts w:eastAsiaTheme="minorHAnsi"/>
          <w:sz w:val="25"/>
          <w:szCs w:val="25"/>
        </w:rPr>
      </w:pPr>
    </w:p>
    <w:p w:rsidRPr="00B77DF0" w:rsidR="00F21FDA" w:rsidP="0019067E" w:rsidRDefault="0077620E">
      <w:pPr>
        <w:pStyle w:val="ListParagraph"/>
        <w:ind w:left="0"/>
        <w:rPr>
          <w:sz w:val="25"/>
          <w:szCs w:val="25"/>
        </w:rPr>
      </w:pPr>
      <w:r w:rsidRPr="00B77DF0">
        <w:rPr>
          <w:sz w:val="25"/>
          <w:szCs w:val="25"/>
        </w:rPr>
        <w:t>These two problems will be solved sequentially.  We will then examine how the required sample rate will change based for airports of various sizes and how these rate</w:t>
      </w:r>
      <w:r w:rsidRPr="00B77DF0" w:rsidR="00BE04E9">
        <w:rPr>
          <w:sz w:val="25"/>
          <w:szCs w:val="25"/>
        </w:rPr>
        <w:t>s</w:t>
      </w:r>
      <w:r w:rsidRPr="00B77DF0">
        <w:rPr>
          <w:sz w:val="25"/>
          <w:szCs w:val="25"/>
        </w:rPr>
        <w:t xml:space="preserve"> will change</w:t>
      </w:r>
      <w:r w:rsidRPr="00B77DF0" w:rsidR="00663A32">
        <w:rPr>
          <w:sz w:val="25"/>
          <w:szCs w:val="25"/>
        </w:rPr>
        <w:t xml:space="preserve"> </w:t>
      </w:r>
      <w:r w:rsidRPr="00B77DF0" w:rsidR="00F21FDA">
        <w:rPr>
          <w:sz w:val="25"/>
          <w:szCs w:val="25"/>
        </w:rPr>
        <w:t>as a function of the level of confidence required in both the average fare calculation and the sample generation.</w:t>
      </w:r>
    </w:p>
    <w:p w:rsidRPr="00B77DF0" w:rsidR="00FE27A1" w:rsidP="0019067E" w:rsidRDefault="00FE27A1">
      <w:pPr>
        <w:pStyle w:val="ListParagraph"/>
        <w:ind w:left="0"/>
        <w:rPr>
          <w:sz w:val="25"/>
          <w:szCs w:val="25"/>
        </w:rPr>
      </w:pPr>
    </w:p>
    <w:p w:rsidRPr="00DB3CFE" w:rsidR="00F21FDA" w:rsidP="00DB3CFE" w:rsidRDefault="00F21FDA">
      <w:pPr>
        <w:pStyle w:val="Heading1"/>
        <w:spacing w:before="110"/>
        <w:jc w:val="left"/>
        <w:rPr>
          <w:i/>
          <w:sz w:val="25"/>
          <w:szCs w:val="25"/>
          <w:u w:val="none"/>
        </w:rPr>
      </w:pPr>
      <w:r w:rsidRPr="00DB3CFE">
        <w:rPr>
          <w:i/>
          <w:sz w:val="25"/>
          <w:szCs w:val="25"/>
          <w:u w:val="none"/>
        </w:rPr>
        <w:t>Computing Sample Sizes</w:t>
      </w:r>
    </w:p>
    <w:p w:rsidR="0019067E" w:rsidP="0019067E" w:rsidRDefault="0019067E">
      <w:pPr>
        <w:pStyle w:val="ListParagraph"/>
        <w:spacing w:before="1" w:line="250" w:lineRule="auto"/>
        <w:ind w:left="1080" w:right="432" w:hanging="720"/>
        <w:rPr>
          <w:w w:val="110"/>
          <w:sz w:val="25"/>
          <w:szCs w:val="25"/>
        </w:rPr>
      </w:pPr>
    </w:p>
    <w:p w:rsidR="0019067E" w:rsidP="0019067E" w:rsidRDefault="0019067E">
      <w:pPr>
        <w:pStyle w:val="ListParagraph"/>
        <w:ind w:left="0"/>
        <w:rPr>
          <w:sz w:val="25"/>
          <w:szCs w:val="25"/>
        </w:rPr>
      </w:pPr>
      <w:r w:rsidRPr="0019067E">
        <w:rPr>
          <w:sz w:val="25"/>
          <w:szCs w:val="25"/>
        </w:rPr>
        <w:t xml:space="preserve">First, we wish to calculate the sample size necessary to estimate the average fare of the population of tickets from some small airport with a certain degree of accuracy. We can use a com-mon and well-known sample size formula (e.g., from Section 7.2.2.2 of NIST’s Engineering Statistics Handbook, at </w:t>
      </w:r>
      <w:hyperlink w:history="1" r:id="rId23">
        <w:r w:rsidRPr="00B30834" w:rsidR="003A6805">
          <w:rPr>
            <w:rStyle w:val="Hyperlink"/>
            <w:sz w:val="25"/>
            <w:szCs w:val="25"/>
          </w:rPr>
          <w:t>http://www.itl.nist.gov/div898/handbook/prc/section2/prc222.htm</w:t>
        </w:r>
      </w:hyperlink>
      <w:r w:rsidRPr="0019067E">
        <w:rPr>
          <w:sz w:val="25"/>
          <w:szCs w:val="25"/>
        </w:rPr>
        <w:t>):</w:t>
      </w:r>
    </w:p>
    <w:p w:rsidR="0019067E" w:rsidP="0019067E" w:rsidRDefault="0019067E">
      <w:pPr>
        <w:pStyle w:val="ListParagraph"/>
        <w:ind w:left="0"/>
        <w:rPr>
          <w:sz w:val="25"/>
          <w:szCs w:val="25"/>
        </w:rPr>
      </w:pPr>
    </w:p>
    <w:p w:rsidR="0019067E" w:rsidP="004556C9" w:rsidRDefault="004556C9">
      <w:pPr>
        <w:pStyle w:val="ListParagraph"/>
        <w:ind w:left="0"/>
        <w:jc w:val="center"/>
        <w:rPr>
          <w:sz w:val="25"/>
          <w:szCs w:val="25"/>
        </w:rPr>
      </w:pPr>
      <w:r>
        <w:rPr>
          <w:noProof/>
          <w:sz w:val="25"/>
          <w:szCs w:val="25"/>
        </w:rPr>
        <w:lastRenderedPageBreak/>
        <w:drawing>
          <wp:inline distT="0" distB="0" distL="0" distR="0">
            <wp:extent cx="1868805" cy="59626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68805" cy="596265"/>
                    </a:xfrm>
                    <a:prstGeom prst="rect">
                      <a:avLst/>
                    </a:prstGeom>
                    <a:noFill/>
                    <a:ln>
                      <a:noFill/>
                    </a:ln>
                  </pic:spPr>
                </pic:pic>
              </a:graphicData>
            </a:graphic>
          </wp:inline>
        </w:drawing>
      </w:r>
    </w:p>
    <w:p w:rsidR="0019067E" w:rsidP="0019067E" w:rsidRDefault="0019067E">
      <w:pPr>
        <w:pStyle w:val="ListParagraph"/>
        <w:spacing w:before="1" w:line="250" w:lineRule="auto"/>
        <w:ind w:left="1080" w:right="432" w:hanging="720"/>
        <w:rPr>
          <w:w w:val="110"/>
          <w:sz w:val="25"/>
          <w:szCs w:val="25"/>
        </w:rPr>
      </w:pPr>
    </w:p>
    <w:p w:rsidR="00F21FDA" w:rsidP="004556C9" w:rsidRDefault="00F21FDA">
      <w:pPr>
        <w:pStyle w:val="ListParagraph"/>
        <w:ind w:left="0"/>
        <w:rPr>
          <w:sz w:val="25"/>
          <w:szCs w:val="25"/>
        </w:rPr>
      </w:pPr>
      <w:r w:rsidRPr="004C28F2">
        <w:rPr>
          <w:sz w:val="25"/>
          <w:szCs w:val="25"/>
        </w:rPr>
        <w:t xml:space="preserve">where </w:t>
      </w:r>
      <w:r w:rsidRPr="004C28F2">
        <w:rPr>
          <w:i/>
          <w:sz w:val="25"/>
          <w:szCs w:val="25"/>
        </w:rPr>
        <w:t xml:space="preserve">n </w:t>
      </w:r>
      <w:r w:rsidRPr="004C28F2">
        <w:rPr>
          <w:sz w:val="25"/>
          <w:szCs w:val="25"/>
        </w:rPr>
        <w:t xml:space="preserve">is the required sample size, </w:t>
      </w:r>
      <w:r w:rsidRPr="004C28F2">
        <w:rPr>
          <w:i/>
          <w:sz w:val="25"/>
          <w:szCs w:val="25"/>
        </w:rPr>
        <w:t>t</w:t>
      </w:r>
      <w:r w:rsidRPr="004C28F2">
        <w:rPr>
          <w:i/>
          <w:sz w:val="25"/>
          <w:szCs w:val="25"/>
          <w:vertAlign w:val="subscript"/>
        </w:rPr>
        <w:t>df,α/</w:t>
      </w:r>
      <w:r w:rsidRPr="004C28F2">
        <w:rPr>
          <w:sz w:val="25"/>
          <w:szCs w:val="25"/>
          <w:vertAlign w:val="subscript"/>
        </w:rPr>
        <w:t>2</w:t>
      </w:r>
      <w:r w:rsidRPr="004C28F2">
        <w:rPr>
          <w:sz w:val="25"/>
          <w:szCs w:val="25"/>
        </w:rPr>
        <w:t xml:space="preserve"> is the critical value from Student’s </w:t>
      </w:r>
      <w:r w:rsidRPr="004C28F2">
        <w:rPr>
          <w:i/>
          <w:sz w:val="25"/>
          <w:szCs w:val="25"/>
        </w:rPr>
        <w:t xml:space="preserve">t </w:t>
      </w:r>
      <w:r w:rsidRPr="004C28F2">
        <w:rPr>
          <w:sz w:val="25"/>
          <w:szCs w:val="25"/>
        </w:rPr>
        <w:t>distribution</w:t>
      </w:r>
      <w:r w:rsidRPr="004C28F2" w:rsidR="004556C9">
        <w:rPr>
          <w:sz w:val="25"/>
          <w:szCs w:val="25"/>
        </w:rPr>
        <w:t xml:space="preserve"> </w:t>
      </w:r>
      <w:r w:rsidRPr="004C28F2">
        <w:rPr>
          <w:sz w:val="25"/>
          <w:szCs w:val="25"/>
        </w:rPr>
        <w:t xml:space="preserve">for a distribution with degrees of freedom </w:t>
      </w:r>
      <w:r w:rsidRPr="004C28F2">
        <w:rPr>
          <w:i/>
          <w:spacing w:val="-17"/>
          <w:sz w:val="25"/>
          <w:szCs w:val="25"/>
        </w:rPr>
        <w:t xml:space="preserve">df </w:t>
      </w:r>
      <w:r w:rsidRPr="004C28F2">
        <w:rPr>
          <w:sz w:val="25"/>
          <w:szCs w:val="25"/>
        </w:rPr>
        <w:t xml:space="preserve">and confidence level </w:t>
      </w:r>
      <w:r w:rsidRPr="004C28F2">
        <w:rPr>
          <w:i/>
          <w:sz w:val="25"/>
          <w:szCs w:val="25"/>
        </w:rPr>
        <w:t>α</w:t>
      </w:r>
      <w:r w:rsidRPr="004C28F2">
        <w:rPr>
          <w:sz w:val="25"/>
          <w:szCs w:val="25"/>
        </w:rPr>
        <w:t xml:space="preserve">, </w:t>
      </w:r>
      <w:r w:rsidRPr="004C28F2">
        <w:rPr>
          <w:i/>
          <w:sz w:val="25"/>
          <w:szCs w:val="25"/>
        </w:rPr>
        <w:t xml:space="preserve">s </w:t>
      </w:r>
      <w:r w:rsidRPr="004C28F2">
        <w:rPr>
          <w:sz w:val="25"/>
          <w:szCs w:val="25"/>
        </w:rPr>
        <w:t>is the standard deviation</w:t>
      </w:r>
      <w:r w:rsidRPr="004C28F2">
        <w:rPr>
          <w:spacing w:val="15"/>
          <w:sz w:val="25"/>
          <w:szCs w:val="25"/>
        </w:rPr>
        <w:t xml:space="preserve"> </w:t>
      </w:r>
      <w:r w:rsidRPr="004C28F2">
        <w:rPr>
          <w:sz w:val="25"/>
          <w:szCs w:val="25"/>
        </w:rPr>
        <w:t>of</w:t>
      </w:r>
      <w:r w:rsidRPr="004C28F2">
        <w:rPr>
          <w:spacing w:val="15"/>
          <w:sz w:val="25"/>
          <w:szCs w:val="25"/>
        </w:rPr>
        <w:t xml:space="preserve"> </w:t>
      </w:r>
      <w:r w:rsidRPr="004C28F2">
        <w:rPr>
          <w:sz w:val="25"/>
          <w:szCs w:val="25"/>
        </w:rPr>
        <w:t>the</w:t>
      </w:r>
      <w:r w:rsidRPr="004C28F2">
        <w:rPr>
          <w:spacing w:val="15"/>
          <w:sz w:val="25"/>
          <w:szCs w:val="25"/>
        </w:rPr>
        <w:t xml:space="preserve"> </w:t>
      </w:r>
      <w:r w:rsidRPr="004C28F2">
        <w:rPr>
          <w:sz w:val="25"/>
          <w:szCs w:val="25"/>
        </w:rPr>
        <w:t>sample,</w:t>
      </w:r>
      <w:r w:rsidRPr="004C28F2">
        <w:rPr>
          <w:spacing w:val="16"/>
          <w:sz w:val="25"/>
          <w:szCs w:val="25"/>
        </w:rPr>
        <w:t xml:space="preserve"> </w:t>
      </w:r>
      <w:r w:rsidRPr="004C28F2">
        <w:rPr>
          <w:sz w:val="25"/>
          <w:szCs w:val="25"/>
        </w:rPr>
        <w:t>and</w:t>
      </w:r>
      <w:r w:rsidRPr="004C28F2">
        <w:rPr>
          <w:spacing w:val="15"/>
          <w:sz w:val="25"/>
          <w:szCs w:val="25"/>
        </w:rPr>
        <w:t xml:space="preserve"> </w:t>
      </w:r>
      <w:r w:rsidRPr="004C28F2">
        <w:rPr>
          <w:i/>
          <w:sz w:val="25"/>
          <w:szCs w:val="25"/>
        </w:rPr>
        <w:t>E</w:t>
      </w:r>
      <w:r w:rsidRPr="004C28F2">
        <w:rPr>
          <w:i/>
          <w:spacing w:val="21"/>
          <w:sz w:val="25"/>
          <w:szCs w:val="25"/>
        </w:rPr>
        <w:t xml:space="preserve"> </w:t>
      </w:r>
      <w:r w:rsidRPr="004C28F2">
        <w:rPr>
          <w:sz w:val="25"/>
          <w:szCs w:val="25"/>
        </w:rPr>
        <w:t>is</w:t>
      </w:r>
      <w:r w:rsidRPr="004C28F2">
        <w:rPr>
          <w:spacing w:val="15"/>
          <w:sz w:val="25"/>
          <w:szCs w:val="25"/>
        </w:rPr>
        <w:t xml:space="preserve"> </w:t>
      </w:r>
      <w:r w:rsidRPr="004C28F2">
        <w:rPr>
          <w:sz w:val="25"/>
          <w:szCs w:val="25"/>
        </w:rPr>
        <w:t>the</w:t>
      </w:r>
      <w:r w:rsidRPr="004C28F2">
        <w:rPr>
          <w:spacing w:val="16"/>
          <w:sz w:val="25"/>
          <w:szCs w:val="25"/>
        </w:rPr>
        <w:t xml:space="preserve"> </w:t>
      </w:r>
      <w:r w:rsidRPr="004C28F2">
        <w:rPr>
          <w:sz w:val="25"/>
          <w:szCs w:val="25"/>
        </w:rPr>
        <w:t>desired</w:t>
      </w:r>
      <w:r w:rsidRPr="004C28F2">
        <w:rPr>
          <w:spacing w:val="15"/>
          <w:sz w:val="25"/>
          <w:szCs w:val="25"/>
        </w:rPr>
        <w:t xml:space="preserve"> </w:t>
      </w:r>
      <w:r w:rsidRPr="004C28F2">
        <w:rPr>
          <w:sz w:val="25"/>
          <w:szCs w:val="25"/>
        </w:rPr>
        <w:t>margin</w:t>
      </w:r>
      <w:r w:rsidRPr="004C28F2">
        <w:rPr>
          <w:spacing w:val="15"/>
          <w:sz w:val="25"/>
          <w:szCs w:val="25"/>
        </w:rPr>
        <w:t xml:space="preserve"> </w:t>
      </w:r>
      <w:r w:rsidRPr="004C28F2">
        <w:rPr>
          <w:sz w:val="25"/>
          <w:szCs w:val="25"/>
        </w:rPr>
        <w:t>of</w:t>
      </w:r>
      <w:r w:rsidRPr="004C28F2">
        <w:rPr>
          <w:spacing w:val="15"/>
          <w:sz w:val="25"/>
          <w:szCs w:val="25"/>
        </w:rPr>
        <w:t xml:space="preserve"> </w:t>
      </w:r>
      <w:r w:rsidRPr="004C28F2">
        <w:rPr>
          <w:sz w:val="25"/>
          <w:szCs w:val="25"/>
        </w:rPr>
        <w:t>error.</w:t>
      </w:r>
    </w:p>
    <w:p w:rsidR="00F90747" w:rsidP="004556C9" w:rsidRDefault="00F90747">
      <w:pPr>
        <w:pStyle w:val="ListParagraph"/>
        <w:ind w:left="0"/>
        <w:rPr>
          <w:sz w:val="25"/>
          <w:szCs w:val="25"/>
        </w:rPr>
      </w:pPr>
    </w:p>
    <w:p w:rsidR="00F90747" w:rsidP="004556C9" w:rsidRDefault="00F90747">
      <w:pPr>
        <w:pStyle w:val="ListParagraph"/>
        <w:ind w:left="0"/>
        <w:rPr>
          <w:sz w:val="25"/>
          <w:szCs w:val="25"/>
        </w:rPr>
      </w:pPr>
    </w:p>
    <w:p w:rsidR="00F90747" w:rsidP="004556C9" w:rsidRDefault="00F90747">
      <w:pPr>
        <w:pStyle w:val="ListParagraph"/>
        <w:ind w:left="0"/>
        <w:rPr>
          <w:sz w:val="25"/>
          <w:szCs w:val="25"/>
        </w:rPr>
      </w:pPr>
    </w:p>
    <w:p w:rsidR="00F90747" w:rsidP="00F90747" w:rsidRDefault="00F90747">
      <w:pPr>
        <w:spacing w:line="235" w:lineRule="auto"/>
        <w:ind w:right="257"/>
        <w:rPr>
          <w:position w:val="6"/>
          <w:sz w:val="14"/>
          <w:szCs w:val="14"/>
        </w:rPr>
      </w:pPr>
    </w:p>
    <w:p w:rsidR="00F90747" w:rsidP="00F90747" w:rsidRDefault="00F90747">
      <w:pPr>
        <w:spacing w:line="235" w:lineRule="auto"/>
        <w:ind w:right="257"/>
        <w:rPr>
          <w:position w:val="6"/>
          <w:sz w:val="14"/>
          <w:szCs w:val="14"/>
        </w:rPr>
      </w:pPr>
    </w:p>
    <w:p w:rsidRPr="0077620E" w:rsidR="00F90747" w:rsidP="00F90747" w:rsidRDefault="00F90747">
      <w:pPr>
        <w:spacing w:line="235" w:lineRule="auto"/>
        <w:ind w:right="257"/>
        <w:rPr>
          <w:sz w:val="18"/>
          <w:szCs w:val="18"/>
        </w:rPr>
      </w:pPr>
      <w:r w:rsidRPr="00BE04E9">
        <w:rPr>
          <w:position w:val="6"/>
          <w:sz w:val="14"/>
          <w:szCs w:val="14"/>
        </w:rPr>
        <w:t>1</w:t>
      </w:r>
      <w:r w:rsidRPr="0077620E">
        <w:rPr>
          <w:sz w:val="18"/>
          <w:szCs w:val="18"/>
        </w:rPr>
        <w:t xml:space="preserve">In this document, </w:t>
      </w:r>
      <w:r w:rsidRPr="0077620E">
        <w:rPr>
          <w:i/>
          <w:sz w:val="18"/>
          <w:szCs w:val="18"/>
        </w:rPr>
        <w:t xml:space="preserve">sample rate </w:t>
      </w:r>
      <w:r w:rsidRPr="0077620E">
        <w:rPr>
          <w:sz w:val="18"/>
          <w:szCs w:val="18"/>
        </w:rPr>
        <w:t xml:space="preserve">will refer to the percent of total tickets sampled by the DOT. In the current </w:t>
      </w:r>
      <w:r>
        <w:rPr>
          <w:sz w:val="18"/>
          <w:szCs w:val="18"/>
        </w:rPr>
        <w:t>O&amp;D</w:t>
      </w:r>
      <w:r w:rsidRPr="0077620E">
        <w:rPr>
          <w:sz w:val="18"/>
          <w:szCs w:val="18"/>
        </w:rPr>
        <w:t xml:space="preserve"> </w:t>
      </w:r>
      <w:r>
        <w:rPr>
          <w:sz w:val="18"/>
          <w:szCs w:val="18"/>
        </w:rPr>
        <w:t>data set</w:t>
      </w:r>
      <w:r w:rsidRPr="0077620E">
        <w:rPr>
          <w:sz w:val="18"/>
          <w:szCs w:val="18"/>
        </w:rPr>
        <w:t>, the sample rate is 10%.</w:t>
      </w:r>
      <w:r>
        <w:rPr>
          <w:sz w:val="18"/>
          <w:szCs w:val="18"/>
        </w:rPr>
        <w:t xml:space="preserve">  </w:t>
      </w:r>
      <w:r w:rsidRPr="00BE04E9">
        <w:rPr>
          <w:position w:val="6"/>
          <w:sz w:val="14"/>
          <w:szCs w:val="14"/>
        </w:rPr>
        <w:t>2</w:t>
      </w:r>
      <w:r w:rsidRPr="0077620E">
        <w:rPr>
          <w:sz w:val="18"/>
          <w:szCs w:val="18"/>
        </w:rPr>
        <w:t>This represents approximately</w:t>
      </w:r>
      <w:r>
        <w:rPr>
          <w:sz w:val="18"/>
          <w:szCs w:val="18"/>
        </w:rPr>
        <w:t xml:space="preserve"> 500*2/91.25</w:t>
      </w:r>
      <w:r w:rsidRPr="0077620E">
        <w:rPr>
          <w:sz w:val="18"/>
          <w:szCs w:val="18"/>
        </w:rPr>
        <w:t xml:space="preserve">  </w:t>
      </w:r>
      <w:r w:rsidRPr="0077620E">
        <w:rPr>
          <w:i/>
          <w:w w:val="120"/>
          <w:sz w:val="18"/>
          <w:szCs w:val="18"/>
        </w:rPr>
        <w:t xml:space="preserve">≈ </w:t>
      </w:r>
      <w:r w:rsidRPr="0077620E">
        <w:rPr>
          <w:sz w:val="18"/>
          <w:szCs w:val="18"/>
        </w:rPr>
        <w:t>11 passengers per day both ways.</w:t>
      </w:r>
    </w:p>
    <w:p w:rsidRPr="004C28F2" w:rsidR="00F21FDA" w:rsidP="004556C9" w:rsidRDefault="00F21FDA">
      <w:pPr>
        <w:pStyle w:val="ListParagraph"/>
        <w:ind w:left="0"/>
        <w:rPr>
          <w:sz w:val="25"/>
          <w:szCs w:val="25"/>
        </w:rPr>
      </w:pPr>
      <w:r w:rsidRPr="004C28F2">
        <w:rPr>
          <w:sz w:val="25"/>
          <w:szCs w:val="25"/>
        </w:rPr>
        <w:t>When</w:t>
      </w:r>
      <w:r w:rsidRPr="004C28F2">
        <w:rPr>
          <w:spacing w:val="-8"/>
          <w:sz w:val="25"/>
          <w:szCs w:val="25"/>
        </w:rPr>
        <w:t xml:space="preserve"> </w:t>
      </w:r>
      <w:r w:rsidRPr="004C28F2">
        <w:rPr>
          <w:sz w:val="25"/>
          <w:szCs w:val="25"/>
        </w:rPr>
        <w:t>the</w:t>
      </w:r>
      <w:r w:rsidRPr="004C28F2">
        <w:rPr>
          <w:spacing w:val="-7"/>
          <w:sz w:val="25"/>
          <w:szCs w:val="25"/>
        </w:rPr>
        <w:t xml:space="preserve"> </w:t>
      </w:r>
      <w:r w:rsidRPr="004C28F2">
        <w:rPr>
          <w:sz w:val="25"/>
          <w:szCs w:val="25"/>
        </w:rPr>
        <w:t>required</w:t>
      </w:r>
      <w:r w:rsidRPr="004C28F2">
        <w:rPr>
          <w:spacing w:val="-8"/>
          <w:sz w:val="25"/>
          <w:szCs w:val="25"/>
        </w:rPr>
        <w:t xml:space="preserve"> </w:t>
      </w:r>
      <w:r w:rsidRPr="004C28F2">
        <w:rPr>
          <w:sz w:val="25"/>
          <w:szCs w:val="25"/>
        </w:rPr>
        <w:t>sample</w:t>
      </w:r>
      <w:r w:rsidRPr="004C28F2">
        <w:rPr>
          <w:spacing w:val="-7"/>
          <w:sz w:val="25"/>
          <w:szCs w:val="25"/>
        </w:rPr>
        <w:t xml:space="preserve"> </w:t>
      </w:r>
      <w:r w:rsidRPr="004C28F2">
        <w:rPr>
          <w:sz w:val="25"/>
          <w:szCs w:val="25"/>
        </w:rPr>
        <w:t>size</w:t>
      </w:r>
      <w:r w:rsidRPr="004C28F2">
        <w:rPr>
          <w:spacing w:val="-8"/>
          <w:sz w:val="25"/>
          <w:szCs w:val="25"/>
        </w:rPr>
        <w:t xml:space="preserve"> </w:t>
      </w:r>
      <w:r w:rsidRPr="004C28F2">
        <w:rPr>
          <w:sz w:val="25"/>
          <w:szCs w:val="25"/>
        </w:rPr>
        <w:t>(and</w:t>
      </w:r>
      <w:r w:rsidRPr="004C28F2">
        <w:rPr>
          <w:spacing w:val="-7"/>
          <w:sz w:val="25"/>
          <w:szCs w:val="25"/>
        </w:rPr>
        <w:t xml:space="preserve"> </w:t>
      </w:r>
      <w:r w:rsidRPr="004C28F2">
        <w:rPr>
          <w:sz w:val="25"/>
          <w:szCs w:val="25"/>
        </w:rPr>
        <w:t>hence</w:t>
      </w:r>
      <w:r w:rsidRPr="004C28F2">
        <w:rPr>
          <w:spacing w:val="-8"/>
          <w:sz w:val="25"/>
          <w:szCs w:val="25"/>
        </w:rPr>
        <w:t xml:space="preserve"> </w:t>
      </w:r>
      <w:r w:rsidRPr="004C28F2">
        <w:rPr>
          <w:sz w:val="25"/>
          <w:szCs w:val="25"/>
        </w:rPr>
        <w:t>the</w:t>
      </w:r>
      <w:r w:rsidRPr="004C28F2">
        <w:rPr>
          <w:spacing w:val="-7"/>
          <w:sz w:val="25"/>
          <w:szCs w:val="25"/>
        </w:rPr>
        <w:t xml:space="preserve"> </w:t>
      </w:r>
      <w:r w:rsidRPr="004C28F2">
        <w:rPr>
          <w:sz w:val="25"/>
          <w:szCs w:val="25"/>
        </w:rPr>
        <w:t>degrees</w:t>
      </w:r>
      <w:r w:rsidRPr="004C28F2">
        <w:rPr>
          <w:spacing w:val="-8"/>
          <w:sz w:val="25"/>
          <w:szCs w:val="25"/>
        </w:rPr>
        <w:t xml:space="preserve"> </w:t>
      </w:r>
      <w:r w:rsidRPr="004C28F2">
        <w:rPr>
          <w:sz w:val="25"/>
          <w:szCs w:val="25"/>
        </w:rPr>
        <w:t>of</w:t>
      </w:r>
      <w:r w:rsidRPr="004C28F2">
        <w:rPr>
          <w:spacing w:val="-7"/>
          <w:sz w:val="25"/>
          <w:szCs w:val="25"/>
        </w:rPr>
        <w:t xml:space="preserve"> </w:t>
      </w:r>
      <w:r w:rsidRPr="004C28F2">
        <w:rPr>
          <w:sz w:val="25"/>
          <w:szCs w:val="25"/>
        </w:rPr>
        <w:t>freedom)</w:t>
      </w:r>
      <w:r w:rsidRPr="004C28F2">
        <w:rPr>
          <w:spacing w:val="-8"/>
          <w:sz w:val="25"/>
          <w:szCs w:val="25"/>
        </w:rPr>
        <w:t xml:space="preserve"> </w:t>
      </w:r>
      <w:r w:rsidRPr="004C28F2">
        <w:rPr>
          <w:sz w:val="25"/>
          <w:szCs w:val="25"/>
        </w:rPr>
        <w:t>is</w:t>
      </w:r>
      <w:r w:rsidRPr="004C28F2">
        <w:rPr>
          <w:spacing w:val="-7"/>
          <w:sz w:val="25"/>
          <w:szCs w:val="25"/>
        </w:rPr>
        <w:t xml:space="preserve"> </w:t>
      </w:r>
      <w:r w:rsidRPr="004C28F2">
        <w:rPr>
          <w:sz w:val="25"/>
          <w:szCs w:val="25"/>
        </w:rPr>
        <w:t>unknown,</w:t>
      </w:r>
      <w:r w:rsidRPr="004C28F2">
        <w:rPr>
          <w:spacing w:val="-8"/>
          <w:sz w:val="25"/>
          <w:szCs w:val="25"/>
        </w:rPr>
        <w:t xml:space="preserve"> </w:t>
      </w:r>
      <w:r w:rsidRPr="004C28F2">
        <w:rPr>
          <w:spacing w:val="-3"/>
          <w:sz w:val="25"/>
          <w:szCs w:val="25"/>
        </w:rPr>
        <w:t>we</w:t>
      </w:r>
      <w:r w:rsidRPr="004C28F2">
        <w:rPr>
          <w:spacing w:val="-7"/>
          <w:sz w:val="25"/>
          <w:szCs w:val="25"/>
        </w:rPr>
        <w:t xml:space="preserve"> </w:t>
      </w:r>
      <w:r w:rsidRPr="004C28F2">
        <w:rPr>
          <w:sz w:val="25"/>
          <w:szCs w:val="25"/>
        </w:rPr>
        <w:t>can</w:t>
      </w:r>
      <w:r w:rsidRPr="004C28F2">
        <w:rPr>
          <w:spacing w:val="-8"/>
          <w:sz w:val="25"/>
          <w:szCs w:val="25"/>
        </w:rPr>
        <w:t xml:space="preserve"> </w:t>
      </w:r>
      <w:r w:rsidRPr="004C28F2">
        <w:rPr>
          <w:sz w:val="25"/>
          <w:szCs w:val="25"/>
        </w:rPr>
        <w:t>use critical</w:t>
      </w:r>
      <w:r w:rsidRPr="004C28F2">
        <w:rPr>
          <w:spacing w:val="-6"/>
          <w:sz w:val="25"/>
          <w:szCs w:val="25"/>
        </w:rPr>
        <w:t xml:space="preserve"> </w:t>
      </w:r>
      <w:r w:rsidRPr="004C28F2">
        <w:rPr>
          <w:sz w:val="25"/>
          <w:szCs w:val="25"/>
        </w:rPr>
        <w:t>values</w:t>
      </w:r>
      <w:r w:rsidRPr="004C28F2">
        <w:rPr>
          <w:spacing w:val="-6"/>
          <w:sz w:val="25"/>
          <w:szCs w:val="25"/>
        </w:rPr>
        <w:t xml:space="preserve"> </w:t>
      </w:r>
      <w:r w:rsidRPr="004C28F2">
        <w:rPr>
          <w:sz w:val="25"/>
          <w:szCs w:val="25"/>
        </w:rPr>
        <w:t>from</w:t>
      </w:r>
      <w:r w:rsidRPr="004C28F2">
        <w:rPr>
          <w:spacing w:val="-6"/>
          <w:sz w:val="25"/>
          <w:szCs w:val="25"/>
        </w:rPr>
        <w:t xml:space="preserve"> </w:t>
      </w:r>
      <w:r w:rsidRPr="004C28F2">
        <w:rPr>
          <w:sz w:val="25"/>
          <w:szCs w:val="25"/>
        </w:rPr>
        <w:t>the</w:t>
      </w:r>
      <w:r w:rsidRPr="004C28F2">
        <w:rPr>
          <w:spacing w:val="-6"/>
          <w:sz w:val="25"/>
          <w:szCs w:val="25"/>
        </w:rPr>
        <w:t xml:space="preserve"> </w:t>
      </w:r>
      <w:r w:rsidRPr="004C28F2">
        <w:rPr>
          <w:i/>
          <w:sz w:val="25"/>
          <w:szCs w:val="25"/>
        </w:rPr>
        <w:t>z</w:t>
      </w:r>
      <w:r w:rsidRPr="004C28F2">
        <w:rPr>
          <w:sz w:val="25"/>
          <w:szCs w:val="25"/>
        </w:rPr>
        <w:t>-distribution</w:t>
      </w:r>
      <w:r w:rsidRPr="004C28F2">
        <w:rPr>
          <w:spacing w:val="-6"/>
          <w:sz w:val="25"/>
          <w:szCs w:val="25"/>
        </w:rPr>
        <w:t xml:space="preserve"> </w:t>
      </w:r>
      <w:r w:rsidRPr="004C28F2">
        <w:rPr>
          <w:sz w:val="25"/>
          <w:szCs w:val="25"/>
        </w:rPr>
        <w:t>instead</w:t>
      </w:r>
      <w:r w:rsidRPr="004C28F2">
        <w:rPr>
          <w:spacing w:val="-6"/>
          <w:sz w:val="25"/>
          <w:szCs w:val="25"/>
        </w:rPr>
        <w:t xml:space="preserve"> </w:t>
      </w:r>
      <w:r w:rsidRPr="004C28F2">
        <w:rPr>
          <w:sz w:val="25"/>
          <w:szCs w:val="25"/>
        </w:rPr>
        <w:t>of</w:t>
      </w:r>
      <w:r w:rsidRPr="004C28F2">
        <w:rPr>
          <w:spacing w:val="-6"/>
          <w:sz w:val="25"/>
          <w:szCs w:val="25"/>
        </w:rPr>
        <w:t xml:space="preserve"> </w:t>
      </w:r>
      <w:r w:rsidRPr="004C28F2">
        <w:rPr>
          <w:sz w:val="25"/>
          <w:szCs w:val="25"/>
        </w:rPr>
        <w:t>the</w:t>
      </w:r>
      <w:r w:rsidRPr="004C28F2">
        <w:rPr>
          <w:spacing w:val="-5"/>
          <w:sz w:val="25"/>
          <w:szCs w:val="25"/>
        </w:rPr>
        <w:t xml:space="preserve"> </w:t>
      </w:r>
      <w:r w:rsidRPr="004C28F2">
        <w:rPr>
          <w:sz w:val="25"/>
          <w:szCs w:val="25"/>
        </w:rPr>
        <w:t>Student’s</w:t>
      </w:r>
      <w:r w:rsidRPr="004C28F2">
        <w:rPr>
          <w:spacing w:val="-6"/>
          <w:sz w:val="25"/>
          <w:szCs w:val="25"/>
        </w:rPr>
        <w:t xml:space="preserve"> </w:t>
      </w:r>
      <w:r w:rsidRPr="004C28F2">
        <w:rPr>
          <w:i/>
          <w:sz w:val="25"/>
          <w:szCs w:val="25"/>
        </w:rPr>
        <w:t>t</w:t>
      </w:r>
      <w:r w:rsidRPr="004C28F2">
        <w:rPr>
          <w:i/>
          <w:spacing w:val="-13"/>
          <w:sz w:val="25"/>
          <w:szCs w:val="25"/>
        </w:rPr>
        <w:t xml:space="preserve"> </w:t>
      </w:r>
      <w:r w:rsidRPr="004C28F2">
        <w:rPr>
          <w:sz w:val="25"/>
          <w:szCs w:val="25"/>
        </w:rPr>
        <w:t>distribution</w:t>
      </w:r>
      <w:r w:rsidRPr="004C28F2">
        <w:rPr>
          <w:spacing w:val="-5"/>
          <w:sz w:val="25"/>
          <w:szCs w:val="25"/>
        </w:rPr>
        <w:t xml:space="preserve"> </w:t>
      </w:r>
      <w:r w:rsidRPr="004C28F2">
        <w:rPr>
          <w:sz w:val="25"/>
          <w:szCs w:val="25"/>
        </w:rPr>
        <w:t>to</w:t>
      </w:r>
      <w:r w:rsidRPr="004C28F2">
        <w:rPr>
          <w:spacing w:val="-6"/>
          <w:sz w:val="25"/>
          <w:szCs w:val="25"/>
        </w:rPr>
        <w:t xml:space="preserve"> </w:t>
      </w:r>
      <w:r w:rsidRPr="004C28F2">
        <w:rPr>
          <w:sz w:val="25"/>
          <w:szCs w:val="25"/>
        </w:rPr>
        <w:t xml:space="preserve">approximate </w:t>
      </w:r>
      <w:r w:rsidRPr="004C28F2">
        <w:rPr>
          <w:i/>
          <w:sz w:val="25"/>
          <w:szCs w:val="25"/>
        </w:rPr>
        <w:t>n</w:t>
      </w:r>
      <w:r w:rsidRPr="004C28F2">
        <w:rPr>
          <w:sz w:val="25"/>
          <w:szCs w:val="25"/>
        </w:rPr>
        <w:t xml:space="preserve">, so long as </w:t>
      </w:r>
      <w:r w:rsidRPr="004C28F2">
        <w:rPr>
          <w:i/>
          <w:sz w:val="25"/>
          <w:szCs w:val="25"/>
        </w:rPr>
        <w:t xml:space="preserve">n </w:t>
      </w:r>
      <w:r w:rsidRPr="004C28F2">
        <w:rPr>
          <w:sz w:val="25"/>
          <w:szCs w:val="25"/>
        </w:rPr>
        <w:t>is sufficiently large. Then, the formula</w:t>
      </w:r>
      <w:r w:rsidRPr="004C28F2">
        <w:rPr>
          <w:spacing w:val="26"/>
          <w:sz w:val="25"/>
          <w:szCs w:val="25"/>
        </w:rPr>
        <w:t xml:space="preserve"> </w:t>
      </w:r>
      <w:r w:rsidRPr="004C28F2">
        <w:rPr>
          <w:sz w:val="25"/>
          <w:szCs w:val="25"/>
        </w:rPr>
        <w:t>becomes:</w:t>
      </w:r>
    </w:p>
    <w:p w:rsidR="004556C9" w:rsidP="00722746" w:rsidRDefault="0089633D">
      <w:pPr>
        <w:pStyle w:val="NoSpacing"/>
        <w:jc w:val="center"/>
      </w:pPr>
      <w:r>
        <w:rPr>
          <w:noProof/>
        </w:rPr>
        <w:drawing>
          <wp:inline distT="0" distB="0" distL="0" distR="0" wp14:anchorId="1C35E561" wp14:editId="5AAD689E">
            <wp:extent cx="1717675" cy="620395"/>
            <wp:effectExtent l="0" t="0" r="0" b="825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17675" cy="620395"/>
                    </a:xfrm>
                    <a:prstGeom prst="rect">
                      <a:avLst/>
                    </a:prstGeom>
                    <a:noFill/>
                    <a:ln>
                      <a:noFill/>
                    </a:ln>
                  </pic:spPr>
                </pic:pic>
              </a:graphicData>
            </a:graphic>
          </wp:inline>
        </w:drawing>
      </w:r>
    </w:p>
    <w:p w:rsidR="00722746" w:rsidP="00722746" w:rsidRDefault="00722746">
      <w:pPr>
        <w:pStyle w:val="NoSpacing"/>
      </w:pPr>
    </w:p>
    <w:p w:rsidRPr="004C28F2" w:rsidR="00F21FDA" w:rsidP="00FB28EF" w:rsidRDefault="00F21FDA">
      <w:pPr>
        <w:pStyle w:val="ListParagraph"/>
        <w:ind w:left="0"/>
        <w:rPr>
          <w:sz w:val="25"/>
          <w:szCs w:val="25"/>
        </w:rPr>
      </w:pPr>
      <w:r w:rsidRPr="004C28F2">
        <w:rPr>
          <w:sz w:val="25"/>
          <w:szCs w:val="25"/>
        </w:rPr>
        <w:t>Now, let’s use this formula to compute sample sizes necessary for a variety of airports.</w:t>
      </w:r>
    </w:p>
    <w:p w:rsidR="00FB28EF" w:rsidP="00FB28EF" w:rsidRDefault="00FB28EF">
      <w:pPr>
        <w:pStyle w:val="ListParagraph"/>
        <w:ind w:left="0"/>
        <w:rPr>
          <w:w w:val="105"/>
          <w:sz w:val="25"/>
          <w:szCs w:val="25"/>
        </w:rPr>
      </w:pPr>
    </w:p>
    <w:p w:rsidRPr="00DB3CFE" w:rsidR="00F21FDA" w:rsidP="00DB3CFE" w:rsidRDefault="00F21FDA">
      <w:pPr>
        <w:pStyle w:val="Heading1"/>
        <w:spacing w:before="119"/>
        <w:jc w:val="left"/>
        <w:rPr>
          <w:i/>
          <w:sz w:val="25"/>
          <w:szCs w:val="25"/>
          <w:u w:val="none"/>
        </w:rPr>
      </w:pPr>
      <w:r w:rsidRPr="00DB3CFE">
        <w:rPr>
          <w:i/>
          <w:sz w:val="25"/>
          <w:szCs w:val="25"/>
          <w:u w:val="none"/>
        </w:rPr>
        <w:t>A Practical Example of DVL</w:t>
      </w:r>
    </w:p>
    <w:p w:rsidRPr="00FE27A1" w:rsidR="00FE27A1" w:rsidP="00FE27A1" w:rsidRDefault="00FE27A1"/>
    <w:p w:rsidRPr="004C28F2" w:rsidR="00F21FDA" w:rsidP="00FE27A1" w:rsidRDefault="00F21FDA">
      <w:pPr>
        <w:pStyle w:val="ListParagraph"/>
        <w:ind w:left="0"/>
        <w:rPr>
          <w:sz w:val="25"/>
          <w:szCs w:val="25"/>
        </w:rPr>
      </w:pPr>
      <w:r w:rsidRPr="004C28F2">
        <w:rPr>
          <w:sz w:val="25"/>
          <w:szCs w:val="25"/>
        </w:rPr>
        <w:t>Consider a very small Essential Air Service airport, such as Devils Lake, ND (DVL). For DVL, T-100 data estimates 175 total onboards for 1Q2014. Assuming 1.0 passengers per ticket</w:t>
      </w:r>
      <w:hyperlink w:history="1" w:anchor="_bookmark0">
        <w:r w:rsidRPr="004C28F2">
          <w:rPr>
            <w:sz w:val="25"/>
            <w:szCs w:val="25"/>
            <w:vertAlign w:val="superscript"/>
          </w:rPr>
          <w:t>3</w:t>
        </w:r>
      </w:hyperlink>
      <w:r w:rsidRPr="004C28F2">
        <w:rPr>
          <w:sz w:val="25"/>
          <w:szCs w:val="25"/>
        </w:rPr>
        <w:t>, this would lead to a total population of 175 tickets. Note that BTS estimates 313,564 passengers flew out of North Dakota airports in 1Q2014, so DVL tickets represent just 0.05%, or about 1 in 2,000, of the total ticket sample for North Dakota alone.</w:t>
      </w:r>
    </w:p>
    <w:p w:rsidRPr="004C28F2" w:rsidR="00B77DF0" w:rsidP="00FE27A1" w:rsidRDefault="00B77DF0">
      <w:pPr>
        <w:pStyle w:val="ListParagraph"/>
        <w:ind w:left="0"/>
        <w:rPr>
          <w:sz w:val="25"/>
          <w:szCs w:val="25"/>
        </w:rPr>
      </w:pPr>
    </w:p>
    <w:p w:rsidRPr="004C28F2" w:rsidR="00F21FDA" w:rsidP="00FE27A1" w:rsidRDefault="00F21FDA">
      <w:pPr>
        <w:pStyle w:val="ListParagraph"/>
        <w:ind w:left="0"/>
        <w:rPr>
          <w:sz w:val="25"/>
          <w:szCs w:val="25"/>
        </w:rPr>
      </w:pPr>
      <w:r w:rsidRPr="004C28F2">
        <w:rPr>
          <w:sz w:val="25"/>
          <w:szCs w:val="25"/>
        </w:rPr>
        <w:t xml:space="preserve">For DVL, only three ticket observations were recorded in the 1Q2014 </w:t>
      </w:r>
      <w:r w:rsidR="000A1FA9">
        <w:rPr>
          <w:sz w:val="25"/>
          <w:szCs w:val="25"/>
        </w:rPr>
        <w:t>O&amp;D</w:t>
      </w:r>
      <w:r w:rsidRPr="004C28F2">
        <w:rPr>
          <w:sz w:val="25"/>
          <w:szCs w:val="25"/>
        </w:rPr>
        <w:t>.</w:t>
      </w:r>
      <w:hyperlink w:history="1" w:anchor="_bookmark0">
        <w:r w:rsidRPr="004C28F2">
          <w:rPr>
            <w:sz w:val="25"/>
            <w:szCs w:val="25"/>
          </w:rPr>
          <w:t>4</w:t>
        </w:r>
      </w:hyperlink>
      <w:r w:rsidRPr="004C28F2">
        <w:rPr>
          <w:sz w:val="25"/>
          <w:szCs w:val="25"/>
        </w:rPr>
        <w:t xml:space="preserve"> The average fares for these three observations had a mean of $979 and a standard deviation of $431.50, reflecting the significant uncertainty regarding this sample.</w:t>
      </w:r>
    </w:p>
    <w:p w:rsidRPr="004C28F2" w:rsidR="00FE27A1" w:rsidP="00FE27A1" w:rsidRDefault="00FE27A1">
      <w:pPr>
        <w:pStyle w:val="ListParagraph"/>
        <w:ind w:left="0"/>
        <w:rPr>
          <w:sz w:val="25"/>
          <w:szCs w:val="25"/>
        </w:rPr>
      </w:pPr>
    </w:p>
    <w:p w:rsidRPr="004C28F2" w:rsidR="00BC0533" w:rsidP="00BC0533" w:rsidRDefault="00F21FDA">
      <w:pPr>
        <w:pStyle w:val="ListParagraph"/>
        <w:ind w:left="0"/>
        <w:rPr>
          <w:sz w:val="25"/>
          <w:szCs w:val="25"/>
        </w:rPr>
      </w:pPr>
      <w:r w:rsidRPr="004C28F2">
        <w:rPr>
          <w:sz w:val="25"/>
          <w:szCs w:val="25"/>
        </w:rPr>
        <w:t>Suppose for a moment the average fare from this airport truly is $979, and that from our sample we wish to compute the average fare within 10% accuracy with a 95% confidence level. That is, 95% of the samples we select would have an average fare of within 10% of the true average fare of the airport, or within $97.90. Then, using our formula, we would have:</w:t>
      </w:r>
    </w:p>
    <w:p w:rsidR="00953EE2" w:rsidP="00953EE2" w:rsidRDefault="00BC0533">
      <w:pPr>
        <w:pStyle w:val="ListParagraph"/>
        <w:ind w:left="0"/>
        <w:rPr>
          <w:sz w:val="25"/>
          <w:szCs w:val="25"/>
        </w:rPr>
      </w:pPr>
      <w:r>
        <w:rPr>
          <w:noProof/>
          <w:sz w:val="25"/>
          <w:szCs w:val="25"/>
        </w:rPr>
        <w:drawing>
          <wp:inline distT="0" distB="0" distL="0" distR="0">
            <wp:extent cx="5645426" cy="563258"/>
            <wp:effectExtent l="0" t="0" r="0" b="825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55919" cy="564305"/>
                    </a:xfrm>
                    <a:prstGeom prst="rect">
                      <a:avLst/>
                    </a:prstGeom>
                    <a:noFill/>
                    <a:ln>
                      <a:noFill/>
                    </a:ln>
                  </pic:spPr>
                </pic:pic>
              </a:graphicData>
            </a:graphic>
          </wp:inline>
        </w:drawing>
      </w:r>
      <w:r w:rsidRPr="00556214" w:rsidR="00953EE2">
        <w:rPr>
          <w:sz w:val="25"/>
          <w:szCs w:val="25"/>
        </w:rPr>
        <w:t>Therefore, we would need a sample size of 75 tickets to predict the average fare from DVL</w:t>
      </w:r>
      <w:r w:rsidR="00953EE2">
        <w:rPr>
          <w:sz w:val="25"/>
          <w:szCs w:val="25"/>
        </w:rPr>
        <w:t xml:space="preserve"> +/-</w:t>
      </w:r>
      <w:r w:rsidRPr="00556214" w:rsidR="00953EE2">
        <w:rPr>
          <w:sz w:val="25"/>
          <w:szCs w:val="25"/>
        </w:rPr>
        <w:t xml:space="preserve">10%, with a 95% conﬁdence level. With an estimated 175 DVL tickets in the total </w:t>
      </w:r>
      <w:r w:rsidRPr="00556214" w:rsidR="00953EE2">
        <w:rPr>
          <w:sz w:val="25"/>
          <w:szCs w:val="25"/>
        </w:rPr>
        <w:lastRenderedPageBreak/>
        <w:t>population, a sample size of 75 means that 42.9% of DVL tickets would need to be included</w:t>
      </w:r>
      <w:r w:rsidR="00953EE2">
        <w:rPr>
          <w:sz w:val="25"/>
          <w:szCs w:val="25"/>
        </w:rPr>
        <w:t xml:space="preserve"> </w:t>
      </w:r>
      <w:r w:rsidRPr="00556214" w:rsidR="00953EE2">
        <w:rPr>
          <w:sz w:val="25"/>
          <w:szCs w:val="25"/>
        </w:rPr>
        <w:t>in the ﬁnal sample, compared to just three in the actual 1Q14 sample.</w:t>
      </w:r>
    </w:p>
    <w:p w:rsidR="00953EE2" w:rsidP="00953EE2" w:rsidRDefault="00953EE2">
      <w:pPr>
        <w:pStyle w:val="ListParagraph"/>
        <w:ind w:left="0"/>
        <w:rPr>
          <w:sz w:val="25"/>
          <w:szCs w:val="25"/>
        </w:rPr>
      </w:pPr>
    </w:p>
    <w:p w:rsidRPr="00DB3CFE" w:rsidR="00C11260" w:rsidP="00DB3CFE" w:rsidRDefault="00C11260">
      <w:pPr>
        <w:pStyle w:val="Heading1"/>
        <w:spacing w:before="60"/>
        <w:jc w:val="left"/>
        <w:rPr>
          <w:i/>
          <w:sz w:val="25"/>
          <w:szCs w:val="25"/>
          <w:u w:val="none"/>
        </w:rPr>
      </w:pPr>
      <w:r w:rsidRPr="00DB3CFE">
        <w:rPr>
          <w:i/>
          <w:sz w:val="25"/>
          <w:szCs w:val="25"/>
          <w:u w:val="none"/>
        </w:rPr>
        <w:t>Sample Sizes for Generic Airports</w:t>
      </w:r>
    </w:p>
    <w:p w:rsidR="00DB3CFE" w:rsidP="00C11260" w:rsidRDefault="00DB3CFE">
      <w:pPr>
        <w:pStyle w:val="ListParagraph"/>
        <w:ind w:left="0"/>
        <w:rPr>
          <w:sz w:val="25"/>
          <w:szCs w:val="25"/>
        </w:rPr>
      </w:pPr>
    </w:p>
    <w:p w:rsidR="00C11260" w:rsidP="00C11260" w:rsidRDefault="00C11260">
      <w:pPr>
        <w:pStyle w:val="ListParagraph"/>
        <w:ind w:left="0"/>
        <w:rPr>
          <w:sz w:val="25"/>
          <w:szCs w:val="25"/>
        </w:rPr>
      </w:pPr>
      <w:r w:rsidRPr="00C11260">
        <w:rPr>
          <w:sz w:val="25"/>
          <w:szCs w:val="25"/>
        </w:rPr>
        <w:t>However, since the average fare and standard deviation will vary across airports, using a single airport to decide sample size is unlikely to produce robust results. A generic example may thus be more useful to DOT when setting policy for sample sizes across many different airports.</w:t>
      </w:r>
    </w:p>
    <w:p w:rsidRPr="00C11260" w:rsidR="00C11260" w:rsidP="00C11260" w:rsidRDefault="00C11260">
      <w:pPr>
        <w:pStyle w:val="ListParagraph"/>
        <w:ind w:left="0"/>
        <w:rPr>
          <w:sz w:val="25"/>
          <w:szCs w:val="25"/>
        </w:rPr>
      </w:pPr>
    </w:p>
    <w:p w:rsidRPr="00C11260" w:rsidR="00C11260" w:rsidP="00C11260" w:rsidRDefault="00C11260">
      <w:pPr>
        <w:pStyle w:val="ListParagraph"/>
        <w:ind w:left="0"/>
        <w:rPr>
          <w:sz w:val="25"/>
          <w:szCs w:val="25"/>
        </w:rPr>
      </w:pPr>
      <w:r w:rsidRPr="00C11260">
        <w:rPr>
          <w:sz w:val="25"/>
          <w:szCs w:val="25"/>
        </w:rPr>
        <w:t>Let’s consider a generic example. Suppose we have an airport with a true average fare of</w:t>
      </w:r>
      <w:r w:rsidRPr="00C11260">
        <w:rPr>
          <w:noProof/>
          <w:sz w:val="25"/>
          <w:szCs w:val="25"/>
        </w:rPr>
        <mc:AlternateContent>
          <mc:Choice Requires="wps">
            <w:drawing>
              <wp:anchor distT="0" distB="0" distL="114300" distR="114300" simplePos="0" relativeHeight="251657728" behindDoc="1" locked="0" layoutInCell="1" allowOverlap="1" wp14:editId="5D2E4536" wp14:anchorId="6C74F029">
                <wp:simplePos x="0" y="0"/>
                <wp:positionH relativeFrom="page">
                  <wp:posOffset>4404360</wp:posOffset>
                </wp:positionH>
                <wp:positionV relativeFrom="paragraph">
                  <wp:posOffset>595630</wp:posOffset>
                </wp:positionV>
                <wp:extent cx="93345" cy="472440"/>
                <wp:effectExtent l="381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 cy="472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3366" w:rsidP="00C11260" w:rsidRDefault="00183366">
                            <w:pPr>
                              <w:pStyle w:val="BodyText"/>
                              <w:spacing w:line="196" w:lineRule="exact"/>
                              <w:rPr>
                                <w:rFonts w:ascii="Arial"/>
                              </w:rPr>
                            </w:pPr>
                            <w:r>
                              <w:rPr>
                                <w:rFonts w:ascii="Arial"/>
                                <w:w w:val="263"/>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id="_x0000_t202" coordsize="21600,21600" o:spt="202" path="m,l,21600r21600,l21600,xe" w14:anchorId="6C74F029">
                <v:stroke joinstyle="miter"/>
                <v:path gradientshapeok="t" o:connecttype="rect"/>
              </v:shapetype>
              <v:shape id="Text Box 32" style="position:absolute;margin-left:346.8pt;margin-top:46.9pt;width:7.35pt;height:37.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">
                <v:textbox inset="0,0,0,0">
                  <w:txbxContent>
                    <w:p w:rsidR="00183366" w:rsidP="00C11260" w:rsidRDefault="00183366">
                      <w:pPr>
                        <w:pStyle w:val="BodyText"/>
                        <w:spacing w:line="196" w:lineRule="exact"/>
                        <w:rPr>
                          <w:rFonts w:ascii="Arial"/>
                        </w:rPr>
                      </w:pPr>
                      <w:r>
                        <w:rPr>
                          <w:rFonts w:ascii="Arial"/>
                          <w:w w:val="263"/>
                        </w:rPr>
                        <w:t xml:space="preserve"> </w:t>
                      </w:r>
                    </w:p>
                  </w:txbxContent>
                </v:textbox>
                <w10:wrap anchorx="page"/>
              </v:shape>
            </w:pict>
          </mc:Fallback>
        </mc:AlternateContent>
      </w:r>
      <w:r>
        <w:rPr>
          <w:sz w:val="25"/>
          <w:szCs w:val="25"/>
        </w:rPr>
        <w:t xml:space="preserve"> </w:t>
      </w:r>
      <w:r w:rsidRPr="00C11260">
        <w:rPr>
          <w:sz w:val="25"/>
          <w:szCs w:val="25"/>
        </w:rPr>
        <w:t>$500, that we wish to predict that airport’s average fare within 10% (or within $50), and that the observed standard deviation of the average fare is $300.</w:t>
      </w:r>
      <w:hyperlink w:history="1" w:anchor="_bookmark0">
        <w:r w:rsidRPr="00BB1FBE">
          <w:rPr>
            <w:sz w:val="25"/>
            <w:szCs w:val="25"/>
            <w:vertAlign w:val="superscript"/>
          </w:rPr>
          <w:t>5</w:t>
        </w:r>
      </w:hyperlink>
      <w:r w:rsidRPr="00C11260">
        <w:rPr>
          <w:sz w:val="25"/>
          <w:szCs w:val="25"/>
        </w:rPr>
        <w:t xml:space="preserve"> </w:t>
      </w:r>
      <w:r w:rsidR="00BB1FBE">
        <w:rPr>
          <w:sz w:val="25"/>
          <w:szCs w:val="25"/>
        </w:rPr>
        <w:t xml:space="preserve"> </w:t>
      </w:r>
      <w:r w:rsidRPr="00C11260">
        <w:rPr>
          <w:sz w:val="25"/>
          <w:szCs w:val="25"/>
        </w:rPr>
        <w:t>Then, to have the sample average fare be within $50 of the true average fare 95% of the time, we would need a sample size of:</w:t>
      </w:r>
    </w:p>
    <w:p w:rsidR="00556214" w:rsidP="00556214" w:rsidRDefault="00556214">
      <w:pPr>
        <w:pStyle w:val="ListParagraph"/>
        <w:ind w:left="0"/>
        <w:rPr>
          <w:sz w:val="25"/>
          <w:szCs w:val="25"/>
        </w:rPr>
      </w:pPr>
    </w:p>
    <w:p w:rsidR="00C11260" w:rsidP="00556214" w:rsidRDefault="00A5373E">
      <w:pPr>
        <w:pStyle w:val="ListParagraph"/>
        <w:ind w:left="0"/>
        <w:rPr>
          <w:sz w:val="25"/>
          <w:szCs w:val="25"/>
        </w:rPr>
      </w:pPr>
      <w:r>
        <w:rPr>
          <w:noProof/>
          <w:sz w:val="25"/>
          <w:szCs w:val="25"/>
        </w:rPr>
        <w:drawing>
          <wp:inline distT="0" distB="0" distL="0" distR="0">
            <wp:extent cx="5589905" cy="524510"/>
            <wp:effectExtent l="0" t="0" r="0" b="889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89905" cy="524510"/>
                    </a:xfrm>
                    <a:prstGeom prst="rect">
                      <a:avLst/>
                    </a:prstGeom>
                    <a:noFill/>
                    <a:ln>
                      <a:noFill/>
                    </a:ln>
                  </pic:spPr>
                </pic:pic>
              </a:graphicData>
            </a:graphic>
          </wp:inline>
        </w:drawing>
      </w:r>
    </w:p>
    <w:p w:rsidR="00F955F5" w:rsidP="0052561D" w:rsidRDefault="00F955F5">
      <w:pPr>
        <w:spacing w:before="103" w:line="199" w:lineRule="exact"/>
        <w:jc w:val="both"/>
        <w:rPr>
          <w:position w:val="6"/>
          <w:sz w:val="16"/>
          <w:szCs w:val="16"/>
        </w:rPr>
      </w:pPr>
    </w:p>
    <w:p w:rsidRPr="006301FE" w:rsidR="0052561D" w:rsidP="0052561D" w:rsidRDefault="0052561D">
      <w:pPr>
        <w:spacing w:before="103" w:line="199" w:lineRule="exact"/>
        <w:jc w:val="both"/>
        <w:rPr>
          <w:sz w:val="18"/>
          <w:szCs w:val="18"/>
        </w:rPr>
      </w:pPr>
      <w:r w:rsidRPr="00A5373E">
        <w:rPr>
          <w:position w:val="6"/>
          <w:sz w:val="16"/>
          <w:szCs w:val="16"/>
        </w:rPr>
        <w:t>3</w:t>
      </w:r>
      <w:r w:rsidRPr="006301FE">
        <w:rPr>
          <w:sz w:val="18"/>
          <w:szCs w:val="18"/>
        </w:rPr>
        <w:t>Based on DOT estimates.</w:t>
      </w:r>
    </w:p>
    <w:p w:rsidRPr="006301FE" w:rsidR="0052561D" w:rsidP="0052561D" w:rsidRDefault="0052561D">
      <w:pPr>
        <w:spacing w:line="235" w:lineRule="auto"/>
        <w:ind w:right="429"/>
        <w:jc w:val="both"/>
        <w:rPr>
          <w:sz w:val="18"/>
          <w:szCs w:val="18"/>
        </w:rPr>
      </w:pPr>
      <w:r w:rsidRPr="00A5373E">
        <w:rPr>
          <w:position w:val="6"/>
          <w:sz w:val="16"/>
          <w:szCs w:val="16"/>
        </w:rPr>
        <w:t>4</w:t>
      </w:r>
      <w:r w:rsidRPr="006301FE">
        <w:rPr>
          <w:sz w:val="18"/>
          <w:szCs w:val="18"/>
        </w:rPr>
        <w:t>This</w:t>
      </w:r>
      <w:r w:rsidRPr="006301FE">
        <w:rPr>
          <w:spacing w:val="-11"/>
          <w:sz w:val="18"/>
          <w:szCs w:val="18"/>
        </w:rPr>
        <w:t xml:space="preserve"> </w:t>
      </w:r>
      <w:r w:rsidRPr="006301FE">
        <w:rPr>
          <w:sz w:val="18"/>
          <w:szCs w:val="18"/>
        </w:rPr>
        <w:t>highlights</w:t>
      </w:r>
      <w:r w:rsidRPr="006301FE">
        <w:rPr>
          <w:spacing w:val="-11"/>
          <w:sz w:val="18"/>
          <w:szCs w:val="18"/>
        </w:rPr>
        <w:t xml:space="preserve"> </w:t>
      </w:r>
      <w:r w:rsidRPr="006301FE">
        <w:rPr>
          <w:sz w:val="18"/>
          <w:szCs w:val="18"/>
        </w:rPr>
        <w:t>how</w:t>
      </w:r>
      <w:r w:rsidRPr="006301FE">
        <w:rPr>
          <w:spacing w:val="-11"/>
          <w:sz w:val="18"/>
          <w:szCs w:val="18"/>
        </w:rPr>
        <w:t xml:space="preserve"> </w:t>
      </w:r>
      <w:r w:rsidRPr="006301FE">
        <w:rPr>
          <w:sz w:val="18"/>
          <w:szCs w:val="18"/>
        </w:rPr>
        <w:t>the</w:t>
      </w:r>
      <w:r w:rsidRPr="006301FE">
        <w:rPr>
          <w:spacing w:val="-11"/>
          <w:sz w:val="18"/>
          <w:szCs w:val="18"/>
        </w:rPr>
        <w:t xml:space="preserve"> </w:t>
      </w:r>
      <w:r w:rsidRPr="006301FE">
        <w:rPr>
          <w:sz w:val="18"/>
          <w:szCs w:val="18"/>
        </w:rPr>
        <w:t>current</w:t>
      </w:r>
      <w:r w:rsidRPr="006301FE">
        <w:rPr>
          <w:spacing w:val="-11"/>
          <w:sz w:val="18"/>
          <w:szCs w:val="18"/>
        </w:rPr>
        <w:t xml:space="preserve"> </w:t>
      </w:r>
      <w:r w:rsidRPr="006301FE">
        <w:rPr>
          <w:sz w:val="18"/>
          <w:szCs w:val="18"/>
        </w:rPr>
        <w:t>10%</w:t>
      </w:r>
      <w:r w:rsidRPr="006301FE">
        <w:rPr>
          <w:spacing w:val="-11"/>
          <w:sz w:val="18"/>
          <w:szCs w:val="18"/>
        </w:rPr>
        <w:t xml:space="preserve"> </w:t>
      </w:r>
      <w:r w:rsidRPr="006301FE">
        <w:rPr>
          <w:sz w:val="18"/>
          <w:szCs w:val="18"/>
        </w:rPr>
        <w:t>sample</w:t>
      </w:r>
      <w:r w:rsidRPr="006301FE">
        <w:rPr>
          <w:spacing w:val="-11"/>
          <w:sz w:val="18"/>
          <w:szCs w:val="18"/>
        </w:rPr>
        <w:t xml:space="preserve"> </w:t>
      </w:r>
      <w:r w:rsidRPr="006301FE">
        <w:rPr>
          <w:sz w:val="18"/>
          <w:szCs w:val="18"/>
        </w:rPr>
        <w:t>rate</w:t>
      </w:r>
      <w:r w:rsidRPr="006301FE">
        <w:rPr>
          <w:spacing w:val="-11"/>
          <w:sz w:val="18"/>
          <w:szCs w:val="18"/>
        </w:rPr>
        <w:t xml:space="preserve"> </w:t>
      </w:r>
      <w:r w:rsidRPr="006301FE">
        <w:rPr>
          <w:sz w:val="18"/>
          <w:szCs w:val="18"/>
        </w:rPr>
        <w:t>is</w:t>
      </w:r>
      <w:r w:rsidRPr="006301FE">
        <w:rPr>
          <w:spacing w:val="-11"/>
          <w:sz w:val="18"/>
          <w:szCs w:val="18"/>
        </w:rPr>
        <w:t xml:space="preserve"> </w:t>
      </w:r>
      <w:r w:rsidRPr="006301FE">
        <w:rPr>
          <w:sz w:val="18"/>
          <w:szCs w:val="18"/>
        </w:rPr>
        <w:t>likely</w:t>
      </w:r>
      <w:r w:rsidRPr="006301FE">
        <w:rPr>
          <w:spacing w:val="-11"/>
          <w:sz w:val="18"/>
          <w:szCs w:val="18"/>
        </w:rPr>
        <w:t xml:space="preserve"> </w:t>
      </w:r>
      <w:r w:rsidRPr="006301FE">
        <w:rPr>
          <w:sz w:val="18"/>
          <w:szCs w:val="18"/>
        </w:rPr>
        <w:t>too</w:t>
      </w:r>
      <w:r w:rsidRPr="006301FE">
        <w:rPr>
          <w:spacing w:val="-11"/>
          <w:sz w:val="18"/>
          <w:szCs w:val="18"/>
        </w:rPr>
        <w:t xml:space="preserve"> </w:t>
      </w:r>
      <w:r w:rsidRPr="006301FE">
        <w:rPr>
          <w:sz w:val="18"/>
          <w:szCs w:val="18"/>
        </w:rPr>
        <w:t>small—we</w:t>
      </w:r>
      <w:r w:rsidRPr="006301FE">
        <w:rPr>
          <w:spacing w:val="-11"/>
          <w:sz w:val="18"/>
          <w:szCs w:val="18"/>
        </w:rPr>
        <w:t xml:space="preserve"> </w:t>
      </w:r>
      <w:r w:rsidRPr="006301FE">
        <w:rPr>
          <w:sz w:val="18"/>
          <w:szCs w:val="18"/>
        </w:rPr>
        <w:t>would</w:t>
      </w:r>
      <w:r w:rsidRPr="006301FE">
        <w:rPr>
          <w:spacing w:val="-11"/>
          <w:sz w:val="18"/>
          <w:szCs w:val="18"/>
        </w:rPr>
        <w:t xml:space="preserve"> </w:t>
      </w:r>
      <w:r w:rsidRPr="006301FE">
        <w:rPr>
          <w:spacing w:val="-3"/>
          <w:sz w:val="18"/>
          <w:szCs w:val="18"/>
        </w:rPr>
        <w:t>have</w:t>
      </w:r>
      <w:r w:rsidRPr="006301FE">
        <w:rPr>
          <w:spacing w:val="-11"/>
          <w:sz w:val="18"/>
          <w:szCs w:val="18"/>
        </w:rPr>
        <w:t xml:space="preserve"> </w:t>
      </w:r>
      <w:r w:rsidRPr="006301FE">
        <w:rPr>
          <w:sz w:val="18"/>
          <w:szCs w:val="18"/>
        </w:rPr>
        <w:t>expected</w:t>
      </w:r>
      <w:r w:rsidRPr="006301FE">
        <w:rPr>
          <w:spacing w:val="-10"/>
          <w:sz w:val="18"/>
          <w:szCs w:val="18"/>
        </w:rPr>
        <w:t xml:space="preserve"> </w:t>
      </w:r>
      <w:r w:rsidRPr="006301FE">
        <w:rPr>
          <w:sz w:val="18"/>
          <w:szCs w:val="18"/>
        </w:rPr>
        <w:t>17.5</w:t>
      </w:r>
      <w:r w:rsidRPr="006301FE">
        <w:rPr>
          <w:spacing w:val="-11"/>
          <w:sz w:val="18"/>
          <w:szCs w:val="18"/>
        </w:rPr>
        <w:t xml:space="preserve"> </w:t>
      </w:r>
      <w:r w:rsidRPr="006301FE">
        <w:rPr>
          <w:sz w:val="18"/>
          <w:szCs w:val="18"/>
        </w:rPr>
        <w:t>tickets to</w:t>
      </w:r>
      <w:r w:rsidRPr="006301FE">
        <w:rPr>
          <w:spacing w:val="10"/>
          <w:sz w:val="18"/>
          <w:szCs w:val="18"/>
        </w:rPr>
        <w:t xml:space="preserve"> </w:t>
      </w:r>
      <w:r w:rsidRPr="006301FE">
        <w:rPr>
          <w:sz w:val="18"/>
          <w:szCs w:val="18"/>
        </w:rPr>
        <w:t>be</w:t>
      </w:r>
      <w:r w:rsidRPr="006301FE">
        <w:rPr>
          <w:spacing w:val="10"/>
          <w:sz w:val="18"/>
          <w:szCs w:val="18"/>
        </w:rPr>
        <w:t xml:space="preserve"> </w:t>
      </w:r>
      <w:r w:rsidRPr="006301FE">
        <w:rPr>
          <w:sz w:val="18"/>
          <w:szCs w:val="18"/>
        </w:rPr>
        <w:t>present,</w:t>
      </w:r>
      <w:r w:rsidRPr="006301FE">
        <w:rPr>
          <w:spacing w:val="11"/>
          <w:sz w:val="18"/>
          <w:szCs w:val="18"/>
        </w:rPr>
        <w:t xml:space="preserve"> </w:t>
      </w:r>
      <w:r w:rsidRPr="006301FE">
        <w:rPr>
          <w:sz w:val="18"/>
          <w:szCs w:val="18"/>
        </w:rPr>
        <w:t>about</w:t>
      </w:r>
      <w:r w:rsidRPr="006301FE">
        <w:rPr>
          <w:spacing w:val="10"/>
          <w:sz w:val="18"/>
          <w:szCs w:val="18"/>
        </w:rPr>
        <w:t xml:space="preserve"> </w:t>
      </w:r>
      <w:r w:rsidRPr="006301FE">
        <w:rPr>
          <w:sz w:val="18"/>
          <w:szCs w:val="18"/>
        </w:rPr>
        <w:t>six</w:t>
      </w:r>
      <w:r w:rsidRPr="006301FE">
        <w:rPr>
          <w:spacing w:val="11"/>
          <w:sz w:val="18"/>
          <w:szCs w:val="18"/>
        </w:rPr>
        <w:t xml:space="preserve"> </w:t>
      </w:r>
      <w:r w:rsidRPr="006301FE">
        <w:rPr>
          <w:sz w:val="18"/>
          <w:szCs w:val="18"/>
        </w:rPr>
        <w:t>times</w:t>
      </w:r>
      <w:r w:rsidRPr="006301FE">
        <w:rPr>
          <w:spacing w:val="10"/>
          <w:sz w:val="18"/>
          <w:szCs w:val="18"/>
        </w:rPr>
        <w:t xml:space="preserve"> </w:t>
      </w:r>
      <w:r w:rsidRPr="006301FE">
        <w:rPr>
          <w:sz w:val="18"/>
          <w:szCs w:val="18"/>
        </w:rPr>
        <w:t>as</w:t>
      </w:r>
      <w:r w:rsidRPr="006301FE">
        <w:rPr>
          <w:spacing w:val="11"/>
          <w:sz w:val="18"/>
          <w:szCs w:val="18"/>
        </w:rPr>
        <w:t xml:space="preserve"> </w:t>
      </w:r>
      <w:r w:rsidRPr="006301FE">
        <w:rPr>
          <w:sz w:val="18"/>
          <w:szCs w:val="18"/>
        </w:rPr>
        <w:t>many</w:t>
      </w:r>
      <w:r w:rsidRPr="006301FE">
        <w:rPr>
          <w:spacing w:val="10"/>
          <w:sz w:val="18"/>
          <w:szCs w:val="18"/>
        </w:rPr>
        <w:t xml:space="preserve"> </w:t>
      </w:r>
      <w:r w:rsidRPr="006301FE">
        <w:rPr>
          <w:sz w:val="18"/>
          <w:szCs w:val="18"/>
        </w:rPr>
        <w:t>as</w:t>
      </w:r>
      <w:r w:rsidRPr="006301FE">
        <w:rPr>
          <w:spacing w:val="11"/>
          <w:sz w:val="18"/>
          <w:szCs w:val="18"/>
        </w:rPr>
        <w:t xml:space="preserve"> </w:t>
      </w:r>
      <w:r w:rsidRPr="006301FE">
        <w:rPr>
          <w:sz w:val="18"/>
          <w:szCs w:val="18"/>
        </w:rPr>
        <w:t>were</w:t>
      </w:r>
      <w:r w:rsidRPr="006301FE">
        <w:rPr>
          <w:spacing w:val="10"/>
          <w:sz w:val="18"/>
          <w:szCs w:val="18"/>
        </w:rPr>
        <w:t xml:space="preserve"> </w:t>
      </w:r>
      <w:r w:rsidRPr="006301FE">
        <w:rPr>
          <w:sz w:val="18"/>
          <w:szCs w:val="18"/>
        </w:rPr>
        <w:t>actually</w:t>
      </w:r>
      <w:r w:rsidRPr="006301FE">
        <w:rPr>
          <w:spacing w:val="11"/>
          <w:sz w:val="18"/>
          <w:szCs w:val="18"/>
        </w:rPr>
        <w:t xml:space="preserve"> </w:t>
      </w:r>
      <w:r w:rsidRPr="006301FE">
        <w:rPr>
          <w:sz w:val="18"/>
          <w:szCs w:val="18"/>
        </w:rPr>
        <w:t>sampled.</w:t>
      </w:r>
    </w:p>
    <w:p w:rsidRPr="00D12D79" w:rsidR="00F21FDA" w:rsidP="00C47CAC" w:rsidRDefault="00F21FDA">
      <w:pPr>
        <w:pStyle w:val="BodyText"/>
        <w:spacing w:before="63"/>
        <w:rPr>
          <w:sz w:val="25"/>
          <w:szCs w:val="25"/>
        </w:rPr>
      </w:pPr>
      <w:r w:rsidRPr="00D12D79">
        <w:rPr>
          <w:w w:val="105"/>
          <w:sz w:val="25"/>
          <w:szCs w:val="25"/>
        </w:rPr>
        <w:t>If we were satisfied with a 90% level of confidence, the sample size would be</w:t>
      </w:r>
    </w:p>
    <w:p w:rsidR="00F21FDA" w:rsidP="00F21FDA" w:rsidRDefault="00F21FDA">
      <w:pPr>
        <w:rPr>
          <w:sz w:val="25"/>
          <w:szCs w:val="25"/>
        </w:rPr>
      </w:pPr>
    </w:p>
    <w:p w:rsidR="00C47CAC" w:rsidP="00F21FDA" w:rsidRDefault="00C47CAC">
      <w:pPr>
        <w:rPr>
          <w:sz w:val="25"/>
          <w:szCs w:val="25"/>
        </w:rPr>
      </w:pPr>
      <w:r>
        <w:rPr>
          <w:noProof/>
          <w:sz w:val="25"/>
          <w:szCs w:val="25"/>
        </w:rPr>
        <w:drawing>
          <wp:inline distT="0" distB="0" distL="0" distR="0">
            <wp:extent cx="5581650" cy="469265"/>
            <wp:effectExtent l="0" t="0" r="0" b="698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18917" cy="472398"/>
                    </a:xfrm>
                    <a:prstGeom prst="rect">
                      <a:avLst/>
                    </a:prstGeom>
                    <a:noFill/>
                    <a:ln>
                      <a:noFill/>
                    </a:ln>
                  </pic:spPr>
                </pic:pic>
              </a:graphicData>
            </a:graphic>
          </wp:inline>
        </w:drawing>
      </w:r>
    </w:p>
    <w:p w:rsidR="00F21FDA" w:rsidP="00F21FDA" w:rsidRDefault="00F21FDA">
      <w:pPr>
        <w:pStyle w:val="BodyText"/>
        <w:spacing w:before="1"/>
        <w:rPr>
          <w:sz w:val="25"/>
          <w:szCs w:val="25"/>
        </w:rPr>
      </w:pPr>
    </w:p>
    <w:p w:rsidRPr="00D12D79" w:rsidR="00D75942" w:rsidP="00D75942" w:rsidRDefault="00D75942">
      <w:pPr>
        <w:ind w:left="669" w:right="796"/>
        <w:jc w:val="center"/>
        <w:rPr>
          <w:sz w:val="25"/>
          <w:szCs w:val="25"/>
        </w:rPr>
      </w:pPr>
      <w:r w:rsidRPr="00F10F63">
        <w:rPr>
          <w:position w:val="6"/>
          <w:sz w:val="25"/>
          <w:szCs w:val="25"/>
          <w:vertAlign w:val="superscript"/>
        </w:rPr>
        <w:t>5</w:t>
      </w:r>
      <w:r w:rsidRPr="00D12D79">
        <w:rPr>
          <w:sz w:val="25"/>
          <w:szCs w:val="25"/>
        </w:rPr>
        <w:t xml:space="preserve">The average standard deviation of the 1Q2014 </w:t>
      </w:r>
      <w:r w:rsidR="00DE1C7F">
        <w:rPr>
          <w:sz w:val="25"/>
          <w:szCs w:val="25"/>
        </w:rPr>
        <w:t>O&amp;D</w:t>
      </w:r>
      <w:r w:rsidRPr="00D12D79">
        <w:rPr>
          <w:sz w:val="25"/>
          <w:szCs w:val="25"/>
        </w:rPr>
        <w:t xml:space="preserve"> sample for North Dakota airports was $305.</w:t>
      </w:r>
    </w:p>
    <w:p w:rsidR="007D0EE5" w:rsidP="00F21FDA" w:rsidRDefault="007D0EE5">
      <w:pPr>
        <w:pStyle w:val="BodyText"/>
        <w:spacing w:before="1"/>
        <w:rPr>
          <w:sz w:val="25"/>
          <w:szCs w:val="25"/>
        </w:rPr>
      </w:pPr>
    </w:p>
    <w:p w:rsidRPr="00362C86" w:rsidR="00F21FDA" w:rsidP="00362C86" w:rsidRDefault="00F21FDA">
      <w:pPr>
        <w:pStyle w:val="ListParagraph"/>
        <w:ind w:left="0"/>
        <w:rPr>
          <w:sz w:val="25"/>
          <w:szCs w:val="25"/>
        </w:rPr>
      </w:pPr>
      <w:r w:rsidRPr="00362C86">
        <w:rPr>
          <w:sz w:val="25"/>
          <w:szCs w:val="25"/>
        </w:rPr>
        <w:t>Now that these generic sample sizes have been calculated, we can move to the next phase of the problem: calculating the sample rates necessary to draw at least this many tickets from a large sample of tickets.</w:t>
      </w:r>
    </w:p>
    <w:p w:rsidR="00362C86" w:rsidP="00362C86" w:rsidRDefault="00362C86">
      <w:pPr>
        <w:pStyle w:val="ListParagraph"/>
        <w:rPr>
          <w:sz w:val="25"/>
          <w:szCs w:val="25"/>
        </w:rPr>
      </w:pPr>
    </w:p>
    <w:p w:rsidRPr="00DB3CFE" w:rsidR="00F21FDA" w:rsidP="00362C86" w:rsidRDefault="00F21FDA">
      <w:pPr>
        <w:pStyle w:val="ListParagraph"/>
        <w:ind w:left="0"/>
        <w:rPr>
          <w:i/>
          <w:sz w:val="25"/>
          <w:szCs w:val="25"/>
        </w:rPr>
      </w:pPr>
      <w:r w:rsidRPr="00DB3CFE">
        <w:rPr>
          <w:i/>
          <w:sz w:val="25"/>
          <w:szCs w:val="25"/>
        </w:rPr>
        <w:t>Computing Necessary Sample Rates</w:t>
      </w:r>
    </w:p>
    <w:p w:rsidRPr="00362C86" w:rsidR="00362C86" w:rsidP="00362C86" w:rsidRDefault="00362C86">
      <w:pPr>
        <w:pStyle w:val="ListParagraph"/>
        <w:ind w:left="0"/>
        <w:rPr>
          <w:sz w:val="25"/>
          <w:szCs w:val="25"/>
        </w:rPr>
      </w:pPr>
    </w:p>
    <w:p w:rsidRPr="00362C86" w:rsidR="00362C86" w:rsidP="00362C86" w:rsidRDefault="00362C86">
      <w:pPr>
        <w:pStyle w:val="ListParagraph"/>
        <w:ind w:left="0"/>
        <w:rPr>
          <w:sz w:val="25"/>
          <w:szCs w:val="25"/>
        </w:rPr>
      </w:pPr>
      <w:r w:rsidRPr="00362C86">
        <w:rPr>
          <w:sz w:val="25"/>
          <w:szCs w:val="25"/>
        </w:rPr>
        <w:t xml:space="preserve">In the previous section, we found that in order to accurately estimate average fare from an airport with a $500 true average fare within </w:t>
      </w:r>
      <w:r>
        <w:rPr>
          <w:sz w:val="25"/>
          <w:szCs w:val="25"/>
        </w:rPr>
        <w:t>+/-</w:t>
      </w:r>
      <w:r w:rsidRPr="00362C86">
        <w:rPr>
          <w:sz w:val="25"/>
          <w:szCs w:val="25"/>
        </w:rPr>
        <w:t>$50 with a 90% level of conﬁdence, we would need to sample 98 tickets from this airport. Now, we must compute what percentage of tickets need to be sampled from the entire pool of available tickets to ensure that at least 98 tickets from the airport in question are drawn. This sample rate will depend on the total number of tickets from this airport that are available in the pool.</w:t>
      </w:r>
    </w:p>
    <w:p w:rsidR="003C5DDC" w:rsidP="003C5DDC" w:rsidRDefault="003C5DDC">
      <w:pPr>
        <w:rPr>
          <w:sz w:val="25"/>
          <w:szCs w:val="25"/>
        </w:rPr>
      </w:pPr>
    </w:p>
    <w:p w:rsidRPr="003C5DDC" w:rsidR="00362C86" w:rsidP="003C5DDC" w:rsidRDefault="00362C86">
      <w:pPr>
        <w:rPr>
          <w:sz w:val="25"/>
          <w:szCs w:val="25"/>
        </w:rPr>
      </w:pPr>
      <w:r w:rsidRPr="003C5DDC">
        <w:rPr>
          <w:sz w:val="25"/>
          <w:szCs w:val="25"/>
        </w:rPr>
        <w:lastRenderedPageBreak/>
        <w:t>In statistics, binomial distributions are often used to model repeated draws from a sample population. These draws are often called “Bernoulli trials.” In a Bernoulli trial, a draw can result in one of two outcomes: success or failure. In this case, “success” would represent a random ticket drawn from the entire pool of ticket that matches the target airport. A failure would be a ticket drawn from any other airport. Suppose that in a pool of 250,000 itineraries, 500 of those tickets originate from our small airport. In this case, the probability of success would be</w:t>
      </w:r>
      <w:r w:rsidR="003C5DDC">
        <w:rPr>
          <w:sz w:val="25"/>
          <w:szCs w:val="25"/>
        </w:rPr>
        <w:t xml:space="preserve"> 500/250000 = 0.002</w:t>
      </w:r>
    </w:p>
    <w:p w:rsidR="003C5DDC" w:rsidP="003C5DDC" w:rsidRDefault="003C5DDC">
      <w:pPr>
        <w:rPr>
          <w:sz w:val="25"/>
          <w:szCs w:val="25"/>
        </w:rPr>
      </w:pPr>
    </w:p>
    <w:p w:rsidRPr="003C5DDC" w:rsidR="00F21FDA" w:rsidP="003C5DDC" w:rsidRDefault="00F21FDA">
      <w:pPr>
        <w:rPr>
          <w:sz w:val="25"/>
          <w:szCs w:val="25"/>
        </w:rPr>
      </w:pPr>
      <w:r w:rsidRPr="003C5DDC">
        <w:rPr>
          <w:sz w:val="25"/>
          <w:szCs w:val="25"/>
        </w:rPr>
        <w:t>With a binomial distribution, the probability that exactly k successes will be obtained after</w:t>
      </w:r>
      <w:r w:rsidRPr="003C5DDC" w:rsidR="003C5DDC">
        <w:rPr>
          <w:sz w:val="25"/>
          <w:szCs w:val="25"/>
        </w:rPr>
        <w:t xml:space="preserve"> </w:t>
      </w:r>
      <w:r w:rsidRPr="003C5DDC">
        <w:rPr>
          <w:sz w:val="25"/>
          <w:szCs w:val="25"/>
        </w:rPr>
        <w:t>n Bernoulli trails with success rate p is:</w:t>
      </w:r>
    </w:p>
    <w:p w:rsidR="003C5DDC" w:rsidP="00F21FDA" w:rsidRDefault="003C5DDC">
      <w:pPr>
        <w:spacing w:before="1"/>
        <w:ind w:left="669" w:right="680"/>
        <w:jc w:val="center"/>
        <w:rPr>
          <w:i/>
          <w:sz w:val="25"/>
          <w:szCs w:val="25"/>
        </w:rPr>
      </w:pPr>
      <w:r>
        <w:rPr>
          <w:i/>
          <w:noProof/>
          <w:sz w:val="25"/>
          <w:szCs w:val="25"/>
        </w:rPr>
        <w:drawing>
          <wp:inline distT="0" distB="0" distL="0" distR="0">
            <wp:extent cx="2393343" cy="630685"/>
            <wp:effectExtent l="0" t="0" r="698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11611" cy="635499"/>
                    </a:xfrm>
                    <a:prstGeom prst="rect">
                      <a:avLst/>
                    </a:prstGeom>
                    <a:noFill/>
                    <a:ln>
                      <a:noFill/>
                    </a:ln>
                  </pic:spPr>
                </pic:pic>
              </a:graphicData>
            </a:graphic>
          </wp:inline>
        </w:drawing>
      </w:r>
    </w:p>
    <w:p w:rsidR="00F10F63" w:rsidP="00F10F63" w:rsidRDefault="008C459B">
      <w:pPr>
        <w:pStyle w:val="ListParagraph"/>
        <w:ind w:left="0"/>
        <w:rPr>
          <w:w w:val="110"/>
          <w:sz w:val="25"/>
          <w:szCs w:val="25"/>
        </w:rPr>
      </w:pPr>
      <w:r w:rsidRPr="008C459B">
        <w:rPr>
          <w:sz w:val="25"/>
          <w:szCs w:val="25"/>
        </w:rPr>
        <w:t xml:space="preserve">However, for very large values of n, computing </w:t>
      </w:r>
      <w:r>
        <w:rPr>
          <w:noProof/>
          <w:sz w:val="25"/>
          <w:szCs w:val="25"/>
        </w:rPr>
        <w:drawing>
          <wp:inline distT="0" distB="0" distL="0" distR="0" wp14:anchorId="4CDFDF22" wp14:editId="437FF198">
            <wp:extent cx="222444" cy="246466"/>
            <wp:effectExtent l="0" t="0" r="6350" b="127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6693" cy="262254"/>
                    </a:xfrm>
                    <a:prstGeom prst="rect">
                      <a:avLst/>
                    </a:prstGeom>
                    <a:noFill/>
                    <a:ln>
                      <a:noFill/>
                    </a:ln>
                  </pic:spPr>
                </pic:pic>
              </a:graphicData>
            </a:graphic>
          </wp:inline>
        </w:drawing>
      </w:r>
      <w:r>
        <w:rPr>
          <w:sz w:val="25"/>
          <w:szCs w:val="25"/>
        </w:rPr>
        <w:t xml:space="preserve"> </w:t>
      </w:r>
      <w:r w:rsidRPr="008C459B">
        <w:rPr>
          <w:sz w:val="25"/>
          <w:szCs w:val="25"/>
        </w:rPr>
        <w:t xml:space="preserve">is computationally ineﬃcient. In cases with large n and small p, such as our example, </w:t>
      </w:r>
      <w:r w:rsidRPr="00F51FE6">
        <w:rPr>
          <w:sz w:val="25"/>
          <w:szCs w:val="25"/>
        </w:rPr>
        <w:t>a Poisson distribution can be used instead</w:t>
      </w:r>
      <w:r w:rsidRPr="00F51FE6" w:rsidR="004861F9">
        <w:rPr>
          <w:sz w:val="25"/>
          <w:szCs w:val="25"/>
        </w:rPr>
        <w:t xml:space="preserve"> </w:t>
      </w:r>
      <w:r w:rsidRPr="00F51FE6" w:rsidR="00F21FDA">
        <w:rPr>
          <w:sz w:val="25"/>
          <w:szCs w:val="25"/>
        </w:rPr>
        <w:t>to model the binomial distribution. This is also known as a Poisson approximation, or the Poisson Limit Theorem. In this case, we can use the following formula:</w:t>
      </w:r>
    </w:p>
    <w:p w:rsidR="00F10F63" w:rsidP="00F10F63" w:rsidRDefault="00F10F63">
      <w:pPr>
        <w:pStyle w:val="ListParagraph"/>
        <w:ind w:left="0"/>
        <w:rPr>
          <w:w w:val="110"/>
          <w:sz w:val="25"/>
          <w:szCs w:val="25"/>
        </w:rPr>
      </w:pPr>
      <w:r>
        <w:rPr>
          <w:w w:val="110"/>
          <w:sz w:val="25"/>
          <w:szCs w:val="25"/>
        </w:rPr>
        <w:tab/>
      </w:r>
      <w:r>
        <w:rPr>
          <w:w w:val="110"/>
          <w:sz w:val="25"/>
          <w:szCs w:val="25"/>
        </w:rPr>
        <w:tab/>
      </w:r>
      <w:r>
        <w:rPr>
          <w:w w:val="110"/>
          <w:sz w:val="25"/>
          <w:szCs w:val="25"/>
        </w:rPr>
        <w:tab/>
      </w:r>
      <w:r>
        <w:rPr>
          <w:noProof/>
          <w:w w:val="110"/>
          <w:sz w:val="25"/>
          <w:szCs w:val="25"/>
        </w:rPr>
        <w:drawing>
          <wp:inline distT="0" distB="0" distL="0" distR="0">
            <wp:extent cx="1731188" cy="695711"/>
            <wp:effectExtent l="0" t="0" r="254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97498" cy="722359"/>
                    </a:xfrm>
                    <a:prstGeom prst="rect">
                      <a:avLst/>
                    </a:prstGeom>
                    <a:noFill/>
                    <a:ln>
                      <a:noFill/>
                    </a:ln>
                  </pic:spPr>
                </pic:pic>
              </a:graphicData>
            </a:graphic>
          </wp:inline>
        </w:drawing>
      </w:r>
    </w:p>
    <w:p w:rsidRPr="00F51FE6" w:rsidR="00F21FDA" w:rsidP="004861F9" w:rsidRDefault="00F21FDA">
      <w:pPr>
        <w:pStyle w:val="BodyText"/>
        <w:spacing w:before="151" w:line="235" w:lineRule="auto"/>
        <w:ind w:right="437"/>
        <w:rPr>
          <w:sz w:val="25"/>
          <w:szCs w:val="25"/>
        </w:rPr>
      </w:pPr>
      <w:r w:rsidRPr="00F51FE6">
        <w:rPr>
          <w:sz w:val="25"/>
          <w:szCs w:val="25"/>
        </w:rPr>
        <w:t>where</w:t>
      </w:r>
      <w:r w:rsidRPr="00F51FE6">
        <w:rPr>
          <w:spacing w:val="-17"/>
          <w:sz w:val="25"/>
          <w:szCs w:val="25"/>
        </w:rPr>
        <w:t xml:space="preserve"> </w:t>
      </w:r>
      <w:r w:rsidRPr="00F51FE6">
        <w:rPr>
          <w:i/>
          <w:sz w:val="25"/>
          <w:szCs w:val="25"/>
        </w:rPr>
        <w:t>λ</w:t>
      </w:r>
      <w:r w:rsidRPr="00F51FE6">
        <w:rPr>
          <w:i/>
          <w:spacing w:val="-18"/>
          <w:sz w:val="25"/>
          <w:szCs w:val="25"/>
        </w:rPr>
        <w:t xml:space="preserve"> </w:t>
      </w:r>
      <w:r w:rsidRPr="00F51FE6">
        <w:rPr>
          <w:sz w:val="25"/>
          <w:szCs w:val="25"/>
        </w:rPr>
        <w:t>=</w:t>
      </w:r>
      <w:r w:rsidRPr="00F51FE6">
        <w:rPr>
          <w:spacing w:val="-12"/>
          <w:sz w:val="25"/>
          <w:szCs w:val="25"/>
        </w:rPr>
        <w:t xml:space="preserve"> </w:t>
      </w:r>
      <w:r w:rsidRPr="00F51FE6">
        <w:rPr>
          <w:i/>
          <w:sz w:val="25"/>
          <w:szCs w:val="25"/>
        </w:rPr>
        <w:t>nπ</w:t>
      </w:r>
      <w:r w:rsidRPr="00F51FE6">
        <w:rPr>
          <w:i/>
          <w:spacing w:val="-18"/>
          <w:sz w:val="25"/>
          <w:szCs w:val="25"/>
        </w:rPr>
        <w:t xml:space="preserve"> </w:t>
      </w:r>
      <w:r w:rsidRPr="00F51FE6">
        <w:rPr>
          <w:sz w:val="25"/>
          <w:szCs w:val="25"/>
        </w:rPr>
        <w:t>is</w:t>
      </w:r>
      <w:r w:rsidRPr="00F51FE6">
        <w:rPr>
          <w:spacing w:val="-17"/>
          <w:sz w:val="25"/>
          <w:szCs w:val="25"/>
        </w:rPr>
        <w:t xml:space="preserve"> </w:t>
      </w:r>
      <w:r w:rsidRPr="00F51FE6">
        <w:rPr>
          <w:sz w:val="25"/>
          <w:szCs w:val="25"/>
        </w:rPr>
        <w:t>a</w:t>
      </w:r>
      <w:r w:rsidRPr="00F51FE6">
        <w:rPr>
          <w:spacing w:val="-16"/>
          <w:sz w:val="25"/>
          <w:szCs w:val="25"/>
        </w:rPr>
        <w:t xml:space="preserve"> </w:t>
      </w:r>
      <w:r w:rsidRPr="00F51FE6">
        <w:rPr>
          <w:sz w:val="25"/>
          <w:szCs w:val="25"/>
        </w:rPr>
        <w:t>parameter</w:t>
      </w:r>
      <w:r w:rsidRPr="00F51FE6">
        <w:rPr>
          <w:spacing w:val="-17"/>
          <w:sz w:val="25"/>
          <w:szCs w:val="25"/>
        </w:rPr>
        <w:t xml:space="preserve"> </w:t>
      </w:r>
      <w:r w:rsidRPr="00F51FE6">
        <w:rPr>
          <w:sz w:val="25"/>
          <w:szCs w:val="25"/>
        </w:rPr>
        <w:t>that</w:t>
      </w:r>
      <w:r w:rsidRPr="00F51FE6">
        <w:rPr>
          <w:spacing w:val="-16"/>
          <w:sz w:val="25"/>
          <w:szCs w:val="25"/>
        </w:rPr>
        <w:t xml:space="preserve"> </w:t>
      </w:r>
      <w:r w:rsidRPr="00F51FE6">
        <w:rPr>
          <w:sz w:val="25"/>
          <w:szCs w:val="25"/>
        </w:rPr>
        <w:t>represents</w:t>
      </w:r>
      <w:r w:rsidRPr="00F51FE6">
        <w:rPr>
          <w:spacing w:val="-17"/>
          <w:sz w:val="25"/>
          <w:szCs w:val="25"/>
        </w:rPr>
        <w:t xml:space="preserve"> </w:t>
      </w:r>
      <w:r w:rsidRPr="00F51FE6">
        <w:rPr>
          <w:sz w:val="25"/>
          <w:szCs w:val="25"/>
        </w:rPr>
        <w:t>the</w:t>
      </w:r>
      <w:r w:rsidRPr="00F51FE6">
        <w:rPr>
          <w:spacing w:val="-17"/>
          <w:sz w:val="25"/>
          <w:szCs w:val="25"/>
        </w:rPr>
        <w:t xml:space="preserve"> </w:t>
      </w:r>
      <w:r w:rsidRPr="00F51FE6">
        <w:rPr>
          <w:sz w:val="25"/>
          <w:szCs w:val="25"/>
        </w:rPr>
        <w:t>expected</w:t>
      </w:r>
      <w:r w:rsidRPr="00F51FE6">
        <w:rPr>
          <w:spacing w:val="-16"/>
          <w:sz w:val="25"/>
          <w:szCs w:val="25"/>
        </w:rPr>
        <w:t xml:space="preserve"> </w:t>
      </w:r>
      <w:r w:rsidRPr="00F51FE6">
        <w:rPr>
          <w:sz w:val="25"/>
          <w:szCs w:val="25"/>
        </w:rPr>
        <w:t>number</w:t>
      </w:r>
      <w:r w:rsidRPr="00F51FE6">
        <w:rPr>
          <w:spacing w:val="-17"/>
          <w:sz w:val="25"/>
          <w:szCs w:val="25"/>
        </w:rPr>
        <w:t xml:space="preserve"> </w:t>
      </w:r>
      <w:r w:rsidRPr="00F51FE6">
        <w:rPr>
          <w:sz w:val="25"/>
          <w:szCs w:val="25"/>
        </w:rPr>
        <w:t>of</w:t>
      </w:r>
      <w:r w:rsidRPr="00F51FE6">
        <w:rPr>
          <w:spacing w:val="-16"/>
          <w:sz w:val="25"/>
          <w:szCs w:val="25"/>
        </w:rPr>
        <w:t xml:space="preserve"> </w:t>
      </w:r>
      <w:r w:rsidRPr="00F51FE6">
        <w:rPr>
          <w:sz w:val="25"/>
          <w:szCs w:val="25"/>
        </w:rPr>
        <w:t>successes</w:t>
      </w:r>
      <w:r w:rsidRPr="00F51FE6">
        <w:rPr>
          <w:spacing w:val="-17"/>
          <w:sz w:val="25"/>
          <w:szCs w:val="25"/>
        </w:rPr>
        <w:t xml:space="preserve"> </w:t>
      </w:r>
      <w:r w:rsidRPr="00F51FE6">
        <w:rPr>
          <w:sz w:val="25"/>
          <w:szCs w:val="25"/>
        </w:rPr>
        <w:t>from</w:t>
      </w:r>
      <w:r w:rsidRPr="00F51FE6">
        <w:rPr>
          <w:spacing w:val="-17"/>
          <w:sz w:val="25"/>
          <w:szCs w:val="25"/>
        </w:rPr>
        <w:t xml:space="preserve"> </w:t>
      </w:r>
      <w:r w:rsidRPr="00F51FE6">
        <w:rPr>
          <w:sz w:val="25"/>
          <w:szCs w:val="25"/>
        </w:rPr>
        <w:t>a</w:t>
      </w:r>
      <w:r w:rsidRPr="00F51FE6">
        <w:rPr>
          <w:spacing w:val="-16"/>
          <w:sz w:val="25"/>
          <w:szCs w:val="25"/>
        </w:rPr>
        <w:t xml:space="preserve"> </w:t>
      </w:r>
      <w:r w:rsidRPr="00F51FE6">
        <w:rPr>
          <w:sz w:val="25"/>
          <w:szCs w:val="25"/>
        </w:rPr>
        <w:t>sample size</w:t>
      </w:r>
      <w:r w:rsidRPr="00F51FE6">
        <w:rPr>
          <w:spacing w:val="-11"/>
          <w:sz w:val="25"/>
          <w:szCs w:val="25"/>
        </w:rPr>
        <w:t xml:space="preserve"> </w:t>
      </w:r>
      <w:r w:rsidRPr="00F51FE6">
        <w:rPr>
          <w:sz w:val="25"/>
          <w:szCs w:val="25"/>
        </w:rPr>
        <w:t>of</w:t>
      </w:r>
      <w:r w:rsidRPr="00F51FE6">
        <w:rPr>
          <w:spacing w:val="-11"/>
          <w:sz w:val="25"/>
          <w:szCs w:val="25"/>
        </w:rPr>
        <w:t xml:space="preserve"> </w:t>
      </w:r>
      <w:r w:rsidRPr="00F51FE6">
        <w:rPr>
          <w:i/>
          <w:sz w:val="25"/>
          <w:szCs w:val="25"/>
        </w:rPr>
        <w:t>n</w:t>
      </w:r>
      <w:r w:rsidRPr="00F51FE6">
        <w:rPr>
          <w:sz w:val="25"/>
          <w:szCs w:val="25"/>
        </w:rPr>
        <w:t>.</w:t>
      </w:r>
      <w:r w:rsidRPr="00F51FE6">
        <w:rPr>
          <w:spacing w:val="6"/>
          <w:sz w:val="25"/>
          <w:szCs w:val="25"/>
        </w:rPr>
        <w:t xml:space="preserve"> </w:t>
      </w:r>
      <w:r w:rsidRPr="00F51FE6">
        <w:rPr>
          <w:sz w:val="25"/>
          <w:szCs w:val="25"/>
        </w:rPr>
        <w:t>Since</w:t>
      </w:r>
      <w:r w:rsidRPr="00F51FE6">
        <w:rPr>
          <w:spacing w:val="-11"/>
          <w:sz w:val="25"/>
          <w:szCs w:val="25"/>
        </w:rPr>
        <w:t xml:space="preserve"> </w:t>
      </w:r>
      <w:r w:rsidRPr="00F51FE6">
        <w:rPr>
          <w:i/>
          <w:spacing w:val="3"/>
          <w:sz w:val="25"/>
          <w:szCs w:val="25"/>
        </w:rPr>
        <w:t>π</w:t>
      </w:r>
      <w:r w:rsidRPr="00F51FE6">
        <w:rPr>
          <w:spacing w:val="3"/>
          <w:sz w:val="25"/>
          <w:szCs w:val="25"/>
        </w:rPr>
        <w:t>,</w:t>
      </w:r>
      <w:r w:rsidRPr="00F51FE6">
        <w:rPr>
          <w:spacing w:val="-10"/>
          <w:sz w:val="25"/>
          <w:szCs w:val="25"/>
        </w:rPr>
        <w:t xml:space="preserve"> </w:t>
      </w:r>
      <w:r w:rsidRPr="00F51FE6">
        <w:rPr>
          <w:sz w:val="25"/>
          <w:szCs w:val="25"/>
        </w:rPr>
        <w:t>the</w:t>
      </w:r>
      <w:r w:rsidRPr="00F51FE6">
        <w:rPr>
          <w:spacing w:val="-11"/>
          <w:sz w:val="25"/>
          <w:szCs w:val="25"/>
        </w:rPr>
        <w:t xml:space="preserve"> </w:t>
      </w:r>
      <w:r w:rsidRPr="00F51FE6">
        <w:rPr>
          <w:sz w:val="25"/>
          <w:szCs w:val="25"/>
        </w:rPr>
        <w:t>probability</w:t>
      </w:r>
      <w:r w:rsidRPr="00F51FE6">
        <w:rPr>
          <w:spacing w:val="-11"/>
          <w:sz w:val="25"/>
          <w:szCs w:val="25"/>
        </w:rPr>
        <w:t xml:space="preserve"> </w:t>
      </w:r>
      <w:r w:rsidRPr="00F51FE6">
        <w:rPr>
          <w:sz w:val="25"/>
          <w:szCs w:val="25"/>
        </w:rPr>
        <w:t>of</w:t>
      </w:r>
      <w:r w:rsidRPr="00F51FE6">
        <w:rPr>
          <w:spacing w:val="-11"/>
          <w:sz w:val="25"/>
          <w:szCs w:val="25"/>
        </w:rPr>
        <w:t xml:space="preserve"> </w:t>
      </w:r>
      <w:r w:rsidRPr="00F51FE6">
        <w:rPr>
          <w:sz w:val="25"/>
          <w:szCs w:val="25"/>
        </w:rPr>
        <w:t>successfully</w:t>
      </w:r>
      <w:r w:rsidRPr="00F51FE6">
        <w:rPr>
          <w:spacing w:val="-11"/>
          <w:sz w:val="25"/>
          <w:szCs w:val="25"/>
        </w:rPr>
        <w:t xml:space="preserve"> </w:t>
      </w:r>
      <w:r w:rsidRPr="00F51FE6">
        <w:rPr>
          <w:sz w:val="25"/>
          <w:szCs w:val="25"/>
        </w:rPr>
        <w:t>drawing</w:t>
      </w:r>
      <w:r w:rsidRPr="00F51FE6">
        <w:rPr>
          <w:spacing w:val="-11"/>
          <w:sz w:val="25"/>
          <w:szCs w:val="25"/>
        </w:rPr>
        <w:t xml:space="preserve"> </w:t>
      </w:r>
      <w:r w:rsidRPr="00F51FE6">
        <w:rPr>
          <w:sz w:val="25"/>
          <w:szCs w:val="25"/>
        </w:rPr>
        <w:t>a</w:t>
      </w:r>
      <w:r w:rsidRPr="00F51FE6">
        <w:rPr>
          <w:spacing w:val="-10"/>
          <w:sz w:val="25"/>
          <w:szCs w:val="25"/>
        </w:rPr>
        <w:t xml:space="preserve"> </w:t>
      </w:r>
      <w:r w:rsidRPr="00F51FE6">
        <w:rPr>
          <w:sz w:val="25"/>
          <w:szCs w:val="25"/>
        </w:rPr>
        <w:t>ticket</w:t>
      </w:r>
      <w:r w:rsidRPr="00F51FE6">
        <w:rPr>
          <w:spacing w:val="-11"/>
          <w:sz w:val="25"/>
          <w:szCs w:val="25"/>
        </w:rPr>
        <w:t xml:space="preserve"> </w:t>
      </w:r>
      <w:r w:rsidRPr="00F51FE6">
        <w:rPr>
          <w:sz w:val="25"/>
          <w:szCs w:val="25"/>
        </w:rPr>
        <w:t>from</w:t>
      </w:r>
      <w:r w:rsidRPr="00F51FE6">
        <w:rPr>
          <w:spacing w:val="-11"/>
          <w:sz w:val="25"/>
          <w:szCs w:val="25"/>
        </w:rPr>
        <w:t xml:space="preserve"> </w:t>
      </w:r>
      <w:r w:rsidRPr="00F51FE6">
        <w:rPr>
          <w:sz w:val="25"/>
          <w:szCs w:val="25"/>
        </w:rPr>
        <w:t>our</w:t>
      </w:r>
      <w:r w:rsidRPr="00F51FE6">
        <w:rPr>
          <w:spacing w:val="-11"/>
          <w:sz w:val="25"/>
          <w:szCs w:val="25"/>
        </w:rPr>
        <w:t xml:space="preserve"> </w:t>
      </w:r>
      <w:r w:rsidRPr="00F51FE6">
        <w:rPr>
          <w:sz w:val="25"/>
          <w:szCs w:val="25"/>
        </w:rPr>
        <w:t>small</w:t>
      </w:r>
      <w:r w:rsidRPr="00F51FE6">
        <w:rPr>
          <w:spacing w:val="-11"/>
          <w:sz w:val="25"/>
          <w:szCs w:val="25"/>
        </w:rPr>
        <w:t xml:space="preserve"> </w:t>
      </w:r>
      <w:r w:rsidRPr="00F51FE6">
        <w:rPr>
          <w:sz w:val="25"/>
          <w:szCs w:val="25"/>
        </w:rPr>
        <w:t>airport,</w:t>
      </w:r>
      <w:r w:rsidRPr="00F51FE6">
        <w:rPr>
          <w:spacing w:val="-11"/>
          <w:sz w:val="25"/>
          <w:szCs w:val="25"/>
        </w:rPr>
        <w:t xml:space="preserve"> </w:t>
      </w:r>
      <w:r w:rsidRPr="00F51FE6">
        <w:rPr>
          <w:sz w:val="25"/>
          <w:szCs w:val="25"/>
        </w:rPr>
        <w:t xml:space="preserve">is known, </w:t>
      </w:r>
      <w:r w:rsidRPr="00F51FE6">
        <w:rPr>
          <w:spacing w:val="-3"/>
          <w:sz w:val="25"/>
          <w:szCs w:val="25"/>
        </w:rPr>
        <w:t xml:space="preserve">we </w:t>
      </w:r>
      <w:r w:rsidRPr="00F51FE6">
        <w:rPr>
          <w:sz w:val="25"/>
          <w:szCs w:val="25"/>
        </w:rPr>
        <w:t xml:space="preserve">will solve for the sample rate </w:t>
      </w:r>
      <w:r w:rsidRPr="00F51FE6">
        <w:rPr>
          <w:i/>
          <w:sz w:val="25"/>
          <w:szCs w:val="25"/>
        </w:rPr>
        <w:t xml:space="preserve">n </w:t>
      </w:r>
      <w:r w:rsidRPr="00F51FE6">
        <w:rPr>
          <w:sz w:val="25"/>
          <w:szCs w:val="25"/>
        </w:rPr>
        <w:t xml:space="preserve">necessary </w:t>
      </w:r>
      <w:r w:rsidRPr="00F51FE6">
        <w:rPr>
          <w:i/>
          <w:sz w:val="25"/>
          <w:szCs w:val="25"/>
        </w:rPr>
        <w:t xml:space="preserve">for the entire sample </w:t>
      </w:r>
      <w:r w:rsidRPr="00F51FE6">
        <w:rPr>
          <w:sz w:val="25"/>
          <w:szCs w:val="25"/>
        </w:rPr>
        <w:t>to draw at least 98 tickets from our small</w:t>
      </w:r>
      <w:r w:rsidRPr="00F51FE6">
        <w:rPr>
          <w:spacing w:val="50"/>
          <w:sz w:val="25"/>
          <w:szCs w:val="25"/>
        </w:rPr>
        <w:t xml:space="preserve"> </w:t>
      </w:r>
      <w:r w:rsidRPr="00F51FE6">
        <w:rPr>
          <w:sz w:val="25"/>
          <w:szCs w:val="25"/>
        </w:rPr>
        <w:t>airport.</w:t>
      </w:r>
    </w:p>
    <w:p w:rsidRPr="00D12D79" w:rsidR="00F21FDA" w:rsidP="0007715D" w:rsidRDefault="00F21FDA">
      <w:pPr>
        <w:pStyle w:val="BodyText"/>
        <w:spacing w:before="153"/>
        <w:jc w:val="both"/>
        <w:rPr>
          <w:sz w:val="25"/>
          <w:szCs w:val="25"/>
        </w:rPr>
      </w:pPr>
      <w:r w:rsidRPr="00D12D79">
        <w:rPr>
          <w:noProof/>
          <w:sz w:val="25"/>
          <w:szCs w:val="25"/>
        </w:rPr>
        <mc:AlternateContent>
          <mc:Choice Requires="wps">
            <w:drawing>
              <wp:anchor distT="0" distB="0" distL="114300" distR="114300" simplePos="0" relativeHeight="251651584" behindDoc="0" locked="0" layoutInCell="1" allowOverlap="1" wp14:editId="2EFDB863" wp14:anchorId="706D5FB6">
                <wp:simplePos x="0" y="0"/>
                <wp:positionH relativeFrom="page">
                  <wp:posOffset>4737735</wp:posOffset>
                </wp:positionH>
                <wp:positionV relativeFrom="paragraph">
                  <wp:posOffset>385445</wp:posOffset>
                </wp:positionV>
                <wp:extent cx="100330" cy="472440"/>
                <wp:effectExtent l="3810" t="0" r="635"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472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3366" w:rsidP="00F21FDA" w:rsidRDefault="00183366">
                            <w:pPr>
                              <w:pStyle w:val="BodyText"/>
                              <w:spacing w:line="196" w:lineRule="exact"/>
                              <w:rPr>
                                <w:rFonts w:ascii="Arial"/>
                              </w:rPr>
                            </w:pPr>
                            <w:r>
                              <w:rPr>
                                <w:rFonts w:ascii="Arial"/>
                                <w:w w:val="283"/>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id="Text Box 17" style="position:absolute;left:0;text-align:left;margin-left:373.05pt;margin-top:30.35pt;width:7.9pt;height:37.2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" w14:anchorId="706D5FB6">
                <v:textbox inset="0,0,0,0">
                  <w:txbxContent>
                    <w:p w:rsidR="00183366" w:rsidP="00F21FDA" w:rsidRDefault="00183366">
                      <w:pPr>
                        <w:pStyle w:val="BodyText"/>
                        <w:spacing w:line="196" w:lineRule="exact"/>
                        <w:rPr>
                          <w:rFonts w:ascii="Arial"/>
                        </w:rPr>
                      </w:pPr>
                      <w:r>
                        <w:rPr>
                          <w:rFonts w:ascii="Arial"/>
                          <w:w w:val="283"/>
                        </w:rPr>
                        <w:t xml:space="preserve"> </w:t>
                      </w:r>
                    </w:p>
                  </w:txbxContent>
                </v:textbox>
                <w10:wrap anchorx="page"/>
              </v:shape>
            </w:pict>
          </mc:Fallback>
        </mc:AlternateContent>
      </w:r>
      <w:r w:rsidRPr="00D12D79">
        <w:rPr>
          <w:w w:val="105"/>
          <w:sz w:val="25"/>
          <w:szCs w:val="25"/>
        </w:rPr>
        <w:t xml:space="preserve">That is, we wish to solve for </w:t>
      </w:r>
      <w:r w:rsidRPr="00D12D79">
        <w:rPr>
          <w:i/>
          <w:w w:val="105"/>
          <w:sz w:val="25"/>
          <w:szCs w:val="25"/>
        </w:rPr>
        <w:t xml:space="preserve">n </w:t>
      </w:r>
      <w:r w:rsidRPr="00D12D79">
        <w:rPr>
          <w:w w:val="105"/>
          <w:sz w:val="25"/>
          <w:szCs w:val="25"/>
        </w:rPr>
        <w:t>in the following equation:</w:t>
      </w:r>
    </w:p>
    <w:p w:rsidR="00F10F63" w:rsidP="00F21FDA" w:rsidRDefault="00F10F63">
      <w:pPr>
        <w:pStyle w:val="BodyText"/>
        <w:rPr>
          <w:sz w:val="25"/>
          <w:szCs w:val="25"/>
        </w:rPr>
      </w:pPr>
      <w:r>
        <w:rPr>
          <w:sz w:val="25"/>
          <w:szCs w:val="25"/>
        </w:rPr>
        <w:tab/>
      </w:r>
      <w:r>
        <w:rPr>
          <w:sz w:val="25"/>
          <w:szCs w:val="25"/>
        </w:rPr>
        <w:tab/>
      </w:r>
      <w:r>
        <w:rPr>
          <w:noProof/>
          <w:sz w:val="25"/>
          <w:szCs w:val="25"/>
        </w:rPr>
        <w:drawing>
          <wp:inline distT="0" distB="0" distL="0" distR="0">
            <wp:extent cx="2418912" cy="1308100"/>
            <wp:effectExtent l="0" t="0" r="63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453986" cy="1327067"/>
                    </a:xfrm>
                    <a:prstGeom prst="rect">
                      <a:avLst/>
                    </a:prstGeom>
                    <a:noFill/>
                    <a:ln>
                      <a:noFill/>
                    </a:ln>
                  </pic:spPr>
                </pic:pic>
              </a:graphicData>
            </a:graphic>
          </wp:inline>
        </w:drawing>
      </w:r>
    </w:p>
    <w:p w:rsidRPr="00F10F63" w:rsidR="00F10F63" w:rsidP="00F10F63" w:rsidRDefault="00F10F63">
      <w:pPr>
        <w:rPr>
          <w:sz w:val="25"/>
          <w:szCs w:val="25"/>
        </w:rPr>
      </w:pPr>
      <w:bookmarkStart w:name="_Hlk48044335" w:id="8"/>
      <w:r w:rsidRPr="00F10F63">
        <w:rPr>
          <w:sz w:val="25"/>
          <w:szCs w:val="25"/>
        </w:rPr>
        <w:t>This equation can be solved in Excel using its Solver functionality. The resulting sample rates necessary to draw 98 tickets (sufficient to accurately compute average fares 10% with a 90% confidence level) for small airports of various sizes are shown below in Table 1, assuming a $500 average fare and a $300 standard deviation.</w:t>
      </w:r>
    </w:p>
    <w:bookmarkEnd w:id="8"/>
    <w:p w:rsidRPr="00606A7A" w:rsidR="00F21FDA" w:rsidP="00F10F63" w:rsidRDefault="00F21FDA">
      <w:pPr>
        <w:pStyle w:val="BodyText"/>
        <w:spacing w:before="2"/>
        <w:ind w:left="4320" w:firstLine="720"/>
        <w:rPr>
          <w:sz w:val="20"/>
          <w:szCs w:val="20"/>
        </w:rPr>
      </w:pPr>
      <w:r w:rsidRPr="00D12D79">
        <w:rPr>
          <w:noProof/>
          <w:sz w:val="25"/>
          <w:szCs w:val="25"/>
        </w:rPr>
        <mc:AlternateContent>
          <mc:Choice Requires="wpg">
            <w:drawing>
              <wp:anchor distT="0" distB="0" distL="0" distR="0" simplePos="0" relativeHeight="251652608" behindDoc="1" locked="0" layoutInCell="1" allowOverlap="1">
                <wp:simplePos x="0" y="0"/>
                <wp:positionH relativeFrom="page">
                  <wp:posOffset>2051685</wp:posOffset>
                </wp:positionH>
                <wp:positionV relativeFrom="paragraph">
                  <wp:posOffset>142875</wp:posOffset>
                </wp:positionV>
                <wp:extent cx="3669030" cy="30480"/>
                <wp:effectExtent l="13335" t="6985" r="13335" b="10160"/>
                <wp:wrapTopAndBottom/>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9030" cy="30480"/>
                          <a:chOff x="3231" y="225"/>
                          <a:chExt cx="5778" cy="48"/>
                        </a:xfrm>
                      </wpg:grpSpPr>
                      <wps:wsp>
                        <wps:cNvPr id="12" name="Line 56"/>
                        <wps:cNvCnPr>
                          <a:cxnSpLocks noChangeShapeType="1"/>
                        </wps:cNvCnPr>
                        <wps:spPr bwMode="auto">
                          <a:xfrm>
                            <a:off x="3231" y="229"/>
                            <a:ext cx="5778" cy="0"/>
                          </a:xfrm>
                          <a:prstGeom prst="line">
                            <a:avLst/>
                          </a:prstGeom>
                          <a:noFill/>
                          <a:ln w="5055">
                            <a:solidFill>
                              <a:srgbClr val="000000"/>
                            </a:solidFill>
                            <a:round/>
                            <a:headEnd/>
                            <a:tailEnd/>
                          </a:ln>
                          <a:extLst>
                            <a:ext uri="{909E8E84-426E-40DD-AFC4-6F175D3DCCD1}">
                              <a14:hiddenFill xmlns:a14="http://schemas.microsoft.com/office/drawing/2010/main">
                                <a:noFill/>
                              </a14:hiddenFill>
                            </a:ext>
                          </a:extLst>
                        </wps:spPr>
                        <wps:bodyPr/>
                      </wps:wsp>
                      <wps:wsp>
                        <wps:cNvPr id="13" name="Line 57"/>
                        <wps:cNvCnPr>
                          <a:cxnSpLocks noChangeShapeType="1"/>
                        </wps:cNvCnPr>
                        <wps:spPr bwMode="auto">
                          <a:xfrm>
                            <a:off x="3231" y="269"/>
                            <a:ext cx="5778" cy="0"/>
                          </a:xfrm>
                          <a:prstGeom prst="line">
                            <a:avLst/>
                          </a:prstGeom>
                          <a:noFill/>
                          <a:ln w="505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id="Group 11" style="position:absolute;margin-left:161.55pt;margin-top:11.25pt;width:288.9pt;height:2.4pt;z-index:-251663872;mso-wrap-distance-left:0;mso-wrap-distance-right:0;mso-position-horizontal-relative:page" coordsize="5778,48" coordorigin="3231,225" o:spid="_x0000_s1026" w14:anchorId="49D034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">
                <v:line id="Line 56" style="position:absolute;visibility:visible;mso-wrap-style:square" o:spid="_x0000_s1027" strokeweight=".14042mm" o:connectortype="straight" from="3231,229" to="9009,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"/>
                <v:line id="Line 57" style="position:absolute;visibility:visible;mso-wrap-style:square" o:spid="_x0000_s1028" strokeweight=".14042mm" o:connectortype="straight" from="3231,269" to="9009,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"/>
                <w10:wrap type="topAndBottom" anchorx="page"/>
              </v:group>
            </w:pict>
          </mc:Fallback>
        </mc:AlternateContent>
      </w:r>
      <w:r w:rsidRPr="00606A7A">
        <w:rPr>
          <w:w w:val="105"/>
          <w:sz w:val="20"/>
          <w:szCs w:val="20"/>
        </w:rPr>
        <w:t>Airport Size</w:t>
      </w:r>
    </w:p>
    <w:tbl>
      <w:tblPr>
        <w:tblW w:w="0" w:type="auto"/>
        <w:tblInd w:w="1518" w:type="dxa"/>
        <w:tblLayout w:type="fixed"/>
        <w:tblCellMar>
          <w:left w:w="0" w:type="dxa"/>
          <w:right w:w="0" w:type="dxa"/>
        </w:tblCellMar>
        <w:tblLook w:val="01E0" w:firstRow="1" w:lastRow="1" w:firstColumn="1" w:lastColumn="1" w:noHBand="0" w:noVBand="0"/>
      </w:tblPr>
      <w:tblGrid>
        <w:gridCol w:w="2806"/>
        <w:gridCol w:w="759"/>
        <w:gridCol w:w="759"/>
        <w:gridCol w:w="759"/>
        <w:gridCol w:w="693"/>
      </w:tblGrid>
      <w:tr w:rsidRPr="00D12D79" w:rsidR="00F21FDA" w:rsidTr="00541E60">
        <w:trPr>
          <w:trHeight w:val="219"/>
        </w:trPr>
        <w:tc>
          <w:tcPr>
            <w:tcW w:w="2806" w:type="dxa"/>
          </w:tcPr>
          <w:p w:rsidRPr="00606A7A" w:rsidR="00F21FDA" w:rsidP="00401BE6" w:rsidRDefault="00F21FDA">
            <w:pPr>
              <w:pStyle w:val="TableParagraph"/>
              <w:spacing w:line="193" w:lineRule="exact"/>
              <w:ind w:left="5" w:right="5"/>
              <w:jc w:val="left"/>
              <w:rPr>
                <w:sz w:val="20"/>
                <w:szCs w:val="20"/>
              </w:rPr>
            </w:pPr>
            <w:r w:rsidRPr="00606A7A">
              <w:rPr>
                <w:w w:val="110"/>
                <w:sz w:val="20"/>
                <w:szCs w:val="20"/>
              </w:rPr>
              <w:t>Quarterly Passengers</w:t>
            </w:r>
          </w:p>
        </w:tc>
        <w:tc>
          <w:tcPr>
            <w:tcW w:w="759" w:type="dxa"/>
          </w:tcPr>
          <w:p w:rsidRPr="00606A7A" w:rsidR="00F21FDA" w:rsidP="00541E60" w:rsidRDefault="00F21FDA">
            <w:pPr>
              <w:pStyle w:val="TableParagraph"/>
              <w:spacing w:line="193" w:lineRule="exact"/>
              <w:ind w:left="101" w:right="99"/>
              <w:rPr>
                <w:sz w:val="20"/>
                <w:szCs w:val="20"/>
              </w:rPr>
            </w:pPr>
            <w:r w:rsidRPr="00606A7A">
              <w:rPr>
                <w:sz w:val="20"/>
                <w:szCs w:val="20"/>
              </w:rPr>
              <w:t>200</w:t>
            </w:r>
          </w:p>
        </w:tc>
        <w:tc>
          <w:tcPr>
            <w:tcW w:w="759" w:type="dxa"/>
          </w:tcPr>
          <w:p w:rsidRPr="00606A7A" w:rsidR="00F21FDA" w:rsidP="00541E60" w:rsidRDefault="00F21FDA">
            <w:pPr>
              <w:pStyle w:val="TableParagraph"/>
              <w:spacing w:line="193" w:lineRule="exact"/>
              <w:ind w:left="101" w:right="99"/>
              <w:rPr>
                <w:sz w:val="20"/>
                <w:szCs w:val="20"/>
              </w:rPr>
            </w:pPr>
            <w:r w:rsidRPr="00606A7A">
              <w:rPr>
                <w:sz w:val="20"/>
                <w:szCs w:val="20"/>
              </w:rPr>
              <w:t>500</w:t>
            </w:r>
          </w:p>
        </w:tc>
        <w:tc>
          <w:tcPr>
            <w:tcW w:w="759" w:type="dxa"/>
          </w:tcPr>
          <w:p w:rsidRPr="00606A7A" w:rsidR="00F21FDA" w:rsidP="00541E60" w:rsidRDefault="00F21FDA">
            <w:pPr>
              <w:pStyle w:val="TableParagraph"/>
              <w:spacing w:line="193" w:lineRule="exact"/>
              <w:ind w:left="101" w:right="98"/>
              <w:rPr>
                <w:sz w:val="20"/>
                <w:szCs w:val="20"/>
              </w:rPr>
            </w:pPr>
            <w:r w:rsidRPr="00606A7A">
              <w:rPr>
                <w:sz w:val="20"/>
                <w:szCs w:val="20"/>
              </w:rPr>
              <w:t>1,000</w:t>
            </w:r>
          </w:p>
        </w:tc>
        <w:tc>
          <w:tcPr>
            <w:tcW w:w="693" w:type="dxa"/>
          </w:tcPr>
          <w:p w:rsidRPr="00606A7A" w:rsidR="00F21FDA" w:rsidP="00541E60" w:rsidRDefault="00F21FDA">
            <w:pPr>
              <w:pStyle w:val="TableParagraph"/>
              <w:spacing w:line="193" w:lineRule="exact"/>
              <w:ind w:left="121" w:right="0"/>
              <w:jc w:val="left"/>
              <w:rPr>
                <w:sz w:val="20"/>
                <w:szCs w:val="20"/>
              </w:rPr>
            </w:pPr>
            <w:r w:rsidRPr="00606A7A">
              <w:rPr>
                <w:sz w:val="20"/>
                <w:szCs w:val="20"/>
              </w:rPr>
              <w:t>5,000</w:t>
            </w:r>
          </w:p>
        </w:tc>
      </w:tr>
      <w:tr w:rsidRPr="00D12D79" w:rsidR="00F21FDA" w:rsidTr="005E4A03">
        <w:trPr>
          <w:trHeight w:val="417"/>
        </w:trPr>
        <w:tc>
          <w:tcPr>
            <w:tcW w:w="2806" w:type="dxa"/>
            <w:tcBorders>
              <w:bottom w:val="single" w:color="000000" w:sz="4" w:space="0"/>
            </w:tcBorders>
          </w:tcPr>
          <w:p w:rsidRPr="00606A7A" w:rsidR="00F21FDA" w:rsidP="00401BE6" w:rsidRDefault="00F21FDA">
            <w:pPr>
              <w:pStyle w:val="TableParagraph"/>
              <w:ind w:left="5" w:right="5"/>
              <w:jc w:val="left"/>
              <w:rPr>
                <w:sz w:val="20"/>
                <w:szCs w:val="20"/>
              </w:rPr>
            </w:pPr>
            <w:r w:rsidRPr="00606A7A">
              <w:rPr>
                <w:w w:val="120"/>
                <w:sz w:val="20"/>
                <w:szCs w:val="20"/>
              </w:rPr>
              <w:t xml:space="preserve">Estimated Total </w:t>
            </w:r>
            <w:r w:rsidRPr="00606A7A">
              <w:rPr>
                <w:w w:val="135"/>
                <w:sz w:val="20"/>
                <w:szCs w:val="20"/>
              </w:rPr>
              <w:t xml:space="preserve"># </w:t>
            </w:r>
            <w:r w:rsidRPr="00606A7A">
              <w:rPr>
                <w:w w:val="120"/>
                <w:sz w:val="20"/>
                <w:szCs w:val="20"/>
              </w:rPr>
              <w:t>of Tickets</w:t>
            </w:r>
          </w:p>
        </w:tc>
        <w:tc>
          <w:tcPr>
            <w:tcW w:w="759" w:type="dxa"/>
            <w:tcBorders>
              <w:bottom w:val="single" w:color="000000" w:sz="4" w:space="0"/>
            </w:tcBorders>
          </w:tcPr>
          <w:p w:rsidRPr="00606A7A" w:rsidR="00F21FDA" w:rsidP="00541E60" w:rsidRDefault="00F21FDA">
            <w:pPr>
              <w:pStyle w:val="TableParagraph"/>
              <w:rPr>
                <w:sz w:val="20"/>
                <w:szCs w:val="20"/>
              </w:rPr>
            </w:pPr>
            <w:r w:rsidRPr="00606A7A">
              <w:rPr>
                <w:sz w:val="20"/>
                <w:szCs w:val="20"/>
              </w:rPr>
              <w:t>200</w:t>
            </w:r>
          </w:p>
        </w:tc>
        <w:tc>
          <w:tcPr>
            <w:tcW w:w="759" w:type="dxa"/>
            <w:tcBorders>
              <w:bottom w:val="single" w:color="000000" w:sz="4" w:space="0"/>
            </w:tcBorders>
          </w:tcPr>
          <w:p w:rsidRPr="00606A7A" w:rsidR="00F21FDA" w:rsidP="00541E60" w:rsidRDefault="00F21FDA">
            <w:pPr>
              <w:pStyle w:val="TableParagraph"/>
              <w:ind w:left="101"/>
              <w:rPr>
                <w:sz w:val="20"/>
                <w:szCs w:val="20"/>
              </w:rPr>
            </w:pPr>
            <w:r w:rsidRPr="00606A7A">
              <w:rPr>
                <w:sz w:val="20"/>
                <w:szCs w:val="20"/>
              </w:rPr>
              <w:t>500</w:t>
            </w:r>
          </w:p>
        </w:tc>
        <w:tc>
          <w:tcPr>
            <w:tcW w:w="759" w:type="dxa"/>
            <w:tcBorders>
              <w:bottom w:val="single" w:color="000000" w:sz="4" w:space="0"/>
            </w:tcBorders>
          </w:tcPr>
          <w:p w:rsidRPr="00606A7A" w:rsidR="00F21FDA" w:rsidP="00541E60" w:rsidRDefault="00F21FDA">
            <w:pPr>
              <w:pStyle w:val="TableParagraph"/>
              <w:ind w:left="101" w:right="99"/>
              <w:rPr>
                <w:sz w:val="20"/>
                <w:szCs w:val="20"/>
              </w:rPr>
            </w:pPr>
            <w:r w:rsidRPr="00606A7A">
              <w:rPr>
                <w:sz w:val="20"/>
                <w:szCs w:val="20"/>
              </w:rPr>
              <w:t>1,000</w:t>
            </w:r>
          </w:p>
        </w:tc>
        <w:tc>
          <w:tcPr>
            <w:tcW w:w="693" w:type="dxa"/>
            <w:tcBorders>
              <w:bottom w:val="single" w:color="000000" w:sz="4" w:space="0"/>
            </w:tcBorders>
          </w:tcPr>
          <w:p w:rsidRPr="00606A7A" w:rsidR="00F21FDA" w:rsidP="00541E60" w:rsidRDefault="00F21FDA">
            <w:pPr>
              <w:pStyle w:val="TableParagraph"/>
              <w:ind w:left="120" w:right="0"/>
              <w:jc w:val="left"/>
              <w:rPr>
                <w:sz w:val="20"/>
                <w:szCs w:val="20"/>
              </w:rPr>
            </w:pPr>
            <w:r w:rsidRPr="00606A7A">
              <w:rPr>
                <w:sz w:val="20"/>
                <w:szCs w:val="20"/>
              </w:rPr>
              <w:t>5,000</w:t>
            </w:r>
          </w:p>
        </w:tc>
      </w:tr>
      <w:tr w:rsidRPr="00D12D79" w:rsidR="00F21FDA" w:rsidTr="00541E60">
        <w:trPr>
          <w:trHeight w:val="236"/>
        </w:trPr>
        <w:tc>
          <w:tcPr>
            <w:tcW w:w="2806" w:type="dxa"/>
            <w:tcBorders>
              <w:top w:val="single" w:color="000000" w:sz="4" w:space="0"/>
            </w:tcBorders>
          </w:tcPr>
          <w:p w:rsidR="005C7EC9" w:rsidP="00541E60" w:rsidRDefault="005C7EC9">
            <w:pPr>
              <w:pStyle w:val="TableParagraph"/>
              <w:spacing w:line="210" w:lineRule="exact"/>
              <w:ind w:left="5" w:right="5"/>
              <w:rPr>
                <w:sz w:val="20"/>
                <w:szCs w:val="20"/>
              </w:rPr>
            </w:pPr>
          </w:p>
          <w:p w:rsidRPr="00606A7A" w:rsidR="00F21FDA" w:rsidP="00541E60" w:rsidRDefault="00F21FDA">
            <w:pPr>
              <w:pStyle w:val="TableParagraph"/>
              <w:spacing w:line="210" w:lineRule="exact"/>
              <w:ind w:left="5" w:right="5"/>
              <w:rPr>
                <w:sz w:val="20"/>
                <w:szCs w:val="20"/>
              </w:rPr>
            </w:pPr>
            <w:r w:rsidRPr="00606A7A">
              <w:rPr>
                <w:sz w:val="20"/>
                <w:szCs w:val="20"/>
              </w:rPr>
              <w:t>90% Confidence</w:t>
            </w:r>
          </w:p>
        </w:tc>
        <w:tc>
          <w:tcPr>
            <w:tcW w:w="759" w:type="dxa"/>
            <w:tcBorders>
              <w:top w:val="single" w:color="000000" w:sz="4" w:space="0"/>
            </w:tcBorders>
          </w:tcPr>
          <w:p w:rsidR="005C7EC9" w:rsidP="00541E60" w:rsidRDefault="005C7EC9">
            <w:pPr>
              <w:pStyle w:val="TableParagraph"/>
              <w:spacing w:line="210" w:lineRule="exact"/>
              <w:rPr>
                <w:sz w:val="20"/>
                <w:szCs w:val="20"/>
              </w:rPr>
            </w:pPr>
          </w:p>
          <w:p w:rsidRPr="004861F9" w:rsidR="00F21FDA" w:rsidP="00541E60" w:rsidRDefault="00F21FDA">
            <w:pPr>
              <w:pStyle w:val="TableParagraph"/>
              <w:spacing w:line="210" w:lineRule="exact"/>
              <w:rPr>
                <w:sz w:val="20"/>
                <w:szCs w:val="20"/>
              </w:rPr>
            </w:pPr>
            <w:r w:rsidRPr="004861F9">
              <w:rPr>
                <w:sz w:val="20"/>
                <w:szCs w:val="20"/>
              </w:rPr>
              <w:t>55.4%</w:t>
            </w:r>
          </w:p>
        </w:tc>
        <w:tc>
          <w:tcPr>
            <w:tcW w:w="759" w:type="dxa"/>
            <w:tcBorders>
              <w:top w:val="single" w:color="000000" w:sz="4" w:space="0"/>
            </w:tcBorders>
          </w:tcPr>
          <w:p w:rsidR="005C7EC9" w:rsidP="00541E60" w:rsidRDefault="005C7EC9">
            <w:pPr>
              <w:pStyle w:val="TableParagraph"/>
              <w:spacing w:line="210" w:lineRule="exact"/>
              <w:rPr>
                <w:sz w:val="20"/>
                <w:szCs w:val="20"/>
              </w:rPr>
            </w:pPr>
          </w:p>
          <w:p w:rsidRPr="004861F9" w:rsidR="00F21FDA" w:rsidP="00541E60" w:rsidRDefault="00F21FDA">
            <w:pPr>
              <w:pStyle w:val="TableParagraph"/>
              <w:spacing w:line="210" w:lineRule="exact"/>
              <w:rPr>
                <w:sz w:val="20"/>
                <w:szCs w:val="20"/>
              </w:rPr>
            </w:pPr>
            <w:r w:rsidRPr="004861F9">
              <w:rPr>
                <w:sz w:val="20"/>
                <w:szCs w:val="20"/>
              </w:rPr>
              <w:t>22.2%</w:t>
            </w:r>
          </w:p>
        </w:tc>
        <w:tc>
          <w:tcPr>
            <w:tcW w:w="759" w:type="dxa"/>
            <w:tcBorders>
              <w:top w:val="single" w:color="000000" w:sz="4" w:space="0"/>
            </w:tcBorders>
          </w:tcPr>
          <w:p w:rsidR="005C7EC9" w:rsidP="00541E60" w:rsidRDefault="005C7EC9">
            <w:pPr>
              <w:pStyle w:val="TableParagraph"/>
              <w:spacing w:line="210" w:lineRule="exact"/>
              <w:ind w:left="101"/>
              <w:rPr>
                <w:sz w:val="20"/>
                <w:szCs w:val="20"/>
              </w:rPr>
            </w:pPr>
          </w:p>
          <w:p w:rsidRPr="00C526E9" w:rsidR="00F21FDA" w:rsidP="00541E60" w:rsidRDefault="00F21FDA">
            <w:pPr>
              <w:pStyle w:val="TableParagraph"/>
              <w:spacing w:line="210" w:lineRule="exact"/>
              <w:ind w:left="101"/>
              <w:rPr>
                <w:sz w:val="20"/>
                <w:szCs w:val="20"/>
              </w:rPr>
            </w:pPr>
            <w:r w:rsidRPr="00C526E9">
              <w:rPr>
                <w:sz w:val="20"/>
                <w:szCs w:val="20"/>
              </w:rPr>
              <w:t>11.1%</w:t>
            </w:r>
          </w:p>
        </w:tc>
        <w:tc>
          <w:tcPr>
            <w:tcW w:w="693" w:type="dxa"/>
            <w:tcBorders>
              <w:top w:val="single" w:color="000000" w:sz="4" w:space="0"/>
            </w:tcBorders>
          </w:tcPr>
          <w:p w:rsidR="005C7EC9" w:rsidP="00541E60" w:rsidRDefault="005C7EC9">
            <w:pPr>
              <w:pStyle w:val="TableParagraph"/>
              <w:spacing w:line="210" w:lineRule="exact"/>
              <w:ind w:left="136" w:right="0"/>
              <w:jc w:val="left"/>
              <w:rPr>
                <w:sz w:val="20"/>
                <w:szCs w:val="20"/>
              </w:rPr>
            </w:pPr>
          </w:p>
          <w:p w:rsidRPr="00C526E9" w:rsidR="00F21FDA" w:rsidP="00541E60" w:rsidRDefault="00F21FDA">
            <w:pPr>
              <w:pStyle w:val="TableParagraph"/>
              <w:spacing w:line="210" w:lineRule="exact"/>
              <w:ind w:left="136" w:right="0"/>
              <w:jc w:val="left"/>
              <w:rPr>
                <w:sz w:val="20"/>
                <w:szCs w:val="20"/>
              </w:rPr>
            </w:pPr>
            <w:r w:rsidRPr="00C526E9">
              <w:rPr>
                <w:sz w:val="20"/>
                <w:szCs w:val="20"/>
              </w:rPr>
              <w:t>2.2%</w:t>
            </w:r>
          </w:p>
        </w:tc>
      </w:tr>
      <w:tr w:rsidRPr="00D12D79" w:rsidR="00F21FDA" w:rsidTr="00541E60">
        <w:trPr>
          <w:trHeight w:val="239"/>
        </w:trPr>
        <w:tc>
          <w:tcPr>
            <w:tcW w:w="2806" w:type="dxa"/>
          </w:tcPr>
          <w:p w:rsidRPr="00606A7A" w:rsidR="00F21FDA" w:rsidP="00541E60" w:rsidRDefault="00F21FDA">
            <w:pPr>
              <w:pStyle w:val="TableParagraph"/>
              <w:ind w:left="5" w:right="5"/>
              <w:rPr>
                <w:sz w:val="20"/>
                <w:szCs w:val="20"/>
              </w:rPr>
            </w:pPr>
            <w:r w:rsidRPr="00606A7A">
              <w:rPr>
                <w:sz w:val="20"/>
                <w:szCs w:val="20"/>
              </w:rPr>
              <w:lastRenderedPageBreak/>
              <w:t>95% Confidence</w:t>
            </w:r>
          </w:p>
        </w:tc>
        <w:tc>
          <w:tcPr>
            <w:tcW w:w="759" w:type="dxa"/>
          </w:tcPr>
          <w:p w:rsidRPr="00C526E9" w:rsidR="00F21FDA" w:rsidP="00541E60" w:rsidRDefault="00F21FDA">
            <w:pPr>
              <w:pStyle w:val="TableParagraph"/>
              <w:rPr>
                <w:sz w:val="20"/>
                <w:szCs w:val="20"/>
              </w:rPr>
            </w:pPr>
            <w:r w:rsidRPr="00C526E9">
              <w:rPr>
                <w:sz w:val="20"/>
                <w:szCs w:val="20"/>
              </w:rPr>
              <w:t>57.4%</w:t>
            </w:r>
          </w:p>
        </w:tc>
        <w:tc>
          <w:tcPr>
            <w:tcW w:w="759" w:type="dxa"/>
          </w:tcPr>
          <w:p w:rsidRPr="00C526E9" w:rsidR="00F21FDA" w:rsidP="00541E60" w:rsidRDefault="00F21FDA">
            <w:pPr>
              <w:pStyle w:val="TableParagraph"/>
              <w:rPr>
                <w:sz w:val="20"/>
                <w:szCs w:val="20"/>
              </w:rPr>
            </w:pPr>
            <w:r w:rsidRPr="00C526E9">
              <w:rPr>
                <w:sz w:val="20"/>
                <w:szCs w:val="20"/>
              </w:rPr>
              <w:t>23.0%</w:t>
            </w:r>
          </w:p>
        </w:tc>
        <w:tc>
          <w:tcPr>
            <w:tcW w:w="759" w:type="dxa"/>
          </w:tcPr>
          <w:p w:rsidRPr="00C526E9" w:rsidR="00F21FDA" w:rsidP="00541E60" w:rsidRDefault="00F21FDA">
            <w:pPr>
              <w:pStyle w:val="TableParagraph"/>
              <w:ind w:left="101"/>
              <w:rPr>
                <w:sz w:val="20"/>
                <w:szCs w:val="20"/>
              </w:rPr>
            </w:pPr>
            <w:r w:rsidRPr="00C526E9">
              <w:rPr>
                <w:sz w:val="20"/>
                <w:szCs w:val="20"/>
              </w:rPr>
              <w:t>11.5%</w:t>
            </w:r>
          </w:p>
        </w:tc>
        <w:tc>
          <w:tcPr>
            <w:tcW w:w="693" w:type="dxa"/>
          </w:tcPr>
          <w:p w:rsidRPr="00C526E9" w:rsidR="00F21FDA" w:rsidP="00541E60" w:rsidRDefault="00F21FDA">
            <w:pPr>
              <w:pStyle w:val="TableParagraph"/>
              <w:ind w:left="136" w:right="0"/>
              <w:jc w:val="left"/>
              <w:rPr>
                <w:sz w:val="20"/>
                <w:szCs w:val="20"/>
              </w:rPr>
            </w:pPr>
            <w:r w:rsidRPr="00C526E9">
              <w:rPr>
                <w:sz w:val="20"/>
                <w:szCs w:val="20"/>
              </w:rPr>
              <w:t>2.3%</w:t>
            </w:r>
          </w:p>
        </w:tc>
      </w:tr>
      <w:tr w:rsidRPr="00D12D79" w:rsidR="00F21FDA" w:rsidTr="00541E60">
        <w:trPr>
          <w:trHeight w:val="279"/>
        </w:trPr>
        <w:tc>
          <w:tcPr>
            <w:tcW w:w="2806" w:type="dxa"/>
            <w:tcBorders>
              <w:bottom w:val="single" w:color="000000" w:sz="4" w:space="0"/>
            </w:tcBorders>
          </w:tcPr>
          <w:p w:rsidRPr="00606A7A" w:rsidR="00F21FDA" w:rsidP="00541E60" w:rsidRDefault="00F21FDA">
            <w:pPr>
              <w:pStyle w:val="TableParagraph"/>
              <w:ind w:left="5" w:right="5"/>
              <w:rPr>
                <w:sz w:val="20"/>
                <w:szCs w:val="20"/>
              </w:rPr>
            </w:pPr>
            <w:r w:rsidRPr="00606A7A">
              <w:rPr>
                <w:sz w:val="20"/>
                <w:szCs w:val="20"/>
              </w:rPr>
              <w:t>98% Confidence</w:t>
            </w:r>
          </w:p>
        </w:tc>
        <w:tc>
          <w:tcPr>
            <w:tcW w:w="759" w:type="dxa"/>
            <w:tcBorders>
              <w:bottom w:val="single" w:color="000000" w:sz="4" w:space="0"/>
            </w:tcBorders>
          </w:tcPr>
          <w:p w:rsidRPr="00C526E9" w:rsidR="00F21FDA" w:rsidP="00541E60" w:rsidRDefault="00F21FDA">
            <w:pPr>
              <w:pStyle w:val="TableParagraph"/>
              <w:rPr>
                <w:sz w:val="20"/>
                <w:szCs w:val="20"/>
              </w:rPr>
            </w:pPr>
            <w:r w:rsidRPr="00C526E9">
              <w:rPr>
                <w:sz w:val="20"/>
                <w:szCs w:val="20"/>
              </w:rPr>
              <w:t>59.7%</w:t>
            </w:r>
          </w:p>
        </w:tc>
        <w:tc>
          <w:tcPr>
            <w:tcW w:w="759" w:type="dxa"/>
            <w:tcBorders>
              <w:bottom w:val="single" w:color="000000" w:sz="4" w:space="0"/>
            </w:tcBorders>
          </w:tcPr>
          <w:p w:rsidRPr="00C526E9" w:rsidR="00F21FDA" w:rsidP="00541E60" w:rsidRDefault="00F21FDA">
            <w:pPr>
              <w:pStyle w:val="TableParagraph"/>
              <w:rPr>
                <w:sz w:val="20"/>
                <w:szCs w:val="20"/>
              </w:rPr>
            </w:pPr>
            <w:r w:rsidRPr="00C526E9">
              <w:rPr>
                <w:sz w:val="20"/>
                <w:szCs w:val="20"/>
              </w:rPr>
              <w:t>23.9%</w:t>
            </w:r>
          </w:p>
        </w:tc>
        <w:tc>
          <w:tcPr>
            <w:tcW w:w="759" w:type="dxa"/>
            <w:tcBorders>
              <w:bottom w:val="single" w:color="000000" w:sz="4" w:space="0"/>
            </w:tcBorders>
          </w:tcPr>
          <w:p w:rsidRPr="00606A7A" w:rsidR="00F21FDA" w:rsidP="00541E60" w:rsidRDefault="00F21FDA">
            <w:pPr>
              <w:pStyle w:val="TableParagraph"/>
              <w:ind w:left="101"/>
              <w:rPr>
                <w:sz w:val="20"/>
                <w:szCs w:val="20"/>
              </w:rPr>
            </w:pPr>
            <w:r w:rsidRPr="00606A7A">
              <w:rPr>
                <w:sz w:val="20"/>
                <w:szCs w:val="20"/>
              </w:rPr>
              <w:t>11.9%</w:t>
            </w:r>
          </w:p>
        </w:tc>
        <w:tc>
          <w:tcPr>
            <w:tcW w:w="693" w:type="dxa"/>
            <w:tcBorders>
              <w:bottom w:val="single" w:color="000000" w:sz="4" w:space="0"/>
            </w:tcBorders>
          </w:tcPr>
          <w:p w:rsidRPr="00606A7A" w:rsidR="00F21FDA" w:rsidP="00541E60" w:rsidRDefault="00F21FDA">
            <w:pPr>
              <w:pStyle w:val="TableParagraph"/>
              <w:ind w:left="136" w:right="0"/>
              <w:jc w:val="left"/>
              <w:rPr>
                <w:sz w:val="20"/>
                <w:szCs w:val="20"/>
              </w:rPr>
            </w:pPr>
            <w:r w:rsidRPr="00606A7A">
              <w:rPr>
                <w:sz w:val="20"/>
                <w:szCs w:val="20"/>
              </w:rPr>
              <w:t>2.4%</w:t>
            </w:r>
          </w:p>
        </w:tc>
      </w:tr>
    </w:tbl>
    <w:p w:rsidRPr="00F10F63" w:rsidR="00F10F63" w:rsidP="00561AB3" w:rsidRDefault="00F10F63">
      <w:pPr>
        <w:pStyle w:val="BodyText"/>
        <w:spacing w:before="176"/>
        <w:rPr>
          <w:w w:val="110"/>
          <w:sz w:val="16"/>
          <w:szCs w:val="16"/>
        </w:rPr>
      </w:pPr>
    </w:p>
    <w:p w:rsidRPr="00F51FE6" w:rsidR="00561AB3" w:rsidP="004B029C" w:rsidRDefault="004B029C">
      <w:pPr>
        <w:rPr>
          <w:sz w:val="25"/>
          <w:szCs w:val="25"/>
        </w:rPr>
      </w:pPr>
      <w:r w:rsidRPr="00F51FE6">
        <w:rPr>
          <w:sz w:val="25"/>
          <w:szCs w:val="25"/>
        </w:rPr>
        <w:t>Table 1: Sample Rates to Draw at least 98 tickets from a large population of tickets.  Assumptions: Average Fare = $500, Standard Deviation = $300, Pax/Ticket = 1.0.</w:t>
      </w:r>
    </w:p>
    <w:p w:rsidRPr="00F51FE6" w:rsidR="00561AB3" w:rsidP="004B029C" w:rsidRDefault="00561AB3">
      <w:pPr>
        <w:rPr>
          <w:sz w:val="25"/>
          <w:szCs w:val="25"/>
        </w:rPr>
      </w:pPr>
    </w:p>
    <w:p w:rsidRPr="00F51FE6" w:rsidR="00AA2F68" w:rsidP="00AA2F68" w:rsidRDefault="00AA2F68">
      <w:pPr>
        <w:rPr>
          <w:sz w:val="25"/>
          <w:szCs w:val="25"/>
        </w:rPr>
      </w:pPr>
      <w:r w:rsidRPr="00F51FE6">
        <w:rPr>
          <w:sz w:val="25"/>
          <w:szCs w:val="25"/>
        </w:rPr>
        <w:t>Note that we now have two separate confidence values.  The rows of Table 1 indicate the levels of confidence that we will draw at last 98 tickets from a given airport out of the total pool of available tickets.  In turn, drawing at least 98 tickets is sufficient to predict average fare (10%) 90% of the time.  Then, given these two confidence levels, what is the true probability that we will be successful in predicting the average fare at a given airport?</w:t>
      </w:r>
    </w:p>
    <w:p w:rsidRPr="00F51FE6" w:rsidR="00AA2F68" w:rsidP="00AA2F68" w:rsidRDefault="00AA2F68">
      <w:pPr>
        <w:rPr>
          <w:sz w:val="25"/>
          <w:szCs w:val="25"/>
        </w:rPr>
      </w:pPr>
      <w:r w:rsidRPr="00F51FE6">
        <w:rPr>
          <w:sz w:val="25"/>
          <w:szCs w:val="25"/>
        </w:rPr>
        <w:t xml:space="preserve"> </w:t>
      </w:r>
    </w:p>
    <w:p w:rsidRPr="00F51FE6" w:rsidR="00F21FDA" w:rsidP="004B029C" w:rsidRDefault="00F21FDA">
      <w:pPr>
        <w:rPr>
          <w:sz w:val="25"/>
          <w:szCs w:val="25"/>
        </w:rPr>
      </w:pPr>
      <w:r w:rsidRPr="00F51FE6">
        <w:rPr>
          <w:sz w:val="25"/>
          <w:szCs w:val="25"/>
        </w:rPr>
        <w:t>The</w:t>
      </w:r>
      <w:r w:rsidRPr="00F51FE6">
        <w:rPr>
          <w:spacing w:val="-10"/>
          <w:sz w:val="25"/>
          <w:szCs w:val="25"/>
        </w:rPr>
        <w:t xml:space="preserve"> </w:t>
      </w:r>
      <w:r w:rsidRPr="00F51FE6">
        <w:rPr>
          <w:sz w:val="25"/>
          <w:szCs w:val="25"/>
        </w:rPr>
        <w:t>key</w:t>
      </w:r>
      <w:r w:rsidRPr="00F51FE6">
        <w:rPr>
          <w:spacing w:val="-10"/>
          <w:sz w:val="25"/>
          <w:szCs w:val="25"/>
        </w:rPr>
        <w:t xml:space="preserve"> </w:t>
      </w:r>
      <w:r w:rsidRPr="00F51FE6">
        <w:rPr>
          <w:sz w:val="25"/>
          <w:szCs w:val="25"/>
        </w:rPr>
        <w:t>is</w:t>
      </w:r>
      <w:r w:rsidRPr="00F51FE6">
        <w:rPr>
          <w:spacing w:val="-10"/>
          <w:sz w:val="25"/>
          <w:szCs w:val="25"/>
        </w:rPr>
        <w:t xml:space="preserve"> </w:t>
      </w:r>
      <w:r w:rsidRPr="00F51FE6">
        <w:rPr>
          <w:sz w:val="25"/>
          <w:szCs w:val="25"/>
        </w:rPr>
        <w:t>the</w:t>
      </w:r>
      <w:r w:rsidRPr="00F51FE6">
        <w:rPr>
          <w:spacing w:val="-9"/>
          <w:sz w:val="25"/>
          <w:szCs w:val="25"/>
        </w:rPr>
        <w:t xml:space="preserve"> </w:t>
      </w:r>
      <w:r w:rsidRPr="00F51FE6">
        <w:rPr>
          <w:sz w:val="25"/>
          <w:szCs w:val="25"/>
        </w:rPr>
        <w:t>realization</w:t>
      </w:r>
      <w:r w:rsidRPr="00F51FE6">
        <w:rPr>
          <w:spacing w:val="-10"/>
          <w:sz w:val="25"/>
          <w:szCs w:val="25"/>
        </w:rPr>
        <w:t xml:space="preserve"> </w:t>
      </w:r>
      <w:r w:rsidRPr="00F51FE6">
        <w:rPr>
          <w:sz w:val="25"/>
          <w:szCs w:val="25"/>
        </w:rPr>
        <w:t>that</w:t>
      </w:r>
      <w:r w:rsidRPr="00F51FE6">
        <w:rPr>
          <w:spacing w:val="-10"/>
          <w:sz w:val="25"/>
          <w:szCs w:val="25"/>
        </w:rPr>
        <w:t xml:space="preserve"> </w:t>
      </w:r>
      <w:r w:rsidRPr="00F51FE6">
        <w:rPr>
          <w:sz w:val="25"/>
          <w:szCs w:val="25"/>
        </w:rPr>
        <w:t>these</w:t>
      </w:r>
      <w:r w:rsidRPr="00F51FE6">
        <w:rPr>
          <w:spacing w:val="-10"/>
          <w:sz w:val="25"/>
          <w:szCs w:val="25"/>
        </w:rPr>
        <w:t xml:space="preserve"> </w:t>
      </w:r>
      <w:r w:rsidRPr="00F51FE6">
        <w:rPr>
          <w:spacing w:val="-4"/>
          <w:sz w:val="25"/>
          <w:szCs w:val="25"/>
        </w:rPr>
        <w:t>two</w:t>
      </w:r>
      <w:r w:rsidRPr="00F51FE6">
        <w:rPr>
          <w:spacing w:val="-9"/>
          <w:sz w:val="25"/>
          <w:szCs w:val="25"/>
        </w:rPr>
        <w:t xml:space="preserve"> </w:t>
      </w:r>
      <w:r w:rsidRPr="00F51FE6">
        <w:rPr>
          <w:sz w:val="25"/>
          <w:szCs w:val="25"/>
        </w:rPr>
        <w:t>events</w:t>
      </w:r>
      <w:r w:rsidRPr="00F51FE6">
        <w:rPr>
          <w:spacing w:val="-10"/>
          <w:sz w:val="25"/>
          <w:szCs w:val="25"/>
        </w:rPr>
        <w:t xml:space="preserve"> </w:t>
      </w:r>
      <w:r w:rsidRPr="00F51FE6">
        <w:rPr>
          <w:sz w:val="25"/>
          <w:szCs w:val="25"/>
        </w:rPr>
        <w:t>are</w:t>
      </w:r>
      <w:r w:rsidRPr="00F51FE6">
        <w:rPr>
          <w:spacing w:val="-11"/>
          <w:sz w:val="25"/>
          <w:szCs w:val="25"/>
        </w:rPr>
        <w:t xml:space="preserve"> </w:t>
      </w:r>
      <w:r w:rsidRPr="00F51FE6">
        <w:rPr>
          <w:i/>
          <w:sz w:val="25"/>
          <w:szCs w:val="25"/>
        </w:rPr>
        <w:t>statistically</w:t>
      </w:r>
      <w:r w:rsidRPr="00F51FE6">
        <w:rPr>
          <w:i/>
          <w:spacing w:val="-5"/>
          <w:sz w:val="25"/>
          <w:szCs w:val="25"/>
        </w:rPr>
        <w:t xml:space="preserve"> </w:t>
      </w:r>
      <w:r w:rsidRPr="00F51FE6">
        <w:rPr>
          <w:i/>
          <w:sz w:val="25"/>
          <w:szCs w:val="25"/>
        </w:rPr>
        <w:t>dependent</w:t>
      </w:r>
      <w:r w:rsidRPr="00F51FE6">
        <w:rPr>
          <w:sz w:val="25"/>
          <w:szCs w:val="25"/>
        </w:rPr>
        <w:t>.</w:t>
      </w:r>
      <w:r w:rsidRPr="00F51FE6">
        <w:rPr>
          <w:spacing w:val="13"/>
          <w:sz w:val="25"/>
          <w:szCs w:val="25"/>
        </w:rPr>
        <w:t xml:space="preserve"> </w:t>
      </w:r>
      <w:r w:rsidRPr="00F51FE6">
        <w:rPr>
          <w:sz w:val="25"/>
          <w:szCs w:val="25"/>
        </w:rPr>
        <w:t>That</w:t>
      </w:r>
      <w:r w:rsidRPr="00F51FE6">
        <w:rPr>
          <w:spacing w:val="-10"/>
          <w:sz w:val="25"/>
          <w:szCs w:val="25"/>
        </w:rPr>
        <w:t xml:space="preserve"> </w:t>
      </w:r>
      <w:r w:rsidRPr="00F51FE6">
        <w:rPr>
          <w:sz w:val="25"/>
          <w:szCs w:val="25"/>
        </w:rPr>
        <w:t>is,</w:t>
      </w:r>
      <w:r w:rsidRPr="00F51FE6">
        <w:rPr>
          <w:spacing w:val="-8"/>
          <w:sz w:val="25"/>
          <w:szCs w:val="25"/>
        </w:rPr>
        <w:t xml:space="preserve"> </w:t>
      </w:r>
      <w:r w:rsidRPr="00F51FE6">
        <w:rPr>
          <w:spacing w:val="-3"/>
          <w:sz w:val="25"/>
          <w:szCs w:val="25"/>
        </w:rPr>
        <w:t>we</w:t>
      </w:r>
      <w:r w:rsidRPr="00F51FE6">
        <w:rPr>
          <w:spacing w:val="-10"/>
          <w:sz w:val="25"/>
          <w:szCs w:val="25"/>
        </w:rPr>
        <w:t xml:space="preserve"> </w:t>
      </w:r>
      <w:r w:rsidRPr="00F51FE6">
        <w:rPr>
          <w:sz w:val="25"/>
          <w:szCs w:val="25"/>
        </w:rPr>
        <w:t xml:space="preserve">need to draw at least 98 tickets from the </w:t>
      </w:r>
      <w:r w:rsidRPr="00F51FE6">
        <w:rPr>
          <w:spacing w:val="2"/>
          <w:sz w:val="25"/>
          <w:szCs w:val="25"/>
        </w:rPr>
        <w:t xml:space="preserve">pool </w:t>
      </w:r>
      <w:r w:rsidRPr="00F51FE6">
        <w:rPr>
          <w:sz w:val="25"/>
          <w:szCs w:val="25"/>
        </w:rPr>
        <w:t xml:space="preserve">of available tickets to ensure that the resulting sample can estimate the true average fare (within acceptable bounds) 90% of the time. In other words, if </w:t>
      </w:r>
      <w:r w:rsidRPr="00F51FE6">
        <w:rPr>
          <w:spacing w:val="-3"/>
          <w:sz w:val="25"/>
          <w:szCs w:val="25"/>
        </w:rPr>
        <w:t xml:space="preserve">we </w:t>
      </w:r>
      <w:r w:rsidRPr="00F51FE6">
        <w:rPr>
          <w:sz w:val="25"/>
          <w:szCs w:val="25"/>
        </w:rPr>
        <w:t>do not draw at least 98 tickets from the target airport in our sample, then</w:t>
      </w:r>
      <w:r w:rsidRPr="00F51FE6">
        <w:rPr>
          <w:spacing w:val="-8"/>
          <w:sz w:val="25"/>
          <w:szCs w:val="25"/>
        </w:rPr>
        <w:t xml:space="preserve"> </w:t>
      </w:r>
      <w:r w:rsidRPr="00F51FE6">
        <w:rPr>
          <w:sz w:val="25"/>
          <w:szCs w:val="25"/>
        </w:rPr>
        <w:t>the</w:t>
      </w:r>
      <w:r w:rsidRPr="00F51FE6">
        <w:rPr>
          <w:spacing w:val="-7"/>
          <w:sz w:val="25"/>
          <w:szCs w:val="25"/>
        </w:rPr>
        <w:t xml:space="preserve"> </w:t>
      </w:r>
      <w:r w:rsidRPr="00F51FE6">
        <w:rPr>
          <w:sz w:val="25"/>
          <w:szCs w:val="25"/>
        </w:rPr>
        <w:t>probability</w:t>
      </w:r>
      <w:r w:rsidRPr="00F51FE6">
        <w:rPr>
          <w:spacing w:val="-7"/>
          <w:sz w:val="25"/>
          <w:szCs w:val="25"/>
        </w:rPr>
        <w:t xml:space="preserve"> </w:t>
      </w:r>
      <w:r w:rsidRPr="00F51FE6">
        <w:rPr>
          <w:sz w:val="25"/>
          <w:szCs w:val="25"/>
        </w:rPr>
        <w:t>that</w:t>
      </w:r>
      <w:r w:rsidRPr="00F51FE6">
        <w:rPr>
          <w:spacing w:val="-8"/>
          <w:sz w:val="25"/>
          <w:szCs w:val="25"/>
        </w:rPr>
        <w:t xml:space="preserve"> </w:t>
      </w:r>
      <w:r w:rsidRPr="00F51FE6">
        <w:rPr>
          <w:sz w:val="25"/>
          <w:szCs w:val="25"/>
        </w:rPr>
        <w:t>the</w:t>
      </w:r>
      <w:r w:rsidRPr="00F51FE6">
        <w:rPr>
          <w:spacing w:val="-7"/>
          <w:sz w:val="25"/>
          <w:szCs w:val="25"/>
        </w:rPr>
        <w:t xml:space="preserve"> </w:t>
      </w:r>
      <w:r w:rsidRPr="00F51FE6">
        <w:rPr>
          <w:sz w:val="25"/>
          <w:szCs w:val="25"/>
        </w:rPr>
        <w:t>resulting</w:t>
      </w:r>
      <w:r w:rsidRPr="00F51FE6">
        <w:rPr>
          <w:spacing w:val="-7"/>
          <w:sz w:val="25"/>
          <w:szCs w:val="25"/>
        </w:rPr>
        <w:t xml:space="preserve"> </w:t>
      </w:r>
      <w:r w:rsidRPr="00F51FE6">
        <w:rPr>
          <w:sz w:val="25"/>
          <w:szCs w:val="25"/>
        </w:rPr>
        <w:t>sample’s</w:t>
      </w:r>
      <w:r w:rsidRPr="00F51FE6">
        <w:rPr>
          <w:spacing w:val="-7"/>
          <w:sz w:val="25"/>
          <w:szCs w:val="25"/>
        </w:rPr>
        <w:t xml:space="preserve"> </w:t>
      </w:r>
      <w:r w:rsidRPr="00F51FE6">
        <w:rPr>
          <w:sz w:val="25"/>
          <w:szCs w:val="25"/>
        </w:rPr>
        <w:t>average</w:t>
      </w:r>
      <w:r w:rsidRPr="00F51FE6">
        <w:rPr>
          <w:spacing w:val="-8"/>
          <w:sz w:val="25"/>
          <w:szCs w:val="25"/>
        </w:rPr>
        <w:t xml:space="preserve"> </w:t>
      </w:r>
      <w:r w:rsidRPr="00F51FE6">
        <w:rPr>
          <w:sz w:val="25"/>
          <w:szCs w:val="25"/>
        </w:rPr>
        <w:t>fare</w:t>
      </w:r>
      <w:r w:rsidRPr="00F51FE6">
        <w:rPr>
          <w:spacing w:val="-7"/>
          <w:sz w:val="25"/>
          <w:szCs w:val="25"/>
        </w:rPr>
        <w:t xml:space="preserve"> </w:t>
      </w:r>
      <w:r w:rsidRPr="00F51FE6">
        <w:rPr>
          <w:sz w:val="25"/>
          <w:szCs w:val="25"/>
        </w:rPr>
        <w:t>is</w:t>
      </w:r>
      <w:r w:rsidRPr="00F51FE6">
        <w:rPr>
          <w:spacing w:val="-7"/>
          <w:sz w:val="25"/>
          <w:szCs w:val="25"/>
        </w:rPr>
        <w:t xml:space="preserve"> </w:t>
      </w:r>
      <w:r w:rsidRPr="00F51FE6">
        <w:rPr>
          <w:sz w:val="25"/>
          <w:szCs w:val="25"/>
        </w:rPr>
        <w:t>a</w:t>
      </w:r>
      <w:r w:rsidRPr="00F51FE6">
        <w:rPr>
          <w:spacing w:val="-7"/>
          <w:sz w:val="25"/>
          <w:szCs w:val="25"/>
        </w:rPr>
        <w:t xml:space="preserve"> </w:t>
      </w:r>
      <w:r w:rsidRPr="00F51FE6">
        <w:rPr>
          <w:spacing w:val="2"/>
          <w:sz w:val="25"/>
          <w:szCs w:val="25"/>
        </w:rPr>
        <w:t>good</w:t>
      </w:r>
      <w:r w:rsidRPr="00F51FE6">
        <w:rPr>
          <w:spacing w:val="-8"/>
          <w:sz w:val="25"/>
          <w:szCs w:val="25"/>
        </w:rPr>
        <w:t xml:space="preserve"> </w:t>
      </w:r>
      <w:r w:rsidRPr="00F51FE6">
        <w:rPr>
          <w:sz w:val="25"/>
          <w:szCs w:val="25"/>
        </w:rPr>
        <w:t>estimate</w:t>
      </w:r>
      <w:r w:rsidRPr="00F51FE6">
        <w:rPr>
          <w:spacing w:val="-7"/>
          <w:sz w:val="25"/>
          <w:szCs w:val="25"/>
        </w:rPr>
        <w:t xml:space="preserve"> </w:t>
      </w:r>
      <w:r w:rsidRPr="00F51FE6">
        <w:rPr>
          <w:sz w:val="25"/>
          <w:szCs w:val="25"/>
        </w:rPr>
        <w:t>of</w:t>
      </w:r>
      <w:r w:rsidRPr="00F51FE6">
        <w:rPr>
          <w:spacing w:val="-7"/>
          <w:sz w:val="25"/>
          <w:szCs w:val="25"/>
        </w:rPr>
        <w:t xml:space="preserve"> </w:t>
      </w:r>
      <w:r w:rsidRPr="00F51FE6">
        <w:rPr>
          <w:sz w:val="25"/>
          <w:szCs w:val="25"/>
        </w:rPr>
        <w:t>the</w:t>
      </w:r>
      <w:r w:rsidRPr="00F51FE6">
        <w:rPr>
          <w:spacing w:val="-7"/>
          <w:sz w:val="25"/>
          <w:szCs w:val="25"/>
        </w:rPr>
        <w:t xml:space="preserve"> </w:t>
      </w:r>
      <w:r w:rsidRPr="00F51FE6">
        <w:rPr>
          <w:sz w:val="25"/>
          <w:szCs w:val="25"/>
        </w:rPr>
        <w:t>actual average fare is no longer</w:t>
      </w:r>
      <w:r w:rsidRPr="00F51FE6">
        <w:rPr>
          <w:spacing w:val="46"/>
          <w:sz w:val="25"/>
          <w:szCs w:val="25"/>
        </w:rPr>
        <w:t xml:space="preserve"> </w:t>
      </w:r>
      <w:r w:rsidRPr="00F51FE6">
        <w:rPr>
          <w:sz w:val="25"/>
          <w:szCs w:val="25"/>
        </w:rPr>
        <w:t>90%.</w:t>
      </w:r>
    </w:p>
    <w:p w:rsidRPr="00F51FE6" w:rsidR="00F51FE6" w:rsidP="004B029C" w:rsidRDefault="00F51FE6">
      <w:pPr>
        <w:rPr>
          <w:sz w:val="25"/>
          <w:szCs w:val="25"/>
        </w:rPr>
      </w:pPr>
    </w:p>
    <w:p w:rsidRPr="00F51FE6" w:rsidR="00F21FDA" w:rsidP="004B029C" w:rsidRDefault="00F21FDA">
      <w:pPr>
        <w:rPr>
          <w:sz w:val="25"/>
          <w:szCs w:val="25"/>
        </w:rPr>
      </w:pPr>
      <w:r w:rsidRPr="00F51FE6">
        <w:rPr>
          <w:spacing w:val="-9"/>
          <w:sz w:val="25"/>
          <w:szCs w:val="25"/>
        </w:rPr>
        <w:t xml:space="preserve">We </w:t>
      </w:r>
      <w:r w:rsidRPr="00F51FE6">
        <w:rPr>
          <w:sz w:val="25"/>
          <w:szCs w:val="25"/>
        </w:rPr>
        <w:t xml:space="preserve">can estimate the probability of </w:t>
      </w:r>
      <w:r w:rsidRPr="00F51FE6">
        <w:rPr>
          <w:spacing w:val="-4"/>
          <w:sz w:val="25"/>
          <w:szCs w:val="25"/>
        </w:rPr>
        <w:t xml:space="preserve">two </w:t>
      </w:r>
      <w:r w:rsidRPr="00F51FE6">
        <w:rPr>
          <w:sz w:val="25"/>
          <w:szCs w:val="25"/>
        </w:rPr>
        <w:t xml:space="preserve">statistically dependent events as follows. Let </w:t>
      </w:r>
      <w:r w:rsidRPr="00F51FE6">
        <w:rPr>
          <w:i/>
          <w:sz w:val="25"/>
          <w:szCs w:val="25"/>
        </w:rPr>
        <w:t>p</w:t>
      </w:r>
      <w:r w:rsidRPr="00F51FE6">
        <w:rPr>
          <w:sz w:val="25"/>
          <w:szCs w:val="25"/>
        </w:rPr>
        <w:t>(</w:t>
      </w:r>
      <w:r w:rsidRPr="00F51FE6">
        <w:rPr>
          <w:i/>
          <w:sz w:val="25"/>
          <w:szCs w:val="25"/>
        </w:rPr>
        <w:t>A</w:t>
      </w:r>
      <w:r w:rsidRPr="00F51FE6">
        <w:rPr>
          <w:sz w:val="25"/>
          <w:szCs w:val="25"/>
        </w:rPr>
        <w:t>) represe</w:t>
      </w:r>
      <w:r w:rsidRPr="00F51FE6">
        <w:rPr>
          <w:spacing w:val="-6"/>
          <w:sz w:val="25"/>
          <w:szCs w:val="25"/>
        </w:rPr>
        <w:t>n</w:t>
      </w:r>
      <w:r w:rsidRPr="00F51FE6">
        <w:rPr>
          <w:sz w:val="25"/>
          <w:szCs w:val="25"/>
        </w:rPr>
        <w:t>t the</w:t>
      </w:r>
      <w:r w:rsidRPr="00F51FE6">
        <w:rPr>
          <w:spacing w:val="-18"/>
          <w:sz w:val="25"/>
          <w:szCs w:val="25"/>
        </w:rPr>
        <w:t xml:space="preserve"> </w:t>
      </w:r>
      <w:r w:rsidRPr="00F51FE6">
        <w:rPr>
          <w:sz w:val="25"/>
          <w:szCs w:val="25"/>
        </w:rPr>
        <w:t>probabili</w:t>
      </w:r>
      <w:r w:rsidRPr="00F51FE6">
        <w:rPr>
          <w:spacing w:val="-6"/>
          <w:sz w:val="25"/>
          <w:szCs w:val="25"/>
        </w:rPr>
        <w:t>t</w:t>
      </w:r>
      <w:r w:rsidRPr="00F51FE6">
        <w:rPr>
          <w:sz w:val="25"/>
          <w:szCs w:val="25"/>
        </w:rPr>
        <w:t>y that e</w:t>
      </w:r>
      <w:r w:rsidRPr="00F51FE6">
        <w:rPr>
          <w:spacing w:val="-6"/>
          <w:sz w:val="25"/>
          <w:szCs w:val="25"/>
        </w:rPr>
        <w:t>v</w:t>
      </w:r>
      <w:r w:rsidRPr="00F51FE6">
        <w:rPr>
          <w:sz w:val="25"/>
          <w:szCs w:val="25"/>
        </w:rPr>
        <w:t>e</w:t>
      </w:r>
      <w:r w:rsidRPr="00F51FE6">
        <w:rPr>
          <w:spacing w:val="-6"/>
          <w:sz w:val="25"/>
          <w:szCs w:val="25"/>
        </w:rPr>
        <w:t>n</w:t>
      </w:r>
      <w:r w:rsidRPr="00F51FE6">
        <w:rPr>
          <w:sz w:val="25"/>
          <w:szCs w:val="25"/>
        </w:rPr>
        <w:t>t</w:t>
      </w:r>
      <w:r w:rsidRPr="00F51FE6">
        <w:rPr>
          <w:spacing w:val="-19"/>
          <w:sz w:val="25"/>
          <w:szCs w:val="25"/>
        </w:rPr>
        <w:t xml:space="preserve"> </w:t>
      </w:r>
      <w:r w:rsidRPr="00F51FE6">
        <w:rPr>
          <w:i/>
          <w:sz w:val="25"/>
          <w:szCs w:val="25"/>
        </w:rPr>
        <w:t>A</w:t>
      </w:r>
      <w:r w:rsidR="00401BE6">
        <w:rPr>
          <w:i/>
          <w:spacing w:val="26"/>
          <w:sz w:val="25"/>
          <w:szCs w:val="25"/>
        </w:rPr>
        <w:t xml:space="preserve"> </w:t>
      </w:r>
      <w:r w:rsidRPr="00F51FE6">
        <w:rPr>
          <w:spacing w:val="5"/>
          <w:sz w:val="25"/>
          <w:szCs w:val="25"/>
        </w:rPr>
        <w:t>o</w:t>
      </w:r>
      <w:r w:rsidRPr="00F51FE6">
        <w:rPr>
          <w:sz w:val="25"/>
          <w:szCs w:val="25"/>
        </w:rPr>
        <w:t xml:space="preserve">ccurs, and </w:t>
      </w:r>
      <w:r w:rsidRPr="00F51FE6">
        <w:rPr>
          <w:spacing w:val="-18"/>
          <w:sz w:val="25"/>
          <w:szCs w:val="25"/>
        </w:rPr>
        <w:t xml:space="preserve"> </w:t>
      </w:r>
      <w:r w:rsidRPr="00F51FE6">
        <w:rPr>
          <w:i/>
          <w:sz w:val="25"/>
          <w:szCs w:val="25"/>
        </w:rPr>
        <w:t>p</w:t>
      </w:r>
      <w:r w:rsidRPr="00F51FE6">
        <w:rPr>
          <w:sz w:val="25"/>
          <w:szCs w:val="25"/>
        </w:rPr>
        <w:t>(</w:t>
      </w:r>
      <w:r w:rsidRPr="00F51FE6">
        <w:rPr>
          <w:i/>
          <w:spacing w:val="10"/>
          <w:sz w:val="25"/>
          <w:szCs w:val="25"/>
        </w:rPr>
        <w:t>B</w:t>
      </w:r>
      <w:r w:rsidRPr="00F51FE6">
        <w:rPr>
          <w:i/>
          <w:sz w:val="25"/>
          <w:szCs w:val="25"/>
        </w:rPr>
        <w:t>|A</w:t>
      </w:r>
      <w:r w:rsidRPr="00F51FE6">
        <w:rPr>
          <w:sz w:val="25"/>
          <w:szCs w:val="25"/>
        </w:rPr>
        <w:t xml:space="preserve">) </w:t>
      </w:r>
      <w:r w:rsidRPr="00F51FE6">
        <w:rPr>
          <w:spacing w:val="-18"/>
          <w:sz w:val="25"/>
          <w:szCs w:val="25"/>
        </w:rPr>
        <w:t xml:space="preserve"> </w:t>
      </w:r>
      <w:r w:rsidRPr="00F51FE6">
        <w:rPr>
          <w:sz w:val="25"/>
          <w:szCs w:val="25"/>
        </w:rPr>
        <w:t>represe</w:t>
      </w:r>
      <w:r w:rsidRPr="00F51FE6">
        <w:rPr>
          <w:spacing w:val="-6"/>
          <w:sz w:val="25"/>
          <w:szCs w:val="25"/>
        </w:rPr>
        <w:t>n</w:t>
      </w:r>
      <w:r w:rsidRPr="00F51FE6">
        <w:rPr>
          <w:sz w:val="25"/>
          <w:szCs w:val="25"/>
        </w:rPr>
        <w:t xml:space="preserve">t </w:t>
      </w:r>
      <w:r w:rsidRPr="00F51FE6">
        <w:rPr>
          <w:spacing w:val="-18"/>
          <w:sz w:val="25"/>
          <w:szCs w:val="25"/>
        </w:rPr>
        <w:t xml:space="preserve"> </w:t>
      </w:r>
      <w:r w:rsidRPr="00F51FE6">
        <w:rPr>
          <w:sz w:val="25"/>
          <w:szCs w:val="25"/>
        </w:rPr>
        <w:t xml:space="preserve">the </w:t>
      </w:r>
      <w:r w:rsidRPr="00F51FE6">
        <w:rPr>
          <w:spacing w:val="-18"/>
          <w:sz w:val="25"/>
          <w:szCs w:val="25"/>
        </w:rPr>
        <w:t xml:space="preserve"> </w:t>
      </w:r>
      <w:r w:rsidRPr="00F51FE6">
        <w:rPr>
          <w:sz w:val="25"/>
          <w:szCs w:val="25"/>
        </w:rPr>
        <w:t>probabili</w:t>
      </w:r>
      <w:r w:rsidRPr="00F51FE6">
        <w:rPr>
          <w:spacing w:val="-6"/>
          <w:sz w:val="25"/>
          <w:szCs w:val="25"/>
        </w:rPr>
        <w:t>t</w:t>
      </w:r>
      <w:r w:rsidRPr="00F51FE6">
        <w:rPr>
          <w:sz w:val="25"/>
          <w:szCs w:val="25"/>
        </w:rPr>
        <w:t xml:space="preserve">y </w:t>
      </w:r>
      <w:r w:rsidRPr="00F51FE6">
        <w:rPr>
          <w:spacing w:val="-18"/>
          <w:sz w:val="25"/>
          <w:szCs w:val="25"/>
        </w:rPr>
        <w:t xml:space="preserve"> </w:t>
      </w:r>
      <w:r w:rsidRPr="00F51FE6">
        <w:rPr>
          <w:sz w:val="25"/>
          <w:szCs w:val="25"/>
        </w:rPr>
        <w:t>that</w:t>
      </w:r>
      <w:r w:rsidRPr="00F51FE6" w:rsidR="00BB1FBE">
        <w:rPr>
          <w:sz w:val="25"/>
          <w:szCs w:val="25"/>
        </w:rPr>
        <w:t xml:space="preserve"> </w:t>
      </w:r>
      <w:r w:rsidRPr="00F51FE6">
        <w:rPr>
          <w:sz w:val="25"/>
          <w:szCs w:val="25"/>
        </w:rPr>
        <w:t xml:space="preserve">event </w:t>
      </w:r>
      <w:r w:rsidRPr="00F51FE6">
        <w:rPr>
          <w:i/>
          <w:sz w:val="25"/>
          <w:szCs w:val="25"/>
        </w:rPr>
        <w:t xml:space="preserve">B </w:t>
      </w:r>
      <w:r w:rsidRPr="00F51FE6">
        <w:rPr>
          <w:sz w:val="25"/>
          <w:szCs w:val="25"/>
        </w:rPr>
        <w:t xml:space="preserve">occurs </w:t>
      </w:r>
      <w:r w:rsidRPr="00F51FE6">
        <w:rPr>
          <w:i/>
          <w:sz w:val="25"/>
          <w:szCs w:val="25"/>
        </w:rPr>
        <w:t xml:space="preserve">given </w:t>
      </w:r>
      <w:r w:rsidRPr="00F51FE6">
        <w:rPr>
          <w:sz w:val="25"/>
          <w:szCs w:val="25"/>
        </w:rPr>
        <w:t xml:space="preserve">event </w:t>
      </w:r>
      <w:r w:rsidRPr="00F51FE6">
        <w:rPr>
          <w:i/>
          <w:sz w:val="25"/>
          <w:szCs w:val="25"/>
        </w:rPr>
        <w:t>A</w:t>
      </w:r>
      <w:r w:rsidRPr="00F51FE6">
        <w:rPr>
          <w:sz w:val="25"/>
          <w:szCs w:val="25"/>
        </w:rPr>
        <w:t xml:space="preserve">. Then, the probability that both events </w:t>
      </w:r>
      <w:r w:rsidRPr="00F51FE6">
        <w:rPr>
          <w:i/>
          <w:sz w:val="25"/>
          <w:szCs w:val="25"/>
        </w:rPr>
        <w:t xml:space="preserve">A </w:t>
      </w:r>
      <w:r w:rsidRPr="00F51FE6">
        <w:rPr>
          <w:sz w:val="25"/>
          <w:szCs w:val="25"/>
        </w:rPr>
        <w:t xml:space="preserve">and </w:t>
      </w:r>
      <w:r w:rsidRPr="00F51FE6">
        <w:rPr>
          <w:i/>
          <w:sz w:val="25"/>
          <w:szCs w:val="25"/>
        </w:rPr>
        <w:t xml:space="preserve">B </w:t>
      </w:r>
      <w:r w:rsidRPr="00F51FE6">
        <w:rPr>
          <w:sz w:val="25"/>
          <w:szCs w:val="25"/>
        </w:rPr>
        <w:t>occur is:</w:t>
      </w:r>
    </w:p>
    <w:p w:rsidRPr="00F51FE6" w:rsidR="00F21FDA" w:rsidP="00F21FDA" w:rsidRDefault="00F21FDA">
      <w:pPr>
        <w:spacing w:before="120"/>
        <w:ind w:left="669" w:right="669"/>
        <w:jc w:val="center"/>
        <w:rPr>
          <w:sz w:val="25"/>
          <w:szCs w:val="25"/>
        </w:rPr>
      </w:pPr>
      <w:r w:rsidRPr="00F51FE6">
        <w:rPr>
          <w:i/>
          <w:sz w:val="25"/>
          <w:szCs w:val="25"/>
        </w:rPr>
        <w:t>p</w:t>
      </w:r>
      <w:r w:rsidRPr="00F51FE6">
        <w:rPr>
          <w:sz w:val="25"/>
          <w:szCs w:val="25"/>
        </w:rPr>
        <w:t>(</w:t>
      </w:r>
      <w:r w:rsidRPr="00F51FE6">
        <w:rPr>
          <w:i/>
          <w:sz w:val="25"/>
          <w:szCs w:val="25"/>
        </w:rPr>
        <w:t>A</w:t>
      </w:r>
      <w:r w:rsidRPr="00F51FE6">
        <w:rPr>
          <w:i/>
          <w:spacing w:val="-12"/>
          <w:sz w:val="25"/>
          <w:szCs w:val="25"/>
        </w:rPr>
        <w:t xml:space="preserve"> </w:t>
      </w:r>
      <w:r w:rsidRPr="00F51FE6">
        <w:rPr>
          <w:rFonts w:ascii="Cambria Math" w:hAnsi="Cambria Math" w:cs="Cambria Math"/>
          <w:i/>
          <w:sz w:val="25"/>
          <w:szCs w:val="25"/>
        </w:rPr>
        <w:t>∧</w:t>
      </w:r>
      <w:r w:rsidRPr="00F51FE6">
        <w:rPr>
          <w:i/>
          <w:spacing w:val="-6"/>
          <w:sz w:val="25"/>
          <w:szCs w:val="25"/>
        </w:rPr>
        <w:t xml:space="preserve"> </w:t>
      </w:r>
      <w:r w:rsidRPr="00F51FE6">
        <w:rPr>
          <w:i/>
          <w:spacing w:val="10"/>
          <w:sz w:val="25"/>
          <w:szCs w:val="25"/>
        </w:rPr>
        <w:t>B</w:t>
      </w:r>
      <w:r w:rsidRPr="00F51FE6">
        <w:rPr>
          <w:sz w:val="25"/>
          <w:szCs w:val="25"/>
        </w:rPr>
        <w:t>)</w:t>
      </w:r>
      <w:r w:rsidRPr="00F51FE6">
        <w:rPr>
          <w:spacing w:val="5"/>
          <w:sz w:val="25"/>
          <w:szCs w:val="25"/>
        </w:rPr>
        <w:t xml:space="preserve"> </w:t>
      </w:r>
      <w:r w:rsidRPr="00F51FE6">
        <w:rPr>
          <w:sz w:val="25"/>
          <w:szCs w:val="25"/>
        </w:rPr>
        <w:t>=</w:t>
      </w:r>
      <w:r w:rsidRPr="00F51FE6">
        <w:rPr>
          <w:spacing w:val="5"/>
          <w:sz w:val="25"/>
          <w:szCs w:val="25"/>
        </w:rPr>
        <w:t xml:space="preserve"> </w:t>
      </w:r>
      <w:r w:rsidRPr="00F51FE6">
        <w:rPr>
          <w:i/>
          <w:sz w:val="25"/>
          <w:szCs w:val="25"/>
        </w:rPr>
        <w:t>p</w:t>
      </w:r>
      <w:r w:rsidRPr="00F51FE6">
        <w:rPr>
          <w:sz w:val="25"/>
          <w:szCs w:val="25"/>
        </w:rPr>
        <w:t>(</w:t>
      </w:r>
      <w:r w:rsidRPr="00F51FE6">
        <w:rPr>
          <w:i/>
          <w:sz w:val="25"/>
          <w:szCs w:val="25"/>
        </w:rPr>
        <w:t>A</w:t>
      </w:r>
      <w:r w:rsidRPr="00F51FE6">
        <w:rPr>
          <w:sz w:val="25"/>
          <w:szCs w:val="25"/>
        </w:rPr>
        <w:t>)</w:t>
      </w:r>
      <w:r w:rsidRPr="00F51FE6">
        <w:rPr>
          <w:spacing w:val="-6"/>
          <w:sz w:val="25"/>
          <w:szCs w:val="25"/>
        </w:rPr>
        <w:t xml:space="preserve"> </w:t>
      </w:r>
      <w:r w:rsidRPr="00F51FE6">
        <w:rPr>
          <w:i/>
          <w:sz w:val="25"/>
          <w:szCs w:val="25"/>
        </w:rPr>
        <w:t>·</w:t>
      </w:r>
      <w:r w:rsidRPr="00F51FE6">
        <w:rPr>
          <w:i/>
          <w:spacing w:val="-6"/>
          <w:sz w:val="25"/>
          <w:szCs w:val="25"/>
        </w:rPr>
        <w:t xml:space="preserve"> </w:t>
      </w:r>
      <w:r w:rsidRPr="00F51FE6">
        <w:rPr>
          <w:i/>
          <w:sz w:val="25"/>
          <w:szCs w:val="25"/>
        </w:rPr>
        <w:t>p</w:t>
      </w:r>
      <w:r w:rsidRPr="00F51FE6">
        <w:rPr>
          <w:sz w:val="25"/>
          <w:szCs w:val="25"/>
        </w:rPr>
        <w:t>(</w:t>
      </w:r>
      <w:r w:rsidRPr="00F51FE6">
        <w:rPr>
          <w:i/>
          <w:spacing w:val="10"/>
          <w:sz w:val="25"/>
          <w:szCs w:val="25"/>
        </w:rPr>
        <w:t>B</w:t>
      </w:r>
      <w:r w:rsidRPr="00F51FE6">
        <w:rPr>
          <w:i/>
          <w:sz w:val="25"/>
          <w:szCs w:val="25"/>
        </w:rPr>
        <w:t>|A</w:t>
      </w:r>
      <w:r w:rsidRPr="00F51FE6">
        <w:rPr>
          <w:sz w:val="25"/>
          <w:szCs w:val="25"/>
        </w:rPr>
        <w:t>)</w:t>
      </w:r>
    </w:p>
    <w:p w:rsidR="00B05A0C" w:rsidP="00B05A0C" w:rsidRDefault="00B05A0C">
      <w:pPr>
        <w:rPr>
          <w:sz w:val="25"/>
          <w:szCs w:val="25"/>
        </w:rPr>
      </w:pPr>
    </w:p>
    <w:p w:rsidR="00F21FDA" w:rsidP="00B05A0C" w:rsidRDefault="00F21FDA">
      <w:pPr>
        <w:rPr>
          <w:sz w:val="25"/>
          <w:szCs w:val="25"/>
        </w:rPr>
      </w:pPr>
      <w:r w:rsidRPr="00B05A0C">
        <w:rPr>
          <w:sz w:val="25"/>
          <w:szCs w:val="25"/>
        </w:rPr>
        <w:t xml:space="preserve">For our example, let Event </w:t>
      </w:r>
      <w:r w:rsidRPr="00B05A0C">
        <w:rPr>
          <w:i/>
          <w:sz w:val="25"/>
          <w:szCs w:val="25"/>
        </w:rPr>
        <w:t xml:space="preserve">A </w:t>
      </w:r>
      <w:r w:rsidRPr="00B05A0C">
        <w:rPr>
          <w:sz w:val="25"/>
          <w:szCs w:val="25"/>
        </w:rPr>
        <w:t xml:space="preserve">be “The sample contains at least 98 tickets from our given airport” and Event </w:t>
      </w:r>
      <w:r w:rsidRPr="00B05A0C">
        <w:rPr>
          <w:i/>
          <w:sz w:val="25"/>
          <w:szCs w:val="25"/>
        </w:rPr>
        <w:t xml:space="preserve">B </w:t>
      </w:r>
      <w:r w:rsidRPr="00B05A0C">
        <w:rPr>
          <w:sz w:val="25"/>
          <w:szCs w:val="25"/>
        </w:rPr>
        <w:t>be “The sample predicts the average fare at that airport within</w:t>
      </w:r>
      <w:r w:rsidRPr="00B05A0C" w:rsidR="00561AB3">
        <w:rPr>
          <w:sz w:val="25"/>
          <w:szCs w:val="25"/>
        </w:rPr>
        <w:t xml:space="preserve"> </w:t>
      </w:r>
      <w:r w:rsidRPr="00B05A0C">
        <w:rPr>
          <w:i/>
          <w:sz w:val="25"/>
          <w:szCs w:val="25"/>
        </w:rPr>
        <w:t>±</w:t>
      </w:r>
      <w:r w:rsidRPr="00B05A0C">
        <w:rPr>
          <w:sz w:val="25"/>
          <w:szCs w:val="25"/>
        </w:rPr>
        <w:t xml:space="preserve">10%.” Then, for an airport with 500 quarterly passengers and a 23% sample rate, </w:t>
      </w:r>
      <w:r w:rsidRPr="00B05A0C">
        <w:rPr>
          <w:i/>
          <w:sz w:val="25"/>
          <w:szCs w:val="25"/>
        </w:rPr>
        <w:t>p</w:t>
      </w:r>
      <w:r w:rsidRPr="00B05A0C">
        <w:rPr>
          <w:sz w:val="25"/>
          <w:szCs w:val="25"/>
        </w:rPr>
        <w:t>(</w:t>
      </w:r>
      <w:r w:rsidRPr="00B05A0C">
        <w:rPr>
          <w:i/>
          <w:sz w:val="25"/>
          <w:szCs w:val="25"/>
        </w:rPr>
        <w:t>A</w:t>
      </w:r>
      <w:r w:rsidRPr="00B05A0C">
        <w:rPr>
          <w:sz w:val="25"/>
          <w:szCs w:val="25"/>
        </w:rPr>
        <w:t xml:space="preserve">) = 95% (from Table 1) and </w:t>
      </w:r>
      <w:r w:rsidRPr="00B05A0C">
        <w:rPr>
          <w:i/>
          <w:sz w:val="25"/>
          <w:szCs w:val="25"/>
        </w:rPr>
        <w:t>p</w:t>
      </w:r>
      <w:r w:rsidRPr="00B05A0C">
        <w:rPr>
          <w:sz w:val="25"/>
          <w:szCs w:val="25"/>
        </w:rPr>
        <w:t>(</w:t>
      </w:r>
      <w:r w:rsidRPr="00B05A0C">
        <w:rPr>
          <w:i/>
          <w:sz w:val="25"/>
          <w:szCs w:val="25"/>
        </w:rPr>
        <w:t>B|A</w:t>
      </w:r>
      <w:r w:rsidRPr="00B05A0C">
        <w:rPr>
          <w:sz w:val="25"/>
          <w:szCs w:val="25"/>
        </w:rPr>
        <w:t xml:space="preserve">) = 90% (from Equation 5).  Hence, the probability that this sample rate will accurately predict average fare at that airport is 90% </w:t>
      </w:r>
      <w:r w:rsidRPr="00B05A0C">
        <w:rPr>
          <w:i/>
          <w:sz w:val="25"/>
          <w:szCs w:val="25"/>
        </w:rPr>
        <w:t xml:space="preserve">· </w:t>
      </w:r>
      <w:r w:rsidRPr="00B05A0C">
        <w:rPr>
          <w:sz w:val="25"/>
          <w:szCs w:val="25"/>
        </w:rPr>
        <w:t>95% = 85</w:t>
      </w:r>
      <w:r w:rsidRPr="00B05A0C">
        <w:rPr>
          <w:i/>
          <w:sz w:val="25"/>
          <w:szCs w:val="25"/>
        </w:rPr>
        <w:t>.</w:t>
      </w:r>
      <w:r w:rsidRPr="00B05A0C">
        <w:rPr>
          <w:sz w:val="25"/>
          <w:szCs w:val="25"/>
        </w:rPr>
        <w:t>5%.</w:t>
      </w:r>
    </w:p>
    <w:p w:rsidRPr="00B05A0C" w:rsidR="00B05A0C" w:rsidP="00B05A0C" w:rsidRDefault="00B05A0C">
      <w:pPr>
        <w:rPr>
          <w:sz w:val="25"/>
          <w:szCs w:val="25"/>
        </w:rPr>
      </w:pPr>
    </w:p>
    <w:p w:rsidR="00F21FDA" w:rsidP="00B05A0C" w:rsidRDefault="00F21FDA">
      <w:pPr>
        <w:rPr>
          <w:sz w:val="25"/>
          <w:szCs w:val="25"/>
        </w:rPr>
      </w:pPr>
      <w:r w:rsidRPr="00B05A0C">
        <w:rPr>
          <w:sz w:val="25"/>
          <w:szCs w:val="25"/>
        </w:rPr>
        <w:t>DOT has indicated that they wish to accurately predict average fares at airports with 90% confidence. One way to achieve this goal would be to find the sample rates necessary to draw at least 139 tickets</w:t>
      </w:r>
      <w:hyperlink w:history="1" w:anchor="_bookmark0">
        <w:r w:rsidRPr="00B05A0C">
          <w:rPr>
            <w:sz w:val="25"/>
            <w:szCs w:val="25"/>
            <w:vertAlign w:val="superscript"/>
          </w:rPr>
          <w:t>6</w:t>
        </w:r>
      </w:hyperlink>
      <w:r w:rsidRPr="00B05A0C">
        <w:rPr>
          <w:sz w:val="25"/>
          <w:szCs w:val="25"/>
        </w:rPr>
        <w:t xml:space="preserve"> from the target airport at least 95% of the time. Then, both </w:t>
      </w:r>
      <w:r w:rsidRPr="00B05A0C">
        <w:rPr>
          <w:i/>
          <w:sz w:val="25"/>
          <w:szCs w:val="25"/>
        </w:rPr>
        <w:t>p</w:t>
      </w:r>
      <w:r w:rsidRPr="00B05A0C">
        <w:rPr>
          <w:sz w:val="25"/>
          <w:szCs w:val="25"/>
        </w:rPr>
        <w:t>(</w:t>
      </w:r>
      <w:r w:rsidRPr="00B05A0C">
        <w:rPr>
          <w:i/>
          <w:sz w:val="25"/>
          <w:szCs w:val="25"/>
        </w:rPr>
        <w:t>A</w:t>
      </w:r>
      <w:r w:rsidRPr="00B05A0C">
        <w:rPr>
          <w:sz w:val="25"/>
          <w:szCs w:val="25"/>
        </w:rPr>
        <w:t xml:space="preserve">) = </w:t>
      </w:r>
      <w:r w:rsidRPr="00B05A0C">
        <w:rPr>
          <w:i/>
          <w:sz w:val="25"/>
          <w:szCs w:val="25"/>
        </w:rPr>
        <w:t>p</w:t>
      </w:r>
      <w:r w:rsidRPr="00B05A0C">
        <w:rPr>
          <w:sz w:val="25"/>
          <w:szCs w:val="25"/>
        </w:rPr>
        <w:t>(</w:t>
      </w:r>
      <w:r w:rsidRPr="00B05A0C">
        <w:rPr>
          <w:i/>
          <w:sz w:val="25"/>
          <w:szCs w:val="25"/>
        </w:rPr>
        <w:t>B|A</w:t>
      </w:r>
      <w:r w:rsidRPr="00B05A0C">
        <w:rPr>
          <w:sz w:val="25"/>
          <w:szCs w:val="25"/>
        </w:rPr>
        <w:t xml:space="preserve">) = 95%, and the probability that this sample would provide a good estimate of average fares for that airport would be 95% </w:t>
      </w:r>
      <w:r w:rsidRPr="00B05A0C">
        <w:rPr>
          <w:i/>
          <w:sz w:val="25"/>
          <w:szCs w:val="25"/>
        </w:rPr>
        <w:t xml:space="preserve">· </w:t>
      </w:r>
      <w:r w:rsidRPr="00B05A0C">
        <w:rPr>
          <w:sz w:val="25"/>
          <w:szCs w:val="25"/>
        </w:rPr>
        <w:t>95% = 90</w:t>
      </w:r>
      <w:r w:rsidRPr="00B05A0C">
        <w:rPr>
          <w:i/>
          <w:sz w:val="25"/>
          <w:szCs w:val="25"/>
        </w:rPr>
        <w:t>.</w:t>
      </w:r>
      <w:r w:rsidRPr="00B05A0C">
        <w:rPr>
          <w:sz w:val="25"/>
          <w:szCs w:val="25"/>
        </w:rPr>
        <w:t>25%.</w:t>
      </w:r>
    </w:p>
    <w:p w:rsidRPr="00B05A0C" w:rsidR="00B05A0C" w:rsidP="00B05A0C" w:rsidRDefault="00B05A0C">
      <w:pPr>
        <w:rPr>
          <w:sz w:val="25"/>
          <w:szCs w:val="25"/>
        </w:rPr>
      </w:pPr>
    </w:p>
    <w:p w:rsidRPr="00B05A0C" w:rsidR="00F21FDA" w:rsidP="00B05A0C" w:rsidRDefault="00F21FDA">
      <w:pPr>
        <w:rPr>
          <w:sz w:val="25"/>
          <w:szCs w:val="25"/>
        </w:rPr>
      </w:pPr>
      <w:r w:rsidRPr="00B05A0C">
        <w:rPr>
          <w:sz w:val="25"/>
          <w:szCs w:val="25"/>
        </w:rPr>
        <w:t xml:space="preserve">Table 2 shows the sample rates necessary to draw at least 139 tickets for small airports of various sizes with 95% confidence. These sample rates would thus be sufficient to predict average fares for a small airport of that size within </w:t>
      </w:r>
      <w:r w:rsidRPr="00B05A0C">
        <w:rPr>
          <w:i/>
          <w:sz w:val="25"/>
          <w:szCs w:val="25"/>
        </w:rPr>
        <w:t xml:space="preserve">± </w:t>
      </w:r>
      <w:r w:rsidRPr="00B05A0C">
        <w:rPr>
          <w:sz w:val="25"/>
          <w:szCs w:val="25"/>
        </w:rPr>
        <w:t>10% at least 90.25% of the time.</w:t>
      </w:r>
    </w:p>
    <w:p w:rsidRPr="00AA6AD1" w:rsidR="00F21FDA" w:rsidP="00F21FDA" w:rsidRDefault="00F21FDA">
      <w:pPr>
        <w:pStyle w:val="BodyText"/>
        <w:spacing w:before="10"/>
        <w:rPr>
          <w:sz w:val="13"/>
        </w:rPr>
      </w:pPr>
      <w:r w:rsidRPr="00AA6AD1">
        <w:rPr>
          <w:noProof/>
          <w:sz w:val="20"/>
        </w:rPr>
        <mc:AlternateContent>
          <mc:Choice Requires="wpg">
            <w:drawing>
              <wp:anchor distT="0" distB="0" distL="0" distR="0" simplePos="0" relativeHeight="251661824" behindDoc="1" locked="0" layoutInCell="1" allowOverlap="1">
                <wp:simplePos x="0" y="0"/>
                <wp:positionH relativeFrom="page">
                  <wp:posOffset>2051685</wp:posOffset>
                </wp:positionH>
                <wp:positionV relativeFrom="paragraph">
                  <wp:posOffset>126365</wp:posOffset>
                </wp:positionV>
                <wp:extent cx="3669030" cy="30480"/>
                <wp:effectExtent l="13335" t="5080" r="13335" b="254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9030" cy="30480"/>
                          <a:chOff x="3231" y="199"/>
                          <a:chExt cx="5778" cy="48"/>
                        </a:xfrm>
                      </wpg:grpSpPr>
                      <wps:wsp>
                        <wps:cNvPr id="7" name="Line 59"/>
                        <wps:cNvCnPr>
                          <a:cxnSpLocks noChangeShapeType="1"/>
                        </wps:cNvCnPr>
                        <wps:spPr bwMode="auto">
                          <a:xfrm>
                            <a:off x="3231" y="203"/>
                            <a:ext cx="5778" cy="0"/>
                          </a:xfrm>
                          <a:prstGeom prst="line">
                            <a:avLst/>
                          </a:prstGeom>
                          <a:noFill/>
                          <a:ln w="5055">
                            <a:solidFill>
                              <a:srgbClr val="000000"/>
                            </a:solidFill>
                            <a:round/>
                            <a:headEnd/>
                            <a:tailEnd/>
                          </a:ln>
                          <a:extLst>
                            <a:ext uri="{909E8E84-426E-40DD-AFC4-6F175D3DCCD1}">
                              <a14:hiddenFill xmlns:a14="http://schemas.microsoft.com/office/drawing/2010/main">
                                <a:noFill/>
                              </a14:hiddenFill>
                            </a:ext>
                          </a:extLst>
                        </wps:spPr>
                        <wps:bodyPr/>
                      </wps:wsp>
                      <wps:wsp>
                        <wps:cNvPr id="8" name="Line 60"/>
                        <wps:cNvCnPr>
                          <a:cxnSpLocks noChangeShapeType="1"/>
                        </wps:cNvCnPr>
                        <wps:spPr bwMode="auto">
                          <a:xfrm>
                            <a:off x="3231" y="243"/>
                            <a:ext cx="5778" cy="0"/>
                          </a:xfrm>
                          <a:prstGeom prst="line">
                            <a:avLst/>
                          </a:prstGeom>
                          <a:noFill/>
                          <a:ln w="505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id="Group 6" style="position:absolute;margin-left:161.55pt;margin-top:9.95pt;width:288.9pt;height:2.4pt;z-index:-251654656;mso-wrap-distance-left:0;mso-wrap-distance-right:0;mso-position-horizontal-relative:page" coordsize="5778,48" coordorigin="3231,199" o:spid="_x0000_s1026" w14:anchorId="607EA2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">
                <v:line id="Line 59" style="position:absolute;visibility:visible;mso-wrap-style:square" o:spid="_x0000_s1027" strokeweight=".14042mm" o:connectortype="straight" from="3231,203" to="9009,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"/>
                <v:line id="Line 60" style="position:absolute;visibility:visible;mso-wrap-style:square" o:spid="_x0000_s1028" strokeweight=".14042mm" o:connectortype="straight" from="3231,243" to="900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"/>
                <w10:wrap type="topAndBottom" anchorx="page"/>
              </v:group>
            </w:pict>
          </mc:Fallback>
        </mc:AlternateContent>
      </w:r>
    </w:p>
    <w:p w:rsidRPr="00F10F63" w:rsidR="00F21FDA" w:rsidP="00F21FDA" w:rsidRDefault="00F21FDA">
      <w:pPr>
        <w:pStyle w:val="BodyText"/>
        <w:spacing w:after="46"/>
        <w:ind w:left="5271"/>
        <w:rPr>
          <w:sz w:val="20"/>
          <w:szCs w:val="20"/>
        </w:rPr>
      </w:pPr>
      <w:r w:rsidRPr="00F10F63">
        <w:rPr>
          <w:w w:val="105"/>
          <w:sz w:val="20"/>
          <w:szCs w:val="20"/>
        </w:rPr>
        <w:t>Airport Size</w:t>
      </w:r>
    </w:p>
    <w:tbl>
      <w:tblPr>
        <w:tblW w:w="0" w:type="auto"/>
        <w:tblInd w:w="1518" w:type="dxa"/>
        <w:tblLayout w:type="fixed"/>
        <w:tblCellMar>
          <w:left w:w="0" w:type="dxa"/>
          <w:right w:w="0" w:type="dxa"/>
        </w:tblCellMar>
        <w:tblLook w:val="01E0" w:firstRow="1" w:lastRow="1" w:firstColumn="1" w:lastColumn="1" w:noHBand="0" w:noVBand="0"/>
      </w:tblPr>
      <w:tblGrid>
        <w:gridCol w:w="2807"/>
        <w:gridCol w:w="760"/>
        <w:gridCol w:w="760"/>
        <w:gridCol w:w="760"/>
        <w:gridCol w:w="694"/>
      </w:tblGrid>
      <w:tr w:rsidRPr="00AA6AD1" w:rsidR="00F21FDA" w:rsidTr="00541E60">
        <w:trPr>
          <w:trHeight w:val="219"/>
        </w:trPr>
        <w:tc>
          <w:tcPr>
            <w:tcW w:w="2807" w:type="dxa"/>
          </w:tcPr>
          <w:p w:rsidRPr="00AA6AD1" w:rsidR="00F21FDA" w:rsidP="00541E60" w:rsidRDefault="00F21FDA">
            <w:pPr>
              <w:pStyle w:val="TableParagraph"/>
              <w:spacing w:line="193" w:lineRule="exact"/>
              <w:ind w:left="5" w:right="5"/>
              <w:rPr>
                <w:sz w:val="20"/>
              </w:rPr>
            </w:pPr>
            <w:r w:rsidRPr="00AA6AD1">
              <w:rPr>
                <w:w w:val="110"/>
                <w:sz w:val="20"/>
              </w:rPr>
              <w:t>Quarterly Passengers</w:t>
            </w:r>
          </w:p>
        </w:tc>
        <w:tc>
          <w:tcPr>
            <w:tcW w:w="760" w:type="dxa"/>
          </w:tcPr>
          <w:p w:rsidRPr="00AA6AD1" w:rsidR="00F21FDA" w:rsidP="00541E60" w:rsidRDefault="00F21FDA">
            <w:pPr>
              <w:pStyle w:val="TableParagraph"/>
              <w:spacing w:line="193" w:lineRule="exact"/>
              <w:rPr>
                <w:sz w:val="20"/>
              </w:rPr>
            </w:pPr>
            <w:r w:rsidRPr="00AA6AD1">
              <w:rPr>
                <w:sz w:val="20"/>
              </w:rPr>
              <w:t>200</w:t>
            </w:r>
          </w:p>
        </w:tc>
        <w:tc>
          <w:tcPr>
            <w:tcW w:w="760" w:type="dxa"/>
          </w:tcPr>
          <w:p w:rsidRPr="00AA6AD1" w:rsidR="00F21FDA" w:rsidP="00541E60" w:rsidRDefault="00F21FDA">
            <w:pPr>
              <w:pStyle w:val="TableParagraph"/>
              <w:spacing w:line="193" w:lineRule="exact"/>
              <w:rPr>
                <w:sz w:val="20"/>
              </w:rPr>
            </w:pPr>
            <w:r w:rsidRPr="00AA6AD1">
              <w:rPr>
                <w:sz w:val="20"/>
              </w:rPr>
              <w:t>500</w:t>
            </w:r>
          </w:p>
        </w:tc>
        <w:tc>
          <w:tcPr>
            <w:tcW w:w="760" w:type="dxa"/>
          </w:tcPr>
          <w:p w:rsidRPr="00AA6AD1" w:rsidR="00F21FDA" w:rsidP="00541E60" w:rsidRDefault="00F21FDA">
            <w:pPr>
              <w:pStyle w:val="TableParagraph"/>
              <w:spacing w:line="193" w:lineRule="exact"/>
              <w:ind w:right="101"/>
              <w:rPr>
                <w:sz w:val="20"/>
              </w:rPr>
            </w:pPr>
            <w:r w:rsidRPr="00AA6AD1">
              <w:rPr>
                <w:sz w:val="20"/>
              </w:rPr>
              <w:t>1,000</w:t>
            </w:r>
          </w:p>
        </w:tc>
        <w:tc>
          <w:tcPr>
            <w:tcW w:w="694" w:type="dxa"/>
          </w:tcPr>
          <w:p w:rsidRPr="00AA6AD1" w:rsidR="00F21FDA" w:rsidP="00541E60" w:rsidRDefault="00F21FDA">
            <w:pPr>
              <w:pStyle w:val="TableParagraph"/>
              <w:spacing w:line="193" w:lineRule="exact"/>
              <w:ind w:left="117" w:right="0"/>
              <w:jc w:val="left"/>
              <w:rPr>
                <w:sz w:val="20"/>
              </w:rPr>
            </w:pPr>
            <w:r w:rsidRPr="00AA6AD1">
              <w:rPr>
                <w:sz w:val="20"/>
              </w:rPr>
              <w:t>5,000</w:t>
            </w:r>
          </w:p>
        </w:tc>
      </w:tr>
      <w:tr w:rsidRPr="00AA6AD1" w:rsidR="00F21FDA" w:rsidTr="00541E60">
        <w:trPr>
          <w:trHeight w:val="240"/>
        </w:trPr>
        <w:tc>
          <w:tcPr>
            <w:tcW w:w="2807" w:type="dxa"/>
            <w:tcBorders>
              <w:bottom w:val="single" w:color="000000" w:sz="4" w:space="0"/>
            </w:tcBorders>
          </w:tcPr>
          <w:p w:rsidRPr="00AA6AD1" w:rsidR="00F21FDA" w:rsidP="00541E60" w:rsidRDefault="00F21FDA">
            <w:pPr>
              <w:pStyle w:val="TableParagraph"/>
              <w:ind w:left="5" w:right="5"/>
              <w:rPr>
                <w:sz w:val="20"/>
              </w:rPr>
            </w:pPr>
            <w:r w:rsidRPr="00AA6AD1">
              <w:rPr>
                <w:w w:val="120"/>
                <w:sz w:val="20"/>
              </w:rPr>
              <w:t xml:space="preserve">Estimated Total </w:t>
            </w:r>
            <w:r w:rsidRPr="00AA6AD1">
              <w:rPr>
                <w:w w:val="135"/>
                <w:sz w:val="20"/>
              </w:rPr>
              <w:t xml:space="preserve"># </w:t>
            </w:r>
            <w:r w:rsidRPr="00AA6AD1">
              <w:rPr>
                <w:w w:val="120"/>
                <w:sz w:val="20"/>
              </w:rPr>
              <w:t>of Tickets</w:t>
            </w:r>
          </w:p>
        </w:tc>
        <w:tc>
          <w:tcPr>
            <w:tcW w:w="760" w:type="dxa"/>
            <w:tcBorders>
              <w:bottom w:val="single" w:color="000000" w:sz="4" w:space="0"/>
            </w:tcBorders>
          </w:tcPr>
          <w:p w:rsidRPr="00AA6AD1" w:rsidR="00F21FDA" w:rsidP="00541E60" w:rsidRDefault="00F21FDA">
            <w:pPr>
              <w:pStyle w:val="TableParagraph"/>
              <w:rPr>
                <w:sz w:val="20"/>
              </w:rPr>
            </w:pPr>
            <w:r w:rsidRPr="00AA6AD1">
              <w:rPr>
                <w:sz w:val="20"/>
              </w:rPr>
              <w:t>200</w:t>
            </w:r>
          </w:p>
        </w:tc>
        <w:tc>
          <w:tcPr>
            <w:tcW w:w="760" w:type="dxa"/>
            <w:tcBorders>
              <w:bottom w:val="single" w:color="000000" w:sz="4" w:space="0"/>
            </w:tcBorders>
          </w:tcPr>
          <w:p w:rsidRPr="00AA6AD1" w:rsidR="00F21FDA" w:rsidP="00541E60" w:rsidRDefault="00F21FDA">
            <w:pPr>
              <w:pStyle w:val="TableParagraph"/>
              <w:ind w:right="101"/>
              <w:rPr>
                <w:sz w:val="20"/>
              </w:rPr>
            </w:pPr>
            <w:r w:rsidRPr="00AA6AD1">
              <w:rPr>
                <w:sz w:val="20"/>
              </w:rPr>
              <w:t>500</w:t>
            </w:r>
          </w:p>
        </w:tc>
        <w:tc>
          <w:tcPr>
            <w:tcW w:w="760" w:type="dxa"/>
            <w:tcBorders>
              <w:bottom w:val="single" w:color="000000" w:sz="4" w:space="0"/>
            </w:tcBorders>
          </w:tcPr>
          <w:p w:rsidRPr="00AA6AD1" w:rsidR="00F21FDA" w:rsidP="00541E60" w:rsidRDefault="00F21FDA">
            <w:pPr>
              <w:pStyle w:val="TableParagraph"/>
              <w:ind w:right="102"/>
              <w:rPr>
                <w:sz w:val="20"/>
              </w:rPr>
            </w:pPr>
            <w:r w:rsidRPr="00AA6AD1">
              <w:rPr>
                <w:sz w:val="20"/>
              </w:rPr>
              <w:t>1,000</w:t>
            </w:r>
          </w:p>
        </w:tc>
        <w:tc>
          <w:tcPr>
            <w:tcW w:w="694" w:type="dxa"/>
            <w:tcBorders>
              <w:bottom w:val="single" w:color="000000" w:sz="4" w:space="0"/>
            </w:tcBorders>
          </w:tcPr>
          <w:p w:rsidR="00F21FDA" w:rsidP="00541E60" w:rsidRDefault="00F21FDA">
            <w:pPr>
              <w:pStyle w:val="TableParagraph"/>
              <w:ind w:left="116" w:right="0"/>
              <w:jc w:val="left"/>
              <w:rPr>
                <w:sz w:val="20"/>
              </w:rPr>
            </w:pPr>
            <w:r w:rsidRPr="00AA6AD1">
              <w:rPr>
                <w:sz w:val="20"/>
              </w:rPr>
              <w:t>5,000</w:t>
            </w:r>
          </w:p>
          <w:p w:rsidRPr="00AA6AD1" w:rsidR="00561AB3" w:rsidP="00541E60" w:rsidRDefault="00561AB3">
            <w:pPr>
              <w:pStyle w:val="TableParagraph"/>
              <w:ind w:left="116" w:right="0"/>
              <w:jc w:val="left"/>
              <w:rPr>
                <w:sz w:val="20"/>
              </w:rPr>
            </w:pPr>
          </w:p>
        </w:tc>
      </w:tr>
      <w:tr w:rsidRPr="00AA6AD1" w:rsidR="00F21FDA" w:rsidTr="00541E60">
        <w:trPr>
          <w:trHeight w:val="276"/>
        </w:trPr>
        <w:tc>
          <w:tcPr>
            <w:tcW w:w="2807" w:type="dxa"/>
            <w:tcBorders>
              <w:top w:val="single" w:color="000000" w:sz="4" w:space="0"/>
              <w:bottom w:val="single" w:color="000000" w:sz="4" w:space="0"/>
            </w:tcBorders>
          </w:tcPr>
          <w:p w:rsidR="00561AB3" w:rsidP="00541E60" w:rsidRDefault="00561AB3">
            <w:pPr>
              <w:pStyle w:val="TableParagraph"/>
              <w:spacing w:line="210" w:lineRule="exact"/>
              <w:ind w:left="5" w:right="5"/>
              <w:rPr>
                <w:w w:val="110"/>
                <w:sz w:val="20"/>
              </w:rPr>
            </w:pPr>
          </w:p>
          <w:p w:rsidR="00F21FDA" w:rsidP="00541E60" w:rsidRDefault="00F21FDA">
            <w:pPr>
              <w:pStyle w:val="TableParagraph"/>
              <w:spacing w:line="210" w:lineRule="exact"/>
              <w:ind w:left="5" w:right="5"/>
              <w:rPr>
                <w:w w:val="110"/>
                <w:sz w:val="20"/>
              </w:rPr>
            </w:pPr>
            <w:r w:rsidRPr="00AA6AD1">
              <w:rPr>
                <w:w w:val="110"/>
                <w:sz w:val="20"/>
              </w:rPr>
              <w:lastRenderedPageBreak/>
              <w:t>Sample Rate</w:t>
            </w:r>
          </w:p>
          <w:p w:rsidRPr="00AA6AD1" w:rsidR="00561AB3" w:rsidP="00541E60" w:rsidRDefault="00561AB3">
            <w:pPr>
              <w:pStyle w:val="TableParagraph"/>
              <w:spacing w:line="210" w:lineRule="exact"/>
              <w:ind w:left="5" w:right="5"/>
              <w:rPr>
                <w:sz w:val="20"/>
              </w:rPr>
            </w:pPr>
          </w:p>
        </w:tc>
        <w:tc>
          <w:tcPr>
            <w:tcW w:w="760" w:type="dxa"/>
            <w:tcBorders>
              <w:top w:val="single" w:color="000000" w:sz="4" w:space="0"/>
              <w:bottom w:val="single" w:color="000000" w:sz="4" w:space="0"/>
            </w:tcBorders>
          </w:tcPr>
          <w:p w:rsidR="00561AB3" w:rsidP="00541E60" w:rsidRDefault="00561AB3">
            <w:pPr>
              <w:pStyle w:val="TableParagraph"/>
              <w:spacing w:line="210" w:lineRule="exact"/>
              <w:ind w:right="101"/>
              <w:rPr>
                <w:sz w:val="20"/>
              </w:rPr>
            </w:pPr>
          </w:p>
          <w:p w:rsidRPr="00AA6AD1" w:rsidR="00F21FDA" w:rsidP="00541E60" w:rsidRDefault="00F21FDA">
            <w:pPr>
              <w:pStyle w:val="TableParagraph"/>
              <w:spacing w:line="210" w:lineRule="exact"/>
              <w:ind w:right="101"/>
              <w:rPr>
                <w:sz w:val="20"/>
              </w:rPr>
            </w:pPr>
            <w:r w:rsidRPr="00AA6AD1">
              <w:rPr>
                <w:sz w:val="20"/>
              </w:rPr>
              <w:lastRenderedPageBreak/>
              <w:t>79.5%</w:t>
            </w:r>
          </w:p>
        </w:tc>
        <w:tc>
          <w:tcPr>
            <w:tcW w:w="760" w:type="dxa"/>
            <w:tcBorders>
              <w:top w:val="single" w:color="000000" w:sz="4" w:space="0"/>
              <w:bottom w:val="single" w:color="000000" w:sz="4" w:space="0"/>
            </w:tcBorders>
          </w:tcPr>
          <w:p w:rsidR="00561AB3" w:rsidP="00541E60" w:rsidRDefault="00561AB3">
            <w:pPr>
              <w:pStyle w:val="TableParagraph"/>
              <w:spacing w:line="210" w:lineRule="exact"/>
              <w:ind w:right="101"/>
              <w:rPr>
                <w:sz w:val="20"/>
              </w:rPr>
            </w:pPr>
          </w:p>
          <w:p w:rsidRPr="00AA6AD1" w:rsidR="00F21FDA" w:rsidP="00541E60" w:rsidRDefault="00F21FDA">
            <w:pPr>
              <w:pStyle w:val="TableParagraph"/>
              <w:spacing w:line="210" w:lineRule="exact"/>
              <w:ind w:right="101"/>
              <w:rPr>
                <w:sz w:val="20"/>
              </w:rPr>
            </w:pPr>
            <w:r w:rsidRPr="00AA6AD1">
              <w:rPr>
                <w:sz w:val="20"/>
              </w:rPr>
              <w:lastRenderedPageBreak/>
              <w:t>31.8%</w:t>
            </w:r>
          </w:p>
        </w:tc>
        <w:tc>
          <w:tcPr>
            <w:tcW w:w="760" w:type="dxa"/>
            <w:tcBorders>
              <w:top w:val="single" w:color="000000" w:sz="4" w:space="0"/>
              <w:bottom w:val="single" w:color="000000" w:sz="4" w:space="0"/>
            </w:tcBorders>
          </w:tcPr>
          <w:p w:rsidR="00561AB3" w:rsidP="00541E60" w:rsidRDefault="00561AB3">
            <w:pPr>
              <w:pStyle w:val="TableParagraph"/>
              <w:spacing w:line="210" w:lineRule="exact"/>
              <w:ind w:right="102"/>
              <w:rPr>
                <w:sz w:val="20"/>
              </w:rPr>
            </w:pPr>
          </w:p>
          <w:p w:rsidRPr="00AA6AD1" w:rsidR="00F21FDA" w:rsidP="00541E60" w:rsidRDefault="00F21FDA">
            <w:pPr>
              <w:pStyle w:val="TableParagraph"/>
              <w:spacing w:line="210" w:lineRule="exact"/>
              <w:ind w:right="102"/>
              <w:rPr>
                <w:sz w:val="20"/>
              </w:rPr>
            </w:pPr>
            <w:r w:rsidRPr="00AA6AD1">
              <w:rPr>
                <w:sz w:val="20"/>
              </w:rPr>
              <w:lastRenderedPageBreak/>
              <w:t>15.9%</w:t>
            </w:r>
          </w:p>
        </w:tc>
        <w:tc>
          <w:tcPr>
            <w:tcW w:w="694" w:type="dxa"/>
            <w:tcBorders>
              <w:top w:val="single" w:color="000000" w:sz="4" w:space="0"/>
              <w:bottom w:val="single" w:color="000000" w:sz="4" w:space="0"/>
            </w:tcBorders>
          </w:tcPr>
          <w:p w:rsidR="00561AB3" w:rsidP="00541E60" w:rsidRDefault="00561AB3">
            <w:pPr>
              <w:pStyle w:val="TableParagraph"/>
              <w:spacing w:line="210" w:lineRule="exact"/>
              <w:ind w:left="133" w:right="0"/>
              <w:jc w:val="left"/>
              <w:rPr>
                <w:sz w:val="20"/>
              </w:rPr>
            </w:pPr>
          </w:p>
          <w:p w:rsidRPr="00AA6AD1" w:rsidR="00F21FDA" w:rsidP="00541E60" w:rsidRDefault="00F21FDA">
            <w:pPr>
              <w:pStyle w:val="TableParagraph"/>
              <w:spacing w:line="210" w:lineRule="exact"/>
              <w:ind w:left="133" w:right="0"/>
              <w:jc w:val="left"/>
              <w:rPr>
                <w:sz w:val="20"/>
              </w:rPr>
            </w:pPr>
            <w:r w:rsidRPr="00AA6AD1">
              <w:rPr>
                <w:sz w:val="20"/>
              </w:rPr>
              <w:lastRenderedPageBreak/>
              <w:t>3.2%</w:t>
            </w:r>
          </w:p>
        </w:tc>
      </w:tr>
    </w:tbl>
    <w:p w:rsidR="00B05A0C" w:rsidP="00B05A0C" w:rsidRDefault="00B05A0C">
      <w:pPr>
        <w:rPr>
          <w:sz w:val="25"/>
          <w:szCs w:val="25"/>
        </w:rPr>
      </w:pPr>
    </w:p>
    <w:p w:rsidRPr="00B05A0C" w:rsidR="00561AB3" w:rsidP="00B05A0C" w:rsidRDefault="00F21FDA">
      <w:pPr>
        <w:rPr>
          <w:sz w:val="25"/>
          <w:szCs w:val="25"/>
        </w:rPr>
      </w:pPr>
      <w:r w:rsidRPr="00B05A0C">
        <w:rPr>
          <w:sz w:val="25"/>
          <w:szCs w:val="25"/>
        </w:rPr>
        <w:t>Table 2: Sample</w:t>
      </w:r>
      <w:r w:rsidRPr="00B05A0C" w:rsidR="00095E18">
        <w:rPr>
          <w:sz w:val="25"/>
          <w:szCs w:val="25"/>
        </w:rPr>
        <w:t xml:space="preserve"> Rates to Predict Average Fares w</w:t>
      </w:r>
      <w:r w:rsidRPr="00B05A0C">
        <w:rPr>
          <w:sz w:val="25"/>
          <w:szCs w:val="25"/>
        </w:rPr>
        <w:t xml:space="preserve">ithin </w:t>
      </w:r>
      <w:r w:rsidRPr="00B05A0C">
        <w:rPr>
          <w:i/>
          <w:sz w:val="25"/>
          <w:szCs w:val="25"/>
        </w:rPr>
        <w:t xml:space="preserve">± </w:t>
      </w:r>
      <w:r w:rsidRPr="00B05A0C">
        <w:rPr>
          <w:sz w:val="25"/>
          <w:szCs w:val="25"/>
        </w:rPr>
        <w:t>10% With 90% Confidence</w:t>
      </w:r>
      <w:r w:rsidRPr="00B05A0C" w:rsidR="00561AB3">
        <w:rPr>
          <w:sz w:val="25"/>
          <w:szCs w:val="25"/>
        </w:rPr>
        <w:t>.  Assumptions: Average Fare = $500, Standard Deviation = $300, Pax/Ticket = 1.0.</w:t>
      </w:r>
    </w:p>
    <w:p w:rsidR="00736991" w:rsidP="00F51FE6" w:rsidRDefault="00736991">
      <w:pPr>
        <w:rPr>
          <w:rFonts w:eastAsia="Times New Roman"/>
          <w:sz w:val="25"/>
          <w:szCs w:val="25"/>
        </w:rPr>
      </w:pPr>
    </w:p>
    <w:p w:rsidRPr="00F51FE6" w:rsidR="00F21FDA" w:rsidP="00F51FE6" w:rsidRDefault="00561AB3">
      <w:pPr>
        <w:rPr>
          <w:sz w:val="25"/>
          <w:szCs w:val="25"/>
        </w:rPr>
      </w:pPr>
      <w:r w:rsidRPr="00F51FE6">
        <w:rPr>
          <w:sz w:val="25"/>
          <w:szCs w:val="25"/>
        </w:rPr>
        <w:t>A</w:t>
      </w:r>
      <w:r w:rsidRPr="00F51FE6" w:rsidR="00F21FDA">
        <w:rPr>
          <w:sz w:val="25"/>
          <w:szCs w:val="25"/>
        </w:rPr>
        <w:t>s Table 2 shows, a sample rate of about 32% would be sufficient to predict average fares 10% at small airports with 500 quarterly passengers with 90% confidence. For airports</w:t>
      </w:r>
      <w:r w:rsidRPr="00F51FE6">
        <w:rPr>
          <w:sz w:val="25"/>
          <w:szCs w:val="25"/>
        </w:rPr>
        <w:t xml:space="preserve"> </w:t>
      </w:r>
      <w:r w:rsidRPr="00F51FE6" w:rsidR="00F21FDA">
        <w:rPr>
          <w:sz w:val="25"/>
          <w:szCs w:val="25"/>
        </w:rPr>
        <w:t>with 1,000 quarterly passengers, a sample rate of 16% would be sufficient.</w:t>
      </w:r>
    </w:p>
    <w:p w:rsidRPr="00F51FE6" w:rsidR="00F51FE6" w:rsidP="00F51FE6" w:rsidRDefault="00F51FE6">
      <w:pPr>
        <w:rPr>
          <w:sz w:val="25"/>
          <w:szCs w:val="25"/>
        </w:rPr>
      </w:pPr>
    </w:p>
    <w:p w:rsidRPr="00F51FE6" w:rsidR="00F21FDA" w:rsidP="00F51FE6" w:rsidRDefault="00F21FDA">
      <w:pPr>
        <w:rPr>
          <w:sz w:val="25"/>
          <w:szCs w:val="25"/>
        </w:rPr>
      </w:pPr>
      <w:r w:rsidRPr="00F51FE6">
        <w:rPr>
          <w:sz w:val="25"/>
          <w:szCs w:val="25"/>
        </w:rPr>
        <w:t xml:space="preserve">These sample rates could </w:t>
      </w:r>
      <w:r w:rsidRPr="00F51FE6">
        <w:rPr>
          <w:spacing w:val="2"/>
          <w:sz w:val="25"/>
          <w:szCs w:val="25"/>
        </w:rPr>
        <w:t xml:space="preserve">be </w:t>
      </w:r>
      <w:r w:rsidRPr="00F51FE6">
        <w:rPr>
          <w:sz w:val="25"/>
          <w:szCs w:val="25"/>
        </w:rPr>
        <w:t xml:space="preserve">reduced if the acceptable average fare margin of error for small airports was different than that for larger airports. </w:t>
      </w:r>
      <w:r w:rsidR="00B05A0C">
        <w:rPr>
          <w:spacing w:val="-6"/>
          <w:sz w:val="25"/>
          <w:szCs w:val="25"/>
        </w:rPr>
        <w:t xml:space="preserve">For </w:t>
      </w:r>
      <w:r w:rsidRPr="00F51FE6">
        <w:rPr>
          <w:sz w:val="25"/>
          <w:szCs w:val="25"/>
        </w:rPr>
        <w:t>instance, if the margin of er</w:t>
      </w:r>
      <w:r w:rsidRPr="00F51FE6" w:rsidR="000E17E5">
        <w:rPr>
          <w:sz w:val="25"/>
          <w:szCs w:val="25"/>
        </w:rPr>
        <w:t xml:space="preserve">ror for fares was relaxed </w:t>
      </w:r>
      <w:r w:rsidRPr="00F51FE6">
        <w:rPr>
          <w:sz w:val="25"/>
          <w:szCs w:val="25"/>
        </w:rPr>
        <w:t>to</w:t>
      </w:r>
      <w:r w:rsidRPr="00F51FE6" w:rsidR="000E17E5">
        <w:rPr>
          <w:sz w:val="25"/>
          <w:szCs w:val="25"/>
        </w:rPr>
        <w:t xml:space="preserve"> </w:t>
      </w:r>
      <w:r w:rsidRPr="00F51FE6">
        <w:rPr>
          <w:sz w:val="25"/>
          <w:szCs w:val="25"/>
        </w:rPr>
        <w:t>20%, or</w:t>
      </w:r>
      <w:r w:rsidRPr="00F51FE6" w:rsidR="000E17E5">
        <w:rPr>
          <w:sz w:val="25"/>
          <w:szCs w:val="25"/>
        </w:rPr>
        <w:t xml:space="preserve"> </w:t>
      </w:r>
      <w:r w:rsidRPr="00F51FE6">
        <w:rPr>
          <w:sz w:val="25"/>
          <w:szCs w:val="25"/>
        </w:rPr>
        <w:t xml:space="preserve">$100, a 22.6% sample rate would </w:t>
      </w:r>
      <w:r w:rsidRPr="00F51FE6">
        <w:rPr>
          <w:spacing w:val="2"/>
          <w:sz w:val="25"/>
          <w:szCs w:val="25"/>
        </w:rPr>
        <w:t xml:space="preserve">be </w:t>
      </w:r>
      <w:r w:rsidRPr="00F51FE6" w:rsidR="000E17E5">
        <w:rPr>
          <w:sz w:val="25"/>
          <w:szCs w:val="25"/>
        </w:rPr>
        <w:t xml:space="preserve">sufficient for airports </w:t>
      </w:r>
      <w:r w:rsidRPr="00F51FE6">
        <w:rPr>
          <w:sz w:val="25"/>
          <w:szCs w:val="25"/>
        </w:rPr>
        <w:t>like</w:t>
      </w:r>
      <w:r w:rsidRPr="00F51FE6">
        <w:rPr>
          <w:spacing w:val="14"/>
          <w:sz w:val="25"/>
          <w:szCs w:val="25"/>
        </w:rPr>
        <w:t xml:space="preserve"> </w:t>
      </w:r>
      <w:r w:rsidRPr="00F51FE6">
        <w:rPr>
          <w:sz w:val="25"/>
          <w:szCs w:val="25"/>
        </w:rPr>
        <w:t>DVL</w:t>
      </w:r>
      <w:r w:rsidRPr="00F51FE6">
        <w:rPr>
          <w:spacing w:val="14"/>
          <w:sz w:val="25"/>
          <w:szCs w:val="25"/>
        </w:rPr>
        <w:t xml:space="preserve"> </w:t>
      </w:r>
      <w:r w:rsidRPr="00F51FE6">
        <w:rPr>
          <w:sz w:val="25"/>
          <w:szCs w:val="25"/>
        </w:rPr>
        <w:t>with</w:t>
      </w:r>
      <w:r w:rsidRPr="00F51FE6">
        <w:rPr>
          <w:spacing w:val="14"/>
          <w:sz w:val="25"/>
          <w:szCs w:val="25"/>
        </w:rPr>
        <w:t xml:space="preserve"> </w:t>
      </w:r>
      <w:r w:rsidRPr="00F51FE6">
        <w:rPr>
          <w:sz w:val="25"/>
          <w:szCs w:val="25"/>
        </w:rPr>
        <w:t>about</w:t>
      </w:r>
      <w:r w:rsidRPr="00F51FE6">
        <w:rPr>
          <w:spacing w:val="14"/>
          <w:sz w:val="25"/>
          <w:szCs w:val="25"/>
        </w:rPr>
        <w:t xml:space="preserve"> </w:t>
      </w:r>
      <w:r w:rsidRPr="00F51FE6">
        <w:rPr>
          <w:sz w:val="25"/>
          <w:szCs w:val="25"/>
        </w:rPr>
        <w:t>200</w:t>
      </w:r>
      <w:r w:rsidRPr="00F51FE6">
        <w:rPr>
          <w:spacing w:val="14"/>
          <w:sz w:val="25"/>
          <w:szCs w:val="25"/>
        </w:rPr>
        <w:t xml:space="preserve"> </w:t>
      </w:r>
      <w:r w:rsidRPr="00F51FE6">
        <w:rPr>
          <w:sz w:val="25"/>
          <w:szCs w:val="25"/>
        </w:rPr>
        <w:t>quarterly</w:t>
      </w:r>
      <w:r w:rsidRPr="00F51FE6">
        <w:rPr>
          <w:spacing w:val="14"/>
          <w:sz w:val="25"/>
          <w:szCs w:val="25"/>
        </w:rPr>
        <w:t xml:space="preserve"> </w:t>
      </w:r>
      <w:r w:rsidRPr="00F51FE6">
        <w:rPr>
          <w:sz w:val="25"/>
          <w:szCs w:val="25"/>
        </w:rPr>
        <w:t>passengers</w:t>
      </w:r>
      <w:r w:rsidRPr="00F51FE6">
        <w:rPr>
          <w:spacing w:val="15"/>
          <w:sz w:val="25"/>
          <w:szCs w:val="25"/>
        </w:rPr>
        <w:t xml:space="preserve"> </w:t>
      </w:r>
      <w:r w:rsidRPr="00F51FE6">
        <w:rPr>
          <w:sz w:val="25"/>
          <w:szCs w:val="25"/>
        </w:rPr>
        <w:t>at</w:t>
      </w:r>
      <w:r w:rsidRPr="00F51FE6">
        <w:rPr>
          <w:spacing w:val="14"/>
          <w:sz w:val="25"/>
          <w:szCs w:val="25"/>
        </w:rPr>
        <w:t xml:space="preserve"> </w:t>
      </w:r>
      <w:r w:rsidRPr="00F51FE6">
        <w:rPr>
          <w:sz w:val="25"/>
          <w:szCs w:val="25"/>
        </w:rPr>
        <w:t>90%</w:t>
      </w:r>
      <w:r w:rsidRPr="00F51FE6">
        <w:rPr>
          <w:spacing w:val="14"/>
          <w:sz w:val="25"/>
          <w:szCs w:val="25"/>
        </w:rPr>
        <w:t xml:space="preserve"> </w:t>
      </w:r>
      <w:r w:rsidRPr="00F51FE6">
        <w:rPr>
          <w:sz w:val="25"/>
          <w:szCs w:val="25"/>
        </w:rPr>
        <w:t>confidence.</w:t>
      </w:r>
    </w:p>
    <w:p w:rsidRPr="00F51FE6" w:rsidR="00561AB3" w:rsidP="00F51FE6" w:rsidRDefault="00561AB3">
      <w:pPr>
        <w:rPr>
          <w:sz w:val="25"/>
          <w:szCs w:val="25"/>
        </w:rPr>
      </w:pPr>
    </w:p>
    <w:p w:rsidRPr="00DB3CFE" w:rsidR="00F21FDA" w:rsidP="00561AB3" w:rsidRDefault="00F21FDA">
      <w:pPr>
        <w:pStyle w:val="Heading1"/>
        <w:jc w:val="both"/>
        <w:rPr>
          <w:i/>
          <w:u w:val="none"/>
        </w:rPr>
      </w:pPr>
      <w:r w:rsidRPr="00DB3CFE">
        <w:rPr>
          <w:i/>
          <w:u w:val="none"/>
        </w:rPr>
        <w:t>Performance of DOT’s Current 10% Ticket Sample Rate</w:t>
      </w:r>
    </w:p>
    <w:p w:rsidRPr="00DB3CFE" w:rsidR="00DB3CFE" w:rsidP="00DB3CFE" w:rsidRDefault="00DB3CFE"/>
    <w:p w:rsidRPr="00F51FE6" w:rsidR="00F21FDA" w:rsidP="00F51FE6" w:rsidRDefault="00F21FDA">
      <w:pPr>
        <w:rPr>
          <w:sz w:val="25"/>
          <w:szCs w:val="25"/>
        </w:rPr>
      </w:pPr>
      <w:r w:rsidRPr="00F51FE6">
        <w:rPr>
          <w:sz w:val="25"/>
          <w:szCs w:val="25"/>
        </w:rPr>
        <w:t>Assuming a $500 average fare, a $300 standard deviation of fare, and an average passen</w:t>
      </w:r>
      <w:r w:rsidRPr="00F51FE6" w:rsidR="00561AB3">
        <w:rPr>
          <w:sz w:val="25"/>
          <w:szCs w:val="25"/>
        </w:rPr>
        <w:t>g</w:t>
      </w:r>
      <w:r w:rsidRPr="00F51FE6">
        <w:rPr>
          <w:sz w:val="25"/>
          <w:szCs w:val="25"/>
        </w:rPr>
        <w:t>ers/ticket ratio of 1.0, DOT’s current sample rate of 10% will generate average fares within 10% of the true mean for airports with about 1,550 quarterly passengers</w:t>
      </w:r>
      <w:hyperlink w:history="1" w:anchor="_bookmark0">
        <w:r w:rsidRPr="00F51FE6">
          <w:rPr>
            <w:sz w:val="25"/>
            <w:szCs w:val="25"/>
            <w:vertAlign w:val="superscript"/>
          </w:rPr>
          <w:t>7</w:t>
        </w:r>
      </w:hyperlink>
      <w:r w:rsidRPr="00F51FE6" w:rsidR="00095E18">
        <w:rPr>
          <w:sz w:val="25"/>
          <w:szCs w:val="25"/>
        </w:rPr>
        <w:t xml:space="preserve"> at a confidence </w:t>
      </w:r>
      <w:r w:rsidRPr="00F51FE6">
        <w:rPr>
          <w:sz w:val="25"/>
          <w:szCs w:val="25"/>
        </w:rPr>
        <w:t>level of 90%. Sample estimates of average fare for airports with less than 1,550 quarterly passengers will not be within 10% of the true sample mean with 90% confidence.</w:t>
      </w:r>
    </w:p>
    <w:p w:rsidR="00B05A0C" w:rsidP="00B05A0C" w:rsidRDefault="00B05A0C">
      <w:pPr>
        <w:rPr>
          <w:sz w:val="25"/>
          <w:szCs w:val="25"/>
        </w:rPr>
      </w:pPr>
    </w:p>
    <w:p w:rsidRPr="00B05A0C" w:rsidR="00F21FDA" w:rsidP="00B05A0C" w:rsidRDefault="00F21FDA">
      <w:pPr>
        <w:rPr>
          <w:sz w:val="25"/>
          <w:szCs w:val="25"/>
        </w:rPr>
      </w:pPr>
      <w:r w:rsidRPr="00B05A0C">
        <w:rPr>
          <w:sz w:val="25"/>
          <w:szCs w:val="25"/>
        </w:rPr>
        <w:t>Of the 692 airports for which data is curre</w:t>
      </w:r>
      <w:r w:rsidRPr="00B05A0C" w:rsidR="00095E18">
        <w:rPr>
          <w:sz w:val="25"/>
          <w:szCs w:val="25"/>
        </w:rPr>
        <w:t xml:space="preserve">ntly reported in the T-100, 520 airports (75%) had at least 500 quarterly passengers in 1Q2014, and 387 airports (56%) had at least 1,550 </w:t>
      </w:r>
      <w:r w:rsidRPr="00B05A0C">
        <w:rPr>
          <w:sz w:val="25"/>
          <w:szCs w:val="25"/>
        </w:rPr>
        <w:t>quarterly passengers. That is, the current 10%</w:t>
      </w:r>
      <w:r w:rsidR="00DE1C7F">
        <w:rPr>
          <w:sz w:val="25"/>
          <w:szCs w:val="25"/>
        </w:rPr>
        <w:t xml:space="preserve"> DOT ticket sample rate for O&amp;D</w:t>
      </w:r>
      <w:r w:rsidRPr="00B05A0C">
        <w:rPr>
          <w:sz w:val="25"/>
          <w:szCs w:val="25"/>
        </w:rPr>
        <w:t xml:space="preserve"> is estimated to be sufficient to compute average fares for 56% of U.S. airports with a 90% level of confidence. Increasing this sample rate to about 32% would result be sufficient to </w:t>
      </w:r>
      <w:r w:rsidRPr="00B05A0C" w:rsidR="00095E18">
        <w:rPr>
          <w:sz w:val="25"/>
          <w:szCs w:val="25"/>
        </w:rPr>
        <w:t>com</w:t>
      </w:r>
      <w:r w:rsidRPr="00B05A0C">
        <w:rPr>
          <w:sz w:val="25"/>
          <w:szCs w:val="25"/>
        </w:rPr>
        <w:t>pute average fares at 75% of U.S. airports at the same confidence level. However, given the uncertainty in the data and the high standard deviation of average fares, a near-100% level of sampling would be necessary to compute sufficiently-confident average fares for all U.S. airports.</w:t>
      </w:r>
    </w:p>
    <w:p w:rsidR="00B05A0C" w:rsidP="00B05A0C" w:rsidRDefault="00B05A0C">
      <w:pPr>
        <w:rPr>
          <w:sz w:val="25"/>
          <w:szCs w:val="25"/>
        </w:rPr>
      </w:pPr>
    </w:p>
    <w:p w:rsidRPr="00B05A0C" w:rsidR="00F21FDA" w:rsidP="00B05A0C" w:rsidRDefault="00F21FDA">
      <w:pPr>
        <w:rPr>
          <w:sz w:val="25"/>
          <w:szCs w:val="25"/>
        </w:rPr>
      </w:pPr>
      <w:r w:rsidRPr="00B05A0C">
        <w:rPr>
          <w:sz w:val="25"/>
          <w:szCs w:val="25"/>
        </w:rPr>
        <w:t xml:space="preserve">It is possible, since the selection of OD markets served from each small airport is fairly limited, that the standard deviation in fares for very small airports would in fact be </w:t>
      </w:r>
      <w:r w:rsidRPr="00B05A0C" w:rsidR="00095E18">
        <w:rPr>
          <w:sz w:val="25"/>
          <w:szCs w:val="25"/>
        </w:rPr>
        <w:t xml:space="preserve">lesser </w:t>
      </w:r>
      <w:r w:rsidRPr="00B05A0C">
        <w:rPr>
          <w:sz w:val="25"/>
          <w:szCs w:val="25"/>
        </w:rPr>
        <w:t>than the standard deviation for large airports, in which many types of short-haul and long- haul itineraries may exist for business and leisure passengers. If the standard deviation for smaller airports was</w:t>
      </w:r>
      <w:r w:rsidRPr="00B05A0C" w:rsidR="00095E18">
        <w:rPr>
          <w:sz w:val="25"/>
          <w:szCs w:val="25"/>
        </w:rPr>
        <w:t xml:space="preserve"> in fact $200 instead of $300, </w:t>
      </w:r>
      <w:r w:rsidRPr="00B05A0C">
        <w:rPr>
          <w:sz w:val="25"/>
          <w:szCs w:val="25"/>
        </w:rPr>
        <w:t>then a sample size of just 15.1% would</w:t>
      </w:r>
      <w:r w:rsidRPr="00B05A0C" w:rsidR="00095E18">
        <w:rPr>
          <w:sz w:val="25"/>
          <w:szCs w:val="25"/>
        </w:rPr>
        <w:t xml:space="preserve"> </w:t>
      </w:r>
      <w:r w:rsidRPr="00B05A0C">
        <w:rPr>
          <w:sz w:val="25"/>
          <w:szCs w:val="25"/>
        </w:rPr>
        <w:t>be sufficient to com</w:t>
      </w:r>
      <w:r w:rsidRPr="00B05A0C" w:rsidR="00095E18">
        <w:rPr>
          <w:sz w:val="25"/>
          <w:szCs w:val="25"/>
        </w:rPr>
        <w:t xml:space="preserve">pute average fares at airports with 500 quarterly passengers with </w:t>
      </w:r>
      <w:r w:rsidRPr="00B05A0C">
        <w:rPr>
          <w:sz w:val="25"/>
          <w:szCs w:val="25"/>
        </w:rPr>
        <w:t>a 90% confidence level. Further research would be necessary to better estimate the standard deviation in average fare samples for small airports as opposed to larger airports.</w:t>
      </w:r>
    </w:p>
    <w:p w:rsidR="00DB3CFE" w:rsidP="00DB3CFE" w:rsidRDefault="00DB3CFE">
      <w:pPr>
        <w:pStyle w:val="Heading1"/>
        <w:jc w:val="left"/>
        <w:rPr>
          <w:sz w:val="25"/>
          <w:szCs w:val="25"/>
        </w:rPr>
      </w:pPr>
    </w:p>
    <w:p w:rsidRPr="00DB3CFE" w:rsidR="00DB3CFE" w:rsidP="00DB3CFE" w:rsidRDefault="00DB3CFE">
      <w:pPr>
        <w:pStyle w:val="Heading1"/>
        <w:jc w:val="left"/>
        <w:rPr>
          <w:i/>
          <w:sz w:val="25"/>
          <w:szCs w:val="25"/>
          <w:u w:val="none"/>
        </w:rPr>
      </w:pPr>
      <w:r w:rsidRPr="00DB3CFE">
        <w:rPr>
          <w:i/>
          <w:sz w:val="25"/>
          <w:szCs w:val="25"/>
          <w:u w:val="none"/>
        </w:rPr>
        <w:t>Conclusions and Next Steps</w:t>
      </w:r>
    </w:p>
    <w:p w:rsidRPr="00C70B9A" w:rsidR="00DB3CFE" w:rsidP="00DB3CFE" w:rsidRDefault="00DB3CFE">
      <w:pPr>
        <w:pStyle w:val="BodyText"/>
        <w:spacing w:before="144" w:line="249" w:lineRule="auto"/>
        <w:ind w:right="437"/>
        <w:rPr>
          <w:sz w:val="25"/>
          <w:szCs w:val="25"/>
        </w:rPr>
      </w:pPr>
      <w:r w:rsidRPr="00C70B9A">
        <w:rPr>
          <w:sz w:val="25"/>
          <w:szCs w:val="25"/>
        </w:rPr>
        <w:t xml:space="preserve">Using a simple formula to compute sample size, </w:t>
      </w:r>
      <w:r w:rsidRPr="00C70B9A">
        <w:rPr>
          <w:spacing w:val="-3"/>
          <w:sz w:val="25"/>
          <w:szCs w:val="25"/>
        </w:rPr>
        <w:t xml:space="preserve">we </w:t>
      </w:r>
      <w:r w:rsidRPr="00C70B9A">
        <w:rPr>
          <w:sz w:val="25"/>
          <w:szCs w:val="25"/>
        </w:rPr>
        <w:t xml:space="preserve">found that the DOT’s current 10% sample rate is sufficient to estimate average fares within $50 for 387 U.S. airports with </w:t>
      </w:r>
      <w:r w:rsidRPr="00C70B9A">
        <w:rPr>
          <w:sz w:val="25"/>
          <w:szCs w:val="25"/>
        </w:rPr>
        <w:lastRenderedPageBreak/>
        <w:t>at least</w:t>
      </w:r>
      <w:r w:rsidRPr="00C70B9A">
        <w:rPr>
          <w:spacing w:val="-10"/>
          <w:sz w:val="25"/>
          <w:szCs w:val="25"/>
        </w:rPr>
        <w:t xml:space="preserve"> </w:t>
      </w:r>
      <w:r w:rsidRPr="00C70B9A">
        <w:rPr>
          <w:sz w:val="25"/>
          <w:szCs w:val="25"/>
        </w:rPr>
        <w:t>1,550</w:t>
      </w:r>
      <w:r w:rsidRPr="00C70B9A">
        <w:rPr>
          <w:spacing w:val="-10"/>
          <w:sz w:val="25"/>
          <w:szCs w:val="25"/>
        </w:rPr>
        <w:t xml:space="preserve"> </w:t>
      </w:r>
      <w:r w:rsidRPr="00C70B9A">
        <w:rPr>
          <w:sz w:val="25"/>
          <w:szCs w:val="25"/>
        </w:rPr>
        <w:t>quarterly</w:t>
      </w:r>
      <w:r w:rsidRPr="00C70B9A">
        <w:rPr>
          <w:spacing w:val="-10"/>
          <w:sz w:val="25"/>
          <w:szCs w:val="25"/>
        </w:rPr>
        <w:t xml:space="preserve"> </w:t>
      </w:r>
      <w:r w:rsidRPr="00C70B9A">
        <w:rPr>
          <w:sz w:val="25"/>
          <w:szCs w:val="25"/>
        </w:rPr>
        <w:t>passengers</w:t>
      </w:r>
      <w:r w:rsidRPr="00C70B9A">
        <w:rPr>
          <w:spacing w:val="-10"/>
          <w:sz w:val="25"/>
          <w:szCs w:val="25"/>
        </w:rPr>
        <w:t xml:space="preserve"> </w:t>
      </w:r>
      <w:r w:rsidRPr="00C70B9A">
        <w:rPr>
          <w:sz w:val="25"/>
          <w:szCs w:val="25"/>
        </w:rPr>
        <w:t>with</w:t>
      </w:r>
      <w:r w:rsidRPr="00C70B9A">
        <w:rPr>
          <w:spacing w:val="-9"/>
          <w:sz w:val="25"/>
          <w:szCs w:val="25"/>
        </w:rPr>
        <w:t xml:space="preserve"> </w:t>
      </w:r>
      <w:r w:rsidRPr="00C70B9A">
        <w:rPr>
          <w:sz w:val="25"/>
          <w:szCs w:val="25"/>
        </w:rPr>
        <w:t>a</w:t>
      </w:r>
      <w:r w:rsidRPr="00C70B9A">
        <w:rPr>
          <w:spacing w:val="-10"/>
          <w:sz w:val="25"/>
          <w:szCs w:val="25"/>
        </w:rPr>
        <w:t xml:space="preserve"> </w:t>
      </w:r>
      <w:r w:rsidRPr="00C70B9A">
        <w:rPr>
          <w:sz w:val="25"/>
          <w:szCs w:val="25"/>
        </w:rPr>
        <w:t>90%</w:t>
      </w:r>
      <w:r w:rsidRPr="00C70B9A">
        <w:rPr>
          <w:spacing w:val="-10"/>
          <w:sz w:val="25"/>
          <w:szCs w:val="25"/>
        </w:rPr>
        <w:t xml:space="preserve"> </w:t>
      </w:r>
      <w:r w:rsidRPr="00C70B9A">
        <w:rPr>
          <w:sz w:val="25"/>
          <w:szCs w:val="25"/>
        </w:rPr>
        <w:t>level</w:t>
      </w:r>
      <w:r w:rsidRPr="00C70B9A">
        <w:rPr>
          <w:spacing w:val="-10"/>
          <w:sz w:val="25"/>
          <w:szCs w:val="25"/>
        </w:rPr>
        <w:t xml:space="preserve"> </w:t>
      </w:r>
      <w:r w:rsidRPr="00C70B9A">
        <w:rPr>
          <w:sz w:val="25"/>
          <w:szCs w:val="25"/>
        </w:rPr>
        <w:t>of</w:t>
      </w:r>
      <w:r w:rsidRPr="00C70B9A">
        <w:rPr>
          <w:spacing w:val="-9"/>
          <w:sz w:val="25"/>
          <w:szCs w:val="25"/>
        </w:rPr>
        <w:t xml:space="preserve"> </w:t>
      </w:r>
      <w:r w:rsidRPr="00C70B9A">
        <w:rPr>
          <w:sz w:val="25"/>
          <w:szCs w:val="25"/>
        </w:rPr>
        <w:t>confidence.</w:t>
      </w:r>
      <w:r w:rsidRPr="00C70B9A">
        <w:rPr>
          <w:spacing w:val="7"/>
          <w:sz w:val="25"/>
          <w:szCs w:val="25"/>
        </w:rPr>
        <w:t xml:space="preserve"> </w:t>
      </w:r>
      <w:r w:rsidRPr="00C70B9A">
        <w:rPr>
          <w:sz w:val="25"/>
          <w:szCs w:val="25"/>
        </w:rPr>
        <w:t>Increasing</w:t>
      </w:r>
      <w:r w:rsidRPr="00C70B9A">
        <w:rPr>
          <w:spacing w:val="-10"/>
          <w:sz w:val="25"/>
          <w:szCs w:val="25"/>
        </w:rPr>
        <w:t xml:space="preserve"> </w:t>
      </w:r>
      <w:r w:rsidRPr="00C70B9A">
        <w:rPr>
          <w:sz w:val="25"/>
          <w:szCs w:val="25"/>
        </w:rPr>
        <w:t>the</w:t>
      </w:r>
      <w:r w:rsidRPr="00C70B9A">
        <w:rPr>
          <w:spacing w:val="-10"/>
          <w:sz w:val="25"/>
          <w:szCs w:val="25"/>
        </w:rPr>
        <w:t xml:space="preserve"> </w:t>
      </w:r>
      <w:r w:rsidRPr="00C70B9A">
        <w:rPr>
          <w:sz w:val="25"/>
          <w:szCs w:val="25"/>
        </w:rPr>
        <w:t>sample</w:t>
      </w:r>
      <w:r w:rsidRPr="00C70B9A">
        <w:rPr>
          <w:spacing w:val="-9"/>
          <w:sz w:val="25"/>
          <w:szCs w:val="25"/>
        </w:rPr>
        <w:t xml:space="preserve"> </w:t>
      </w:r>
      <w:r w:rsidRPr="00C70B9A">
        <w:rPr>
          <w:sz w:val="25"/>
          <w:szCs w:val="25"/>
        </w:rPr>
        <w:t>rate to</w:t>
      </w:r>
      <w:r w:rsidRPr="00C70B9A">
        <w:rPr>
          <w:spacing w:val="-18"/>
          <w:sz w:val="25"/>
          <w:szCs w:val="25"/>
        </w:rPr>
        <w:t xml:space="preserve"> </w:t>
      </w:r>
      <w:r w:rsidRPr="00C70B9A">
        <w:rPr>
          <w:sz w:val="25"/>
          <w:szCs w:val="25"/>
        </w:rPr>
        <w:t>32%</w:t>
      </w:r>
      <w:r w:rsidRPr="00C70B9A">
        <w:rPr>
          <w:spacing w:val="-17"/>
          <w:sz w:val="25"/>
          <w:szCs w:val="25"/>
        </w:rPr>
        <w:t xml:space="preserve"> </w:t>
      </w:r>
      <w:r w:rsidRPr="00C70B9A">
        <w:rPr>
          <w:sz w:val="25"/>
          <w:szCs w:val="25"/>
        </w:rPr>
        <w:t>would</w:t>
      </w:r>
      <w:r w:rsidRPr="00C70B9A">
        <w:rPr>
          <w:spacing w:val="-17"/>
          <w:sz w:val="25"/>
          <w:szCs w:val="25"/>
        </w:rPr>
        <w:t xml:space="preserve"> </w:t>
      </w:r>
      <w:r w:rsidRPr="00C70B9A">
        <w:rPr>
          <w:sz w:val="25"/>
          <w:szCs w:val="25"/>
        </w:rPr>
        <w:t>allow</w:t>
      </w:r>
      <w:r w:rsidRPr="00C70B9A">
        <w:rPr>
          <w:spacing w:val="-18"/>
          <w:sz w:val="25"/>
          <w:szCs w:val="25"/>
        </w:rPr>
        <w:t xml:space="preserve"> </w:t>
      </w:r>
      <w:r w:rsidRPr="00C70B9A">
        <w:rPr>
          <w:sz w:val="25"/>
          <w:szCs w:val="25"/>
        </w:rPr>
        <w:t>DOT</w:t>
      </w:r>
      <w:r w:rsidRPr="00C70B9A">
        <w:rPr>
          <w:spacing w:val="-17"/>
          <w:sz w:val="25"/>
          <w:szCs w:val="25"/>
        </w:rPr>
        <w:t xml:space="preserve"> </w:t>
      </w:r>
      <w:r w:rsidRPr="00C70B9A">
        <w:rPr>
          <w:sz w:val="25"/>
          <w:szCs w:val="25"/>
        </w:rPr>
        <w:t>to</w:t>
      </w:r>
      <w:r w:rsidRPr="00C70B9A">
        <w:rPr>
          <w:spacing w:val="-17"/>
          <w:sz w:val="25"/>
          <w:szCs w:val="25"/>
        </w:rPr>
        <w:t xml:space="preserve"> </w:t>
      </w:r>
      <w:r w:rsidRPr="00C70B9A">
        <w:rPr>
          <w:sz w:val="25"/>
          <w:szCs w:val="25"/>
        </w:rPr>
        <w:t>compute</w:t>
      </w:r>
      <w:r w:rsidRPr="00C70B9A">
        <w:rPr>
          <w:spacing w:val="-17"/>
          <w:sz w:val="25"/>
          <w:szCs w:val="25"/>
        </w:rPr>
        <w:t xml:space="preserve"> </w:t>
      </w:r>
      <w:r w:rsidRPr="00C70B9A">
        <w:rPr>
          <w:sz w:val="25"/>
          <w:szCs w:val="25"/>
        </w:rPr>
        <w:t>average</w:t>
      </w:r>
      <w:r w:rsidRPr="00C70B9A">
        <w:rPr>
          <w:spacing w:val="-18"/>
          <w:sz w:val="25"/>
          <w:szCs w:val="25"/>
        </w:rPr>
        <w:t xml:space="preserve"> </w:t>
      </w:r>
      <w:r w:rsidRPr="00C70B9A">
        <w:rPr>
          <w:sz w:val="25"/>
          <w:szCs w:val="25"/>
        </w:rPr>
        <w:t>fares</w:t>
      </w:r>
      <w:r w:rsidRPr="00C70B9A">
        <w:rPr>
          <w:spacing w:val="-17"/>
          <w:sz w:val="25"/>
          <w:szCs w:val="25"/>
        </w:rPr>
        <w:t xml:space="preserve"> </w:t>
      </w:r>
      <w:r w:rsidRPr="00C70B9A">
        <w:rPr>
          <w:sz w:val="25"/>
          <w:szCs w:val="25"/>
        </w:rPr>
        <w:t>within</w:t>
      </w:r>
      <w:r w:rsidRPr="00C70B9A">
        <w:rPr>
          <w:spacing w:val="-17"/>
          <w:sz w:val="25"/>
          <w:szCs w:val="25"/>
        </w:rPr>
        <w:t xml:space="preserve"> </w:t>
      </w:r>
      <w:r w:rsidRPr="00C70B9A">
        <w:rPr>
          <w:sz w:val="25"/>
          <w:szCs w:val="25"/>
        </w:rPr>
        <w:t>$50</w:t>
      </w:r>
      <w:r w:rsidRPr="00C70B9A">
        <w:rPr>
          <w:spacing w:val="-17"/>
          <w:sz w:val="25"/>
          <w:szCs w:val="25"/>
        </w:rPr>
        <w:t xml:space="preserve"> </w:t>
      </w:r>
      <w:r w:rsidRPr="00C70B9A">
        <w:rPr>
          <w:sz w:val="25"/>
          <w:szCs w:val="25"/>
        </w:rPr>
        <w:t>for</w:t>
      </w:r>
      <w:r w:rsidRPr="00C70B9A">
        <w:rPr>
          <w:spacing w:val="-18"/>
          <w:sz w:val="25"/>
          <w:szCs w:val="25"/>
        </w:rPr>
        <w:t xml:space="preserve"> </w:t>
      </w:r>
      <w:r w:rsidRPr="00C70B9A">
        <w:rPr>
          <w:sz w:val="25"/>
          <w:szCs w:val="25"/>
        </w:rPr>
        <w:t>an</w:t>
      </w:r>
      <w:r w:rsidRPr="00C70B9A">
        <w:rPr>
          <w:spacing w:val="-17"/>
          <w:sz w:val="25"/>
          <w:szCs w:val="25"/>
        </w:rPr>
        <w:t xml:space="preserve"> </w:t>
      </w:r>
      <w:r w:rsidRPr="00C70B9A">
        <w:rPr>
          <w:sz w:val="25"/>
          <w:szCs w:val="25"/>
        </w:rPr>
        <w:t>additional</w:t>
      </w:r>
      <w:r w:rsidRPr="00C70B9A">
        <w:rPr>
          <w:spacing w:val="-17"/>
          <w:sz w:val="25"/>
          <w:szCs w:val="25"/>
        </w:rPr>
        <w:t xml:space="preserve"> </w:t>
      </w:r>
      <w:r w:rsidRPr="00C70B9A">
        <w:rPr>
          <w:sz w:val="25"/>
          <w:szCs w:val="25"/>
        </w:rPr>
        <w:t>133</w:t>
      </w:r>
      <w:r w:rsidRPr="00C70B9A">
        <w:rPr>
          <w:spacing w:val="-17"/>
          <w:sz w:val="25"/>
          <w:szCs w:val="25"/>
        </w:rPr>
        <w:t xml:space="preserve"> </w:t>
      </w:r>
      <w:r w:rsidRPr="00C70B9A">
        <w:rPr>
          <w:sz w:val="25"/>
          <w:szCs w:val="25"/>
        </w:rPr>
        <w:t>airports with at least 500 quarterly passengers-reflecting 75% of all U.S. airports. Additional research is required to confirm that average fare and standard deviation accurately</w:t>
      </w:r>
      <w:r w:rsidRPr="00C70B9A">
        <w:rPr>
          <w:spacing w:val="-19"/>
          <w:sz w:val="25"/>
          <w:szCs w:val="25"/>
        </w:rPr>
        <w:t xml:space="preserve"> </w:t>
      </w:r>
      <w:r w:rsidRPr="00C70B9A">
        <w:rPr>
          <w:sz w:val="25"/>
          <w:szCs w:val="25"/>
        </w:rPr>
        <w:t>reflects O&amp;D data,</w:t>
      </w:r>
      <w:r w:rsidRPr="00C70B9A">
        <w:rPr>
          <w:spacing w:val="-16"/>
          <w:sz w:val="25"/>
          <w:szCs w:val="25"/>
        </w:rPr>
        <w:t xml:space="preserve"> </w:t>
      </w:r>
      <w:r w:rsidRPr="00C70B9A">
        <w:rPr>
          <w:sz w:val="25"/>
          <w:szCs w:val="25"/>
        </w:rPr>
        <w:t>and</w:t>
      </w:r>
      <w:r w:rsidRPr="00C70B9A">
        <w:rPr>
          <w:spacing w:val="-18"/>
          <w:sz w:val="25"/>
          <w:szCs w:val="25"/>
        </w:rPr>
        <w:t xml:space="preserve"> </w:t>
      </w:r>
      <w:r w:rsidRPr="00C70B9A">
        <w:rPr>
          <w:sz w:val="25"/>
          <w:szCs w:val="25"/>
        </w:rPr>
        <w:t>additional</w:t>
      </w:r>
      <w:r w:rsidRPr="00C70B9A">
        <w:rPr>
          <w:spacing w:val="-17"/>
          <w:sz w:val="25"/>
          <w:szCs w:val="25"/>
        </w:rPr>
        <w:t xml:space="preserve"> </w:t>
      </w:r>
      <w:r w:rsidRPr="00C70B9A">
        <w:rPr>
          <w:sz w:val="25"/>
          <w:szCs w:val="25"/>
        </w:rPr>
        <w:t>DOT</w:t>
      </w:r>
      <w:r w:rsidRPr="00C70B9A">
        <w:rPr>
          <w:spacing w:val="-18"/>
          <w:sz w:val="25"/>
          <w:szCs w:val="25"/>
        </w:rPr>
        <w:t xml:space="preserve"> </w:t>
      </w:r>
      <w:r w:rsidRPr="00C70B9A">
        <w:rPr>
          <w:sz w:val="25"/>
          <w:szCs w:val="25"/>
        </w:rPr>
        <w:t>input</w:t>
      </w:r>
      <w:r w:rsidRPr="00C70B9A">
        <w:rPr>
          <w:spacing w:val="-18"/>
          <w:sz w:val="25"/>
          <w:szCs w:val="25"/>
        </w:rPr>
        <w:t xml:space="preserve"> </w:t>
      </w:r>
      <w:r w:rsidRPr="00C70B9A">
        <w:rPr>
          <w:sz w:val="25"/>
          <w:szCs w:val="25"/>
        </w:rPr>
        <w:t>is</w:t>
      </w:r>
      <w:r w:rsidRPr="00C70B9A">
        <w:rPr>
          <w:spacing w:val="-18"/>
          <w:sz w:val="25"/>
          <w:szCs w:val="25"/>
        </w:rPr>
        <w:t xml:space="preserve"> </w:t>
      </w:r>
      <w:r w:rsidRPr="00C70B9A">
        <w:rPr>
          <w:sz w:val="25"/>
          <w:szCs w:val="25"/>
        </w:rPr>
        <w:t>required</w:t>
      </w:r>
      <w:r w:rsidRPr="00C70B9A">
        <w:rPr>
          <w:spacing w:val="-17"/>
          <w:sz w:val="25"/>
          <w:szCs w:val="25"/>
        </w:rPr>
        <w:t xml:space="preserve"> </w:t>
      </w:r>
      <w:r w:rsidRPr="00C70B9A">
        <w:rPr>
          <w:sz w:val="25"/>
          <w:szCs w:val="25"/>
        </w:rPr>
        <w:t>to</w:t>
      </w:r>
      <w:r w:rsidRPr="00C70B9A">
        <w:rPr>
          <w:spacing w:val="-18"/>
          <w:sz w:val="25"/>
          <w:szCs w:val="25"/>
        </w:rPr>
        <w:t xml:space="preserve"> </w:t>
      </w:r>
      <w:r w:rsidRPr="00C70B9A">
        <w:rPr>
          <w:sz w:val="25"/>
          <w:szCs w:val="25"/>
        </w:rPr>
        <w:t>specify</w:t>
      </w:r>
      <w:r w:rsidRPr="00C70B9A">
        <w:rPr>
          <w:spacing w:val="-18"/>
          <w:sz w:val="25"/>
          <w:szCs w:val="25"/>
        </w:rPr>
        <w:t xml:space="preserve"> </w:t>
      </w:r>
      <w:r w:rsidRPr="00C70B9A">
        <w:rPr>
          <w:sz w:val="25"/>
          <w:szCs w:val="25"/>
        </w:rPr>
        <w:t>the</w:t>
      </w:r>
      <w:r w:rsidRPr="00C70B9A">
        <w:rPr>
          <w:spacing w:val="-18"/>
          <w:sz w:val="25"/>
          <w:szCs w:val="25"/>
        </w:rPr>
        <w:t xml:space="preserve"> </w:t>
      </w:r>
      <w:r w:rsidRPr="00C70B9A">
        <w:rPr>
          <w:sz w:val="25"/>
          <w:szCs w:val="25"/>
        </w:rPr>
        <w:t>scope</w:t>
      </w:r>
      <w:r w:rsidRPr="00C70B9A">
        <w:rPr>
          <w:spacing w:val="-17"/>
          <w:sz w:val="25"/>
          <w:szCs w:val="25"/>
        </w:rPr>
        <w:t xml:space="preserve"> </w:t>
      </w:r>
      <w:r w:rsidRPr="00C70B9A">
        <w:rPr>
          <w:sz w:val="25"/>
          <w:szCs w:val="25"/>
        </w:rPr>
        <w:t>of</w:t>
      </w:r>
      <w:r w:rsidRPr="00C70B9A">
        <w:rPr>
          <w:spacing w:val="-18"/>
          <w:sz w:val="25"/>
          <w:szCs w:val="25"/>
        </w:rPr>
        <w:t xml:space="preserve"> </w:t>
      </w:r>
      <w:r w:rsidRPr="00C70B9A">
        <w:rPr>
          <w:sz w:val="25"/>
          <w:szCs w:val="25"/>
        </w:rPr>
        <w:t>precision</w:t>
      </w:r>
      <w:r w:rsidRPr="00C70B9A">
        <w:rPr>
          <w:spacing w:val="-18"/>
          <w:sz w:val="25"/>
          <w:szCs w:val="25"/>
        </w:rPr>
        <w:t xml:space="preserve"> </w:t>
      </w:r>
      <w:r w:rsidRPr="00C70B9A">
        <w:rPr>
          <w:sz w:val="25"/>
          <w:szCs w:val="25"/>
        </w:rPr>
        <w:t>necessary to</w:t>
      </w:r>
      <w:r w:rsidRPr="00C70B9A">
        <w:rPr>
          <w:spacing w:val="8"/>
          <w:sz w:val="25"/>
          <w:szCs w:val="25"/>
        </w:rPr>
        <w:t xml:space="preserve"> </w:t>
      </w:r>
      <w:r w:rsidRPr="00C70B9A">
        <w:rPr>
          <w:sz w:val="25"/>
          <w:szCs w:val="25"/>
        </w:rPr>
        <w:t>improve</w:t>
      </w:r>
      <w:r w:rsidRPr="00C70B9A">
        <w:rPr>
          <w:spacing w:val="8"/>
          <w:sz w:val="25"/>
          <w:szCs w:val="25"/>
        </w:rPr>
        <w:t xml:space="preserve"> </w:t>
      </w:r>
      <w:r w:rsidRPr="00C70B9A">
        <w:rPr>
          <w:sz w:val="25"/>
          <w:szCs w:val="25"/>
        </w:rPr>
        <w:t>O&amp;D reporting</w:t>
      </w:r>
      <w:r w:rsidRPr="00C70B9A">
        <w:rPr>
          <w:spacing w:val="8"/>
          <w:sz w:val="25"/>
          <w:szCs w:val="25"/>
        </w:rPr>
        <w:t xml:space="preserve"> </w:t>
      </w:r>
      <w:r w:rsidRPr="00C70B9A">
        <w:rPr>
          <w:sz w:val="25"/>
          <w:szCs w:val="25"/>
        </w:rPr>
        <w:t>of</w:t>
      </w:r>
      <w:r w:rsidRPr="00C70B9A">
        <w:rPr>
          <w:spacing w:val="8"/>
          <w:sz w:val="25"/>
          <w:szCs w:val="25"/>
        </w:rPr>
        <w:t xml:space="preserve"> </w:t>
      </w:r>
      <w:r w:rsidRPr="00C70B9A">
        <w:rPr>
          <w:sz w:val="25"/>
          <w:szCs w:val="25"/>
        </w:rPr>
        <w:t>average</w:t>
      </w:r>
      <w:r w:rsidRPr="00C70B9A">
        <w:rPr>
          <w:spacing w:val="8"/>
          <w:sz w:val="25"/>
          <w:szCs w:val="25"/>
        </w:rPr>
        <w:t xml:space="preserve"> </w:t>
      </w:r>
      <w:r w:rsidRPr="00C70B9A">
        <w:rPr>
          <w:sz w:val="25"/>
          <w:szCs w:val="25"/>
        </w:rPr>
        <w:t>fares</w:t>
      </w:r>
      <w:r w:rsidRPr="00C70B9A">
        <w:rPr>
          <w:spacing w:val="9"/>
          <w:sz w:val="25"/>
          <w:szCs w:val="25"/>
        </w:rPr>
        <w:t xml:space="preserve"> </w:t>
      </w:r>
      <w:r w:rsidRPr="00C70B9A">
        <w:rPr>
          <w:sz w:val="25"/>
          <w:szCs w:val="25"/>
        </w:rPr>
        <w:t>in</w:t>
      </w:r>
      <w:r w:rsidRPr="00C70B9A">
        <w:rPr>
          <w:spacing w:val="8"/>
          <w:sz w:val="25"/>
          <w:szCs w:val="25"/>
        </w:rPr>
        <w:t xml:space="preserve"> </w:t>
      </w:r>
      <w:r w:rsidRPr="00C70B9A">
        <w:rPr>
          <w:sz w:val="25"/>
          <w:szCs w:val="25"/>
        </w:rPr>
        <w:t>the</w:t>
      </w:r>
      <w:r w:rsidRPr="00C70B9A">
        <w:rPr>
          <w:spacing w:val="8"/>
          <w:sz w:val="25"/>
          <w:szCs w:val="25"/>
        </w:rPr>
        <w:t xml:space="preserve"> </w:t>
      </w:r>
      <w:r w:rsidRPr="00C70B9A">
        <w:rPr>
          <w:sz w:val="25"/>
          <w:szCs w:val="25"/>
        </w:rPr>
        <w:t>future.</w:t>
      </w:r>
    </w:p>
    <w:p w:rsidR="00401BE6" w:rsidP="00401BE6" w:rsidRDefault="00095E18">
      <w:pPr>
        <w:spacing w:line="235" w:lineRule="auto"/>
        <w:ind w:right="360"/>
        <w:rPr>
          <w:sz w:val="16"/>
        </w:rPr>
      </w:pPr>
      <w:r w:rsidRPr="00AA6AD1">
        <w:rPr>
          <w:position w:val="6"/>
          <w:sz w:val="12"/>
        </w:rPr>
        <w:t>6</w:t>
      </w:r>
      <w:r w:rsidRPr="00AA6AD1">
        <w:rPr>
          <w:sz w:val="16"/>
        </w:rPr>
        <w:t xml:space="preserve">We calculated in Equation 4 that a sample size of 139 tickets would be necessary to predict average fare within 10% </w:t>
      </w:r>
    </w:p>
    <w:p w:rsidR="00401BE6" w:rsidP="00B05A0C" w:rsidRDefault="00095E18">
      <w:pPr>
        <w:spacing w:line="235" w:lineRule="auto"/>
        <w:ind w:left="440" w:right="360" w:firstLine="221"/>
        <w:rPr>
          <w:sz w:val="16"/>
        </w:rPr>
      </w:pPr>
      <w:r w:rsidRPr="00AA6AD1">
        <w:rPr>
          <w:sz w:val="16"/>
        </w:rPr>
        <w:t>with 95% confidence.</w:t>
      </w:r>
      <w:r w:rsidR="00B05A0C">
        <w:rPr>
          <w:sz w:val="16"/>
        </w:rPr>
        <w:t xml:space="preserve">  </w:t>
      </w:r>
    </w:p>
    <w:p w:rsidR="00095E18" w:rsidP="00401BE6" w:rsidRDefault="00095E18">
      <w:pPr>
        <w:spacing w:line="235" w:lineRule="auto"/>
        <w:ind w:right="360"/>
        <w:rPr>
          <w:w w:val="105"/>
          <w:sz w:val="16"/>
        </w:rPr>
      </w:pPr>
      <w:r w:rsidRPr="00AA6AD1">
        <w:rPr>
          <w:noProof/>
          <w:sz w:val="22"/>
        </w:rPr>
        <mc:AlternateContent>
          <mc:Choice Requires="wps">
            <w:drawing>
              <wp:anchor distT="0" distB="0" distL="114300" distR="114300" simplePos="0" relativeHeight="251662848" behindDoc="1" locked="0" layoutInCell="1" allowOverlap="1" wp14:editId="7A19FE79" wp14:anchorId="4CBC97D7">
                <wp:simplePos x="0" y="0"/>
                <wp:positionH relativeFrom="page">
                  <wp:posOffset>1417320</wp:posOffset>
                </wp:positionH>
                <wp:positionV relativeFrom="paragraph">
                  <wp:posOffset>88265</wp:posOffset>
                </wp:positionV>
                <wp:extent cx="214630" cy="76200"/>
                <wp:effectExtent l="0" t="0" r="139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3366" w:rsidP="00095E18" w:rsidRDefault="00183366">
                            <w:pPr>
                              <w:spacing w:line="117" w:lineRule="exact"/>
                              <w:rPr>
                                <w:rFonts w:ascii="Bookman Old Style"/>
                                <w:sz w:val="12"/>
                              </w:rPr>
                            </w:pPr>
                            <w:r>
                              <w:rPr>
                                <w:rFonts w:ascii="Bookman Old Style"/>
                                <w:spacing w:val="-1"/>
                                <w:sz w:val="12"/>
                              </w:rPr>
                              <w:t>91</w:t>
                            </w:r>
                            <w:r>
                              <w:rPr>
                                <w:rFonts w:ascii="Trebuchet MS"/>
                                <w:i/>
                                <w:spacing w:val="-1"/>
                                <w:sz w:val="12"/>
                              </w:rPr>
                              <w:t>.</w:t>
                            </w:r>
                            <w:r>
                              <w:rPr>
                                <w:rFonts w:ascii="Bookman Old Style"/>
                                <w:spacing w:val="-1"/>
                                <w:sz w:val="12"/>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id="Text Box 1" style="position:absolute;margin-left:111.6pt;margin-top:6.95pt;width:16.9pt;height:6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" w14:anchorId="4CBC97D7">
                <v:textbox inset="0,0,0,0">
                  <w:txbxContent>
                    <w:p w:rsidR="00183366" w:rsidP="00095E18" w:rsidRDefault="00183366">
                      <w:pPr>
                        <w:spacing w:line="117" w:lineRule="exact"/>
                        <w:rPr>
                          <w:rFonts w:ascii="Bookman Old Style"/>
                          <w:sz w:val="12"/>
                        </w:rPr>
                      </w:pPr>
                      <w:r>
                        <w:rPr>
                          <w:rFonts w:ascii="Bookman Old Style"/>
                          <w:spacing w:val="-1"/>
                          <w:sz w:val="12"/>
                        </w:rPr>
                        <w:t>91</w:t>
                      </w:r>
                      <w:r>
                        <w:rPr>
                          <w:rFonts w:ascii="Trebuchet MS"/>
                          <w:i/>
                          <w:spacing w:val="-1"/>
                          <w:sz w:val="12"/>
                        </w:rPr>
                        <w:t>.</w:t>
                      </w:r>
                      <w:r>
                        <w:rPr>
                          <w:rFonts w:ascii="Bookman Old Style"/>
                          <w:spacing w:val="-1"/>
                          <w:sz w:val="12"/>
                        </w:rPr>
                        <w:t>25</w:t>
                      </w:r>
                    </w:p>
                  </w:txbxContent>
                </v:textbox>
                <w10:wrap anchorx="page"/>
              </v:shape>
            </w:pict>
          </mc:Fallback>
        </mc:AlternateContent>
      </w:r>
      <w:r w:rsidRPr="00AA6AD1">
        <w:rPr>
          <w:w w:val="105"/>
          <w:position w:val="6"/>
          <w:sz w:val="12"/>
        </w:rPr>
        <w:t>7</w:t>
      </w:r>
      <w:r w:rsidRPr="00AA6AD1">
        <w:rPr>
          <w:w w:val="105"/>
          <w:sz w:val="16"/>
        </w:rPr>
        <w:t xml:space="preserve">About </w:t>
      </w:r>
      <w:r w:rsidRPr="00AA6AD1">
        <w:rPr>
          <w:w w:val="105"/>
          <w:sz w:val="16"/>
          <w:u w:val="single"/>
          <w:vertAlign w:val="superscript"/>
        </w:rPr>
        <w:t>1550</w:t>
      </w:r>
      <w:r w:rsidRPr="00AA6AD1">
        <w:rPr>
          <w:i/>
          <w:w w:val="105"/>
          <w:sz w:val="16"/>
          <w:u w:val="single"/>
          <w:vertAlign w:val="superscript"/>
        </w:rPr>
        <w:t>·</w:t>
      </w:r>
      <w:r w:rsidRPr="00AA6AD1">
        <w:rPr>
          <w:w w:val="105"/>
          <w:sz w:val="16"/>
          <w:u w:val="single"/>
          <w:vertAlign w:val="superscript"/>
        </w:rPr>
        <w:t>2</w:t>
      </w:r>
      <w:r w:rsidRPr="00AA6AD1">
        <w:rPr>
          <w:w w:val="105"/>
          <w:sz w:val="16"/>
        </w:rPr>
        <w:t xml:space="preserve"> </w:t>
      </w:r>
      <w:r w:rsidRPr="00AA6AD1">
        <w:rPr>
          <w:i/>
          <w:w w:val="120"/>
          <w:sz w:val="16"/>
        </w:rPr>
        <w:t xml:space="preserve">≈ </w:t>
      </w:r>
      <w:r w:rsidR="00401BE6">
        <w:rPr>
          <w:w w:val="105"/>
          <w:sz w:val="16"/>
        </w:rPr>
        <w:t>34 p</w:t>
      </w:r>
      <w:r w:rsidRPr="00AA6AD1">
        <w:rPr>
          <w:w w:val="105"/>
          <w:sz w:val="16"/>
        </w:rPr>
        <w:t>assengers per day both ways.</w:t>
      </w:r>
    </w:p>
    <w:p w:rsidR="00736991" w:rsidP="00401BE6" w:rsidRDefault="00736991">
      <w:pPr>
        <w:spacing w:line="235" w:lineRule="auto"/>
        <w:ind w:right="360"/>
        <w:rPr>
          <w:w w:val="105"/>
          <w:sz w:val="16"/>
        </w:rPr>
      </w:pPr>
    </w:p>
    <w:p w:rsidR="00736991" w:rsidP="00401BE6" w:rsidRDefault="00736991">
      <w:pPr>
        <w:spacing w:line="235" w:lineRule="auto"/>
        <w:ind w:right="360"/>
        <w:rPr>
          <w:w w:val="105"/>
          <w:sz w:val="16"/>
        </w:rPr>
      </w:pPr>
    </w:p>
    <w:p w:rsidR="00610A74" w:rsidP="00DB3CFE" w:rsidRDefault="00610A74">
      <w:pPr>
        <w:rPr>
          <w:b/>
          <w:sz w:val="26"/>
          <w:szCs w:val="26"/>
          <w:u w:val="single"/>
        </w:rPr>
      </w:pPr>
    </w:p>
    <w:p w:rsidRPr="00AE42A4" w:rsidR="00F21FDA" w:rsidP="00DB3CFE" w:rsidRDefault="00AE42A4">
      <w:pPr>
        <w:rPr>
          <w:b/>
          <w:sz w:val="26"/>
          <w:szCs w:val="26"/>
          <w:u w:val="single"/>
        </w:rPr>
      </w:pPr>
      <w:r w:rsidRPr="00AE42A4">
        <w:rPr>
          <w:b/>
          <w:sz w:val="26"/>
          <w:szCs w:val="26"/>
          <w:u w:val="single"/>
        </w:rPr>
        <w:t>APPENDIX G</w:t>
      </w:r>
    </w:p>
    <w:p w:rsidRPr="00095E18" w:rsidR="00F21FDA" w:rsidP="00DB3CFE" w:rsidRDefault="00F21FDA">
      <w:pPr>
        <w:rPr>
          <w:sz w:val="25"/>
          <w:szCs w:val="25"/>
        </w:rPr>
      </w:pPr>
    </w:p>
    <w:p w:rsidR="00F21FDA" w:rsidP="00DB3CFE" w:rsidRDefault="00300BD6">
      <w:pPr>
        <w:rPr>
          <w:sz w:val="25"/>
          <w:szCs w:val="25"/>
        </w:rPr>
      </w:pPr>
      <w:r>
        <w:rPr>
          <w:sz w:val="25"/>
          <w:szCs w:val="25"/>
        </w:rPr>
        <w:t>Below are c</w:t>
      </w:r>
      <w:r w:rsidRPr="0049782E" w:rsidR="00F21FDA">
        <w:rPr>
          <w:sz w:val="25"/>
          <w:szCs w:val="25"/>
        </w:rPr>
        <w:t>omments by Bureau of Transportation Statistics, Survey Programs D</w:t>
      </w:r>
      <w:r>
        <w:rPr>
          <w:sz w:val="25"/>
          <w:szCs w:val="25"/>
        </w:rPr>
        <w:t xml:space="preserve">irector Ms. Chou-Lin in regards </w:t>
      </w:r>
      <w:r w:rsidRPr="0049782E" w:rsidR="00F21FDA">
        <w:rPr>
          <w:sz w:val="25"/>
          <w:szCs w:val="25"/>
        </w:rPr>
        <w:t>to the analysis performed by Michael Wittman:</w:t>
      </w:r>
      <w:r w:rsidR="0049782E">
        <w:rPr>
          <w:sz w:val="25"/>
          <w:szCs w:val="25"/>
        </w:rPr>
        <w:t xml:space="preserve"> </w:t>
      </w:r>
      <w:r w:rsidRPr="00E469E9" w:rsidR="00F21FDA">
        <w:rPr>
          <w:sz w:val="25"/>
          <w:szCs w:val="25"/>
        </w:rPr>
        <w:t xml:space="preserve">“Computing the Sample Rates Necessary for BTS </w:t>
      </w:r>
      <w:r w:rsidRPr="00E469E9" w:rsidR="00DE1C7F">
        <w:rPr>
          <w:sz w:val="25"/>
          <w:szCs w:val="25"/>
        </w:rPr>
        <w:t>O&amp;D</w:t>
      </w:r>
      <w:r w:rsidRPr="00E469E9" w:rsidR="00F21FDA">
        <w:rPr>
          <w:sz w:val="25"/>
          <w:szCs w:val="25"/>
        </w:rPr>
        <w:t xml:space="preserve"> Average Fare Estimates for Small Airports”</w:t>
      </w:r>
      <w:r w:rsidR="00E469E9">
        <w:rPr>
          <w:sz w:val="25"/>
          <w:szCs w:val="25"/>
        </w:rPr>
        <w:t>,</w:t>
      </w:r>
      <w:r w:rsidRPr="0049782E" w:rsidR="00F21FDA">
        <w:rPr>
          <w:sz w:val="25"/>
          <w:szCs w:val="25"/>
        </w:rPr>
        <w:t xml:space="preserve"> by Michael D. Wittman</w:t>
      </w:r>
      <w:r>
        <w:rPr>
          <w:sz w:val="25"/>
          <w:szCs w:val="25"/>
        </w:rPr>
        <w:t xml:space="preserve">.  </w:t>
      </w:r>
      <w:r w:rsidRPr="00095E18" w:rsidR="00F21FDA">
        <w:rPr>
          <w:sz w:val="25"/>
          <w:szCs w:val="25"/>
        </w:rPr>
        <w:t xml:space="preserve">This paper reviews the </w:t>
      </w:r>
      <w:r w:rsidR="00E469E9">
        <w:rPr>
          <w:sz w:val="25"/>
          <w:szCs w:val="25"/>
        </w:rPr>
        <w:t xml:space="preserve">current sampling rate for DOT’s </w:t>
      </w:r>
      <w:r w:rsidR="00774684">
        <w:rPr>
          <w:sz w:val="25"/>
          <w:szCs w:val="25"/>
        </w:rPr>
        <w:t>Origin and Destination (O&amp;</w:t>
      </w:r>
      <w:r w:rsidRPr="00095E18" w:rsidR="00F21FDA">
        <w:rPr>
          <w:sz w:val="25"/>
          <w:szCs w:val="25"/>
        </w:rPr>
        <w:t xml:space="preserve">D) </w:t>
      </w:r>
      <w:r w:rsidR="00820393">
        <w:rPr>
          <w:sz w:val="25"/>
          <w:szCs w:val="25"/>
        </w:rPr>
        <w:t>data set</w:t>
      </w:r>
      <w:r w:rsidRPr="00095E18" w:rsidR="00F21FDA">
        <w:rPr>
          <w:sz w:val="25"/>
          <w:szCs w:val="25"/>
        </w:rPr>
        <w:t xml:space="preserve"> and computes the sampling rate necessary for improving the quality of the airfare estimates for small airports.</w:t>
      </w:r>
    </w:p>
    <w:p w:rsidRPr="00095E18" w:rsidR="00DE1C7F" w:rsidP="00DB3CFE" w:rsidRDefault="00DE1C7F">
      <w:pPr>
        <w:rPr>
          <w:sz w:val="25"/>
          <w:szCs w:val="25"/>
        </w:rPr>
      </w:pPr>
    </w:p>
    <w:p w:rsidR="00F21FDA" w:rsidP="00DB3CFE" w:rsidRDefault="00774684">
      <w:pPr>
        <w:rPr>
          <w:sz w:val="25"/>
          <w:szCs w:val="25"/>
        </w:rPr>
      </w:pPr>
      <w:r>
        <w:rPr>
          <w:sz w:val="25"/>
          <w:szCs w:val="25"/>
        </w:rPr>
        <w:t>One key estimate of the O&amp;D data</w:t>
      </w:r>
      <w:r w:rsidRPr="00095E18" w:rsidR="00F21FDA">
        <w:rPr>
          <w:sz w:val="25"/>
          <w:szCs w:val="25"/>
        </w:rPr>
        <w:t xml:space="preserve"> is to calculate the average airfare at the national level and the airport level. The current method selects a large, simple random sample of 10% of tickets sold by US carriers, and hopefully a large enough sample will be selected from each airport. It appears that the resulting sample size is not large enough to produce a valid estimation for small airports. An alternative method employed to improve the estimates for small airports uses a standard formula to calculate the sample size necessary to estimate average airfare for tickets of each airport.  Then it computes the necessary sampling rate to achieve the desired sample size for the airport in question. </w:t>
      </w:r>
    </w:p>
    <w:p w:rsidRPr="00095E18" w:rsidR="00DE1C7F" w:rsidP="00DB3CFE" w:rsidRDefault="00DE1C7F">
      <w:pPr>
        <w:rPr>
          <w:sz w:val="25"/>
          <w:szCs w:val="25"/>
        </w:rPr>
      </w:pPr>
    </w:p>
    <w:p w:rsidR="00F21FDA" w:rsidP="00DB3CFE" w:rsidRDefault="00F21FDA">
      <w:pPr>
        <w:rPr>
          <w:sz w:val="25"/>
          <w:szCs w:val="25"/>
        </w:rPr>
      </w:pPr>
      <w:r w:rsidRPr="00095E18">
        <w:rPr>
          <w:sz w:val="25"/>
          <w:szCs w:val="25"/>
        </w:rPr>
        <w:t xml:space="preserve">The paper concludes that “the current 10% sample rate is sufficient to estimate average fares within $50 for 387 US airports with at least 1,550 quarterly passengers with a 90% level of confidence. Increasing the sample rate to 32% would allow DOT to compute average fares within $50 for an additional 133 airports with at least 500 quarter passengers- reflecting 75% of all airports”.   </w:t>
      </w:r>
    </w:p>
    <w:p w:rsidRPr="00095E18" w:rsidR="00DE1C7F" w:rsidP="00DB3CFE" w:rsidRDefault="00DE1C7F">
      <w:pPr>
        <w:rPr>
          <w:sz w:val="25"/>
          <w:szCs w:val="25"/>
        </w:rPr>
      </w:pPr>
    </w:p>
    <w:p w:rsidR="00F21FDA" w:rsidP="00DB3CFE" w:rsidRDefault="00F21FDA">
      <w:pPr>
        <w:rPr>
          <w:sz w:val="25"/>
          <w:szCs w:val="25"/>
        </w:rPr>
      </w:pPr>
      <w:r w:rsidRPr="00095E18">
        <w:rPr>
          <w:sz w:val="25"/>
          <w:szCs w:val="25"/>
        </w:rPr>
        <w:t>The advantage of this method is simplicity: it’s easy for the airlines to carry out the sample selection, resulting in a simple random sample, and the analysis is less complicated. The disadvantage of this method is that the sample size for each airport is a random number and some of the small airports may not have enough sampled cases.</w:t>
      </w:r>
      <w:r w:rsidR="00605210">
        <w:rPr>
          <w:sz w:val="25"/>
          <w:szCs w:val="25"/>
        </w:rPr>
        <w:t xml:space="preserve">  </w:t>
      </w:r>
      <w:r w:rsidRPr="00095E18">
        <w:rPr>
          <w:sz w:val="25"/>
          <w:szCs w:val="25"/>
        </w:rPr>
        <w:t xml:space="preserve">There are other methods to select the desired number of sample cases that will produce an estimate with a pre-specified confidence level. One common customized sampling method is stratified sampling. </w:t>
      </w:r>
    </w:p>
    <w:p w:rsidRPr="00095E18" w:rsidR="00DE1C7F" w:rsidP="00DB3CFE" w:rsidRDefault="00DE1C7F">
      <w:pPr>
        <w:rPr>
          <w:sz w:val="25"/>
          <w:szCs w:val="25"/>
        </w:rPr>
      </w:pPr>
    </w:p>
    <w:p w:rsidRPr="00095E18" w:rsidR="00F21FDA" w:rsidP="00DB3CFE" w:rsidRDefault="00F21FDA">
      <w:pPr>
        <w:rPr>
          <w:sz w:val="25"/>
          <w:szCs w:val="25"/>
        </w:rPr>
      </w:pPr>
      <w:r w:rsidRPr="00095E18">
        <w:rPr>
          <w:sz w:val="25"/>
          <w:szCs w:val="25"/>
        </w:rPr>
        <w:t xml:space="preserve">Assume that BTS wants to accurately predict average fares with, say a10% margin of error at the airport level with 90% confidence.  The following steps are used to allocate the samples. </w:t>
      </w:r>
    </w:p>
    <w:p w:rsidRPr="00095E18" w:rsidR="00F21FDA" w:rsidP="00DB3CFE" w:rsidRDefault="00F21FDA">
      <w:pPr>
        <w:rPr>
          <w:sz w:val="25"/>
          <w:szCs w:val="25"/>
        </w:rPr>
      </w:pPr>
      <w:r w:rsidRPr="00095E18">
        <w:rPr>
          <w:sz w:val="25"/>
          <w:szCs w:val="25"/>
        </w:rPr>
        <w:lastRenderedPageBreak/>
        <w:t xml:space="preserve">First, we should calculate the sample size by airport. The following formula can be used to estimate sample size for airport </w:t>
      </w:r>
      <m:oMath>
        <m:r>
          <w:rPr>
            <w:rFonts w:ascii="Cambria Math" w:hAnsi="Cambria Math"/>
            <w:sz w:val="25"/>
            <w:szCs w:val="25"/>
          </w:rPr>
          <m:t>a</m:t>
        </m:r>
      </m:oMath>
      <w:r w:rsidRPr="00095E18">
        <w:rPr>
          <w:sz w:val="25"/>
          <w:szCs w:val="25"/>
        </w:rPr>
        <w:t>:</w:t>
      </w:r>
    </w:p>
    <w:p w:rsidRPr="00300BD6" w:rsidR="00F21FDA" w:rsidP="00DB3CFE" w:rsidRDefault="008770A8">
      <w:pPr>
        <w:rPr>
          <w:rFonts w:eastAsiaTheme="minorEastAsia"/>
          <w:sz w:val="25"/>
          <w:szCs w:val="25"/>
        </w:rPr>
      </w:pPr>
      <m:oMathPara>
        <m:oMath>
          <m:sSub>
            <m:sSubPr>
              <m:ctrlPr>
                <w:rPr>
                  <w:rFonts w:ascii="Cambria Math" w:hAnsi="Cambria Math"/>
                  <w:i/>
                  <w:sz w:val="25"/>
                  <w:szCs w:val="25"/>
                </w:rPr>
              </m:ctrlPr>
            </m:sSubPr>
            <m:e>
              <m:r>
                <w:rPr>
                  <w:rFonts w:ascii="Cambria Math" w:hAnsi="Cambria Math"/>
                  <w:sz w:val="25"/>
                  <w:szCs w:val="25"/>
                </w:rPr>
                <m:t>n</m:t>
              </m:r>
            </m:e>
            <m:sub>
              <m:r>
                <w:rPr>
                  <w:rFonts w:ascii="Cambria Math" w:hAnsi="Cambria Math"/>
                  <w:sz w:val="25"/>
                  <w:szCs w:val="25"/>
                </w:rPr>
                <m:t>a</m:t>
              </m:r>
            </m:sub>
          </m:sSub>
          <m:r>
            <w:rPr>
              <w:rFonts w:ascii="Cambria Math" w:hAnsi="Cambria Math"/>
              <w:sz w:val="25"/>
              <w:szCs w:val="25"/>
            </w:rPr>
            <m:t>=</m:t>
          </m:r>
          <m:sSup>
            <m:sSupPr>
              <m:ctrlPr>
                <w:rPr>
                  <w:rFonts w:ascii="Cambria Math" w:hAnsi="Cambria Math" w:eastAsia="Times New Roman"/>
                  <w:i/>
                  <w:sz w:val="25"/>
                  <w:szCs w:val="25"/>
                </w:rPr>
              </m:ctrlPr>
            </m:sSupPr>
            <m:e>
              <m:d>
                <m:dPr>
                  <m:ctrlPr>
                    <w:rPr>
                      <w:rFonts w:ascii="Cambria Math" w:hAnsi="Cambria Math" w:eastAsia="Times New Roman"/>
                      <w:i/>
                      <w:sz w:val="25"/>
                      <w:szCs w:val="25"/>
                    </w:rPr>
                  </m:ctrlPr>
                </m:dPr>
                <m:e>
                  <m:f>
                    <m:fPr>
                      <m:ctrlPr>
                        <w:rPr>
                          <w:rFonts w:ascii="Cambria Math" w:hAnsi="Cambria Math" w:eastAsia="Times New Roman"/>
                          <w:i/>
                          <w:sz w:val="25"/>
                          <w:szCs w:val="25"/>
                        </w:rPr>
                      </m:ctrlPr>
                    </m:fPr>
                    <m:num>
                      <m:sSub>
                        <m:sSubPr>
                          <m:ctrlPr>
                            <w:rPr>
                              <w:rFonts w:ascii="Cambria Math" w:hAnsi="Cambria Math" w:eastAsia="Times New Roman"/>
                              <w:i/>
                              <w:sz w:val="25"/>
                              <w:szCs w:val="25"/>
                            </w:rPr>
                          </m:ctrlPr>
                        </m:sSubPr>
                        <m:e>
                          <m:r>
                            <w:rPr>
                              <w:rFonts w:ascii="Cambria Math" w:hAnsi="Cambria Math" w:eastAsia="Times New Roman"/>
                              <w:sz w:val="25"/>
                              <w:szCs w:val="25"/>
                            </w:rPr>
                            <m:t>z</m:t>
                          </m:r>
                        </m:e>
                        <m:sub>
                          <m:r>
                            <w:rPr>
                              <w:rFonts w:ascii="Cambria Math" w:hAnsi="Cambria Math" w:eastAsia="Times New Roman"/>
                              <w:sz w:val="25"/>
                              <w:szCs w:val="25"/>
                            </w:rPr>
                            <m:t>1-0.05</m:t>
                          </m:r>
                        </m:sub>
                      </m:sSub>
                      <m:sSub>
                        <m:sSubPr>
                          <m:ctrlPr>
                            <w:rPr>
                              <w:rFonts w:ascii="Cambria Math" w:hAnsi="Cambria Math" w:eastAsia="Times New Roman"/>
                              <w:i/>
                              <w:sz w:val="25"/>
                              <w:szCs w:val="25"/>
                            </w:rPr>
                          </m:ctrlPr>
                        </m:sSubPr>
                        <m:e>
                          <m:r>
                            <w:rPr>
                              <w:rFonts w:ascii="Cambria Math" w:hAnsi="Cambria Math" w:eastAsia="Times New Roman"/>
                              <w:sz w:val="25"/>
                              <w:szCs w:val="25"/>
                            </w:rPr>
                            <m:t>s</m:t>
                          </m:r>
                        </m:e>
                        <m:sub>
                          <m:r>
                            <w:rPr>
                              <w:rFonts w:ascii="Cambria Math" w:hAnsi="Cambria Math" w:eastAsia="Times New Roman"/>
                              <w:sz w:val="25"/>
                              <w:szCs w:val="25"/>
                            </w:rPr>
                            <m:t>a</m:t>
                          </m:r>
                        </m:sub>
                      </m:sSub>
                    </m:num>
                    <m:den>
                      <m:r>
                        <w:rPr>
                          <w:rFonts w:ascii="Cambria Math" w:hAnsi="Cambria Math" w:eastAsia="Times New Roman"/>
                          <w:sz w:val="25"/>
                          <w:szCs w:val="25"/>
                        </w:rPr>
                        <m:t>0.1</m:t>
                      </m:r>
                      <m:sSub>
                        <m:sSubPr>
                          <m:ctrlPr>
                            <w:rPr>
                              <w:rFonts w:ascii="Cambria Math" w:hAnsi="Cambria Math" w:eastAsia="Times New Roman"/>
                              <w:i/>
                              <w:sz w:val="25"/>
                              <w:szCs w:val="25"/>
                            </w:rPr>
                          </m:ctrlPr>
                        </m:sSubPr>
                        <m:e>
                          <m:acc>
                            <m:accPr>
                              <m:ctrlPr>
                                <w:rPr>
                                  <w:rFonts w:ascii="Cambria Math" w:hAnsi="Cambria Math" w:eastAsia="Times New Roman"/>
                                  <w:i/>
                                  <w:sz w:val="25"/>
                                  <w:szCs w:val="25"/>
                                </w:rPr>
                              </m:ctrlPr>
                            </m:accPr>
                            <m:e>
                              <m:r>
                                <w:rPr>
                                  <w:rFonts w:ascii="Cambria Math" w:hAnsi="Cambria Math" w:eastAsia="Times New Roman"/>
                                  <w:sz w:val="25"/>
                                  <w:szCs w:val="25"/>
                                </w:rPr>
                                <m:t>μ</m:t>
                              </m:r>
                            </m:e>
                          </m:acc>
                        </m:e>
                        <m:sub>
                          <m:r>
                            <w:rPr>
                              <w:rFonts w:ascii="Cambria Math" w:hAnsi="Cambria Math" w:eastAsia="Times New Roman"/>
                              <w:sz w:val="25"/>
                              <w:szCs w:val="25"/>
                            </w:rPr>
                            <m:t>a</m:t>
                          </m:r>
                        </m:sub>
                      </m:sSub>
                    </m:den>
                  </m:f>
                </m:e>
              </m:d>
            </m:e>
            <m:sup>
              <m:r>
                <w:rPr>
                  <w:rFonts w:ascii="Cambria Math" w:hAnsi="Cambria Math" w:eastAsia="Times New Roman"/>
                  <w:sz w:val="25"/>
                  <w:szCs w:val="25"/>
                </w:rPr>
                <m:t>2</m:t>
              </m:r>
            </m:sup>
          </m:sSup>
        </m:oMath>
      </m:oMathPara>
    </w:p>
    <w:p w:rsidRPr="00095E18" w:rsidR="00300BD6" w:rsidP="00DB3CFE" w:rsidRDefault="00300BD6">
      <w:pPr>
        <w:rPr>
          <w:sz w:val="25"/>
          <w:szCs w:val="25"/>
        </w:rPr>
      </w:pPr>
    </w:p>
    <w:p w:rsidR="00F21FDA" w:rsidP="00DB3CFE" w:rsidRDefault="00F21FDA">
      <w:pPr>
        <w:rPr>
          <w:sz w:val="25"/>
          <w:szCs w:val="25"/>
        </w:rPr>
      </w:pPr>
      <w:r w:rsidRPr="00095E18">
        <w:rPr>
          <w:sz w:val="25"/>
          <w:szCs w:val="25"/>
        </w:rPr>
        <w:t xml:space="preserve">Here </w:t>
      </w:r>
      <m:oMath>
        <m:sSub>
          <m:sSubPr>
            <m:ctrlPr>
              <w:rPr>
                <w:rFonts w:ascii="Cambria Math" w:hAnsi="Cambria Math" w:eastAsia="Times New Roman"/>
                <w:i/>
                <w:sz w:val="25"/>
                <w:szCs w:val="25"/>
              </w:rPr>
            </m:ctrlPr>
          </m:sSubPr>
          <m:e>
            <m:r>
              <w:rPr>
                <w:rFonts w:ascii="Cambria Math" w:hAnsi="Cambria Math" w:eastAsia="Times New Roman"/>
                <w:sz w:val="25"/>
                <w:szCs w:val="25"/>
              </w:rPr>
              <m:t>z</m:t>
            </m:r>
          </m:e>
          <m:sub>
            <m:r>
              <w:rPr>
                <w:rFonts w:ascii="Cambria Math" w:hAnsi="Cambria Math" w:eastAsia="Times New Roman"/>
                <w:sz w:val="25"/>
                <w:szCs w:val="25"/>
              </w:rPr>
              <m:t>1-0.05</m:t>
            </m:r>
          </m:sub>
        </m:sSub>
        <m:r>
          <w:rPr>
            <w:rFonts w:ascii="Cambria Math" w:hAnsi="Cambria Math" w:eastAsia="Times New Roman"/>
            <w:sz w:val="25"/>
            <w:szCs w:val="25"/>
          </w:rPr>
          <m:t>=</m:t>
        </m:r>
      </m:oMath>
      <w:r w:rsidRPr="00095E18">
        <w:rPr>
          <w:sz w:val="25"/>
          <w:szCs w:val="25"/>
        </w:rPr>
        <w:t xml:space="preserve"> 1.645, </w:t>
      </w:r>
      <m:oMath>
        <m:sSubSup>
          <m:sSubSupPr>
            <m:ctrlPr>
              <w:rPr>
                <w:rFonts w:ascii="Cambria Math" w:hAnsi="Cambria Math" w:eastAsia="Times New Roman"/>
                <w:i/>
                <w:sz w:val="25"/>
                <w:szCs w:val="25"/>
              </w:rPr>
            </m:ctrlPr>
          </m:sSubSupPr>
          <m:e>
            <m:r>
              <w:rPr>
                <w:rFonts w:ascii="Cambria Math" w:hAnsi="Cambria Math" w:eastAsia="Times New Roman"/>
                <w:sz w:val="25"/>
                <w:szCs w:val="25"/>
              </w:rPr>
              <m:t>s</m:t>
            </m:r>
          </m:e>
          <m:sub>
            <m:r>
              <w:rPr>
                <w:rFonts w:ascii="Cambria Math" w:hAnsi="Cambria Math" w:eastAsia="Times New Roman"/>
                <w:sz w:val="25"/>
                <w:szCs w:val="25"/>
              </w:rPr>
              <m:t>a</m:t>
            </m:r>
          </m:sub>
          <m:sup>
            <m:r>
              <w:rPr>
                <w:rFonts w:ascii="Cambria Math" w:hAnsi="Cambria Math" w:eastAsia="Times New Roman"/>
                <w:sz w:val="25"/>
                <w:szCs w:val="25"/>
              </w:rPr>
              <m:t>2</m:t>
            </m:r>
          </m:sup>
        </m:sSubSup>
      </m:oMath>
      <w:r w:rsidRPr="00095E18">
        <w:rPr>
          <w:sz w:val="25"/>
          <w:szCs w:val="25"/>
        </w:rPr>
        <w:t xml:space="preserve"> is the standard deviation of airfare for airport </w:t>
      </w:r>
      <m:oMath>
        <m:r>
          <w:rPr>
            <w:rFonts w:ascii="Cambria Math" w:hAnsi="Cambria Math" w:eastAsia="Times New Roman"/>
            <w:sz w:val="25"/>
            <w:szCs w:val="25"/>
          </w:rPr>
          <m:t>a</m:t>
        </m:r>
      </m:oMath>
      <w:r w:rsidRPr="00095E18">
        <w:rPr>
          <w:sz w:val="25"/>
          <w:szCs w:val="25"/>
        </w:rPr>
        <w:t xml:space="preserve"> estimated from historical data, </w:t>
      </w:r>
      <m:oMath>
        <m:sSub>
          <m:sSubPr>
            <m:ctrlPr>
              <w:rPr>
                <w:rFonts w:ascii="Cambria Math" w:hAnsi="Cambria Math" w:eastAsia="Times New Roman"/>
                <w:i/>
                <w:sz w:val="25"/>
                <w:szCs w:val="25"/>
              </w:rPr>
            </m:ctrlPr>
          </m:sSubPr>
          <m:e>
            <m:acc>
              <m:accPr>
                <m:ctrlPr>
                  <w:rPr>
                    <w:rFonts w:ascii="Cambria Math" w:hAnsi="Cambria Math" w:eastAsia="Times New Roman"/>
                    <w:i/>
                    <w:sz w:val="25"/>
                    <w:szCs w:val="25"/>
                  </w:rPr>
                </m:ctrlPr>
              </m:accPr>
              <m:e>
                <m:r>
                  <w:rPr>
                    <w:rFonts w:ascii="Cambria Math" w:hAnsi="Cambria Math" w:eastAsia="Times New Roman"/>
                    <w:sz w:val="25"/>
                    <w:szCs w:val="25"/>
                  </w:rPr>
                  <m:t>μ</m:t>
                </m:r>
              </m:e>
            </m:acc>
          </m:e>
          <m:sub>
            <m:r>
              <w:rPr>
                <w:rFonts w:ascii="Cambria Math" w:hAnsi="Cambria Math" w:eastAsia="Times New Roman"/>
                <w:sz w:val="25"/>
                <w:szCs w:val="25"/>
              </w:rPr>
              <m:t>a</m:t>
            </m:r>
          </m:sub>
        </m:sSub>
      </m:oMath>
      <w:r w:rsidRPr="00095E18">
        <w:rPr>
          <w:sz w:val="25"/>
          <w:szCs w:val="25"/>
        </w:rPr>
        <w:t xml:space="preserve"> is the average airfare estimated from historical data. Ideally, we should first use historical data to estimate </w:t>
      </w:r>
      <m:oMath>
        <m:sSubSup>
          <m:sSubSupPr>
            <m:ctrlPr>
              <w:rPr>
                <w:rFonts w:ascii="Cambria Math" w:hAnsi="Cambria Math" w:eastAsia="Times New Roman"/>
                <w:i/>
                <w:sz w:val="25"/>
                <w:szCs w:val="25"/>
              </w:rPr>
            </m:ctrlPr>
          </m:sSubSupPr>
          <m:e>
            <m:r>
              <w:rPr>
                <w:rFonts w:ascii="Cambria Math" w:hAnsi="Cambria Math" w:eastAsia="Times New Roman"/>
                <w:sz w:val="25"/>
                <w:szCs w:val="25"/>
              </w:rPr>
              <m:t>s</m:t>
            </m:r>
          </m:e>
          <m:sub>
            <m:r>
              <w:rPr>
                <w:rFonts w:ascii="Cambria Math" w:hAnsi="Cambria Math" w:eastAsia="Times New Roman"/>
                <w:sz w:val="25"/>
                <w:szCs w:val="25"/>
              </w:rPr>
              <m:t>a</m:t>
            </m:r>
          </m:sub>
          <m:sup>
            <m:r>
              <w:rPr>
                <w:rFonts w:ascii="Cambria Math" w:hAnsi="Cambria Math" w:eastAsia="Times New Roman"/>
                <w:sz w:val="25"/>
                <w:szCs w:val="25"/>
              </w:rPr>
              <m:t>2</m:t>
            </m:r>
          </m:sup>
        </m:sSubSup>
      </m:oMath>
      <w:r w:rsidRPr="00095E18">
        <w:rPr>
          <w:sz w:val="25"/>
          <w:szCs w:val="25"/>
        </w:rPr>
        <w:t xml:space="preserve"> and </w:t>
      </w:r>
      <m:oMath>
        <m:sSub>
          <m:sSubPr>
            <m:ctrlPr>
              <w:rPr>
                <w:rFonts w:ascii="Cambria Math" w:hAnsi="Cambria Math" w:eastAsia="Times New Roman"/>
                <w:i/>
                <w:sz w:val="25"/>
                <w:szCs w:val="25"/>
              </w:rPr>
            </m:ctrlPr>
          </m:sSubPr>
          <m:e>
            <m:acc>
              <m:accPr>
                <m:ctrlPr>
                  <w:rPr>
                    <w:rFonts w:ascii="Cambria Math" w:hAnsi="Cambria Math" w:eastAsia="Times New Roman"/>
                    <w:i/>
                    <w:sz w:val="25"/>
                    <w:szCs w:val="25"/>
                  </w:rPr>
                </m:ctrlPr>
              </m:accPr>
              <m:e>
                <m:r>
                  <w:rPr>
                    <w:rFonts w:ascii="Cambria Math" w:hAnsi="Cambria Math" w:eastAsia="Times New Roman"/>
                    <w:sz w:val="25"/>
                    <w:szCs w:val="25"/>
                  </w:rPr>
                  <m:t>μ</m:t>
                </m:r>
              </m:e>
            </m:acc>
          </m:e>
          <m:sub>
            <m:r>
              <w:rPr>
                <w:rFonts w:ascii="Cambria Math" w:hAnsi="Cambria Math" w:eastAsia="Times New Roman"/>
                <w:sz w:val="25"/>
                <w:szCs w:val="25"/>
              </w:rPr>
              <m:t>a</m:t>
            </m:r>
          </m:sub>
        </m:sSub>
      </m:oMath>
      <w:r w:rsidRPr="00095E18">
        <w:rPr>
          <w:sz w:val="25"/>
          <w:szCs w:val="25"/>
        </w:rPr>
        <w:t xml:space="preserve">, then we can calculate the customized sample size </w:t>
      </w:r>
      <m:oMath>
        <m:sSub>
          <m:sSubPr>
            <m:ctrlPr>
              <w:rPr>
                <w:rFonts w:ascii="Cambria Math" w:hAnsi="Cambria Math"/>
                <w:i/>
                <w:sz w:val="25"/>
                <w:szCs w:val="25"/>
              </w:rPr>
            </m:ctrlPr>
          </m:sSubPr>
          <m:e>
            <m:r>
              <w:rPr>
                <w:rFonts w:ascii="Cambria Math" w:hAnsi="Cambria Math"/>
                <w:sz w:val="25"/>
                <w:szCs w:val="25"/>
              </w:rPr>
              <m:t>n</m:t>
            </m:r>
          </m:e>
          <m:sub>
            <m:r>
              <w:rPr>
                <w:rFonts w:ascii="Cambria Math" w:hAnsi="Cambria Math"/>
                <w:sz w:val="25"/>
                <w:szCs w:val="25"/>
              </w:rPr>
              <m:t>a</m:t>
            </m:r>
          </m:sub>
        </m:sSub>
      </m:oMath>
      <w:r w:rsidRPr="00095E18">
        <w:rPr>
          <w:sz w:val="25"/>
          <w:szCs w:val="25"/>
        </w:rPr>
        <w:t xml:space="preserve"> for each airport </w:t>
      </w:r>
      <m:oMath>
        <m:r>
          <w:rPr>
            <w:rFonts w:ascii="Cambria Math" w:hAnsi="Cambria Math" w:eastAsia="Times New Roman"/>
            <w:sz w:val="25"/>
            <w:szCs w:val="25"/>
          </w:rPr>
          <m:t>a</m:t>
        </m:r>
      </m:oMath>
      <w:r w:rsidRPr="00095E18">
        <w:rPr>
          <w:sz w:val="25"/>
          <w:szCs w:val="25"/>
        </w:rPr>
        <w:t xml:space="preserve">. </w:t>
      </w:r>
    </w:p>
    <w:p w:rsidRPr="00095E18" w:rsidR="00DE1C7F" w:rsidP="00DB3CFE" w:rsidRDefault="00DE1C7F">
      <w:pPr>
        <w:rPr>
          <w:sz w:val="25"/>
          <w:szCs w:val="25"/>
        </w:rPr>
      </w:pPr>
    </w:p>
    <w:p w:rsidR="00F21FDA" w:rsidP="00DB3CFE" w:rsidRDefault="00F21FDA">
      <w:pPr>
        <w:rPr>
          <w:sz w:val="25"/>
          <w:szCs w:val="25"/>
        </w:rPr>
      </w:pPr>
      <w:r w:rsidRPr="00095E18">
        <w:rPr>
          <w:sz w:val="25"/>
          <w:szCs w:val="25"/>
        </w:rPr>
        <w:t xml:space="preserve">To specify the sampling parameters for the airlines, we also need estimates of the historical total itineraries of each airport - </w:t>
      </w:r>
      <m:oMath>
        <m:sSub>
          <m:sSubPr>
            <m:ctrlPr>
              <w:rPr>
                <w:rFonts w:ascii="Cambria Math" w:hAnsi="Cambria Math" w:eastAsia="Times New Roman"/>
                <w:i/>
                <w:sz w:val="25"/>
                <w:szCs w:val="25"/>
              </w:rPr>
            </m:ctrlPr>
          </m:sSubPr>
          <m:e>
            <m:acc>
              <m:accPr>
                <m:ctrlPr>
                  <w:rPr>
                    <w:rFonts w:ascii="Cambria Math" w:hAnsi="Cambria Math" w:eastAsia="Times New Roman"/>
                    <w:i/>
                    <w:sz w:val="25"/>
                    <w:szCs w:val="25"/>
                  </w:rPr>
                </m:ctrlPr>
              </m:accPr>
              <m:e>
                <m:r>
                  <w:rPr>
                    <w:rFonts w:ascii="Cambria Math" w:hAnsi="Cambria Math" w:eastAsia="Times New Roman"/>
                    <w:sz w:val="25"/>
                    <w:szCs w:val="25"/>
                  </w:rPr>
                  <m:t>N</m:t>
                </m:r>
              </m:e>
            </m:acc>
          </m:e>
          <m:sub>
            <m:r>
              <w:rPr>
                <w:rFonts w:ascii="Cambria Math" w:hAnsi="Cambria Math" w:eastAsia="Times New Roman"/>
                <w:sz w:val="25"/>
                <w:szCs w:val="25"/>
              </w:rPr>
              <m:t>a</m:t>
            </m:r>
          </m:sub>
        </m:sSub>
      </m:oMath>
      <w:r w:rsidRPr="00095E18">
        <w:rPr>
          <w:sz w:val="25"/>
          <w:szCs w:val="25"/>
        </w:rPr>
        <w:t xml:space="preserve"> so we can estimate the airport sampling rate: </w:t>
      </w:r>
      <m:oMath>
        <m:f>
          <m:fPr>
            <m:type m:val="lin"/>
            <m:ctrlPr>
              <w:rPr>
                <w:rFonts w:ascii="Cambria Math" w:hAnsi="Cambria Math" w:eastAsia="Times New Roman"/>
                <w:i/>
                <w:sz w:val="25"/>
                <w:szCs w:val="25"/>
              </w:rPr>
            </m:ctrlPr>
          </m:fPr>
          <m:num>
            <m:sSub>
              <m:sSubPr>
                <m:ctrlPr>
                  <w:rPr>
                    <w:rFonts w:ascii="Cambria Math" w:hAnsi="Cambria Math"/>
                    <w:i/>
                    <w:sz w:val="25"/>
                    <w:szCs w:val="25"/>
                  </w:rPr>
                </m:ctrlPr>
              </m:sSubPr>
              <m:e>
                <m:r>
                  <w:rPr>
                    <w:rFonts w:ascii="Cambria Math" w:hAnsi="Cambria Math"/>
                    <w:sz w:val="25"/>
                    <w:szCs w:val="25"/>
                  </w:rPr>
                  <m:t>n</m:t>
                </m:r>
              </m:e>
              <m:sub>
                <m:r>
                  <w:rPr>
                    <w:rFonts w:ascii="Cambria Math" w:hAnsi="Cambria Math"/>
                    <w:sz w:val="25"/>
                    <w:szCs w:val="25"/>
                  </w:rPr>
                  <m:t>a</m:t>
                </m:r>
              </m:sub>
            </m:sSub>
          </m:num>
          <m:den>
            <m:sSub>
              <m:sSubPr>
                <m:ctrlPr>
                  <w:rPr>
                    <w:rFonts w:ascii="Cambria Math" w:hAnsi="Cambria Math" w:eastAsia="Times New Roman"/>
                    <w:i/>
                    <w:sz w:val="25"/>
                    <w:szCs w:val="25"/>
                  </w:rPr>
                </m:ctrlPr>
              </m:sSubPr>
              <m:e>
                <m:acc>
                  <m:accPr>
                    <m:ctrlPr>
                      <w:rPr>
                        <w:rFonts w:ascii="Cambria Math" w:hAnsi="Cambria Math" w:eastAsia="Times New Roman"/>
                        <w:i/>
                        <w:sz w:val="25"/>
                        <w:szCs w:val="25"/>
                      </w:rPr>
                    </m:ctrlPr>
                  </m:accPr>
                  <m:e>
                    <m:r>
                      <w:rPr>
                        <w:rFonts w:ascii="Cambria Math" w:hAnsi="Cambria Math" w:eastAsia="Times New Roman"/>
                        <w:sz w:val="25"/>
                        <w:szCs w:val="25"/>
                      </w:rPr>
                      <m:t>N</m:t>
                    </m:r>
                  </m:e>
                </m:acc>
              </m:e>
              <m:sub>
                <m:r>
                  <w:rPr>
                    <w:rFonts w:ascii="Cambria Math" w:hAnsi="Cambria Math" w:eastAsia="Times New Roman"/>
                    <w:sz w:val="25"/>
                    <w:szCs w:val="25"/>
                  </w:rPr>
                  <m:t>a</m:t>
                </m:r>
              </m:sub>
            </m:sSub>
          </m:den>
        </m:f>
      </m:oMath>
      <w:r w:rsidRPr="00095E18">
        <w:rPr>
          <w:sz w:val="25"/>
          <w:szCs w:val="25"/>
        </w:rPr>
        <w:t xml:space="preserve">. For example, if  </w:t>
      </w:r>
      <m:oMath>
        <m:f>
          <m:fPr>
            <m:type m:val="lin"/>
            <m:ctrlPr>
              <w:rPr>
                <w:rFonts w:ascii="Cambria Math" w:hAnsi="Cambria Math" w:eastAsia="Times New Roman"/>
                <w:i/>
                <w:sz w:val="25"/>
                <w:szCs w:val="25"/>
              </w:rPr>
            </m:ctrlPr>
          </m:fPr>
          <m:num>
            <m:sSub>
              <m:sSubPr>
                <m:ctrlPr>
                  <w:rPr>
                    <w:rFonts w:ascii="Cambria Math" w:hAnsi="Cambria Math"/>
                    <w:i/>
                    <w:sz w:val="25"/>
                    <w:szCs w:val="25"/>
                  </w:rPr>
                </m:ctrlPr>
              </m:sSubPr>
              <m:e>
                <m:r>
                  <w:rPr>
                    <w:rFonts w:ascii="Cambria Math" w:hAnsi="Cambria Math"/>
                    <w:sz w:val="25"/>
                    <w:szCs w:val="25"/>
                  </w:rPr>
                  <m:t>n</m:t>
                </m:r>
              </m:e>
              <m:sub>
                <m:r>
                  <w:rPr>
                    <w:rFonts w:ascii="Cambria Math" w:hAnsi="Cambria Math"/>
                    <w:sz w:val="25"/>
                    <w:szCs w:val="25"/>
                  </w:rPr>
                  <m:t>a</m:t>
                </m:r>
              </m:sub>
            </m:sSub>
          </m:num>
          <m:den>
            <m:sSub>
              <m:sSubPr>
                <m:ctrlPr>
                  <w:rPr>
                    <w:rFonts w:ascii="Cambria Math" w:hAnsi="Cambria Math" w:eastAsia="Times New Roman"/>
                    <w:i/>
                    <w:sz w:val="25"/>
                    <w:szCs w:val="25"/>
                  </w:rPr>
                </m:ctrlPr>
              </m:sSubPr>
              <m:e>
                <m:acc>
                  <m:accPr>
                    <m:ctrlPr>
                      <w:rPr>
                        <w:rFonts w:ascii="Cambria Math" w:hAnsi="Cambria Math" w:eastAsia="Times New Roman"/>
                        <w:i/>
                        <w:sz w:val="25"/>
                        <w:szCs w:val="25"/>
                      </w:rPr>
                    </m:ctrlPr>
                  </m:accPr>
                  <m:e>
                    <m:r>
                      <w:rPr>
                        <w:rFonts w:ascii="Cambria Math" w:hAnsi="Cambria Math" w:eastAsia="Times New Roman"/>
                        <w:sz w:val="25"/>
                        <w:szCs w:val="25"/>
                      </w:rPr>
                      <m:t>N</m:t>
                    </m:r>
                  </m:e>
                </m:acc>
              </m:e>
              <m:sub>
                <m:r>
                  <w:rPr>
                    <w:rFonts w:ascii="Cambria Math" w:hAnsi="Cambria Math" w:eastAsia="Times New Roman"/>
                    <w:sz w:val="25"/>
                    <w:szCs w:val="25"/>
                  </w:rPr>
                  <m:t>a</m:t>
                </m:r>
              </m:sub>
            </m:sSub>
          </m:den>
        </m:f>
        <m:r>
          <w:rPr>
            <w:rFonts w:ascii="Cambria Math" w:hAnsi="Cambria Math" w:eastAsia="Times New Roman"/>
            <w:sz w:val="25"/>
            <w:szCs w:val="25"/>
          </w:rPr>
          <m:t>=0.05</m:t>
        </m:r>
      </m:oMath>
      <w:r w:rsidRPr="00095E18">
        <w:rPr>
          <w:sz w:val="25"/>
          <w:szCs w:val="25"/>
        </w:rPr>
        <w:t xml:space="preserve">, we can tell the airlines to sample the itineraries using the last two digits of the ticket number, e.g. 10-14. </w:t>
      </w:r>
    </w:p>
    <w:p w:rsidRPr="00095E18" w:rsidR="00DE1C7F" w:rsidP="00DB3CFE" w:rsidRDefault="00DE1C7F">
      <w:pPr>
        <w:rPr>
          <w:sz w:val="25"/>
          <w:szCs w:val="25"/>
        </w:rPr>
      </w:pPr>
    </w:p>
    <w:p w:rsidR="00F21FDA" w:rsidP="00DB3CFE" w:rsidRDefault="00F21FDA">
      <w:pPr>
        <w:rPr>
          <w:sz w:val="25"/>
          <w:szCs w:val="25"/>
        </w:rPr>
      </w:pPr>
      <w:r w:rsidRPr="00095E18">
        <w:rPr>
          <w:sz w:val="25"/>
          <w:szCs w:val="25"/>
        </w:rPr>
        <w:t xml:space="preserve">Since this method incurs unequal selection probabilities, a design weight should be calculated: </w:t>
      </w:r>
      <m:oMath>
        <m:sSub>
          <m:sSubPr>
            <m:ctrlPr>
              <w:rPr>
                <w:rFonts w:ascii="Cambria Math" w:hAnsi="Cambria Math" w:eastAsia="Times New Roman"/>
                <w:i/>
                <w:sz w:val="25"/>
                <w:szCs w:val="25"/>
              </w:rPr>
            </m:ctrlPr>
          </m:sSubPr>
          <m:e>
            <m:r>
              <w:rPr>
                <w:rFonts w:ascii="Cambria Math" w:hAnsi="Cambria Math" w:eastAsia="Times New Roman"/>
                <w:sz w:val="25"/>
                <w:szCs w:val="25"/>
              </w:rPr>
              <m:t>w</m:t>
            </m:r>
          </m:e>
          <m:sub>
            <m:r>
              <w:rPr>
                <w:rFonts w:ascii="Cambria Math" w:hAnsi="Cambria Math" w:eastAsia="Times New Roman"/>
                <w:sz w:val="25"/>
                <w:szCs w:val="25"/>
              </w:rPr>
              <m:t>a</m:t>
            </m:r>
          </m:sub>
        </m:sSub>
        <m:r>
          <w:rPr>
            <w:rFonts w:ascii="Cambria Math" w:hAnsi="Cambria Math" w:eastAsia="Times New Roman"/>
            <w:sz w:val="25"/>
            <w:szCs w:val="25"/>
          </w:rPr>
          <m:t>=</m:t>
        </m:r>
      </m:oMath>
      <w:r w:rsidRPr="00095E18">
        <w:rPr>
          <w:sz w:val="25"/>
          <w:szCs w:val="25"/>
        </w:rPr>
        <w:t xml:space="preserve"> </w:t>
      </w:r>
      <m:oMath>
        <m:f>
          <m:fPr>
            <m:type m:val="lin"/>
            <m:ctrlPr>
              <w:rPr>
                <w:rFonts w:ascii="Cambria Math" w:hAnsi="Cambria Math" w:eastAsia="Times New Roman"/>
                <w:i/>
                <w:sz w:val="25"/>
                <w:szCs w:val="25"/>
              </w:rPr>
            </m:ctrlPr>
          </m:fPr>
          <m:num>
            <m:sSub>
              <m:sSubPr>
                <m:ctrlPr>
                  <w:rPr>
                    <w:rFonts w:ascii="Cambria Math" w:hAnsi="Cambria Math"/>
                    <w:i/>
                    <w:sz w:val="25"/>
                    <w:szCs w:val="25"/>
                  </w:rPr>
                </m:ctrlPr>
              </m:sSubPr>
              <m:e>
                <m:r>
                  <w:rPr>
                    <w:rFonts w:ascii="Cambria Math" w:hAnsi="Cambria Math"/>
                    <w:sz w:val="25"/>
                    <w:szCs w:val="25"/>
                  </w:rPr>
                  <m:t>N</m:t>
                </m:r>
              </m:e>
              <m:sub>
                <m:r>
                  <w:rPr>
                    <w:rFonts w:ascii="Cambria Math" w:hAnsi="Cambria Math"/>
                    <w:sz w:val="25"/>
                    <w:szCs w:val="25"/>
                  </w:rPr>
                  <m:t>a</m:t>
                </m:r>
              </m:sub>
            </m:sSub>
          </m:num>
          <m:den>
            <m:sSub>
              <m:sSubPr>
                <m:ctrlPr>
                  <w:rPr>
                    <w:rFonts w:ascii="Cambria Math" w:hAnsi="Cambria Math" w:eastAsia="Times New Roman"/>
                    <w:i/>
                    <w:sz w:val="25"/>
                    <w:szCs w:val="25"/>
                  </w:rPr>
                </m:ctrlPr>
              </m:sSubPr>
              <m:e>
                <m:r>
                  <w:rPr>
                    <w:rFonts w:ascii="Cambria Math" w:hAnsi="Cambria Math" w:eastAsia="Times New Roman"/>
                    <w:sz w:val="25"/>
                    <w:szCs w:val="25"/>
                  </w:rPr>
                  <m:t>n</m:t>
                </m:r>
              </m:e>
              <m:sub>
                <m:r>
                  <w:rPr>
                    <w:rFonts w:ascii="Cambria Math" w:hAnsi="Cambria Math" w:eastAsia="Times New Roman"/>
                    <w:sz w:val="25"/>
                    <w:szCs w:val="25"/>
                  </w:rPr>
                  <m:t>a</m:t>
                </m:r>
              </m:sub>
            </m:sSub>
          </m:den>
        </m:f>
      </m:oMath>
      <w:r w:rsidRPr="00095E18">
        <w:rPr>
          <w:sz w:val="25"/>
          <w:szCs w:val="25"/>
        </w:rPr>
        <w:t xml:space="preserve"> for all selected cases in airport </w:t>
      </w:r>
      <m:oMath>
        <m:r>
          <w:rPr>
            <w:rFonts w:ascii="Cambria Math" w:hAnsi="Cambria Math" w:eastAsia="Times New Roman"/>
            <w:sz w:val="25"/>
            <w:szCs w:val="25"/>
          </w:rPr>
          <m:t>a</m:t>
        </m:r>
      </m:oMath>
      <w:r w:rsidRPr="00095E18">
        <w:rPr>
          <w:sz w:val="25"/>
          <w:szCs w:val="25"/>
        </w:rPr>
        <w:t>. Because of this, specialized software is needed for estimation.</w:t>
      </w:r>
    </w:p>
    <w:p w:rsidRPr="00095E18" w:rsidR="00DE1C7F" w:rsidP="00DB3CFE" w:rsidRDefault="00DE1C7F">
      <w:pPr>
        <w:rPr>
          <w:sz w:val="25"/>
          <w:szCs w:val="25"/>
        </w:rPr>
      </w:pPr>
    </w:p>
    <w:p w:rsidRPr="00095E18" w:rsidR="00F21FDA" w:rsidP="00DB3CFE" w:rsidRDefault="00F21FDA">
      <w:pPr>
        <w:rPr>
          <w:sz w:val="25"/>
          <w:szCs w:val="25"/>
        </w:rPr>
      </w:pPr>
      <w:r w:rsidRPr="00095E18">
        <w:rPr>
          <w:sz w:val="25"/>
          <w:szCs w:val="25"/>
        </w:rPr>
        <w:t>This method can reduce the sample size dramatically, but it makes the sampling and estimation more complicated. Consequently, the airlines need to specify different sampling rates for different airports (origins). Also, the resulting sample is no longer a simple random sample. This may cause confusion for end data users.</w:t>
      </w:r>
    </w:p>
    <w:p w:rsidR="00DE1C7F" w:rsidP="00C70B9A" w:rsidRDefault="00DE1C7F">
      <w:pPr>
        <w:pStyle w:val="Subtitle"/>
        <w:ind w:left="180"/>
        <w:rPr>
          <w:rFonts w:ascii="Times New Roman" w:hAnsi="Times New Roman"/>
          <w:sz w:val="25"/>
          <w:szCs w:val="25"/>
        </w:rPr>
      </w:pPr>
    </w:p>
    <w:p w:rsidRPr="00DB3CFE" w:rsidR="00DB3CFE" w:rsidP="00DB3CFE" w:rsidRDefault="00DB3CFE">
      <w:pPr>
        <w:pStyle w:val="Heading1"/>
        <w:jc w:val="both"/>
        <w:rPr>
          <w:i/>
          <w:u w:val="none"/>
        </w:rPr>
      </w:pPr>
      <w:r>
        <w:rPr>
          <w:i/>
          <w:u w:val="none"/>
        </w:rPr>
        <w:t>Summary</w:t>
      </w:r>
    </w:p>
    <w:p w:rsidRPr="00095E18" w:rsidR="00F21FDA" w:rsidP="00C70B9A" w:rsidRDefault="00F21FDA">
      <w:pPr>
        <w:pStyle w:val="Subtitle"/>
        <w:ind w:left="180"/>
        <w:rPr>
          <w:rFonts w:ascii="Times New Roman" w:hAnsi="Times New Roman"/>
          <w:sz w:val="25"/>
          <w:szCs w:val="25"/>
        </w:rPr>
      </w:pPr>
    </w:p>
    <w:p w:rsidRPr="00095E18" w:rsidR="00F21FDA" w:rsidP="00DB3CFE" w:rsidRDefault="00F21FDA">
      <w:pPr>
        <w:rPr>
          <w:sz w:val="25"/>
          <w:szCs w:val="25"/>
        </w:rPr>
      </w:pPr>
      <w:r w:rsidRPr="00095E18">
        <w:rPr>
          <w:sz w:val="25"/>
          <w:szCs w:val="25"/>
        </w:rPr>
        <w:t xml:space="preserve">If the cost associated with a large sample size is not a problem, the universal sample allocation (current method) is a better method.  To determine the new sampling rate for the future data selection and to access its impact on the estimates, it would need further confirmation of the data used in this paper and specify the desired level of precision for the estimates. </w:t>
      </w:r>
    </w:p>
    <w:p w:rsidRPr="00095E18" w:rsidR="00F21FDA" w:rsidP="00DB3CFE" w:rsidRDefault="00F21FDA">
      <w:pPr>
        <w:rPr>
          <w:sz w:val="25"/>
          <w:szCs w:val="25"/>
        </w:rPr>
      </w:pPr>
    </w:p>
    <w:p w:rsidRPr="00095E18" w:rsidR="00F21FDA" w:rsidP="00DB3CFE" w:rsidRDefault="00F21FDA">
      <w:pPr>
        <w:rPr>
          <w:sz w:val="25"/>
          <w:szCs w:val="25"/>
        </w:rPr>
      </w:pPr>
      <w:r w:rsidRPr="00095E18">
        <w:rPr>
          <w:sz w:val="25"/>
          <w:szCs w:val="25"/>
        </w:rPr>
        <w:t>Chou-Lin Chen</w:t>
      </w:r>
    </w:p>
    <w:p w:rsidRPr="00095E18" w:rsidR="00F21FDA" w:rsidP="00DB3CFE" w:rsidRDefault="00F21FDA">
      <w:pPr>
        <w:rPr>
          <w:sz w:val="25"/>
          <w:szCs w:val="25"/>
        </w:rPr>
      </w:pPr>
      <w:r w:rsidRPr="00095E18">
        <w:rPr>
          <w:sz w:val="25"/>
          <w:szCs w:val="25"/>
        </w:rPr>
        <w:t>March 25, 2019</w:t>
      </w:r>
    </w:p>
    <w:p w:rsidRPr="00095E18" w:rsidR="00F21FDA" w:rsidP="00DB3CFE" w:rsidRDefault="00F21FDA">
      <w:pPr>
        <w:rPr>
          <w:sz w:val="25"/>
          <w:szCs w:val="25"/>
        </w:rPr>
      </w:pPr>
    </w:p>
    <w:p w:rsidR="00850E11" w:rsidP="00C70B9A" w:rsidRDefault="00850E11">
      <w:pPr>
        <w:ind w:left="180"/>
      </w:pPr>
    </w:p>
    <w:p w:rsidR="00C41FB8" w:rsidP="00C70B9A" w:rsidRDefault="00C41FB8">
      <w:pPr>
        <w:ind w:left="180"/>
      </w:pPr>
    </w:p>
    <w:sectPr w:rsidR="00C41FB8">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0A8" w:rsidRDefault="008770A8">
      <w:r>
        <w:separator/>
      </w:r>
    </w:p>
  </w:endnote>
  <w:endnote w:type="continuationSeparator" w:id="0">
    <w:p w:rsidR="008770A8" w:rsidRDefault="00877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0580276"/>
      <w:docPartObj>
        <w:docPartGallery w:val="Page Numbers (Bottom of Page)"/>
        <w:docPartUnique/>
      </w:docPartObj>
    </w:sdtPr>
    <w:sdtEndPr>
      <w:rPr>
        <w:noProof/>
      </w:rPr>
    </w:sdtEndPr>
    <w:sdtContent>
      <w:p w:rsidR="00183366" w:rsidRDefault="00183366">
        <w:pPr>
          <w:pStyle w:val="Footer"/>
          <w:jc w:val="right"/>
        </w:pPr>
        <w:r>
          <w:fldChar w:fldCharType="begin"/>
        </w:r>
        <w:r>
          <w:instrText xml:space="preserve"> PAGE   </w:instrText>
        </w:r>
        <w:r>
          <w:fldChar w:fldCharType="separate"/>
        </w:r>
        <w:r w:rsidR="00B761B0">
          <w:rPr>
            <w:noProof/>
          </w:rPr>
          <w:t>1</w:t>
        </w:r>
        <w:r>
          <w:rPr>
            <w:noProof/>
          </w:rPr>
          <w:fldChar w:fldCharType="end"/>
        </w:r>
      </w:p>
    </w:sdtContent>
  </w:sdt>
  <w:p w:rsidR="00183366" w:rsidRDefault="00183366">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0A8" w:rsidRDefault="008770A8">
      <w:r>
        <w:separator/>
      </w:r>
    </w:p>
  </w:footnote>
  <w:footnote w:type="continuationSeparator" w:id="0">
    <w:p w:rsidR="008770A8" w:rsidRDefault="008770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BF03A40"/>
    <w:lvl w:ilvl="0">
      <w:numFmt w:val="decimal"/>
      <w:lvlText w:val="*"/>
      <w:lvlJc w:val="left"/>
    </w:lvl>
  </w:abstractNum>
  <w:abstractNum w:abstractNumId="1" w15:restartNumberingAfterBreak="0">
    <w:nsid w:val="0273279C"/>
    <w:multiLevelType w:val="hybridMultilevel"/>
    <w:tmpl w:val="9AD67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43427"/>
    <w:multiLevelType w:val="hybridMultilevel"/>
    <w:tmpl w:val="48648E72"/>
    <w:lvl w:ilvl="0" w:tplc="A8622134">
      <w:start w:val="1"/>
      <w:numFmt w:val="decimal"/>
      <w:lvlText w:val="%1."/>
      <w:lvlJc w:val="left"/>
      <w:pPr>
        <w:ind w:left="720" w:hanging="360"/>
      </w:pPr>
      <w:rPr>
        <w:rFonts w:hint="default"/>
        <w:sz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916E3"/>
    <w:multiLevelType w:val="hybridMultilevel"/>
    <w:tmpl w:val="4EB254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71B49BC"/>
    <w:multiLevelType w:val="hybridMultilevel"/>
    <w:tmpl w:val="C76C38C2"/>
    <w:lvl w:ilvl="0" w:tplc="C63CA332">
      <w:numFmt w:val="bullet"/>
      <w:lvlText w:val="·"/>
      <w:lvlJc w:val="left"/>
      <w:pPr>
        <w:ind w:left="170" w:hanging="157"/>
      </w:pPr>
      <w:rPr>
        <w:rFonts w:ascii="Palatino Linotype" w:eastAsia="Palatino Linotype" w:hAnsi="Palatino Linotype" w:cs="Palatino Linotype" w:hint="default"/>
        <w:i/>
        <w:w w:val="110"/>
        <w:sz w:val="20"/>
        <w:szCs w:val="20"/>
      </w:rPr>
    </w:lvl>
    <w:lvl w:ilvl="1" w:tplc="4D9850B8">
      <w:numFmt w:val="bullet"/>
      <w:lvlText w:val="•"/>
      <w:lvlJc w:val="left"/>
      <w:pPr>
        <w:ind w:left="583" w:hanging="157"/>
      </w:pPr>
      <w:rPr>
        <w:rFonts w:hint="default"/>
      </w:rPr>
    </w:lvl>
    <w:lvl w:ilvl="2" w:tplc="1868A5E6">
      <w:numFmt w:val="bullet"/>
      <w:lvlText w:val="•"/>
      <w:lvlJc w:val="left"/>
      <w:pPr>
        <w:ind w:left="986" w:hanging="157"/>
      </w:pPr>
      <w:rPr>
        <w:rFonts w:hint="default"/>
      </w:rPr>
    </w:lvl>
    <w:lvl w:ilvl="3" w:tplc="E8801D38">
      <w:numFmt w:val="bullet"/>
      <w:lvlText w:val="•"/>
      <w:lvlJc w:val="left"/>
      <w:pPr>
        <w:ind w:left="1390" w:hanging="157"/>
      </w:pPr>
      <w:rPr>
        <w:rFonts w:hint="default"/>
      </w:rPr>
    </w:lvl>
    <w:lvl w:ilvl="4" w:tplc="7794D83E">
      <w:numFmt w:val="bullet"/>
      <w:lvlText w:val="•"/>
      <w:lvlJc w:val="left"/>
      <w:pPr>
        <w:ind w:left="1793" w:hanging="157"/>
      </w:pPr>
      <w:rPr>
        <w:rFonts w:hint="default"/>
      </w:rPr>
    </w:lvl>
    <w:lvl w:ilvl="5" w:tplc="84E6F7C6">
      <w:numFmt w:val="bullet"/>
      <w:lvlText w:val="•"/>
      <w:lvlJc w:val="left"/>
      <w:pPr>
        <w:ind w:left="2196" w:hanging="157"/>
      </w:pPr>
      <w:rPr>
        <w:rFonts w:hint="default"/>
      </w:rPr>
    </w:lvl>
    <w:lvl w:ilvl="6" w:tplc="31167FE0">
      <w:numFmt w:val="bullet"/>
      <w:lvlText w:val="•"/>
      <w:lvlJc w:val="left"/>
      <w:pPr>
        <w:ind w:left="2600" w:hanging="157"/>
      </w:pPr>
      <w:rPr>
        <w:rFonts w:hint="default"/>
      </w:rPr>
    </w:lvl>
    <w:lvl w:ilvl="7" w:tplc="2824520C">
      <w:numFmt w:val="bullet"/>
      <w:lvlText w:val="•"/>
      <w:lvlJc w:val="left"/>
      <w:pPr>
        <w:ind w:left="3003" w:hanging="157"/>
      </w:pPr>
      <w:rPr>
        <w:rFonts w:hint="default"/>
      </w:rPr>
    </w:lvl>
    <w:lvl w:ilvl="8" w:tplc="EB56BF1A">
      <w:numFmt w:val="bullet"/>
      <w:lvlText w:val="•"/>
      <w:lvlJc w:val="left"/>
      <w:pPr>
        <w:ind w:left="3406" w:hanging="157"/>
      </w:pPr>
      <w:rPr>
        <w:rFonts w:hint="default"/>
      </w:rPr>
    </w:lvl>
  </w:abstractNum>
  <w:abstractNum w:abstractNumId="5" w15:restartNumberingAfterBreak="0">
    <w:nsid w:val="0892072B"/>
    <w:multiLevelType w:val="hybridMultilevel"/>
    <w:tmpl w:val="42FAE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FDD3CA9"/>
    <w:multiLevelType w:val="hybridMultilevel"/>
    <w:tmpl w:val="B6F2F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1C5CB0"/>
    <w:multiLevelType w:val="hybridMultilevel"/>
    <w:tmpl w:val="EABA69A0"/>
    <w:lvl w:ilvl="0" w:tplc="E898A858">
      <w:start w:val="1"/>
      <w:numFmt w:val="upperLetter"/>
      <w:lvlText w:val="%1."/>
      <w:lvlJc w:val="left"/>
      <w:pPr>
        <w:ind w:left="3240" w:hanging="360"/>
      </w:pPr>
      <w:rPr>
        <w:rFonts w:hint="default"/>
        <w:b/>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13D45E64"/>
    <w:multiLevelType w:val="hybridMultilevel"/>
    <w:tmpl w:val="EB20D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D7415B"/>
    <w:multiLevelType w:val="hybridMultilevel"/>
    <w:tmpl w:val="DD8E34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89049EB"/>
    <w:multiLevelType w:val="hybridMultilevel"/>
    <w:tmpl w:val="3BDCE68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28A1546F"/>
    <w:multiLevelType w:val="hybridMultilevel"/>
    <w:tmpl w:val="BD8ACF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0F563C3"/>
    <w:multiLevelType w:val="hybridMultilevel"/>
    <w:tmpl w:val="13EE1564"/>
    <w:lvl w:ilvl="0" w:tplc="AAF02648">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1497B1D"/>
    <w:multiLevelType w:val="hybridMultilevel"/>
    <w:tmpl w:val="B2DC3B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6D04C58"/>
    <w:multiLevelType w:val="hybridMultilevel"/>
    <w:tmpl w:val="16CCD870"/>
    <w:lvl w:ilvl="0" w:tplc="1A06DE5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864075"/>
    <w:multiLevelType w:val="hybridMultilevel"/>
    <w:tmpl w:val="7690FECA"/>
    <w:lvl w:ilvl="0" w:tplc="1BCE2548">
      <w:start w:val="1"/>
      <w:numFmt w:val="decimal"/>
      <w:lvlText w:val="%1."/>
      <w:lvlJc w:val="left"/>
      <w:pPr>
        <w:ind w:left="938" w:hanging="255"/>
      </w:pPr>
      <w:rPr>
        <w:rFonts w:ascii="Times New Roman" w:eastAsiaTheme="minorHAnsi" w:hAnsi="Times New Roman" w:cs="Times New Roman"/>
        <w:w w:val="103"/>
        <w:sz w:val="20"/>
        <w:szCs w:val="20"/>
      </w:rPr>
    </w:lvl>
    <w:lvl w:ilvl="1" w:tplc="49E681B0">
      <w:numFmt w:val="bullet"/>
      <w:lvlText w:val="•"/>
      <w:lvlJc w:val="left"/>
      <w:pPr>
        <w:ind w:left="5120" w:hanging="255"/>
      </w:pPr>
      <w:rPr>
        <w:rFonts w:hint="default"/>
      </w:rPr>
    </w:lvl>
    <w:lvl w:ilvl="2" w:tplc="D7C8C0E2">
      <w:numFmt w:val="bullet"/>
      <w:lvlText w:val="•"/>
      <w:lvlJc w:val="left"/>
      <w:pPr>
        <w:ind w:left="5528" w:hanging="255"/>
      </w:pPr>
      <w:rPr>
        <w:rFonts w:hint="default"/>
      </w:rPr>
    </w:lvl>
    <w:lvl w:ilvl="3" w:tplc="586A4D08">
      <w:numFmt w:val="bullet"/>
      <w:lvlText w:val="•"/>
      <w:lvlJc w:val="left"/>
      <w:pPr>
        <w:ind w:left="5937" w:hanging="255"/>
      </w:pPr>
      <w:rPr>
        <w:rFonts w:hint="default"/>
      </w:rPr>
    </w:lvl>
    <w:lvl w:ilvl="4" w:tplc="C0BC82FC">
      <w:numFmt w:val="bullet"/>
      <w:lvlText w:val="•"/>
      <w:lvlJc w:val="left"/>
      <w:pPr>
        <w:ind w:left="6346" w:hanging="255"/>
      </w:pPr>
      <w:rPr>
        <w:rFonts w:hint="default"/>
      </w:rPr>
    </w:lvl>
    <w:lvl w:ilvl="5" w:tplc="A67A135A">
      <w:numFmt w:val="bullet"/>
      <w:lvlText w:val="•"/>
      <w:lvlJc w:val="left"/>
      <w:pPr>
        <w:ind w:left="6755" w:hanging="255"/>
      </w:pPr>
      <w:rPr>
        <w:rFonts w:hint="default"/>
      </w:rPr>
    </w:lvl>
    <w:lvl w:ilvl="6" w:tplc="DA16FF46">
      <w:numFmt w:val="bullet"/>
      <w:lvlText w:val="•"/>
      <w:lvlJc w:val="left"/>
      <w:pPr>
        <w:ind w:left="7164" w:hanging="255"/>
      </w:pPr>
      <w:rPr>
        <w:rFonts w:hint="default"/>
      </w:rPr>
    </w:lvl>
    <w:lvl w:ilvl="7" w:tplc="EC96FB3A">
      <w:numFmt w:val="bullet"/>
      <w:lvlText w:val="•"/>
      <w:lvlJc w:val="left"/>
      <w:pPr>
        <w:ind w:left="7573" w:hanging="255"/>
      </w:pPr>
      <w:rPr>
        <w:rFonts w:hint="default"/>
      </w:rPr>
    </w:lvl>
    <w:lvl w:ilvl="8" w:tplc="733056C0">
      <w:numFmt w:val="bullet"/>
      <w:lvlText w:val="•"/>
      <w:lvlJc w:val="left"/>
      <w:pPr>
        <w:ind w:left="7982" w:hanging="255"/>
      </w:pPr>
      <w:rPr>
        <w:rFonts w:hint="default"/>
      </w:rPr>
    </w:lvl>
  </w:abstractNum>
  <w:abstractNum w:abstractNumId="16" w15:restartNumberingAfterBreak="0">
    <w:nsid w:val="5EDC6CC0"/>
    <w:multiLevelType w:val="hybridMultilevel"/>
    <w:tmpl w:val="D2FEDEDC"/>
    <w:lvl w:ilvl="0" w:tplc="46A0F932">
      <w:start w:val="1"/>
      <w:numFmt w:val="upperLetter"/>
      <w:lvlText w:val="%1."/>
      <w:lvlJc w:val="left"/>
      <w:pPr>
        <w:ind w:left="3600" w:hanging="360"/>
      </w:pPr>
      <w:rPr>
        <w:rFonts w:hint="default"/>
        <w:b/>
        <w:u w:val="single"/>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7" w15:restartNumberingAfterBreak="0">
    <w:nsid w:val="5EDC76E2"/>
    <w:multiLevelType w:val="hybridMultilevel"/>
    <w:tmpl w:val="00BC8F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7347AB7"/>
    <w:multiLevelType w:val="hybridMultilevel"/>
    <w:tmpl w:val="06124C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91E66D9"/>
    <w:multiLevelType w:val="hybridMultilevel"/>
    <w:tmpl w:val="2B560B32"/>
    <w:lvl w:ilvl="0" w:tplc="62001396">
      <w:start w:val="17"/>
      <w:numFmt w:val="decimal"/>
      <w:lvlText w:val="%1."/>
      <w:lvlJc w:val="left"/>
      <w:pPr>
        <w:tabs>
          <w:tab w:val="num" w:pos="450"/>
        </w:tabs>
        <w:ind w:left="450" w:hanging="450"/>
      </w:pPr>
      <w:rPr>
        <w:rFonts w:hint="default"/>
      </w:rPr>
    </w:lvl>
    <w:lvl w:ilvl="1" w:tplc="C61E16B8">
      <w:start w:val="2"/>
      <w:numFmt w:val="upperLetter"/>
      <w:lvlText w:val="%2."/>
      <w:lvlJc w:val="left"/>
      <w:pPr>
        <w:tabs>
          <w:tab w:val="num" w:pos="1170"/>
        </w:tabs>
        <w:ind w:left="1170" w:hanging="360"/>
      </w:pPr>
      <w:rPr>
        <w:rFonts w:hint="default"/>
        <w:u w:val="single"/>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6A0522A8"/>
    <w:multiLevelType w:val="hybridMultilevel"/>
    <w:tmpl w:val="77BCDF24"/>
    <w:lvl w:ilvl="0" w:tplc="03DEC8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9D53AC3"/>
    <w:multiLevelType w:val="hybridMultilevel"/>
    <w:tmpl w:val="2A881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E524B"/>
    <w:multiLevelType w:val="hybridMultilevel"/>
    <w:tmpl w:val="D2FEDEDC"/>
    <w:lvl w:ilvl="0" w:tplc="46A0F932">
      <w:start w:val="1"/>
      <w:numFmt w:val="upperLetter"/>
      <w:lvlText w:val="%1."/>
      <w:lvlJc w:val="left"/>
      <w:pPr>
        <w:ind w:left="3600" w:hanging="360"/>
      </w:pPr>
      <w:rPr>
        <w:rFonts w:hint="default"/>
        <w:b/>
        <w:u w:val="single"/>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3" w15:restartNumberingAfterBreak="0">
    <w:nsid w:val="7C8F4C3C"/>
    <w:multiLevelType w:val="hybridMultilevel"/>
    <w:tmpl w:val="244CC214"/>
    <w:lvl w:ilvl="0" w:tplc="284423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0"/>
    <w:lvlOverride w:ilvl="0">
      <w:lvl w:ilvl="0">
        <w:numFmt w:val="bullet"/>
        <w:lvlText w:val="·"/>
        <w:legacy w:legacy="1" w:legacySpace="0" w:legacyIndent="720"/>
        <w:lvlJc w:val="left"/>
        <w:pPr>
          <w:ind w:left="720" w:hanging="720"/>
        </w:pPr>
        <w:rPr>
          <w:rFonts w:ascii="Times New Roman" w:hAnsi="Times New Roman" w:hint="default"/>
        </w:rPr>
      </w:lvl>
    </w:lvlOverride>
  </w:num>
  <w:num w:numId="4">
    <w:abstractNumId w:val="22"/>
  </w:num>
  <w:num w:numId="5">
    <w:abstractNumId w:val="17"/>
  </w:num>
  <w:num w:numId="6">
    <w:abstractNumId w:val="11"/>
  </w:num>
  <w:num w:numId="7">
    <w:abstractNumId w:val="13"/>
  </w:num>
  <w:num w:numId="8">
    <w:abstractNumId w:val="18"/>
  </w:num>
  <w:num w:numId="9">
    <w:abstractNumId w:val="7"/>
  </w:num>
  <w:num w:numId="10">
    <w:abstractNumId w:val="4"/>
  </w:num>
  <w:num w:numId="11">
    <w:abstractNumId w:val="15"/>
  </w:num>
  <w:num w:numId="12">
    <w:abstractNumId w:val="6"/>
  </w:num>
  <w:num w:numId="13">
    <w:abstractNumId w:val="12"/>
  </w:num>
  <w:num w:numId="14">
    <w:abstractNumId w:val="9"/>
  </w:num>
  <w:num w:numId="15">
    <w:abstractNumId w:val="3"/>
  </w:num>
  <w:num w:numId="16">
    <w:abstractNumId w:val="5"/>
  </w:num>
  <w:num w:numId="17">
    <w:abstractNumId w:val="23"/>
  </w:num>
  <w:num w:numId="18">
    <w:abstractNumId w:val="2"/>
  </w:num>
  <w:num w:numId="19">
    <w:abstractNumId w:val="8"/>
  </w:num>
  <w:num w:numId="20">
    <w:abstractNumId w:val="21"/>
  </w:num>
  <w:num w:numId="21">
    <w:abstractNumId w:val="20"/>
  </w:num>
  <w:num w:numId="22">
    <w:abstractNumId w:val="16"/>
  </w:num>
  <w:num w:numId="23">
    <w:abstractNumId w:val="1"/>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223"/>
    <w:rsid w:val="00006572"/>
    <w:rsid w:val="00017BB9"/>
    <w:rsid w:val="000233AC"/>
    <w:rsid w:val="000267EF"/>
    <w:rsid w:val="00063D75"/>
    <w:rsid w:val="00072CDB"/>
    <w:rsid w:val="0007715D"/>
    <w:rsid w:val="0009396B"/>
    <w:rsid w:val="00095E18"/>
    <w:rsid w:val="000A1142"/>
    <w:rsid w:val="000A1FA9"/>
    <w:rsid w:val="000A507F"/>
    <w:rsid w:val="000B18B2"/>
    <w:rsid w:val="000D2EFC"/>
    <w:rsid w:val="000D3291"/>
    <w:rsid w:val="000D3E2D"/>
    <w:rsid w:val="000D4A1A"/>
    <w:rsid w:val="000E0F73"/>
    <w:rsid w:val="000E17E5"/>
    <w:rsid w:val="000F0150"/>
    <w:rsid w:val="000F1A62"/>
    <w:rsid w:val="000F224A"/>
    <w:rsid w:val="0010770D"/>
    <w:rsid w:val="00107F17"/>
    <w:rsid w:val="0011511E"/>
    <w:rsid w:val="00123759"/>
    <w:rsid w:val="0012497F"/>
    <w:rsid w:val="00137B40"/>
    <w:rsid w:val="00151D68"/>
    <w:rsid w:val="00164903"/>
    <w:rsid w:val="001666EA"/>
    <w:rsid w:val="00175AB6"/>
    <w:rsid w:val="00182FB3"/>
    <w:rsid w:val="00183366"/>
    <w:rsid w:val="00185024"/>
    <w:rsid w:val="0018583C"/>
    <w:rsid w:val="0019067E"/>
    <w:rsid w:val="001B4B82"/>
    <w:rsid w:val="001B7FAA"/>
    <w:rsid w:val="001C0A5B"/>
    <w:rsid w:val="001C1BC7"/>
    <w:rsid w:val="001D0641"/>
    <w:rsid w:val="001E6DA4"/>
    <w:rsid w:val="001E7193"/>
    <w:rsid w:val="001F7ED4"/>
    <w:rsid w:val="00202702"/>
    <w:rsid w:val="00205864"/>
    <w:rsid w:val="002248EF"/>
    <w:rsid w:val="00234216"/>
    <w:rsid w:val="00234B48"/>
    <w:rsid w:val="00235BEB"/>
    <w:rsid w:val="00237E9D"/>
    <w:rsid w:val="00242029"/>
    <w:rsid w:val="002448C0"/>
    <w:rsid w:val="00245E28"/>
    <w:rsid w:val="00251432"/>
    <w:rsid w:val="00261486"/>
    <w:rsid w:val="00265977"/>
    <w:rsid w:val="00267266"/>
    <w:rsid w:val="002748B5"/>
    <w:rsid w:val="00287B76"/>
    <w:rsid w:val="002B5716"/>
    <w:rsid w:val="002B6DF6"/>
    <w:rsid w:val="002C5139"/>
    <w:rsid w:val="002C573E"/>
    <w:rsid w:val="002C5915"/>
    <w:rsid w:val="002D28FB"/>
    <w:rsid w:val="002D4282"/>
    <w:rsid w:val="002D5539"/>
    <w:rsid w:val="002E1D7D"/>
    <w:rsid w:val="002E7075"/>
    <w:rsid w:val="002E766F"/>
    <w:rsid w:val="00300BD6"/>
    <w:rsid w:val="00304703"/>
    <w:rsid w:val="003121AD"/>
    <w:rsid w:val="00312BF0"/>
    <w:rsid w:val="00313853"/>
    <w:rsid w:val="00320D24"/>
    <w:rsid w:val="00323F8F"/>
    <w:rsid w:val="00356184"/>
    <w:rsid w:val="00357293"/>
    <w:rsid w:val="00357917"/>
    <w:rsid w:val="00360C27"/>
    <w:rsid w:val="003620C4"/>
    <w:rsid w:val="00362C86"/>
    <w:rsid w:val="003754EA"/>
    <w:rsid w:val="00377F84"/>
    <w:rsid w:val="0038050F"/>
    <w:rsid w:val="00380F56"/>
    <w:rsid w:val="003929FD"/>
    <w:rsid w:val="00393954"/>
    <w:rsid w:val="003955B7"/>
    <w:rsid w:val="003A3466"/>
    <w:rsid w:val="003A4076"/>
    <w:rsid w:val="003A6805"/>
    <w:rsid w:val="003A767B"/>
    <w:rsid w:val="003B1E32"/>
    <w:rsid w:val="003C080C"/>
    <w:rsid w:val="003C5DDC"/>
    <w:rsid w:val="003D4415"/>
    <w:rsid w:val="003E1547"/>
    <w:rsid w:val="003E3D1A"/>
    <w:rsid w:val="003E5D14"/>
    <w:rsid w:val="003F618F"/>
    <w:rsid w:val="00401BE6"/>
    <w:rsid w:val="00413C57"/>
    <w:rsid w:val="004168A1"/>
    <w:rsid w:val="00427E94"/>
    <w:rsid w:val="00434087"/>
    <w:rsid w:val="004350FF"/>
    <w:rsid w:val="004556C9"/>
    <w:rsid w:val="00461184"/>
    <w:rsid w:val="004861F9"/>
    <w:rsid w:val="004863B5"/>
    <w:rsid w:val="00491E3D"/>
    <w:rsid w:val="0049782E"/>
    <w:rsid w:val="004A2B60"/>
    <w:rsid w:val="004B029C"/>
    <w:rsid w:val="004C28F2"/>
    <w:rsid w:val="004D745A"/>
    <w:rsid w:val="004D7BF2"/>
    <w:rsid w:val="004E7F45"/>
    <w:rsid w:val="004F38C0"/>
    <w:rsid w:val="004F504F"/>
    <w:rsid w:val="00504259"/>
    <w:rsid w:val="0052561D"/>
    <w:rsid w:val="00534B5C"/>
    <w:rsid w:val="0053570C"/>
    <w:rsid w:val="00537E1B"/>
    <w:rsid w:val="00541E60"/>
    <w:rsid w:val="00542828"/>
    <w:rsid w:val="00547A0E"/>
    <w:rsid w:val="00551ADC"/>
    <w:rsid w:val="00553414"/>
    <w:rsid w:val="00555C3C"/>
    <w:rsid w:val="00556214"/>
    <w:rsid w:val="00561AB3"/>
    <w:rsid w:val="005714C1"/>
    <w:rsid w:val="005825E5"/>
    <w:rsid w:val="00586517"/>
    <w:rsid w:val="0059481B"/>
    <w:rsid w:val="005B0279"/>
    <w:rsid w:val="005B6CDD"/>
    <w:rsid w:val="005C7EC9"/>
    <w:rsid w:val="005D06A8"/>
    <w:rsid w:val="005D644B"/>
    <w:rsid w:val="005E0A75"/>
    <w:rsid w:val="005E4A03"/>
    <w:rsid w:val="005F328D"/>
    <w:rsid w:val="006017B3"/>
    <w:rsid w:val="00603525"/>
    <w:rsid w:val="00605210"/>
    <w:rsid w:val="00606A7A"/>
    <w:rsid w:val="00610110"/>
    <w:rsid w:val="00610A74"/>
    <w:rsid w:val="00613D7E"/>
    <w:rsid w:val="006301FE"/>
    <w:rsid w:val="00633F1C"/>
    <w:rsid w:val="00637738"/>
    <w:rsid w:val="006527BC"/>
    <w:rsid w:val="00653748"/>
    <w:rsid w:val="00661CB0"/>
    <w:rsid w:val="00663A32"/>
    <w:rsid w:val="00672F80"/>
    <w:rsid w:val="00676AFC"/>
    <w:rsid w:val="006A7420"/>
    <w:rsid w:val="006D1793"/>
    <w:rsid w:val="006E1C51"/>
    <w:rsid w:val="006E6BBB"/>
    <w:rsid w:val="006F0F07"/>
    <w:rsid w:val="006F68FE"/>
    <w:rsid w:val="00700D1A"/>
    <w:rsid w:val="00701992"/>
    <w:rsid w:val="0072116E"/>
    <w:rsid w:val="0072141D"/>
    <w:rsid w:val="00722746"/>
    <w:rsid w:val="00736991"/>
    <w:rsid w:val="00737A63"/>
    <w:rsid w:val="00741542"/>
    <w:rsid w:val="0074616C"/>
    <w:rsid w:val="007478B8"/>
    <w:rsid w:val="00747CA7"/>
    <w:rsid w:val="00774684"/>
    <w:rsid w:val="0077620E"/>
    <w:rsid w:val="00781243"/>
    <w:rsid w:val="00783084"/>
    <w:rsid w:val="007950FA"/>
    <w:rsid w:val="00796469"/>
    <w:rsid w:val="007A76E0"/>
    <w:rsid w:val="007B472D"/>
    <w:rsid w:val="007C60DC"/>
    <w:rsid w:val="007D0EE5"/>
    <w:rsid w:val="007D1024"/>
    <w:rsid w:val="007D2515"/>
    <w:rsid w:val="007E1D96"/>
    <w:rsid w:val="007E77C5"/>
    <w:rsid w:val="007F092C"/>
    <w:rsid w:val="00804D76"/>
    <w:rsid w:val="00820056"/>
    <w:rsid w:val="00820393"/>
    <w:rsid w:val="008227D7"/>
    <w:rsid w:val="008248D1"/>
    <w:rsid w:val="00824B68"/>
    <w:rsid w:val="008326C5"/>
    <w:rsid w:val="0083316B"/>
    <w:rsid w:val="008341E8"/>
    <w:rsid w:val="008364F0"/>
    <w:rsid w:val="008411B4"/>
    <w:rsid w:val="00850E11"/>
    <w:rsid w:val="00852441"/>
    <w:rsid w:val="00863727"/>
    <w:rsid w:val="00876E02"/>
    <w:rsid w:val="008770A8"/>
    <w:rsid w:val="008931BB"/>
    <w:rsid w:val="0089633D"/>
    <w:rsid w:val="00897094"/>
    <w:rsid w:val="008A0B19"/>
    <w:rsid w:val="008A36B6"/>
    <w:rsid w:val="008B53F2"/>
    <w:rsid w:val="008C0043"/>
    <w:rsid w:val="008C459B"/>
    <w:rsid w:val="008C497A"/>
    <w:rsid w:val="008D6128"/>
    <w:rsid w:val="008E2F07"/>
    <w:rsid w:val="008F34D4"/>
    <w:rsid w:val="00913430"/>
    <w:rsid w:val="00920E38"/>
    <w:rsid w:val="00923E34"/>
    <w:rsid w:val="00925B4B"/>
    <w:rsid w:val="00953EE2"/>
    <w:rsid w:val="009564D3"/>
    <w:rsid w:val="00975D06"/>
    <w:rsid w:val="00981FB6"/>
    <w:rsid w:val="0098256B"/>
    <w:rsid w:val="0098652C"/>
    <w:rsid w:val="00996158"/>
    <w:rsid w:val="009B1FF3"/>
    <w:rsid w:val="009F3D55"/>
    <w:rsid w:val="009F7D7B"/>
    <w:rsid w:val="00A00C66"/>
    <w:rsid w:val="00A04EB8"/>
    <w:rsid w:val="00A10B6A"/>
    <w:rsid w:val="00A17A32"/>
    <w:rsid w:val="00A21D66"/>
    <w:rsid w:val="00A3242A"/>
    <w:rsid w:val="00A427B1"/>
    <w:rsid w:val="00A43A53"/>
    <w:rsid w:val="00A4699B"/>
    <w:rsid w:val="00A526D7"/>
    <w:rsid w:val="00A528BF"/>
    <w:rsid w:val="00A5373E"/>
    <w:rsid w:val="00A62F67"/>
    <w:rsid w:val="00A6463C"/>
    <w:rsid w:val="00A66941"/>
    <w:rsid w:val="00A66F07"/>
    <w:rsid w:val="00A716DD"/>
    <w:rsid w:val="00A82AEB"/>
    <w:rsid w:val="00A97280"/>
    <w:rsid w:val="00AA01B9"/>
    <w:rsid w:val="00AA2F68"/>
    <w:rsid w:val="00AA67D0"/>
    <w:rsid w:val="00AA6BEC"/>
    <w:rsid w:val="00AC0E55"/>
    <w:rsid w:val="00AC66E5"/>
    <w:rsid w:val="00AD0164"/>
    <w:rsid w:val="00AD7514"/>
    <w:rsid w:val="00AE068A"/>
    <w:rsid w:val="00AE42A4"/>
    <w:rsid w:val="00AE659C"/>
    <w:rsid w:val="00AF2204"/>
    <w:rsid w:val="00AF2AEF"/>
    <w:rsid w:val="00B00237"/>
    <w:rsid w:val="00B05A0C"/>
    <w:rsid w:val="00B252FB"/>
    <w:rsid w:val="00B31E63"/>
    <w:rsid w:val="00B51C75"/>
    <w:rsid w:val="00B53A57"/>
    <w:rsid w:val="00B66128"/>
    <w:rsid w:val="00B671AF"/>
    <w:rsid w:val="00B7111F"/>
    <w:rsid w:val="00B74B97"/>
    <w:rsid w:val="00B761B0"/>
    <w:rsid w:val="00B7796E"/>
    <w:rsid w:val="00B77DF0"/>
    <w:rsid w:val="00B8095F"/>
    <w:rsid w:val="00B846F0"/>
    <w:rsid w:val="00B864E1"/>
    <w:rsid w:val="00B90DA7"/>
    <w:rsid w:val="00B94BCC"/>
    <w:rsid w:val="00BA102B"/>
    <w:rsid w:val="00BA3A16"/>
    <w:rsid w:val="00BA5C4F"/>
    <w:rsid w:val="00BB1FBE"/>
    <w:rsid w:val="00BC0533"/>
    <w:rsid w:val="00BD27BB"/>
    <w:rsid w:val="00BD3846"/>
    <w:rsid w:val="00BE04E9"/>
    <w:rsid w:val="00BE09A6"/>
    <w:rsid w:val="00BE3002"/>
    <w:rsid w:val="00BF6F83"/>
    <w:rsid w:val="00C0515A"/>
    <w:rsid w:val="00C067FB"/>
    <w:rsid w:val="00C11260"/>
    <w:rsid w:val="00C165DB"/>
    <w:rsid w:val="00C20CB1"/>
    <w:rsid w:val="00C227BD"/>
    <w:rsid w:val="00C22F76"/>
    <w:rsid w:val="00C34CE1"/>
    <w:rsid w:val="00C41FB8"/>
    <w:rsid w:val="00C47CAC"/>
    <w:rsid w:val="00C526E9"/>
    <w:rsid w:val="00C64A7B"/>
    <w:rsid w:val="00C67432"/>
    <w:rsid w:val="00C70B9A"/>
    <w:rsid w:val="00C71801"/>
    <w:rsid w:val="00C76239"/>
    <w:rsid w:val="00C817BC"/>
    <w:rsid w:val="00C85513"/>
    <w:rsid w:val="00C94A0C"/>
    <w:rsid w:val="00C97271"/>
    <w:rsid w:val="00CB19A8"/>
    <w:rsid w:val="00CB255F"/>
    <w:rsid w:val="00CB4881"/>
    <w:rsid w:val="00CB5270"/>
    <w:rsid w:val="00CB5AA5"/>
    <w:rsid w:val="00CB7D9A"/>
    <w:rsid w:val="00CC75F2"/>
    <w:rsid w:val="00CE4D5A"/>
    <w:rsid w:val="00CF5EBE"/>
    <w:rsid w:val="00D101DA"/>
    <w:rsid w:val="00D13A6B"/>
    <w:rsid w:val="00D13C1E"/>
    <w:rsid w:val="00D2582A"/>
    <w:rsid w:val="00D27EE2"/>
    <w:rsid w:val="00D532B3"/>
    <w:rsid w:val="00D64690"/>
    <w:rsid w:val="00D72AB9"/>
    <w:rsid w:val="00D74C69"/>
    <w:rsid w:val="00D75942"/>
    <w:rsid w:val="00D91037"/>
    <w:rsid w:val="00D9166C"/>
    <w:rsid w:val="00D9445E"/>
    <w:rsid w:val="00D96564"/>
    <w:rsid w:val="00DA0D32"/>
    <w:rsid w:val="00DB0D01"/>
    <w:rsid w:val="00DB3CFE"/>
    <w:rsid w:val="00DB68F2"/>
    <w:rsid w:val="00DC571D"/>
    <w:rsid w:val="00DD0216"/>
    <w:rsid w:val="00DD4AB0"/>
    <w:rsid w:val="00DD7D65"/>
    <w:rsid w:val="00DE1C7F"/>
    <w:rsid w:val="00DF0223"/>
    <w:rsid w:val="00E06102"/>
    <w:rsid w:val="00E17525"/>
    <w:rsid w:val="00E1786C"/>
    <w:rsid w:val="00E243E0"/>
    <w:rsid w:val="00E307DD"/>
    <w:rsid w:val="00E43342"/>
    <w:rsid w:val="00E44EF6"/>
    <w:rsid w:val="00E469E9"/>
    <w:rsid w:val="00E515A0"/>
    <w:rsid w:val="00E5208C"/>
    <w:rsid w:val="00E56804"/>
    <w:rsid w:val="00E60108"/>
    <w:rsid w:val="00E617CD"/>
    <w:rsid w:val="00E74935"/>
    <w:rsid w:val="00E75F93"/>
    <w:rsid w:val="00E77434"/>
    <w:rsid w:val="00E80B75"/>
    <w:rsid w:val="00E80F4E"/>
    <w:rsid w:val="00E83F39"/>
    <w:rsid w:val="00E85EE4"/>
    <w:rsid w:val="00E9572B"/>
    <w:rsid w:val="00EA117A"/>
    <w:rsid w:val="00EC3D53"/>
    <w:rsid w:val="00EC4BDF"/>
    <w:rsid w:val="00ED2673"/>
    <w:rsid w:val="00F037B6"/>
    <w:rsid w:val="00F07DBD"/>
    <w:rsid w:val="00F10F63"/>
    <w:rsid w:val="00F17326"/>
    <w:rsid w:val="00F20067"/>
    <w:rsid w:val="00F21FDA"/>
    <w:rsid w:val="00F33092"/>
    <w:rsid w:val="00F37509"/>
    <w:rsid w:val="00F4020C"/>
    <w:rsid w:val="00F51FE6"/>
    <w:rsid w:val="00F52364"/>
    <w:rsid w:val="00F61D49"/>
    <w:rsid w:val="00F62458"/>
    <w:rsid w:val="00F667C0"/>
    <w:rsid w:val="00F714C0"/>
    <w:rsid w:val="00F73EA5"/>
    <w:rsid w:val="00F75A42"/>
    <w:rsid w:val="00F81813"/>
    <w:rsid w:val="00F90747"/>
    <w:rsid w:val="00F955F5"/>
    <w:rsid w:val="00FA01C2"/>
    <w:rsid w:val="00FA0B0E"/>
    <w:rsid w:val="00FA3AB9"/>
    <w:rsid w:val="00FA6FDC"/>
    <w:rsid w:val="00FA76F1"/>
    <w:rsid w:val="00FB2489"/>
    <w:rsid w:val="00FB28EF"/>
    <w:rsid w:val="00FB5A02"/>
    <w:rsid w:val="00FC6951"/>
    <w:rsid w:val="00FC7077"/>
    <w:rsid w:val="00FE14F6"/>
    <w:rsid w:val="00FE27A1"/>
    <w:rsid w:val="00FF2D89"/>
    <w:rsid w:val="00FF6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D0BE22-91AD-4247-AA60-CA0D1D4F9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F0223"/>
    <w:pPr>
      <w:autoSpaceDE w:val="0"/>
      <w:autoSpaceDN w:val="0"/>
      <w:spacing w:after="0" w:line="240" w:lineRule="auto"/>
    </w:pPr>
    <w:rPr>
      <w:rFonts w:ascii="Times New Roman" w:hAnsi="Times New Roman" w:cs="Times New Roman"/>
      <w:sz w:val="20"/>
      <w:szCs w:val="20"/>
    </w:rPr>
  </w:style>
  <w:style w:type="paragraph" w:styleId="Heading1">
    <w:name w:val="heading 1"/>
    <w:basedOn w:val="Normal"/>
    <w:next w:val="Normal"/>
    <w:link w:val="Heading1Char"/>
    <w:uiPriority w:val="1"/>
    <w:qFormat/>
    <w:rsid w:val="00377F84"/>
    <w:pPr>
      <w:keepNext/>
      <w:widowControl w:val="0"/>
      <w:adjustRightInd w:val="0"/>
      <w:jc w:val="center"/>
      <w:outlineLvl w:val="0"/>
    </w:pPr>
    <w:rPr>
      <w:rFonts w:eastAsia="Times New Roman"/>
      <w:sz w:val="26"/>
      <w:szCs w:val="26"/>
      <w:u w:val="single"/>
    </w:rPr>
  </w:style>
  <w:style w:type="paragraph" w:styleId="Heading2">
    <w:name w:val="heading 2"/>
    <w:basedOn w:val="Normal"/>
    <w:next w:val="Normal"/>
    <w:link w:val="Heading2Char"/>
    <w:qFormat/>
    <w:rsid w:val="00F21FDA"/>
    <w:pPr>
      <w:keepNext/>
      <w:widowControl w:val="0"/>
      <w:adjustRightInd w:val="0"/>
      <w:outlineLvl w:val="1"/>
    </w:pPr>
    <w:rPr>
      <w:rFonts w:eastAsia="Times New Roman"/>
      <w:sz w:val="26"/>
      <w:szCs w:val="26"/>
    </w:rPr>
  </w:style>
  <w:style w:type="paragraph" w:styleId="Heading3">
    <w:name w:val="heading 3"/>
    <w:basedOn w:val="Normal"/>
    <w:next w:val="Normal"/>
    <w:link w:val="Heading3Char"/>
    <w:qFormat/>
    <w:rsid w:val="00F21FDA"/>
    <w:pPr>
      <w:keepNext/>
      <w:widowControl w:val="0"/>
      <w:adjustRightInd w:val="0"/>
      <w:ind w:firstLine="720"/>
      <w:outlineLvl w:val="2"/>
    </w:pPr>
    <w:rPr>
      <w:rFonts w:eastAsia="Times New Roman"/>
      <w:sz w:val="26"/>
      <w:szCs w:val="26"/>
    </w:rPr>
  </w:style>
  <w:style w:type="paragraph" w:styleId="Heading5">
    <w:name w:val="heading 5"/>
    <w:basedOn w:val="Normal"/>
    <w:next w:val="Normal"/>
    <w:link w:val="Heading5Char"/>
    <w:uiPriority w:val="9"/>
    <w:unhideWhenUsed/>
    <w:qFormat/>
    <w:rsid w:val="00555C3C"/>
    <w:pPr>
      <w:keepNext/>
      <w:keepLines/>
      <w:autoSpaceDE/>
      <w:autoSpaceDN/>
      <w:spacing w:before="40" w:line="276" w:lineRule="auto"/>
      <w:outlineLvl w:val="4"/>
    </w:pPr>
    <w:rPr>
      <w:rFonts w:asciiTheme="majorHAnsi" w:eastAsiaTheme="majorEastAsia" w:hAnsiTheme="majorHAnsi" w:cstheme="majorBidi"/>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223"/>
    <w:pPr>
      <w:ind w:left="720"/>
    </w:pPr>
  </w:style>
  <w:style w:type="paragraph" w:customStyle="1" w:styleId="MTDisplayEquation">
    <w:name w:val="MTDisplayEquation"/>
    <w:basedOn w:val="NormalWeb"/>
    <w:next w:val="Normal"/>
    <w:link w:val="MTDisplayEquationChar"/>
    <w:rsid w:val="00D27EE2"/>
    <w:pPr>
      <w:tabs>
        <w:tab w:val="center" w:pos="4680"/>
        <w:tab w:val="right" w:pos="9360"/>
      </w:tabs>
      <w:autoSpaceDE/>
      <w:autoSpaceDN/>
      <w:spacing w:before="100" w:beforeAutospacing="1" w:after="100" w:afterAutospacing="1"/>
    </w:pPr>
    <w:rPr>
      <w:rFonts w:eastAsia="Times New Roman"/>
      <w:color w:val="000000"/>
    </w:rPr>
  </w:style>
  <w:style w:type="character" w:customStyle="1" w:styleId="MTDisplayEquationChar">
    <w:name w:val="MTDisplayEquation Char"/>
    <w:link w:val="MTDisplayEquation"/>
    <w:rsid w:val="00D27EE2"/>
    <w:rPr>
      <w:rFonts w:ascii="Times New Roman" w:eastAsia="Times New Roman" w:hAnsi="Times New Roman" w:cs="Times New Roman"/>
      <w:color w:val="000000"/>
      <w:sz w:val="24"/>
      <w:szCs w:val="24"/>
    </w:rPr>
  </w:style>
  <w:style w:type="paragraph" w:styleId="NormalWeb">
    <w:name w:val="Normal (Web)"/>
    <w:basedOn w:val="Normal"/>
    <w:uiPriority w:val="99"/>
    <w:unhideWhenUsed/>
    <w:rsid w:val="00D27EE2"/>
    <w:rPr>
      <w:sz w:val="24"/>
      <w:szCs w:val="24"/>
    </w:rPr>
  </w:style>
  <w:style w:type="character" w:customStyle="1" w:styleId="Heading1Char">
    <w:name w:val="Heading 1 Char"/>
    <w:basedOn w:val="DefaultParagraphFont"/>
    <w:link w:val="Heading1"/>
    <w:uiPriority w:val="1"/>
    <w:rsid w:val="00377F84"/>
    <w:rPr>
      <w:rFonts w:ascii="Times New Roman" w:eastAsia="Times New Roman" w:hAnsi="Times New Roman" w:cs="Times New Roman"/>
      <w:sz w:val="26"/>
      <w:szCs w:val="26"/>
      <w:u w:val="single"/>
    </w:rPr>
  </w:style>
  <w:style w:type="paragraph" w:customStyle="1" w:styleId="Level1">
    <w:name w:val="Level 1"/>
    <w:basedOn w:val="Normal"/>
    <w:rsid w:val="00377F84"/>
    <w:pPr>
      <w:widowControl w:val="0"/>
      <w:adjustRightInd w:val="0"/>
      <w:ind w:left="720" w:hanging="720"/>
    </w:pPr>
    <w:rPr>
      <w:rFonts w:eastAsia="Times New Roman"/>
      <w:szCs w:val="24"/>
    </w:rPr>
  </w:style>
  <w:style w:type="paragraph" w:styleId="BodyText">
    <w:name w:val="Body Text"/>
    <w:basedOn w:val="Normal"/>
    <w:link w:val="BodyTextChar"/>
    <w:uiPriority w:val="1"/>
    <w:qFormat/>
    <w:rsid w:val="00377F84"/>
    <w:pPr>
      <w:widowControl w:val="0"/>
      <w:adjustRightInd w:val="0"/>
    </w:pPr>
    <w:rPr>
      <w:rFonts w:eastAsia="Times New Roman"/>
      <w:sz w:val="26"/>
      <w:szCs w:val="26"/>
    </w:rPr>
  </w:style>
  <w:style w:type="character" w:customStyle="1" w:styleId="BodyTextChar">
    <w:name w:val="Body Text Char"/>
    <w:basedOn w:val="DefaultParagraphFont"/>
    <w:link w:val="BodyText"/>
    <w:uiPriority w:val="1"/>
    <w:rsid w:val="00377F84"/>
    <w:rPr>
      <w:rFonts w:ascii="Times New Roman" w:eastAsia="Times New Roman" w:hAnsi="Times New Roman" w:cs="Times New Roman"/>
      <w:sz w:val="26"/>
      <w:szCs w:val="26"/>
    </w:rPr>
  </w:style>
  <w:style w:type="paragraph" w:styleId="BodyText2">
    <w:name w:val="Body Text 2"/>
    <w:basedOn w:val="Normal"/>
    <w:link w:val="BodyText2Char"/>
    <w:rsid w:val="00377F84"/>
    <w:pPr>
      <w:widowControl w:val="0"/>
      <w:adjustRightInd w:val="0"/>
      <w:jc w:val="center"/>
    </w:pPr>
    <w:rPr>
      <w:rFonts w:eastAsia="Times New Roman"/>
      <w:sz w:val="26"/>
      <w:szCs w:val="26"/>
      <w:u w:val="single"/>
    </w:rPr>
  </w:style>
  <w:style w:type="character" w:customStyle="1" w:styleId="BodyText2Char">
    <w:name w:val="Body Text 2 Char"/>
    <w:basedOn w:val="DefaultParagraphFont"/>
    <w:link w:val="BodyText2"/>
    <w:rsid w:val="00377F84"/>
    <w:rPr>
      <w:rFonts w:ascii="Times New Roman" w:eastAsia="Times New Roman" w:hAnsi="Times New Roman" w:cs="Times New Roman"/>
      <w:sz w:val="26"/>
      <w:szCs w:val="26"/>
      <w:u w:val="single"/>
    </w:rPr>
  </w:style>
  <w:style w:type="character" w:styleId="Hyperlink">
    <w:name w:val="Hyperlink"/>
    <w:rsid w:val="00377F84"/>
    <w:rPr>
      <w:color w:val="0000FF"/>
      <w:u w:val="single"/>
    </w:rPr>
  </w:style>
  <w:style w:type="paragraph" w:styleId="NoSpacing">
    <w:name w:val="No Spacing"/>
    <w:uiPriority w:val="1"/>
    <w:qFormat/>
    <w:rsid w:val="00377F84"/>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Footer">
    <w:name w:val="footer"/>
    <w:basedOn w:val="Normal"/>
    <w:link w:val="FooterChar"/>
    <w:uiPriority w:val="99"/>
    <w:rsid w:val="00377F84"/>
    <w:pPr>
      <w:widowControl w:val="0"/>
      <w:tabs>
        <w:tab w:val="center" w:pos="4680"/>
        <w:tab w:val="right" w:pos="9360"/>
      </w:tabs>
      <w:adjustRightInd w:val="0"/>
    </w:pPr>
    <w:rPr>
      <w:rFonts w:eastAsia="Times New Roman"/>
      <w:szCs w:val="24"/>
    </w:rPr>
  </w:style>
  <w:style w:type="character" w:customStyle="1" w:styleId="FooterChar">
    <w:name w:val="Footer Char"/>
    <w:basedOn w:val="DefaultParagraphFont"/>
    <w:link w:val="Footer"/>
    <w:uiPriority w:val="99"/>
    <w:rsid w:val="00377F84"/>
    <w:rPr>
      <w:rFonts w:ascii="Times New Roman" w:eastAsia="Times New Roman" w:hAnsi="Times New Roman" w:cs="Times New Roman"/>
      <w:sz w:val="20"/>
      <w:szCs w:val="24"/>
    </w:rPr>
  </w:style>
  <w:style w:type="character" w:customStyle="1" w:styleId="Heading2Char">
    <w:name w:val="Heading 2 Char"/>
    <w:basedOn w:val="DefaultParagraphFont"/>
    <w:link w:val="Heading2"/>
    <w:rsid w:val="00F21FDA"/>
    <w:rPr>
      <w:rFonts w:ascii="Times New Roman" w:eastAsia="Times New Roman" w:hAnsi="Times New Roman" w:cs="Times New Roman"/>
      <w:sz w:val="26"/>
      <w:szCs w:val="26"/>
    </w:rPr>
  </w:style>
  <w:style w:type="character" w:customStyle="1" w:styleId="Heading3Char">
    <w:name w:val="Heading 3 Char"/>
    <w:basedOn w:val="DefaultParagraphFont"/>
    <w:link w:val="Heading3"/>
    <w:rsid w:val="00F21FDA"/>
    <w:rPr>
      <w:rFonts w:ascii="Times New Roman" w:eastAsia="Times New Roman" w:hAnsi="Times New Roman" w:cs="Times New Roman"/>
      <w:sz w:val="26"/>
      <w:szCs w:val="26"/>
    </w:rPr>
  </w:style>
  <w:style w:type="character" w:styleId="FootnoteReference">
    <w:name w:val="footnote reference"/>
    <w:semiHidden/>
    <w:rsid w:val="00F21FDA"/>
  </w:style>
  <w:style w:type="paragraph" w:styleId="BalloonText">
    <w:name w:val="Balloon Text"/>
    <w:basedOn w:val="Normal"/>
    <w:link w:val="BalloonTextChar"/>
    <w:rsid w:val="00F21FDA"/>
    <w:pPr>
      <w:widowControl w:val="0"/>
      <w:adjustRightInd w:val="0"/>
    </w:pPr>
    <w:rPr>
      <w:rFonts w:ascii="Tahoma" w:eastAsia="Times New Roman" w:hAnsi="Tahoma" w:cs="Tahoma"/>
      <w:sz w:val="16"/>
      <w:szCs w:val="16"/>
    </w:rPr>
  </w:style>
  <w:style w:type="character" w:customStyle="1" w:styleId="BalloonTextChar">
    <w:name w:val="Balloon Text Char"/>
    <w:basedOn w:val="DefaultParagraphFont"/>
    <w:link w:val="BalloonText"/>
    <w:rsid w:val="00F21FDA"/>
    <w:rPr>
      <w:rFonts w:ascii="Tahoma" w:eastAsia="Times New Roman" w:hAnsi="Tahoma" w:cs="Tahoma"/>
      <w:sz w:val="16"/>
      <w:szCs w:val="16"/>
    </w:rPr>
  </w:style>
  <w:style w:type="table" w:styleId="TableGrid">
    <w:name w:val="Table Grid"/>
    <w:basedOn w:val="TableNormal"/>
    <w:uiPriority w:val="59"/>
    <w:rsid w:val="00F21FDA"/>
    <w:pPr>
      <w:widowControl w:val="0"/>
      <w:adjustRightInd w:val="0"/>
      <w:spacing w:after="0" w:line="240" w:lineRule="auto"/>
      <w:jc w:val="both"/>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F21FDA"/>
    <w:rPr>
      <w:sz w:val="16"/>
      <w:szCs w:val="16"/>
    </w:rPr>
  </w:style>
  <w:style w:type="paragraph" w:styleId="CommentText">
    <w:name w:val="annotation text"/>
    <w:basedOn w:val="Normal"/>
    <w:link w:val="CommentTextChar"/>
    <w:uiPriority w:val="99"/>
    <w:unhideWhenUsed/>
    <w:rsid w:val="00F21FDA"/>
    <w:pPr>
      <w:autoSpaceDE/>
      <w:autoSpaceDN/>
      <w:spacing w:after="80"/>
    </w:pPr>
    <w:rPr>
      <w:rFonts w:eastAsia="Calibri"/>
    </w:rPr>
  </w:style>
  <w:style w:type="character" w:customStyle="1" w:styleId="CommentTextChar">
    <w:name w:val="Comment Text Char"/>
    <w:basedOn w:val="DefaultParagraphFont"/>
    <w:link w:val="CommentText"/>
    <w:uiPriority w:val="99"/>
    <w:rsid w:val="00F21FDA"/>
    <w:rPr>
      <w:rFonts w:ascii="Times New Roman" w:eastAsia="Calibri" w:hAnsi="Times New Roman" w:cs="Times New Roman"/>
      <w:sz w:val="20"/>
      <w:szCs w:val="20"/>
    </w:rPr>
  </w:style>
  <w:style w:type="paragraph" w:styleId="FootnoteText">
    <w:name w:val="footnote text"/>
    <w:basedOn w:val="Normal"/>
    <w:link w:val="FootnoteTextChar"/>
    <w:uiPriority w:val="99"/>
    <w:rsid w:val="00F21FDA"/>
    <w:pPr>
      <w:widowControl w:val="0"/>
      <w:adjustRightInd w:val="0"/>
    </w:pPr>
    <w:rPr>
      <w:rFonts w:eastAsia="Times New Roman"/>
    </w:rPr>
  </w:style>
  <w:style w:type="character" w:customStyle="1" w:styleId="FootnoteTextChar">
    <w:name w:val="Footnote Text Char"/>
    <w:basedOn w:val="DefaultParagraphFont"/>
    <w:link w:val="FootnoteText"/>
    <w:uiPriority w:val="99"/>
    <w:rsid w:val="00F21FDA"/>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F21FDA"/>
    <w:pPr>
      <w:widowControl w:val="0"/>
      <w:spacing w:line="213" w:lineRule="exact"/>
      <w:ind w:left="100" w:right="100"/>
      <w:jc w:val="center"/>
    </w:pPr>
    <w:rPr>
      <w:rFonts w:eastAsia="Times New Roman"/>
      <w:sz w:val="22"/>
      <w:szCs w:val="22"/>
    </w:rPr>
  </w:style>
  <w:style w:type="paragraph" w:styleId="CommentSubject">
    <w:name w:val="annotation subject"/>
    <w:basedOn w:val="CommentText"/>
    <w:next w:val="CommentText"/>
    <w:link w:val="CommentSubjectChar"/>
    <w:rsid w:val="00F21FDA"/>
    <w:pPr>
      <w:widowControl w:val="0"/>
      <w:autoSpaceDE w:val="0"/>
      <w:autoSpaceDN w:val="0"/>
      <w:adjustRightInd w:val="0"/>
      <w:spacing w:after="0"/>
    </w:pPr>
    <w:rPr>
      <w:rFonts w:eastAsia="Times New Roman"/>
      <w:b/>
      <w:bCs/>
    </w:rPr>
  </w:style>
  <w:style w:type="character" w:customStyle="1" w:styleId="CommentSubjectChar">
    <w:name w:val="Comment Subject Char"/>
    <w:basedOn w:val="CommentTextChar"/>
    <w:link w:val="CommentSubject"/>
    <w:rsid w:val="00F21FDA"/>
    <w:rPr>
      <w:rFonts w:ascii="Times New Roman" w:eastAsia="Times New Roman" w:hAnsi="Times New Roman" w:cs="Times New Roman"/>
      <w:b/>
      <w:bCs/>
      <w:sz w:val="20"/>
      <w:szCs w:val="20"/>
    </w:rPr>
  </w:style>
  <w:style w:type="paragraph" w:styleId="Subtitle">
    <w:name w:val="Subtitle"/>
    <w:basedOn w:val="Normal"/>
    <w:next w:val="Normal"/>
    <w:link w:val="SubtitleChar"/>
    <w:uiPriority w:val="11"/>
    <w:qFormat/>
    <w:rsid w:val="00F21FDA"/>
    <w:pPr>
      <w:numPr>
        <w:ilvl w:val="1"/>
      </w:numPr>
      <w:autoSpaceDE/>
      <w:autoSpaceDN/>
      <w:spacing w:after="80"/>
    </w:pPr>
    <w:rPr>
      <w:rFonts w:ascii="Calibri" w:eastAsia="Times New Roman" w:hAnsi="Calibri"/>
      <w:i/>
      <w:iCs/>
      <w:color w:val="4F81BD"/>
      <w:spacing w:val="15"/>
      <w:sz w:val="24"/>
      <w:szCs w:val="24"/>
    </w:rPr>
  </w:style>
  <w:style w:type="character" w:customStyle="1" w:styleId="SubtitleChar">
    <w:name w:val="Subtitle Char"/>
    <w:basedOn w:val="DefaultParagraphFont"/>
    <w:link w:val="Subtitle"/>
    <w:uiPriority w:val="11"/>
    <w:rsid w:val="00F21FDA"/>
    <w:rPr>
      <w:rFonts w:ascii="Calibri" w:eastAsia="Times New Roman" w:hAnsi="Calibri" w:cs="Times New Roman"/>
      <w:i/>
      <w:iCs/>
      <w:color w:val="4F81BD"/>
      <w:spacing w:val="15"/>
      <w:sz w:val="24"/>
      <w:szCs w:val="24"/>
    </w:rPr>
  </w:style>
  <w:style w:type="paragraph" w:styleId="Header">
    <w:name w:val="header"/>
    <w:basedOn w:val="Normal"/>
    <w:link w:val="HeaderChar"/>
    <w:uiPriority w:val="99"/>
    <w:rsid w:val="00F21FDA"/>
    <w:pPr>
      <w:widowControl w:val="0"/>
      <w:tabs>
        <w:tab w:val="center" w:pos="4680"/>
        <w:tab w:val="right" w:pos="9360"/>
      </w:tabs>
      <w:adjustRightInd w:val="0"/>
    </w:pPr>
    <w:rPr>
      <w:rFonts w:eastAsia="Times New Roman"/>
      <w:szCs w:val="24"/>
    </w:rPr>
  </w:style>
  <w:style w:type="character" w:customStyle="1" w:styleId="HeaderChar">
    <w:name w:val="Header Char"/>
    <w:basedOn w:val="DefaultParagraphFont"/>
    <w:link w:val="Header"/>
    <w:uiPriority w:val="99"/>
    <w:rsid w:val="00F21FDA"/>
    <w:rPr>
      <w:rFonts w:ascii="Times New Roman" w:eastAsia="Times New Roman" w:hAnsi="Times New Roman" w:cs="Times New Roman"/>
      <w:sz w:val="20"/>
      <w:szCs w:val="24"/>
    </w:rPr>
  </w:style>
  <w:style w:type="character" w:customStyle="1" w:styleId="UnresolvedMention1">
    <w:name w:val="Unresolved Mention1"/>
    <w:basedOn w:val="DefaultParagraphFont"/>
    <w:uiPriority w:val="99"/>
    <w:semiHidden/>
    <w:unhideWhenUsed/>
    <w:rsid w:val="0019067E"/>
    <w:rPr>
      <w:color w:val="808080"/>
      <w:shd w:val="clear" w:color="auto" w:fill="E6E6E6"/>
    </w:rPr>
  </w:style>
  <w:style w:type="character" w:customStyle="1" w:styleId="et03">
    <w:name w:val="et03"/>
    <w:basedOn w:val="DefaultParagraphFont"/>
    <w:rsid w:val="003955B7"/>
  </w:style>
  <w:style w:type="character" w:customStyle="1" w:styleId="UnresolvedMention">
    <w:name w:val="Unresolved Mention"/>
    <w:basedOn w:val="DefaultParagraphFont"/>
    <w:uiPriority w:val="99"/>
    <w:semiHidden/>
    <w:unhideWhenUsed/>
    <w:rsid w:val="0098652C"/>
    <w:rPr>
      <w:color w:val="808080"/>
      <w:shd w:val="clear" w:color="auto" w:fill="E6E6E6"/>
    </w:rPr>
  </w:style>
  <w:style w:type="character" w:customStyle="1" w:styleId="Heading5Char">
    <w:name w:val="Heading 5 Char"/>
    <w:basedOn w:val="DefaultParagraphFont"/>
    <w:link w:val="Heading5"/>
    <w:uiPriority w:val="9"/>
    <w:rsid w:val="00555C3C"/>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516621">
      <w:bodyDiv w:val="1"/>
      <w:marLeft w:val="0"/>
      <w:marRight w:val="0"/>
      <w:marTop w:val="0"/>
      <w:marBottom w:val="0"/>
      <w:divBdr>
        <w:top w:val="none" w:sz="0" w:space="0" w:color="auto"/>
        <w:left w:val="none" w:sz="0" w:space="0" w:color="auto"/>
        <w:bottom w:val="none" w:sz="0" w:space="0" w:color="auto"/>
        <w:right w:val="none" w:sz="0" w:space="0" w:color="auto"/>
      </w:divBdr>
    </w:div>
    <w:div w:id="716589861">
      <w:bodyDiv w:val="1"/>
      <w:marLeft w:val="0"/>
      <w:marRight w:val="0"/>
      <w:marTop w:val="0"/>
      <w:marBottom w:val="0"/>
      <w:divBdr>
        <w:top w:val="none" w:sz="0" w:space="0" w:color="auto"/>
        <w:left w:val="none" w:sz="0" w:space="0" w:color="auto"/>
        <w:bottom w:val="none" w:sz="0" w:space="0" w:color="auto"/>
        <w:right w:val="none" w:sz="0" w:space="0" w:color="auto"/>
      </w:divBdr>
    </w:div>
    <w:div w:id="768087858">
      <w:bodyDiv w:val="1"/>
      <w:marLeft w:val="0"/>
      <w:marRight w:val="0"/>
      <w:marTop w:val="0"/>
      <w:marBottom w:val="0"/>
      <w:divBdr>
        <w:top w:val="none" w:sz="0" w:space="0" w:color="auto"/>
        <w:left w:val="none" w:sz="0" w:space="0" w:color="auto"/>
        <w:bottom w:val="none" w:sz="0" w:space="0" w:color="auto"/>
        <w:right w:val="none" w:sz="0" w:space="0" w:color="auto"/>
      </w:divBdr>
      <w:divsChild>
        <w:div w:id="845822341">
          <w:marLeft w:val="0"/>
          <w:marRight w:val="0"/>
          <w:marTop w:val="0"/>
          <w:marBottom w:val="0"/>
          <w:divBdr>
            <w:top w:val="none" w:sz="0" w:space="0" w:color="auto"/>
            <w:left w:val="none" w:sz="0" w:space="0" w:color="auto"/>
            <w:bottom w:val="none" w:sz="0" w:space="0" w:color="auto"/>
            <w:right w:val="none" w:sz="0" w:space="0" w:color="auto"/>
          </w:divBdr>
          <w:divsChild>
            <w:div w:id="23095645">
              <w:marLeft w:val="0"/>
              <w:marRight w:val="0"/>
              <w:marTop w:val="0"/>
              <w:marBottom w:val="0"/>
              <w:divBdr>
                <w:top w:val="none" w:sz="0" w:space="0" w:color="auto"/>
                <w:left w:val="none" w:sz="0" w:space="0" w:color="auto"/>
                <w:bottom w:val="none" w:sz="0" w:space="0" w:color="auto"/>
                <w:right w:val="none" w:sz="0" w:space="0" w:color="auto"/>
              </w:divBdr>
              <w:divsChild>
                <w:div w:id="520899703">
                  <w:marLeft w:val="0"/>
                  <w:marRight w:val="0"/>
                  <w:marTop w:val="0"/>
                  <w:marBottom w:val="0"/>
                  <w:divBdr>
                    <w:top w:val="none" w:sz="0" w:space="0" w:color="auto"/>
                    <w:left w:val="none" w:sz="0" w:space="0" w:color="auto"/>
                    <w:bottom w:val="none" w:sz="0" w:space="0" w:color="auto"/>
                    <w:right w:val="none" w:sz="0" w:space="0" w:color="auto"/>
                  </w:divBdr>
                  <w:divsChild>
                    <w:div w:id="2136437585">
                      <w:marLeft w:val="0"/>
                      <w:marRight w:val="0"/>
                      <w:marTop w:val="0"/>
                      <w:marBottom w:val="0"/>
                      <w:divBdr>
                        <w:top w:val="none" w:sz="0" w:space="0" w:color="auto"/>
                        <w:left w:val="none" w:sz="0" w:space="0" w:color="auto"/>
                        <w:bottom w:val="none" w:sz="0" w:space="0" w:color="auto"/>
                        <w:right w:val="none" w:sz="0" w:space="0" w:color="auto"/>
                      </w:divBdr>
                      <w:divsChild>
                        <w:div w:id="1961104145">
                          <w:marLeft w:val="0"/>
                          <w:marRight w:val="0"/>
                          <w:marTop w:val="0"/>
                          <w:marBottom w:val="0"/>
                          <w:divBdr>
                            <w:top w:val="none" w:sz="0" w:space="0" w:color="auto"/>
                            <w:left w:val="none" w:sz="0" w:space="0" w:color="auto"/>
                            <w:bottom w:val="none" w:sz="0" w:space="0" w:color="auto"/>
                            <w:right w:val="none" w:sz="0" w:space="0" w:color="auto"/>
                          </w:divBdr>
                          <w:divsChild>
                            <w:div w:id="1049499299">
                              <w:marLeft w:val="0"/>
                              <w:marRight w:val="0"/>
                              <w:marTop w:val="0"/>
                              <w:marBottom w:val="0"/>
                              <w:divBdr>
                                <w:top w:val="none" w:sz="0" w:space="0" w:color="auto"/>
                                <w:left w:val="none" w:sz="0" w:space="0" w:color="auto"/>
                                <w:bottom w:val="none" w:sz="0" w:space="0" w:color="auto"/>
                                <w:right w:val="none" w:sz="0" w:space="0" w:color="auto"/>
                              </w:divBdr>
                              <w:divsChild>
                                <w:div w:id="336810668">
                                  <w:marLeft w:val="0"/>
                                  <w:marRight w:val="0"/>
                                  <w:marTop w:val="0"/>
                                  <w:marBottom w:val="0"/>
                                  <w:divBdr>
                                    <w:top w:val="none" w:sz="0" w:space="0" w:color="auto"/>
                                    <w:left w:val="none" w:sz="0" w:space="0" w:color="auto"/>
                                    <w:bottom w:val="none" w:sz="0" w:space="0" w:color="auto"/>
                                    <w:right w:val="none" w:sz="0" w:space="0" w:color="auto"/>
                                  </w:divBdr>
                                  <w:divsChild>
                                    <w:div w:id="830635317">
                                      <w:marLeft w:val="0"/>
                                      <w:marRight w:val="-66"/>
                                      <w:marTop w:val="0"/>
                                      <w:marBottom w:val="0"/>
                                      <w:divBdr>
                                        <w:top w:val="none" w:sz="0" w:space="0" w:color="auto"/>
                                        <w:left w:val="none" w:sz="0" w:space="0" w:color="auto"/>
                                        <w:bottom w:val="none" w:sz="0" w:space="0" w:color="auto"/>
                                        <w:right w:val="none" w:sz="0" w:space="0" w:color="auto"/>
                                      </w:divBdr>
                                      <w:divsChild>
                                        <w:div w:id="1967932265">
                                          <w:marLeft w:val="0"/>
                                          <w:marRight w:val="0"/>
                                          <w:marTop w:val="0"/>
                                          <w:marBottom w:val="0"/>
                                          <w:divBdr>
                                            <w:top w:val="none" w:sz="0" w:space="0" w:color="auto"/>
                                            <w:left w:val="none" w:sz="0" w:space="0" w:color="auto"/>
                                            <w:bottom w:val="none" w:sz="0" w:space="0" w:color="auto"/>
                                            <w:right w:val="none" w:sz="0" w:space="0" w:color="auto"/>
                                          </w:divBdr>
                                          <w:divsChild>
                                            <w:div w:id="1647468617">
                                              <w:marLeft w:val="0"/>
                                              <w:marRight w:val="0"/>
                                              <w:marTop w:val="0"/>
                                              <w:marBottom w:val="0"/>
                                              <w:divBdr>
                                                <w:top w:val="none" w:sz="0" w:space="0" w:color="auto"/>
                                                <w:left w:val="none" w:sz="0" w:space="0" w:color="auto"/>
                                                <w:bottom w:val="none" w:sz="0" w:space="0" w:color="auto"/>
                                                <w:right w:val="none" w:sz="0" w:space="0" w:color="auto"/>
                                              </w:divBdr>
                                              <w:divsChild>
                                                <w:div w:id="200292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1751891">
      <w:bodyDiv w:val="1"/>
      <w:marLeft w:val="0"/>
      <w:marRight w:val="0"/>
      <w:marTop w:val="0"/>
      <w:marBottom w:val="0"/>
      <w:divBdr>
        <w:top w:val="none" w:sz="0" w:space="0" w:color="auto"/>
        <w:left w:val="none" w:sz="0" w:space="0" w:color="auto"/>
        <w:bottom w:val="none" w:sz="0" w:space="0" w:color="auto"/>
        <w:right w:val="none" w:sz="0" w:space="0" w:color="auto"/>
      </w:divBdr>
    </w:div>
    <w:div w:id="188922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4.w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7.pn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6.png"/><Relationship Id="rId32" Type="http://schemas.openxmlformats.org/officeDocument/2006/relationships/image" Target="media/image24.png"/><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hyperlink" Target="http://www.itl.nist.gov/div898/handbook/prc/section2/prc222.htm" TargetMode="External"/><Relationship Id="rId28" Type="http://schemas.openxmlformats.org/officeDocument/2006/relationships/image" Target="media/image20.png"/><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CB00E-13F1-4FB3-AC28-792F2E76A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7027</Words>
  <Characters>40059</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Harrison, Ivy (OST)</dc:creator>
  <cp:lastModifiedBy>Webb, Kimberly (OST)</cp:lastModifiedBy>
  <cp:revision>2</cp:revision>
  <cp:lastPrinted>2020-08-17T00:30:00Z</cp:lastPrinted>
  <dcterms:created xsi:type="dcterms:W3CDTF">2021-02-11T16:42:00Z</dcterms:created>
  <dcterms:modified xsi:type="dcterms:W3CDTF">2021-02-11T16:42:00Z</dcterms:modified>
</cp:coreProperties>
</file>