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6A57" w:rsidP="788E6191" w:rsidRDefault="00F6549D" w14:paraId="7588EDC4" w14:textId="21167FAD">
      <w:pPr>
        <w:pStyle w:val="Header1"/>
        <w:rPr>
          <w:rFonts w:ascii="Franklin Gothic Book" w:hAnsi="Franklin Gothic Book" w:eastAsia="Franklin Gothic Book" w:cs="Franklin Gothic Book"/>
        </w:rPr>
      </w:pPr>
      <w:r w:rsidRPr="00F6549D">
        <w:rPr>
          <w:rFonts w:ascii="Franklin Gothic Book" w:hAnsi="Franklin Gothic Book" w:eastAsia="Franklin Gothic Book" w:cs="Franklin Gothic Book"/>
        </w:rPr>
        <w:t xml:space="preserve">Request for Approval under the “Generic Clearance </w:t>
      </w:r>
      <w:proofErr w:type="gramStart"/>
      <w:r w:rsidRPr="0004545D" w:rsidR="0004545D">
        <w:rPr>
          <w:rFonts w:ascii="Franklin Gothic Book" w:hAnsi="Franklin Gothic Book" w:eastAsia="Franklin Gothic Book" w:cs="Franklin Gothic Book"/>
        </w:rPr>
        <w:t>To</w:t>
      </w:r>
      <w:proofErr w:type="gramEnd"/>
      <w:r w:rsidRPr="0004545D" w:rsidR="0004545D">
        <w:rPr>
          <w:rFonts w:ascii="Franklin Gothic Book" w:hAnsi="Franklin Gothic Book" w:eastAsia="Franklin Gothic Book" w:cs="Franklin Gothic Book"/>
        </w:rPr>
        <w:t xml:space="preserve"> Conduct Pre-Testing of Surveys</w:t>
      </w:r>
      <w:r w:rsidRPr="00F6549D">
        <w:rPr>
          <w:rFonts w:ascii="Franklin Gothic Book" w:hAnsi="Franklin Gothic Book" w:eastAsia="Franklin Gothic Book" w:cs="Franklin Gothic Book"/>
        </w:rPr>
        <w:t>” (OMB Control Number: 3137-0</w:t>
      </w:r>
      <w:r w:rsidR="00F46A57">
        <w:rPr>
          <w:rFonts w:ascii="Franklin Gothic Book" w:hAnsi="Franklin Gothic Book" w:eastAsia="Franklin Gothic Book" w:cs="Franklin Gothic Book"/>
        </w:rPr>
        <w:t xml:space="preserve">125) </w:t>
      </w:r>
    </w:p>
    <w:p w:rsidRPr="00D70DB4" w:rsidR="00D70DB4" w:rsidP="788E6191" w:rsidRDefault="00F6549D" w14:paraId="61423970" w14:textId="2FE16914">
      <w:pPr>
        <w:pStyle w:val="Header1"/>
        <w:rPr>
          <w:rFonts w:ascii="Franklin Gothic Book" w:hAnsi="Franklin Gothic Book" w:eastAsia="Franklin Gothic Book" w:cs="Franklin Gothic Book"/>
          <w:sz w:val="24"/>
          <w:szCs w:val="24"/>
        </w:rPr>
      </w:pPr>
      <w:proofErr w:type="gramStart"/>
      <w:r w:rsidRPr="00F6549D">
        <w:rPr>
          <w:rFonts w:ascii="Franklin Gothic Book" w:hAnsi="Franklin Gothic Book" w:eastAsia="Franklin Gothic Book" w:cs="Franklin Gothic Book"/>
        </w:rPr>
        <w:t>)</w:t>
      </w:r>
      <w:r w:rsidRPr="788E6191" w:rsidR="003E7EE3">
        <w:rPr>
          <w:rFonts w:ascii="Franklin Gothic Book" w:hAnsi="Franklin Gothic Book" w:eastAsia="Franklin Gothic Book" w:cs="Franklin Gothic Book"/>
          <w:sz w:val="24"/>
          <w:szCs w:val="24"/>
        </w:rPr>
        <w:t>Cognitive</w:t>
      </w:r>
      <w:proofErr w:type="gramEnd"/>
      <w:r w:rsidRPr="788E6191" w:rsidR="003E7EE3">
        <w:rPr>
          <w:rFonts w:ascii="Franklin Gothic Book" w:hAnsi="Franklin Gothic Book" w:eastAsia="Franklin Gothic Book" w:cs="Franklin Gothic Book"/>
          <w:sz w:val="24"/>
          <w:szCs w:val="24"/>
        </w:rPr>
        <w:t xml:space="preserve"> Testing for FY 2022 </w:t>
      </w:r>
      <w:r w:rsidRPr="788E6191" w:rsidR="00D70DB4">
        <w:rPr>
          <w:rFonts w:ascii="Franklin Gothic Book" w:hAnsi="Franklin Gothic Book" w:eastAsia="Franklin Gothic Book" w:cs="Franklin Gothic Book"/>
          <w:sz w:val="24"/>
          <w:szCs w:val="24"/>
        </w:rPr>
        <w:t>Public Librar</w:t>
      </w:r>
      <w:r w:rsidRPr="788E6191" w:rsidR="003E7EE3">
        <w:rPr>
          <w:rFonts w:ascii="Franklin Gothic Book" w:hAnsi="Franklin Gothic Book" w:eastAsia="Franklin Gothic Book" w:cs="Franklin Gothic Book"/>
          <w:sz w:val="24"/>
          <w:szCs w:val="24"/>
        </w:rPr>
        <w:t>ies</w:t>
      </w:r>
      <w:r w:rsidRPr="788E6191" w:rsidR="00D70DB4">
        <w:rPr>
          <w:rFonts w:ascii="Franklin Gothic Book" w:hAnsi="Franklin Gothic Book" w:eastAsia="Franklin Gothic Book" w:cs="Franklin Gothic Book"/>
          <w:sz w:val="24"/>
          <w:szCs w:val="24"/>
        </w:rPr>
        <w:t xml:space="preserve"> Survey</w:t>
      </w:r>
    </w:p>
    <w:p w:rsidRPr="00630B8C" w:rsidR="001A7AA9" w:rsidP="788E6191" w:rsidRDefault="001A7AA9" w14:paraId="17E0AC21" w14:textId="0DE2A260">
      <w:pPr>
        <w:pStyle w:val="Heading2"/>
        <w:numPr>
          <w:ilvl w:val="0"/>
          <w:numId w:val="13"/>
        </w:numPr>
        <w:rPr>
          <w:rFonts w:ascii="Franklin Gothic Book" w:hAnsi="Franklin Gothic Book" w:eastAsia="Franklin Gothic Book" w:cs="Franklin Gothic Book"/>
          <w:sz w:val="22"/>
          <w:szCs w:val="22"/>
        </w:rPr>
      </w:pPr>
      <w:bookmarkStart w:name="_Toc57196109" w:id="0"/>
      <w:r w:rsidRPr="788E6191">
        <w:rPr>
          <w:rFonts w:ascii="Franklin Gothic Book" w:hAnsi="Franklin Gothic Book" w:eastAsia="Franklin Gothic Book" w:cs="Franklin Gothic Book"/>
          <w:sz w:val="22"/>
          <w:szCs w:val="22"/>
        </w:rPr>
        <w:t>Submittal-Related Information</w:t>
      </w:r>
      <w:bookmarkEnd w:id="0"/>
    </w:p>
    <w:p w:rsidRPr="00477EF1" w:rsidR="001A7AA9" w:rsidP="788E6191" w:rsidRDefault="001A7AA9" w14:paraId="21383B17" w14:textId="7F2F76BB">
      <w:pP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 xml:space="preserve">This material is being submitted under the Institute for </w:t>
      </w:r>
      <w:r w:rsidRPr="788E6191" w:rsidR="002B4953">
        <w:rPr>
          <w:rFonts w:ascii="Franklin Gothic Book" w:hAnsi="Franklin Gothic Book" w:eastAsia="Franklin Gothic Book" w:cs="Franklin Gothic Book"/>
        </w:rPr>
        <w:t xml:space="preserve">Museum and Library </w:t>
      </w:r>
      <w:r w:rsidR="008D354A">
        <w:rPr>
          <w:rFonts w:ascii="Franklin Gothic Book" w:hAnsi="Franklin Gothic Book" w:eastAsia="Franklin Gothic Book" w:cs="Franklin Gothic Book"/>
        </w:rPr>
        <w:t>Services</w:t>
      </w:r>
      <w:r w:rsidRPr="788E6191" w:rsidR="002B4953">
        <w:rPr>
          <w:rFonts w:ascii="Franklin Gothic Book" w:hAnsi="Franklin Gothic Book" w:eastAsia="Franklin Gothic Book" w:cs="Franklin Gothic Book"/>
        </w:rPr>
        <w:t xml:space="preserve"> (IMLS) Generic</w:t>
      </w:r>
      <w:r w:rsidRPr="788E6191">
        <w:rPr>
          <w:rFonts w:ascii="Franklin Gothic Book" w:hAnsi="Franklin Gothic Book" w:eastAsia="Franklin Gothic Book" w:cs="Franklin Gothic Book"/>
        </w:rPr>
        <w:t xml:space="preserve"> </w:t>
      </w:r>
      <w:r w:rsidRPr="788E6191" w:rsidR="002B4953">
        <w:rPr>
          <w:rFonts w:ascii="Franklin Gothic Book" w:hAnsi="Franklin Gothic Book" w:eastAsia="Franklin Gothic Book" w:cs="Franklin Gothic Book"/>
        </w:rPr>
        <w:t>Clearance to Conduct Pre-Testing of Surveys (</w:t>
      </w:r>
      <w:r w:rsidRPr="788E6191">
        <w:rPr>
          <w:rFonts w:ascii="Franklin Gothic Book" w:hAnsi="Franklin Gothic Book" w:eastAsia="Franklin Gothic Book" w:cs="Franklin Gothic Book"/>
        </w:rPr>
        <w:t xml:space="preserve">OMB </w:t>
      </w:r>
      <w:r w:rsidR="00B015EE">
        <w:rPr>
          <w:rFonts w:ascii="Franklin Gothic Book" w:hAnsi="Franklin Gothic Book" w:eastAsia="Franklin Gothic Book" w:cs="Franklin Gothic Book"/>
        </w:rPr>
        <w:t xml:space="preserve">Control </w:t>
      </w:r>
      <w:r w:rsidRPr="788E6191" w:rsidR="002B4953">
        <w:rPr>
          <w:rFonts w:ascii="Franklin Gothic Book" w:hAnsi="Franklin Gothic Book" w:eastAsia="Franklin Gothic Book" w:cs="Franklin Gothic Book"/>
        </w:rPr>
        <w:t>No. 3137-0125</w:t>
      </w:r>
      <w:r w:rsidRPr="788E6191">
        <w:rPr>
          <w:rFonts w:ascii="Franklin Gothic Book" w:hAnsi="Franklin Gothic Book" w:eastAsia="Franklin Gothic Book" w:cs="Franklin Gothic Book"/>
        </w:rPr>
        <w:t xml:space="preserve">), which provides for </w:t>
      </w:r>
      <w:r w:rsidRPr="788E6191" w:rsidR="002B4953">
        <w:rPr>
          <w:rFonts w:ascii="Franklin Gothic Book" w:hAnsi="Franklin Gothic Book" w:eastAsia="Franklin Gothic Book" w:cs="Franklin Gothic Book"/>
        </w:rPr>
        <w:t>IMLS</w:t>
      </w:r>
      <w:r w:rsidRPr="788E6191">
        <w:rPr>
          <w:rFonts w:ascii="Franklin Gothic Book" w:hAnsi="Franklin Gothic Book" w:eastAsia="Franklin Gothic Book" w:cs="Franklin Gothic Book"/>
        </w:rPr>
        <w:t xml:space="preserve"> to conduct various procedures (such as pilot tests, cognitive interviews, and usability studies) to test </w:t>
      </w:r>
      <w:r w:rsidRPr="788E6191" w:rsidR="002B4953">
        <w:rPr>
          <w:rFonts w:ascii="Franklin Gothic Book" w:hAnsi="Franklin Gothic Book" w:eastAsia="Franklin Gothic Book" w:cs="Franklin Gothic Book"/>
        </w:rPr>
        <w:t>various types of survey operations, questionnaire design</w:t>
      </w:r>
      <w:r w:rsidRPr="788E6191" w:rsidR="00524AE3">
        <w:rPr>
          <w:rFonts w:ascii="Franklin Gothic Book" w:hAnsi="Franklin Gothic Book" w:eastAsia="Franklin Gothic Book" w:cs="Franklin Gothic Book"/>
        </w:rPr>
        <w:t>s</w:t>
      </w:r>
      <w:r w:rsidRPr="788E6191" w:rsidR="002B4953">
        <w:rPr>
          <w:rFonts w:ascii="Franklin Gothic Book" w:hAnsi="Franklin Gothic Book" w:eastAsia="Franklin Gothic Book" w:cs="Franklin Gothic Book"/>
        </w:rPr>
        <w:t>, and electronic data collection instruments</w:t>
      </w:r>
      <w:r w:rsidRPr="788E6191">
        <w:rPr>
          <w:rFonts w:ascii="Franklin Gothic Book" w:hAnsi="Franklin Gothic Book" w:eastAsia="Franklin Gothic Book" w:cs="Franklin Gothic Book"/>
        </w:rPr>
        <w:t xml:space="preserve">. </w:t>
      </w:r>
    </w:p>
    <w:p w:rsidR="001A7AA9" w:rsidP="788E6191" w:rsidRDefault="001A7AA9" w14:paraId="053FB7AD" w14:textId="4153CE6C">
      <w:pP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This package requests approval to conduct 20 cognitive interviews to test</w:t>
      </w:r>
      <w:r w:rsidRPr="788E6191" w:rsidR="00AE03B9">
        <w:rPr>
          <w:rFonts w:ascii="Franklin Gothic Book" w:hAnsi="Franklin Gothic Book" w:eastAsia="Franklin Gothic Book" w:cs="Franklin Gothic Book"/>
        </w:rPr>
        <w:t xml:space="preserve"> </w:t>
      </w:r>
      <w:r w:rsidRPr="788E6191" w:rsidR="00250D18">
        <w:rPr>
          <w:rFonts w:ascii="Franklin Gothic Book" w:hAnsi="Franklin Gothic Book" w:eastAsia="Franklin Gothic Book" w:cs="Franklin Gothic Book"/>
        </w:rPr>
        <w:t xml:space="preserve">12 </w:t>
      </w:r>
      <w:r w:rsidRPr="788E6191" w:rsidR="00AE03B9">
        <w:rPr>
          <w:rFonts w:ascii="Franklin Gothic Book" w:hAnsi="Franklin Gothic Book" w:eastAsia="Franklin Gothic Book" w:cs="Franklin Gothic Book"/>
        </w:rPr>
        <w:t>new</w:t>
      </w:r>
      <w:r w:rsidRPr="788E6191">
        <w:rPr>
          <w:rFonts w:ascii="Franklin Gothic Book" w:hAnsi="Franklin Gothic Book" w:eastAsia="Franklin Gothic Book" w:cs="Franklin Gothic Book"/>
        </w:rPr>
        <w:t xml:space="preserve"> items related to </w:t>
      </w:r>
      <w:r w:rsidRPr="788E6191" w:rsidR="00501255">
        <w:rPr>
          <w:rFonts w:ascii="Franklin Gothic Book" w:hAnsi="Franklin Gothic Book" w:eastAsia="Franklin Gothic Book" w:cs="Franklin Gothic Book"/>
        </w:rPr>
        <w:t>overdue fines</w:t>
      </w:r>
      <w:r w:rsidRPr="788E6191" w:rsidR="007B44DC">
        <w:rPr>
          <w:rFonts w:ascii="Franklin Gothic Book" w:hAnsi="Franklin Gothic Book" w:eastAsia="Franklin Gothic Book" w:cs="Franklin Gothic Book"/>
        </w:rPr>
        <w:t xml:space="preserve"> and </w:t>
      </w:r>
      <w:r w:rsidRPr="788E6191" w:rsidR="00501255">
        <w:rPr>
          <w:rFonts w:ascii="Franklin Gothic Book" w:hAnsi="Franklin Gothic Book" w:eastAsia="Franklin Gothic Book" w:cs="Franklin Gothic Book"/>
        </w:rPr>
        <w:t>partnerships</w:t>
      </w:r>
      <w:r w:rsidRPr="788E6191" w:rsidR="007B44DC">
        <w:rPr>
          <w:rFonts w:ascii="Franklin Gothic Book" w:hAnsi="Franklin Gothic Book" w:eastAsia="Franklin Gothic Book" w:cs="Franklin Gothic Book"/>
        </w:rPr>
        <w:t xml:space="preserve"> with other organizations</w:t>
      </w:r>
      <w:r w:rsidRPr="788E6191" w:rsidR="00501255">
        <w:rPr>
          <w:rFonts w:ascii="Franklin Gothic Book" w:hAnsi="Franklin Gothic Book" w:eastAsia="Franklin Gothic Book" w:cs="Franklin Gothic Book"/>
        </w:rPr>
        <w:t xml:space="preserve"> for </w:t>
      </w:r>
      <w:r w:rsidRPr="788E6191">
        <w:rPr>
          <w:rFonts w:ascii="Franklin Gothic Book" w:hAnsi="Franklin Gothic Book" w:eastAsia="Franklin Gothic Book" w:cs="Franklin Gothic Book"/>
        </w:rPr>
        <w:t xml:space="preserve">the </w:t>
      </w:r>
      <w:r w:rsidRPr="788E6191" w:rsidR="003E7EE3">
        <w:rPr>
          <w:rFonts w:ascii="Franklin Gothic Book" w:hAnsi="Franklin Gothic Book" w:eastAsia="Franklin Gothic Book" w:cs="Franklin Gothic Book"/>
        </w:rPr>
        <w:t xml:space="preserve">FY </w:t>
      </w:r>
      <w:r w:rsidRPr="788E6191" w:rsidR="00501255">
        <w:rPr>
          <w:rFonts w:ascii="Franklin Gothic Book" w:hAnsi="Franklin Gothic Book" w:eastAsia="Franklin Gothic Book" w:cs="Franklin Gothic Book"/>
        </w:rPr>
        <w:t xml:space="preserve">2022 </w:t>
      </w:r>
      <w:r w:rsidRPr="788E6191" w:rsidR="002B4953">
        <w:rPr>
          <w:rFonts w:ascii="Franklin Gothic Book" w:hAnsi="Franklin Gothic Book" w:eastAsia="Franklin Gothic Book" w:cs="Franklin Gothic Book"/>
        </w:rPr>
        <w:t>Public Librar</w:t>
      </w:r>
      <w:r w:rsidRPr="788E6191" w:rsidR="003E7EE3">
        <w:rPr>
          <w:rFonts w:ascii="Franklin Gothic Book" w:hAnsi="Franklin Gothic Book" w:eastAsia="Franklin Gothic Book" w:cs="Franklin Gothic Book"/>
        </w:rPr>
        <w:t>ies</w:t>
      </w:r>
      <w:r w:rsidRPr="788E6191" w:rsidR="002B4953">
        <w:rPr>
          <w:rFonts w:ascii="Franklin Gothic Book" w:hAnsi="Franklin Gothic Book" w:eastAsia="Franklin Gothic Book" w:cs="Franklin Gothic Book"/>
        </w:rPr>
        <w:t xml:space="preserve"> Survey (PLS)</w:t>
      </w:r>
      <w:r w:rsidRPr="788E6191">
        <w:rPr>
          <w:rFonts w:ascii="Franklin Gothic Book" w:hAnsi="Franklin Gothic Book" w:eastAsia="Franklin Gothic Book" w:cs="Franklin Gothic Book"/>
        </w:rPr>
        <w:t xml:space="preserve">.  </w:t>
      </w:r>
    </w:p>
    <w:p w:rsidRPr="00630B8C" w:rsidR="00B44B46" w:rsidP="788E6191" w:rsidRDefault="007D4DE7" w14:paraId="29D956E4" w14:textId="5B73AB10">
      <w:pPr>
        <w:pStyle w:val="ListParagraph"/>
        <w:numPr>
          <w:ilvl w:val="0"/>
          <w:numId w:val="13"/>
        </w:numPr>
        <w:spacing w:before="240"/>
        <w:rPr>
          <w:rFonts w:ascii="Franklin Gothic Book" w:hAnsi="Franklin Gothic Book" w:eastAsia="Franklin Gothic Book" w:cs="Franklin Gothic Book"/>
          <w:b/>
          <w:bCs/>
        </w:rPr>
      </w:pPr>
      <w:r w:rsidRPr="788E6191">
        <w:rPr>
          <w:rFonts w:ascii="Franklin Gothic Book" w:hAnsi="Franklin Gothic Book" w:eastAsia="Franklin Gothic Book" w:cs="Franklin Gothic Book"/>
          <w:b/>
          <w:bCs/>
        </w:rPr>
        <w:t>Background and Study Rationale</w:t>
      </w:r>
    </w:p>
    <w:p w:rsidRPr="00A34798" w:rsidR="00103109" w:rsidP="788E6191" w:rsidRDefault="00202D2B" w14:paraId="34B3BF21" w14:textId="2346C800">
      <w:pPr>
        <w:rPr>
          <w:rFonts w:ascii="Franklin Gothic Book" w:hAnsi="Franklin Gothic Book" w:eastAsia="Franklin Gothic Book" w:cs="Franklin Gothic Book"/>
        </w:rPr>
      </w:pPr>
      <w:r w:rsidRPr="038BC0D8">
        <w:rPr>
          <w:rFonts w:ascii="Franklin Gothic Book" w:hAnsi="Franklin Gothic Book" w:eastAsia="Franklin Gothic Book" w:cs="Franklin Gothic Book"/>
        </w:rPr>
        <w:t xml:space="preserve">The PLS is a voluntary survey that collects descriptive data on the universe of public libraries in the United States and the outlying areas through a network of </w:t>
      </w:r>
      <w:r w:rsidRPr="038BC0D8" w:rsidR="00524AE3">
        <w:rPr>
          <w:rFonts w:ascii="Franklin Gothic Book" w:hAnsi="Franklin Gothic Book" w:eastAsia="Franklin Gothic Book" w:cs="Franklin Gothic Book"/>
        </w:rPr>
        <w:t>s</w:t>
      </w:r>
      <w:r w:rsidRPr="038BC0D8" w:rsidR="00AE03B9">
        <w:rPr>
          <w:rFonts w:ascii="Franklin Gothic Book" w:hAnsi="Franklin Gothic Book" w:eastAsia="Franklin Gothic Book" w:cs="Franklin Gothic Book"/>
        </w:rPr>
        <w:t>tate data coordinators (S</w:t>
      </w:r>
      <w:r w:rsidRPr="038BC0D8">
        <w:rPr>
          <w:rFonts w:ascii="Franklin Gothic Book" w:hAnsi="Franklin Gothic Book" w:eastAsia="Franklin Gothic Book" w:cs="Franklin Gothic Book"/>
        </w:rPr>
        <w:t>DCs</w:t>
      </w:r>
      <w:r w:rsidRPr="038BC0D8" w:rsidR="00AE03B9">
        <w:rPr>
          <w:rFonts w:ascii="Franklin Gothic Book" w:hAnsi="Franklin Gothic Book" w:eastAsia="Franklin Gothic Book" w:cs="Franklin Gothic Book"/>
        </w:rPr>
        <w:t>)</w:t>
      </w:r>
      <w:r w:rsidRPr="038BC0D8">
        <w:rPr>
          <w:rFonts w:ascii="Franklin Gothic Book" w:hAnsi="Franklin Gothic Book" w:eastAsia="Franklin Gothic Book" w:cs="Franklin Gothic Book"/>
        </w:rPr>
        <w:t xml:space="preserve"> located in the </w:t>
      </w:r>
      <w:r w:rsidRPr="038BC0D8" w:rsidR="00142BBB">
        <w:rPr>
          <w:rFonts w:ascii="Franklin Gothic Book" w:hAnsi="Franklin Gothic Book" w:eastAsia="Franklin Gothic Book" w:cs="Franklin Gothic Book"/>
        </w:rPr>
        <w:t>s</w:t>
      </w:r>
      <w:r w:rsidRPr="038BC0D8" w:rsidR="00AE03B9">
        <w:rPr>
          <w:rFonts w:ascii="Franklin Gothic Book" w:hAnsi="Franklin Gothic Book" w:eastAsia="Franklin Gothic Book" w:cs="Franklin Gothic Book"/>
        </w:rPr>
        <w:t>tate library administrative agencies (S</w:t>
      </w:r>
      <w:r w:rsidRPr="038BC0D8">
        <w:rPr>
          <w:rFonts w:ascii="Franklin Gothic Book" w:hAnsi="Franklin Gothic Book" w:eastAsia="Franklin Gothic Book" w:cs="Franklin Gothic Book"/>
        </w:rPr>
        <w:t>LAAs</w:t>
      </w:r>
      <w:r w:rsidRPr="038BC0D8" w:rsidR="00AE03B9">
        <w:rPr>
          <w:rFonts w:ascii="Franklin Gothic Book" w:hAnsi="Franklin Gothic Book" w:eastAsia="Franklin Gothic Book" w:cs="Franklin Gothic Book"/>
        </w:rPr>
        <w:t>)</w:t>
      </w:r>
      <w:r w:rsidRPr="038BC0D8">
        <w:rPr>
          <w:rFonts w:ascii="Franklin Gothic Book" w:hAnsi="Franklin Gothic Book" w:eastAsia="Franklin Gothic Book" w:cs="Franklin Gothic Book"/>
        </w:rPr>
        <w:t xml:space="preserve">. </w:t>
      </w:r>
      <w:r w:rsidRPr="038BC0D8" w:rsidR="00103109">
        <w:rPr>
          <w:rFonts w:ascii="Franklin Gothic Book" w:hAnsi="Franklin Gothic Book" w:eastAsia="Franklin Gothic Book" w:cs="Franklin Gothic Book"/>
        </w:rPr>
        <w:t xml:space="preserve">The purpose of the PLS data collection is to provide </w:t>
      </w:r>
      <w:r w:rsidRPr="038BC0D8" w:rsidR="00C719C6">
        <w:rPr>
          <w:rFonts w:ascii="Franklin Gothic Book" w:hAnsi="Franklin Gothic Book" w:eastAsia="Franklin Gothic Book" w:cs="Franklin Gothic Book"/>
        </w:rPr>
        <w:t>s</w:t>
      </w:r>
      <w:r w:rsidRPr="038BC0D8" w:rsidR="00103109">
        <w:rPr>
          <w:rFonts w:ascii="Franklin Gothic Book" w:hAnsi="Franklin Gothic Book" w:eastAsia="Franklin Gothic Book" w:cs="Franklin Gothic Book"/>
        </w:rPr>
        <w:t xml:space="preserve">tate and </w:t>
      </w:r>
      <w:r w:rsidRPr="038BC0D8" w:rsidR="00C719C6">
        <w:rPr>
          <w:rFonts w:ascii="Franklin Gothic Book" w:hAnsi="Franklin Gothic Book" w:eastAsia="Franklin Gothic Book" w:cs="Franklin Gothic Book"/>
        </w:rPr>
        <w:t>f</w:t>
      </w:r>
      <w:r w:rsidRPr="038BC0D8" w:rsidR="00103109">
        <w:rPr>
          <w:rFonts w:ascii="Franklin Gothic Book" w:hAnsi="Franklin Gothic Book" w:eastAsia="Franklin Gothic Book" w:cs="Franklin Gothic Book"/>
        </w:rPr>
        <w:t>ederal policymakers and other interested parties with information about public libraries in the United States. The PLS is a national census of public library systems and their service outlets including descriptive data for each State and for each public library system. The data allow for comparisons among libraries of similar size on variables such as size of collection, total number of staff, and total operating expenditures. IMLS’ data catalog and visualization tools, accessible through the IMLS website, facilitate these comparisons.</w:t>
      </w:r>
    </w:p>
    <w:p w:rsidR="00267EE2" w:rsidP="788E6191" w:rsidRDefault="001F14D5" w14:paraId="30C433EA" w14:textId="440EA9B3">
      <w:pPr>
        <w:rPr>
          <w:rFonts w:ascii="Franklin Gothic Book" w:hAnsi="Franklin Gothic Book" w:eastAsia="Franklin Gothic Book" w:cs="Franklin Gothic Book"/>
        </w:rPr>
      </w:pPr>
      <w:r w:rsidRPr="788E6191">
        <w:rPr>
          <w:rStyle w:val="StyleTimesNewRoman"/>
          <w:rFonts w:ascii="Franklin Gothic Book" w:hAnsi="Franklin Gothic Book" w:eastAsia="Franklin Gothic Book" w:cs="Franklin Gothic Book"/>
          <w:sz w:val="22"/>
        </w:rPr>
        <w:t>The Library Statistics Working Group (LSWG)</w:t>
      </w:r>
      <w:r w:rsidRPr="788E6191" w:rsidR="00DA38C4">
        <w:rPr>
          <w:rStyle w:val="StyleTimesNewRoman"/>
          <w:rFonts w:ascii="Franklin Gothic Book" w:hAnsi="Franklin Gothic Book" w:eastAsia="Franklin Gothic Book" w:cs="Franklin Gothic Book"/>
          <w:sz w:val="22"/>
        </w:rPr>
        <w:t xml:space="preserve"> is</w:t>
      </w:r>
      <w:r w:rsidRPr="788E6191">
        <w:rPr>
          <w:rStyle w:val="StyleTimesNewRoman"/>
          <w:rFonts w:ascii="Franklin Gothic Book" w:hAnsi="Franklin Gothic Book" w:eastAsia="Franklin Gothic Book" w:cs="Franklin Gothic Book"/>
          <w:sz w:val="22"/>
        </w:rPr>
        <w:t xml:space="preserve"> a</w:t>
      </w:r>
      <w:r w:rsidRPr="788E6191" w:rsidDel="00FD5F60">
        <w:rPr>
          <w:rStyle w:val="StyleTimesNewRoman"/>
          <w:rFonts w:ascii="Franklin Gothic Book" w:hAnsi="Franklin Gothic Book" w:eastAsia="Franklin Gothic Book" w:cs="Franklin Gothic Book"/>
          <w:sz w:val="22"/>
        </w:rPr>
        <w:t xml:space="preserve"> </w:t>
      </w:r>
      <w:r w:rsidRPr="788E6191">
        <w:rPr>
          <w:rStyle w:val="StyleTimesNewRoman"/>
          <w:rFonts w:ascii="Franklin Gothic Book" w:hAnsi="Franklin Gothic Book" w:eastAsia="Franklin Gothic Book" w:cs="Franklin Gothic Book"/>
          <w:sz w:val="22"/>
        </w:rPr>
        <w:t xml:space="preserve">panel of </w:t>
      </w:r>
      <w:r w:rsidRPr="788E6191" w:rsidR="00FB0A73">
        <w:rPr>
          <w:rStyle w:val="StyleTimesNewRoman"/>
          <w:rFonts w:ascii="Franklin Gothic Book" w:hAnsi="Franklin Gothic Book" w:eastAsia="Franklin Gothic Book" w:cs="Franklin Gothic Book"/>
          <w:sz w:val="22"/>
        </w:rPr>
        <w:t xml:space="preserve">SDCs, chief officers of SLAAs, and </w:t>
      </w:r>
      <w:r w:rsidRPr="788E6191" w:rsidR="00A02539">
        <w:rPr>
          <w:rStyle w:val="StyleTimesNewRoman"/>
          <w:rFonts w:ascii="Franklin Gothic Book" w:hAnsi="Franklin Gothic Book" w:eastAsia="Franklin Gothic Book" w:cs="Franklin Gothic Book"/>
          <w:sz w:val="22"/>
        </w:rPr>
        <w:t>library researchers</w:t>
      </w:r>
      <w:r w:rsidRPr="788E6191">
        <w:rPr>
          <w:rStyle w:val="StyleTimesNewRoman"/>
          <w:rFonts w:ascii="Franklin Gothic Book" w:hAnsi="Franklin Gothic Book" w:eastAsia="Franklin Gothic Book" w:cs="Franklin Gothic Book"/>
          <w:sz w:val="22"/>
        </w:rPr>
        <w:t xml:space="preserve"> that advises IMLS </w:t>
      </w:r>
      <w:r w:rsidRPr="788E6191" w:rsidR="00347974">
        <w:rPr>
          <w:rStyle w:val="StyleTimesNewRoman"/>
          <w:rFonts w:ascii="Franklin Gothic Book" w:hAnsi="Franklin Gothic Book" w:eastAsia="Franklin Gothic Book" w:cs="Franklin Gothic Book"/>
          <w:sz w:val="22"/>
        </w:rPr>
        <w:t xml:space="preserve">about </w:t>
      </w:r>
      <w:r w:rsidRPr="788E6191">
        <w:rPr>
          <w:rStyle w:val="StyleTimesNewRoman"/>
          <w:rFonts w:ascii="Franklin Gothic Book" w:hAnsi="Franklin Gothic Book" w:eastAsia="Franklin Gothic Book" w:cs="Franklin Gothic Book"/>
          <w:sz w:val="22"/>
        </w:rPr>
        <w:t>data collections</w:t>
      </w:r>
      <w:r w:rsidRPr="788E6191" w:rsidR="00347974">
        <w:rPr>
          <w:rStyle w:val="StyleTimesNewRoman"/>
          <w:rFonts w:ascii="Franklin Gothic Book" w:hAnsi="Franklin Gothic Book" w:eastAsia="Franklin Gothic Book" w:cs="Franklin Gothic Book"/>
          <w:sz w:val="22"/>
        </w:rPr>
        <w:t xml:space="preserve"> and products</w:t>
      </w:r>
      <w:r w:rsidRPr="788E6191" w:rsidR="00842822">
        <w:rPr>
          <w:rStyle w:val="StyleTimesNewRoman"/>
          <w:rFonts w:ascii="Franklin Gothic Book" w:hAnsi="Franklin Gothic Book" w:eastAsia="Franklin Gothic Book" w:cs="Franklin Gothic Book"/>
          <w:sz w:val="22"/>
        </w:rPr>
        <w:t xml:space="preserve"> related to the field</w:t>
      </w:r>
      <w:r w:rsidRPr="788E6191" w:rsidR="00DA38C4">
        <w:rPr>
          <w:rStyle w:val="StyleTimesNewRoman"/>
          <w:rFonts w:ascii="Franklin Gothic Book" w:hAnsi="Franklin Gothic Book" w:eastAsia="Franklin Gothic Book" w:cs="Franklin Gothic Book"/>
          <w:sz w:val="22"/>
        </w:rPr>
        <w:t xml:space="preserve">. The LSWG </w:t>
      </w:r>
      <w:r w:rsidRPr="788E6191" w:rsidR="008E002F">
        <w:rPr>
          <w:rStyle w:val="StyleTimesNewRoman"/>
          <w:rFonts w:ascii="Franklin Gothic Book" w:hAnsi="Franklin Gothic Book" w:eastAsia="Franklin Gothic Book" w:cs="Franklin Gothic Book"/>
          <w:sz w:val="22"/>
        </w:rPr>
        <w:t xml:space="preserve">routinely identifies additional topics </w:t>
      </w:r>
      <w:r w:rsidRPr="788E6191" w:rsidR="00E82A1E">
        <w:rPr>
          <w:rStyle w:val="StyleTimesNewRoman"/>
          <w:rFonts w:ascii="Franklin Gothic Book" w:hAnsi="Franklin Gothic Book" w:eastAsia="Franklin Gothic Book" w:cs="Franklin Gothic Book"/>
          <w:sz w:val="22"/>
        </w:rPr>
        <w:t xml:space="preserve">or survey items </w:t>
      </w:r>
      <w:r w:rsidR="007F1DA4">
        <w:rPr>
          <w:rStyle w:val="StyleTimesNewRoman"/>
          <w:rFonts w:ascii="Franklin Gothic Book" w:hAnsi="Franklin Gothic Book" w:eastAsia="Franklin Gothic Book" w:cs="Franklin Gothic Book"/>
          <w:sz w:val="22"/>
        </w:rPr>
        <w:t>to add to (or retire from) the PLS.</w:t>
      </w:r>
      <w:r w:rsidRPr="788E6191" w:rsidDel="005223E8" w:rsidR="00A123E0">
        <w:rPr>
          <w:rStyle w:val="StyleTimesNewRoman"/>
          <w:rFonts w:ascii="Franklin Gothic Book" w:hAnsi="Franklin Gothic Book" w:eastAsia="Franklin Gothic Book" w:cs="Franklin Gothic Book"/>
          <w:sz w:val="22"/>
        </w:rPr>
        <w:t xml:space="preserve"> </w:t>
      </w:r>
      <w:r w:rsidR="005223E8">
        <w:rPr>
          <w:rStyle w:val="StyleTimesNewRoman"/>
          <w:rFonts w:ascii="Franklin Gothic Book" w:hAnsi="Franklin Gothic Book" w:eastAsia="Franklin Gothic Book" w:cs="Franklin Gothic Book"/>
          <w:sz w:val="22"/>
        </w:rPr>
        <w:t>In the current</w:t>
      </w:r>
      <w:r w:rsidRPr="788E6191" w:rsidR="005223E8">
        <w:rPr>
          <w:rStyle w:val="StyleTimesNewRoman"/>
          <w:rFonts w:ascii="Franklin Gothic Book" w:hAnsi="Franklin Gothic Book" w:eastAsia="Franklin Gothic Book" w:cs="Franklin Gothic Book"/>
          <w:sz w:val="22"/>
        </w:rPr>
        <w:t xml:space="preserve"> </w:t>
      </w:r>
      <w:r w:rsidRPr="788E6191" w:rsidR="00A97C1A">
        <w:rPr>
          <w:rStyle w:val="StyleTimesNewRoman"/>
          <w:rFonts w:ascii="Franklin Gothic Book" w:hAnsi="Franklin Gothic Book" w:eastAsia="Franklin Gothic Book" w:cs="Franklin Gothic Book"/>
          <w:sz w:val="22"/>
        </w:rPr>
        <w:t>cycle</w:t>
      </w:r>
      <w:r w:rsidRPr="788E6191" w:rsidR="00A123E0">
        <w:rPr>
          <w:rStyle w:val="StyleTimesNewRoman"/>
          <w:rFonts w:ascii="Franklin Gothic Book" w:hAnsi="Franklin Gothic Book" w:eastAsia="Franklin Gothic Book" w:cs="Franklin Gothic Book"/>
          <w:sz w:val="22"/>
        </w:rPr>
        <w:t>, the LSWG recommended development of new</w:t>
      </w:r>
      <w:r w:rsidR="00BE4B0A">
        <w:rPr>
          <w:rStyle w:val="StyleTimesNewRoman"/>
          <w:rFonts w:ascii="Franklin Gothic Book" w:hAnsi="Franklin Gothic Book" w:eastAsia="Franklin Gothic Book" w:cs="Franklin Gothic Book"/>
          <w:sz w:val="22"/>
        </w:rPr>
        <w:t xml:space="preserve"> survey</w:t>
      </w:r>
      <w:r w:rsidRPr="788E6191" w:rsidR="00A123E0">
        <w:rPr>
          <w:rStyle w:val="StyleTimesNewRoman"/>
          <w:rFonts w:ascii="Franklin Gothic Book" w:hAnsi="Franklin Gothic Book" w:eastAsia="Franklin Gothic Book" w:cs="Franklin Gothic Book"/>
          <w:sz w:val="22"/>
        </w:rPr>
        <w:t xml:space="preserve"> items related to </w:t>
      </w:r>
      <w:r w:rsidRPr="788E6191" w:rsidR="00A123E0">
        <w:rPr>
          <w:rFonts w:ascii="Franklin Gothic Book" w:hAnsi="Franklin Gothic Book" w:eastAsia="Franklin Gothic Book" w:cs="Franklin Gothic Book"/>
        </w:rPr>
        <w:t>overdue fines and partnerships with other organizations</w:t>
      </w:r>
      <w:r w:rsidRPr="788E6191" w:rsidR="003A24F4">
        <w:rPr>
          <w:rFonts w:ascii="Franklin Gothic Book" w:hAnsi="Franklin Gothic Book" w:eastAsia="Franklin Gothic Book" w:cs="Franklin Gothic Book"/>
        </w:rPr>
        <w:t>.</w:t>
      </w:r>
    </w:p>
    <w:p w:rsidRPr="008B2EAD" w:rsidR="008B2EAD" w:rsidP="788E6191" w:rsidRDefault="00501255" w14:paraId="5A185205" w14:textId="63CD665D">
      <w:pPr>
        <w:rPr>
          <w:rFonts w:ascii="Franklin Gothic Book" w:hAnsi="Franklin Gothic Book" w:eastAsia="Franklin Gothic Book" w:cs="Franklin Gothic Book"/>
          <w:sz w:val="20"/>
          <w:szCs w:val="20"/>
        </w:rPr>
      </w:pPr>
      <w:r w:rsidRPr="788E6191">
        <w:rPr>
          <w:rFonts w:ascii="Franklin Gothic Book" w:hAnsi="Franklin Gothic Book" w:eastAsia="Franklin Gothic Book" w:cs="Franklin Gothic Book"/>
        </w:rPr>
        <w:t xml:space="preserve">Prior to launching the </w:t>
      </w:r>
      <w:r w:rsidRPr="788E6191" w:rsidR="005C3784">
        <w:rPr>
          <w:rFonts w:ascii="Franklin Gothic Book" w:hAnsi="Franklin Gothic Book" w:eastAsia="Franklin Gothic Book" w:cs="Franklin Gothic Book"/>
        </w:rPr>
        <w:t xml:space="preserve">FY </w:t>
      </w:r>
      <w:r w:rsidRPr="788E6191">
        <w:rPr>
          <w:rFonts w:ascii="Franklin Gothic Book" w:hAnsi="Franklin Gothic Book" w:eastAsia="Franklin Gothic Book" w:cs="Franklin Gothic Book"/>
        </w:rPr>
        <w:t>2022 PLS, w</w:t>
      </w:r>
      <w:r w:rsidRPr="788E6191" w:rsidR="008B2EAD">
        <w:rPr>
          <w:rFonts w:ascii="Franklin Gothic Book" w:hAnsi="Franklin Gothic Book" w:eastAsia="Franklin Gothic Book" w:cs="Franklin Gothic Book"/>
        </w:rPr>
        <w:t xml:space="preserve">e will conduct cognitive interviews with </w:t>
      </w:r>
      <w:r w:rsidRPr="788E6191" w:rsidR="00AF6943">
        <w:rPr>
          <w:rFonts w:ascii="Franklin Gothic Book" w:hAnsi="Franklin Gothic Book" w:eastAsia="Franklin Gothic Book" w:cs="Franklin Gothic Book"/>
        </w:rPr>
        <w:t xml:space="preserve">20 </w:t>
      </w:r>
      <w:r w:rsidRPr="788E6191" w:rsidR="00950194">
        <w:rPr>
          <w:rFonts w:ascii="Franklin Gothic Book" w:hAnsi="Franklin Gothic Book" w:eastAsia="Franklin Gothic Book" w:cs="Franklin Gothic Book"/>
        </w:rPr>
        <w:t>library administrators</w:t>
      </w:r>
      <w:r w:rsidRPr="788E6191" w:rsidR="008B2EAD">
        <w:rPr>
          <w:rFonts w:ascii="Franklin Gothic Book" w:hAnsi="Franklin Gothic Book" w:eastAsia="Franklin Gothic Book" w:cs="Franklin Gothic Book"/>
        </w:rPr>
        <w:t xml:space="preserve"> to test new survey items. The purpose of the testing is to uncover potential item issues, assess overall understanding of the content measured, and make improvements to the items prior to </w:t>
      </w:r>
      <w:r w:rsidRPr="788E6191" w:rsidR="00E3216B">
        <w:rPr>
          <w:rFonts w:ascii="Franklin Gothic Book" w:hAnsi="Franklin Gothic Book" w:eastAsia="Franklin Gothic Book" w:cs="Franklin Gothic Book"/>
        </w:rPr>
        <w:t>implementation</w:t>
      </w:r>
      <w:r w:rsidRPr="788E6191" w:rsidR="008B2EAD">
        <w:rPr>
          <w:rFonts w:ascii="Franklin Gothic Book" w:hAnsi="Franklin Gothic Book" w:eastAsia="Franklin Gothic Book" w:cs="Franklin Gothic Book"/>
        </w:rPr>
        <w:t>.</w:t>
      </w:r>
      <w:r w:rsidRPr="788E6191" w:rsidR="008B2EAD">
        <w:rPr>
          <w:rStyle w:val="StyleTimesNewRoman"/>
          <w:rFonts w:ascii="Franklin Gothic Book" w:hAnsi="Franklin Gothic Book" w:eastAsia="Franklin Gothic Book" w:cs="Franklin Gothic Book"/>
        </w:rPr>
        <w:t xml:space="preserve"> </w:t>
      </w:r>
      <w:r w:rsidRPr="788E6191">
        <w:rPr>
          <w:rFonts w:ascii="Franklin Gothic Book" w:hAnsi="Franklin Gothic Book" w:eastAsia="Franklin Gothic Book" w:cs="Franklin Gothic Book"/>
        </w:rPr>
        <w:t xml:space="preserve"> </w:t>
      </w:r>
    </w:p>
    <w:p w:rsidRPr="00455B1A" w:rsidR="00B44B46" w:rsidP="788E6191" w:rsidRDefault="008B2EAD" w14:paraId="11375152" w14:textId="36FAFDDD">
      <w:pPr>
        <w:pStyle w:val="ListParagraph"/>
        <w:numPr>
          <w:ilvl w:val="0"/>
          <w:numId w:val="13"/>
        </w:numPr>
        <w:spacing w:after="120"/>
        <w:rPr>
          <w:rFonts w:ascii="Franklin Gothic Book" w:hAnsi="Franklin Gothic Book" w:eastAsia="Franklin Gothic Book" w:cs="Franklin Gothic Book"/>
          <w:b/>
          <w:bCs/>
        </w:rPr>
      </w:pPr>
      <w:r w:rsidRPr="788E6191">
        <w:rPr>
          <w:rFonts w:ascii="Franklin Gothic Book" w:hAnsi="Franklin Gothic Book" w:eastAsia="Franklin Gothic Book" w:cs="Franklin Gothic Book"/>
          <w:b/>
          <w:bCs/>
        </w:rPr>
        <w:t>Recruitment and Data Collection</w:t>
      </w:r>
    </w:p>
    <w:p w:rsidR="008B2EAD" w:rsidP="788E6191" w:rsidRDefault="0003389E" w14:paraId="6A8C22CC" w14:textId="2C00ABAE">
      <w:pPr>
        <w:pStyle w:val="Heading4"/>
        <w:keepNext w:val="0"/>
        <w:spacing w:before="0" w:after="120"/>
        <w:rPr>
          <w:rStyle w:val="StyleTimesNewRoman"/>
          <w:rFonts w:ascii="Franklin Gothic Book" w:hAnsi="Franklin Gothic Book" w:eastAsia="Franklin Gothic Book" w:cs="Franklin Gothic Book"/>
          <w:b/>
          <w:bCs/>
          <w:color w:val="auto"/>
        </w:rPr>
      </w:pPr>
      <w:r w:rsidRPr="788E6191">
        <w:rPr>
          <w:rStyle w:val="StyleTimesNewRoman"/>
          <w:rFonts w:ascii="Franklin Gothic Book" w:hAnsi="Franklin Gothic Book" w:eastAsia="Franklin Gothic Book" w:cs="Franklin Gothic Book"/>
          <w:b/>
          <w:bCs/>
          <w:color w:val="auto"/>
        </w:rPr>
        <w:t xml:space="preserve">Sampling and </w:t>
      </w:r>
      <w:r w:rsidRPr="788E6191" w:rsidR="008B2EAD">
        <w:rPr>
          <w:rStyle w:val="StyleTimesNewRoman"/>
          <w:rFonts w:ascii="Franklin Gothic Book" w:hAnsi="Franklin Gothic Book" w:eastAsia="Franklin Gothic Book" w:cs="Franklin Gothic Book"/>
          <w:b/>
          <w:bCs/>
          <w:color w:val="auto"/>
        </w:rPr>
        <w:t>Recruitment</w:t>
      </w:r>
    </w:p>
    <w:p w:rsidR="004E71D2" w:rsidP="788E6191" w:rsidRDefault="008B2EAD" w14:paraId="50DEC51A" w14:textId="50FBF954">
      <w:pPr>
        <w:pStyle w:val="Heading4"/>
        <w:keepNext w:val="0"/>
        <w:spacing w:before="120" w:after="60"/>
        <w:rPr>
          <w:rStyle w:val="StyleTimesNewRoman"/>
          <w:rFonts w:ascii="Franklin Gothic Book" w:hAnsi="Franklin Gothic Book" w:eastAsia="Franklin Gothic Book" w:cs="Franklin Gothic Book"/>
          <w:i w:val="0"/>
          <w:iCs w:val="0"/>
          <w:color w:val="auto"/>
          <w:sz w:val="22"/>
        </w:rPr>
      </w:pPr>
      <w:r w:rsidRPr="788E6191">
        <w:rPr>
          <w:rStyle w:val="StyleTimesNewRoman"/>
          <w:rFonts w:ascii="Franklin Gothic Book" w:hAnsi="Franklin Gothic Book" w:eastAsia="Franklin Gothic Book" w:cs="Franklin Gothic Book"/>
          <w:i w:val="0"/>
          <w:iCs w:val="0"/>
          <w:color w:val="auto"/>
          <w:sz w:val="22"/>
        </w:rPr>
        <w:t>The IMLS contractor</w:t>
      </w:r>
      <w:r w:rsidRPr="788E6191" w:rsidR="00C40C00">
        <w:rPr>
          <w:rStyle w:val="StyleTimesNewRoman"/>
          <w:rFonts w:ascii="Franklin Gothic Book" w:hAnsi="Franklin Gothic Book" w:eastAsia="Franklin Gothic Book" w:cs="Franklin Gothic Book"/>
          <w:i w:val="0"/>
          <w:iCs w:val="0"/>
          <w:color w:val="auto"/>
          <w:sz w:val="22"/>
        </w:rPr>
        <w:t>, American Institutes for Research (AIR),</w:t>
      </w:r>
      <w:r w:rsidRPr="788E6191">
        <w:rPr>
          <w:rStyle w:val="StyleTimesNewRoman"/>
          <w:rFonts w:ascii="Franklin Gothic Book" w:hAnsi="Franklin Gothic Book" w:eastAsia="Franklin Gothic Book" w:cs="Franklin Gothic Book"/>
          <w:i w:val="0"/>
          <w:iCs w:val="0"/>
          <w:color w:val="auto"/>
          <w:sz w:val="22"/>
        </w:rPr>
        <w:t xml:space="preserve"> will </w:t>
      </w:r>
      <w:r w:rsidRPr="788E6191" w:rsidR="00B30F77">
        <w:rPr>
          <w:rStyle w:val="StyleTimesNewRoman"/>
          <w:rFonts w:ascii="Franklin Gothic Book" w:hAnsi="Franklin Gothic Book" w:eastAsia="Franklin Gothic Book" w:cs="Franklin Gothic Book"/>
          <w:i w:val="0"/>
          <w:iCs w:val="0"/>
          <w:color w:val="auto"/>
          <w:sz w:val="22"/>
        </w:rPr>
        <w:t xml:space="preserve">use convenience </w:t>
      </w:r>
      <w:r w:rsidRPr="788E6191" w:rsidR="002C1DA3">
        <w:rPr>
          <w:rStyle w:val="StyleTimesNewRoman"/>
          <w:rFonts w:ascii="Franklin Gothic Book" w:hAnsi="Franklin Gothic Book" w:eastAsia="Franklin Gothic Book" w:cs="Franklin Gothic Book"/>
          <w:i w:val="0"/>
          <w:iCs w:val="0"/>
          <w:color w:val="auto"/>
          <w:sz w:val="22"/>
        </w:rPr>
        <w:t>sampl</w:t>
      </w:r>
      <w:r w:rsidRPr="788E6191" w:rsidR="00862701">
        <w:rPr>
          <w:rStyle w:val="StyleTimesNewRoman"/>
          <w:rFonts w:ascii="Franklin Gothic Book" w:hAnsi="Franklin Gothic Book" w:eastAsia="Franklin Gothic Book" w:cs="Franklin Gothic Book"/>
          <w:i w:val="0"/>
          <w:iCs w:val="0"/>
          <w:color w:val="auto"/>
          <w:sz w:val="22"/>
        </w:rPr>
        <w:t xml:space="preserve">ing to identify and recruit </w:t>
      </w:r>
      <w:r w:rsidRPr="788E6191" w:rsidR="00B30F77">
        <w:rPr>
          <w:rStyle w:val="StyleTimesNewRoman"/>
          <w:rFonts w:ascii="Franklin Gothic Book" w:hAnsi="Franklin Gothic Book" w:eastAsia="Franklin Gothic Book" w:cs="Franklin Gothic Book"/>
          <w:i w:val="0"/>
          <w:iCs w:val="0"/>
          <w:color w:val="auto"/>
          <w:sz w:val="22"/>
        </w:rPr>
        <w:t>library administrators</w:t>
      </w:r>
      <w:r w:rsidRPr="788E6191" w:rsidR="00862701">
        <w:rPr>
          <w:rStyle w:val="StyleTimesNewRoman"/>
          <w:rFonts w:ascii="Franklin Gothic Book" w:hAnsi="Franklin Gothic Book" w:eastAsia="Franklin Gothic Book" w:cs="Franklin Gothic Book"/>
          <w:i w:val="0"/>
          <w:iCs w:val="0"/>
          <w:color w:val="auto"/>
          <w:sz w:val="22"/>
        </w:rPr>
        <w:t xml:space="preserve"> </w:t>
      </w:r>
      <w:r w:rsidRPr="788E6191" w:rsidR="00B30F77">
        <w:rPr>
          <w:rStyle w:val="StyleTimesNewRoman"/>
          <w:rFonts w:ascii="Franklin Gothic Book" w:hAnsi="Franklin Gothic Book" w:eastAsia="Franklin Gothic Book" w:cs="Franklin Gothic Book"/>
          <w:i w:val="0"/>
          <w:iCs w:val="0"/>
          <w:color w:val="auto"/>
          <w:sz w:val="22"/>
        </w:rPr>
        <w:t xml:space="preserve">for the study. AIR will </w:t>
      </w:r>
      <w:r w:rsidRPr="788E6191" w:rsidR="002C1DA3">
        <w:rPr>
          <w:rStyle w:val="StyleTimesNewRoman"/>
          <w:rFonts w:ascii="Franklin Gothic Book" w:hAnsi="Franklin Gothic Book" w:eastAsia="Franklin Gothic Book" w:cs="Franklin Gothic Book"/>
          <w:i w:val="0"/>
          <w:iCs w:val="0"/>
          <w:color w:val="auto"/>
          <w:sz w:val="22"/>
        </w:rPr>
        <w:t>work with the</w:t>
      </w:r>
      <w:r w:rsidRPr="788E6191" w:rsidR="0003389E">
        <w:rPr>
          <w:rStyle w:val="StyleTimesNewRoman"/>
          <w:rFonts w:ascii="Franklin Gothic Book" w:hAnsi="Franklin Gothic Book" w:eastAsia="Franklin Gothic Book" w:cs="Franklin Gothic Book"/>
          <w:i w:val="0"/>
          <w:iCs w:val="0"/>
          <w:color w:val="auto"/>
          <w:sz w:val="22"/>
        </w:rPr>
        <w:t xml:space="preserve"> LSWG</w:t>
      </w:r>
      <w:r w:rsidRPr="788E6191" w:rsidR="00C40C00">
        <w:rPr>
          <w:rStyle w:val="StyleTimesNewRoman"/>
          <w:rFonts w:ascii="Franklin Gothic Book" w:hAnsi="Franklin Gothic Book" w:eastAsia="Franklin Gothic Book" w:cs="Franklin Gothic Book"/>
          <w:i w:val="0"/>
          <w:iCs w:val="0"/>
          <w:color w:val="auto"/>
          <w:sz w:val="22"/>
        </w:rPr>
        <w:t xml:space="preserve"> to identify </w:t>
      </w:r>
      <w:r w:rsidRPr="788E6191" w:rsidR="00B30F77">
        <w:rPr>
          <w:rStyle w:val="StyleTimesNewRoman"/>
          <w:rFonts w:ascii="Franklin Gothic Book" w:hAnsi="Franklin Gothic Book" w:eastAsia="Franklin Gothic Book" w:cs="Franklin Gothic Book"/>
          <w:i w:val="0"/>
          <w:iCs w:val="0"/>
          <w:color w:val="auto"/>
          <w:sz w:val="22"/>
        </w:rPr>
        <w:t xml:space="preserve">a sample of </w:t>
      </w:r>
      <w:r w:rsidRPr="788E6191" w:rsidR="00C40C00">
        <w:rPr>
          <w:rStyle w:val="StyleTimesNewRoman"/>
          <w:rFonts w:ascii="Franklin Gothic Book" w:hAnsi="Franklin Gothic Book" w:eastAsia="Franklin Gothic Book" w:cs="Franklin Gothic Book"/>
          <w:i w:val="0"/>
          <w:iCs w:val="0"/>
          <w:color w:val="auto"/>
          <w:sz w:val="22"/>
        </w:rPr>
        <w:t>library administrator</w:t>
      </w:r>
      <w:r w:rsidRPr="788E6191" w:rsidR="002C1DA3">
        <w:rPr>
          <w:rStyle w:val="StyleTimesNewRoman"/>
          <w:rFonts w:ascii="Franklin Gothic Book" w:hAnsi="Franklin Gothic Book" w:eastAsia="Franklin Gothic Book" w:cs="Franklin Gothic Book"/>
          <w:i w:val="0"/>
          <w:iCs w:val="0"/>
          <w:color w:val="auto"/>
          <w:sz w:val="22"/>
        </w:rPr>
        <w:t>s</w:t>
      </w:r>
      <w:r w:rsidRPr="788E6191" w:rsidR="00B30F77">
        <w:rPr>
          <w:rStyle w:val="StyleTimesNewRoman"/>
          <w:rFonts w:ascii="Franklin Gothic Book" w:hAnsi="Franklin Gothic Book" w:eastAsia="Franklin Gothic Book" w:cs="Franklin Gothic Book"/>
          <w:i w:val="0"/>
          <w:iCs w:val="0"/>
          <w:color w:val="auto"/>
          <w:sz w:val="22"/>
        </w:rPr>
        <w:t xml:space="preserve"> </w:t>
      </w:r>
      <w:r w:rsidRPr="788E6191" w:rsidR="002C1DA3">
        <w:rPr>
          <w:rStyle w:val="StyleTimesNewRoman"/>
          <w:rFonts w:ascii="Franklin Gothic Book" w:hAnsi="Franklin Gothic Book" w:eastAsia="Franklin Gothic Book" w:cs="Franklin Gothic Book"/>
          <w:i w:val="0"/>
          <w:iCs w:val="0"/>
          <w:color w:val="auto"/>
          <w:sz w:val="22"/>
        </w:rPr>
        <w:t xml:space="preserve">to recruit </w:t>
      </w:r>
      <w:r w:rsidRPr="788E6191" w:rsidR="00B30F77">
        <w:rPr>
          <w:rStyle w:val="StyleTimesNewRoman"/>
          <w:rFonts w:ascii="Franklin Gothic Book" w:hAnsi="Franklin Gothic Book" w:eastAsia="Franklin Gothic Book" w:cs="Franklin Gothic Book"/>
          <w:i w:val="0"/>
          <w:iCs w:val="0"/>
          <w:color w:val="auto"/>
          <w:sz w:val="22"/>
        </w:rPr>
        <w:t xml:space="preserve">from </w:t>
      </w:r>
      <w:r w:rsidRPr="788E6191" w:rsidR="002C1DA3">
        <w:rPr>
          <w:rStyle w:val="StyleTimesNewRoman"/>
          <w:rFonts w:ascii="Franklin Gothic Book" w:hAnsi="Franklin Gothic Book" w:eastAsia="Franklin Gothic Book" w:cs="Franklin Gothic Book"/>
          <w:i w:val="0"/>
          <w:iCs w:val="0"/>
          <w:color w:val="auto"/>
          <w:sz w:val="22"/>
        </w:rPr>
        <w:t xml:space="preserve">LSWG members’ </w:t>
      </w:r>
      <w:r w:rsidRPr="788E6191" w:rsidR="00B30F77">
        <w:rPr>
          <w:rStyle w:val="StyleTimesNewRoman"/>
          <w:rFonts w:ascii="Franklin Gothic Book" w:hAnsi="Franklin Gothic Book" w:eastAsia="Franklin Gothic Book" w:cs="Franklin Gothic Book"/>
          <w:i w:val="0"/>
          <w:iCs w:val="0"/>
          <w:color w:val="auto"/>
          <w:sz w:val="22"/>
        </w:rPr>
        <w:t>respective</w:t>
      </w:r>
      <w:r w:rsidRPr="788E6191" w:rsidR="00432A6E">
        <w:rPr>
          <w:rStyle w:val="StyleTimesNewRoman"/>
          <w:rFonts w:ascii="Franklin Gothic Book" w:hAnsi="Franklin Gothic Book" w:eastAsia="Franklin Gothic Book" w:cs="Franklin Gothic Book"/>
          <w:i w:val="0"/>
          <w:iCs w:val="0"/>
          <w:color w:val="auto"/>
          <w:sz w:val="22"/>
        </w:rPr>
        <w:t xml:space="preserve"> states</w:t>
      </w:r>
      <w:r w:rsidRPr="788E6191" w:rsidR="00C40C00">
        <w:rPr>
          <w:rStyle w:val="StyleTimesNewRoman"/>
          <w:rFonts w:ascii="Franklin Gothic Book" w:hAnsi="Franklin Gothic Book" w:eastAsia="Franklin Gothic Book" w:cs="Franklin Gothic Book"/>
          <w:i w:val="0"/>
          <w:iCs w:val="0"/>
          <w:color w:val="auto"/>
          <w:sz w:val="22"/>
        </w:rPr>
        <w:t xml:space="preserve">. LSWG members will provide </w:t>
      </w:r>
      <w:r w:rsidRPr="788E6191" w:rsidR="002C1DA3">
        <w:rPr>
          <w:rStyle w:val="StyleTimesNewRoman"/>
          <w:rFonts w:ascii="Franklin Gothic Book" w:hAnsi="Franklin Gothic Book" w:eastAsia="Franklin Gothic Book" w:cs="Franklin Gothic Book"/>
          <w:i w:val="0"/>
          <w:iCs w:val="0"/>
          <w:color w:val="auto"/>
          <w:sz w:val="22"/>
        </w:rPr>
        <w:t xml:space="preserve">the </w:t>
      </w:r>
      <w:r w:rsidRPr="788E6191" w:rsidR="00C40C00">
        <w:rPr>
          <w:rStyle w:val="StyleTimesNewRoman"/>
          <w:rFonts w:ascii="Franklin Gothic Book" w:hAnsi="Franklin Gothic Book" w:eastAsia="Franklin Gothic Book" w:cs="Franklin Gothic Book"/>
          <w:i w:val="0"/>
          <w:iCs w:val="0"/>
          <w:color w:val="auto"/>
          <w:sz w:val="22"/>
        </w:rPr>
        <w:t xml:space="preserve">names and contact information for </w:t>
      </w:r>
      <w:r w:rsidRPr="788E6191" w:rsidR="009074DC">
        <w:rPr>
          <w:rStyle w:val="StyleTimesNewRoman"/>
          <w:rFonts w:ascii="Franklin Gothic Book" w:hAnsi="Franklin Gothic Book" w:eastAsia="Franklin Gothic Book" w:cs="Franklin Gothic Book"/>
          <w:i w:val="0"/>
          <w:iCs w:val="0"/>
          <w:color w:val="auto"/>
          <w:sz w:val="22"/>
        </w:rPr>
        <w:t>volunteers</w:t>
      </w:r>
      <w:r w:rsidRPr="788E6191" w:rsidR="00C40C00">
        <w:rPr>
          <w:rStyle w:val="StyleTimesNewRoman"/>
          <w:rFonts w:ascii="Franklin Gothic Book" w:hAnsi="Franklin Gothic Book" w:eastAsia="Franklin Gothic Book" w:cs="Franklin Gothic Book"/>
          <w:i w:val="0"/>
          <w:iCs w:val="0"/>
          <w:color w:val="auto"/>
          <w:sz w:val="22"/>
        </w:rPr>
        <w:t xml:space="preserve"> interested in participating. </w:t>
      </w:r>
      <w:r w:rsidR="00D3092D">
        <w:rPr>
          <w:rStyle w:val="StyleTimesNewRoman"/>
          <w:rFonts w:ascii="Franklin Gothic Book" w:hAnsi="Franklin Gothic Book" w:eastAsia="Franklin Gothic Book" w:cs="Franklin Gothic Book"/>
          <w:i w:val="0"/>
          <w:iCs w:val="0"/>
          <w:color w:val="auto"/>
          <w:sz w:val="22"/>
        </w:rPr>
        <w:t>If necessary</w:t>
      </w:r>
      <w:r w:rsidRPr="788E6191" w:rsidR="00C40C00">
        <w:rPr>
          <w:rStyle w:val="StyleTimesNewRoman"/>
          <w:rFonts w:ascii="Franklin Gothic Book" w:hAnsi="Franklin Gothic Book" w:eastAsia="Franklin Gothic Book" w:cs="Franklin Gothic Book"/>
          <w:i w:val="0"/>
          <w:iCs w:val="0"/>
          <w:color w:val="auto"/>
          <w:sz w:val="22"/>
        </w:rPr>
        <w:t>, AIR</w:t>
      </w:r>
      <w:r w:rsidRPr="788E6191" w:rsidR="00862701">
        <w:rPr>
          <w:rStyle w:val="StyleTimesNewRoman"/>
          <w:rFonts w:ascii="Franklin Gothic Book" w:hAnsi="Franklin Gothic Book" w:eastAsia="Franklin Gothic Book" w:cs="Franklin Gothic Book"/>
          <w:i w:val="0"/>
          <w:iCs w:val="0"/>
          <w:color w:val="auto"/>
          <w:sz w:val="22"/>
        </w:rPr>
        <w:t xml:space="preserve"> </w:t>
      </w:r>
      <w:r w:rsidRPr="788E6191" w:rsidR="00C40C00">
        <w:rPr>
          <w:rStyle w:val="StyleTimesNewRoman"/>
          <w:rFonts w:ascii="Franklin Gothic Book" w:hAnsi="Franklin Gothic Book" w:eastAsia="Franklin Gothic Book" w:cs="Franklin Gothic Book"/>
          <w:i w:val="0"/>
          <w:iCs w:val="0"/>
          <w:color w:val="auto"/>
          <w:sz w:val="22"/>
        </w:rPr>
        <w:t>will</w:t>
      </w:r>
      <w:r w:rsidRPr="788E6191" w:rsidR="00F23776">
        <w:rPr>
          <w:rStyle w:val="StyleTimesNewRoman"/>
          <w:rFonts w:ascii="Franklin Gothic Book" w:hAnsi="Franklin Gothic Book" w:eastAsia="Franklin Gothic Book" w:cs="Franklin Gothic Book"/>
          <w:i w:val="0"/>
          <w:iCs w:val="0"/>
          <w:color w:val="auto"/>
          <w:sz w:val="22"/>
        </w:rPr>
        <w:t xml:space="preserve"> </w:t>
      </w:r>
      <w:r w:rsidRPr="788E6191" w:rsidR="00862701">
        <w:rPr>
          <w:rStyle w:val="StyleTimesNewRoman"/>
          <w:rFonts w:ascii="Franklin Gothic Book" w:hAnsi="Franklin Gothic Book" w:eastAsia="Franklin Gothic Book" w:cs="Franklin Gothic Book"/>
          <w:i w:val="0"/>
          <w:iCs w:val="0"/>
          <w:color w:val="auto"/>
          <w:sz w:val="22"/>
        </w:rPr>
        <w:t xml:space="preserve">use the </w:t>
      </w:r>
      <w:r w:rsidRPr="788E6191" w:rsidR="00994655">
        <w:rPr>
          <w:rStyle w:val="StyleTimesNewRoman"/>
          <w:rFonts w:ascii="Franklin Gothic Book" w:hAnsi="Franklin Gothic Book" w:eastAsia="Franklin Gothic Book" w:cs="Franklin Gothic Book"/>
          <w:i w:val="0"/>
          <w:iCs w:val="0"/>
          <w:color w:val="auto"/>
          <w:sz w:val="22"/>
        </w:rPr>
        <w:t xml:space="preserve">FY 2019 </w:t>
      </w:r>
      <w:r w:rsidRPr="788E6191" w:rsidR="00862701">
        <w:rPr>
          <w:rStyle w:val="StyleTimesNewRoman"/>
          <w:rFonts w:ascii="Franklin Gothic Book" w:hAnsi="Franklin Gothic Book" w:eastAsia="Franklin Gothic Book" w:cs="Franklin Gothic Book"/>
          <w:i w:val="0"/>
          <w:iCs w:val="0"/>
          <w:color w:val="auto"/>
          <w:sz w:val="22"/>
        </w:rPr>
        <w:t xml:space="preserve">PLS </w:t>
      </w:r>
      <w:r w:rsidRPr="788E6191" w:rsidR="00994655">
        <w:rPr>
          <w:rStyle w:val="StyleTimesNewRoman"/>
          <w:rFonts w:ascii="Franklin Gothic Book" w:hAnsi="Franklin Gothic Book" w:eastAsia="Franklin Gothic Book" w:cs="Franklin Gothic Book"/>
          <w:i w:val="0"/>
          <w:iCs w:val="0"/>
          <w:color w:val="auto"/>
          <w:sz w:val="22"/>
        </w:rPr>
        <w:t>universe</w:t>
      </w:r>
      <w:r w:rsidRPr="788E6191" w:rsidR="00C34F03">
        <w:rPr>
          <w:rStyle w:val="StyleTimesNewRoman"/>
          <w:rFonts w:ascii="Franklin Gothic Book" w:hAnsi="Franklin Gothic Book" w:eastAsia="Franklin Gothic Book" w:cs="Franklin Gothic Book"/>
          <w:i w:val="0"/>
          <w:iCs w:val="0"/>
          <w:color w:val="auto"/>
          <w:sz w:val="22"/>
        </w:rPr>
        <w:t xml:space="preserve"> (the most recent available) to</w:t>
      </w:r>
      <w:r w:rsidRPr="788E6191" w:rsidR="00862701">
        <w:rPr>
          <w:rStyle w:val="StyleTimesNewRoman"/>
          <w:rFonts w:ascii="Franklin Gothic Book" w:hAnsi="Franklin Gothic Book" w:eastAsia="Franklin Gothic Book" w:cs="Franklin Gothic Book"/>
          <w:i w:val="0"/>
          <w:iCs w:val="0"/>
          <w:color w:val="auto"/>
          <w:sz w:val="22"/>
        </w:rPr>
        <w:t xml:space="preserve"> identify a sample of libraries from which to recruit additional participants</w:t>
      </w:r>
      <w:r w:rsidRPr="788E6191" w:rsidR="00766B68">
        <w:rPr>
          <w:rStyle w:val="StyleTimesNewRoman"/>
          <w:rFonts w:ascii="Franklin Gothic Book" w:hAnsi="Franklin Gothic Book" w:eastAsia="Franklin Gothic Book" w:cs="Franklin Gothic Book"/>
          <w:i w:val="0"/>
          <w:iCs w:val="0"/>
          <w:color w:val="auto"/>
          <w:sz w:val="22"/>
        </w:rPr>
        <w:t xml:space="preserve"> </w:t>
      </w:r>
      <w:proofErr w:type="gramStart"/>
      <w:r w:rsidRPr="788E6191" w:rsidR="004E71D2">
        <w:rPr>
          <w:rStyle w:val="StyleTimesNewRoman"/>
          <w:rFonts w:ascii="Franklin Gothic Book" w:hAnsi="Franklin Gothic Book" w:eastAsia="Franklin Gothic Book" w:cs="Franklin Gothic Book"/>
          <w:i w:val="0"/>
          <w:iCs w:val="0"/>
          <w:color w:val="auto"/>
          <w:sz w:val="22"/>
        </w:rPr>
        <w:t xml:space="preserve">in an effort </w:t>
      </w:r>
      <w:r w:rsidRPr="788E6191" w:rsidR="00766B68">
        <w:rPr>
          <w:rStyle w:val="StyleTimesNewRoman"/>
          <w:rFonts w:ascii="Franklin Gothic Book" w:hAnsi="Franklin Gothic Book" w:eastAsia="Franklin Gothic Book" w:cs="Franklin Gothic Book"/>
          <w:i w:val="0"/>
          <w:iCs w:val="0"/>
          <w:color w:val="auto"/>
          <w:sz w:val="22"/>
        </w:rPr>
        <w:t>to</w:t>
      </w:r>
      <w:proofErr w:type="gramEnd"/>
      <w:r w:rsidRPr="788E6191" w:rsidR="00766B68">
        <w:rPr>
          <w:rStyle w:val="StyleTimesNewRoman"/>
          <w:rFonts w:ascii="Franklin Gothic Book" w:hAnsi="Franklin Gothic Book" w:eastAsia="Franklin Gothic Book" w:cs="Franklin Gothic Book"/>
          <w:i w:val="0"/>
          <w:iCs w:val="0"/>
          <w:color w:val="auto"/>
          <w:sz w:val="22"/>
        </w:rPr>
        <w:t xml:space="preserve"> meet recruitment goals. AIR </w:t>
      </w:r>
      <w:r w:rsidRPr="788E6191" w:rsidR="004E71D2">
        <w:rPr>
          <w:rStyle w:val="StyleTimesNewRoman"/>
          <w:rFonts w:ascii="Franklin Gothic Book" w:hAnsi="Franklin Gothic Book" w:eastAsia="Franklin Gothic Book" w:cs="Franklin Gothic Book"/>
          <w:i w:val="0"/>
          <w:iCs w:val="0"/>
          <w:color w:val="auto"/>
          <w:sz w:val="22"/>
        </w:rPr>
        <w:t xml:space="preserve">will </w:t>
      </w:r>
      <w:r w:rsidRPr="788E6191" w:rsidR="00766B68">
        <w:rPr>
          <w:rStyle w:val="StyleTimesNewRoman"/>
          <w:rFonts w:ascii="Franklin Gothic Book" w:hAnsi="Franklin Gothic Book" w:eastAsia="Franklin Gothic Book" w:cs="Franklin Gothic Book"/>
          <w:i w:val="0"/>
          <w:iCs w:val="0"/>
          <w:color w:val="auto"/>
          <w:sz w:val="22"/>
        </w:rPr>
        <w:t xml:space="preserve">conduct internet searches </w:t>
      </w:r>
      <w:r w:rsidRPr="788E6191" w:rsidR="004E71D2">
        <w:rPr>
          <w:rStyle w:val="StyleTimesNewRoman"/>
          <w:rFonts w:ascii="Franklin Gothic Book" w:hAnsi="Franklin Gothic Book" w:eastAsia="Franklin Gothic Book" w:cs="Franklin Gothic Book"/>
          <w:i w:val="0"/>
          <w:iCs w:val="0"/>
          <w:color w:val="auto"/>
          <w:sz w:val="22"/>
        </w:rPr>
        <w:t xml:space="preserve">of the libraries in the sample </w:t>
      </w:r>
      <w:r w:rsidRPr="788E6191" w:rsidR="00766B68">
        <w:rPr>
          <w:rStyle w:val="StyleTimesNewRoman"/>
          <w:rFonts w:ascii="Franklin Gothic Book" w:hAnsi="Franklin Gothic Book" w:eastAsia="Franklin Gothic Book" w:cs="Franklin Gothic Book"/>
          <w:i w:val="0"/>
          <w:iCs w:val="0"/>
          <w:color w:val="auto"/>
          <w:sz w:val="22"/>
        </w:rPr>
        <w:t>to identify library administrat</w:t>
      </w:r>
      <w:r w:rsidR="00D3092D">
        <w:rPr>
          <w:rStyle w:val="StyleTimesNewRoman"/>
          <w:rFonts w:ascii="Franklin Gothic Book" w:hAnsi="Franklin Gothic Book" w:eastAsia="Franklin Gothic Book" w:cs="Franklin Gothic Book"/>
          <w:i w:val="0"/>
          <w:iCs w:val="0"/>
          <w:color w:val="auto"/>
          <w:sz w:val="22"/>
        </w:rPr>
        <w:t>or</w:t>
      </w:r>
      <w:r w:rsidRPr="788E6191" w:rsidR="00766B68">
        <w:rPr>
          <w:rStyle w:val="StyleTimesNewRoman"/>
          <w:rFonts w:ascii="Franklin Gothic Book" w:hAnsi="Franklin Gothic Book" w:eastAsia="Franklin Gothic Book" w:cs="Franklin Gothic Book"/>
          <w:i w:val="0"/>
          <w:iCs w:val="0"/>
          <w:color w:val="auto"/>
          <w:sz w:val="22"/>
        </w:rPr>
        <w:t>s</w:t>
      </w:r>
      <w:r w:rsidRPr="788E6191" w:rsidR="004E71D2">
        <w:rPr>
          <w:rStyle w:val="StyleTimesNewRoman"/>
          <w:rFonts w:ascii="Franklin Gothic Book" w:hAnsi="Franklin Gothic Book" w:eastAsia="Franklin Gothic Book" w:cs="Franklin Gothic Book"/>
          <w:i w:val="0"/>
          <w:iCs w:val="0"/>
          <w:color w:val="auto"/>
          <w:sz w:val="22"/>
        </w:rPr>
        <w:t xml:space="preserve"> and their contact information to invite them to participate.</w:t>
      </w:r>
      <w:r w:rsidRPr="788E6191" w:rsidR="00BE3C0A">
        <w:rPr>
          <w:rStyle w:val="StyleTimesNewRoman"/>
          <w:rFonts w:ascii="Franklin Gothic Book" w:hAnsi="Franklin Gothic Book" w:eastAsia="Franklin Gothic Book" w:cs="Franklin Gothic Book"/>
          <w:i w:val="0"/>
          <w:iCs w:val="0"/>
          <w:color w:val="auto"/>
          <w:sz w:val="22"/>
        </w:rPr>
        <w:t xml:space="preserve"> </w:t>
      </w:r>
    </w:p>
    <w:p w:rsidRPr="008B2EAD" w:rsidR="008B2EAD" w:rsidP="788E6191" w:rsidRDefault="004E71D2" w14:paraId="6C57CF21" w14:textId="4B0A8705">
      <w:pPr>
        <w:pStyle w:val="Heading4"/>
        <w:keepNext w:val="0"/>
        <w:spacing w:before="240" w:after="60"/>
        <w:rPr>
          <w:rStyle w:val="StyleTimesNewRoman"/>
          <w:rFonts w:ascii="Franklin Gothic Book" w:hAnsi="Franklin Gothic Book" w:eastAsia="Franklin Gothic Book" w:cs="Franklin Gothic Book"/>
          <w:i w:val="0"/>
          <w:iCs w:val="0"/>
          <w:color w:val="auto"/>
          <w:sz w:val="22"/>
        </w:rPr>
      </w:pPr>
      <w:r w:rsidRPr="788E6191">
        <w:rPr>
          <w:rStyle w:val="StyleTimesNewRoman"/>
          <w:rFonts w:ascii="Franklin Gothic Book" w:hAnsi="Franklin Gothic Book" w:eastAsia="Franklin Gothic Book" w:cs="Franklin Gothic Book"/>
          <w:i w:val="0"/>
          <w:iCs w:val="0"/>
          <w:color w:val="auto"/>
          <w:sz w:val="22"/>
        </w:rPr>
        <w:t>AIR</w:t>
      </w:r>
      <w:r w:rsidRPr="788E6191" w:rsidDel="00353FDC" w:rsidR="00E47582">
        <w:rPr>
          <w:rStyle w:val="StyleTimesNewRoman"/>
          <w:rFonts w:ascii="Franklin Gothic Book" w:hAnsi="Franklin Gothic Book" w:eastAsia="Franklin Gothic Book" w:cs="Franklin Gothic Book"/>
          <w:i w:val="0"/>
          <w:iCs w:val="0"/>
          <w:color w:val="auto"/>
          <w:sz w:val="22"/>
        </w:rPr>
        <w:t xml:space="preserve"> </w:t>
      </w:r>
      <w:r w:rsidR="00353FDC">
        <w:rPr>
          <w:rStyle w:val="StyleTimesNewRoman"/>
          <w:rFonts w:ascii="Franklin Gothic Book" w:hAnsi="Franklin Gothic Book" w:eastAsia="Franklin Gothic Book" w:cs="Franklin Gothic Book"/>
          <w:i w:val="0"/>
          <w:iCs w:val="0"/>
          <w:color w:val="auto"/>
          <w:sz w:val="22"/>
        </w:rPr>
        <w:t>will recruit participants</w:t>
      </w:r>
      <w:r w:rsidRPr="788E6191" w:rsidR="00353FDC">
        <w:rPr>
          <w:rStyle w:val="StyleTimesNewRoman"/>
          <w:rFonts w:ascii="Franklin Gothic Book" w:hAnsi="Franklin Gothic Book" w:eastAsia="Franklin Gothic Book" w:cs="Franklin Gothic Book"/>
          <w:i w:val="0"/>
          <w:iCs w:val="0"/>
          <w:color w:val="auto"/>
          <w:sz w:val="22"/>
        </w:rPr>
        <w:t xml:space="preserve"> </w:t>
      </w:r>
      <w:r w:rsidRPr="788E6191" w:rsidR="00E47582">
        <w:rPr>
          <w:rStyle w:val="StyleTimesNewRoman"/>
          <w:rFonts w:ascii="Franklin Gothic Book" w:hAnsi="Franklin Gothic Book" w:eastAsia="Franklin Gothic Book" w:cs="Franklin Gothic Book"/>
          <w:i w:val="0"/>
          <w:iCs w:val="0"/>
          <w:color w:val="auto"/>
          <w:sz w:val="22"/>
        </w:rPr>
        <w:t>on a rolling basis using a</w:t>
      </w:r>
      <w:r w:rsidRPr="788E6191">
        <w:rPr>
          <w:rStyle w:val="StyleTimesNewRoman"/>
          <w:rFonts w:ascii="Franklin Gothic Book" w:hAnsi="Franklin Gothic Book" w:eastAsia="Franklin Gothic Book" w:cs="Franklin Gothic Book"/>
          <w:i w:val="0"/>
          <w:iCs w:val="0"/>
          <w:color w:val="auto"/>
          <w:sz w:val="22"/>
        </w:rPr>
        <w:t xml:space="preserve"> mixed-mode strategy,</w:t>
      </w:r>
      <w:r w:rsidRPr="788E6191" w:rsidR="00BE3C0A">
        <w:rPr>
          <w:rStyle w:val="StyleTimesNewRoman"/>
          <w:rFonts w:ascii="Franklin Gothic Book" w:hAnsi="Franklin Gothic Book" w:eastAsia="Franklin Gothic Book" w:cs="Franklin Gothic Book"/>
          <w:i w:val="0"/>
          <w:iCs w:val="0"/>
          <w:color w:val="auto"/>
          <w:sz w:val="22"/>
        </w:rPr>
        <w:t xml:space="preserve"> </w:t>
      </w:r>
      <w:r w:rsidRPr="788E6191" w:rsidR="00E47582">
        <w:rPr>
          <w:rStyle w:val="StyleTimesNewRoman"/>
          <w:rFonts w:ascii="Franklin Gothic Book" w:hAnsi="Franklin Gothic Book" w:eastAsia="Franklin Gothic Book" w:cs="Franklin Gothic Book"/>
          <w:i w:val="0"/>
          <w:iCs w:val="0"/>
          <w:color w:val="auto"/>
          <w:sz w:val="22"/>
        </w:rPr>
        <w:t>consisting of</w:t>
      </w:r>
      <w:r w:rsidRPr="788E6191" w:rsidR="00BE3C0A">
        <w:rPr>
          <w:rStyle w:val="StyleTimesNewRoman"/>
          <w:rFonts w:ascii="Franklin Gothic Book" w:hAnsi="Franklin Gothic Book" w:eastAsia="Franklin Gothic Book" w:cs="Franklin Gothic Book"/>
          <w:i w:val="0"/>
          <w:iCs w:val="0"/>
          <w:color w:val="auto"/>
          <w:sz w:val="22"/>
        </w:rPr>
        <w:t xml:space="preserve"> email invitations and telephone calls to non-respondents.</w:t>
      </w:r>
      <w:r w:rsidRPr="788E6191">
        <w:rPr>
          <w:rStyle w:val="StyleTimesNewRoman"/>
          <w:rFonts w:ascii="Franklin Gothic Book" w:hAnsi="Franklin Gothic Book" w:eastAsia="Franklin Gothic Book" w:cs="Franklin Gothic Book"/>
          <w:i w:val="0"/>
          <w:iCs w:val="0"/>
          <w:color w:val="auto"/>
          <w:sz w:val="22"/>
        </w:rPr>
        <w:t xml:space="preserve"> </w:t>
      </w:r>
      <w:r w:rsidRPr="788E6191" w:rsidR="00BE3C0A">
        <w:rPr>
          <w:rStyle w:val="StyleTimesNewRoman"/>
          <w:rFonts w:ascii="Franklin Gothic Book" w:hAnsi="Franklin Gothic Book" w:eastAsia="Franklin Gothic Book" w:cs="Franklin Gothic Book"/>
          <w:i w:val="0"/>
          <w:iCs w:val="0"/>
          <w:color w:val="auto"/>
          <w:sz w:val="22"/>
        </w:rPr>
        <w:t xml:space="preserve">All library administrators who are </w:t>
      </w:r>
      <w:r w:rsidRPr="788E6191" w:rsidR="00E47582">
        <w:rPr>
          <w:rStyle w:val="StyleTimesNewRoman"/>
          <w:rFonts w:ascii="Franklin Gothic Book" w:hAnsi="Franklin Gothic Book" w:eastAsia="Franklin Gothic Book" w:cs="Franklin Gothic Book"/>
          <w:i w:val="0"/>
          <w:iCs w:val="0"/>
          <w:color w:val="auto"/>
          <w:sz w:val="22"/>
        </w:rPr>
        <w:t>willing and able to participate will be scheduled for a cognitive interview</w:t>
      </w:r>
      <w:r w:rsidRPr="788E6191" w:rsidR="00432A6E">
        <w:rPr>
          <w:rStyle w:val="StyleTimesNewRoman"/>
          <w:rFonts w:ascii="Franklin Gothic Book" w:hAnsi="Franklin Gothic Book" w:eastAsia="Franklin Gothic Book" w:cs="Franklin Gothic Book"/>
          <w:i w:val="0"/>
          <w:iCs w:val="0"/>
          <w:color w:val="auto"/>
          <w:sz w:val="22"/>
        </w:rPr>
        <w:t xml:space="preserve"> until we have complet</w:t>
      </w:r>
      <w:r w:rsidRPr="788E6191" w:rsidR="00B50065">
        <w:rPr>
          <w:rStyle w:val="StyleTimesNewRoman"/>
          <w:rFonts w:ascii="Franklin Gothic Book" w:hAnsi="Franklin Gothic Book" w:eastAsia="Franklin Gothic Book" w:cs="Franklin Gothic Book"/>
          <w:i w:val="0"/>
          <w:iCs w:val="0"/>
          <w:color w:val="auto"/>
          <w:sz w:val="22"/>
        </w:rPr>
        <w:t>ed 20 interviews</w:t>
      </w:r>
      <w:r w:rsidRPr="788E6191" w:rsidR="00E47582">
        <w:rPr>
          <w:rStyle w:val="StyleTimesNewRoman"/>
          <w:rFonts w:ascii="Franklin Gothic Book" w:hAnsi="Franklin Gothic Book" w:eastAsia="Franklin Gothic Book" w:cs="Franklin Gothic Book"/>
          <w:i w:val="0"/>
          <w:iCs w:val="0"/>
          <w:color w:val="auto"/>
          <w:sz w:val="22"/>
        </w:rPr>
        <w:t>.</w:t>
      </w:r>
    </w:p>
    <w:p w:rsidRPr="007D4DE7" w:rsidR="007D4DE7" w:rsidP="788E6191" w:rsidRDefault="007D4DE7" w14:paraId="22372148" w14:textId="1D1FE9C4">
      <w:pPr>
        <w:pStyle w:val="Heading4"/>
        <w:spacing w:before="240" w:after="60"/>
        <w:rPr>
          <w:rStyle w:val="StyleTimesNewRoman"/>
          <w:rFonts w:ascii="Franklin Gothic Book" w:hAnsi="Franklin Gothic Book" w:eastAsia="Franklin Gothic Book" w:cs="Franklin Gothic Book"/>
          <w:b/>
          <w:bCs/>
          <w:color w:val="auto"/>
        </w:rPr>
      </w:pPr>
      <w:r w:rsidRPr="788E6191">
        <w:rPr>
          <w:rStyle w:val="StyleTimesNewRoman"/>
          <w:rFonts w:ascii="Franklin Gothic Book" w:hAnsi="Franklin Gothic Book" w:eastAsia="Franklin Gothic Book" w:cs="Franklin Gothic Book"/>
          <w:b/>
          <w:bCs/>
          <w:color w:val="auto"/>
        </w:rPr>
        <w:t xml:space="preserve">Design </w:t>
      </w:r>
    </w:p>
    <w:p w:rsidR="007D4DE7" w:rsidP="788E6191" w:rsidRDefault="00501255" w14:paraId="3804807A" w14:textId="62F05DBF">
      <w:pPr>
        <w:autoSpaceDE w:val="0"/>
        <w:autoSpaceDN w:val="0"/>
        <w:adjustRightInd w:val="0"/>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 xml:space="preserve">We will conduct two rounds of cognitive </w:t>
      </w:r>
      <w:r w:rsidRPr="788E6191" w:rsidR="00174F01">
        <w:rPr>
          <w:rFonts w:ascii="Franklin Gothic Book" w:hAnsi="Franklin Gothic Book" w:eastAsia="Franklin Gothic Book" w:cs="Franklin Gothic Book"/>
        </w:rPr>
        <w:t>interviews</w:t>
      </w:r>
      <w:r w:rsidRPr="788E6191">
        <w:rPr>
          <w:rFonts w:ascii="Franklin Gothic Book" w:hAnsi="Franklin Gothic Book" w:eastAsia="Franklin Gothic Book" w:cs="Franklin Gothic Book"/>
        </w:rPr>
        <w:t xml:space="preserve"> with 10 </w:t>
      </w:r>
      <w:r w:rsidR="004B0AF7">
        <w:rPr>
          <w:rFonts w:ascii="Franklin Gothic Book" w:hAnsi="Franklin Gothic Book" w:eastAsia="Franklin Gothic Book" w:cs="Franklin Gothic Book"/>
        </w:rPr>
        <w:t>interviews per round</w:t>
      </w:r>
      <w:r w:rsidRPr="788E6191">
        <w:rPr>
          <w:rFonts w:ascii="Franklin Gothic Book" w:hAnsi="Franklin Gothic Book" w:eastAsia="Franklin Gothic Book" w:cs="Franklin Gothic Book"/>
        </w:rPr>
        <w:t xml:space="preserve">. </w:t>
      </w:r>
      <w:r w:rsidRPr="788E6191" w:rsidR="007D4DE7">
        <w:rPr>
          <w:rFonts w:ascii="Franklin Gothic Book" w:hAnsi="Franklin Gothic Book" w:eastAsia="Franklin Gothic Book" w:cs="Franklin Gothic Book"/>
        </w:rPr>
        <w:t>The objective of the cognitive interviews is to</w:t>
      </w:r>
      <w:r w:rsidRPr="788E6191" w:rsidR="00174F01">
        <w:rPr>
          <w:rFonts w:ascii="Franklin Gothic Book" w:hAnsi="Franklin Gothic Book" w:eastAsia="Franklin Gothic Book" w:cs="Franklin Gothic Book"/>
        </w:rPr>
        <w:t xml:space="preserve"> </w:t>
      </w:r>
      <w:r w:rsidRPr="788E6191" w:rsidR="007D4DE7">
        <w:rPr>
          <w:rFonts w:ascii="Franklin Gothic Book" w:hAnsi="Franklin Gothic Book" w:eastAsia="Franklin Gothic Book" w:cs="Franklin Gothic Book"/>
        </w:rPr>
        <w:t xml:space="preserve">identify and correct problems of ambiguity or misunderstanding in proposed question wording </w:t>
      </w:r>
      <w:r w:rsidRPr="788E6191" w:rsidR="007D4DE7">
        <w:rPr>
          <w:rFonts w:ascii="Franklin Gothic Book" w:hAnsi="Franklin Gothic Book" w:eastAsia="Franklin Gothic Book" w:cs="Franklin Gothic Book"/>
        </w:rPr>
        <w:lastRenderedPageBreak/>
        <w:t>for new survey items</w:t>
      </w:r>
      <w:r w:rsidRPr="788E6191" w:rsidR="00174F01">
        <w:rPr>
          <w:rFonts w:ascii="Franklin Gothic Book" w:hAnsi="Franklin Gothic Book" w:eastAsia="Franklin Gothic Book" w:cs="Franklin Gothic Book"/>
        </w:rPr>
        <w:t xml:space="preserve"> and gather contextual information to improve the items</w:t>
      </w:r>
      <w:r w:rsidRPr="788E6191" w:rsidR="007D4DE7">
        <w:rPr>
          <w:rFonts w:ascii="Franklin Gothic Book" w:hAnsi="Franklin Gothic Book" w:eastAsia="Franklin Gothic Book" w:cs="Franklin Gothic Book"/>
        </w:rPr>
        <w:t>. The cognitive interviews should result in questions that are easier to understand and follow</w:t>
      </w:r>
      <w:r w:rsidRPr="788E6191" w:rsidR="0003389E">
        <w:rPr>
          <w:rFonts w:ascii="Franklin Gothic Book" w:hAnsi="Franklin Gothic Book" w:eastAsia="Franklin Gothic Book" w:cs="Franklin Gothic Book"/>
        </w:rPr>
        <w:t>,</w:t>
      </w:r>
      <w:r w:rsidRPr="788E6191" w:rsidR="00174F01">
        <w:rPr>
          <w:rFonts w:ascii="Franklin Gothic Book" w:hAnsi="Franklin Gothic Book" w:eastAsia="Franklin Gothic Book" w:cs="Franklin Gothic Book"/>
        </w:rPr>
        <w:t xml:space="preserve"> </w:t>
      </w:r>
      <w:r w:rsidRPr="788E6191" w:rsidR="007D4DE7">
        <w:rPr>
          <w:rFonts w:ascii="Franklin Gothic Book" w:hAnsi="Franklin Gothic Book" w:eastAsia="Franklin Gothic Book" w:cs="Franklin Gothic Book"/>
        </w:rPr>
        <w:t>and therefore</w:t>
      </w:r>
      <w:r w:rsidRPr="788E6191" w:rsidR="00174F01">
        <w:rPr>
          <w:rFonts w:ascii="Franklin Gothic Book" w:hAnsi="Franklin Gothic Book" w:eastAsia="Franklin Gothic Book" w:cs="Franklin Gothic Book"/>
        </w:rPr>
        <w:t xml:space="preserve">, </w:t>
      </w:r>
      <w:r w:rsidRPr="788E6191" w:rsidR="007D4DE7">
        <w:rPr>
          <w:rFonts w:ascii="Franklin Gothic Book" w:hAnsi="Franklin Gothic Book" w:eastAsia="Franklin Gothic Book" w:cs="Franklin Gothic Book"/>
        </w:rPr>
        <w:t xml:space="preserve">less burdensome for participants, while also yielding more accurate information. </w:t>
      </w:r>
      <w:r w:rsidRPr="788E6191" w:rsidR="0003389E">
        <w:rPr>
          <w:rFonts w:ascii="Franklin Gothic Book" w:hAnsi="Franklin Gothic Book" w:eastAsia="Franklin Gothic Book" w:cs="Franklin Gothic Book"/>
        </w:rPr>
        <w:t xml:space="preserve"> </w:t>
      </w:r>
    </w:p>
    <w:p w:rsidR="007D4DE7" w:rsidP="788E6191" w:rsidRDefault="007D4DE7" w14:paraId="1FC1A070" w14:textId="5E50342E">
      <w:pP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 xml:space="preserve">Cognitive interviews are intensive, one-on-one interviews in which the participant is asked to read the question out loud and “think aloud” as he or she answers survey questions. The think aloud method provides insight into (a) participants’ comprehension of the survey items, (b) potential wording issues, (c) motivational or sensitivity problems not apparent to the developers, and (d) inconsistencies between the items and the traits they were intended to measure. Based on participants’ verbalizations, interviewers will then use “verbal probing” to clarify points that are not evident from the think-aloud method and to explore additional aspects of interest </w:t>
      </w:r>
      <w:r w:rsidRPr="788E6191">
        <w:rPr>
          <w:rFonts w:ascii="Franklin Gothic Book" w:hAnsi="Franklin Gothic Book" w:eastAsia="Franklin Gothic Book" w:cs="Franklin Gothic Book"/>
          <w:i/>
          <w:iCs/>
        </w:rPr>
        <w:t>a priori</w:t>
      </w:r>
      <w:r w:rsidRPr="788E6191">
        <w:rPr>
          <w:rFonts w:ascii="Franklin Gothic Book" w:hAnsi="Franklin Gothic Book" w:eastAsia="Franklin Gothic Book" w:cs="Franklin Gothic Book"/>
        </w:rPr>
        <w:t xml:space="preserve">. </w:t>
      </w:r>
    </w:p>
    <w:p w:rsidRPr="00B43A45" w:rsidR="007D4DE7" w:rsidP="788E6191" w:rsidRDefault="007D4DE7" w14:paraId="6234B38A" w14:textId="77777777">
      <w:pPr>
        <w:spacing w:after="120"/>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Interviewers for this data collection will use verbal probes to:</w:t>
      </w:r>
    </w:p>
    <w:p w:rsidRPr="001D0BCD" w:rsidR="007D4DE7" w:rsidP="788E6191" w:rsidRDefault="007D4DE7" w14:paraId="0BF66734" w14:textId="77777777">
      <w:pPr>
        <w:pStyle w:val="ListParagraph"/>
        <w:numPr>
          <w:ilvl w:val="0"/>
          <w:numId w:val="12"/>
        </w:numPr>
        <w:spacing w:line="276" w:lineRule="auto"/>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 xml:space="preserve">verify participants’ interpretation of the </w:t>
      </w:r>
      <w:proofErr w:type="gramStart"/>
      <w:r w:rsidRPr="788E6191">
        <w:rPr>
          <w:rFonts w:ascii="Franklin Gothic Book" w:hAnsi="Franklin Gothic Book" w:eastAsia="Franklin Gothic Book" w:cs="Franklin Gothic Book"/>
        </w:rPr>
        <w:t>question;</w:t>
      </w:r>
      <w:proofErr w:type="gramEnd"/>
    </w:p>
    <w:p w:rsidRPr="001D0BCD" w:rsidR="007D4DE7" w:rsidP="788E6191" w:rsidRDefault="007D4DE7" w14:paraId="06E1EE8A" w14:textId="77777777">
      <w:pPr>
        <w:pStyle w:val="ListParagraph"/>
        <w:numPr>
          <w:ilvl w:val="0"/>
          <w:numId w:val="12"/>
        </w:numPr>
        <w:spacing w:line="276" w:lineRule="auto"/>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 xml:space="preserve">check participants’ understanding of the meaning of specific terms or </w:t>
      </w:r>
      <w:proofErr w:type="gramStart"/>
      <w:r w:rsidRPr="788E6191">
        <w:rPr>
          <w:rFonts w:ascii="Franklin Gothic Book" w:hAnsi="Franklin Gothic Book" w:eastAsia="Franklin Gothic Book" w:cs="Franklin Gothic Book"/>
        </w:rPr>
        <w:t>phrases;</w:t>
      </w:r>
      <w:proofErr w:type="gramEnd"/>
      <w:r w:rsidRPr="788E6191">
        <w:rPr>
          <w:rFonts w:ascii="Franklin Gothic Book" w:hAnsi="Franklin Gothic Book" w:eastAsia="Franklin Gothic Book" w:cs="Franklin Gothic Book"/>
        </w:rPr>
        <w:t xml:space="preserve"> </w:t>
      </w:r>
    </w:p>
    <w:p w:rsidRPr="00466393" w:rsidR="007D4DE7" w:rsidP="788E6191" w:rsidRDefault="007D4DE7" w14:paraId="2488E3E6" w14:textId="022158FB">
      <w:pPr>
        <w:pStyle w:val="ListParagraph"/>
        <w:numPr>
          <w:ilvl w:val="0"/>
          <w:numId w:val="12"/>
        </w:numPr>
        <w:spacing w:after="120" w:line="276" w:lineRule="auto"/>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 xml:space="preserve">identify concepts that the participant did not think were covered by the </w:t>
      </w:r>
      <w:proofErr w:type="gramStart"/>
      <w:r w:rsidRPr="788E6191">
        <w:rPr>
          <w:rFonts w:ascii="Franklin Gothic Book" w:hAnsi="Franklin Gothic Book" w:eastAsia="Franklin Gothic Book" w:cs="Franklin Gothic Book"/>
        </w:rPr>
        <w:t>question</w:t>
      </w:r>
      <w:proofErr w:type="gramEnd"/>
      <w:r w:rsidRPr="788E6191">
        <w:rPr>
          <w:rFonts w:ascii="Franklin Gothic Book" w:hAnsi="Franklin Gothic Book" w:eastAsia="Franklin Gothic Book" w:cs="Franklin Gothic Book"/>
        </w:rPr>
        <w:t xml:space="preserve"> but that </w:t>
      </w:r>
      <w:r w:rsidRPr="788E6191" w:rsidR="00C06DCC">
        <w:rPr>
          <w:rFonts w:ascii="Franklin Gothic Book" w:hAnsi="Franklin Gothic Book" w:eastAsia="Franklin Gothic Book" w:cs="Franklin Gothic Book"/>
        </w:rPr>
        <w:t>methodologists and subject matter experts</w:t>
      </w:r>
      <w:r w:rsidRPr="788E6191">
        <w:rPr>
          <w:rFonts w:ascii="Franklin Gothic Book" w:hAnsi="Franklin Gothic Book" w:eastAsia="Franklin Gothic Book" w:cs="Franklin Gothic Book"/>
        </w:rPr>
        <w:t xml:space="preserve"> consider relevant; and</w:t>
      </w:r>
    </w:p>
    <w:p w:rsidRPr="008D13FC" w:rsidR="007D4DE7" w:rsidP="788E6191" w:rsidRDefault="007D4DE7" w14:paraId="329BB823" w14:textId="77777777">
      <w:pPr>
        <w:pStyle w:val="ListParagraph"/>
        <w:numPr>
          <w:ilvl w:val="0"/>
          <w:numId w:val="12"/>
        </w:numPr>
        <w:spacing w:after="120" w:line="276" w:lineRule="auto"/>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as appropriate, determine what data sources participants would consult to answer the question.</w:t>
      </w:r>
    </w:p>
    <w:p w:rsidRPr="008B2EAD" w:rsidR="008B2EAD" w:rsidP="788E6191" w:rsidRDefault="008B2EAD" w14:paraId="6E0BE942" w14:textId="77777777">
      <w:pPr>
        <w:spacing w:before="240" w:after="60"/>
        <w:rPr>
          <w:rFonts w:ascii="Franklin Gothic Book" w:hAnsi="Franklin Gothic Book" w:eastAsia="Franklin Gothic Book" w:cs="Franklin Gothic Book"/>
          <w:b/>
          <w:bCs/>
          <w:i/>
          <w:iCs/>
        </w:rPr>
      </w:pPr>
      <w:r w:rsidRPr="788E6191">
        <w:rPr>
          <w:rStyle w:val="StyleTimesNewRoman"/>
          <w:rFonts w:ascii="Franklin Gothic Book" w:hAnsi="Franklin Gothic Book" w:eastAsia="Franklin Gothic Book" w:cs="Franklin Gothic Book"/>
          <w:b/>
          <w:bCs/>
          <w:i/>
          <w:iCs/>
        </w:rPr>
        <w:t>Data Collection Procedures and Format</w:t>
      </w:r>
    </w:p>
    <w:p w:rsidR="00455B1A" w:rsidP="788E6191" w:rsidRDefault="00E47582" w14:paraId="188C4D7C" w14:textId="7DFF8C28">
      <w:pP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All cognitive interviews will be conducted</w:t>
      </w:r>
      <w:r w:rsidRPr="788E6191" w:rsidR="008B2EAD">
        <w:rPr>
          <w:rFonts w:ascii="Franklin Gothic Book" w:hAnsi="Franklin Gothic Book" w:eastAsia="Franklin Gothic Book" w:cs="Franklin Gothic Book"/>
        </w:rPr>
        <w:t xml:space="preserve"> virtually using the web conferencing platform </w:t>
      </w:r>
      <w:r w:rsidRPr="788E6191">
        <w:rPr>
          <w:rFonts w:ascii="Franklin Gothic Book" w:hAnsi="Franklin Gothic Book" w:eastAsia="Franklin Gothic Book" w:cs="Franklin Gothic Book"/>
        </w:rPr>
        <w:t>Zoom</w:t>
      </w:r>
      <w:r w:rsidRPr="788E6191" w:rsidR="000A4670">
        <w:rPr>
          <w:rFonts w:ascii="Franklin Gothic Book" w:hAnsi="Franklin Gothic Book" w:eastAsia="Franklin Gothic Book" w:cs="Franklin Gothic Book"/>
        </w:rPr>
        <w:t>, and the session</w:t>
      </w:r>
      <w:r w:rsidR="0098385F">
        <w:rPr>
          <w:rFonts w:ascii="Franklin Gothic Book" w:hAnsi="Franklin Gothic Book" w:eastAsia="Franklin Gothic Book" w:cs="Franklin Gothic Book"/>
        </w:rPr>
        <w:t>s</w:t>
      </w:r>
      <w:r w:rsidRPr="788E6191" w:rsidR="000A4670">
        <w:rPr>
          <w:rFonts w:ascii="Franklin Gothic Book" w:hAnsi="Franklin Gothic Book" w:eastAsia="Franklin Gothic Book" w:cs="Franklin Gothic Book"/>
        </w:rPr>
        <w:t xml:space="preserve"> will be recorded with the respondent’s verbal consent</w:t>
      </w:r>
      <w:r w:rsidRPr="788E6191" w:rsidR="008B2EAD">
        <w:rPr>
          <w:rFonts w:ascii="Franklin Gothic Book" w:hAnsi="Franklin Gothic Book" w:eastAsia="Franklin Gothic Book" w:cs="Franklin Gothic Book"/>
        </w:rPr>
        <w:t xml:space="preserve">. Interviewers will show participants the items on the screen and follow a semi-structured guide (see Appendix </w:t>
      </w:r>
      <w:r w:rsidRPr="788E6191" w:rsidR="00A54FD9">
        <w:rPr>
          <w:rFonts w:ascii="Franklin Gothic Book" w:hAnsi="Franklin Gothic Book" w:eastAsia="Franklin Gothic Book" w:cs="Franklin Gothic Book"/>
        </w:rPr>
        <w:t>A</w:t>
      </w:r>
      <w:r w:rsidRPr="788E6191" w:rsidR="008B2EAD">
        <w:rPr>
          <w:rFonts w:ascii="Franklin Gothic Book" w:hAnsi="Franklin Gothic Book" w:eastAsia="Franklin Gothic Book" w:cs="Franklin Gothic Book"/>
        </w:rPr>
        <w:t xml:space="preserve"> for the interview protocol) throughout the session. AIR intends to test</w:t>
      </w:r>
      <w:r w:rsidRPr="788E6191" w:rsidDel="0098385F" w:rsidR="008B2EAD">
        <w:rPr>
          <w:rFonts w:ascii="Franklin Gothic Book" w:hAnsi="Franklin Gothic Book" w:eastAsia="Franklin Gothic Book" w:cs="Franklin Gothic Book"/>
        </w:rPr>
        <w:t xml:space="preserve"> </w:t>
      </w:r>
      <w:r w:rsidRPr="788E6191">
        <w:rPr>
          <w:rFonts w:ascii="Franklin Gothic Book" w:hAnsi="Franklin Gothic Book" w:eastAsia="Franklin Gothic Book" w:cs="Franklin Gothic Book"/>
        </w:rPr>
        <w:t>12</w:t>
      </w:r>
      <w:r w:rsidRPr="788E6191" w:rsidR="008B2EAD">
        <w:rPr>
          <w:rFonts w:ascii="Franklin Gothic Book" w:hAnsi="Franklin Gothic Book" w:eastAsia="Franklin Gothic Book" w:cs="Franklin Gothic Book"/>
        </w:rPr>
        <w:t xml:space="preserve"> survey items (see Appendix </w:t>
      </w:r>
      <w:r w:rsidRPr="788E6191" w:rsidR="00F33430">
        <w:rPr>
          <w:rFonts w:ascii="Franklin Gothic Book" w:hAnsi="Franklin Gothic Book" w:eastAsia="Franklin Gothic Book" w:cs="Franklin Gothic Book"/>
        </w:rPr>
        <w:t>B</w:t>
      </w:r>
      <w:r w:rsidRPr="788E6191" w:rsidR="008B2EAD">
        <w:rPr>
          <w:rFonts w:ascii="Franklin Gothic Book" w:hAnsi="Franklin Gothic Book" w:eastAsia="Franklin Gothic Book" w:cs="Franklin Gothic Book"/>
        </w:rPr>
        <w:t>) during each interview</w:t>
      </w:r>
      <w:r w:rsidRPr="788E6191" w:rsidR="00A426E0">
        <w:rPr>
          <w:rFonts w:ascii="Franklin Gothic Book" w:hAnsi="Franklin Gothic Book" w:eastAsia="Franklin Gothic Book" w:cs="Franklin Gothic Book"/>
        </w:rPr>
        <w:t>.</w:t>
      </w:r>
      <w:r w:rsidRPr="788E6191" w:rsidR="008B2EAD">
        <w:rPr>
          <w:rFonts w:ascii="Franklin Gothic Book" w:hAnsi="Franklin Gothic Book" w:eastAsia="Franklin Gothic Book" w:cs="Franklin Gothic Book"/>
        </w:rPr>
        <w:t xml:space="preserve"> The research will be iterative, in that survey item wording and format design may change during the testing period in response to problems identified during the interviews. </w:t>
      </w:r>
      <w:r w:rsidRPr="788E6191" w:rsidR="00455B1A">
        <w:rPr>
          <w:rFonts w:ascii="Franklin Gothic Book" w:hAnsi="Franklin Gothic Book" w:eastAsia="Franklin Gothic Book" w:cs="Franklin Gothic Book"/>
        </w:rPr>
        <w:t xml:space="preserve">However, it is not anticipated that the survey items or format will change substantially. </w:t>
      </w:r>
    </w:p>
    <w:p w:rsidRPr="008B2EAD" w:rsidR="008B2EAD" w:rsidP="788E6191" w:rsidRDefault="00455B1A" w14:paraId="5A00741F" w14:textId="502E5FBF">
      <w:pP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All interviews will last</w:t>
      </w:r>
      <w:r w:rsidRPr="788E6191" w:rsidR="008B2EAD">
        <w:rPr>
          <w:rFonts w:ascii="Franklin Gothic Book" w:hAnsi="Franklin Gothic Book" w:eastAsia="Franklin Gothic Book" w:cs="Franklin Gothic Book"/>
        </w:rPr>
        <w:t xml:space="preserve"> </w:t>
      </w:r>
      <w:r w:rsidRPr="788E6191" w:rsidR="00246EB2">
        <w:rPr>
          <w:rFonts w:ascii="Franklin Gothic Book" w:hAnsi="Franklin Gothic Book" w:eastAsia="Franklin Gothic Book" w:cs="Franklin Gothic Book"/>
        </w:rPr>
        <w:t>75</w:t>
      </w:r>
      <w:r w:rsidRPr="788E6191" w:rsidR="008B2EAD">
        <w:rPr>
          <w:rFonts w:ascii="Franklin Gothic Book" w:hAnsi="Franklin Gothic Book" w:eastAsia="Franklin Gothic Book" w:cs="Franklin Gothic Book"/>
        </w:rPr>
        <w:t xml:space="preserve"> minutes and will be conducted in two rounds, with 10</w:t>
      </w:r>
      <w:r w:rsidRPr="788E6191" w:rsidDel="009A015A" w:rsidR="008B2EAD">
        <w:rPr>
          <w:rFonts w:ascii="Franklin Gothic Book" w:hAnsi="Franklin Gothic Book" w:eastAsia="Franklin Gothic Book" w:cs="Franklin Gothic Book"/>
        </w:rPr>
        <w:t xml:space="preserve"> </w:t>
      </w:r>
      <w:r w:rsidR="009A015A">
        <w:rPr>
          <w:rFonts w:ascii="Franklin Gothic Book" w:hAnsi="Franklin Gothic Book" w:eastAsia="Franklin Gothic Book" w:cs="Franklin Gothic Book"/>
        </w:rPr>
        <w:t>interviews</w:t>
      </w:r>
      <w:r w:rsidRPr="788E6191" w:rsidR="009A015A">
        <w:rPr>
          <w:rFonts w:ascii="Franklin Gothic Book" w:hAnsi="Franklin Gothic Book" w:eastAsia="Franklin Gothic Book" w:cs="Franklin Gothic Book"/>
        </w:rPr>
        <w:t xml:space="preserve"> </w:t>
      </w:r>
      <w:r w:rsidRPr="788E6191" w:rsidR="008B2EAD">
        <w:rPr>
          <w:rFonts w:ascii="Franklin Gothic Book" w:hAnsi="Franklin Gothic Book" w:eastAsia="Franklin Gothic Book" w:cs="Franklin Gothic Book"/>
        </w:rPr>
        <w:t xml:space="preserve">per round. We will use the results from round 1 to revise the items prior to round 2 testing. Results from round 2 will then </w:t>
      </w:r>
      <w:r w:rsidRPr="788E6191" w:rsidR="00A426E0">
        <w:rPr>
          <w:rFonts w:ascii="Franklin Gothic Book" w:hAnsi="Franklin Gothic Book" w:eastAsia="Franklin Gothic Book" w:cs="Franklin Gothic Book"/>
        </w:rPr>
        <w:t xml:space="preserve">inform </w:t>
      </w:r>
      <w:r w:rsidR="00C84D7C">
        <w:rPr>
          <w:rFonts w:ascii="Franklin Gothic Book" w:hAnsi="Franklin Gothic Book" w:eastAsia="Franklin Gothic Book" w:cs="Franklin Gothic Book"/>
        </w:rPr>
        <w:t xml:space="preserve">item revisions for </w:t>
      </w:r>
      <w:r w:rsidRPr="788E6191" w:rsidR="00A426E0">
        <w:rPr>
          <w:rFonts w:ascii="Franklin Gothic Book" w:hAnsi="Franklin Gothic Book" w:eastAsia="Franklin Gothic Book" w:cs="Franklin Gothic Book"/>
        </w:rPr>
        <w:t xml:space="preserve">the </w:t>
      </w:r>
      <w:r w:rsidRPr="788E6191" w:rsidR="00DE6220">
        <w:rPr>
          <w:rFonts w:ascii="Franklin Gothic Book" w:hAnsi="Franklin Gothic Book" w:eastAsia="Franklin Gothic Book" w:cs="Franklin Gothic Book"/>
        </w:rPr>
        <w:t xml:space="preserve">FY </w:t>
      </w:r>
      <w:r w:rsidRPr="788E6191" w:rsidR="00A426E0">
        <w:rPr>
          <w:rFonts w:ascii="Franklin Gothic Book" w:hAnsi="Franklin Gothic Book" w:eastAsia="Franklin Gothic Book" w:cs="Franklin Gothic Book"/>
        </w:rPr>
        <w:t>2022 PLS</w:t>
      </w:r>
      <w:r w:rsidRPr="788E6191" w:rsidR="008B2EAD">
        <w:rPr>
          <w:rFonts w:ascii="Franklin Gothic Book" w:hAnsi="Franklin Gothic Book" w:eastAsia="Franklin Gothic Book" w:cs="Franklin Gothic Book"/>
        </w:rPr>
        <w:t xml:space="preserve">. </w:t>
      </w:r>
    </w:p>
    <w:p w:rsidRPr="003C41E0" w:rsidR="00455B1A" w:rsidP="788E6191" w:rsidRDefault="00455B1A" w14:paraId="36DD0E18" w14:textId="77777777">
      <w:pPr>
        <w:pStyle w:val="BodyText"/>
        <w:spacing w:before="240" w:after="60" w:line="240" w:lineRule="auto"/>
        <w:rPr>
          <w:rStyle w:val="StyleTimesNewRoman"/>
          <w:rFonts w:ascii="Franklin Gothic Book" w:hAnsi="Franklin Gothic Book" w:eastAsia="Franklin Gothic Book" w:cs="Franklin Gothic Book"/>
          <w:b/>
          <w:bCs/>
          <w:i/>
          <w:iCs/>
        </w:rPr>
      </w:pPr>
      <w:r w:rsidRPr="788E6191">
        <w:rPr>
          <w:rStyle w:val="StyleTimesNewRoman"/>
          <w:rFonts w:ascii="Franklin Gothic Book" w:hAnsi="Franklin Gothic Book" w:eastAsia="Franklin Gothic Book" w:cs="Franklin Gothic Book"/>
          <w:b/>
          <w:bCs/>
          <w:i/>
          <w:iCs/>
        </w:rPr>
        <w:t>Analysis Plans</w:t>
      </w:r>
    </w:p>
    <w:p w:rsidRPr="00455B1A" w:rsidR="0062621F" w:rsidP="788E6191" w:rsidRDefault="00455B1A" w14:paraId="238B2ED4" w14:textId="624A63C3">
      <w:pPr>
        <w:rPr>
          <w:rFonts w:ascii="Franklin Gothic Book" w:hAnsi="Franklin Gothic Book" w:eastAsia="Franklin Gothic Book" w:cs="Franklin Gothic Book"/>
        </w:rPr>
      </w:pPr>
      <w:r w:rsidRPr="788E6191">
        <w:rPr>
          <w:rStyle w:val="StyleTimesNewRoman"/>
          <w:rFonts w:ascii="Franklin Gothic Book" w:hAnsi="Franklin Gothic Book" w:eastAsia="Franklin Gothic Book" w:cs="Franklin Gothic Book"/>
          <w:sz w:val="22"/>
        </w:rPr>
        <w:t xml:space="preserve">After each round of testing, we will conduct a notes-based analysis to identify themes and patterns in the data for each survey item and summarize results. The item development team will use the results to inform item revisions. At the conclusion of the testing, we will prepare a final report summarizing the testing and results. </w:t>
      </w:r>
    </w:p>
    <w:p w:rsidRPr="00630B8C" w:rsidR="00455B1A" w:rsidP="788E6191" w:rsidRDefault="00455B1A" w14:paraId="5DC699EA" w14:textId="29BBFADF">
      <w:pPr>
        <w:pStyle w:val="ListParagraph"/>
        <w:numPr>
          <w:ilvl w:val="0"/>
          <w:numId w:val="13"/>
        </w:numPr>
        <w:spacing w:after="120"/>
        <w:rPr>
          <w:rFonts w:ascii="Franklin Gothic Book" w:hAnsi="Franklin Gothic Book" w:eastAsia="Franklin Gothic Book" w:cs="Franklin Gothic Book"/>
          <w:b/>
          <w:bCs/>
        </w:rPr>
      </w:pPr>
      <w:r w:rsidRPr="788E6191">
        <w:rPr>
          <w:rFonts w:ascii="Franklin Gothic Book" w:hAnsi="Franklin Gothic Book" w:eastAsia="Franklin Gothic Book" w:cs="Franklin Gothic Book"/>
          <w:b/>
          <w:bCs/>
        </w:rPr>
        <w:t>Consultations Outside the Agency</w:t>
      </w:r>
    </w:p>
    <w:p w:rsidRPr="00455B1A" w:rsidR="00455B1A" w:rsidP="788E6191" w:rsidRDefault="00EB2F5D" w14:paraId="2B941102" w14:textId="479C359D">
      <w:pP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IMLS and AIR consult with the LSWG for input on content for the survey. After round 1 testing and item refinement, AIR will make</w:t>
      </w:r>
      <w:r w:rsidRPr="788E6191" w:rsidR="009D7CEA">
        <w:rPr>
          <w:rFonts w:ascii="Franklin Gothic Book" w:hAnsi="Franklin Gothic Book" w:eastAsia="Franklin Gothic Book" w:cs="Franklin Gothic Book"/>
        </w:rPr>
        <w:t xml:space="preserve"> the items available</w:t>
      </w:r>
      <w:r w:rsidRPr="788E6191">
        <w:rPr>
          <w:rFonts w:ascii="Franklin Gothic Book" w:hAnsi="Franklin Gothic Book" w:eastAsia="Franklin Gothic Book" w:cs="Franklin Gothic Book"/>
        </w:rPr>
        <w:t xml:space="preserve"> to</w:t>
      </w:r>
      <w:r w:rsidRPr="788E6191" w:rsidR="009D7CEA">
        <w:rPr>
          <w:rFonts w:ascii="Franklin Gothic Book" w:hAnsi="Franklin Gothic Book" w:eastAsia="Franklin Gothic Book" w:cs="Franklin Gothic Book"/>
        </w:rPr>
        <w:t xml:space="preserve"> the network of</w:t>
      </w:r>
      <w:r w:rsidRPr="788E6191">
        <w:rPr>
          <w:rFonts w:ascii="Franklin Gothic Book" w:hAnsi="Franklin Gothic Book" w:eastAsia="Franklin Gothic Book" w:cs="Franklin Gothic Book"/>
        </w:rPr>
        <w:t xml:space="preserve"> SDCs to provide</w:t>
      </w:r>
      <w:r w:rsidRPr="788E6191" w:rsidR="009D7CEA">
        <w:rPr>
          <w:rFonts w:ascii="Franklin Gothic Book" w:hAnsi="Franklin Gothic Book" w:eastAsia="Franklin Gothic Book" w:cs="Franklin Gothic Book"/>
        </w:rPr>
        <w:t xml:space="preserve"> voluntary</w:t>
      </w:r>
      <w:r w:rsidRPr="788E6191">
        <w:rPr>
          <w:rFonts w:ascii="Franklin Gothic Book" w:hAnsi="Franklin Gothic Book" w:eastAsia="Franklin Gothic Book" w:cs="Franklin Gothic Book"/>
        </w:rPr>
        <w:t xml:space="preserve"> input on their </w:t>
      </w:r>
      <w:r w:rsidRPr="788E6191" w:rsidR="009D7CEA">
        <w:rPr>
          <w:rFonts w:ascii="Franklin Gothic Book" w:hAnsi="Franklin Gothic Book" w:eastAsia="Franklin Gothic Book" w:cs="Franklin Gothic Book"/>
        </w:rPr>
        <w:t xml:space="preserve">format, utility, and relevance. </w:t>
      </w:r>
      <w:r w:rsidRPr="788E6191">
        <w:rPr>
          <w:rFonts w:ascii="Franklin Gothic Book" w:hAnsi="Franklin Gothic Book" w:eastAsia="Franklin Gothic Book" w:cs="Franklin Gothic Book"/>
        </w:rPr>
        <w:t xml:space="preserve"> </w:t>
      </w:r>
    </w:p>
    <w:p w:rsidR="00301EBE" w:rsidP="788E6191" w:rsidRDefault="00301EBE" w14:paraId="2BF52C75" w14:textId="6169D8B0">
      <w:pPr>
        <w:pStyle w:val="Heading2"/>
        <w:keepLines w:val="0"/>
        <w:numPr>
          <w:ilvl w:val="0"/>
          <w:numId w:val="13"/>
        </w:numPr>
        <w:rPr>
          <w:rFonts w:ascii="Franklin Gothic Book" w:hAnsi="Franklin Gothic Book" w:eastAsia="Franklin Gothic Book" w:cs="Franklin Gothic Book"/>
          <w:sz w:val="22"/>
          <w:szCs w:val="22"/>
        </w:rPr>
      </w:pPr>
      <w:bookmarkStart w:name="_Toc57196114" w:id="1"/>
      <w:r w:rsidRPr="788E6191">
        <w:rPr>
          <w:rFonts w:ascii="Franklin Gothic Book" w:hAnsi="Franklin Gothic Book" w:eastAsia="Franklin Gothic Book" w:cs="Franklin Gothic Book"/>
          <w:sz w:val="22"/>
          <w:szCs w:val="22"/>
        </w:rPr>
        <w:t>Justification for Sensitive Questions</w:t>
      </w:r>
    </w:p>
    <w:p w:rsidRPr="00301EBE" w:rsidR="00301EBE" w:rsidP="788E6191" w:rsidRDefault="00301EBE" w14:paraId="019392F9" w14:textId="1E1C1494">
      <w:pPr>
        <w:pStyle w:val="Heading2"/>
        <w:keepNext w:val="0"/>
        <w:keepLines w:val="0"/>
        <w:spacing w:before="120"/>
        <w:rPr>
          <w:rFonts w:ascii="Franklin Gothic Book" w:hAnsi="Franklin Gothic Book" w:eastAsia="Franklin Gothic Book" w:cs="Franklin Gothic Book"/>
          <w:b w:val="0"/>
          <w:bCs w:val="0"/>
          <w:sz w:val="22"/>
          <w:szCs w:val="22"/>
        </w:rPr>
      </w:pPr>
      <w:r w:rsidRPr="788E6191">
        <w:rPr>
          <w:rFonts w:ascii="Franklin Gothic Book" w:hAnsi="Franklin Gothic Book" w:eastAsia="Franklin Gothic Book" w:cs="Franklin Gothic Book"/>
          <w:b w:val="0"/>
          <w:bCs w:val="0"/>
          <w:sz w:val="22"/>
          <w:szCs w:val="22"/>
        </w:rPr>
        <w:t>Throughout the item and debriefing question development processes, effort has been made to avoid asking for information that might be considered sensitive.</w:t>
      </w:r>
    </w:p>
    <w:p w:rsidRPr="00630B8C" w:rsidR="00543609" w:rsidP="788E6191" w:rsidRDefault="00543609" w14:paraId="06720E27" w14:textId="288E9915">
      <w:pPr>
        <w:pStyle w:val="Heading2"/>
        <w:keepLines w:val="0"/>
        <w:numPr>
          <w:ilvl w:val="0"/>
          <w:numId w:val="13"/>
        </w:numPr>
        <w:rPr>
          <w:rFonts w:ascii="Franklin Gothic Book" w:hAnsi="Franklin Gothic Book" w:eastAsia="Franklin Gothic Book" w:cs="Franklin Gothic Book"/>
          <w:sz w:val="22"/>
          <w:szCs w:val="22"/>
        </w:rPr>
      </w:pPr>
      <w:r w:rsidRPr="788E6191">
        <w:rPr>
          <w:rFonts w:ascii="Franklin Gothic Book" w:hAnsi="Franklin Gothic Book" w:eastAsia="Franklin Gothic Book" w:cs="Franklin Gothic Book"/>
          <w:sz w:val="22"/>
          <w:szCs w:val="22"/>
        </w:rPr>
        <w:t>Paying Respondents</w:t>
      </w:r>
      <w:bookmarkEnd w:id="1"/>
    </w:p>
    <w:p w:rsidR="00543609" w:rsidP="788E6191" w:rsidRDefault="000A4670" w14:paraId="60959BF3" w14:textId="5D101C15">
      <w:pPr>
        <w:rPr>
          <w:rStyle w:val="StyleTimesNewRoman"/>
          <w:rFonts w:ascii="Franklin Gothic Book" w:hAnsi="Franklin Gothic Book" w:eastAsia="Franklin Gothic Book" w:cs="Franklin Gothic Book"/>
        </w:rPr>
      </w:pPr>
      <w:r w:rsidRPr="788E6191">
        <w:rPr>
          <w:rFonts w:ascii="Franklin Gothic Book" w:hAnsi="Franklin Gothic Book" w:eastAsia="Franklin Gothic Book" w:cs="Franklin Gothic Book"/>
        </w:rPr>
        <w:t xml:space="preserve">Based on </w:t>
      </w:r>
      <w:r w:rsidRPr="788E6191" w:rsidR="00164832">
        <w:rPr>
          <w:rFonts w:ascii="Franklin Gothic Book" w:hAnsi="Franklin Gothic Book" w:eastAsia="Franklin Gothic Book" w:cs="Franklin Gothic Book"/>
        </w:rPr>
        <w:t>feedback from LSWG members, it is not necessary to offer incentives t</w:t>
      </w:r>
      <w:r w:rsidRPr="788E6191" w:rsidR="00543609">
        <w:rPr>
          <w:rFonts w:ascii="Franklin Gothic Book" w:hAnsi="Franklin Gothic Book" w:eastAsia="Franklin Gothic Book" w:cs="Franklin Gothic Book"/>
        </w:rPr>
        <w:t xml:space="preserve">o encourage participation. </w:t>
      </w:r>
    </w:p>
    <w:p w:rsidRPr="00630B8C" w:rsidR="00630B8C" w:rsidP="788E6191" w:rsidRDefault="00630B8C" w14:paraId="3052B160" w14:textId="096A88A6">
      <w:pPr>
        <w:pStyle w:val="Heading2"/>
        <w:numPr>
          <w:ilvl w:val="0"/>
          <w:numId w:val="13"/>
        </w:numPr>
        <w:rPr>
          <w:rFonts w:ascii="Franklin Gothic Book" w:hAnsi="Franklin Gothic Book" w:eastAsia="Franklin Gothic Book" w:cs="Franklin Gothic Book"/>
          <w:sz w:val="22"/>
          <w:szCs w:val="22"/>
        </w:rPr>
      </w:pPr>
      <w:bookmarkStart w:name="_Toc57196115" w:id="2"/>
      <w:r w:rsidRPr="788E6191">
        <w:rPr>
          <w:rFonts w:ascii="Franklin Gothic Book" w:hAnsi="Franklin Gothic Book" w:eastAsia="Franklin Gothic Book" w:cs="Franklin Gothic Book"/>
          <w:sz w:val="22"/>
          <w:szCs w:val="22"/>
        </w:rPr>
        <w:lastRenderedPageBreak/>
        <w:t>Assurance of Confidentiality</w:t>
      </w:r>
      <w:bookmarkEnd w:id="2"/>
    </w:p>
    <w:p w:rsidRPr="002B142D" w:rsidR="00630B8C" w:rsidP="788E6191" w:rsidRDefault="00630B8C" w14:paraId="70DBDAB5" w14:textId="627A9286">
      <w:pPr>
        <w:rPr>
          <w:rStyle w:val="StyleTimesNewRoman"/>
          <w:rFonts w:ascii="Franklin Gothic Book" w:hAnsi="Franklin Gothic Book" w:eastAsia="Franklin Gothic Book" w:cs="Franklin Gothic Book"/>
        </w:rPr>
      </w:pPr>
      <w:r w:rsidRPr="788E6191">
        <w:rPr>
          <w:rStyle w:val="StyleTimesNewRoman"/>
          <w:rFonts w:ascii="Franklin Gothic Book" w:hAnsi="Franklin Gothic Book" w:eastAsia="Franklin Gothic Book" w:cs="Franklin Gothic Book"/>
          <w:sz w:val="22"/>
        </w:rPr>
        <w:t xml:space="preserve">Participation is voluntary. </w:t>
      </w:r>
      <w:r w:rsidRPr="788E6191" w:rsidR="002B142D">
        <w:rPr>
          <w:rStyle w:val="StyleTimesNewRoman"/>
          <w:rFonts w:ascii="Franklin Gothic Book" w:hAnsi="Franklin Gothic Book" w:eastAsia="Franklin Gothic Book" w:cs="Franklin Gothic Book"/>
          <w:sz w:val="22"/>
        </w:rPr>
        <w:t>Prior to beginning each session, the interviewer will</w:t>
      </w:r>
      <w:r w:rsidRPr="788E6191">
        <w:rPr>
          <w:rStyle w:val="StyleTimesNewRoman"/>
          <w:rFonts w:ascii="Franklin Gothic Book" w:hAnsi="Franklin Gothic Book" w:eastAsia="Franklin Gothic Book" w:cs="Franklin Gothic Book"/>
          <w:sz w:val="22"/>
        </w:rPr>
        <w:t xml:space="preserve"> read a verbal script explaining th</w:t>
      </w:r>
      <w:r w:rsidRPr="788E6191" w:rsidR="002B142D">
        <w:rPr>
          <w:rStyle w:val="StyleTimesNewRoman"/>
          <w:rFonts w:ascii="Franklin Gothic Book" w:hAnsi="Franklin Gothic Book" w:eastAsia="Franklin Gothic Book" w:cs="Franklin Gothic Book"/>
          <w:sz w:val="22"/>
        </w:rPr>
        <w:t>e purpose of the study; voluntary nature of the interviews; and that their answers may be used for research purposes only</w:t>
      </w:r>
      <w:r w:rsidRPr="788E6191">
        <w:rPr>
          <w:rStyle w:val="StyleTimesNewRoman"/>
          <w:rFonts w:ascii="Franklin Gothic Book" w:hAnsi="Franklin Gothic Book" w:eastAsia="Franklin Gothic Book" w:cs="Franklin Gothic Book"/>
          <w:sz w:val="22"/>
        </w:rPr>
        <w:t xml:space="preserve"> </w:t>
      </w:r>
      <w:r w:rsidRPr="788E6191">
        <w:rPr>
          <w:rFonts w:ascii="Franklin Gothic Book" w:hAnsi="Franklin Gothic Book" w:eastAsia="Franklin Gothic Book" w:cs="Franklin Gothic Book"/>
        </w:rPr>
        <w:t>and may not be disclosed, or used, in identifiable form for any other purpose except as required by law.</w:t>
      </w:r>
      <w:r w:rsidRPr="788E6191" w:rsidR="002B142D">
        <w:rPr>
          <w:rFonts w:ascii="Franklin Gothic Book" w:hAnsi="Franklin Gothic Book" w:eastAsia="Franklin Gothic Book" w:cs="Franklin Gothic Book"/>
        </w:rPr>
        <w:t xml:space="preserve"> </w:t>
      </w:r>
      <w:r w:rsidRPr="788E6191">
        <w:rPr>
          <w:rFonts w:ascii="Franklin Gothic Book" w:hAnsi="Franklin Gothic Book" w:eastAsia="Franklin Gothic Book" w:cs="Franklin Gothic Book"/>
        </w:rPr>
        <w:t xml:space="preserve">The interviews will be recorded for research purposes only. All materials and recordings will be stored on AIR’s secure data servers for the duration of the study. Audio and video recordings will be destroyed after </w:t>
      </w:r>
      <w:r w:rsidRPr="788E6191">
        <w:rPr>
          <w:rStyle w:val="StyleTimesNewRoman"/>
          <w:rFonts w:ascii="Franklin Gothic Book" w:hAnsi="Franklin Gothic Book" w:eastAsia="Franklin Gothic Book" w:cs="Franklin Gothic Book"/>
          <w:sz w:val="22"/>
        </w:rPr>
        <w:t>the final report is submitted.</w:t>
      </w:r>
      <w:bookmarkStart w:name="_Toc286052965" w:id="3"/>
      <w:bookmarkStart w:name="_Toc286053016" w:id="4"/>
      <w:bookmarkStart w:name="_Toc286052966" w:id="5"/>
      <w:bookmarkStart w:name="_Toc286053017" w:id="6"/>
      <w:bookmarkEnd w:id="3"/>
      <w:bookmarkEnd w:id="4"/>
      <w:bookmarkEnd w:id="5"/>
      <w:bookmarkEnd w:id="6"/>
    </w:p>
    <w:p w:rsidRPr="00301EBE" w:rsidR="00455B1A" w:rsidP="788E6191" w:rsidRDefault="00301EBE" w14:paraId="51CC8185" w14:textId="6FC97F01">
      <w:pPr>
        <w:pStyle w:val="ListParagraph"/>
        <w:numPr>
          <w:ilvl w:val="0"/>
          <w:numId w:val="13"/>
        </w:numPr>
        <w:rPr>
          <w:rFonts w:ascii="Franklin Gothic Book" w:hAnsi="Franklin Gothic Book" w:eastAsia="Franklin Gothic Book" w:cs="Franklin Gothic Book"/>
          <w:b/>
          <w:bCs/>
        </w:rPr>
      </w:pPr>
      <w:r w:rsidRPr="788E6191">
        <w:rPr>
          <w:rFonts w:ascii="Franklin Gothic Book" w:hAnsi="Franklin Gothic Book" w:eastAsia="Franklin Gothic Book" w:cs="Franklin Gothic Book"/>
          <w:b/>
          <w:bCs/>
        </w:rPr>
        <w:t>Estimate of Hourly Burden</w:t>
      </w:r>
    </w:p>
    <w:p w:rsidRPr="00F84DB0" w:rsidR="00455B1A" w:rsidP="788E6191" w:rsidRDefault="00C87513" w14:paraId="4B45557E" w14:textId="05C56782">
      <w:pP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We will conduct 20 cognitive interviews</w:t>
      </w:r>
      <w:r w:rsidR="00EC285C">
        <w:rPr>
          <w:rFonts w:ascii="Franklin Gothic Book" w:hAnsi="Franklin Gothic Book" w:eastAsia="Franklin Gothic Book" w:cs="Franklin Gothic Book"/>
        </w:rPr>
        <w:t xml:space="preserve"> with </w:t>
      </w:r>
      <w:r w:rsidR="0030502E">
        <w:rPr>
          <w:rFonts w:ascii="Franklin Gothic Book" w:hAnsi="Franklin Gothic Book" w:eastAsia="Franklin Gothic Book" w:cs="Franklin Gothic Book"/>
        </w:rPr>
        <w:t>library administrators</w:t>
      </w:r>
      <w:r w:rsidRPr="788E6191">
        <w:rPr>
          <w:rFonts w:ascii="Franklin Gothic Book" w:hAnsi="Franklin Gothic Book" w:eastAsia="Franklin Gothic Book" w:cs="Franklin Gothic Book"/>
        </w:rPr>
        <w:t xml:space="preserve">, each lasting </w:t>
      </w:r>
      <w:r w:rsidRPr="788E6191" w:rsidR="00246EB2">
        <w:rPr>
          <w:rFonts w:ascii="Franklin Gothic Book" w:hAnsi="Franklin Gothic Book" w:eastAsia="Franklin Gothic Book" w:cs="Franklin Gothic Book"/>
        </w:rPr>
        <w:t>75</w:t>
      </w:r>
      <w:r w:rsidRPr="788E6191" w:rsidR="00F84DB0">
        <w:rPr>
          <w:rFonts w:ascii="Franklin Gothic Book" w:hAnsi="Franklin Gothic Book" w:eastAsia="Franklin Gothic Book" w:cs="Franklin Gothic Book"/>
        </w:rPr>
        <w:t xml:space="preserve"> minutes (1</w:t>
      </w:r>
      <w:r w:rsidRPr="788E6191" w:rsidR="00246EB2">
        <w:rPr>
          <w:rFonts w:ascii="Franklin Gothic Book" w:hAnsi="Franklin Gothic Book" w:eastAsia="Franklin Gothic Book" w:cs="Franklin Gothic Book"/>
        </w:rPr>
        <w:t>.25</w:t>
      </w:r>
      <w:r w:rsidRPr="788E6191" w:rsidR="00F84DB0">
        <w:rPr>
          <w:rFonts w:ascii="Franklin Gothic Book" w:hAnsi="Franklin Gothic Book" w:eastAsia="Franklin Gothic Book" w:cs="Franklin Gothic Book"/>
        </w:rPr>
        <w:t xml:space="preserve"> hours</w:t>
      </w:r>
      <w:r w:rsidRPr="788E6191">
        <w:rPr>
          <w:rFonts w:ascii="Franklin Gothic Book" w:hAnsi="Franklin Gothic Book" w:eastAsia="Franklin Gothic Book" w:cs="Franklin Gothic Book"/>
        </w:rPr>
        <w:t>) for a total burden of 2</w:t>
      </w:r>
      <w:r w:rsidRPr="788E6191" w:rsidR="00246EB2">
        <w:rPr>
          <w:rFonts w:ascii="Franklin Gothic Book" w:hAnsi="Franklin Gothic Book" w:eastAsia="Franklin Gothic Book" w:cs="Franklin Gothic Book"/>
        </w:rPr>
        <w:t>5</w:t>
      </w:r>
      <w:r w:rsidRPr="788E6191">
        <w:rPr>
          <w:rFonts w:ascii="Franklin Gothic Book" w:hAnsi="Franklin Gothic Book" w:eastAsia="Franklin Gothic Book" w:cs="Franklin Gothic Book"/>
        </w:rPr>
        <w:t xml:space="preserve"> hours.</w:t>
      </w:r>
    </w:p>
    <w:p w:rsidRPr="00F84DB0" w:rsidR="00F84DB0" w:rsidP="788E6191" w:rsidRDefault="00F84DB0" w14:paraId="72E9F8AF" w14:textId="2996D2CE">
      <w:pPr>
        <w:keepNext/>
        <w:spacing w:after="120"/>
        <w:ind w:left="806" w:hanging="806"/>
        <w:jc w:val="center"/>
        <w:rPr>
          <w:rFonts w:ascii="Franklin Gothic Book" w:hAnsi="Franklin Gothic Book" w:eastAsia="Franklin Gothic Book" w:cs="Franklin Gothic Book"/>
          <w:b/>
          <w:bCs/>
          <w:sz w:val="20"/>
          <w:szCs w:val="20"/>
        </w:rPr>
      </w:pPr>
      <w:r w:rsidRPr="788E6191">
        <w:rPr>
          <w:rFonts w:ascii="Franklin Gothic Book" w:hAnsi="Franklin Gothic Book" w:eastAsia="Franklin Gothic Book" w:cs="Franklin Gothic Book"/>
          <w:b/>
          <w:bCs/>
          <w:sz w:val="20"/>
          <w:szCs w:val="20"/>
        </w:rPr>
        <w:t>Estimated Hourly Burden for Cognitive Interviews</w:t>
      </w:r>
    </w:p>
    <w:tbl>
      <w:tblPr>
        <w:tblStyle w:val="TableGrid"/>
        <w:tblW w:w="0" w:type="auto"/>
        <w:tblBorders>
          <w:top w:val="single" w:color="1F3864" w:themeColor="accent1" w:themeShade="80" w:sz="12" w:space="0"/>
          <w:left w:val="single" w:color="1F3864" w:themeColor="accent1" w:themeShade="80" w:sz="12" w:space="0"/>
          <w:bottom w:val="single" w:color="1F3864" w:themeColor="accent1" w:themeShade="80" w:sz="12" w:space="0"/>
          <w:right w:val="single" w:color="1F3864" w:themeColor="accent1" w:themeShade="80" w:sz="12" w:space="0"/>
        </w:tblBorders>
        <w:tblCellMar>
          <w:top w:w="43" w:type="dxa"/>
          <w:left w:w="58" w:type="dxa"/>
          <w:bottom w:w="43" w:type="dxa"/>
          <w:right w:w="58" w:type="dxa"/>
        </w:tblCellMar>
        <w:tblLook w:val="04A0" w:firstRow="1" w:lastRow="0" w:firstColumn="1" w:lastColumn="0" w:noHBand="0" w:noVBand="1"/>
      </w:tblPr>
      <w:tblGrid>
        <w:gridCol w:w="2130"/>
        <w:gridCol w:w="1746"/>
        <w:gridCol w:w="1721"/>
        <w:gridCol w:w="1670"/>
        <w:gridCol w:w="1611"/>
        <w:gridCol w:w="1444"/>
      </w:tblGrid>
      <w:tr w:rsidR="007074C7" w:rsidTr="007074C7" w14:paraId="55CCF78E" w14:textId="15052992">
        <w:trPr>
          <w:trHeight w:val="161"/>
        </w:trPr>
        <w:tc>
          <w:tcPr>
            <w:tcW w:w="2130" w:type="dxa"/>
            <w:tcBorders>
              <w:top w:val="single" w:color="1F3864" w:themeColor="accent1" w:themeShade="80" w:sz="18" w:space="0"/>
              <w:left w:val="single" w:color="1F3864" w:themeColor="accent1" w:themeShade="80" w:sz="18" w:space="0"/>
              <w:bottom w:val="single" w:color="auto" w:sz="4" w:space="0"/>
              <w:right w:val="single" w:color="FFFFFF" w:themeColor="background1" w:sz="6" w:space="0"/>
            </w:tcBorders>
            <w:shd w:val="clear" w:color="auto" w:fill="1F3864" w:themeFill="accent1" w:themeFillShade="80"/>
          </w:tcPr>
          <w:p w:rsidRPr="00184E82" w:rsidR="007074C7" w:rsidP="788E6191" w:rsidRDefault="007074C7" w14:paraId="4DDED556" w14:textId="65DD7A79">
            <w:pPr>
              <w:spacing w:after="0"/>
              <w:jc w:val="center"/>
              <w:rPr>
                <w:rFonts w:ascii="Franklin Gothic Book" w:hAnsi="Franklin Gothic Book" w:eastAsia="Franklin Gothic Book" w:cs="Franklin Gothic Book"/>
              </w:rPr>
            </w:pPr>
          </w:p>
        </w:tc>
        <w:tc>
          <w:tcPr>
            <w:tcW w:w="1746" w:type="dxa"/>
            <w:tcBorders>
              <w:top w:val="single" w:color="1F3864" w:themeColor="accent1" w:themeShade="80" w:sz="18" w:space="0"/>
              <w:left w:val="single" w:color="FFFFFF" w:themeColor="background1" w:sz="6" w:space="0"/>
              <w:bottom w:val="single" w:color="auto" w:sz="4" w:space="0"/>
              <w:right w:val="single" w:color="FFFFFF" w:themeColor="background1" w:sz="6" w:space="0"/>
            </w:tcBorders>
            <w:shd w:val="clear" w:color="auto" w:fill="1F3864" w:themeFill="accent1" w:themeFillShade="80"/>
          </w:tcPr>
          <w:p w:rsidRPr="00184E82" w:rsidR="007074C7" w:rsidP="788E6191" w:rsidRDefault="007074C7" w14:paraId="63CB5CEE" w14:textId="789D0BD6">
            <w:pPr>
              <w:spacing w:after="0"/>
              <w:jc w:val="cente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Number of Respondents</w:t>
            </w:r>
          </w:p>
        </w:tc>
        <w:tc>
          <w:tcPr>
            <w:tcW w:w="1721" w:type="dxa"/>
            <w:tcBorders>
              <w:top w:val="single" w:color="1F3864" w:themeColor="accent1" w:themeShade="80" w:sz="18" w:space="0"/>
              <w:left w:val="single" w:color="FFFFFF" w:themeColor="background1" w:sz="6" w:space="0"/>
              <w:bottom w:val="single" w:color="auto" w:sz="4" w:space="0"/>
              <w:right w:val="single" w:color="FFFFFF" w:themeColor="background1" w:sz="6" w:space="0"/>
            </w:tcBorders>
            <w:shd w:val="clear" w:color="auto" w:fill="1F3864" w:themeFill="accent1" w:themeFillShade="80"/>
          </w:tcPr>
          <w:p w:rsidRPr="00184E82" w:rsidR="007074C7" w:rsidP="788E6191" w:rsidRDefault="007074C7" w14:paraId="78AB1B9B" w14:textId="7425A8D8">
            <w:pPr>
              <w:spacing w:after="0"/>
              <w:jc w:val="cente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Responses per Respondent</w:t>
            </w:r>
          </w:p>
        </w:tc>
        <w:tc>
          <w:tcPr>
            <w:tcW w:w="1670" w:type="dxa"/>
            <w:tcBorders>
              <w:top w:val="single" w:color="1F3864" w:themeColor="accent1" w:themeShade="80" w:sz="18" w:space="0"/>
              <w:left w:val="single" w:color="FFFFFF" w:themeColor="background1" w:sz="6" w:space="0"/>
              <w:bottom w:val="single" w:color="auto" w:sz="4" w:space="0"/>
              <w:right w:val="single" w:color="FFFFFF" w:themeColor="background1" w:sz="6" w:space="0"/>
            </w:tcBorders>
            <w:shd w:val="clear" w:color="auto" w:fill="1F3864" w:themeFill="accent1" w:themeFillShade="80"/>
          </w:tcPr>
          <w:p w:rsidRPr="00184E82" w:rsidR="007074C7" w:rsidP="788E6191" w:rsidRDefault="007074C7" w14:paraId="574F0191" w14:textId="113CF9C1">
            <w:pPr>
              <w:spacing w:after="0"/>
              <w:jc w:val="cente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Average Response Burden (in hours)</w:t>
            </w:r>
          </w:p>
        </w:tc>
        <w:tc>
          <w:tcPr>
            <w:tcW w:w="1611" w:type="dxa"/>
            <w:tcBorders>
              <w:top w:val="single" w:color="1F3864" w:themeColor="accent1" w:themeShade="80" w:sz="18" w:space="0"/>
              <w:left w:val="single" w:color="FFFFFF" w:themeColor="background1" w:sz="6" w:space="0"/>
              <w:bottom w:val="single" w:color="auto" w:sz="4" w:space="0"/>
              <w:right w:val="single" w:color="1F3864" w:themeColor="accent1" w:themeShade="80" w:sz="18" w:space="0"/>
            </w:tcBorders>
            <w:shd w:val="clear" w:color="auto" w:fill="1F3864" w:themeFill="accent1" w:themeFillShade="80"/>
          </w:tcPr>
          <w:p w:rsidRPr="00184E82" w:rsidR="007074C7" w:rsidP="788E6191" w:rsidRDefault="007074C7" w14:paraId="0CFC060C" w14:textId="7CEF4ACF">
            <w:pPr>
              <w:spacing w:after="0"/>
              <w:jc w:val="cente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 xml:space="preserve"> Total Burden Hours</w:t>
            </w:r>
          </w:p>
        </w:tc>
        <w:tc>
          <w:tcPr>
            <w:tcW w:w="1444" w:type="dxa"/>
            <w:tcBorders>
              <w:top w:val="single" w:color="1F3864" w:themeColor="accent1" w:themeShade="80" w:sz="18" w:space="0"/>
              <w:left w:val="single" w:color="FFFFFF" w:themeColor="background1" w:sz="6" w:space="0"/>
              <w:bottom w:val="single" w:color="auto" w:sz="4" w:space="0"/>
              <w:right w:val="single" w:color="1F3864" w:themeColor="accent1" w:themeShade="80" w:sz="18" w:space="0"/>
            </w:tcBorders>
            <w:shd w:val="clear" w:color="auto" w:fill="1F3864" w:themeFill="accent1" w:themeFillShade="80"/>
          </w:tcPr>
          <w:p w:rsidRPr="788E6191" w:rsidR="007074C7" w:rsidP="788E6191" w:rsidRDefault="008C10B1" w14:paraId="0218807D" w14:textId="508AB3A9">
            <w:pPr>
              <w:spacing w:after="0"/>
              <w:jc w:val="center"/>
              <w:rPr>
                <w:rFonts w:ascii="Franklin Gothic Book" w:hAnsi="Franklin Gothic Book" w:eastAsia="Franklin Gothic Book" w:cs="Franklin Gothic Book"/>
              </w:rPr>
            </w:pPr>
            <w:r>
              <w:rPr>
                <w:rFonts w:ascii="Franklin Gothic Book" w:hAnsi="Franklin Gothic Book" w:eastAsia="Franklin Gothic Book" w:cs="Franklin Gothic Book"/>
              </w:rPr>
              <w:t>Value of Time</w:t>
            </w:r>
          </w:p>
        </w:tc>
      </w:tr>
      <w:tr w:rsidR="007074C7" w:rsidTr="007074C7" w14:paraId="36097558" w14:textId="0FF6D3DF">
        <w:trPr>
          <w:trHeight w:val="70"/>
        </w:trPr>
        <w:tc>
          <w:tcPr>
            <w:tcW w:w="2130" w:type="dxa"/>
            <w:tcBorders>
              <w:top w:val="single" w:color="auto" w:sz="4" w:space="0"/>
              <w:left w:val="single" w:color="1F3864" w:themeColor="accent1" w:themeShade="80" w:sz="18" w:space="0"/>
              <w:bottom w:val="single" w:color="1F3864" w:themeColor="accent1" w:themeShade="80" w:sz="18" w:space="0"/>
            </w:tcBorders>
          </w:tcPr>
          <w:p w:rsidRPr="0094446E" w:rsidR="007074C7" w:rsidP="788E6191" w:rsidRDefault="007074C7" w14:paraId="3341EABD" w14:textId="496FECD5">
            <w:pPr>
              <w:spacing w:after="0"/>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Cognitive Interviews</w:t>
            </w:r>
          </w:p>
        </w:tc>
        <w:tc>
          <w:tcPr>
            <w:tcW w:w="1746" w:type="dxa"/>
            <w:tcBorders>
              <w:top w:val="single" w:color="auto" w:sz="4" w:space="0"/>
              <w:bottom w:val="single" w:color="1F3864" w:themeColor="accent1" w:themeShade="80" w:sz="18" w:space="0"/>
            </w:tcBorders>
          </w:tcPr>
          <w:p w:rsidRPr="0094446E" w:rsidR="007074C7" w:rsidP="788E6191" w:rsidRDefault="007074C7" w14:paraId="60D1475A" w14:textId="4CCEFFBE">
            <w:pPr>
              <w:spacing w:after="0"/>
              <w:jc w:val="cente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20</w:t>
            </w:r>
          </w:p>
        </w:tc>
        <w:tc>
          <w:tcPr>
            <w:tcW w:w="1721" w:type="dxa"/>
            <w:tcBorders>
              <w:top w:val="single" w:color="auto" w:sz="4" w:space="0"/>
              <w:bottom w:val="single" w:color="1F3864" w:themeColor="accent1" w:themeShade="80" w:sz="18" w:space="0"/>
            </w:tcBorders>
          </w:tcPr>
          <w:p w:rsidRPr="0094446E" w:rsidR="007074C7" w:rsidP="788E6191" w:rsidRDefault="007074C7" w14:paraId="02D71A93" w14:textId="22A64C7E">
            <w:pPr>
              <w:spacing w:after="0"/>
              <w:jc w:val="cente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1</w:t>
            </w:r>
          </w:p>
        </w:tc>
        <w:tc>
          <w:tcPr>
            <w:tcW w:w="1670" w:type="dxa"/>
            <w:tcBorders>
              <w:top w:val="single" w:color="auto" w:sz="4" w:space="0"/>
              <w:bottom w:val="single" w:color="1F3864" w:themeColor="accent1" w:themeShade="80" w:sz="18" w:space="0"/>
            </w:tcBorders>
          </w:tcPr>
          <w:p w:rsidRPr="0094446E" w:rsidR="007074C7" w:rsidP="788E6191" w:rsidRDefault="007074C7" w14:paraId="11231893" w14:textId="69154E29">
            <w:pPr>
              <w:spacing w:after="0"/>
              <w:jc w:val="cente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1.25</w:t>
            </w:r>
          </w:p>
        </w:tc>
        <w:tc>
          <w:tcPr>
            <w:tcW w:w="1611" w:type="dxa"/>
            <w:tcBorders>
              <w:top w:val="single" w:color="auto" w:sz="4" w:space="0"/>
              <w:bottom w:val="single" w:color="1F3864" w:themeColor="accent1" w:themeShade="80" w:sz="18" w:space="0"/>
              <w:right w:val="single" w:color="1F3864" w:themeColor="accent1" w:themeShade="80" w:sz="18" w:space="0"/>
            </w:tcBorders>
          </w:tcPr>
          <w:p w:rsidRPr="0094446E" w:rsidR="007074C7" w:rsidP="788E6191" w:rsidRDefault="007074C7" w14:paraId="0A728877" w14:textId="359CCDB9">
            <w:pPr>
              <w:spacing w:after="0"/>
              <w:jc w:val="center"/>
              <w:rPr>
                <w:rFonts w:ascii="Franklin Gothic Book" w:hAnsi="Franklin Gothic Book" w:eastAsia="Franklin Gothic Book" w:cs="Franklin Gothic Book"/>
              </w:rPr>
            </w:pPr>
            <w:r w:rsidRPr="788E6191">
              <w:rPr>
                <w:rFonts w:ascii="Franklin Gothic Book" w:hAnsi="Franklin Gothic Book" w:eastAsia="Franklin Gothic Book" w:cs="Franklin Gothic Book"/>
              </w:rPr>
              <w:t>25</w:t>
            </w:r>
          </w:p>
        </w:tc>
        <w:tc>
          <w:tcPr>
            <w:tcW w:w="1444" w:type="dxa"/>
            <w:tcBorders>
              <w:top w:val="single" w:color="auto" w:sz="4" w:space="0"/>
              <w:bottom w:val="single" w:color="1F3864" w:themeColor="accent1" w:themeShade="80" w:sz="18" w:space="0"/>
              <w:right w:val="single" w:color="1F3864" w:themeColor="accent1" w:themeShade="80" w:sz="18" w:space="0"/>
            </w:tcBorders>
          </w:tcPr>
          <w:p w:rsidRPr="788E6191" w:rsidR="007074C7" w:rsidP="788E6191" w:rsidRDefault="006A21E1" w14:paraId="0B2ABC93" w14:textId="2BACDAC5">
            <w:pPr>
              <w:spacing w:after="0"/>
              <w:jc w:val="center"/>
              <w:rPr>
                <w:rFonts w:ascii="Franklin Gothic Book" w:hAnsi="Franklin Gothic Book" w:eastAsia="Franklin Gothic Book" w:cs="Franklin Gothic Book"/>
              </w:rPr>
            </w:pPr>
            <w:r>
              <w:rPr>
                <w:rFonts w:ascii="Franklin Gothic Book" w:hAnsi="Franklin Gothic Book" w:eastAsia="Franklin Gothic Book" w:cs="Franklin Gothic Book"/>
              </w:rPr>
              <w:t>$764</w:t>
            </w:r>
          </w:p>
        </w:tc>
      </w:tr>
    </w:tbl>
    <w:p w:rsidRPr="00C666CB" w:rsidR="004E50A8" w:rsidP="788E6191" w:rsidRDefault="004E50A8" w14:paraId="280C53DE" w14:textId="48E3D989">
      <w:pPr>
        <w:rPr>
          <w:rFonts w:ascii="Franklin Gothic Book" w:hAnsi="Franklin Gothic Book" w:eastAsia="Franklin Gothic Book" w:cs="Franklin Gothic Book"/>
        </w:rPr>
      </w:pPr>
    </w:p>
    <w:p w:rsidRPr="00C666CB" w:rsidR="001A4E1F" w:rsidP="788E6191" w:rsidRDefault="001A4E1F" w14:paraId="681D430B" w14:textId="5D91FCCA">
      <w:pPr>
        <w:rPr>
          <w:rFonts w:ascii="Franklin Gothic Book" w:hAnsi="Franklin Gothic Book" w:eastAsia="Franklin Gothic Book" w:cs="Franklin Gothic Book"/>
        </w:rPr>
      </w:pPr>
      <w:r w:rsidRPr="00C666CB">
        <w:rPr>
          <w:rFonts w:ascii="Franklin Gothic Book" w:hAnsi="Franklin Gothic Book" w:eastAsia="Franklin Gothic Book" w:cs="Franklin Gothic Book"/>
        </w:rPr>
        <w:t>Value of time uses wage rate date from the Bureau of Labor Statistics, May 2020</w:t>
      </w:r>
      <w:r w:rsidRPr="00C666CB" w:rsidR="00700BF2">
        <w:rPr>
          <w:rFonts w:ascii="Franklin Gothic Book" w:hAnsi="Franklin Gothic Book" w:eastAsia="Franklin Gothic Book" w:cs="Franklin Gothic Book"/>
        </w:rPr>
        <w:t xml:space="preserve"> Occupational Employment and Wage Estimates, United States” accessed online at: </w:t>
      </w:r>
      <w:hyperlink w:history="1" r:id="rId11">
        <w:r w:rsidRPr="00FF36F6" w:rsidR="000E0704">
          <w:rPr>
            <w:rStyle w:val="Hyperlink"/>
            <w:rFonts w:ascii="Franklin Gothic Book" w:hAnsi="Franklin Gothic Book" w:eastAsia="Franklin Gothic Book" w:cs="Franklin Gothic Book"/>
          </w:rPr>
          <w:t>https://www.bls.gov/oes/current/oes254022.htm</w:t>
        </w:r>
      </w:hyperlink>
      <w:r w:rsidR="000E0704">
        <w:rPr>
          <w:rFonts w:ascii="Franklin Gothic Book" w:hAnsi="Franklin Gothic Book" w:eastAsia="Franklin Gothic Book" w:cs="Franklin Gothic Book"/>
        </w:rPr>
        <w:t xml:space="preserve"> </w:t>
      </w:r>
      <w:r w:rsidR="00C666CB">
        <w:rPr>
          <w:rFonts w:ascii="Franklin Gothic Book" w:hAnsi="Franklin Gothic Book" w:eastAsia="Franklin Gothic Book" w:cs="Franklin Gothic Book"/>
        </w:rPr>
        <w:t xml:space="preserve"> </w:t>
      </w:r>
      <w:r w:rsidRPr="00C666CB" w:rsidR="00700BF2">
        <w:rPr>
          <w:rFonts w:ascii="Franklin Gothic Book" w:hAnsi="Franklin Gothic Book" w:eastAsia="Franklin Gothic Book" w:cs="Franklin Gothic Book"/>
        </w:rPr>
        <w:t xml:space="preserve">(Access date: </w:t>
      </w:r>
      <w:r w:rsidR="00C666CB">
        <w:rPr>
          <w:rFonts w:ascii="Franklin Gothic Book" w:hAnsi="Franklin Gothic Book" w:eastAsia="Franklin Gothic Book" w:cs="Franklin Gothic Book"/>
        </w:rPr>
        <w:t>2 July</w:t>
      </w:r>
      <w:r w:rsidRPr="00C666CB" w:rsidR="00700BF2">
        <w:rPr>
          <w:rFonts w:ascii="Franklin Gothic Book" w:hAnsi="Franklin Gothic Book" w:eastAsia="Franklin Gothic Book" w:cs="Franklin Gothic Book"/>
        </w:rPr>
        <w:t xml:space="preserve"> 2021).</w:t>
      </w:r>
      <w:r w:rsidR="003278E1">
        <w:rPr>
          <w:rFonts w:ascii="Franklin Gothic Book" w:hAnsi="Franklin Gothic Book" w:eastAsia="Franklin Gothic Book" w:cs="Franklin Gothic Book"/>
        </w:rPr>
        <w:t xml:space="preserve"> </w:t>
      </w:r>
      <w:r w:rsidRPr="003278E1" w:rsidR="003278E1">
        <w:rPr>
          <w:rFonts w:ascii="Franklin Gothic Book" w:hAnsi="Franklin Gothic Book" w:eastAsia="Franklin Gothic Book" w:cs="Franklin Gothic Book"/>
        </w:rPr>
        <w:t>25-4022 Librarians and Media Collections Specialists</w:t>
      </w:r>
      <w:r w:rsidR="00D95274">
        <w:rPr>
          <w:rFonts w:ascii="Franklin Gothic Book" w:hAnsi="Franklin Gothic Book" w:eastAsia="Franklin Gothic Book" w:cs="Franklin Gothic Book"/>
        </w:rPr>
        <w:t xml:space="preserve"> had a median wage of $30.56/hour. </w:t>
      </w:r>
    </w:p>
    <w:p w:rsidR="0030502E" w:rsidP="0030502E" w:rsidRDefault="00C97060" w14:paraId="3573B293" w14:textId="791515C9">
      <w:pPr>
        <w:pStyle w:val="ListParagraph"/>
        <w:numPr>
          <w:ilvl w:val="0"/>
          <w:numId w:val="13"/>
        </w:numPr>
        <w:rPr>
          <w:rFonts w:ascii="Franklin Gothic Book" w:hAnsi="Franklin Gothic Book" w:eastAsia="Franklin Gothic Book" w:cs="Franklin Gothic Book"/>
          <w:b/>
          <w:bCs/>
        </w:rPr>
      </w:pPr>
      <w:r>
        <w:rPr>
          <w:rFonts w:ascii="Franklin Gothic Book" w:hAnsi="Franklin Gothic Book" w:eastAsia="Franklin Gothic Book" w:cs="Franklin Gothic Book"/>
          <w:b/>
          <w:bCs/>
        </w:rPr>
        <w:t>Federal Cost</w:t>
      </w:r>
    </w:p>
    <w:p w:rsidRPr="000F2579" w:rsidR="00C97060" w:rsidP="00C97060" w:rsidRDefault="000F2579" w14:paraId="447A74E1" w14:textId="094943A1">
      <w:pPr>
        <w:rPr>
          <w:rFonts w:ascii="Franklin Gothic Book" w:hAnsi="Franklin Gothic Book" w:eastAsia="Franklin Gothic Book" w:cs="Franklin Gothic Book"/>
        </w:rPr>
      </w:pPr>
      <w:r>
        <w:rPr>
          <w:rFonts w:ascii="Franklin Gothic Book" w:hAnsi="Franklin Gothic Book" w:eastAsia="Franklin Gothic Book" w:cs="Franklin Gothic Book"/>
        </w:rPr>
        <w:t xml:space="preserve">The estimated </w:t>
      </w:r>
      <w:r w:rsidR="00295C7F">
        <w:rPr>
          <w:rFonts w:ascii="Franklin Gothic Book" w:hAnsi="Franklin Gothic Book" w:eastAsia="Franklin Gothic Book" w:cs="Franklin Gothic Book"/>
        </w:rPr>
        <w:t xml:space="preserve">annual cost </w:t>
      </w:r>
      <w:r w:rsidR="005B2575">
        <w:rPr>
          <w:rFonts w:ascii="Franklin Gothic Book" w:hAnsi="Franklin Gothic Book" w:eastAsia="Franklin Gothic Book" w:cs="Franklin Gothic Book"/>
        </w:rPr>
        <w:t>to the Federal government is $</w:t>
      </w:r>
      <w:r w:rsidR="001B31ED">
        <w:rPr>
          <w:rFonts w:ascii="Franklin Gothic Book" w:hAnsi="Franklin Gothic Book" w:eastAsia="Franklin Gothic Book" w:cs="Franklin Gothic Book"/>
        </w:rPr>
        <w:t>145,000.</w:t>
      </w:r>
    </w:p>
    <w:p w:rsidR="0030502E" w:rsidP="788E6191" w:rsidRDefault="0030502E" w14:paraId="0046EFBB" w14:textId="77777777">
      <w:pPr>
        <w:rPr>
          <w:rFonts w:ascii="Franklin Gothic Book" w:hAnsi="Franklin Gothic Book" w:eastAsia="Franklin Gothic Book" w:cs="Franklin Gothic Book"/>
          <w:b/>
          <w:bCs/>
        </w:rPr>
      </w:pPr>
    </w:p>
    <w:sectPr w:rsidR="0030502E" w:rsidSect="001B20C1">
      <w:headerReference w:type="default" r:id="rId12"/>
      <w:footerReference w:type="default" r:id="rId13"/>
      <w:pgSz w:w="12240" w:h="15840"/>
      <w:pgMar w:top="936" w:right="936" w:bottom="936" w:left="93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10FC" w14:textId="77777777" w:rsidR="00F03CDA" w:rsidRDefault="00F03CDA" w:rsidP="00143610">
      <w:pPr>
        <w:spacing w:after="0" w:line="240" w:lineRule="auto"/>
      </w:pPr>
      <w:r>
        <w:separator/>
      </w:r>
    </w:p>
  </w:endnote>
  <w:endnote w:type="continuationSeparator" w:id="0">
    <w:p w14:paraId="78C1EC9B" w14:textId="77777777" w:rsidR="00F03CDA" w:rsidRDefault="00F03CDA" w:rsidP="00143610">
      <w:pPr>
        <w:spacing w:after="0" w:line="240" w:lineRule="auto"/>
      </w:pPr>
      <w:r>
        <w:continuationSeparator/>
      </w:r>
    </w:p>
  </w:endnote>
  <w:endnote w:type="continuationNotice" w:id="1">
    <w:p w14:paraId="649AF168" w14:textId="77777777" w:rsidR="00F03CDA" w:rsidRDefault="00F03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780512"/>
      <w:docPartObj>
        <w:docPartGallery w:val="Page Numbers (Bottom of Page)"/>
        <w:docPartUnique/>
      </w:docPartObj>
    </w:sdtPr>
    <w:sdtEndPr>
      <w:rPr>
        <w:noProof/>
      </w:rPr>
    </w:sdtEndPr>
    <w:sdtContent>
      <w:p w14:paraId="67BCCAD4" w14:textId="75EA9B90" w:rsidR="00CD385B" w:rsidRDefault="00CD385B" w:rsidP="004B0A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6EA1" w14:textId="77777777" w:rsidR="00F03CDA" w:rsidRDefault="00F03CDA" w:rsidP="00143610">
      <w:pPr>
        <w:spacing w:after="0" w:line="240" w:lineRule="auto"/>
      </w:pPr>
      <w:r>
        <w:separator/>
      </w:r>
    </w:p>
  </w:footnote>
  <w:footnote w:type="continuationSeparator" w:id="0">
    <w:p w14:paraId="23DFC7E5" w14:textId="77777777" w:rsidR="00F03CDA" w:rsidRDefault="00F03CDA" w:rsidP="00143610">
      <w:pPr>
        <w:spacing w:after="0" w:line="240" w:lineRule="auto"/>
      </w:pPr>
      <w:r>
        <w:continuationSeparator/>
      </w:r>
    </w:p>
  </w:footnote>
  <w:footnote w:type="continuationNotice" w:id="1">
    <w:p w14:paraId="520C06CA" w14:textId="77777777" w:rsidR="00F03CDA" w:rsidRDefault="00F03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F5E5" w14:textId="77777777" w:rsidR="00F33430" w:rsidRPr="001B20C1" w:rsidRDefault="00F33430" w:rsidP="00A54FD9">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1BC"/>
    <w:multiLevelType w:val="hybridMultilevel"/>
    <w:tmpl w:val="AAEA6940"/>
    <w:lvl w:ilvl="0" w:tplc="EDFC9BA0">
      <w:start w:val="1"/>
      <w:numFmt w:val="bullet"/>
      <w:lvlText w:val=""/>
      <w:lvlJc w:val="left"/>
      <w:pPr>
        <w:ind w:left="216" w:hanging="216"/>
      </w:pPr>
      <w:rPr>
        <w:rFonts w:ascii="Symbol" w:hAnsi="Symbol" w:hint="default"/>
        <w:color w:val="auto"/>
      </w:rPr>
    </w:lvl>
    <w:lvl w:ilvl="1" w:tplc="D8DAA738">
      <w:start w:val="1"/>
      <w:numFmt w:val="bullet"/>
      <w:lvlText w:val="–"/>
      <w:lvlJc w:val="left"/>
      <w:pPr>
        <w:ind w:left="432" w:hanging="216"/>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4458D"/>
    <w:multiLevelType w:val="hybridMultilevel"/>
    <w:tmpl w:val="AB9401A4"/>
    <w:lvl w:ilvl="0" w:tplc="6810C7D6">
      <w:start w:val="1"/>
      <w:numFmt w:val="bullet"/>
      <w:lvlText w:val=""/>
      <w:lvlJc w:val="left"/>
      <w:pPr>
        <w:ind w:left="216" w:hanging="216"/>
      </w:pPr>
      <w:rPr>
        <w:rFonts w:ascii="Symbol" w:hAnsi="Symbol" w:hint="default"/>
      </w:rPr>
    </w:lvl>
    <w:lvl w:ilvl="1" w:tplc="2F96F8C2">
      <w:start w:val="1"/>
      <w:numFmt w:val="bullet"/>
      <w:lvlText w:val="–"/>
      <w:lvlJc w:val="left"/>
      <w:pPr>
        <w:ind w:left="432" w:hanging="216"/>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3302D"/>
    <w:multiLevelType w:val="hybridMultilevel"/>
    <w:tmpl w:val="DEB2D0CE"/>
    <w:lvl w:ilvl="0" w:tplc="79B223F6">
      <w:start w:val="1"/>
      <w:numFmt w:val="bullet"/>
      <w:lvlText w:val=""/>
      <w:lvlJc w:val="left"/>
      <w:pPr>
        <w:ind w:left="1152" w:hanging="360"/>
      </w:pPr>
      <w:rPr>
        <w:rFonts w:ascii="Symbol" w:hAnsi="Symbol" w:hint="default"/>
        <w:sz w:val="18"/>
        <w:szCs w:val="18"/>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97160D5"/>
    <w:multiLevelType w:val="hybridMultilevel"/>
    <w:tmpl w:val="DBC222EC"/>
    <w:lvl w:ilvl="0" w:tplc="8AC62EF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E207C4"/>
    <w:multiLevelType w:val="hybridMultilevel"/>
    <w:tmpl w:val="238CFA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A229F8"/>
    <w:multiLevelType w:val="hybridMultilevel"/>
    <w:tmpl w:val="75E8D330"/>
    <w:lvl w:ilvl="0" w:tplc="72209E1C">
      <w:start w:val="1"/>
      <w:numFmt w:val="bullet"/>
      <w:lvlText w:val=""/>
      <w:lvlJc w:val="left"/>
      <w:pPr>
        <w:ind w:left="216" w:hanging="216"/>
      </w:pPr>
      <w:rPr>
        <w:rFonts w:ascii="Symbol" w:hAnsi="Symbol" w:hint="default"/>
      </w:rPr>
    </w:lvl>
    <w:lvl w:ilvl="1" w:tplc="8FC606D4">
      <w:start w:val="1"/>
      <w:numFmt w:val="bullet"/>
      <w:lvlText w:val="–"/>
      <w:lvlJc w:val="left"/>
      <w:pPr>
        <w:ind w:left="432" w:hanging="216"/>
      </w:pPr>
      <w:rPr>
        <w:rFonts w:ascii="Calibri" w:hAnsi="Calibri"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B4E4695"/>
    <w:multiLevelType w:val="hybridMultilevel"/>
    <w:tmpl w:val="F5C672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CA0DBA"/>
    <w:multiLevelType w:val="hybridMultilevel"/>
    <w:tmpl w:val="05FE3FD6"/>
    <w:lvl w:ilvl="0" w:tplc="8718108C">
      <w:start w:val="1"/>
      <w:numFmt w:val="decimal"/>
      <w:lvlText w:val="%1."/>
      <w:lvlJc w:val="left"/>
      <w:pPr>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D6F8E"/>
    <w:multiLevelType w:val="hybridMultilevel"/>
    <w:tmpl w:val="E79E2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772DD2"/>
    <w:multiLevelType w:val="hybridMultilevel"/>
    <w:tmpl w:val="86307F80"/>
    <w:lvl w:ilvl="0" w:tplc="2056E39C">
      <w:start w:val="1"/>
      <w:numFmt w:val="bullet"/>
      <w:lvlText w:val=""/>
      <w:lvlJc w:val="left"/>
      <w:pPr>
        <w:ind w:left="216" w:hanging="216"/>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35B65607"/>
    <w:multiLevelType w:val="hybridMultilevel"/>
    <w:tmpl w:val="0174FB3E"/>
    <w:lvl w:ilvl="0" w:tplc="609EE7DC">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82F12"/>
    <w:multiLevelType w:val="hybridMultilevel"/>
    <w:tmpl w:val="364A14F6"/>
    <w:lvl w:ilvl="0" w:tplc="8B1E740A">
      <w:start w:val="1"/>
      <w:numFmt w:val="bullet"/>
      <w:lvlText w:val=""/>
      <w:lvlJc w:val="left"/>
      <w:pPr>
        <w:ind w:left="288" w:hanging="288"/>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E75E68"/>
    <w:multiLevelType w:val="hybridMultilevel"/>
    <w:tmpl w:val="E6CEF484"/>
    <w:lvl w:ilvl="0" w:tplc="038A285A">
      <w:start w:val="1"/>
      <w:numFmt w:val="bullet"/>
      <w:lvlText w:val=""/>
      <w:lvlJc w:val="left"/>
      <w:pPr>
        <w:ind w:left="216" w:hanging="216"/>
      </w:pPr>
      <w:rPr>
        <w:rFonts w:ascii="Symbol" w:hAnsi="Symbol" w:hint="default"/>
      </w:rPr>
    </w:lvl>
    <w:lvl w:ilvl="1" w:tplc="EE942CAA">
      <w:start w:val="1"/>
      <w:numFmt w:val="bullet"/>
      <w:lvlText w:val="–"/>
      <w:lvlJc w:val="left"/>
      <w:pPr>
        <w:ind w:left="432" w:hanging="216"/>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EE60C3"/>
    <w:multiLevelType w:val="hybridMultilevel"/>
    <w:tmpl w:val="AB4E6854"/>
    <w:lvl w:ilvl="0" w:tplc="2140EA96">
      <w:start w:val="1"/>
      <w:numFmt w:val="decimal"/>
      <w:lvlText w:val="%1."/>
      <w:lvlJc w:val="left"/>
      <w:pPr>
        <w:tabs>
          <w:tab w:val="num" w:pos="720"/>
        </w:tabs>
        <w:ind w:left="720" w:hanging="720"/>
      </w:pPr>
    </w:lvl>
    <w:lvl w:ilvl="1" w:tplc="28A25B52">
      <w:start w:val="1"/>
      <w:numFmt w:val="decimal"/>
      <w:lvlText w:val="%2."/>
      <w:lvlJc w:val="left"/>
      <w:pPr>
        <w:tabs>
          <w:tab w:val="num" w:pos="1440"/>
        </w:tabs>
        <w:ind w:left="1440" w:hanging="720"/>
      </w:pPr>
    </w:lvl>
    <w:lvl w:ilvl="2" w:tplc="AA46DE84">
      <w:start w:val="1"/>
      <w:numFmt w:val="decimal"/>
      <w:lvlText w:val="%3."/>
      <w:lvlJc w:val="left"/>
      <w:pPr>
        <w:tabs>
          <w:tab w:val="num" w:pos="2160"/>
        </w:tabs>
        <w:ind w:left="2160" w:hanging="720"/>
      </w:pPr>
    </w:lvl>
    <w:lvl w:ilvl="3" w:tplc="18168CC2">
      <w:start w:val="1"/>
      <w:numFmt w:val="decimal"/>
      <w:lvlText w:val="%4."/>
      <w:lvlJc w:val="left"/>
      <w:pPr>
        <w:tabs>
          <w:tab w:val="num" w:pos="2880"/>
        </w:tabs>
        <w:ind w:left="2880" w:hanging="720"/>
      </w:pPr>
    </w:lvl>
    <w:lvl w:ilvl="4" w:tplc="6958C92A">
      <w:start w:val="1"/>
      <w:numFmt w:val="decimal"/>
      <w:lvlText w:val="%5."/>
      <w:lvlJc w:val="left"/>
      <w:pPr>
        <w:tabs>
          <w:tab w:val="num" w:pos="3600"/>
        </w:tabs>
        <w:ind w:left="3600" w:hanging="720"/>
      </w:pPr>
    </w:lvl>
    <w:lvl w:ilvl="5" w:tplc="DD0E1ABE">
      <w:start w:val="1"/>
      <w:numFmt w:val="decimal"/>
      <w:lvlText w:val="%6."/>
      <w:lvlJc w:val="left"/>
      <w:pPr>
        <w:tabs>
          <w:tab w:val="num" w:pos="4320"/>
        </w:tabs>
        <w:ind w:left="4320" w:hanging="720"/>
      </w:pPr>
    </w:lvl>
    <w:lvl w:ilvl="6" w:tplc="2F02A4A4">
      <w:start w:val="1"/>
      <w:numFmt w:val="decimal"/>
      <w:lvlText w:val="%7."/>
      <w:lvlJc w:val="left"/>
      <w:pPr>
        <w:tabs>
          <w:tab w:val="num" w:pos="5040"/>
        </w:tabs>
        <w:ind w:left="5040" w:hanging="720"/>
      </w:pPr>
    </w:lvl>
    <w:lvl w:ilvl="7" w:tplc="924CF590">
      <w:start w:val="1"/>
      <w:numFmt w:val="decimal"/>
      <w:lvlText w:val="%8."/>
      <w:lvlJc w:val="left"/>
      <w:pPr>
        <w:tabs>
          <w:tab w:val="num" w:pos="5760"/>
        </w:tabs>
        <w:ind w:left="5760" w:hanging="720"/>
      </w:pPr>
    </w:lvl>
    <w:lvl w:ilvl="8" w:tplc="3A1E001E">
      <w:start w:val="1"/>
      <w:numFmt w:val="decimal"/>
      <w:lvlText w:val="%9."/>
      <w:lvlJc w:val="left"/>
      <w:pPr>
        <w:tabs>
          <w:tab w:val="num" w:pos="6480"/>
        </w:tabs>
        <w:ind w:left="6480" w:hanging="720"/>
      </w:pPr>
    </w:lvl>
  </w:abstractNum>
  <w:abstractNum w:abstractNumId="14" w15:restartNumberingAfterBreak="0">
    <w:nsid w:val="4A7B0F84"/>
    <w:multiLevelType w:val="hybridMultilevel"/>
    <w:tmpl w:val="D48A3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9E5A35"/>
    <w:multiLevelType w:val="hybridMultilevel"/>
    <w:tmpl w:val="BA1E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D1B4D"/>
    <w:multiLevelType w:val="hybridMultilevel"/>
    <w:tmpl w:val="2C2CE6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6E376E"/>
    <w:multiLevelType w:val="hybridMultilevel"/>
    <w:tmpl w:val="A2087D1A"/>
    <w:lvl w:ilvl="0" w:tplc="EDFC9BA0">
      <w:start w:val="1"/>
      <w:numFmt w:val="bullet"/>
      <w:lvlText w:val=""/>
      <w:lvlJc w:val="left"/>
      <w:pPr>
        <w:ind w:left="216" w:hanging="216"/>
      </w:pPr>
      <w:rPr>
        <w:rFonts w:ascii="Symbol" w:hAnsi="Symbol" w:hint="default"/>
        <w:color w:val="auto"/>
      </w:rPr>
    </w:lvl>
    <w:lvl w:ilvl="1" w:tplc="8FC606D4">
      <w:start w:val="1"/>
      <w:numFmt w:val="bullet"/>
      <w:lvlText w:val="–"/>
      <w:lvlJc w:val="left"/>
      <w:pPr>
        <w:ind w:left="432" w:hanging="216"/>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77C96"/>
    <w:multiLevelType w:val="hybridMultilevel"/>
    <w:tmpl w:val="CFC66B1E"/>
    <w:lvl w:ilvl="0" w:tplc="04090003">
      <w:start w:val="1"/>
      <w:numFmt w:val="bullet"/>
      <w:lvlText w:val="o"/>
      <w:lvlJc w:val="left"/>
      <w:pPr>
        <w:ind w:left="216" w:hanging="216"/>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66B49"/>
    <w:multiLevelType w:val="hybridMultilevel"/>
    <w:tmpl w:val="863E7ECE"/>
    <w:lvl w:ilvl="0" w:tplc="5FF8492C">
      <w:start w:val="1"/>
      <w:numFmt w:val="bullet"/>
      <w:lvlText w:val=""/>
      <w:lvlJc w:val="left"/>
      <w:pPr>
        <w:ind w:left="432"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441F72"/>
    <w:multiLevelType w:val="hybridMultilevel"/>
    <w:tmpl w:val="42D8CE82"/>
    <w:lvl w:ilvl="0" w:tplc="3FF02A02">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725D1DD5"/>
    <w:multiLevelType w:val="hybridMultilevel"/>
    <w:tmpl w:val="826C0918"/>
    <w:lvl w:ilvl="0" w:tplc="40265082">
      <w:start w:val="1"/>
      <w:numFmt w:val="bullet"/>
      <w:pStyle w:val="ExhibitBullets"/>
      <w:lvlText w:val=""/>
      <w:lvlJc w:val="left"/>
      <w:pPr>
        <w:ind w:left="360" w:hanging="360"/>
      </w:pPr>
      <w:rPr>
        <w:rFonts w:ascii="Symbol" w:hAnsi="Symbol"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722B7"/>
    <w:multiLevelType w:val="hybridMultilevel"/>
    <w:tmpl w:val="067ADF4E"/>
    <w:lvl w:ilvl="0" w:tplc="0D2CACD0">
      <w:start w:val="1"/>
      <w:numFmt w:val="decimal"/>
      <w:pStyle w:val="Bullet3"/>
      <w:lvlText w:val="%1."/>
      <w:lvlJc w:val="left"/>
      <w:pPr>
        <w:tabs>
          <w:tab w:val="num" w:pos="720"/>
        </w:tabs>
        <w:ind w:left="720" w:hanging="720"/>
      </w:pPr>
    </w:lvl>
    <w:lvl w:ilvl="1" w:tplc="484042BC">
      <w:start w:val="1"/>
      <w:numFmt w:val="decimal"/>
      <w:lvlText w:val="%2."/>
      <w:lvlJc w:val="left"/>
      <w:pPr>
        <w:tabs>
          <w:tab w:val="num" w:pos="1440"/>
        </w:tabs>
        <w:ind w:left="1440" w:hanging="720"/>
      </w:pPr>
    </w:lvl>
    <w:lvl w:ilvl="2" w:tplc="9EFA867E">
      <w:start w:val="1"/>
      <w:numFmt w:val="decimal"/>
      <w:lvlText w:val="%3."/>
      <w:lvlJc w:val="left"/>
      <w:pPr>
        <w:tabs>
          <w:tab w:val="num" w:pos="2160"/>
        </w:tabs>
        <w:ind w:left="2160" w:hanging="720"/>
      </w:pPr>
    </w:lvl>
    <w:lvl w:ilvl="3" w:tplc="F2703C26">
      <w:start w:val="1"/>
      <w:numFmt w:val="decimal"/>
      <w:lvlText w:val="%4."/>
      <w:lvlJc w:val="left"/>
      <w:pPr>
        <w:tabs>
          <w:tab w:val="num" w:pos="2880"/>
        </w:tabs>
        <w:ind w:left="2880" w:hanging="720"/>
      </w:pPr>
    </w:lvl>
    <w:lvl w:ilvl="4" w:tplc="F9BC4E12">
      <w:start w:val="1"/>
      <w:numFmt w:val="decimal"/>
      <w:lvlText w:val="%5."/>
      <w:lvlJc w:val="left"/>
      <w:pPr>
        <w:tabs>
          <w:tab w:val="num" w:pos="3600"/>
        </w:tabs>
        <w:ind w:left="3600" w:hanging="720"/>
      </w:pPr>
    </w:lvl>
    <w:lvl w:ilvl="5" w:tplc="8B22FF38">
      <w:start w:val="1"/>
      <w:numFmt w:val="decimal"/>
      <w:lvlText w:val="%6."/>
      <w:lvlJc w:val="left"/>
      <w:pPr>
        <w:tabs>
          <w:tab w:val="num" w:pos="4320"/>
        </w:tabs>
        <w:ind w:left="4320" w:hanging="720"/>
      </w:pPr>
    </w:lvl>
    <w:lvl w:ilvl="6" w:tplc="C5781624">
      <w:start w:val="1"/>
      <w:numFmt w:val="decimal"/>
      <w:lvlText w:val="%7."/>
      <w:lvlJc w:val="left"/>
      <w:pPr>
        <w:tabs>
          <w:tab w:val="num" w:pos="5040"/>
        </w:tabs>
        <w:ind w:left="5040" w:hanging="720"/>
      </w:pPr>
    </w:lvl>
    <w:lvl w:ilvl="7" w:tplc="CD769DB2">
      <w:start w:val="1"/>
      <w:numFmt w:val="decimal"/>
      <w:lvlText w:val="%8."/>
      <w:lvlJc w:val="left"/>
      <w:pPr>
        <w:tabs>
          <w:tab w:val="num" w:pos="5760"/>
        </w:tabs>
        <w:ind w:left="5760" w:hanging="720"/>
      </w:pPr>
    </w:lvl>
    <w:lvl w:ilvl="8" w:tplc="4754ECB6">
      <w:start w:val="1"/>
      <w:numFmt w:val="decimal"/>
      <w:lvlText w:val="%9."/>
      <w:lvlJc w:val="left"/>
      <w:pPr>
        <w:tabs>
          <w:tab w:val="num" w:pos="6480"/>
        </w:tabs>
        <w:ind w:left="6480" w:hanging="720"/>
      </w:pPr>
    </w:lvl>
  </w:abstractNum>
  <w:abstractNum w:abstractNumId="23" w15:restartNumberingAfterBreak="0">
    <w:nsid w:val="7D305C37"/>
    <w:multiLevelType w:val="hybridMultilevel"/>
    <w:tmpl w:val="D4DA51B4"/>
    <w:lvl w:ilvl="0" w:tplc="56209ABE">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21"/>
  </w:num>
  <w:num w:numId="3">
    <w:abstractNumId w:val="21"/>
  </w:num>
  <w:num w:numId="4">
    <w:abstractNumId w:val="20"/>
  </w:num>
  <w:num w:numId="5">
    <w:abstractNumId w:val="2"/>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2"/>
  </w:num>
  <w:num w:numId="11">
    <w:abstractNumId w:val="7"/>
  </w:num>
  <w:num w:numId="12">
    <w:abstractNumId w:val="15"/>
  </w:num>
  <w:num w:numId="13">
    <w:abstractNumId w:val="14"/>
  </w:num>
  <w:num w:numId="14">
    <w:abstractNumId w:val="1"/>
  </w:num>
  <w:num w:numId="15">
    <w:abstractNumId w:val="3"/>
  </w:num>
  <w:num w:numId="16">
    <w:abstractNumId w:val="5"/>
  </w:num>
  <w:num w:numId="17">
    <w:abstractNumId w:val="12"/>
  </w:num>
  <w:num w:numId="18">
    <w:abstractNumId w:val="9"/>
  </w:num>
  <w:num w:numId="19">
    <w:abstractNumId w:val="11"/>
  </w:num>
  <w:num w:numId="20">
    <w:abstractNumId w:val="0"/>
  </w:num>
  <w:num w:numId="21">
    <w:abstractNumId w:val="17"/>
  </w:num>
  <w:num w:numId="22">
    <w:abstractNumId w:val="19"/>
  </w:num>
  <w:num w:numId="23">
    <w:abstractNumId w:val="16"/>
  </w:num>
  <w:num w:numId="24">
    <w:abstractNumId w:val="6"/>
  </w:num>
  <w:num w:numId="25">
    <w:abstractNumId w:val="8"/>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CC"/>
    <w:rsid w:val="0000031E"/>
    <w:rsid w:val="000029B4"/>
    <w:rsid w:val="000233A5"/>
    <w:rsid w:val="0003389E"/>
    <w:rsid w:val="0004545D"/>
    <w:rsid w:val="00062DE4"/>
    <w:rsid w:val="000A4670"/>
    <w:rsid w:val="000A7C35"/>
    <w:rsid w:val="000B5236"/>
    <w:rsid w:val="000E0704"/>
    <w:rsid w:val="000F2579"/>
    <w:rsid w:val="00103109"/>
    <w:rsid w:val="00142BBB"/>
    <w:rsid w:val="00143610"/>
    <w:rsid w:val="00164832"/>
    <w:rsid w:val="00174F01"/>
    <w:rsid w:val="00175CF8"/>
    <w:rsid w:val="001848DB"/>
    <w:rsid w:val="00184E82"/>
    <w:rsid w:val="00186BC8"/>
    <w:rsid w:val="001A3068"/>
    <w:rsid w:val="001A4E1F"/>
    <w:rsid w:val="001A7AA9"/>
    <w:rsid w:val="001B20C1"/>
    <w:rsid w:val="001B31ED"/>
    <w:rsid w:val="001E1E6A"/>
    <w:rsid w:val="001F14D5"/>
    <w:rsid w:val="001F6E65"/>
    <w:rsid w:val="00202D2B"/>
    <w:rsid w:val="002262DD"/>
    <w:rsid w:val="002324E6"/>
    <w:rsid w:val="00240BBD"/>
    <w:rsid w:val="00245830"/>
    <w:rsid w:val="00246EB2"/>
    <w:rsid w:val="00250D18"/>
    <w:rsid w:val="00263D5A"/>
    <w:rsid w:val="00267EE2"/>
    <w:rsid w:val="00292291"/>
    <w:rsid w:val="00295C7F"/>
    <w:rsid w:val="002B142D"/>
    <w:rsid w:val="002B4953"/>
    <w:rsid w:val="002C1DA3"/>
    <w:rsid w:val="002D5266"/>
    <w:rsid w:val="002E131C"/>
    <w:rsid w:val="002E6186"/>
    <w:rsid w:val="002F36C4"/>
    <w:rsid w:val="00301EBE"/>
    <w:rsid w:val="00303158"/>
    <w:rsid w:val="0030502E"/>
    <w:rsid w:val="0032178D"/>
    <w:rsid w:val="003278E1"/>
    <w:rsid w:val="00347974"/>
    <w:rsid w:val="00353FDC"/>
    <w:rsid w:val="0035572A"/>
    <w:rsid w:val="00370165"/>
    <w:rsid w:val="00374E43"/>
    <w:rsid w:val="00375202"/>
    <w:rsid w:val="003A24F4"/>
    <w:rsid w:val="003A57CB"/>
    <w:rsid w:val="003E7EE3"/>
    <w:rsid w:val="00421C72"/>
    <w:rsid w:val="00432A6E"/>
    <w:rsid w:val="00434409"/>
    <w:rsid w:val="004428F3"/>
    <w:rsid w:val="00455B1A"/>
    <w:rsid w:val="00477EF1"/>
    <w:rsid w:val="004A4D79"/>
    <w:rsid w:val="004B0AF7"/>
    <w:rsid w:val="004B4AB8"/>
    <w:rsid w:val="004D46CC"/>
    <w:rsid w:val="004E50A8"/>
    <w:rsid w:val="004E71D2"/>
    <w:rsid w:val="00501255"/>
    <w:rsid w:val="00503E2A"/>
    <w:rsid w:val="00510361"/>
    <w:rsid w:val="005223E8"/>
    <w:rsid w:val="00524AE3"/>
    <w:rsid w:val="00531760"/>
    <w:rsid w:val="0053457C"/>
    <w:rsid w:val="00543609"/>
    <w:rsid w:val="00581D13"/>
    <w:rsid w:val="00590459"/>
    <w:rsid w:val="005A4DC7"/>
    <w:rsid w:val="005A73BA"/>
    <w:rsid w:val="005B2575"/>
    <w:rsid w:val="005C3784"/>
    <w:rsid w:val="005D517C"/>
    <w:rsid w:val="005E2067"/>
    <w:rsid w:val="005E4315"/>
    <w:rsid w:val="005F4715"/>
    <w:rsid w:val="00602F7F"/>
    <w:rsid w:val="0062621F"/>
    <w:rsid w:val="00630B8C"/>
    <w:rsid w:val="006320FF"/>
    <w:rsid w:val="00665718"/>
    <w:rsid w:val="00672BE4"/>
    <w:rsid w:val="006A21E1"/>
    <w:rsid w:val="006A5533"/>
    <w:rsid w:val="006D5E9B"/>
    <w:rsid w:val="00700BF2"/>
    <w:rsid w:val="007074C7"/>
    <w:rsid w:val="00723DA8"/>
    <w:rsid w:val="00736C1B"/>
    <w:rsid w:val="00751B1E"/>
    <w:rsid w:val="00766B68"/>
    <w:rsid w:val="007753A2"/>
    <w:rsid w:val="007B44DC"/>
    <w:rsid w:val="007C3048"/>
    <w:rsid w:val="007D1768"/>
    <w:rsid w:val="007D4DE7"/>
    <w:rsid w:val="007F1DA4"/>
    <w:rsid w:val="007F30F7"/>
    <w:rsid w:val="00842822"/>
    <w:rsid w:val="00851888"/>
    <w:rsid w:val="00851E26"/>
    <w:rsid w:val="00862701"/>
    <w:rsid w:val="008A75C2"/>
    <w:rsid w:val="008B2EAD"/>
    <w:rsid w:val="008B7745"/>
    <w:rsid w:val="008C0148"/>
    <w:rsid w:val="008C108D"/>
    <w:rsid w:val="008C10B1"/>
    <w:rsid w:val="008D13FC"/>
    <w:rsid w:val="008D354A"/>
    <w:rsid w:val="008D72E0"/>
    <w:rsid w:val="008E002F"/>
    <w:rsid w:val="008F400C"/>
    <w:rsid w:val="009052F6"/>
    <w:rsid w:val="009074DC"/>
    <w:rsid w:val="00913F86"/>
    <w:rsid w:val="00921477"/>
    <w:rsid w:val="00924C69"/>
    <w:rsid w:val="009359AF"/>
    <w:rsid w:val="0094446E"/>
    <w:rsid w:val="00950194"/>
    <w:rsid w:val="00963158"/>
    <w:rsid w:val="0098385F"/>
    <w:rsid w:val="00984578"/>
    <w:rsid w:val="00985389"/>
    <w:rsid w:val="009910BB"/>
    <w:rsid w:val="0099180F"/>
    <w:rsid w:val="00994655"/>
    <w:rsid w:val="009A015A"/>
    <w:rsid w:val="009D7CEA"/>
    <w:rsid w:val="00A019DB"/>
    <w:rsid w:val="00A02539"/>
    <w:rsid w:val="00A123E0"/>
    <w:rsid w:val="00A23162"/>
    <w:rsid w:val="00A309FA"/>
    <w:rsid w:val="00A334C4"/>
    <w:rsid w:val="00A3677A"/>
    <w:rsid w:val="00A426E0"/>
    <w:rsid w:val="00A54FD9"/>
    <w:rsid w:val="00A8358F"/>
    <w:rsid w:val="00A86AF5"/>
    <w:rsid w:val="00A87C71"/>
    <w:rsid w:val="00A97C1A"/>
    <w:rsid w:val="00AA5EF3"/>
    <w:rsid w:val="00AC0EEB"/>
    <w:rsid w:val="00AE03B9"/>
    <w:rsid w:val="00AF4141"/>
    <w:rsid w:val="00AF6943"/>
    <w:rsid w:val="00B015EE"/>
    <w:rsid w:val="00B30F77"/>
    <w:rsid w:val="00B44B46"/>
    <w:rsid w:val="00B50065"/>
    <w:rsid w:val="00B50761"/>
    <w:rsid w:val="00B61C84"/>
    <w:rsid w:val="00B95A47"/>
    <w:rsid w:val="00BB05AA"/>
    <w:rsid w:val="00BC3E51"/>
    <w:rsid w:val="00BD0B95"/>
    <w:rsid w:val="00BE0FC7"/>
    <w:rsid w:val="00BE3C0A"/>
    <w:rsid w:val="00BE4B0A"/>
    <w:rsid w:val="00C06DCC"/>
    <w:rsid w:val="00C1175B"/>
    <w:rsid w:val="00C34F03"/>
    <w:rsid w:val="00C40C00"/>
    <w:rsid w:val="00C55522"/>
    <w:rsid w:val="00C666CB"/>
    <w:rsid w:val="00C719C6"/>
    <w:rsid w:val="00C84B14"/>
    <w:rsid w:val="00C84D7C"/>
    <w:rsid w:val="00C87513"/>
    <w:rsid w:val="00C97060"/>
    <w:rsid w:val="00CA1F37"/>
    <w:rsid w:val="00CD385B"/>
    <w:rsid w:val="00CD3EE2"/>
    <w:rsid w:val="00D3092D"/>
    <w:rsid w:val="00D6193E"/>
    <w:rsid w:val="00D70DB4"/>
    <w:rsid w:val="00D8440D"/>
    <w:rsid w:val="00D926E5"/>
    <w:rsid w:val="00D934A6"/>
    <w:rsid w:val="00D95274"/>
    <w:rsid w:val="00DA2FD7"/>
    <w:rsid w:val="00DA38C4"/>
    <w:rsid w:val="00DC11DA"/>
    <w:rsid w:val="00DD7B2C"/>
    <w:rsid w:val="00DE4A8F"/>
    <w:rsid w:val="00DE6220"/>
    <w:rsid w:val="00E04DAB"/>
    <w:rsid w:val="00E1086C"/>
    <w:rsid w:val="00E25A85"/>
    <w:rsid w:val="00E3216B"/>
    <w:rsid w:val="00E47582"/>
    <w:rsid w:val="00E82A1E"/>
    <w:rsid w:val="00E87375"/>
    <w:rsid w:val="00EB2F5D"/>
    <w:rsid w:val="00EB5ADB"/>
    <w:rsid w:val="00EB7414"/>
    <w:rsid w:val="00EC285C"/>
    <w:rsid w:val="00EE2B70"/>
    <w:rsid w:val="00EE4994"/>
    <w:rsid w:val="00EF4322"/>
    <w:rsid w:val="00F03CDA"/>
    <w:rsid w:val="00F23776"/>
    <w:rsid w:val="00F33430"/>
    <w:rsid w:val="00F46A57"/>
    <w:rsid w:val="00F6549D"/>
    <w:rsid w:val="00F84DB0"/>
    <w:rsid w:val="00FB0A73"/>
    <w:rsid w:val="00FD5F60"/>
    <w:rsid w:val="00FE6AB4"/>
    <w:rsid w:val="038BC0D8"/>
    <w:rsid w:val="07238ADB"/>
    <w:rsid w:val="28C7E863"/>
    <w:rsid w:val="788E61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0EC40"/>
  <w15:chartTrackingRefBased/>
  <w15:docId w15:val="{6384D1AF-9C43-403A-AE9A-1F5CEF78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AD"/>
    <w:pPr>
      <w:spacing w:after="200"/>
    </w:pPr>
  </w:style>
  <w:style w:type="paragraph" w:styleId="Heading2">
    <w:name w:val="heading 2"/>
    <w:basedOn w:val="Normal"/>
    <w:next w:val="Normal"/>
    <w:link w:val="Heading2Char"/>
    <w:uiPriority w:val="9"/>
    <w:unhideWhenUsed/>
    <w:qFormat/>
    <w:rsid w:val="001A7AA9"/>
    <w:pPr>
      <w:keepNext/>
      <w:keepLines/>
      <w:spacing w:before="280" w:after="120" w:line="240" w:lineRule="auto"/>
      <w:outlineLvl w:val="1"/>
    </w:pPr>
    <w:rPr>
      <w:rFonts w:ascii="Century Gothic" w:eastAsiaTheme="majorEastAsia" w:hAnsi="Century Gothic" w:cstheme="majorBidi"/>
      <w:b/>
      <w:bCs/>
      <w:color w:val="000000" w:themeColor="text1"/>
      <w:sz w:val="26"/>
      <w:szCs w:val="26"/>
    </w:rPr>
  </w:style>
  <w:style w:type="paragraph" w:styleId="Heading4">
    <w:name w:val="heading 4"/>
    <w:basedOn w:val="Normal"/>
    <w:next w:val="Normal"/>
    <w:link w:val="Heading4Char"/>
    <w:uiPriority w:val="9"/>
    <w:semiHidden/>
    <w:unhideWhenUsed/>
    <w:qFormat/>
    <w:rsid w:val="007D4D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8F400C"/>
    <w:pPr>
      <w:numPr>
        <w:numId w:val="1"/>
      </w:numPr>
      <w:spacing w:after="60" w:line="240" w:lineRule="auto"/>
      <w:ind w:left="576" w:hanging="288"/>
    </w:pPr>
    <w:rPr>
      <w:color w:val="000000" w:themeColor="text1"/>
    </w:rPr>
  </w:style>
  <w:style w:type="character" w:customStyle="1" w:styleId="BulletChar">
    <w:name w:val="Bullet Char"/>
    <w:basedOn w:val="DefaultParagraphFont"/>
    <w:link w:val="Bullet"/>
    <w:rsid w:val="008F400C"/>
    <w:rPr>
      <w:color w:val="000000" w:themeColor="text1"/>
    </w:rPr>
  </w:style>
  <w:style w:type="paragraph" w:customStyle="1" w:styleId="Header1">
    <w:name w:val="Header 1"/>
    <w:basedOn w:val="Normal"/>
    <w:link w:val="Header1Char"/>
    <w:qFormat/>
    <w:rsid w:val="008F400C"/>
    <w:pPr>
      <w:spacing w:after="120" w:line="240" w:lineRule="auto"/>
    </w:pPr>
    <w:rPr>
      <w:rFonts w:ascii="Century Gothic" w:hAnsi="Century Gothic"/>
      <w:b/>
      <w:sz w:val="28"/>
    </w:rPr>
  </w:style>
  <w:style w:type="character" w:customStyle="1" w:styleId="Header1Char">
    <w:name w:val="Header 1 Char"/>
    <w:basedOn w:val="DefaultParagraphFont"/>
    <w:link w:val="Header1"/>
    <w:rsid w:val="008F400C"/>
    <w:rPr>
      <w:rFonts w:ascii="Century Gothic" w:hAnsi="Century Gothic"/>
      <w:b/>
      <w:sz w:val="28"/>
    </w:rPr>
  </w:style>
  <w:style w:type="paragraph" w:styleId="NoSpacing">
    <w:name w:val="No Spacing"/>
    <w:uiPriority w:val="1"/>
    <w:qFormat/>
    <w:rsid w:val="008F400C"/>
    <w:pPr>
      <w:spacing w:after="0" w:line="240" w:lineRule="auto"/>
    </w:pPr>
  </w:style>
  <w:style w:type="paragraph" w:customStyle="1" w:styleId="TableHeading">
    <w:name w:val="Table Heading"/>
    <w:basedOn w:val="Header1"/>
    <w:link w:val="TableHeadingChar"/>
    <w:qFormat/>
    <w:rsid w:val="008F400C"/>
    <w:pPr>
      <w:spacing w:after="0"/>
      <w:jc w:val="center"/>
    </w:pPr>
    <w:rPr>
      <w:sz w:val="20"/>
    </w:rPr>
  </w:style>
  <w:style w:type="character" w:customStyle="1" w:styleId="TableHeadingChar">
    <w:name w:val="Table Heading Char"/>
    <w:basedOn w:val="Header1Char"/>
    <w:link w:val="TableHeading"/>
    <w:rsid w:val="008F400C"/>
    <w:rPr>
      <w:rFonts w:ascii="Century Gothic" w:hAnsi="Century Gothic"/>
      <w:b/>
      <w:sz w:val="20"/>
    </w:rPr>
  </w:style>
  <w:style w:type="paragraph" w:customStyle="1" w:styleId="ExhibitBullets">
    <w:name w:val="Exhibit Bullets"/>
    <w:link w:val="ExhibitBulletsChar"/>
    <w:qFormat/>
    <w:rsid w:val="00984578"/>
    <w:pPr>
      <w:numPr>
        <w:numId w:val="2"/>
      </w:numPr>
      <w:spacing w:after="0" w:line="240" w:lineRule="auto"/>
      <w:ind w:left="288" w:hanging="288"/>
    </w:pPr>
    <w:rPr>
      <w:rFonts w:ascii="Century Gothic" w:hAnsi="Century Gothic"/>
      <w:color w:val="000000" w:themeColor="text1"/>
      <w:sz w:val="20"/>
    </w:rPr>
  </w:style>
  <w:style w:type="character" w:customStyle="1" w:styleId="ExhibitBulletsChar">
    <w:name w:val="Exhibit Bullets Char"/>
    <w:basedOn w:val="Header1Char"/>
    <w:link w:val="ExhibitBullets"/>
    <w:rsid w:val="00984578"/>
    <w:rPr>
      <w:rFonts w:ascii="Century Gothic" w:hAnsi="Century Gothic"/>
      <w:b w:val="0"/>
      <w:color w:val="000000" w:themeColor="text1"/>
      <w:sz w:val="20"/>
    </w:rPr>
  </w:style>
  <w:style w:type="paragraph" w:customStyle="1" w:styleId="ExhibitHeader">
    <w:name w:val="Exhibit Header"/>
    <w:basedOn w:val="Normal"/>
    <w:link w:val="ExhibitHeaderChar"/>
    <w:qFormat/>
    <w:rsid w:val="008F400C"/>
    <w:pPr>
      <w:spacing w:after="0" w:line="240" w:lineRule="auto"/>
      <w:jc w:val="center"/>
    </w:pPr>
    <w:rPr>
      <w:rFonts w:ascii="Century Gothic" w:hAnsi="Century Gothic"/>
      <w:b/>
      <w:sz w:val="20"/>
    </w:rPr>
  </w:style>
  <w:style w:type="character" w:customStyle="1" w:styleId="ExhibitHeaderChar">
    <w:name w:val="Exhibit Header Char"/>
    <w:basedOn w:val="DefaultParagraphFont"/>
    <w:link w:val="ExhibitHeader"/>
    <w:rsid w:val="008F400C"/>
    <w:rPr>
      <w:rFonts w:ascii="Century Gothic" w:hAnsi="Century Gothic"/>
      <w:b/>
      <w:sz w:val="20"/>
    </w:rPr>
  </w:style>
  <w:style w:type="paragraph" w:customStyle="1" w:styleId="ExhibitText">
    <w:name w:val="Exhibit Text"/>
    <w:link w:val="ExhibitTextChar"/>
    <w:qFormat/>
    <w:rsid w:val="008F400C"/>
    <w:rPr>
      <w:rFonts w:ascii="Century Gothic" w:hAnsi="Century Gothic"/>
      <w:sz w:val="20"/>
    </w:rPr>
  </w:style>
  <w:style w:type="character" w:customStyle="1" w:styleId="ExhibitTextChar">
    <w:name w:val="Exhibit Text Char"/>
    <w:basedOn w:val="TableHeadingChar"/>
    <w:link w:val="ExhibitText"/>
    <w:rsid w:val="008F400C"/>
    <w:rPr>
      <w:rFonts w:ascii="Century Gothic" w:hAnsi="Century Gothic"/>
      <w:b w:val="0"/>
      <w:sz w:val="20"/>
    </w:rPr>
  </w:style>
  <w:style w:type="paragraph" w:customStyle="1" w:styleId="bullet30">
    <w:name w:val="bullet 3"/>
    <w:basedOn w:val="ExhibitBullets"/>
    <w:link w:val="bullet3Char"/>
    <w:qFormat/>
    <w:rsid w:val="00984578"/>
    <w:pPr>
      <w:numPr>
        <w:numId w:val="0"/>
      </w:numPr>
      <w:spacing w:after="60"/>
    </w:pPr>
    <w:rPr>
      <w:rFonts w:ascii="Calibri" w:hAnsi="Calibri"/>
    </w:rPr>
  </w:style>
  <w:style w:type="character" w:customStyle="1" w:styleId="bullet3Char">
    <w:name w:val="bullet 3 Char"/>
    <w:basedOn w:val="ExhibitBulletsChar"/>
    <w:link w:val="bullet30"/>
    <w:rsid w:val="00531760"/>
    <w:rPr>
      <w:rFonts w:ascii="Calibri" w:hAnsi="Calibri"/>
      <w:b w:val="0"/>
      <w:color w:val="000000" w:themeColor="text1"/>
      <w:sz w:val="20"/>
    </w:rPr>
  </w:style>
  <w:style w:type="paragraph" w:customStyle="1" w:styleId="bullet1">
    <w:name w:val="bullet 1"/>
    <w:basedOn w:val="Bullet"/>
    <w:link w:val="bullet1Char"/>
    <w:qFormat/>
    <w:rsid w:val="00531760"/>
    <w:pPr>
      <w:numPr>
        <w:numId w:val="0"/>
      </w:numPr>
      <w:tabs>
        <w:tab w:val="num" w:pos="720"/>
      </w:tabs>
      <w:ind w:left="216" w:hanging="216"/>
    </w:pPr>
    <w:rPr>
      <w:rFonts w:cstheme="minorHAnsi"/>
      <w:sz w:val="20"/>
      <w:szCs w:val="20"/>
    </w:rPr>
  </w:style>
  <w:style w:type="character" w:customStyle="1" w:styleId="bullet1Char">
    <w:name w:val="bullet 1 Char"/>
    <w:basedOn w:val="BulletChar"/>
    <w:link w:val="bullet1"/>
    <w:rsid w:val="00531760"/>
    <w:rPr>
      <w:rFonts w:cstheme="minorHAnsi"/>
      <w:color w:val="000000" w:themeColor="text1"/>
      <w:sz w:val="20"/>
      <w:szCs w:val="20"/>
    </w:rPr>
  </w:style>
  <w:style w:type="paragraph" w:customStyle="1" w:styleId="Bullet3">
    <w:name w:val="Bullet 3"/>
    <w:basedOn w:val="Normal"/>
    <w:link w:val="Bullet3Char0"/>
    <w:qFormat/>
    <w:rsid w:val="00984578"/>
    <w:pPr>
      <w:numPr>
        <w:numId w:val="10"/>
      </w:numPr>
      <w:spacing w:after="60" w:line="240" w:lineRule="auto"/>
      <w:ind w:left="648" w:hanging="216"/>
    </w:pPr>
    <w:rPr>
      <w:rFonts w:ascii="Century Gothic" w:hAnsi="Century Gothic"/>
      <w:i/>
      <w:sz w:val="20"/>
    </w:rPr>
  </w:style>
  <w:style w:type="character" w:customStyle="1" w:styleId="Bullet3Char0">
    <w:name w:val="Bullet 3 Char"/>
    <w:basedOn w:val="DefaultParagraphFont"/>
    <w:link w:val="Bullet3"/>
    <w:rsid w:val="00984578"/>
    <w:rPr>
      <w:rFonts w:ascii="Century Gothic" w:hAnsi="Century Gothic"/>
      <w:i/>
      <w:sz w:val="20"/>
    </w:rPr>
  </w:style>
  <w:style w:type="table" w:styleId="TableGrid">
    <w:name w:val="Table Grid"/>
    <w:basedOn w:val="TableNormal"/>
    <w:uiPriority w:val="39"/>
    <w:rsid w:val="0062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3610"/>
    <w:rPr>
      <w:color w:val="0563C1" w:themeColor="hyperlink"/>
      <w:u w:val="single"/>
    </w:rPr>
  </w:style>
  <w:style w:type="character" w:styleId="UnresolvedMention">
    <w:name w:val="Unresolved Mention"/>
    <w:basedOn w:val="DefaultParagraphFont"/>
    <w:uiPriority w:val="99"/>
    <w:semiHidden/>
    <w:unhideWhenUsed/>
    <w:rsid w:val="00143610"/>
    <w:rPr>
      <w:color w:val="605E5C"/>
      <w:shd w:val="clear" w:color="auto" w:fill="E1DFDD"/>
    </w:rPr>
  </w:style>
  <w:style w:type="paragraph" w:styleId="FootnoteText">
    <w:name w:val="footnote text"/>
    <w:basedOn w:val="Normal"/>
    <w:link w:val="FootnoteTextChar"/>
    <w:uiPriority w:val="99"/>
    <w:semiHidden/>
    <w:unhideWhenUsed/>
    <w:rsid w:val="00143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610"/>
    <w:rPr>
      <w:sz w:val="20"/>
      <w:szCs w:val="20"/>
    </w:rPr>
  </w:style>
  <w:style w:type="character" w:styleId="FootnoteReference">
    <w:name w:val="footnote reference"/>
    <w:basedOn w:val="DefaultParagraphFont"/>
    <w:uiPriority w:val="99"/>
    <w:semiHidden/>
    <w:unhideWhenUsed/>
    <w:rsid w:val="00143610"/>
    <w:rPr>
      <w:vertAlign w:val="superscript"/>
    </w:rPr>
  </w:style>
  <w:style w:type="character" w:styleId="CommentReference">
    <w:name w:val="annotation reference"/>
    <w:basedOn w:val="DefaultParagraphFont"/>
    <w:uiPriority w:val="99"/>
    <w:semiHidden/>
    <w:unhideWhenUsed/>
    <w:rsid w:val="00EE4994"/>
    <w:rPr>
      <w:sz w:val="16"/>
      <w:szCs w:val="16"/>
    </w:rPr>
  </w:style>
  <w:style w:type="paragraph" w:styleId="CommentText">
    <w:name w:val="annotation text"/>
    <w:basedOn w:val="Normal"/>
    <w:link w:val="CommentTextChar"/>
    <w:uiPriority w:val="99"/>
    <w:unhideWhenUsed/>
    <w:rsid w:val="00EE4994"/>
    <w:pPr>
      <w:spacing w:line="240" w:lineRule="auto"/>
    </w:pPr>
    <w:rPr>
      <w:sz w:val="20"/>
      <w:szCs w:val="20"/>
    </w:rPr>
  </w:style>
  <w:style w:type="character" w:customStyle="1" w:styleId="CommentTextChar">
    <w:name w:val="Comment Text Char"/>
    <w:basedOn w:val="DefaultParagraphFont"/>
    <w:link w:val="CommentText"/>
    <w:uiPriority w:val="99"/>
    <w:rsid w:val="00EE4994"/>
    <w:rPr>
      <w:sz w:val="20"/>
      <w:szCs w:val="20"/>
    </w:rPr>
  </w:style>
  <w:style w:type="paragraph" w:styleId="CommentSubject">
    <w:name w:val="annotation subject"/>
    <w:basedOn w:val="CommentText"/>
    <w:next w:val="CommentText"/>
    <w:link w:val="CommentSubjectChar"/>
    <w:uiPriority w:val="99"/>
    <w:semiHidden/>
    <w:unhideWhenUsed/>
    <w:rsid w:val="00EE4994"/>
    <w:rPr>
      <w:b/>
      <w:bCs/>
    </w:rPr>
  </w:style>
  <w:style w:type="character" w:customStyle="1" w:styleId="CommentSubjectChar">
    <w:name w:val="Comment Subject Char"/>
    <w:basedOn w:val="CommentTextChar"/>
    <w:link w:val="CommentSubject"/>
    <w:uiPriority w:val="99"/>
    <w:semiHidden/>
    <w:rsid w:val="00EE4994"/>
    <w:rPr>
      <w:b/>
      <w:bCs/>
      <w:sz w:val="20"/>
      <w:szCs w:val="20"/>
    </w:rPr>
  </w:style>
  <w:style w:type="character" w:customStyle="1" w:styleId="Heading2Char">
    <w:name w:val="Heading 2 Char"/>
    <w:basedOn w:val="DefaultParagraphFont"/>
    <w:link w:val="Heading2"/>
    <w:uiPriority w:val="9"/>
    <w:rsid w:val="001A7AA9"/>
    <w:rPr>
      <w:rFonts w:ascii="Century Gothic" w:eastAsiaTheme="majorEastAsia" w:hAnsi="Century Gothic" w:cstheme="majorBidi"/>
      <w:b/>
      <w:bCs/>
      <w:color w:val="000000" w:themeColor="text1"/>
      <w:sz w:val="26"/>
      <w:szCs w:val="26"/>
    </w:rPr>
  </w:style>
  <w:style w:type="paragraph" w:styleId="ListParagraph">
    <w:name w:val="List Paragraph"/>
    <w:basedOn w:val="Normal"/>
    <w:uiPriority w:val="34"/>
    <w:qFormat/>
    <w:rsid w:val="007D4DE7"/>
    <w:pPr>
      <w:ind w:left="720"/>
      <w:contextualSpacing/>
    </w:pPr>
  </w:style>
  <w:style w:type="character" w:customStyle="1" w:styleId="Heading4Char">
    <w:name w:val="Heading 4 Char"/>
    <w:basedOn w:val="DefaultParagraphFont"/>
    <w:link w:val="Heading4"/>
    <w:uiPriority w:val="9"/>
    <w:semiHidden/>
    <w:rsid w:val="007D4DE7"/>
    <w:rPr>
      <w:rFonts w:asciiTheme="majorHAnsi" w:eastAsiaTheme="majorEastAsia" w:hAnsiTheme="majorHAnsi" w:cstheme="majorBidi"/>
      <w:i/>
      <w:iCs/>
      <w:color w:val="2F5496" w:themeColor="accent1" w:themeShade="BF"/>
    </w:rPr>
  </w:style>
  <w:style w:type="character" w:customStyle="1" w:styleId="StyleTimesNewRoman">
    <w:name w:val="Style Times New Roman"/>
    <w:basedOn w:val="DefaultParagraphFont"/>
    <w:uiPriority w:val="99"/>
    <w:rsid w:val="007D4DE7"/>
    <w:rPr>
      <w:rFonts w:ascii="Times New Roman" w:hAnsi="Times New Roman" w:cs="Times New Roman"/>
      <w:sz w:val="24"/>
    </w:rPr>
  </w:style>
  <w:style w:type="paragraph" w:customStyle="1" w:styleId="BodyText">
    <w:name w:val="BodyText"/>
    <w:basedOn w:val="Normal"/>
    <w:link w:val="BodyTextChar"/>
    <w:rsid w:val="00455B1A"/>
    <w:pPr>
      <w:spacing w:line="276" w:lineRule="auto"/>
    </w:pPr>
    <w:rPr>
      <w:rFonts w:ascii="Calibri" w:eastAsia="SimSun" w:hAnsi="Calibri" w:cs="Times New Roman"/>
    </w:rPr>
  </w:style>
  <w:style w:type="character" w:customStyle="1" w:styleId="BodyTextChar">
    <w:name w:val="BodyText Char"/>
    <w:link w:val="BodyText"/>
    <w:rsid w:val="00455B1A"/>
    <w:rPr>
      <w:rFonts w:ascii="Calibri" w:eastAsia="SimSun" w:hAnsi="Calibri" w:cs="Times New Roman"/>
    </w:rPr>
  </w:style>
  <w:style w:type="paragraph" w:styleId="Header">
    <w:name w:val="header"/>
    <w:basedOn w:val="Normal"/>
    <w:link w:val="HeaderChar"/>
    <w:uiPriority w:val="99"/>
    <w:unhideWhenUsed/>
    <w:rsid w:val="0047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EF1"/>
  </w:style>
  <w:style w:type="paragraph" w:styleId="Footer">
    <w:name w:val="footer"/>
    <w:basedOn w:val="Normal"/>
    <w:link w:val="FooterChar"/>
    <w:uiPriority w:val="99"/>
    <w:unhideWhenUsed/>
    <w:rsid w:val="0047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EF1"/>
  </w:style>
  <w:style w:type="paragraph" w:styleId="BalloonText">
    <w:name w:val="Balloon Text"/>
    <w:basedOn w:val="Normal"/>
    <w:link w:val="BalloonTextChar"/>
    <w:uiPriority w:val="99"/>
    <w:semiHidden/>
    <w:unhideWhenUsed/>
    <w:rsid w:val="0072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DA8"/>
    <w:rPr>
      <w:rFonts w:ascii="Segoe UI" w:hAnsi="Segoe UI" w:cs="Segoe UI"/>
      <w:sz w:val="18"/>
      <w:szCs w:val="18"/>
    </w:rPr>
  </w:style>
  <w:style w:type="character" w:styleId="Mention">
    <w:name w:val="Mention"/>
    <w:basedOn w:val="DefaultParagraphFont"/>
    <w:uiPriority w:val="99"/>
    <w:unhideWhenUsed/>
    <w:rsid w:val="00E87375"/>
    <w:rPr>
      <w:color w:val="2B579A"/>
      <w:shd w:val="clear" w:color="auto" w:fill="E1DFDD"/>
    </w:rPr>
  </w:style>
  <w:style w:type="table" w:customStyle="1" w:styleId="TableGrid1">
    <w:name w:val="Table Grid1"/>
    <w:basedOn w:val="TableNormal"/>
    <w:next w:val="TableGrid"/>
    <w:uiPriority w:val="39"/>
    <w:rsid w:val="001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0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54022.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1" ma:contentTypeDescription="Create a new document." ma:contentTypeScope="" ma:versionID="f2418e1062e77d5fb7473a12811b4872">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b9631f3e24199a5d854d9d163f105406"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7494A-EB78-4D12-8360-26085C7975B2}">
  <ds:schemaRefs>
    <ds:schemaRef ds:uri="http://schemas.microsoft.com/sharepoint/v3/contenttype/forms"/>
  </ds:schemaRefs>
</ds:datastoreItem>
</file>

<file path=customXml/itemProps2.xml><?xml version="1.0" encoding="utf-8"?>
<ds:datastoreItem xmlns:ds="http://schemas.openxmlformats.org/officeDocument/2006/customXml" ds:itemID="{4ACE444D-8A1E-437C-B7F4-EE3A818FBA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63E185-1CCE-4C3E-8EFC-295AB9B64093}">
  <ds:schemaRefs>
    <ds:schemaRef ds:uri="http://schemas.openxmlformats.org/officeDocument/2006/bibliography"/>
  </ds:schemaRefs>
</ds:datastoreItem>
</file>

<file path=customXml/itemProps4.xml><?xml version="1.0" encoding="utf-8"?>
<ds:datastoreItem xmlns:ds="http://schemas.openxmlformats.org/officeDocument/2006/customXml" ds:itemID="{905F2F0C-99C7-4CD4-B302-88911ABE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Links>
    <vt:vector size="6" baseType="variant">
      <vt:variant>
        <vt:i4>1179680</vt:i4>
      </vt:variant>
      <vt:variant>
        <vt:i4>0</vt:i4>
      </vt:variant>
      <vt:variant>
        <vt:i4>0</vt:i4>
      </vt:variant>
      <vt:variant>
        <vt:i4>5</vt:i4>
      </vt:variant>
      <vt:variant>
        <vt:lpwstr>mailto:enielsen@air.org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Sgro, Gina</dc:creator>
  <cp:keywords/>
  <dc:description/>
  <cp:lastModifiedBy>Kim A. Miller</cp:lastModifiedBy>
  <cp:revision>9</cp:revision>
  <dcterms:created xsi:type="dcterms:W3CDTF">2021-07-06T12:10:00Z</dcterms:created>
  <dcterms:modified xsi:type="dcterms:W3CDTF">2021-07-06T12:40:00Z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