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C5A" w:rsidRDefault="00E55F63" w14:paraId="408C0D2E" w14:textId="2D2D9798">
      <w:r>
        <w:t>Note:  The forms that are completed by Individuals and households in this package will also be completed by the Private Sector and State and Local Government.</w:t>
      </w:r>
    </w:p>
    <w:sectPr w:rsidR="00D4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63"/>
    <w:rsid w:val="00D43C5A"/>
    <w:rsid w:val="00E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98A1"/>
  <w15:chartTrackingRefBased/>
  <w15:docId w15:val="{9A3985DC-DEB7-4B49-B153-D0AB9DD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Ruth - OCIO</dc:creator>
  <cp:keywords/>
  <dc:description/>
  <cp:lastModifiedBy>Brown, Ruth - OCIO</cp:lastModifiedBy>
  <cp:revision>1</cp:revision>
  <dcterms:created xsi:type="dcterms:W3CDTF">2021-06-30T12:13:00Z</dcterms:created>
  <dcterms:modified xsi:type="dcterms:W3CDTF">2021-06-30T12:22:00Z</dcterms:modified>
</cp:coreProperties>
</file>