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67DA" w:rsidP="008450E9" w:rsidRDefault="006E67DA" w14:paraId="4A6B49CF" w14:textId="77777777">
      <w:pPr>
        <w:spacing w:line="480" w:lineRule="auto"/>
        <w:jc w:val="center"/>
        <w:rPr>
          <w:rFonts w:ascii="Courier New" w:hAnsi="Courier New" w:cs="Courier New"/>
          <w:b/>
          <w:sz w:val="24"/>
          <w:szCs w:val="24"/>
        </w:rPr>
      </w:pPr>
    </w:p>
    <w:p w:rsidR="006E67DA" w:rsidP="008450E9" w:rsidRDefault="006E67DA" w14:paraId="10FB68D6" w14:textId="77777777">
      <w:pPr>
        <w:spacing w:line="480" w:lineRule="auto"/>
        <w:jc w:val="center"/>
        <w:rPr>
          <w:rFonts w:ascii="Courier New" w:hAnsi="Courier New" w:cs="Courier New"/>
          <w:b/>
          <w:sz w:val="24"/>
          <w:szCs w:val="24"/>
        </w:rPr>
      </w:pPr>
    </w:p>
    <w:p w:rsidR="00701981" w:rsidP="008450E9" w:rsidRDefault="001264A2" w14:paraId="25E94B3B" w14:textId="705A11D7">
      <w:pPr>
        <w:spacing w:line="480" w:lineRule="auto"/>
        <w:jc w:val="center"/>
        <w:rPr>
          <w:rFonts w:ascii="Courier New" w:hAnsi="Courier New" w:cs="Courier New"/>
          <w:b/>
          <w:sz w:val="24"/>
          <w:szCs w:val="24"/>
        </w:rPr>
      </w:pPr>
      <w:r>
        <w:rPr>
          <w:rFonts w:ascii="Courier New" w:hAnsi="Courier New" w:cs="Courier New"/>
          <w:b/>
          <w:sz w:val="24"/>
          <w:szCs w:val="24"/>
        </w:rPr>
        <w:t xml:space="preserve">Identification </w:t>
      </w:r>
      <w:r w:rsidR="00701981">
        <w:rPr>
          <w:rFonts w:ascii="Courier New" w:hAnsi="Courier New" w:cs="Courier New"/>
          <w:b/>
          <w:sz w:val="24"/>
          <w:szCs w:val="24"/>
        </w:rPr>
        <w:t xml:space="preserve">of </w:t>
      </w:r>
      <w:r w:rsidR="00A577D2">
        <w:rPr>
          <w:rFonts w:ascii="Courier New" w:hAnsi="Courier New" w:cs="Courier New"/>
          <w:b/>
          <w:sz w:val="24"/>
          <w:szCs w:val="24"/>
        </w:rPr>
        <w:t>B</w:t>
      </w:r>
      <w:r w:rsidR="00E3575F">
        <w:rPr>
          <w:rFonts w:ascii="Courier New" w:hAnsi="Courier New" w:cs="Courier New"/>
          <w:b/>
          <w:sz w:val="24"/>
          <w:szCs w:val="24"/>
        </w:rPr>
        <w:t xml:space="preserve">ehavioral and </w:t>
      </w:r>
      <w:r w:rsidR="00A577D2">
        <w:rPr>
          <w:rFonts w:ascii="Courier New" w:hAnsi="Courier New" w:cs="Courier New"/>
          <w:b/>
          <w:sz w:val="24"/>
          <w:szCs w:val="24"/>
        </w:rPr>
        <w:t>C</w:t>
      </w:r>
      <w:r w:rsidR="00E3575F">
        <w:rPr>
          <w:rFonts w:ascii="Courier New" w:hAnsi="Courier New" w:cs="Courier New"/>
          <w:b/>
          <w:sz w:val="24"/>
          <w:szCs w:val="24"/>
        </w:rPr>
        <w:t xml:space="preserve">linical </w:t>
      </w:r>
      <w:r w:rsidR="00A577D2">
        <w:rPr>
          <w:rFonts w:ascii="Courier New" w:hAnsi="Courier New" w:cs="Courier New"/>
          <w:b/>
          <w:sz w:val="24"/>
          <w:szCs w:val="24"/>
        </w:rPr>
        <w:t>P</w:t>
      </w:r>
      <w:r w:rsidRPr="008450E9" w:rsidR="00701981">
        <w:rPr>
          <w:rFonts w:ascii="Courier New" w:hAnsi="Courier New" w:cs="Courier New"/>
          <w:b/>
          <w:sz w:val="24"/>
          <w:szCs w:val="24"/>
        </w:rPr>
        <w:t>redictors</w:t>
      </w:r>
      <w:r w:rsidR="00A6525D">
        <w:rPr>
          <w:rFonts w:ascii="Courier New" w:hAnsi="Courier New" w:cs="Courier New"/>
          <w:b/>
          <w:sz w:val="24"/>
          <w:szCs w:val="24"/>
        </w:rPr>
        <w:t xml:space="preserve"> of</w:t>
      </w:r>
      <w:r w:rsidRPr="008450E9" w:rsidR="008450E9">
        <w:rPr>
          <w:rFonts w:ascii="Courier New" w:hAnsi="Courier New" w:cs="Courier New"/>
          <w:b/>
          <w:sz w:val="24"/>
          <w:szCs w:val="24"/>
        </w:rPr>
        <w:t xml:space="preserve"> </w:t>
      </w:r>
      <w:r w:rsidR="00A577D2">
        <w:rPr>
          <w:rFonts w:ascii="Courier New" w:hAnsi="Courier New" w:cs="Courier New"/>
          <w:b/>
          <w:sz w:val="24"/>
          <w:szCs w:val="24"/>
        </w:rPr>
        <w:t>E</w:t>
      </w:r>
      <w:r w:rsidR="00701981">
        <w:rPr>
          <w:rFonts w:ascii="Courier New" w:hAnsi="Courier New" w:cs="Courier New"/>
          <w:b/>
          <w:sz w:val="24"/>
          <w:szCs w:val="24"/>
        </w:rPr>
        <w:t xml:space="preserve">arly </w:t>
      </w:r>
      <w:r w:rsidR="008450E9">
        <w:rPr>
          <w:rFonts w:ascii="Courier New" w:hAnsi="Courier New" w:cs="Courier New"/>
          <w:b/>
          <w:sz w:val="24"/>
          <w:szCs w:val="24"/>
        </w:rPr>
        <w:t xml:space="preserve">HIV </w:t>
      </w:r>
      <w:r w:rsidR="00A577D2">
        <w:rPr>
          <w:rFonts w:ascii="Courier New" w:hAnsi="Courier New" w:cs="Courier New"/>
          <w:b/>
          <w:sz w:val="24"/>
          <w:szCs w:val="24"/>
        </w:rPr>
        <w:t>I</w:t>
      </w:r>
      <w:r w:rsidR="008450E9">
        <w:rPr>
          <w:rFonts w:ascii="Courier New" w:hAnsi="Courier New" w:cs="Courier New"/>
          <w:b/>
          <w:sz w:val="24"/>
          <w:szCs w:val="24"/>
        </w:rPr>
        <w:t>nfection</w:t>
      </w:r>
      <w:r w:rsidRPr="008450E9" w:rsidR="008450E9">
        <w:rPr>
          <w:rFonts w:ascii="Courier New" w:hAnsi="Courier New" w:cs="Courier New"/>
          <w:b/>
          <w:sz w:val="24"/>
          <w:szCs w:val="24"/>
        </w:rPr>
        <w:t xml:space="preserve"> </w:t>
      </w:r>
    </w:p>
    <w:p w:rsidR="008450E9" w:rsidP="008450E9" w:rsidRDefault="00701981" w14:paraId="01F7D71A" w14:textId="77777777">
      <w:pPr>
        <w:spacing w:line="480" w:lineRule="auto"/>
        <w:jc w:val="center"/>
        <w:rPr>
          <w:rFonts w:ascii="Courier New" w:hAnsi="Courier New" w:cs="Courier New"/>
          <w:b/>
          <w:sz w:val="24"/>
          <w:szCs w:val="24"/>
        </w:rPr>
      </w:pPr>
      <w:r>
        <w:rPr>
          <w:rFonts w:ascii="Courier New" w:hAnsi="Courier New" w:cs="Courier New"/>
          <w:b/>
          <w:sz w:val="24"/>
          <w:szCs w:val="24"/>
        </w:rPr>
        <w:t>(</w:t>
      </w:r>
      <w:r w:rsidR="00D95745">
        <w:rPr>
          <w:rFonts w:ascii="Courier New" w:hAnsi="Courier New" w:cs="Courier New"/>
          <w:b/>
          <w:sz w:val="24"/>
          <w:szCs w:val="24"/>
        </w:rPr>
        <w:t>Project DETECT</w:t>
      </w:r>
      <w:r w:rsidRPr="00E04A32" w:rsidR="008450E9">
        <w:rPr>
          <w:rFonts w:ascii="Courier New" w:hAnsi="Courier New" w:cs="Courier New"/>
          <w:b/>
          <w:sz w:val="24"/>
          <w:szCs w:val="24"/>
        </w:rPr>
        <w:t>)</w:t>
      </w:r>
    </w:p>
    <w:p w:rsidR="008450E9" w:rsidP="008450E9" w:rsidRDefault="008450E9" w14:paraId="1C03AA8F" w14:textId="77777777">
      <w:pPr>
        <w:spacing w:line="480" w:lineRule="auto"/>
        <w:jc w:val="center"/>
        <w:rPr>
          <w:rFonts w:ascii="Courier New" w:hAnsi="Courier New" w:cs="Courier New"/>
          <w:b/>
          <w:sz w:val="24"/>
          <w:szCs w:val="24"/>
        </w:rPr>
      </w:pPr>
    </w:p>
    <w:p w:rsidR="00910BCF" w:rsidP="00910BCF" w:rsidRDefault="00910BCF" w14:paraId="7E38CE4C" w14:textId="0C21E0AA">
      <w:pPr>
        <w:spacing w:line="480" w:lineRule="auto"/>
        <w:jc w:val="center"/>
        <w:rPr>
          <w:rFonts w:ascii="Courier New" w:hAnsi="Courier New" w:cs="Courier New"/>
          <w:sz w:val="24"/>
          <w:szCs w:val="24"/>
        </w:rPr>
      </w:pPr>
      <w:r>
        <w:rPr>
          <w:rFonts w:ascii="Courier New" w:hAnsi="Courier New" w:cs="Courier New"/>
          <w:sz w:val="24"/>
          <w:szCs w:val="24"/>
        </w:rPr>
        <w:t>OMB No. 0920-1100</w:t>
      </w:r>
    </w:p>
    <w:p w:rsidR="00910BCF" w:rsidP="00910BCF" w:rsidRDefault="00910BCF" w14:paraId="0AB49208" w14:textId="32937F91">
      <w:pPr>
        <w:spacing w:line="480" w:lineRule="auto"/>
        <w:jc w:val="center"/>
        <w:rPr>
          <w:rFonts w:ascii="Courier New" w:hAnsi="Courier New" w:cs="Courier New"/>
          <w:sz w:val="24"/>
          <w:szCs w:val="24"/>
        </w:rPr>
      </w:pPr>
    </w:p>
    <w:p w:rsidR="00910BCF" w:rsidP="00910BCF" w:rsidRDefault="00910BCF" w14:paraId="60198187" w14:textId="24191F7F">
      <w:pPr>
        <w:jc w:val="center"/>
        <w:rPr>
          <w:rFonts w:ascii="Courier New" w:hAnsi="Courier New" w:cs="Courier New"/>
          <w:sz w:val="24"/>
          <w:szCs w:val="24"/>
        </w:rPr>
      </w:pPr>
      <w:r>
        <w:rPr>
          <w:rFonts w:ascii="Courier New" w:hAnsi="Courier New" w:cs="Courier New"/>
          <w:sz w:val="24"/>
          <w:szCs w:val="24"/>
        </w:rPr>
        <w:t>June 11, 2018</w:t>
      </w:r>
    </w:p>
    <w:p w:rsidR="00E45E19" w:rsidP="00910BCF" w:rsidRDefault="00E45E19" w14:paraId="72DA0966" w14:textId="129FB0D6">
      <w:pPr>
        <w:jc w:val="center"/>
        <w:rPr>
          <w:rFonts w:ascii="Courier New" w:hAnsi="Courier New" w:cs="Courier New"/>
          <w:sz w:val="24"/>
          <w:szCs w:val="24"/>
        </w:rPr>
      </w:pPr>
      <w:r w:rsidRPr="00C03209">
        <w:rPr>
          <w:rFonts w:ascii="Courier New" w:hAnsi="Courier New" w:cs="Courier New"/>
          <w:sz w:val="24"/>
          <w:szCs w:val="24"/>
        </w:rPr>
        <w:t xml:space="preserve">(Change requested </w:t>
      </w:r>
      <w:r w:rsidRPr="00C03209" w:rsidR="00B97865">
        <w:rPr>
          <w:rFonts w:ascii="Courier New" w:hAnsi="Courier New" w:cs="Courier New"/>
          <w:sz w:val="24"/>
          <w:szCs w:val="24"/>
        </w:rPr>
        <w:t>March 15, 2021</w:t>
      </w:r>
      <w:r w:rsidRPr="00C03209">
        <w:rPr>
          <w:rFonts w:ascii="Courier New" w:hAnsi="Courier New" w:cs="Courier New"/>
          <w:sz w:val="24"/>
          <w:szCs w:val="24"/>
        </w:rPr>
        <w:t>)</w:t>
      </w:r>
    </w:p>
    <w:p w:rsidRPr="00A7386D" w:rsidR="00910BCF" w:rsidP="00910BCF" w:rsidRDefault="00910BCF" w14:paraId="5F919CFD" w14:textId="77777777">
      <w:pPr>
        <w:spacing w:line="480" w:lineRule="auto"/>
        <w:jc w:val="center"/>
        <w:rPr>
          <w:rFonts w:ascii="Courier New" w:hAnsi="Courier New" w:cs="Courier New"/>
          <w:sz w:val="24"/>
          <w:szCs w:val="24"/>
        </w:rPr>
      </w:pPr>
    </w:p>
    <w:p w:rsidRPr="00E04A32" w:rsidR="008450E9" w:rsidP="008450E9" w:rsidRDefault="008450E9" w14:paraId="53B2E693" w14:textId="77777777">
      <w:pPr>
        <w:spacing w:line="480" w:lineRule="auto"/>
        <w:jc w:val="center"/>
        <w:rPr>
          <w:rFonts w:ascii="Courier New" w:hAnsi="Courier New" w:cs="Courier New"/>
          <w:b/>
          <w:sz w:val="24"/>
          <w:szCs w:val="24"/>
        </w:rPr>
      </w:pPr>
    </w:p>
    <w:p w:rsidRPr="00910BCF" w:rsidR="00910BCF" w:rsidP="008450E9" w:rsidRDefault="008450E9" w14:paraId="4F8EF71E" w14:textId="77777777">
      <w:pPr>
        <w:spacing w:line="480" w:lineRule="auto"/>
        <w:jc w:val="center"/>
        <w:rPr>
          <w:rFonts w:ascii="Courier New" w:hAnsi="Courier New" w:cs="Courier New"/>
          <w:b/>
          <w:sz w:val="24"/>
          <w:szCs w:val="24"/>
        </w:rPr>
      </w:pPr>
      <w:r w:rsidRPr="00910BCF">
        <w:rPr>
          <w:rFonts w:ascii="Courier New" w:hAnsi="Courier New" w:cs="Courier New"/>
          <w:b/>
          <w:sz w:val="24"/>
          <w:szCs w:val="24"/>
        </w:rPr>
        <w:t xml:space="preserve">Supporting Statement </w:t>
      </w:r>
    </w:p>
    <w:p w:rsidRPr="00910BCF" w:rsidR="008450E9" w:rsidP="008450E9" w:rsidRDefault="00910BCF" w14:paraId="11446FD8" w14:textId="75C9408F">
      <w:pPr>
        <w:spacing w:line="480" w:lineRule="auto"/>
        <w:jc w:val="center"/>
        <w:rPr>
          <w:rFonts w:ascii="Courier New" w:hAnsi="Courier New" w:cs="Courier New"/>
          <w:b/>
          <w:sz w:val="24"/>
          <w:szCs w:val="24"/>
        </w:rPr>
      </w:pPr>
      <w:r w:rsidRPr="00910BCF">
        <w:rPr>
          <w:rFonts w:ascii="Courier New" w:hAnsi="Courier New" w:cs="Courier New"/>
          <w:b/>
          <w:sz w:val="24"/>
          <w:szCs w:val="24"/>
        </w:rPr>
        <w:t xml:space="preserve">Part </w:t>
      </w:r>
      <w:r w:rsidRPr="00910BCF" w:rsidR="008450E9">
        <w:rPr>
          <w:rFonts w:ascii="Courier New" w:hAnsi="Courier New" w:cs="Courier New"/>
          <w:b/>
          <w:sz w:val="24"/>
          <w:szCs w:val="24"/>
        </w:rPr>
        <w:t>A</w:t>
      </w:r>
    </w:p>
    <w:p w:rsidR="00C57F9A" w:rsidP="00C57F9A" w:rsidRDefault="00C57F9A" w14:paraId="1225F9AF" w14:textId="77777777">
      <w:pPr>
        <w:jc w:val="center"/>
        <w:rPr>
          <w:rFonts w:ascii="Courier New" w:hAnsi="Courier New" w:cs="Courier New"/>
          <w:sz w:val="24"/>
          <w:szCs w:val="24"/>
        </w:rPr>
      </w:pPr>
    </w:p>
    <w:p w:rsidR="008450E9" w:rsidP="00C57F9A" w:rsidRDefault="008450E9" w14:paraId="55E8596F" w14:textId="77777777">
      <w:pPr>
        <w:jc w:val="center"/>
        <w:rPr>
          <w:rFonts w:ascii="Courier New" w:hAnsi="Courier New" w:cs="Courier New"/>
          <w:sz w:val="24"/>
          <w:szCs w:val="24"/>
        </w:rPr>
      </w:pPr>
    </w:p>
    <w:p w:rsidR="008450E9" w:rsidP="00C57F9A" w:rsidRDefault="008450E9" w14:paraId="4DBBCD44" w14:textId="77777777">
      <w:pPr>
        <w:jc w:val="center"/>
        <w:rPr>
          <w:rFonts w:ascii="Courier New" w:hAnsi="Courier New" w:cs="Courier New"/>
          <w:sz w:val="24"/>
          <w:szCs w:val="24"/>
        </w:rPr>
      </w:pPr>
    </w:p>
    <w:p w:rsidR="008450E9" w:rsidP="00C57F9A" w:rsidRDefault="008450E9" w14:paraId="38BE90A8" w14:textId="77777777">
      <w:pPr>
        <w:jc w:val="center"/>
        <w:rPr>
          <w:rFonts w:ascii="Courier New" w:hAnsi="Courier New" w:cs="Courier New"/>
          <w:sz w:val="24"/>
          <w:szCs w:val="24"/>
        </w:rPr>
      </w:pPr>
    </w:p>
    <w:p w:rsidRPr="00EB093C" w:rsidR="008450E9" w:rsidP="00C57F9A" w:rsidRDefault="008450E9" w14:paraId="485ED6E0" w14:textId="77777777">
      <w:pPr>
        <w:jc w:val="center"/>
        <w:rPr>
          <w:rFonts w:ascii="Courier New" w:hAnsi="Courier New" w:cs="Courier New"/>
          <w:sz w:val="24"/>
          <w:szCs w:val="24"/>
        </w:rPr>
      </w:pPr>
    </w:p>
    <w:p w:rsidRPr="00EB093C" w:rsidR="00C57F9A" w:rsidP="00C57F9A" w:rsidRDefault="00C57F9A" w14:paraId="796638CC" w14:textId="77777777">
      <w:pPr>
        <w:jc w:val="center"/>
        <w:rPr>
          <w:rFonts w:ascii="Courier New" w:hAnsi="Courier New" w:cs="Courier New"/>
          <w:sz w:val="24"/>
          <w:szCs w:val="24"/>
        </w:rPr>
      </w:pPr>
    </w:p>
    <w:p w:rsidRPr="00EB093C" w:rsidR="00C57F9A" w:rsidP="00C57F9A" w:rsidRDefault="00C57F9A" w14:paraId="619DF0C1" w14:textId="77777777">
      <w:pPr>
        <w:jc w:val="center"/>
        <w:rPr>
          <w:rFonts w:ascii="Courier New" w:hAnsi="Courier New" w:cs="Courier New"/>
          <w:sz w:val="24"/>
          <w:szCs w:val="24"/>
        </w:rPr>
      </w:pPr>
    </w:p>
    <w:p w:rsidRPr="00EB093C" w:rsidR="00C57F9A" w:rsidP="00C57F9A" w:rsidRDefault="00C57F9A" w14:paraId="032A05B1" w14:textId="77777777">
      <w:pPr>
        <w:jc w:val="center"/>
        <w:rPr>
          <w:rFonts w:ascii="Courier New" w:hAnsi="Courier New" w:cs="Courier New"/>
          <w:sz w:val="24"/>
          <w:szCs w:val="24"/>
        </w:rPr>
      </w:pPr>
    </w:p>
    <w:p w:rsidRPr="00EB093C" w:rsidR="00C57F9A" w:rsidP="00C57F9A" w:rsidRDefault="00C57F9A" w14:paraId="7E290827" w14:textId="77777777">
      <w:pPr>
        <w:jc w:val="center"/>
        <w:rPr>
          <w:rFonts w:ascii="Courier New" w:hAnsi="Courier New" w:cs="Courier New"/>
          <w:sz w:val="24"/>
          <w:szCs w:val="24"/>
        </w:rPr>
      </w:pPr>
      <w:r w:rsidRPr="00EB093C">
        <w:rPr>
          <w:rFonts w:ascii="Courier New" w:hAnsi="Courier New" w:cs="Courier New"/>
          <w:sz w:val="24"/>
          <w:szCs w:val="24"/>
        </w:rPr>
        <w:t>CONTACT:</w:t>
      </w:r>
    </w:p>
    <w:p w:rsidRPr="00EB093C" w:rsidR="00C57F9A" w:rsidP="00C57F9A" w:rsidRDefault="00C57F9A" w14:paraId="072AAA7F" w14:textId="77777777">
      <w:pPr>
        <w:jc w:val="center"/>
        <w:rPr>
          <w:rFonts w:ascii="Courier New" w:hAnsi="Courier New" w:cs="Courier New"/>
          <w:sz w:val="24"/>
          <w:szCs w:val="24"/>
        </w:rPr>
      </w:pPr>
    </w:p>
    <w:p w:rsidRPr="00EB093C" w:rsidR="00C57F9A" w:rsidP="00C57F9A" w:rsidRDefault="00287C4C" w14:paraId="0ADB8AF4" w14:textId="77777777">
      <w:pPr>
        <w:jc w:val="center"/>
        <w:rPr>
          <w:rFonts w:ascii="Courier New" w:hAnsi="Courier New" w:cs="Courier New"/>
          <w:sz w:val="24"/>
          <w:szCs w:val="24"/>
        </w:rPr>
      </w:pPr>
      <w:r>
        <w:rPr>
          <w:rFonts w:ascii="Courier New" w:hAnsi="Courier New" w:cs="Courier New"/>
          <w:sz w:val="24"/>
          <w:szCs w:val="24"/>
        </w:rPr>
        <w:t>Kevin Delaney</w:t>
      </w:r>
    </w:p>
    <w:p w:rsidRPr="00EB093C" w:rsidR="00C57F9A" w:rsidP="00C57F9A" w:rsidRDefault="00C57F9A" w14:paraId="236E6AB0" w14:textId="77777777">
      <w:pPr>
        <w:jc w:val="center"/>
        <w:rPr>
          <w:rFonts w:ascii="Courier New" w:hAnsi="Courier New" w:cs="Courier New"/>
          <w:sz w:val="24"/>
          <w:szCs w:val="24"/>
        </w:rPr>
      </w:pPr>
      <w:r w:rsidRPr="00EB093C">
        <w:rPr>
          <w:rFonts w:ascii="Courier New" w:hAnsi="Courier New" w:cs="Courier New"/>
          <w:sz w:val="24"/>
          <w:szCs w:val="24"/>
        </w:rPr>
        <w:t xml:space="preserve">Epidemiologist, </w:t>
      </w:r>
      <w:r w:rsidR="00B11672">
        <w:rPr>
          <w:rFonts w:ascii="Courier New" w:hAnsi="Courier New" w:cs="Courier New"/>
          <w:sz w:val="24"/>
          <w:szCs w:val="24"/>
        </w:rPr>
        <w:t>Special Studies and Diagnostics</w:t>
      </w:r>
      <w:r w:rsidRPr="00EB093C">
        <w:rPr>
          <w:rFonts w:ascii="Courier New" w:hAnsi="Courier New" w:cs="Courier New"/>
          <w:sz w:val="24"/>
          <w:szCs w:val="24"/>
        </w:rPr>
        <w:t xml:space="preserve"> Team</w:t>
      </w:r>
    </w:p>
    <w:p w:rsidRPr="00EB093C" w:rsidR="00C57F9A" w:rsidP="00C57F9A" w:rsidRDefault="00C57F9A" w14:paraId="5DFFB6AE" w14:textId="77777777">
      <w:pPr>
        <w:jc w:val="center"/>
        <w:rPr>
          <w:rFonts w:ascii="Courier New" w:hAnsi="Courier New" w:cs="Courier New"/>
          <w:sz w:val="24"/>
          <w:szCs w:val="24"/>
        </w:rPr>
      </w:pPr>
      <w:r w:rsidRPr="00EB093C">
        <w:rPr>
          <w:rFonts w:ascii="Courier New" w:hAnsi="Courier New" w:cs="Courier New"/>
          <w:sz w:val="24"/>
          <w:szCs w:val="24"/>
        </w:rPr>
        <w:t>Division of HIV/AIDS Prevention</w:t>
      </w:r>
    </w:p>
    <w:p w:rsidRPr="00EB093C" w:rsidR="00C57F9A" w:rsidP="00C57F9A" w:rsidRDefault="00C57F9A" w14:paraId="36101BC3" w14:textId="77777777">
      <w:pPr>
        <w:jc w:val="center"/>
        <w:rPr>
          <w:rFonts w:ascii="Courier New" w:hAnsi="Courier New" w:cs="Courier New"/>
          <w:sz w:val="24"/>
          <w:szCs w:val="24"/>
        </w:rPr>
      </w:pPr>
      <w:r w:rsidRPr="00EB093C">
        <w:rPr>
          <w:rFonts w:ascii="Courier New" w:hAnsi="Courier New" w:cs="Courier New"/>
          <w:sz w:val="24"/>
          <w:szCs w:val="24"/>
        </w:rPr>
        <w:t>Centers for Disease Control &amp; Prevention</w:t>
      </w:r>
    </w:p>
    <w:p w:rsidRPr="00EB093C" w:rsidR="00C57F9A" w:rsidP="00C57F9A" w:rsidRDefault="00C57F9A" w14:paraId="2305C68F" w14:textId="77777777">
      <w:pPr>
        <w:jc w:val="center"/>
        <w:rPr>
          <w:rFonts w:ascii="Courier New" w:hAnsi="Courier New" w:cs="Courier New"/>
          <w:sz w:val="24"/>
          <w:szCs w:val="24"/>
        </w:rPr>
      </w:pPr>
      <w:r w:rsidRPr="00EB093C">
        <w:rPr>
          <w:rFonts w:ascii="Courier New" w:hAnsi="Courier New" w:cs="Courier New"/>
          <w:sz w:val="24"/>
          <w:szCs w:val="24"/>
        </w:rPr>
        <w:t>1600 Clifton Rd, NE, MS E-46</w:t>
      </w:r>
    </w:p>
    <w:p w:rsidRPr="00EB093C" w:rsidR="00C57F9A" w:rsidP="00C57F9A" w:rsidRDefault="00C57F9A" w14:paraId="2F9F10B3" w14:textId="77777777">
      <w:pPr>
        <w:jc w:val="center"/>
        <w:rPr>
          <w:rFonts w:ascii="Courier New" w:hAnsi="Courier New" w:cs="Courier New"/>
          <w:sz w:val="24"/>
          <w:szCs w:val="24"/>
        </w:rPr>
      </w:pPr>
      <w:r w:rsidRPr="00EB093C">
        <w:rPr>
          <w:rFonts w:ascii="Courier New" w:hAnsi="Courier New" w:cs="Courier New"/>
          <w:sz w:val="24"/>
          <w:szCs w:val="24"/>
        </w:rPr>
        <w:t>Phone (404) 639-</w:t>
      </w:r>
      <w:r w:rsidR="00437539">
        <w:rPr>
          <w:rFonts w:ascii="Courier New" w:hAnsi="Courier New" w:cs="Courier New"/>
          <w:sz w:val="24"/>
          <w:szCs w:val="24"/>
        </w:rPr>
        <w:t>8630</w:t>
      </w:r>
    </w:p>
    <w:p w:rsidRPr="00EB093C" w:rsidR="00C57F9A" w:rsidP="00C57F9A" w:rsidRDefault="00C57F9A" w14:paraId="04507813" w14:textId="77777777">
      <w:pPr>
        <w:jc w:val="center"/>
        <w:rPr>
          <w:rFonts w:ascii="Courier New" w:hAnsi="Courier New" w:cs="Courier New"/>
          <w:sz w:val="24"/>
          <w:szCs w:val="24"/>
        </w:rPr>
      </w:pPr>
      <w:r w:rsidRPr="00EB093C">
        <w:rPr>
          <w:rFonts w:ascii="Courier New" w:hAnsi="Courier New" w:cs="Courier New"/>
          <w:sz w:val="24"/>
          <w:szCs w:val="24"/>
        </w:rPr>
        <w:t>Fax (</w:t>
      </w:r>
      <w:r w:rsidRPr="00EB093C" w:rsidR="00A662C2">
        <w:rPr>
          <w:rFonts w:ascii="Courier New" w:hAnsi="Courier New" w:cs="Courier New"/>
          <w:sz w:val="24"/>
          <w:szCs w:val="24"/>
        </w:rPr>
        <w:t>404) 639-8640</w:t>
      </w:r>
    </w:p>
    <w:p w:rsidRPr="00EB093C" w:rsidR="00A662C2" w:rsidP="00C57F9A" w:rsidRDefault="006E3EDE" w14:paraId="1E1B2A99" w14:textId="77777777">
      <w:pPr>
        <w:jc w:val="center"/>
        <w:rPr>
          <w:rFonts w:ascii="Courier New" w:hAnsi="Courier New" w:cs="Courier New"/>
          <w:sz w:val="24"/>
          <w:szCs w:val="24"/>
        </w:rPr>
      </w:pPr>
      <w:hyperlink w:history="1" r:id="rId8">
        <w:r w:rsidRPr="00181B8E" w:rsidR="00437539">
          <w:rPr>
            <w:rStyle w:val="Hyperlink"/>
            <w:rFonts w:ascii="Courier New" w:hAnsi="Courier New" w:cs="Courier New"/>
            <w:sz w:val="24"/>
            <w:szCs w:val="24"/>
          </w:rPr>
          <w:t>khd8@cdc.gov</w:t>
        </w:r>
      </w:hyperlink>
    </w:p>
    <w:p w:rsidRPr="00EB093C" w:rsidR="00A662C2" w:rsidRDefault="00A662C2" w14:paraId="133E042E" w14:textId="77777777">
      <w:pPr>
        <w:rPr>
          <w:rFonts w:ascii="Courier New" w:hAnsi="Courier New" w:cs="Courier New"/>
          <w:sz w:val="24"/>
          <w:szCs w:val="24"/>
        </w:rPr>
      </w:pPr>
      <w:r w:rsidRPr="00EB093C">
        <w:rPr>
          <w:rFonts w:ascii="Courier New" w:hAnsi="Courier New" w:cs="Courier New"/>
          <w:sz w:val="24"/>
          <w:szCs w:val="24"/>
        </w:rPr>
        <w:br w:type="page"/>
      </w:r>
    </w:p>
    <w:p w:rsidRPr="00A7386D" w:rsidR="008450E9" w:rsidP="008450E9" w:rsidRDefault="008450E9" w14:paraId="4D330EF5" w14:textId="77777777">
      <w:pPr>
        <w:widowControl w:val="0"/>
        <w:autoSpaceDE w:val="0"/>
        <w:autoSpaceDN w:val="0"/>
        <w:adjustRightInd w:val="0"/>
        <w:jc w:val="center"/>
        <w:rPr>
          <w:rFonts w:ascii="Courier New" w:hAnsi="Courier New" w:eastAsia="Times New Roman" w:cs="Courier New"/>
          <w:b/>
          <w:sz w:val="24"/>
          <w:szCs w:val="24"/>
        </w:rPr>
      </w:pPr>
      <w:r w:rsidRPr="00A7386D">
        <w:rPr>
          <w:rFonts w:ascii="Courier New" w:hAnsi="Courier New" w:eastAsia="Times New Roman" w:cs="Courier New"/>
          <w:b/>
          <w:sz w:val="24"/>
          <w:szCs w:val="24"/>
        </w:rPr>
        <w:lastRenderedPageBreak/>
        <w:t>Table of Contents</w:t>
      </w:r>
    </w:p>
    <w:p w:rsidRPr="00A7386D" w:rsidR="008450E9" w:rsidP="008450E9" w:rsidRDefault="008450E9" w14:paraId="3AD1BA53" w14:textId="77777777">
      <w:pPr>
        <w:widowControl w:val="0"/>
        <w:autoSpaceDE w:val="0"/>
        <w:autoSpaceDN w:val="0"/>
        <w:adjustRightInd w:val="0"/>
        <w:rPr>
          <w:rFonts w:ascii="Courier New" w:hAnsi="Courier New" w:eastAsia="Times New Roman" w:cs="Courier New"/>
          <w:b/>
          <w:sz w:val="24"/>
          <w:szCs w:val="24"/>
        </w:rPr>
      </w:pPr>
      <w:r w:rsidRPr="00A7386D">
        <w:rPr>
          <w:rFonts w:ascii="Courier New" w:hAnsi="Courier New" w:eastAsia="Times New Roman" w:cs="Courier New"/>
          <w:b/>
          <w:sz w:val="24"/>
          <w:szCs w:val="24"/>
        </w:rPr>
        <w:t>Section</w:t>
      </w:r>
      <w:r w:rsidRPr="00A7386D">
        <w:rPr>
          <w:rFonts w:ascii="Courier New" w:hAnsi="Courier New" w:eastAsia="Times New Roman" w:cs="Courier New"/>
          <w:b/>
          <w:sz w:val="24"/>
          <w:szCs w:val="24"/>
        </w:rPr>
        <w:tab/>
      </w:r>
    </w:p>
    <w:p w:rsidRPr="00A7386D" w:rsidR="008450E9" w:rsidP="008450E9" w:rsidRDefault="008450E9" w14:paraId="1AE5DC85" w14:textId="77777777">
      <w:pPr>
        <w:widowControl w:val="0"/>
        <w:autoSpaceDE w:val="0"/>
        <w:autoSpaceDN w:val="0"/>
        <w:adjustRightInd w:val="0"/>
        <w:rPr>
          <w:rFonts w:ascii="Courier New" w:hAnsi="Courier New" w:eastAsia="Times New Roman" w:cs="Courier New"/>
          <w:b/>
          <w:sz w:val="24"/>
          <w:szCs w:val="24"/>
        </w:rPr>
      </w:pPr>
      <w:r w:rsidRPr="00A7386D">
        <w:rPr>
          <w:rFonts w:ascii="Courier New" w:hAnsi="Courier New" w:eastAsia="Times New Roman" w:cs="Courier New"/>
          <w:b/>
          <w:sz w:val="24"/>
          <w:szCs w:val="24"/>
        </w:rPr>
        <w:t>A.</w:t>
      </w:r>
      <w:r w:rsidRPr="00A7386D">
        <w:rPr>
          <w:rFonts w:ascii="Courier New" w:hAnsi="Courier New" w:eastAsia="Times New Roman" w:cs="Courier New"/>
          <w:b/>
          <w:sz w:val="24"/>
          <w:szCs w:val="24"/>
        </w:rPr>
        <w:tab/>
        <w:t>Justification</w:t>
      </w:r>
    </w:p>
    <w:p w:rsidRPr="008F3DC2" w:rsidR="008450E9" w:rsidP="008450E9" w:rsidRDefault="008450E9" w14:paraId="7F499009" w14:textId="77777777">
      <w:pPr>
        <w:widowControl w:val="0"/>
        <w:numPr>
          <w:ilvl w:val="0"/>
          <w:numId w:val="1"/>
        </w:numPr>
        <w:autoSpaceDE w:val="0"/>
        <w:autoSpaceDN w:val="0"/>
        <w:adjustRightInd w:val="0"/>
        <w:ind w:hanging="720"/>
        <w:rPr>
          <w:rFonts w:ascii="Courier New" w:hAnsi="Courier New" w:eastAsia="Times New Roman" w:cs="Courier New"/>
          <w:sz w:val="24"/>
          <w:szCs w:val="24"/>
        </w:rPr>
      </w:pPr>
      <w:r w:rsidRPr="00A7386D">
        <w:rPr>
          <w:rFonts w:ascii="Courier New" w:hAnsi="Courier New" w:eastAsia="Times New Roman" w:cs="Courier New"/>
          <w:sz w:val="24"/>
          <w:szCs w:val="24"/>
        </w:rPr>
        <w:t xml:space="preserve">Circumstances Making the Collection of Information Necessary </w:t>
      </w:r>
    </w:p>
    <w:p w:rsidRPr="008F3DC2" w:rsidR="008450E9" w:rsidP="008450E9" w:rsidRDefault="008450E9" w14:paraId="4427B28A" w14:textId="77777777">
      <w:pPr>
        <w:widowControl w:val="0"/>
        <w:numPr>
          <w:ilvl w:val="0"/>
          <w:numId w:val="1"/>
        </w:numPr>
        <w:autoSpaceDE w:val="0"/>
        <w:autoSpaceDN w:val="0"/>
        <w:adjustRightInd w:val="0"/>
        <w:ind w:hanging="720"/>
        <w:rPr>
          <w:rFonts w:ascii="Courier New" w:hAnsi="Courier New" w:eastAsia="Times New Roman" w:cs="Courier New"/>
          <w:sz w:val="24"/>
          <w:szCs w:val="24"/>
        </w:rPr>
      </w:pPr>
      <w:r w:rsidRPr="00A7386D">
        <w:rPr>
          <w:rFonts w:ascii="Courier New" w:hAnsi="Courier New" w:eastAsia="Times New Roman" w:cs="Courier New"/>
          <w:sz w:val="24"/>
          <w:szCs w:val="24"/>
        </w:rPr>
        <w:t>Purpose and Use of the Information Collection</w:t>
      </w:r>
      <w:r w:rsidRPr="008F3DC2">
        <w:rPr>
          <w:rFonts w:ascii="Courier New" w:hAnsi="Courier New" w:eastAsia="Times New Roman" w:cs="Courier New"/>
          <w:sz w:val="24"/>
          <w:szCs w:val="24"/>
        </w:rPr>
        <w:t xml:space="preserve"> </w:t>
      </w:r>
    </w:p>
    <w:p w:rsidRPr="00504068" w:rsidR="008450E9" w:rsidP="008450E9" w:rsidRDefault="008450E9" w14:paraId="41F928FB" w14:textId="77777777">
      <w:pPr>
        <w:widowControl w:val="0"/>
        <w:numPr>
          <w:ilvl w:val="0"/>
          <w:numId w:val="1"/>
        </w:numPr>
        <w:autoSpaceDE w:val="0"/>
        <w:autoSpaceDN w:val="0"/>
        <w:adjustRightInd w:val="0"/>
        <w:ind w:hanging="720"/>
        <w:rPr>
          <w:rFonts w:ascii="Courier New" w:hAnsi="Courier New" w:eastAsia="Times New Roman" w:cs="Courier New"/>
          <w:sz w:val="24"/>
          <w:szCs w:val="24"/>
        </w:rPr>
      </w:pPr>
      <w:r w:rsidRPr="00A7386D">
        <w:rPr>
          <w:rFonts w:ascii="Courier New" w:hAnsi="Courier New" w:eastAsia="Times New Roman" w:cs="Courier New"/>
          <w:sz w:val="24"/>
          <w:szCs w:val="24"/>
        </w:rPr>
        <w:t>Use of Improved Information Technology and Burden Reduction</w:t>
      </w:r>
    </w:p>
    <w:p w:rsidRPr="00A7386D" w:rsidR="008450E9" w:rsidP="008450E9" w:rsidRDefault="008450E9" w14:paraId="0EA5FEA7" w14:textId="77777777">
      <w:pPr>
        <w:widowControl w:val="0"/>
        <w:numPr>
          <w:ilvl w:val="0"/>
          <w:numId w:val="1"/>
        </w:numPr>
        <w:autoSpaceDE w:val="0"/>
        <w:autoSpaceDN w:val="0"/>
        <w:adjustRightInd w:val="0"/>
        <w:ind w:hanging="720"/>
        <w:rPr>
          <w:rFonts w:ascii="Courier New" w:hAnsi="Courier New" w:eastAsia="Times New Roman" w:cs="Courier New"/>
          <w:sz w:val="24"/>
          <w:szCs w:val="24"/>
        </w:rPr>
      </w:pPr>
      <w:r w:rsidRPr="00A7386D">
        <w:rPr>
          <w:rFonts w:ascii="Courier New" w:hAnsi="Courier New" w:eastAsia="Times New Roman" w:cs="Courier New"/>
          <w:sz w:val="24"/>
          <w:szCs w:val="24"/>
        </w:rPr>
        <w:t xml:space="preserve">Efforts to Identify Duplication and Use of Similar Information </w:t>
      </w:r>
    </w:p>
    <w:p w:rsidRPr="00A7386D" w:rsidR="008450E9" w:rsidP="008450E9" w:rsidRDefault="008450E9" w14:paraId="1126FB80" w14:textId="77777777">
      <w:pPr>
        <w:widowControl w:val="0"/>
        <w:numPr>
          <w:ilvl w:val="0"/>
          <w:numId w:val="1"/>
        </w:numPr>
        <w:autoSpaceDE w:val="0"/>
        <w:autoSpaceDN w:val="0"/>
        <w:adjustRightInd w:val="0"/>
        <w:ind w:hanging="720"/>
        <w:rPr>
          <w:rFonts w:ascii="Courier New" w:hAnsi="Courier New" w:eastAsia="Times New Roman" w:cs="Courier New"/>
          <w:sz w:val="24"/>
          <w:szCs w:val="24"/>
        </w:rPr>
      </w:pPr>
      <w:r w:rsidRPr="00A7386D">
        <w:rPr>
          <w:rFonts w:ascii="Courier New" w:hAnsi="Courier New" w:eastAsia="Times New Roman" w:cs="Courier New"/>
          <w:sz w:val="24"/>
          <w:szCs w:val="24"/>
        </w:rPr>
        <w:t>Impact on Small Businesses or Other Small Entities</w:t>
      </w:r>
    </w:p>
    <w:p w:rsidRPr="00A7386D" w:rsidR="008450E9" w:rsidP="008450E9" w:rsidRDefault="008450E9" w14:paraId="1F8B2522" w14:textId="19E8A9CE">
      <w:pPr>
        <w:widowControl w:val="0"/>
        <w:numPr>
          <w:ilvl w:val="0"/>
          <w:numId w:val="1"/>
        </w:numPr>
        <w:autoSpaceDE w:val="0"/>
        <w:autoSpaceDN w:val="0"/>
        <w:adjustRightInd w:val="0"/>
        <w:ind w:hanging="720"/>
        <w:rPr>
          <w:rFonts w:ascii="Courier New" w:hAnsi="Courier New" w:eastAsia="Times New Roman" w:cs="Courier New"/>
          <w:sz w:val="24"/>
          <w:szCs w:val="24"/>
        </w:rPr>
      </w:pPr>
      <w:r w:rsidRPr="00A7386D">
        <w:rPr>
          <w:rFonts w:ascii="Courier New" w:hAnsi="Courier New" w:eastAsia="Times New Roman" w:cs="Courier New"/>
          <w:sz w:val="24"/>
          <w:szCs w:val="24"/>
        </w:rPr>
        <w:t xml:space="preserve">Consequences of Collecting the Information Less </w:t>
      </w:r>
      <w:r w:rsidR="00D75A07">
        <w:rPr>
          <w:rFonts w:ascii="Courier New" w:hAnsi="Courier New" w:eastAsia="Times New Roman" w:cs="Courier New"/>
          <w:sz w:val="24"/>
          <w:szCs w:val="24"/>
        </w:rPr>
        <w:t>F</w:t>
      </w:r>
      <w:r w:rsidRPr="00A7386D">
        <w:rPr>
          <w:rFonts w:ascii="Courier New" w:hAnsi="Courier New" w:eastAsia="Times New Roman" w:cs="Courier New"/>
          <w:sz w:val="24"/>
          <w:szCs w:val="24"/>
        </w:rPr>
        <w:t xml:space="preserve">requently </w:t>
      </w:r>
    </w:p>
    <w:p w:rsidRPr="008F3DC2" w:rsidR="008450E9" w:rsidP="008450E9" w:rsidRDefault="008450E9" w14:paraId="381C55B4" w14:textId="77777777">
      <w:pPr>
        <w:widowControl w:val="0"/>
        <w:numPr>
          <w:ilvl w:val="0"/>
          <w:numId w:val="1"/>
        </w:numPr>
        <w:autoSpaceDE w:val="0"/>
        <w:autoSpaceDN w:val="0"/>
        <w:adjustRightInd w:val="0"/>
        <w:ind w:hanging="720"/>
        <w:rPr>
          <w:rFonts w:ascii="Courier New" w:hAnsi="Courier New" w:eastAsia="Times New Roman" w:cs="Courier New"/>
          <w:sz w:val="24"/>
          <w:szCs w:val="24"/>
        </w:rPr>
      </w:pPr>
      <w:r w:rsidRPr="00A7386D">
        <w:rPr>
          <w:rFonts w:ascii="Courier New" w:hAnsi="Courier New" w:eastAsia="Times New Roman" w:cs="Courier New"/>
          <w:sz w:val="24"/>
          <w:szCs w:val="24"/>
        </w:rPr>
        <w:t xml:space="preserve">Special Circumstances Relating to the Guidelines of 5 CFR 1320.5 </w:t>
      </w:r>
    </w:p>
    <w:p w:rsidRPr="00A7386D" w:rsidR="008450E9" w:rsidP="008450E9" w:rsidRDefault="008450E9" w14:paraId="3210B7C1" w14:textId="77777777">
      <w:pPr>
        <w:widowControl w:val="0"/>
        <w:numPr>
          <w:ilvl w:val="0"/>
          <w:numId w:val="1"/>
        </w:numPr>
        <w:autoSpaceDE w:val="0"/>
        <w:autoSpaceDN w:val="0"/>
        <w:adjustRightInd w:val="0"/>
        <w:ind w:hanging="720"/>
        <w:rPr>
          <w:rFonts w:ascii="Courier New" w:hAnsi="Courier New" w:eastAsia="Times New Roman" w:cs="Courier New"/>
          <w:sz w:val="24"/>
          <w:szCs w:val="24"/>
        </w:rPr>
      </w:pPr>
      <w:r w:rsidRPr="00A7386D">
        <w:rPr>
          <w:rFonts w:ascii="Courier New" w:hAnsi="Courier New" w:eastAsia="Times New Roman" w:cs="Courier New"/>
          <w:sz w:val="24"/>
          <w:szCs w:val="24"/>
        </w:rPr>
        <w:t xml:space="preserve">Comments in Response to the Federal Register Notice and Efforts to Consult Outside the Agency </w:t>
      </w:r>
    </w:p>
    <w:p w:rsidRPr="00A7386D" w:rsidR="008450E9" w:rsidP="008450E9" w:rsidRDefault="008450E9" w14:paraId="46662707" w14:textId="77777777">
      <w:pPr>
        <w:widowControl w:val="0"/>
        <w:numPr>
          <w:ilvl w:val="0"/>
          <w:numId w:val="1"/>
        </w:numPr>
        <w:autoSpaceDE w:val="0"/>
        <w:autoSpaceDN w:val="0"/>
        <w:adjustRightInd w:val="0"/>
        <w:ind w:hanging="720"/>
        <w:rPr>
          <w:rFonts w:ascii="Courier New" w:hAnsi="Courier New" w:eastAsia="Times New Roman" w:cs="Courier New"/>
          <w:sz w:val="24"/>
          <w:szCs w:val="24"/>
        </w:rPr>
      </w:pPr>
      <w:r w:rsidRPr="00A7386D">
        <w:rPr>
          <w:rFonts w:ascii="Courier New" w:hAnsi="Courier New" w:eastAsia="Times New Roman" w:cs="Courier New"/>
          <w:sz w:val="24"/>
          <w:szCs w:val="24"/>
        </w:rPr>
        <w:t xml:space="preserve">Explanation of Any Payment or Gift to Respondents </w:t>
      </w:r>
    </w:p>
    <w:p w:rsidRPr="00A7386D" w:rsidR="008450E9" w:rsidP="008450E9" w:rsidRDefault="00D75A07" w14:paraId="57F40F0F" w14:textId="6F2ABDDC">
      <w:pPr>
        <w:widowControl w:val="0"/>
        <w:numPr>
          <w:ilvl w:val="0"/>
          <w:numId w:val="1"/>
        </w:numPr>
        <w:tabs>
          <w:tab w:val="num" w:pos="360"/>
        </w:tabs>
        <w:autoSpaceDE w:val="0"/>
        <w:autoSpaceDN w:val="0"/>
        <w:adjustRightInd w:val="0"/>
        <w:ind w:left="360"/>
        <w:rPr>
          <w:rFonts w:ascii="Courier New" w:hAnsi="Courier New" w:eastAsia="Times New Roman" w:cs="Courier New"/>
          <w:sz w:val="24"/>
          <w:szCs w:val="24"/>
        </w:rPr>
      </w:pPr>
      <w:r>
        <w:rPr>
          <w:rFonts w:ascii="Courier New" w:hAnsi="Courier New" w:eastAsia="Times New Roman" w:cs="Courier New"/>
          <w:sz w:val="24"/>
          <w:szCs w:val="24"/>
        </w:rPr>
        <w:t xml:space="preserve">Protection of the Privacy and Confidentiality of Information </w:t>
      </w:r>
      <w:r w:rsidR="00F45825">
        <w:rPr>
          <w:rFonts w:ascii="Courier New" w:hAnsi="Courier New" w:eastAsia="Times New Roman" w:cs="Courier New"/>
          <w:sz w:val="24"/>
          <w:szCs w:val="24"/>
        </w:rPr>
        <w:tab/>
      </w:r>
      <w:r>
        <w:rPr>
          <w:rFonts w:ascii="Courier New" w:hAnsi="Courier New" w:eastAsia="Times New Roman" w:cs="Courier New"/>
          <w:sz w:val="24"/>
          <w:szCs w:val="24"/>
        </w:rPr>
        <w:t>Provided by Respondents</w:t>
      </w:r>
    </w:p>
    <w:p w:rsidRPr="00A7386D" w:rsidR="008450E9" w:rsidP="008450E9" w:rsidRDefault="00D75A07" w14:paraId="48F29248" w14:textId="55C29D60">
      <w:pPr>
        <w:widowControl w:val="0"/>
        <w:numPr>
          <w:ilvl w:val="0"/>
          <w:numId w:val="1"/>
        </w:numPr>
        <w:autoSpaceDE w:val="0"/>
        <w:autoSpaceDN w:val="0"/>
        <w:adjustRightInd w:val="0"/>
        <w:ind w:left="360"/>
        <w:rPr>
          <w:rFonts w:ascii="Courier New" w:hAnsi="Courier New" w:eastAsia="Times New Roman" w:cs="Courier New"/>
          <w:sz w:val="24"/>
          <w:szCs w:val="24"/>
        </w:rPr>
      </w:pPr>
      <w:r>
        <w:rPr>
          <w:rFonts w:ascii="Courier New" w:hAnsi="Courier New" w:eastAsia="Times New Roman" w:cs="Courier New"/>
          <w:sz w:val="24"/>
          <w:szCs w:val="24"/>
        </w:rPr>
        <w:t xml:space="preserve">Institutional Review Board (IRB) and </w:t>
      </w:r>
      <w:r w:rsidRPr="00A7386D" w:rsidR="008450E9">
        <w:rPr>
          <w:rFonts w:ascii="Courier New" w:hAnsi="Courier New" w:eastAsia="Times New Roman" w:cs="Courier New"/>
          <w:sz w:val="24"/>
          <w:szCs w:val="24"/>
        </w:rPr>
        <w:t xml:space="preserve">Justification for Sensitive </w:t>
      </w:r>
      <w:r w:rsidR="00F45825">
        <w:rPr>
          <w:rFonts w:ascii="Courier New" w:hAnsi="Courier New" w:eastAsia="Times New Roman" w:cs="Courier New"/>
          <w:sz w:val="24"/>
          <w:szCs w:val="24"/>
        </w:rPr>
        <w:tab/>
      </w:r>
      <w:r w:rsidRPr="00A7386D" w:rsidR="008450E9">
        <w:rPr>
          <w:rFonts w:ascii="Courier New" w:hAnsi="Courier New" w:eastAsia="Times New Roman" w:cs="Courier New"/>
          <w:sz w:val="24"/>
          <w:szCs w:val="24"/>
        </w:rPr>
        <w:t xml:space="preserve">Questions </w:t>
      </w:r>
    </w:p>
    <w:p w:rsidRPr="00A7386D" w:rsidR="008450E9" w:rsidP="008450E9" w:rsidRDefault="008450E9" w14:paraId="1CE2BA36" w14:textId="77777777">
      <w:pPr>
        <w:widowControl w:val="0"/>
        <w:numPr>
          <w:ilvl w:val="0"/>
          <w:numId w:val="1"/>
        </w:numPr>
        <w:autoSpaceDE w:val="0"/>
        <w:autoSpaceDN w:val="0"/>
        <w:adjustRightInd w:val="0"/>
        <w:ind w:left="360"/>
        <w:rPr>
          <w:rFonts w:ascii="Courier New" w:hAnsi="Courier New" w:eastAsia="Times New Roman" w:cs="Courier New"/>
          <w:sz w:val="24"/>
          <w:szCs w:val="24"/>
        </w:rPr>
      </w:pPr>
      <w:r w:rsidRPr="00A7386D">
        <w:rPr>
          <w:rFonts w:ascii="Courier New" w:hAnsi="Courier New" w:eastAsia="Times New Roman" w:cs="Courier New"/>
          <w:sz w:val="24"/>
          <w:szCs w:val="24"/>
        </w:rPr>
        <w:t xml:space="preserve">Estimates of Annualized Burden Hours and Costs </w:t>
      </w:r>
    </w:p>
    <w:p w:rsidRPr="00A7386D" w:rsidR="008450E9" w:rsidP="008450E9" w:rsidRDefault="008450E9" w14:paraId="410E6C3B" w14:textId="77777777">
      <w:pPr>
        <w:widowControl w:val="0"/>
        <w:numPr>
          <w:ilvl w:val="0"/>
          <w:numId w:val="1"/>
        </w:numPr>
        <w:autoSpaceDE w:val="0"/>
        <w:autoSpaceDN w:val="0"/>
        <w:adjustRightInd w:val="0"/>
        <w:ind w:hanging="720"/>
        <w:rPr>
          <w:rFonts w:ascii="Courier New" w:hAnsi="Courier New" w:eastAsia="Times New Roman" w:cs="Courier New"/>
          <w:sz w:val="24"/>
          <w:szCs w:val="24"/>
        </w:rPr>
      </w:pPr>
      <w:r w:rsidRPr="00A7386D">
        <w:rPr>
          <w:rFonts w:ascii="Courier New" w:hAnsi="Courier New" w:eastAsia="Times New Roman" w:cs="Courier New"/>
          <w:sz w:val="24"/>
          <w:szCs w:val="24"/>
        </w:rPr>
        <w:t xml:space="preserve">Estimates of Other Total Annual Cost Burden to Respondents and Record Keepers </w:t>
      </w:r>
    </w:p>
    <w:p w:rsidRPr="00A7386D" w:rsidR="008450E9" w:rsidP="008450E9" w:rsidRDefault="008450E9" w14:paraId="615AD944" w14:textId="77777777">
      <w:pPr>
        <w:widowControl w:val="0"/>
        <w:numPr>
          <w:ilvl w:val="0"/>
          <w:numId w:val="1"/>
        </w:numPr>
        <w:autoSpaceDE w:val="0"/>
        <w:autoSpaceDN w:val="0"/>
        <w:adjustRightInd w:val="0"/>
        <w:ind w:left="360"/>
        <w:rPr>
          <w:rFonts w:ascii="Courier New" w:hAnsi="Courier New" w:eastAsia="Times New Roman" w:cs="Courier New"/>
          <w:sz w:val="24"/>
          <w:szCs w:val="24"/>
        </w:rPr>
      </w:pPr>
      <w:r w:rsidRPr="00A7386D">
        <w:rPr>
          <w:rFonts w:ascii="Courier New" w:hAnsi="Courier New" w:eastAsia="Times New Roman" w:cs="Courier New"/>
          <w:sz w:val="24"/>
          <w:szCs w:val="24"/>
        </w:rPr>
        <w:t xml:space="preserve">Annualized Cost to the Government </w:t>
      </w:r>
    </w:p>
    <w:p w:rsidRPr="00A7386D" w:rsidR="008450E9" w:rsidP="008450E9" w:rsidRDefault="008450E9" w14:paraId="754DEAA1" w14:textId="77777777">
      <w:pPr>
        <w:widowControl w:val="0"/>
        <w:numPr>
          <w:ilvl w:val="0"/>
          <w:numId w:val="1"/>
        </w:numPr>
        <w:autoSpaceDE w:val="0"/>
        <w:autoSpaceDN w:val="0"/>
        <w:adjustRightInd w:val="0"/>
        <w:ind w:left="360"/>
        <w:rPr>
          <w:rFonts w:ascii="Courier New" w:hAnsi="Courier New" w:eastAsia="Times New Roman" w:cs="Courier New"/>
          <w:sz w:val="24"/>
          <w:szCs w:val="24"/>
        </w:rPr>
      </w:pPr>
      <w:r w:rsidRPr="00A7386D">
        <w:rPr>
          <w:rFonts w:ascii="Courier New" w:hAnsi="Courier New" w:eastAsia="Times New Roman" w:cs="Courier New"/>
          <w:sz w:val="24"/>
          <w:szCs w:val="24"/>
        </w:rPr>
        <w:t xml:space="preserve">Explanation for Program Changes or Adjustments </w:t>
      </w:r>
    </w:p>
    <w:p w:rsidRPr="00A7386D" w:rsidR="008450E9" w:rsidP="008450E9" w:rsidRDefault="008450E9" w14:paraId="492F1607" w14:textId="77777777">
      <w:pPr>
        <w:widowControl w:val="0"/>
        <w:numPr>
          <w:ilvl w:val="0"/>
          <w:numId w:val="1"/>
        </w:numPr>
        <w:autoSpaceDE w:val="0"/>
        <w:autoSpaceDN w:val="0"/>
        <w:adjustRightInd w:val="0"/>
        <w:ind w:hanging="720"/>
        <w:rPr>
          <w:rFonts w:ascii="Courier New" w:hAnsi="Courier New" w:eastAsia="Times New Roman" w:cs="Courier New"/>
          <w:sz w:val="24"/>
          <w:szCs w:val="24"/>
        </w:rPr>
      </w:pPr>
      <w:r w:rsidRPr="00A7386D">
        <w:rPr>
          <w:rFonts w:ascii="Courier New" w:hAnsi="Courier New" w:eastAsia="Times New Roman" w:cs="Courier New"/>
          <w:sz w:val="24"/>
          <w:szCs w:val="24"/>
        </w:rPr>
        <w:t xml:space="preserve">Plans for Tabulation and Publication and Project Time Schedule </w:t>
      </w:r>
    </w:p>
    <w:p w:rsidRPr="008F3DC2" w:rsidR="008450E9" w:rsidP="008450E9" w:rsidRDefault="008450E9" w14:paraId="2E6CE7FB" w14:textId="77777777">
      <w:pPr>
        <w:widowControl w:val="0"/>
        <w:numPr>
          <w:ilvl w:val="0"/>
          <w:numId w:val="1"/>
        </w:numPr>
        <w:autoSpaceDE w:val="0"/>
        <w:autoSpaceDN w:val="0"/>
        <w:adjustRightInd w:val="0"/>
        <w:ind w:hanging="720"/>
        <w:rPr>
          <w:rFonts w:ascii="Courier New" w:hAnsi="Courier New" w:eastAsia="Times New Roman" w:cs="Courier New"/>
          <w:sz w:val="24"/>
          <w:szCs w:val="24"/>
        </w:rPr>
      </w:pPr>
      <w:r w:rsidRPr="00A7386D">
        <w:rPr>
          <w:rFonts w:ascii="Courier New" w:hAnsi="Courier New" w:eastAsia="Times New Roman" w:cs="Courier New"/>
          <w:sz w:val="24"/>
          <w:szCs w:val="24"/>
        </w:rPr>
        <w:t>Reason(s) Display of OMB Expiration Date is Inappropriate</w:t>
      </w:r>
    </w:p>
    <w:p w:rsidRPr="00EB3D78" w:rsidR="008450E9" w:rsidP="00CB2445" w:rsidRDefault="00CB2445" w14:paraId="230C4F11" w14:textId="29BBE057">
      <w:pPr>
        <w:rPr>
          <w:rFonts w:ascii="Courier New" w:hAnsi="Courier New" w:cs="Courier New"/>
          <w:sz w:val="24"/>
          <w:szCs w:val="24"/>
        </w:rPr>
      </w:pPr>
      <w:r w:rsidRPr="00CB2445">
        <w:rPr>
          <w:rFonts w:ascii="Courier New" w:hAnsi="Courier New" w:eastAsia="Times New Roman" w:cs="Courier New"/>
          <w:b/>
          <w:sz w:val="24"/>
          <w:szCs w:val="24"/>
        </w:rPr>
        <w:t>18.</w:t>
      </w:r>
      <w:r>
        <w:rPr>
          <w:rFonts w:ascii="Courier New" w:hAnsi="Courier New" w:eastAsia="Times New Roman" w:cs="Courier New"/>
          <w:sz w:val="24"/>
          <w:szCs w:val="24"/>
        </w:rPr>
        <w:t xml:space="preserve"> </w:t>
      </w:r>
      <w:r w:rsidR="00F45825">
        <w:rPr>
          <w:rFonts w:ascii="Courier New" w:hAnsi="Courier New" w:eastAsia="Times New Roman" w:cs="Courier New"/>
          <w:sz w:val="24"/>
          <w:szCs w:val="24"/>
        </w:rPr>
        <w:tab/>
      </w:r>
      <w:r w:rsidRPr="00A7386D" w:rsidR="008450E9">
        <w:rPr>
          <w:rFonts w:ascii="Courier New" w:hAnsi="Courier New" w:eastAsia="Times New Roman" w:cs="Courier New"/>
          <w:sz w:val="24"/>
          <w:szCs w:val="24"/>
        </w:rPr>
        <w:t xml:space="preserve">Exceptions to Certification for Paperwork Reduction </w:t>
      </w:r>
      <w:proofErr w:type="gramStart"/>
      <w:r w:rsidRPr="00A7386D" w:rsidR="008450E9">
        <w:rPr>
          <w:rFonts w:ascii="Courier New" w:hAnsi="Courier New" w:eastAsia="Times New Roman" w:cs="Courier New"/>
          <w:sz w:val="24"/>
          <w:szCs w:val="24"/>
        </w:rPr>
        <w:t xml:space="preserve">Act </w:t>
      </w:r>
      <w:r>
        <w:rPr>
          <w:rFonts w:ascii="Courier New" w:hAnsi="Courier New" w:eastAsia="Times New Roman" w:cs="Courier New"/>
          <w:sz w:val="24"/>
          <w:szCs w:val="24"/>
        </w:rPr>
        <w:t xml:space="preserve"> </w:t>
      </w:r>
      <w:r w:rsidR="00F45825">
        <w:rPr>
          <w:rFonts w:ascii="Courier New" w:hAnsi="Courier New" w:eastAsia="Times New Roman" w:cs="Courier New"/>
          <w:sz w:val="24"/>
          <w:szCs w:val="24"/>
        </w:rPr>
        <w:tab/>
      </w:r>
      <w:proofErr w:type="gramEnd"/>
      <w:r w:rsidRPr="00A7386D" w:rsidR="008450E9">
        <w:rPr>
          <w:rFonts w:ascii="Courier New" w:hAnsi="Courier New" w:eastAsia="Times New Roman" w:cs="Courier New"/>
          <w:sz w:val="24"/>
          <w:szCs w:val="24"/>
        </w:rPr>
        <w:t>Submissions</w:t>
      </w:r>
    </w:p>
    <w:p w:rsidRPr="0039380A" w:rsidR="008450E9" w:rsidP="008450E9" w:rsidRDefault="008450E9" w14:paraId="2A421293" w14:textId="77777777">
      <w:pPr>
        <w:rPr>
          <w:rFonts w:ascii="Courier New" w:hAnsi="Courier New" w:cs="Courier New"/>
          <w:sz w:val="24"/>
          <w:szCs w:val="24"/>
        </w:rPr>
      </w:pPr>
    </w:p>
    <w:p w:rsidRPr="008F3DC2" w:rsidR="008450E9" w:rsidP="008450E9" w:rsidRDefault="008450E9" w14:paraId="43CF4B3F" w14:textId="77777777">
      <w:pPr>
        <w:spacing w:before="240" w:after="240"/>
        <w:rPr>
          <w:rFonts w:ascii="Courier New" w:hAnsi="Courier New" w:eastAsia="Times New Roman" w:cs="Courier New"/>
          <w:b/>
          <w:caps/>
          <w:sz w:val="24"/>
          <w:szCs w:val="24"/>
        </w:rPr>
      </w:pPr>
      <w:r w:rsidRPr="008F3DC2">
        <w:rPr>
          <w:rFonts w:ascii="Courier New" w:hAnsi="Courier New" w:eastAsia="Times New Roman" w:cs="Courier New"/>
          <w:b/>
          <w:caps/>
          <w:sz w:val="24"/>
          <w:szCs w:val="24"/>
        </w:rPr>
        <w:t>Exhibits</w:t>
      </w:r>
      <w:r w:rsidRPr="008F3DC2">
        <w:rPr>
          <w:rFonts w:ascii="Courier New" w:hAnsi="Courier New" w:eastAsia="Times New Roman" w:cs="Courier New"/>
          <w:b/>
          <w:caps/>
          <w:sz w:val="24"/>
          <w:szCs w:val="24"/>
        </w:rPr>
        <w:tab/>
      </w:r>
    </w:p>
    <w:p w:rsidRPr="008F3DC2" w:rsidR="008450E9" w:rsidP="008450E9" w:rsidRDefault="008450E9" w14:paraId="0286926C" w14:textId="7943C2D4">
      <w:pPr>
        <w:tabs>
          <w:tab w:val="right" w:leader="dot" w:pos="9360"/>
        </w:tabs>
        <w:spacing w:before="40" w:after="40"/>
        <w:ind w:left="540" w:right="720" w:hanging="540"/>
        <w:rPr>
          <w:rFonts w:ascii="Courier New" w:hAnsi="Courier New" w:eastAsia="Times New Roman" w:cs="Courier New"/>
          <w:noProof/>
          <w:sz w:val="24"/>
          <w:szCs w:val="24"/>
        </w:rPr>
      </w:pPr>
      <w:r w:rsidRPr="008F3DC2">
        <w:rPr>
          <w:rFonts w:ascii="Courier New" w:hAnsi="Courier New" w:eastAsia="Times New Roman" w:cs="Courier New"/>
          <w:sz w:val="24"/>
          <w:szCs w:val="24"/>
        </w:rPr>
        <w:fldChar w:fldCharType="begin"/>
      </w:r>
      <w:r w:rsidRPr="008F3DC2">
        <w:rPr>
          <w:rFonts w:ascii="Courier New" w:hAnsi="Courier New" w:eastAsia="Times New Roman" w:cs="Courier New"/>
          <w:sz w:val="24"/>
          <w:szCs w:val="24"/>
        </w:rPr>
        <w:instrText xml:space="preserve"> TOC \t "Exhibit Title,5" </w:instrText>
      </w:r>
      <w:r w:rsidRPr="008F3DC2">
        <w:rPr>
          <w:rFonts w:ascii="Courier New" w:hAnsi="Courier New" w:eastAsia="Times New Roman" w:cs="Courier New"/>
          <w:sz w:val="24"/>
          <w:szCs w:val="24"/>
        </w:rPr>
        <w:fldChar w:fldCharType="separate"/>
      </w:r>
      <w:r w:rsidR="00065AD5">
        <w:rPr>
          <w:rFonts w:ascii="Courier New" w:hAnsi="Courier New" w:eastAsia="Times New Roman" w:cs="Courier New"/>
          <w:noProof/>
          <w:sz w:val="24"/>
          <w:szCs w:val="24"/>
        </w:rPr>
        <w:t>Table A12A. Estimate of</w:t>
      </w:r>
      <w:r w:rsidRPr="008F3DC2">
        <w:rPr>
          <w:rFonts w:ascii="Courier New" w:hAnsi="Courier New" w:eastAsia="Times New Roman" w:cs="Courier New"/>
          <w:noProof/>
          <w:sz w:val="24"/>
          <w:szCs w:val="24"/>
        </w:rPr>
        <w:t xml:space="preserve"> Annualized Burden Hours</w:t>
      </w:r>
    </w:p>
    <w:p w:rsidRPr="008F3DC2" w:rsidR="008450E9" w:rsidP="008450E9" w:rsidRDefault="008450E9" w14:paraId="7FABE73D" w14:textId="10904B43">
      <w:pPr>
        <w:tabs>
          <w:tab w:val="right" w:leader="dot" w:pos="9360"/>
        </w:tabs>
        <w:spacing w:before="40" w:after="40"/>
        <w:ind w:left="540" w:right="720" w:hanging="540"/>
        <w:rPr>
          <w:rFonts w:ascii="Courier New" w:hAnsi="Courier New" w:eastAsia="Times New Roman" w:cs="Courier New"/>
          <w:noProof/>
          <w:sz w:val="24"/>
          <w:szCs w:val="24"/>
        </w:rPr>
      </w:pPr>
      <w:r w:rsidRPr="008F3DC2">
        <w:rPr>
          <w:rFonts w:ascii="Courier New" w:hAnsi="Courier New" w:eastAsia="Times New Roman" w:cs="Courier New"/>
          <w:noProof/>
          <w:sz w:val="24"/>
          <w:szCs w:val="24"/>
        </w:rPr>
        <w:t xml:space="preserve">Table A12B  </w:t>
      </w:r>
      <w:r w:rsidR="00065AD5">
        <w:rPr>
          <w:rFonts w:ascii="Courier New" w:hAnsi="Courier New" w:eastAsia="Times New Roman" w:cs="Courier New"/>
          <w:noProof/>
          <w:sz w:val="24"/>
          <w:szCs w:val="24"/>
        </w:rPr>
        <w:t>Annualized Cost to Respondents</w:t>
      </w:r>
    </w:p>
    <w:p w:rsidRPr="008F3DC2" w:rsidR="008450E9" w:rsidP="008450E9" w:rsidRDefault="008450E9" w14:paraId="00D2FD3D" w14:textId="6C2733C1">
      <w:pPr>
        <w:tabs>
          <w:tab w:val="right" w:leader="dot" w:pos="9360"/>
        </w:tabs>
        <w:spacing w:before="40" w:after="40"/>
        <w:ind w:left="540" w:right="720" w:hanging="540"/>
        <w:rPr>
          <w:rFonts w:ascii="Courier New" w:hAnsi="Courier New" w:eastAsia="Times New Roman" w:cs="Courier New"/>
          <w:noProof/>
          <w:sz w:val="24"/>
          <w:szCs w:val="24"/>
        </w:rPr>
      </w:pPr>
      <w:r w:rsidRPr="008F3DC2">
        <w:rPr>
          <w:rFonts w:ascii="Courier New" w:hAnsi="Courier New" w:eastAsia="Times New Roman" w:cs="Courier New"/>
          <w:noProof/>
          <w:sz w:val="24"/>
          <w:szCs w:val="24"/>
        </w:rPr>
        <w:t>Table A14</w:t>
      </w:r>
      <w:r w:rsidR="00065AD5">
        <w:rPr>
          <w:rFonts w:ascii="Courier New" w:hAnsi="Courier New" w:eastAsia="Times New Roman" w:cs="Courier New"/>
          <w:noProof/>
          <w:sz w:val="24"/>
          <w:szCs w:val="24"/>
        </w:rPr>
        <w:t>A</w:t>
      </w:r>
      <w:r w:rsidRPr="008F3DC2">
        <w:rPr>
          <w:rFonts w:ascii="Courier New" w:hAnsi="Courier New" w:eastAsia="Times New Roman" w:cs="Courier New"/>
          <w:noProof/>
          <w:sz w:val="24"/>
          <w:szCs w:val="24"/>
        </w:rPr>
        <w:t>. Annualized Cost to Government</w:t>
      </w:r>
    </w:p>
    <w:p w:rsidRPr="008F3DC2" w:rsidR="008450E9" w:rsidP="008450E9" w:rsidRDefault="008450E9" w14:paraId="3949AAC2" w14:textId="77777777">
      <w:pPr>
        <w:tabs>
          <w:tab w:val="right" w:leader="dot" w:pos="9360"/>
        </w:tabs>
        <w:spacing w:before="40" w:after="40"/>
        <w:ind w:left="540" w:right="720" w:hanging="540"/>
        <w:rPr>
          <w:rFonts w:ascii="Courier New" w:hAnsi="Courier New" w:eastAsia="Times New Roman" w:cs="Courier New"/>
          <w:noProof/>
          <w:sz w:val="24"/>
          <w:szCs w:val="24"/>
        </w:rPr>
      </w:pPr>
      <w:r w:rsidRPr="008F3DC2">
        <w:rPr>
          <w:rFonts w:ascii="Courier New" w:hAnsi="Courier New" w:eastAsia="Times New Roman" w:cs="Courier New"/>
          <w:noProof/>
          <w:sz w:val="24"/>
          <w:szCs w:val="24"/>
        </w:rPr>
        <w:t>Table A16. Project Time Schedule</w:t>
      </w:r>
    </w:p>
    <w:p w:rsidRPr="008F3DC2" w:rsidR="008450E9" w:rsidP="008450E9" w:rsidRDefault="008450E9" w14:paraId="5A28A4A6" w14:textId="77777777">
      <w:pPr>
        <w:rPr>
          <w:rFonts w:ascii="Courier New" w:hAnsi="Courier New" w:eastAsia="Times New Roman" w:cs="Courier New"/>
          <w:sz w:val="24"/>
          <w:szCs w:val="24"/>
        </w:rPr>
      </w:pPr>
      <w:r w:rsidRPr="008F3DC2">
        <w:rPr>
          <w:rFonts w:ascii="Courier New" w:hAnsi="Courier New" w:eastAsia="Times New Roman" w:cs="Courier New"/>
          <w:sz w:val="24"/>
          <w:szCs w:val="24"/>
        </w:rPr>
        <w:t>Table B4. Table of Measures</w:t>
      </w:r>
    </w:p>
    <w:p w:rsidRPr="008F3DC2" w:rsidR="008450E9" w:rsidP="008450E9" w:rsidRDefault="008450E9" w14:paraId="6441673E" w14:textId="77777777">
      <w:pPr>
        <w:tabs>
          <w:tab w:val="right" w:leader="dot" w:pos="9360"/>
        </w:tabs>
        <w:spacing w:before="40" w:after="40"/>
        <w:ind w:right="720"/>
        <w:rPr>
          <w:rFonts w:ascii="Courier New" w:hAnsi="Courier New" w:eastAsia="Times New Roman" w:cs="Courier New"/>
          <w:noProof/>
          <w:sz w:val="24"/>
          <w:szCs w:val="24"/>
        </w:rPr>
      </w:pPr>
    </w:p>
    <w:p w:rsidRPr="00731355" w:rsidR="008450E9" w:rsidP="008450E9" w:rsidRDefault="008450E9" w14:paraId="3C22A7CA" w14:textId="0C82E26B">
      <w:pPr>
        <w:rPr>
          <w:rFonts w:ascii="Courier New" w:hAnsi="Courier New" w:eastAsia="Times New Roman" w:cs="Courier New"/>
          <w:b/>
          <w:sz w:val="24"/>
          <w:szCs w:val="24"/>
        </w:rPr>
      </w:pPr>
      <w:r w:rsidRPr="008F3DC2">
        <w:rPr>
          <w:rFonts w:ascii="Courier New" w:hAnsi="Courier New" w:eastAsia="Times New Roman" w:cs="Courier New"/>
          <w:sz w:val="24"/>
          <w:szCs w:val="24"/>
        </w:rPr>
        <w:fldChar w:fldCharType="end"/>
      </w:r>
      <w:r w:rsidRPr="00731355" w:rsidR="00731355">
        <w:rPr>
          <w:rFonts w:ascii="Courier New" w:hAnsi="Courier New" w:eastAsia="Times New Roman" w:cs="Courier New"/>
          <w:b/>
          <w:sz w:val="24"/>
          <w:szCs w:val="24"/>
        </w:rPr>
        <w:t xml:space="preserve">List of </w:t>
      </w:r>
      <w:r w:rsidRPr="00731355">
        <w:rPr>
          <w:rFonts w:ascii="Courier New" w:hAnsi="Courier New" w:eastAsia="Times New Roman" w:cs="Courier New"/>
          <w:b/>
          <w:sz w:val="24"/>
          <w:szCs w:val="24"/>
        </w:rPr>
        <w:t>Attachments</w:t>
      </w:r>
    </w:p>
    <w:p w:rsidR="00731355" w:rsidP="008450E9" w:rsidRDefault="00731355" w14:paraId="7A858272" w14:textId="2CA735DF">
      <w:pPr>
        <w:rPr>
          <w:rFonts w:ascii="Courier New" w:hAnsi="Courier New" w:eastAsia="Times New Roman" w:cs="Courier New"/>
          <w:b/>
          <w:sz w:val="24"/>
          <w:szCs w:val="24"/>
        </w:rPr>
      </w:pPr>
    </w:p>
    <w:tbl>
      <w:tblPr>
        <w:tblStyle w:val="TableGrid"/>
        <w:tblW w:w="0" w:type="auto"/>
        <w:tblLook w:val="04A0" w:firstRow="1" w:lastRow="0" w:firstColumn="1" w:lastColumn="0" w:noHBand="0" w:noVBand="1"/>
      </w:tblPr>
      <w:tblGrid>
        <w:gridCol w:w="1657"/>
        <w:gridCol w:w="8413"/>
      </w:tblGrid>
      <w:tr w:rsidR="00731355" w:rsidTr="00731355" w14:paraId="67B4A358" w14:textId="77777777">
        <w:tc>
          <w:tcPr>
            <w:tcW w:w="1657" w:type="dxa"/>
          </w:tcPr>
          <w:p w:rsidR="00731355" w:rsidP="008450E9" w:rsidRDefault="00731355" w14:paraId="1596E81C" w14:textId="521ABE60">
            <w:pPr>
              <w:rPr>
                <w:rFonts w:ascii="Courier New" w:hAnsi="Courier New" w:eastAsia="Times New Roman" w:cs="Courier New"/>
                <w:b/>
                <w:sz w:val="24"/>
                <w:szCs w:val="24"/>
              </w:rPr>
            </w:pPr>
            <w:r>
              <w:rPr>
                <w:rFonts w:ascii="Courier New" w:hAnsi="Courier New" w:eastAsia="Times New Roman" w:cs="Courier New"/>
                <w:b/>
                <w:sz w:val="24"/>
                <w:szCs w:val="24"/>
              </w:rPr>
              <w:t>Attachment number</w:t>
            </w:r>
          </w:p>
        </w:tc>
        <w:tc>
          <w:tcPr>
            <w:tcW w:w="8413" w:type="dxa"/>
          </w:tcPr>
          <w:p w:rsidR="00731355" w:rsidP="008450E9" w:rsidRDefault="00731355" w14:paraId="59533211" w14:textId="5A047CEB">
            <w:pPr>
              <w:rPr>
                <w:rFonts w:ascii="Courier New" w:hAnsi="Courier New" w:eastAsia="Times New Roman" w:cs="Courier New"/>
                <w:b/>
                <w:sz w:val="24"/>
                <w:szCs w:val="24"/>
              </w:rPr>
            </w:pPr>
            <w:r>
              <w:rPr>
                <w:rFonts w:ascii="Courier New" w:hAnsi="Courier New" w:eastAsia="Times New Roman" w:cs="Courier New"/>
                <w:b/>
                <w:sz w:val="24"/>
                <w:szCs w:val="24"/>
              </w:rPr>
              <w:t>Document description</w:t>
            </w:r>
          </w:p>
        </w:tc>
      </w:tr>
      <w:tr w:rsidR="00731355" w:rsidTr="00731355" w14:paraId="236BFFFE" w14:textId="77777777">
        <w:tc>
          <w:tcPr>
            <w:tcW w:w="1657" w:type="dxa"/>
          </w:tcPr>
          <w:p w:rsidRPr="00731355" w:rsidR="00731355" w:rsidP="008450E9" w:rsidRDefault="00731355" w14:paraId="17EB59C3" w14:textId="540B8D2F">
            <w:pPr>
              <w:rPr>
                <w:rFonts w:ascii="Courier New" w:hAnsi="Courier New" w:eastAsia="Times New Roman" w:cs="Courier New"/>
                <w:sz w:val="24"/>
                <w:szCs w:val="24"/>
              </w:rPr>
            </w:pPr>
            <w:r w:rsidRPr="00731355">
              <w:rPr>
                <w:rFonts w:ascii="Courier New" w:hAnsi="Courier New" w:eastAsia="Times New Roman" w:cs="Courier New"/>
                <w:sz w:val="24"/>
                <w:szCs w:val="24"/>
              </w:rPr>
              <w:t>1</w:t>
            </w:r>
          </w:p>
        </w:tc>
        <w:tc>
          <w:tcPr>
            <w:tcW w:w="8413" w:type="dxa"/>
          </w:tcPr>
          <w:p w:rsidRPr="00731355" w:rsidR="00731355" w:rsidP="00731355" w:rsidRDefault="00731355" w14:paraId="3ADF4BCE" w14:textId="7C870010">
            <w:pPr>
              <w:rPr>
                <w:rFonts w:ascii="Courier New" w:hAnsi="Courier New" w:eastAsia="Times New Roman" w:cs="Courier New"/>
                <w:sz w:val="24"/>
                <w:szCs w:val="24"/>
              </w:rPr>
            </w:pPr>
            <w:r w:rsidRPr="00731355">
              <w:rPr>
                <w:rFonts w:ascii="Courier New" w:hAnsi="Courier New" w:eastAsia="Times New Roman" w:cs="Courier New"/>
                <w:sz w:val="24"/>
                <w:szCs w:val="24"/>
              </w:rPr>
              <w:t>Section 301 of the Public Health Service Act</w:t>
            </w:r>
          </w:p>
        </w:tc>
      </w:tr>
      <w:tr w:rsidR="00731355" w:rsidTr="009456E7" w14:paraId="0E76007E" w14:textId="77777777">
        <w:tc>
          <w:tcPr>
            <w:tcW w:w="1657" w:type="dxa"/>
          </w:tcPr>
          <w:p w:rsidRPr="00731355" w:rsidR="00731355" w:rsidP="008450E9" w:rsidRDefault="00731355" w14:paraId="01488B2B" w14:textId="1D8A1BB9">
            <w:pPr>
              <w:rPr>
                <w:rFonts w:ascii="Courier New" w:hAnsi="Courier New" w:eastAsia="Times New Roman" w:cs="Courier New"/>
                <w:sz w:val="24"/>
                <w:szCs w:val="24"/>
              </w:rPr>
            </w:pPr>
            <w:r>
              <w:rPr>
                <w:rFonts w:ascii="Courier New" w:hAnsi="Courier New" w:eastAsia="Times New Roman" w:cs="Courier New"/>
                <w:sz w:val="24"/>
                <w:szCs w:val="24"/>
              </w:rPr>
              <w:t>2</w:t>
            </w:r>
          </w:p>
        </w:tc>
        <w:tc>
          <w:tcPr>
            <w:tcW w:w="8413" w:type="dxa"/>
          </w:tcPr>
          <w:p w:rsidRPr="00731355" w:rsidR="00731355" w:rsidP="00731355" w:rsidRDefault="00731355" w14:paraId="570FA692" w14:textId="3A02D836">
            <w:pPr>
              <w:rPr>
                <w:rFonts w:ascii="Courier New" w:hAnsi="Courier New" w:eastAsia="Times New Roman" w:cs="Courier New"/>
                <w:sz w:val="24"/>
                <w:szCs w:val="24"/>
              </w:rPr>
            </w:pPr>
            <w:r w:rsidRPr="00731355">
              <w:rPr>
                <w:rFonts w:ascii="Courier New" w:hAnsi="Courier New" w:cs="Courier New"/>
                <w:sz w:val="24"/>
                <w:szCs w:val="24"/>
              </w:rPr>
              <w:t>60-Day Federal Register Notice</w:t>
            </w:r>
          </w:p>
        </w:tc>
      </w:tr>
      <w:tr w:rsidR="00731355" w:rsidTr="009456E7" w14:paraId="2990628F" w14:textId="77777777">
        <w:tc>
          <w:tcPr>
            <w:tcW w:w="1657" w:type="dxa"/>
          </w:tcPr>
          <w:p w:rsidRPr="00731355" w:rsidR="00731355" w:rsidP="008450E9" w:rsidRDefault="00731355" w14:paraId="5FFD8B5B" w14:textId="12F034B8">
            <w:pPr>
              <w:rPr>
                <w:rFonts w:ascii="Courier New" w:hAnsi="Courier New" w:eastAsia="Times New Roman" w:cs="Courier New"/>
                <w:sz w:val="24"/>
                <w:szCs w:val="24"/>
              </w:rPr>
            </w:pPr>
            <w:r>
              <w:rPr>
                <w:rFonts w:ascii="Courier New" w:hAnsi="Courier New" w:eastAsia="Times New Roman" w:cs="Courier New"/>
                <w:sz w:val="24"/>
                <w:szCs w:val="24"/>
              </w:rPr>
              <w:t>3</w:t>
            </w:r>
          </w:p>
        </w:tc>
        <w:tc>
          <w:tcPr>
            <w:tcW w:w="8413" w:type="dxa"/>
          </w:tcPr>
          <w:p w:rsidRPr="00731355" w:rsidR="00731355" w:rsidP="008450E9" w:rsidRDefault="00731355" w14:paraId="1CD81AFF" w14:textId="5B81EF90">
            <w:pPr>
              <w:rPr>
                <w:rFonts w:ascii="Courier New" w:hAnsi="Courier New" w:eastAsia="Times New Roman" w:cs="Courier New"/>
                <w:sz w:val="24"/>
                <w:szCs w:val="24"/>
              </w:rPr>
            </w:pPr>
            <w:r>
              <w:rPr>
                <w:rFonts w:ascii="Courier New" w:hAnsi="Courier New" w:eastAsia="Times New Roman" w:cs="Courier New"/>
                <w:sz w:val="24"/>
                <w:szCs w:val="24"/>
              </w:rPr>
              <w:t>References</w:t>
            </w:r>
          </w:p>
        </w:tc>
      </w:tr>
      <w:tr w:rsidR="00731355" w:rsidTr="009456E7" w14:paraId="517FA19B" w14:textId="77777777">
        <w:tc>
          <w:tcPr>
            <w:tcW w:w="1657" w:type="dxa"/>
          </w:tcPr>
          <w:p w:rsidRPr="00731355" w:rsidR="00731355" w:rsidP="008450E9" w:rsidRDefault="00731355" w14:paraId="2321CB16" w14:textId="45E57299">
            <w:pPr>
              <w:rPr>
                <w:rFonts w:ascii="Courier New" w:hAnsi="Courier New" w:eastAsia="Times New Roman" w:cs="Courier New"/>
                <w:sz w:val="24"/>
                <w:szCs w:val="24"/>
              </w:rPr>
            </w:pPr>
            <w:r>
              <w:rPr>
                <w:rFonts w:ascii="Courier New" w:hAnsi="Courier New" w:eastAsia="Times New Roman" w:cs="Courier New"/>
                <w:sz w:val="24"/>
                <w:szCs w:val="24"/>
              </w:rPr>
              <w:t>4</w:t>
            </w:r>
          </w:p>
        </w:tc>
        <w:tc>
          <w:tcPr>
            <w:tcW w:w="8413" w:type="dxa"/>
          </w:tcPr>
          <w:p w:rsidRPr="00731355" w:rsidR="00731355" w:rsidP="008450E9" w:rsidRDefault="00731355" w14:paraId="6278DB3D" w14:textId="6F3AA04F">
            <w:pPr>
              <w:rPr>
                <w:rFonts w:ascii="Courier New" w:hAnsi="Courier New" w:eastAsia="Times New Roman" w:cs="Courier New"/>
                <w:sz w:val="24"/>
                <w:szCs w:val="24"/>
              </w:rPr>
            </w:pPr>
            <w:r>
              <w:rPr>
                <w:rFonts w:ascii="Courier New" w:hAnsi="Courier New" w:eastAsia="Times New Roman" w:cs="Courier New"/>
                <w:sz w:val="24"/>
                <w:szCs w:val="24"/>
              </w:rPr>
              <w:t>Certificate of Confidentiality Approval</w:t>
            </w:r>
          </w:p>
        </w:tc>
      </w:tr>
      <w:tr w:rsidR="00731355" w:rsidTr="009456E7" w14:paraId="55CD245C" w14:textId="77777777">
        <w:tc>
          <w:tcPr>
            <w:tcW w:w="1657" w:type="dxa"/>
          </w:tcPr>
          <w:p w:rsidRPr="00731355" w:rsidR="00731355" w:rsidP="008450E9" w:rsidRDefault="00731355" w14:paraId="2867871C" w14:textId="014CF704">
            <w:pPr>
              <w:rPr>
                <w:rFonts w:ascii="Courier New" w:hAnsi="Courier New" w:eastAsia="Times New Roman" w:cs="Courier New"/>
                <w:sz w:val="24"/>
                <w:szCs w:val="24"/>
              </w:rPr>
            </w:pPr>
            <w:r>
              <w:rPr>
                <w:rFonts w:ascii="Courier New" w:hAnsi="Courier New" w:eastAsia="Times New Roman" w:cs="Courier New"/>
                <w:sz w:val="24"/>
                <w:szCs w:val="24"/>
              </w:rPr>
              <w:t>5</w:t>
            </w:r>
          </w:p>
        </w:tc>
        <w:tc>
          <w:tcPr>
            <w:tcW w:w="8413" w:type="dxa"/>
          </w:tcPr>
          <w:p w:rsidRPr="00731355" w:rsidR="00731355" w:rsidP="008450E9" w:rsidRDefault="00731355" w14:paraId="26B701CF" w14:textId="0C74469E">
            <w:pPr>
              <w:rPr>
                <w:rFonts w:ascii="Courier New" w:hAnsi="Courier New" w:eastAsia="Times New Roman" w:cs="Courier New"/>
                <w:sz w:val="24"/>
                <w:szCs w:val="24"/>
              </w:rPr>
            </w:pPr>
            <w:r>
              <w:rPr>
                <w:rFonts w:ascii="Courier New" w:hAnsi="Courier New" w:eastAsia="Times New Roman" w:cs="Courier New"/>
                <w:sz w:val="24"/>
                <w:szCs w:val="24"/>
              </w:rPr>
              <w:t>IRB approval</w:t>
            </w:r>
          </w:p>
        </w:tc>
      </w:tr>
      <w:tr w:rsidR="00731355" w:rsidTr="009456E7" w14:paraId="3C2237B9" w14:textId="77777777">
        <w:tc>
          <w:tcPr>
            <w:tcW w:w="1657" w:type="dxa"/>
          </w:tcPr>
          <w:p w:rsidRPr="00731355" w:rsidR="00731355" w:rsidP="008450E9" w:rsidRDefault="00731355" w14:paraId="39F8C62C" w14:textId="0B230BFE">
            <w:pPr>
              <w:rPr>
                <w:rFonts w:ascii="Courier New" w:hAnsi="Courier New" w:eastAsia="Times New Roman" w:cs="Courier New"/>
                <w:sz w:val="24"/>
                <w:szCs w:val="24"/>
              </w:rPr>
            </w:pPr>
          </w:p>
        </w:tc>
        <w:tc>
          <w:tcPr>
            <w:tcW w:w="8413" w:type="dxa"/>
          </w:tcPr>
          <w:p w:rsidRPr="00731355" w:rsidR="00731355" w:rsidP="008450E9" w:rsidRDefault="00731355" w14:paraId="17D75D47" w14:textId="5A8FB7CF">
            <w:pPr>
              <w:rPr>
                <w:rFonts w:ascii="Courier New" w:hAnsi="Courier New" w:eastAsia="Times New Roman" w:cs="Courier New"/>
                <w:sz w:val="24"/>
                <w:szCs w:val="24"/>
              </w:rPr>
            </w:pPr>
          </w:p>
        </w:tc>
      </w:tr>
      <w:tr w:rsidR="00731355" w:rsidTr="009456E7" w14:paraId="093AD46B" w14:textId="77777777">
        <w:tc>
          <w:tcPr>
            <w:tcW w:w="1657" w:type="dxa"/>
          </w:tcPr>
          <w:p w:rsidRPr="00731355" w:rsidR="00731355" w:rsidP="008450E9" w:rsidRDefault="00731355" w14:paraId="07C08043" w14:textId="568B644D">
            <w:pPr>
              <w:rPr>
                <w:rFonts w:ascii="Courier New" w:hAnsi="Courier New" w:eastAsia="Times New Roman" w:cs="Courier New"/>
                <w:sz w:val="24"/>
                <w:szCs w:val="24"/>
              </w:rPr>
            </w:pPr>
          </w:p>
        </w:tc>
        <w:tc>
          <w:tcPr>
            <w:tcW w:w="8413" w:type="dxa"/>
          </w:tcPr>
          <w:p w:rsidRPr="00731355" w:rsidR="00731355" w:rsidP="00731355" w:rsidRDefault="00731355" w14:paraId="7F054BD3" w14:textId="3C93D196">
            <w:pPr>
              <w:rPr>
                <w:rFonts w:ascii="Courier New" w:hAnsi="Courier New" w:eastAsia="Times New Roman" w:cs="Courier New"/>
                <w:sz w:val="24"/>
                <w:szCs w:val="24"/>
              </w:rPr>
            </w:pPr>
          </w:p>
        </w:tc>
      </w:tr>
      <w:tr w:rsidR="00731355" w:rsidTr="009456E7" w14:paraId="193AAD3F" w14:textId="77777777">
        <w:tc>
          <w:tcPr>
            <w:tcW w:w="1657" w:type="dxa"/>
          </w:tcPr>
          <w:p w:rsidRPr="00731355" w:rsidR="00731355" w:rsidP="00731355" w:rsidRDefault="00731355" w14:paraId="3AFC3378" w14:textId="111CB3A9">
            <w:pPr>
              <w:rPr>
                <w:rFonts w:ascii="Courier New" w:hAnsi="Courier New" w:eastAsia="Times New Roman" w:cs="Courier New"/>
                <w:sz w:val="24"/>
                <w:szCs w:val="24"/>
              </w:rPr>
            </w:pPr>
            <w:r>
              <w:rPr>
                <w:rFonts w:ascii="Courier New" w:hAnsi="Courier New" w:eastAsia="Times New Roman" w:cs="Courier New"/>
                <w:sz w:val="24"/>
                <w:szCs w:val="24"/>
              </w:rPr>
              <w:t>7a</w:t>
            </w:r>
          </w:p>
        </w:tc>
        <w:tc>
          <w:tcPr>
            <w:tcW w:w="8413" w:type="dxa"/>
          </w:tcPr>
          <w:p w:rsidRPr="00731355" w:rsidR="00731355" w:rsidP="00731355" w:rsidRDefault="00731355" w14:paraId="784F674B" w14:textId="13CF8A53">
            <w:pPr>
              <w:rPr>
                <w:rFonts w:ascii="Courier New" w:hAnsi="Courier New" w:eastAsia="Times New Roman" w:cs="Courier New"/>
                <w:sz w:val="24"/>
                <w:szCs w:val="24"/>
              </w:rPr>
            </w:pPr>
            <w:r>
              <w:rPr>
                <w:rFonts w:ascii="Courier New" w:hAnsi="Courier New" w:eastAsia="Times New Roman" w:cs="Courier New"/>
                <w:sz w:val="24"/>
                <w:szCs w:val="24"/>
              </w:rPr>
              <w:t>Phase 1 Enrollment Survey B (English)</w:t>
            </w:r>
          </w:p>
        </w:tc>
      </w:tr>
      <w:tr w:rsidR="00731355" w:rsidTr="00731355" w14:paraId="44C93072" w14:textId="77777777">
        <w:tc>
          <w:tcPr>
            <w:tcW w:w="1657" w:type="dxa"/>
          </w:tcPr>
          <w:p w:rsidRPr="00731355" w:rsidR="00731355" w:rsidP="00731355" w:rsidRDefault="00731355" w14:paraId="3E4DFBA3" w14:textId="7F0502A1">
            <w:pPr>
              <w:rPr>
                <w:rFonts w:ascii="Courier New" w:hAnsi="Courier New" w:eastAsia="Times New Roman" w:cs="Courier New"/>
                <w:sz w:val="24"/>
                <w:szCs w:val="24"/>
              </w:rPr>
            </w:pPr>
            <w:r>
              <w:rPr>
                <w:rFonts w:ascii="Courier New" w:hAnsi="Courier New" w:eastAsia="Times New Roman" w:cs="Courier New"/>
                <w:sz w:val="24"/>
                <w:szCs w:val="24"/>
              </w:rPr>
              <w:lastRenderedPageBreak/>
              <w:t>7b</w:t>
            </w:r>
          </w:p>
        </w:tc>
        <w:tc>
          <w:tcPr>
            <w:tcW w:w="8413" w:type="dxa"/>
          </w:tcPr>
          <w:p w:rsidRPr="00731355" w:rsidR="00731355" w:rsidP="00731355" w:rsidRDefault="00731355" w14:paraId="50BB8424" w14:textId="37CF56F2">
            <w:pPr>
              <w:rPr>
                <w:rFonts w:ascii="Courier New" w:hAnsi="Courier New" w:eastAsia="Times New Roman" w:cs="Courier New"/>
                <w:sz w:val="24"/>
                <w:szCs w:val="24"/>
              </w:rPr>
            </w:pPr>
            <w:r>
              <w:rPr>
                <w:rFonts w:ascii="Courier New" w:hAnsi="Courier New" w:eastAsia="Times New Roman" w:cs="Courier New"/>
                <w:sz w:val="24"/>
                <w:szCs w:val="24"/>
              </w:rPr>
              <w:t>Phase 1 Enrollment Survey B (Spanish)</w:t>
            </w:r>
          </w:p>
        </w:tc>
      </w:tr>
      <w:tr w:rsidR="00731355" w:rsidTr="00731355" w14:paraId="6CBD7B7F" w14:textId="77777777">
        <w:tc>
          <w:tcPr>
            <w:tcW w:w="1657" w:type="dxa"/>
          </w:tcPr>
          <w:p w:rsidRPr="00731355" w:rsidR="00731355" w:rsidP="00731355" w:rsidRDefault="00731355" w14:paraId="7554574F" w14:textId="7D66E873">
            <w:pPr>
              <w:rPr>
                <w:rFonts w:ascii="Courier New" w:hAnsi="Courier New" w:eastAsia="Times New Roman" w:cs="Courier New"/>
                <w:sz w:val="24"/>
                <w:szCs w:val="24"/>
              </w:rPr>
            </w:pPr>
            <w:r>
              <w:rPr>
                <w:rFonts w:ascii="Courier New" w:hAnsi="Courier New" w:eastAsia="Times New Roman" w:cs="Courier New"/>
                <w:sz w:val="24"/>
                <w:szCs w:val="24"/>
              </w:rPr>
              <w:t>8a</w:t>
            </w:r>
          </w:p>
        </w:tc>
        <w:tc>
          <w:tcPr>
            <w:tcW w:w="8413" w:type="dxa"/>
          </w:tcPr>
          <w:p w:rsidRPr="00731355" w:rsidR="00731355" w:rsidP="00731355" w:rsidRDefault="00731355" w14:paraId="3FA65FFE" w14:textId="60B4C288">
            <w:pPr>
              <w:rPr>
                <w:rFonts w:ascii="Courier New" w:hAnsi="Courier New" w:eastAsia="Times New Roman" w:cs="Courier New"/>
                <w:sz w:val="24"/>
                <w:szCs w:val="24"/>
              </w:rPr>
            </w:pPr>
            <w:r>
              <w:rPr>
                <w:rFonts w:ascii="Courier New" w:hAnsi="Courier New" w:eastAsia="Times New Roman" w:cs="Courier New"/>
                <w:sz w:val="24"/>
                <w:szCs w:val="24"/>
              </w:rPr>
              <w:t>Phase 2 Behavioral Survey (English)</w:t>
            </w:r>
          </w:p>
        </w:tc>
      </w:tr>
      <w:tr w:rsidR="00731355" w:rsidTr="00731355" w14:paraId="65E8C11B" w14:textId="77777777">
        <w:tc>
          <w:tcPr>
            <w:tcW w:w="1657" w:type="dxa"/>
          </w:tcPr>
          <w:p w:rsidRPr="00731355" w:rsidR="00731355" w:rsidP="00731355" w:rsidRDefault="00731355" w14:paraId="4DA25C04" w14:textId="2D4B9E1C">
            <w:pPr>
              <w:rPr>
                <w:rFonts w:ascii="Courier New" w:hAnsi="Courier New" w:eastAsia="Times New Roman" w:cs="Courier New"/>
                <w:sz w:val="24"/>
                <w:szCs w:val="24"/>
              </w:rPr>
            </w:pPr>
            <w:r>
              <w:rPr>
                <w:rFonts w:ascii="Courier New" w:hAnsi="Courier New" w:eastAsia="Times New Roman" w:cs="Courier New"/>
                <w:sz w:val="24"/>
                <w:szCs w:val="24"/>
              </w:rPr>
              <w:t>8b</w:t>
            </w:r>
          </w:p>
        </w:tc>
        <w:tc>
          <w:tcPr>
            <w:tcW w:w="8413" w:type="dxa"/>
          </w:tcPr>
          <w:p w:rsidRPr="00731355" w:rsidR="00731355" w:rsidP="00731355" w:rsidRDefault="00731355" w14:paraId="68B0E908" w14:textId="4D5150D5">
            <w:pPr>
              <w:rPr>
                <w:rFonts w:ascii="Courier New" w:hAnsi="Courier New" w:eastAsia="Times New Roman" w:cs="Courier New"/>
                <w:sz w:val="24"/>
                <w:szCs w:val="24"/>
              </w:rPr>
            </w:pPr>
            <w:r>
              <w:rPr>
                <w:rFonts w:ascii="Courier New" w:hAnsi="Courier New" w:eastAsia="Times New Roman" w:cs="Courier New"/>
                <w:sz w:val="24"/>
                <w:szCs w:val="24"/>
              </w:rPr>
              <w:t>Phase 2 Behavioral Survey (Spanish)</w:t>
            </w:r>
          </w:p>
        </w:tc>
      </w:tr>
      <w:tr w:rsidR="00731355" w:rsidTr="00731355" w14:paraId="371F25E6" w14:textId="77777777">
        <w:tc>
          <w:tcPr>
            <w:tcW w:w="1657" w:type="dxa"/>
          </w:tcPr>
          <w:p w:rsidRPr="00731355" w:rsidR="00731355" w:rsidP="00731355" w:rsidRDefault="00731355" w14:paraId="2D45038C" w14:textId="75528F2C">
            <w:pPr>
              <w:rPr>
                <w:rFonts w:ascii="Courier New" w:hAnsi="Courier New" w:eastAsia="Times New Roman" w:cs="Courier New"/>
                <w:sz w:val="24"/>
                <w:szCs w:val="24"/>
              </w:rPr>
            </w:pPr>
            <w:r>
              <w:rPr>
                <w:rFonts w:ascii="Courier New" w:hAnsi="Courier New" w:eastAsia="Times New Roman" w:cs="Courier New"/>
                <w:sz w:val="24"/>
                <w:szCs w:val="24"/>
              </w:rPr>
              <w:t>9a</w:t>
            </w:r>
          </w:p>
        </w:tc>
        <w:tc>
          <w:tcPr>
            <w:tcW w:w="8413" w:type="dxa"/>
          </w:tcPr>
          <w:p w:rsidRPr="00731355" w:rsidR="00731355" w:rsidP="00731355" w:rsidRDefault="00731355" w14:paraId="4BA5EA6D" w14:textId="3200326F">
            <w:pPr>
              <w:rPr>
                <w:rFonts w:ascii="Courier New" w:hAnsi="Courier New" w:eastAsia="Times New Roman" w:cs="Courier New"/>
                <w:sz w:val="24"/>
                <w:szCs w:val="24"/>
              </w:rPr>
            </w:pPr>
            <w:r>
              <w:rPr>
                <w:rFonts w:ascii="Courier New" w:hAnsi="Courier New" w:eastAsia="Times New Roman" w:cs="Courier New"/>
                <w:sz w:val="24"/>
                <w:szCs w:val="24"/>
              </w:rPr>
              <w:t>Phase 2 HIV Symptom and Care Survey (English)</w:t>
            </w:r>
          </w:p>
        </w:tc>
      </w:tr>
      <w:tr w:rsidR="00731355" w:rsidTr="00731355" w14:paraId="4BD07390" w14:textId="77777777">
        <w:tc>
          <w:tcPr>
            <w:tcW w:w="1657" w:type="dxa"/>
          </w:tcPr>
          <w:p w:rsidRPr="00731355" w:rsidR="00731355" w:rsidP="00731355" w:rsidRDefault="00731355" w14:paraId="40FDBB47" w14:textId="1BA4031B">
            <w:pPr>
              <w:rPr>
                <w:rFonts w:ascii="Courier New" w:hAnsi="Courier New" w:eastAsia="Times New Roman" w:cs="Courier New"/>
                <w:sz w:val="24"/>
                <w:szCs w:val="24"/>
              </w:rPr>
            </w:pPr>
            <w:r>
              <w:rPr>
                <w:rFonts w:ascii="Courier New" w:hAnsi="Courier New" w:eastAsia="Times New Roman" w:cs="Courier New"/>
                <w:sz w:val="24"/>
                <w:szCs w:val="24"/>
              </w:rPr>
              <w:t>9b</w:t>
            </w:r>
          </w:p>
        </w:tc>
        <w:tc>
          <w:tcPr>
            <w:tcW w:w="8413" w:type="dxa"/>
          </w:tcPr>
          <w:p w:rsidRPr="00731355" w:rsidR="00731355" w:rsidP="00731355" w:rsidRDefault="00731355" w14:paraId="61065AA6" w14:textId="4406009E">
            <w:pPr>
              <w:rPr>
                <w:rFonts w:ascii="Courier New" w:hAnsi="Courier New" w:eastAsia="Times New Roman" w:cs="Courier New"/>
                <w:sz w:val="24"/>
                <w:szCs w:val="24"/>
              </w:rPr>
            </w:pPr>
            <w:r>
              <w:rPr>
                <w:rFonts w:ascii="Courier New" w:hAnsi="Courier New" w:eastAsia="Times New Roman" w:cs="Courier New"/>
                <w:sz w:val="24"/>
                <w:szCs w:val="24"/>
              </w:rPr>
              <w:t>Phase 2 HIV Symptom and Care Survey (Spanish)</w:t>
            </w:r>
          </w:p>
        </w:tc>
      </w:tr>
      <w:tr w:rsidR="00731355" w:rsidTr="00731355" w14:paraId="4ABE4465" w14:textId="77777777">
        <w:tc>
          <w:tcPr>
            <w:tcW w:w="1657" w:type="dxa"/>
          </w:tcPr>
          <w:p w:rsidRPr="00731355" w:rsidR="00731355" w:rsidP="00731355" w:rsidRDefault="00731355" w14:paraId="16EE2C50" w14:textId="30FB53CD">
            <w:pPr>
              <w:rPr>
                <w:rFonts w:ascii="Courier New" w:hAnsi="Courier New" w:eastAsia="Times New Roman" w:cs="Courier New"/>
                <w:sz w:val="24"/>
                <w:szCs w:val="24"/>
              </w:rPr>
            </w:pPr>
            <w:r>
              <w:rPr>
                <w:rFonts w:ascii="Courier New" w:hAnsi="Courier New" w:eastAsia="Times New Roman" w:cs="Courier New"/>
                <w:sz w:val="24"/>
                <w:szCs w:val="24"/>
              </w:rPr>
              <w:t>10a</w:t>
            </w:r>
          </w:p>
        </w:tc>
        <w:tc>
          <w:tcPr>
            <w:tcW w:w="8413" w:type="dxa"/>
          </w:tcPr>
          <w:p w:rsidRPr="00731355" w:rsidR="00731355" w:rsidP="00731355" w:rsidRDefault="00731355" w14:paraId="4A26BA1A" w14:textId="4B2E4240">
            <w:pPr>
              <w:rPr>
                <w:rFonts w:ascii="Courier New" w:hAnsi="Courier New" w:eastAsia="Times New Roman" w:cs="Courier New"/>
                <w:sz w:val="24"/>
                <w:szCs w:val="24"/>
              </w:rPr>
            </w:pPr>
            <w:r>
              <w:rPr>
                <w:rFonts w:ascii="Courier New" w:hAnsi="Courier New" w:eastAsia="Times New Roman" w:cs="Courier New"/>
                <w:sz w:val="24"/>
                <w:szCs w:val="24"/>
              </w:rPr>
              <w:t>Phase 1 Consent Form (English)</w:t>
            </w:r>
          </w:p>
        </w:tc>
      </w:tr>
      <w:tr w:rsidR="00731355" w:rsidTr="00731355" w14:paraId="22E2C76B" w14:textId="77777777">
        <w:tc>
          <w:tcPr>
            <w:tcW w:w="1657" w:type="dxa"/>
          </w:tcPr>
          <w:p w:rsidRPr="00731355" w:rsidR="00731355" w:rsidP="00731355" w:rsidRDefault="00731355" w14:paraId="1850DA97" w14:textId="589F2A39">
            <w:pPr>
              <w:rPr>
                <w:rFonts w:ascii="Courier New" w:hAnsi="Courier New" w:eastAsia="Times New Roman" w:cs="Courier New"/>
                <w:sz w:val="24"/>
                <w:szCs w:val="24"/>
              </w:rPr>
            </w:pPr>
            <w:r>
              <w:rPr>
                <w:rFonts w:ascii="Courier New" w:hAnsi="Courier New" w:eastAsia="Times New Roman" w:cs="Courier New"/>
                <w:sz w:val="24"/>
                <w:szCs w:val="24"/>
              </w:rPr>
              <w:t>10b</w:t>
            </w:r>
          </w:p>
        </w:tc>
        <w:tc>
          <w:tcPr>
            <w:tcW w:w="8413" w:type="dxa"/>
          </w:tcPr>
          <w:p w:rsidRPr="00731355" w:rsidR="00731355" w:rsidP="00731355" w:rsidRDefault="00731355" w14:paraId="70DE8009" w14:textId="38320E5E">
            <w:pPr>
              <w:rPr>
                <w:rFonts w:ascii="Courier New" w:hAnsi="Courier New" w:eastAsia="Times New Roman" w:cs="Courier New"/>
                <w:sz w:val="24"/>
                <w:szCs w:val="24"/>
              </w:rPr>
            </w:pPr>
            <w:r>
              <w:rPr>
                <w:rFonts w:ascii="Courier New" w:hAnsi="Courier New" w:eastAsia="Times New Roman" w:cs="Courier New"/>
                <w:sz w:val="24"/>
                <w:szCs w:val="24"/>
              </w:rPr>
              <w:t>Phase 1 Consent Form (Spanish)</w:t>
            </w:r>
          </w:p>
        </w:tc>
      </w:tr>
      <w:tr w:rsidR="00731355" w:rsidTr="00731355" w14:paraId="6AF25607" w14:textId="77777777">
        <w:tc>
          <w:tcPr>
            <w:tcW w:w="1657" w:type="dxa"/>
          </w:tcPr>
          <w:p w:rsidRPr="00731355" w:rsidR="00731355" w:rsidP="00731355" w:rsidRDefault="00731355" w14:paraId="710907F2" w14:textId="73D61DAE">
            <w:pPr>
              <w:rPr>
                <w:rFonts w:ascii="Courier New" w:hAnsi="Courier New" w:eastAsia="Times New Roman" w:cs="Courier New"/>
                <w:sz w:val="24"/>
                <w:szCs w:val="24"/>
              </w:rPr>
            </w:pPr>
            <w:r>
              <w:rPr>
                <w:rFonts w:ascii="Courier New" w:hAnsi="Courier New" w:eastAsia="Times New Roman" w:cs="Courier New"/>
                <w:sz w:val="24"/>
                <w:szCs w:val="24"/>
              </w:rPr>
              <w:t>11a</w:t>
            </w:r>
          </w:p>
        </w:tc>
        <w:tc>
          <w:tcPr>
            <w:tcW w:w="8413" w:type="dxa"/>
          </w:tcPr>
          <w:p w:rsidRPr="00731355" w:rsidR="00731355" w:rsidP="009456E7" w:rsidRDefault="00731355" w14:paraId="0282B1F9" w14:textId="32AA814D">
            <w:pPr>
              <w:rPr>
                <w:rFonts w:ascii="Courier New" w:hAnsi="Courier New" w:eastAsia="Times New Roman" w:cs="Courier New"/>
                <w:sz w:val="24"/>
                <w:szCs w:val="24"/>
              </w:rPr>
            </w:pPr>
            <w:r>
              <w:rPr>
                <w:rFonts w:ascii="Courier New" w:hAnsi="Courier New" w:eastAsia="Times New Roman" w:cs="Courier New"/>
                <w:sz w:val="24"/>
                <w:szCs w:val="24"/>
              </w:rPr>
              <w:t xml:space="preserve">Phase </w:t>
            </w:r>
            <w:r w:rsidR="009456E7">
              <w:rPr>
                <w:rFonts w:ascii="Courier New" w:hAnsi="Courier New" w:eastAsia="Times New Roman" w:cs="Courier New"/>
                <w:sz w:val="24"/>
                <w:szCs w:val="24"/>
              </w:rPr>
              <w:t>2</w:t>
            </w:r>
            <w:r>
              <w:rPr>
                <w:rFonts w:ascii="Courier New" w:hAnsi="Courier New" w:eastAsia="Times New Roman" w:cs="Courier New"/>
                <w:sz w:val="24"/>
                <w:szCs w:val="24"/>
              </w:rPr>
              <w:t xml:space="preserve"> Consent Form (English)</w:t>
            </w:r>
          </w:p>
        </w:tc>
      </w:tr>
      <w:tr w:rsidR="00731355" w:rsidTr="00731355" w14:paraId="08DB2E4D" w14:textId="77777777">
        <w:tc>
          <w:tcPr>
            <w:tcW w:w="1657" w:type="dxa"/>
          </w:tcPr>
          <w:p w:rsidRPr="00731355" w:rsidR="00731355" w:rsidP="00731355" w:rsidRDefault="00731355" w14:paraId="6DDB29B4" w14:textId="2148CDA3">
            <w:pPr>
              <w:rPr>
                <w:rFonts w:ascii="Courier New" w:hAnsi="Courier New" w:eastAsia="Times New Roman" w:cs="Courier New"/>
                <w:sz w:val="24"/>
                <w:szCs w:val="24"/>
              </w:rPr>
            </w:pPr>
            <w:r>
              <w:rPr>
                <w:rFonts w:ascii="Courier New" w:hAnsi="Courier New" w:eastAsia="Times New Roman" w:cs="Courier New"/>
                <w:sz w:val="24"/>
                <w:szCs w:val="24"/>
              </w:rPr>
              <w:t>11b</w:t>
            </w:r>
          </w:p>
        </w:tc>
        <w:tc>
          <w:tcPr>
            <w:tcW w:w="8413" w:type="dxa"/>
          </w:tcPr>
          <w:p w:rsidRPr="00731355" w:rsidR="00731355" w:rsidP="009456E7" w:rsidRDefault="00731355" w14:paraId="0BDBC32C" w14:textId="79A37533">
            <w:pPr>
              <w:rPr>
                <w:rFonts w:ascii="Courier New" w:hAnsi="Courier New" w:eastAsia="Times New Roman" w:cs="Courier New"/>
                <w:sz w:val="24"/>
                <w:szCs w:val="24"/>
              </w:rPr>
            </w:pPr>
            <w:r>
              <w:rPr>
                <w:rFonts w:ascii="Courier New" w:hAnsi="Courier New" w:eastAsia="Times New Roman" w:cs="Courier New"/>
                <w:sz w:val="24"/>
                <w:szCs w:val="24"/>
              </w:rPr>
              <w:t xml:space="preserve">Phase </w:t>
            </w:r>
            <w:r w:rsidR="009456E7">
              <w:rPr>
                <w:rFonts w:ascii="Courier New" w:hAnsi="Courier New" w:eastAsia="Times New Roman" w:cs="Courier New"/>
                <w:sz w:val="24"/>
                <w:szCs w:val="24"/>
              </w:rPr>
              <w:t>2</w:t>
            </w:r>
            <w:r>
              <w:rPr>
                <w:rFonts w:ascii="Courier New" w:hAnsi="Courier New" w:eastAsia="Times New Roman" w:cs="Courier New"/>
                <w:sz w:val="24"/>
                <w:szCs w:val="24"/>
              </w:rPr>
              <w:t xml:space="preserve"> Consent Form (Spanish)</w:t>
            </w:r>
          </w:p>
        </w:tc>
      </w:tr>
      <w:tr w:rsidR="00731355" w:rsidTr="00731355" w14:paraId="2DBC97F2" w14:textId="77777777">
        <w:tc>
          <w:tcPr>
            <w:tcW w:w="1657" w:type="dxa"/>
          </w:tcPr>
          <w:p w:rsidRPr="00731355" w:rsidR="00731355" w:rsidP="00731355" w:rsidRDefault="009456E7" w14:paraId="5B8C061B" w14:textId="518C20EB">
            <w:pPr>
              <w:rPr>
                <w:rFonts w:ascii="Courier New" w:hAnsi="Courier New" w:eastAsia="Times New Roman" w:cs="Courier New"/>
                <w:sz w:val="24"/>
                <w:szCs w:val="24"/>
              </w:rPr>
            </w:pPr>
            <w:r>
              <w:rPr>
                <w:rFonts w:ascii="Courier New" w:hAnsi="Courier New" w:eastAsia="Times New Roman" w:cs="Courier New"/>
                <w:sz w:val="24"/>
                <w:szCs w:val="24"/>
              </w:rPr>
              <w:t>12a</w:t>
            </w:r>
          </w:p>
        </w:tc>
        <w:tc>
          <w:tcPr>
            <w:tcW w:w="8413" w:type="dxa"/>
          </w:tcPr>
          <w:p w:rsidRPr="00731355" w:rsidR="00731355" w:rsidP="00731355" w:rsidRDefault="009456E7" w14:paraId="25D31440" w14:textId="0F2A51E3">
            <w:pPr>
              <w:rPr>
                <w:rFonts w:ascii="Courier New" w:hAnsi="Courier New" w:eastAsia="Times New Roman" w:cs="Courier New"/>
                <w:sz w:val="24"/>
                <w:szCs w:val="24"/>
              </w:rPr>
            </w:pPr>
            <w:r>
              <w:rPr>
                <w:rFonts w:ascii="Courier New" w:hAnsi="Courier New" w:eastAsia="Times New Roman" w:cs="Courier New"/>
                <w:sz w:val="24"/>
                <w:szCs w:val="24"/>
              </w:rPr>
              <w:t>Survey Screen Shots (English)</w:t>
            </w:r>
          </w:p>
        </w:tc>
      </w:tr>
      <w:tr w:rsidR="00731355" w:rsidTr="00731355" w14:paraId="7B55DE2C" w14:textId="77777777">
        <w:tc>
          <w:tcPr>
            <w:tcW w:w="1657" w:type="dxa"/>
          </w:tcPr>
          <w:p w:rsidRPr="00731355" w:rsidR="00731355" w:rsidP="00731355" w:rsidRDefault="009456E7" w14:paraId="371DD756" w14:textId="098F33A4">
            <w:pPr>
              <w:rPr>
                <w:rFonts w:ascii="Courier New" w:hAnsi="Courier New" w:eastAsia="Times New Roman" w:cs="Courier New"/>
                <w:sz w:val="24"/>
                <w:szCs w:val="24"/>
              </w:rPr>
            </w:pPr>
            <w:r>
              <w:rPr>
                <w:rFonts w:ascii="Courier New" w:hAnsi="Courier New" w:eastAsia="Times New Roman" w:cs="Courier New"/>
                <w:sz w:val="24"/>
                <w:szCs w:val="24"/>
              </w:rPr>
              <w:t>12b</w:t>
            </w:r>
          </w:p>
        </w:tc>
        <w:tc>
          <w:tcPr>
            <w:tcW w:w="8413" w:type="dxa"/>
          </w:tcPr>
          <w:p w:rsidRPr="00731355" w:rsidR="00731355" w:rsidP="009456E7" w:rsidRDefault="009456E7" w14:paraId="0EDACF78" w14:textId="5692DDDD">
            <w:pPr>
              <w:rPr>
                <w:rFonts w:ascii="Courier New" w:hAnsi="Courier New" w:eastAsia="Times New Roman" w:cs="Courier New"/>
                <w:sz w:val="24"/>
                <w:szCs w:val="24"/>
              </w:rPr>
            </w:pPr>
            <w:r>
              <w:rPr>
                <w:rFonts w:ascii="Courier New" w:hAnsi="Courier New" w:eastAsia="Times New Roman" w:cs="Courier New"/>
                <w:sz w:val="24"/>
                <w:szCs w:val="24"/>
              </w:rPr>
              <w:t>Survey Screen Shots (Spanish)</w:t>
            </w:r>
          </w:p>
        </w:tc>
      </w:tr>
      <w:tr w:rsidR="00731355" w:rsidTr="00731355" w14:paraId="58D42B26" w14:textId="77777777">
        <w:tc>
          <w:tcPr>
            <w:tcW w:w="1657" w:type="dxa"/>
          </w:tcPr>
          <w:p w:rsidRPr="00731355" w:rsidR="00731355" w:rsidP="00731355" w:rsidRDefault="009456E7" w14:paraId="283924F0" w14:textId="5D439119">
            <w:pPr>
              <w:rPr>
                <w:rFonts w:ascii="Courier New" w:hAnsi="Courier New" w:eastAsia="Times New Roman" w:cs="Courier New"/>
                <w:sz w:val="24"/>
                <w:szCs w:val="24"/>
              </w:rPr>
            </w:pPr>
            <w:r>
              <w:rPr>
                <w:rFonts w:ascii="Courier New" w:hAnsi="Courier New" w:eastAsia="Times New Roman" w:cs="Courier New"/>
                <w:sz w:val="24"/>
                <w:szCs w:val="24"/>
              </w:rPr>
              <w:t>13</w:t>
            </w:r>
          </w:p>
        </w:tc>
        <w:tc>
          <w:tcPr>
            <w:tcW w:w="8413" w:type="dxa"/>
          </w:tcPr>
          <w:p w:rsidRPr="00731355" w:rsidR="00731355" w:rsidP="00731355" w:rsidRDefault="009456E7" w14:paraId="334AD4D8" w14:textId="41793D86">
            <w:pPr>
              <w:rPr>
                <w:rFonts w:ascii="Courier New" w:hAnsi="Courier New" w:eastAsia="Times New Roman" w:cs="Courier New"/>
                <w:sz w:val="24"/>
                <w:szCs w:val="24"/>
              </w:rPr>
            </w:pPr>
            <w:r>
              <w:rPr>
                <w:rFonts w:ascii="Courier New" w:hAnsi="Courier New" w:eastAsia="Times New Roman" w:cs="Courier New"/>
                <w:sz w:val="24"/>
                <w:szCs w:val="24"/>
              </w:rPr>
              <w:t>Supplemental Study Information</w:t>
            </w:r>
          </w:p>
        </w:tc>
      </w:tr>
      <w:tr w:rsidR="00731355" w:rsidTr="00731355" w14:paraId="574962B5" w14:textId="77777777">
        <w:tc>
          <w:tcPr>
            <w:tcW w:w="1657" w:type="dxa"/>
          </w:tcPr>
          <w:p w:rsidRPr="00731355" w:rsidR="00731355" w:rsidP="00731355" w:rsidRDefault="009456E7" w14:paraId="5E8831FC" w14:textId="6B309AEC">
            <w:pPr>
              <w:rPr>
                <w:rFonts w:ascii="Courier New" w:hAnsi="Courier New" w:eastAsia="Times New Roman" w:cs="Courier New"/>
                <w:sz w:val="24"/>
                <w:szCs w:val="24"/>
              </w:rPr>
            </w:pPr>
            <w:r>
              <w:rPr>
                <w:rFonts w:ascii="Courier New" w:hAnsi="Courier New" w:eastAsia="Times New Roman" w:cs="Courier New"/>
                <w:sz w:val="24"/>
                <w:szCs w:val="24"/>
              </w:rPr>
              <w:t>14</w:t>
            </w:r>
          </w:p>
        </w:tc>
        <w:tc>
          <w:tcPr>
            <w:tcW w:w="8413" w:type="dxa"/>
          </w:tcPr>
          <w:p w:rsidRPr="00731355" w:rsidR="00731355" w:rsidP="00731355" w:rsidRDefault="009456E7" w14:paraId="29F280F1" w14:textId="3BC40007">
            <w:pPr>
              <w:rPr>
                <w:rFonts w:ascii="Courier New" w:hAnsi="Courier New" w:eastAsia="Times New Roman" w:cs="Courier New"/>
                <w:sz w:val="24"/>
                <w:szCs w:val="24"/>
              </w:rPr>
            </w:pPr>
            <w:r>
              <w:rPr>
                <w:rFonts w:ascii="Courier New" w:hAnsi="Courier New" w:eastAsia="Times New Roman" w:cs="Courier New"/>
                <w:sz w:val="24"/>
                <w:szCs w:val="24"/>
              </w:rPr>
              <w:t>Project Determination</w:t>
            </w:r>
          </w:p>
        </w:tc>
      </w:tr>
    </w:tbl>
    <w:p w:rsidR="009456E7" w:rsidP="006D0ACF" w:rsidRDefault="009456E7" w14:paraId="6EAB540C" w14:textId="1C0E2E12">
      <w:pPr>
        <w:ind w:left="270"/>
        <w:rPr>
          <w:rFonts w:ascii="Courier New" w:hAnsi="Courier New" w:cs="Courier New"/>
          <w:sz w:val="24"/>
          <w:szCs w:val="24"/>
        </w:rPr>
      </w:pPr>
    </w:p>
    <w:p w:rsidR="009456E7" w:rsidRDefault="009456E7" w14:paraId="670A3B2F" w14:textId="77777777">
      <w:pPr>
        <w:rPr>
          <w:rFonts w:ascii="Courier New" w:hAnsi="Courier New" w:cs="Courier New"/>
          <w:sz w:val="24"/>
          <w:szCs w:val="24"/>
        </w:rPr>
      </w:pPr>
      <w:r>
        <w:rPr>
          <w:rFonts w:ascii="Courier New" w:hAnsi="Courier New" w:cs="Courier New"/>
          <w:sz w:val="24"/>
          <w:szCs w:val="24"/>
        </w:rPr>
        <w:br w:type="page"/>
      </w:r>
    </w:p>
    <w:p w:rsidRPr="006D0ACF" w:rsidR="006D0ACF" w:rsidP="006D0ACF" w:rsidRDefault="006D0ACF" w14:paraId="6ACED6AA" w14:textId="77777777">
      <w:pPr>
        <w:ind w:left="270"/>
        <w:rPr>
          <w:rFonts w:ascii="Courier New" w:hAnsi="Courier New" w:cs="Courier New"/>
          <w:sz w:val="24"/>
          <w:szCs w:val="24"/>
        </w:rPr>
      </w:pPr>
    </w:p>
    <w:p w:rsidR="00FF1E8C" w:rsidP="000466F0" w:rsidRDefault="003A060E" w14:paraId="36768933" w14:textId="07B0407A">
      <w:pPr>
        <w:pStyle w:val="Heading2"/>
        <w:spacing w:before="100" w:beforeAutospacing="1" w:after="200"/>
        <w:ind w:left="0" w:firstLine="0"/>
      </w:pPr>
      <w:r w:rsidRPr="00FF1E8C">
        <w:rPr>
          <w:noProof/>
        </w:rPr>
        <mc:AlternateContent>
          <mc:Choice Requires="wps">
            <w:drawing>
              <wp:anchor distT="0" distB="0" distL="114300" distR="114300" simplePos="0" relativeHeight="251659264" behindDoc="0" locked="0" layoutInCell="1" allowOverlap="1" wp14:editId="791ED0DE" wp14:anchorId="30A0C83D">
                <wp:simplePos x="0" y="0"/>
                <wp:positionH relativeFrom="column">
                  <wp:posOffset>-228600</wp:posOffset>
                </wp:positionH>
                <wp:positionV relativeFrom="paragraph">
                  <wp:posOffset>93980</wp:posOffset>
                </wp:positionV>
                <wp:extent cx="6701790" cy="7467600"/>
                <wp:effectExtent l="0" t="0" r="2286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1790" cy="7467600"/>
                        </a:xfrm>
                        <a:prstGeom prst="rect">
                          <a:avLst/>
                        </a:prstGeom>
                        <a:solidFill>
                          <a:srgbClr val="FFFFFF"/>
                        </a:solidFill>
                        <a:ln w="9525">
                          <a:solidFill>
                            <a:srgbClr val="000000"/>
                          </a:solidFill>
                          <a:miter lim="800000"/>
                          <a:headEnd/>
                          <a:tailEnd/>
                        </a:ln>
                      </wps:spPr>
                      <wps:txbx>
                        <w:txbxContent>
                          <w:p w:rsidR="006E3EDE" w:rsidP="0083168E" w:rsidRDefault="006E3EDE" w14:paraId="686B96CC" w14:textId="2C0C534A">
                            <w:pPr>
                              <w:rPr>
                                <w:rFonts w:ascii="Courier New" w:hAnsi="Courier New" w:cs="Courier New"/>
                                <w:sz w:val="24"/>
                                <w:szCs w:val="24"/>
                              </w:rPr>
                            </w:pPr>
                            <w:r>
                              <w:rPr>
                                <w:rFonts w:ascii="Courier New" w:hAnsi="Courier New" w:cs="Courier New"/>
                                <w:b/>
                                <w:sz w:val="24"/>
                                <w:szCs w:val="24"/>
                              </w:rPr>
                              <w:t>Goals of the study:</w:t>
                            </w:r>
                            <w:r>
                              <w:rPr>
                                <w:rFonts w:ascii="Courier New" w:hAnsi="Courier New" w:cs="Courier New"/>
                                <w:sz w:val="24"/>
                                <w:szCs w:val="24"/>
                              </w:rPr>
                              <w:t xml:space="preserve"> The goals of the project are to: 1) characterize the performance of new HIV tests for detecting established and early HIV infection at the point of care (POC), relative to each other and to currently used gold standard, non-POC tests, and 2) identify behavioral and clinical predictors of early HIV infection.</w:t>
                            </w:r>
                          </w:p>
                          <w:p w:rsidR="006E3EDE" w:rsidP="0083168E" w:rsidRDefault="006E3EDE" w14:paraId="0284F68A" w14:textId="77777777">
                            <w:pPr>
                              <w:rPr>
                                <w:rFonts w:ascii="Courier New" w:hAnsi="Courier New" w:cs="Courier New"/>
                                <w:sz w:val="24"/>
                                <w:szCs w:val="24"/>
                              </w:rPr>
                            </w:pPr>
                          </w:p>
                          <w:p w:rsidR="006E3EDE" w:rsidP="0083168E" w:rsidRDefault="006E3EDE" w14:paraId="41F2CB39" w14:textId="531DB732">
                            <w:pPr>
                              <w:rPr>
                                <w:rFonts w:ascii="Courier New" w:hAnsi="Courier New" w:cs="Courier New"/>
                                <w:sz w:val="24"/>
                                <w:szCs w:val="24"/>
                              </w:rPr>
                            </w:pPr>
                            <w:r>
                              <w:rPr>
                                <w:rFonts w:ascii="Courier New" w:hAnsi="Courier New" w:cs="Courier New"/>
                                <w:b/>
                                <w:sz w:val="24"/>
                                <w:szCs w:val="24"/>
                              </w:rPr>
                              <w:t>Intended Use:</w:t>
                            </w:r>
                            <w:r>
                              <w:rPr>
                                <w:rFonts w:ascii="Courier New" w:hAnsi="Courier New" w:cs="Courier New"/>
                                <w:sz w:val="24"/>
                                <w:szCs w:val="24"/>
                              </w:rPr>
                              <w:t xml:space="preserve"> CDC provides guidelines for HIV testing and diagnosis for the United States, as well as technical guidance for its grantees. CDC will use the HIV testing data collected in this project to update these guidance documents to reflect the latest available testing technologies and their performance characteristics. CDC will use the information on behavioral and clinical characteristics of persons with early infection to help HIV test providers (including CDC grantees) more effectively target the tests designed to detect early HIV infection, which are the most expensive HIV tests, and are most appropriately used to test those at highest risk of infection. </w:t>
                            </w:r>
                          </w:p>
                          <w:p w:rsidR="006E3EDE" w:rsidP="0083168E" w:rsidRDefault="006E3EDE" w14:paraId="1A6B214E" w14:textId="77777777">
                            <w:pPr>
                              <w:rPr>
                                <w:rFonts w:ascii="Courier New" w:hAnsi="Courier New" w:cs="Courier New"/>
                                <w:sz w:val="24"/>
                                <w:szCs w:val="24"/>
                              </w:rPr>
                            </w:pPr>
                          </w:p>
                          <w:p w:rsidR="006E3EDE" w:rsidP="0083168E" w:rsidRDefault="006E3EDE" w14:paraId="1AE95E6B" w14:textId="7A6D2F71">
                            <w:pPr>
                              <w:rPr>
                                <w:rFonts w:ascii="Courier New" w:hAnsi="Courier New" w:cs="Courier New"/>
                                <w:sz w:val="24"/>
                                <w:szCs w:val="24"/>
                              </w:rPr>
                            </w:pPr>
                            <w:r>
                              <w:rPr>
                                <w:rFonts w:ascii="Courier New" w:hAnsi="Courier New" w:cs="Courier New"/>
                                <w:b/>
                                <w:sz w:val="24"/>
                                <w:szCs w:val="24"/>
                              </w:rPr>
                              <w:t>Methods to be used to collect data:</w:t>
                            </w:r>
                            <w:r>
                              <w:rPr>
                                <w:rFonts w:ascii="Courier New" w:hAnsi="Courier New" w:cs="Courier New"/>
                                <w:sz w:val="24"/>
                                <w:szCs w:val="24"/>
                              </w:rPr>
                              <w:t xml:space="preserve"> Persons at high risk of HIV infection will be identified via a standard intake form when they present to the </w:t>
                            </w:r>
                            <w:r w:rsidRPr="002478BA">
                              <w:rPr>
                                <w:rFonts w:ascii="Courier New" w:hAnsi="Courier New" w:cs="Courier New"/>
                                <w:sz w:val="24"/>
                                <w:szCs w:val="24"/>
                              </w:rPr>
                              <w:t>main study site clinic</w:t>
                            </w:r>
                            <w:r w:rsidRPr="002B02AB">
                              <w:rPr>
                                <w:rFonts w:ascii="Courier New" w:hAnsi="Courier New" w:cs="Courier New"/>
                                <w:sz w:val="24"/>
                                <w:szCs w:val="24"/>
                              </w:rPr>
                              <w:t>s</w:t>
                            </w:r>
                            <w:r>
                              <w:rPr>
                                <w:rFonts w:ascii="Courier New" w:hAnsi="Courier New" w:cs="Courier New"/>
                                <w:sz w:val="24"/>
                                <w:szCs w:val="24"/>
                              </w:rPr>
                              <w:t xml:space="preserve"> or Emergency Department for HIV testing, and persons with established and early HIV infection will be identified from participating clinics through routine HIV testing. In Phase 1, biological specimens from all persons who consent to participate will be tested with up to </w:t>
                            </w:r>
                            <w:r w:rsidRPr="00562936">
                              <w:rPr>
                                <w:rFonts w:ascii="Courier New" w:hAnsi="Courier New" w:cs="Courier New"/>
                                <w:sz w:val="24"/>
                                <w:szCs w:val="24"/>
                              </w:rPr>
                              <w:t>seven HIV tests under investigation</w:t>
                            </w:r>
                            <w:r>
                              <w:rPr>
                                <w:rFonts w:ascii="Courier New" w:hAnsi="Courier New" w:cs="Courier New"/>
                                <w:sz w:val="24"/>
                                <w:szCs w:val="24"/>
                              </w:rPr>
                              <w:t xml:space="preserve">. Test performance and socio-demographic, behavioral and medical data collected via the Phase I enrollment questionnaire will be compared for persons at high risk, and persons with established and early infection. In Phase 2, participants with discordant test results in Phase 1 will undergo frequent follow-up testing to document seroconversion on all tests under investigation, until they become HIV positive on all tests, have consecutive negative test results on all tests (indicating reactive Part 1 tests were false-positive), or complete 70 days of follow-up.  </w:t>
                            </w:r>
                          </w:p>
                          <w:p w:rsidR="006E3EDE" w:rsidP="0083168E" w:rsidRDefault="006E3EDE" w14:paraId="05D7E160" w14:textId="77777777">
                            <w:pPr>
                              <w:rPr>
                                <w:rFonts w:ascii="Courier New" w:hAnsi="Courier New" w:cs="Courier New"/>
                                <w:sz w:val="24"/>
                                <w:szCs w:val="24"/>
                              </w:rPr>
                            </w:pPr>
                          </w:p>
                          <w:p w:rsidR="006E3EDE" w:rsidP="0083168E" w:rsidRDefault="006E3EDE" w14:paraId="45EDE3AF" w14:textId="49C20493">
                            <w:pPr>
                              <w:rPr>
                                <w:rFonts w:ascii="Courier New" w:hAnsi="Courier New" w:cs="Courier New"/>
                                <w:sz w:val="24"/>
                                <w:szCs w:val="24"/>
                              </w:rPr>
                            </w:pPr>
                            <w:r>
                              <w:rPr>
                                <w:rFonts w:ascii="Courier New" w:hAnsi="Courier New" w:cs="Courier New"/>
                                <w:b/>
                                <w:sz w:val="24"/>
                                <w:szCs w:val="24"/>
                              </w:rPr>
                              <w:t>The subpopulation to be studied:</w:t>
                            </w:r>
                            <w:r>
                              <w:rPr>
                                <w:rFonts w:ascii="Courier New" w:hAnsi="Courier New" w:cs="Courier New"/>
                                <w:sz w:val="24"/>
                                <w:szCs w:val="24"/>
                              </w:rPr>
                              <w:t xml:space="preserve"> The primary study subpopulation will be persons at high risk for or diagnosed with HIV infection, </w:t>
                            </w:r>
                            <w:r w:rsidRPr="00562936">
                              <w:rPr>
                                <w:rFonts w:ascii="Courier New" w:hAnsi="Courier New" w:cs="Courier New"/>
                                <w:sz w:val="24"/>
                                <w:szCs w:val="24"/>
                              </w:rPr>
                              <w:t>most of whom will be men who have sex with men (MSM)</w:t>
                            </w:r>
                            <w:r w:rsidRPr="0040780A">
                              <w:rPr>
                                <w:rFonts w:ascii="Courier New" w:hAnsi="Courier New" w:cs="Courier New"/>
                                <w:sz w:val="24"/>
                                <w:szCs w:val="24"/>
                              </w:rPr>
                              <w:t>,</w:t>
                            </w:r>
                            <w:r>
                              <w:rPr>
                                <w:rFonts w:ascii="Courier New" w:hAnsi="Courier New" w:cs="Courier New"/>
                                <w:sz w:val="24"/>
                                <w:szCs w:val="24"/>
                              </w:rPr>
                              <w:t xml:space="preserve"> </w:t>
                            </w:r>
                            <w:r w:rsidRPr="0040780A">
                              <w:rPr>
                                <w:rFonts w:ascii="Courier New" w:hAnsi="Courier New" w:cs="Courier New"/>
                                <w:sz w:val="24"/>
                                <w:szCs w:val="24"/>
                              </w:rPr>
                              <w:t xml:space="preserve">transgender women, </w:t>
                            </w:r>
                            <w:r>
                              <w:rPr>
                                <w:rFonts w:ascii="Courier New" w:hAnsi="Courier New" w:cs="Courier New"/>
                                <w:sz w:val="24"/>
                                <w:szCs w:val="24"/>
                              </w:rPr>
                              <w:t>minorities</w:t>
                            </w:r>
                            <w:r w:rsidRPr="0040780A">
                              <w:rPr>
                                <w:rFonts w:ascii="Courier New" w:hAnsi="Courier New" w:cs="Courier New"/>
                                <w:sz w:val="24"/>
                                <w:szCs w:val="24"/>
                              </w:rPr>
                              <w:t xml:space="preserve">, and </w:t>
                            </w:r>
                            <w:r>
                              <w:rPr>
                                <w:rFonts w:ascii="Courier New" w:hAnsi="Courier New" w:cs="Courier New"/>
                                <w:sz w:val="24"/>
                                <w:szCs w:val="24"/>
                              </w:rPr>
                              <w:t>persons who inject drugs (</w:t>
                            </w:r>
                            <w:r w:rsidRPr="0040780A">
                              <w:rPr>
                                <w:rFonts w:ascii="Courier New" w:hAnsi="Courier New" w:cs="Courier New"/>
                                <w:sz w:val="24"/>
                                <w:szCs w:val="24"/>
                              </w:rPr>
                              <w:t>PWID</w:t>
                            </w:r>
                            <w:r>
                              <w:rPr>
                                <w:rFonts w:ascii="Courier New" w:hAnsi="Courier New" w:cs="Courier New"/>
                                <w:sz w:val="24"/>
                                <w:szCs w:val="24"/>
                              </w:rPr>
                              <w:t>s)</w:t>
                            </w:r>
                            <w:r>
                              <w:rPr>
                                <w:rStyle w:val="CommentReference"/>
                              </w:rPr>
                              <w:annotationRef/>
                            </w:r>
                            <w:r>
                              <w:rPr>
                                <w:rFonts w:ascii="Courier New" w:hAnsi="Courier New" w:cs="Courier New"/>
                                <w:sz w:val="24"/>
                                <w:szCs w:val="24"/>
                              </w:rPr>
                              <w:t xml:space="preserve"> because the majority of new HIV infections each year are among these populations.</w:t>
                            </w:r>
                          </w:p>
                          <w:p w:rsidR="006E3EDE" w:rsidP="0083168E" w:rsidRDefault="006E3EDE" w14:paraId="5244992C" w14:textId="77777777">
                            <w:pPr>
                              <w:rPr>
                                <w:rFonts w:ascii="Courier New" w:hAnsi="Courier New" w:cs="Courier New"/>
                                <w:sz w:val="24"/>
                                <w:szCs w:val="24"/>
                              </w:rPr>
                            </w:pPr>
                          </w:p>
                          <w:p w:rsidR="006E3EDE" w:rsidP="0083168E" w:rsidRDefault="006E3EDE" w14:paraId="2CB51CB4" w14:textId="6DABD39A">
                            <w:pPr>
                              <w:rPr>
                                <w:rFonts w:ascii="Calibri" w:hAnsi="Calibri" w:cs="Times New Roman"/>
                                <w:color w:val="1F497D"/>
                              </w:rPr>
                            </w:pPr>
                            <w:r>
                              <w:rPr>
                                <w:rFonts w:ascii="Courier New" w:hAnsi="Courier New" w:cs="Courier New"/>
                                <w:b/>
                                <w:sz w:val="24"/>
                                <w:szCs w:val="24"/>
                              </w:rPr>
                              <w:t>How data will be analyzed:</w:t>
                            </w:r>
                            <w:r>
                              <w:rPr>
                                <w:rFonts w:ascii="Courier New" w:hAnsi="Courier New" w:cs="Courier New"/>
                                <w:sz w:val="24"/>
                                <w:szCs w:val="24"/>
                              </w:rPr>
                              <w:t xml:space="preserve"> Data will be analyzed using univariate and bivariate statistics and multivariate regression methods.</w:t>
                            </w:r>
                          </w:p>
                          <w:p w:rsidR="006E3EDE" w:rsidRDefault="006E3EDE" w14:paraId="4819D6BF" w14:textId="1C95DD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0A0C83D">
                <v:stroke joinstyle="miter"/>
                <v:path gradientshapeok="t" o:connecttype="rect"/>
              </v:shapetype>
              <v:shape id="Text Box 2" style="position:absolute;margin-left:-18pt;margin-top:7.4pt;width:527.7pt;height:5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">
                <v:textbox>
                  <w:txbxContent>
                    <w:p w:rsidR="006E3EDE" w:rsidP="0083168E" w:rsidRDefault="006E3EDE" w14:paraId="686B96CC" w14:textId="2C0C534A">
                      <w:pPr>
                        <w:rPr>
                          <w:rFonts w:ascii="Courier New" w:hAnsi="Courier New" w:cs="Courier New"/>
                          <w:sz w:val="24"/>
                          <w:szCs w:val="24"/>
                        </w:rPr>
                      </w:pPr>
                      <w:r>
                        <w:rPr>
                          <w:rFonts w:ascii="Courier New" w:hAnsi="Courier New" w:cs="Courier New"/>
                          <w:b/>
                          <w:sz w:val="24"/>
                          <w:szCs w:val="24"/>
                        </w:rPr>
                        <w:t>Goals of the study:</w:t>
                      </w:r>
                      <w:r>
                        <w:rPr>
                          <w:rFonts w:ascii="Courier New" w:hAnsi="Courier New" w:cs="Courier New"/>
                          <w:sz w:val="24"/>
                          <w:szCs w:val="24"/>
                        </w:rPr>
                        <w:t xml:space="preserve"> The goals of the project are to: 1) characterize the performance of new HIV tests for detecting established and early HIV infection at the point of care (POC), relative to each other and to currently used gold standard, non-POC tests, and 2) identify behavioral and clinical predictors of early HIV infection.</w:t>
                      </w:r>
                    </w:p>
                    <w:p w:rsidR="006E3EDE" w:rsidP="0083168E" w:rsidRDefault="006E3EDE" w14:paraId="0284F68A" w14:textId="77777777">
                      <w:pPr>
                        <w:rPr>
                          <w:rFonts w:ascii="Courier New" w:hAnsi="Courier New" w:cs="Courier New"/>
                          <w:sz w:val="24"/>
                          <w:szCs w:val="24"/>
                        </w:rPr>
                      </w:pPr>
                    </w:p>
                    <w:p w:rsidR="006E3EDE" w:rsidP="0083168E" w:rsidRDefault="006E3EDE" w14:paraId="41F2CB39" w14:textId="531DB732">
                      <w:pPr>
                        <w:rPr>
                          <w:rFonts w:ascii="Courier New" w:hAnsi="Courier New" w:cs="Courier New"/>
                          <w:sz w:val="24"/>
                          <w:szCs w:val="24"/>
                        </w:rPr>
                      </w:pPr>
                      <w:r>
                        <w:rPr>
                          <w:rFonts w:ascii="Courier New" w:hAnsi="Courier New" w:cs="Courier New"/>
                          <w:b/>
                          <w:sz w:val="24"/>
                          <w:szCs w:val="24"/>
                        </w:rPr>
                        <w:t>Intended Use:</w:t>
                      </w:r>
                      <w:r>
                        <w:rPr>
                          <w:rFonts w:ascii="Courier New" w:hAnsi="Courier New" w:cs="Courier New"/>
                          <w:sz w:val="24"/>
                          <w:szCs w:val="24"/>
                        </w:rPr>
                        <w:t xml:space="preserve"> CDC provides guidelines for HIV testing and diagnosis for the United States, as well as technical guidance for its grantees. CDC will use the HIV testing data collected in this project to update these guidance documents to reflect the latest available testing technologies and their performance characteristics. CDC will use the information on behavioral and clinical characteristics of persons with early infection to help HIV test providers (including CDC grantees) more effectively target the tests designed to detect early HIV infection, which are the most expensive HIV tests, and are most appropriately used to test those at highest risk of infection. </w:t>
                      </w:r>
                    </w:p>
                    <w:p w:rsidR="006E3EDE" w:rsidP="0083168E" w:rsidRDefault="006E3EDE" w14:paraId="1A6B214E" w14:textId="77777777">
                      <w:pPr>
                        <w:rPr>
                          <w:rFonts w:ascii="Courier New" w:hAnsi="Courier New" w:cs="Courier New"/>
                          <w:sz w:val="24"/>
                          <w:szCs w:val="24"/>
                        </w:rPr>
                      </w:pPr>
                    </w:p>
                    <w:p w:rsidR="006E3EDE" w:rsidP="0083168E" w:rsidRDefault="006E3EDE" w14:paraId="1AE95E6B" w14:textId="7A6D2F71">
                      <w:pPr>
                        <w:rPr>
                          <w:rFonts w:ascii="Courier New" w:hAnsi="Courier New" w:cs="Courier New"/>
                          <w:sz w:val="24"/>
                          <w:szCs w:val="24"/>
                        </w:rPr>
                      </w:pPr>
                      <w:r>
                        <w:rPr>
                          <w:rFonts w:ascii="Courier New" w:hAnsi="Courier New" w:cs="Courier New"/>
                          <w:b/>
                          <w:sz w:val="24"/>
                          <w:szCs w:val="24"/>
                        </w:rPr>
                        <w:t>Methods to be used to collect data:</w:t>
                      </w:r>
                      <w:r>
                        <w:rPr>
                          <w:rFonts w:ascii="Courier New" w:hAnsi="Courier New" w:cs="Courier New"/>
                          <w:sz w:val="24"/>
                          <w:szCs w:val="24"/>
                        </w:rPr>
                        <w:t xml:space="preserve"> Persons at high risk of HIV infection will be identified via a standard intake form when they present to the </w:t>
                      </w:r>
                      <w:r w:rsidRPr="002478BA">
                        <w:rPr>
                          <w:rFonts w:ascii="Courier New" w:hAnsi="Courier New" w:cs="Courier New"/>
                          <w:sz w:val="24"/>
                          <w:szCs w:val="24"/>
                        </w:rPr>
                        <w:t>main study site clinic</w:t>
                      </w:r>
                      <w:r w:rsidRPr="002B02AB">
                        <w:rPr>
                          <w:rFonts w:ascii="Courier New" w:hAnsi="Courier New" w:cs="Courier New"/>
                          <w:sz w:val="24"/>
                          <w:szCs w:val="24"/>
                        </w:rPr>
                        <w:t>s</w:t>
                      </w:r>
                      <w:r>
                        <w:rPr>
                          <w:rFonts w:ascii="Courier New" w:hAnsi="Courier New" w:cs="Courier New"/>
                          <w:sz w:val="24"/>
                          <w:szCs w:val="24"/>
                        </w:rPr>
                        <w:t xml:space="preserve"> or Emergency Department for HIV testing, and persons with established and early HIV infection will be identified from participating clinics through routine HIV testing. In Phase 1, biological specimens from all persons who consent to participate will be tested with up to </w:t>
                      </w:r>
                      <w:r w:rsidRPr="00562936">
                        <w:rPr>
                          <w:rFonts w:ascii="Courier New" w:hAnsi="Courier New" w:cs="Courier New"/>
                          <w:sz w:val="24"/>
                          <w:szCs w:val="24"/>
                        </w:rPr>
                        <w:t>seven HIV tests under investigation</w:t>
                      </w:r>
                      <w:r>
                        <w:rPr>
                          <w:rFonts w:ascii="Courier New" w:hAnsi="Courier New" w:cs="Courier New"/>
                          <w:sz w:val="24"/>
                          <w:szCs w:val="24"/>
                        </w:rPr>
                        <w:t xml:space="preserve">. Test performance and socio-demographic, behavioral and medical data collected via the Phase I enrollment questionnaire will be compared for persons at high risk, and persons with established and early infection. In Phase 2, participants with discordant test results in Phase 1 will undergo frequent follow-up testing to document seroconversion on all tests under investigation, until they become HIV positive on all tests, have consecutive negative test results on all tests (indicating reactive Part 1 tests were false-positive), or complete 70 days of follow-up.  </w:t>
                      </w:r>
                    </w:p>
                    <w:p w:rsidR="006E3EDE" w:rsidP="0083168E" w:rsidRDefault="006E3EDE" w14:paraId="05D7E160" w14:textId="77777777">
                      <w:pPr>
                        <w:rPr>
                          <w:rFonts w:ascii="Courier New" w:hAnsi="Courier New" w:cs="Courier New"/>
                          <w:sz w:val="24"/>
                          <w:szCs w:val="24"/>
                        </w:rPr>
                      </w:pPr>
                    </w:p>
                    <w:p w:rsidR="006E3EDE" w:rsidP="0083168E" w:rsidRDefault="006E3EDE" w14:paraId="45EDE3AF" w14:textId="49C20493">
                      <w:pPr>
                        <w:rPr>
                          <w:rFonts w:ascii="Courier New" w:hAnsi="Courier New" w:cs="Courier New"/>
                          <w:sz w:val="24"/>
                          <w:szCs w:val="24"/>
                        </w:rPr>
                      </w:pPr>
                      <w:r>
                        <w:rPr>
                          <w:rFonts w:ascii="Courier New" w:hAnsi="Courier New" w:cs="Courier New"/>
                          <w:b/>
                          <w:sz w:val="24"/>
                          <w:szCs w:val="24"/>
                        </w:rPr>
                        <w:t>The subpopulation to be studied:</w:t>
                      </w:r>
                      <w:r>
                        <w:rPr>
                          <w:rFonts w:ascii="Courier New" w:hAnsi="Courier New" w:cs="Courier New"/>
                          <w:sz w:val="24"/>
                          <w:szCs w:val="24"/>
                        </w:rPr>
                        <w:t xml:space="preserve"> The primary study subpopulation will be persons at high risk for or diagnosed with HIV infection, </w:t>
                      </w:r>
                      <w:r w:rsidRPr="00562936">
                        <w:rPr>
                          <w:rFonts w:ascii="Courier New" w:hAnsi="Courier New" w:cs="Courier New"/>
                          <w:sz w:val="24"/>
                          <w:szCs w:val="24"/>
                        </w:rPr>
                        <w:t>most of whom will be men who have sex with men (MSM)</w:t>
                      </w:r>
                      <w:r w:rsidRPr="0040780A">
                        <w:rPr>
                          <w:rFonts w:ascii="Courier New" w:hAnsi="Courier New" w:cs="Courier New"/>
                          <w:sz w:val="24"/>
                          <w:szCs w:val="24"/>
                        </w:rPr>
                        <w:t>,</w:t>
                      </w:r>
                      <w:r>
                        <w:rPr>
                          <w:rFonts w:ascii="Courier New" w:hAnsi="Courier New" w:cs="Courier New"/>
                          <w:sz w:val="24"/>
                          <w:szCs w:val="24"/>
                        </w:rPr>
                        <w:t xml:space="preserve"> </w:t>
                      </w:r>
                      <w:r w:rsidRPr="0040780A">
                        <w:rPr>
                          <w:rFonts w:ascii="Courier New" w:hAnsi="Courier New" w:cs="Courier New"/>
                          <w:sz w:val="24"/>
                          <w:szCs w:val="24"/>
                        </w:rPr>
                        <w:t xml:space="preserve">transgender women, </w:t>
                      </w:r>
                      <w:r>
                        <w:rPr>
                          <w:rFonts w:ascii="Courier New" w:hAnsi="Courier New" w:cs="Courier New"/>
                          <w:sz w:val="24"/>
                          <w:szCs w:val="24"/>
                        </w:rPr>
                        <w:t>minorities</w:t>
                      </w:r>
                      <w:r w:rsidRPr="0040780A">
                        <w:rPr>
                          <w:rFonts w:ascii="Courier New" w:hAnsi="Courier New" w:cs="Courier New"/>
                          <w:sz w:val="24"/>
                          <w:szCs w:val="24"/>
                        </w:rPr>
                        <w:t xml:space="preserve">, and </w:t>
                      </w:r>
                      <w:r>
                        <w:rPr>
                          <w:rFonts w:ascii="Courier New" w:hAnsi="Courier New" w:cs="Courier New"/>
                          <w:sz w:val="24"/>
                          <w:szCs w:val="24"/>
                        </w:rPr>
                        <w:t>persons who inject drugs (</w:t>
                      </w:r>
                      <w:r w:rsidRPr="0040780A">
                        <w:rPr>
                          <w:rFonts w:ascii="Courier New" w:hAnsi="Courier New" w:cs="Courier New"/>
                          <w:sz w:val="24"/>
                          <w:szCs w:val="24"/>
                        </w:rPr>
                        <w:t>PWID</w:t>
                      </w:r>
                      <w:r>
                        <w:rPr>
                          <w:rFonts w:ascii="Courier New" w:hAnsi="Courier New" w:cs="Courier New"/>
                          <w:sz w:val="24"/>
                          <w:szCs w:val="24"/>
                        </w:rPr>
                        <w:t>s)</w:t>
                      </w:r>
                      <w:r>
                        <w:rPr>
                          <w:rStyle w:val="CommentReference"/>
                        </w:rPr>
                        <w:annotationRef/>
                      </w:r>
                      <w:r>
                        <w:rPr>
                          <w:rFonts w:ascii="Courier New" w:hAnsi="Courier New" w:cs="Courier New"/>
                          <w:sz w:val="24"/>
                          <w:szCs w:val="24"/>
                        </w:rPr>
                        <w:t xml:space="preserve"> because the majority of new HIV infections each year are among these populations.</w:t>
                      </w:r>
                    </w:p>
                    <w:p w:rsidR="006E3EDE" w:rsidP="0083168E" w:rsidRDefault="006E3EDE" w14:paraId="5244992C" w14:textId="77777777">
                      <w:pPr>
                        <w:rPr>
                          <w:rFonts w:ascii="Courier New" w:hAnsi="Courier New" w:cs="Courier New"/>
                          <w:sz w:val="24"/>
                          <w:szCs w:val="24"/>
                        </w:rPr>
                      </w:pPr>
                    </w:p>
                    <w:p w:rsidR="006E3EDE" w:rsidP="0083168E" w:rsidRDefault="006E3EDE" w14:paraId="2CB51CB4" w14:textId="6DABD39A">
                      <w:pPr>
                        <w:rPr>
                          <w:rFonts w:ascii="Calibri" w:hAnsi="Calibri" w:cs="Times New Roman"/>
                          <w:color w:val="1F497D"/>
                        </w:rPr>
                      </w:pPr>
                      <w:r>
                        <w:rPr>
                          <w:rFonts w:ascii="Courier New" w:hAnsi="Courier New" w:cs="Courier New"/>
                          <w:b/>
                          <w:sz w:val="24"/>
                          <w:szCs w:val="24"/>
                        </w:rPr>
                        <w:t>How data will be analyzed:</w:t>
                      </w:r>
                      <w:r>
                        <w:rPr>
                          <w:rFonts w:ascii="Courier New" w:hAnsi="Courier New" w:cs="Courier New"/>
                          <w:sz w:val="24"/>
                          <w:szCs w:val="24"/>
                        </w:rPr>
                        <w:t xml:space="preserve"> Data will be analyzed using univariate and bivariate statistics and multivariate regression methods.</w:t>
                      </w:r>
                    </w:p>
                    <w:p w:rsidR="006E3EDE" w:rsidRDefault="006E3EDE" w14:paraId="4819D6BF" w14:textId="1C95DDED"/>
                  </w:txbxContent>
                </v:textbox>
              </v:shape>
            </w:pict>
          </mc:Fallback>
        </mc:AlternateContent>
      </w:r>
    </w:p>
    <w:p w:rsidR="00FF1E8C" w:rsidP="000466F0" w:rsidRDefault="00FF1E8C" w14:paraId="7C7A4CC4" w14:textId="77777777">
      <w:pPr>
        <w:pStyle w:val="Heading2"/>
        <w:spacing w:before="100" w:beforeAutospacing="1" w:after="200"/>
        <w:ind w:left="0" w:firstLine="0"/>
      </w:pPr>
    </w:p>
    <w:p w:rsidR="00FF1E8C" w:rsidP="000466F0" w:rsidRDefault="00FF1E8C" w14:paraId="7ADFFEA0" w14:textId="77777777">
      <w:pPr>
        <w:pStyle w:val="Heading2"/>
        <w:spacing w:before="100" w:beforeAutospacing="1" w:after="200"/>
        <w:ind w:left="0" w:firstLine="0"/>
      </w:pPr>
    </w:p>
    <w:p w:rsidR="00FF1E8C" w:rsidP="000466F0" w:rsidRDefault="00FF1E8C" w14:paraId="7E3830E3" w14:textId="77777777">
      <w:pPr>
        <w:pStyle w:val="Heading2"/>
        <w:spacing w:before="100" w:beforeAutospacing="1" w:after="200"/>
        <w:ind w:left="0" w:firstLine="0"/>
      </w:pPr>
    </w:p>
    <w:p w:rsidR="00FF1E8C" w:rsidP="000466F0" w:rsidRDefault="00FF1E8C" w14:paraId="4CB882E7" w14:textId="77777777">
      <w:pPr>
        <w:pStyle w:val="Heading2"/>
        <w:spacing w:before="100" w:beforeAutospacing="1" w:after="200"/>
        <w:ind w:left="0" w:firstLine="0"/>
      </w:pPr>
    </w:p>
    <w:p w:rsidR="00FF1E8C" w:rsidP="000466F0" w:rsidRDefault="00FF1E8C" w14:paraId="5D82BD4B" w14:textId="77777777">
      <w:pPr>
        <w:pStyle w:val="Heading2"/>
        <w:spacing w:before="100" w:beforeAutospacing="1" w:after="200"/>
        <w:ind w:left="0" w:firstLine="0"/>
      </w:pPr>
    </w:p>
    <w:p w:rsidR="00FF1E8C" w:rsidP="000466F0" w:rsidRDefault="00FF1E8C" w14:paraId="7BA4DD3B" w14:textId="77777777">
      <w:pPr>
        <w:pStyle w:val="Heading2"/>
        <w:spacing w:before="100" w:beforeAutospacing="1" w:after="200"/>
        <w:ind w:left="0" w:firstLine="0"/>
      </w:pPr>
    </w:p>
    <w:p w:rsidR="00FF1E8C" w:rsidP="000466F0" w:rsidRDefault="00FF1E8C" w14:paraId="7EC80B5A" w14:textId="77777777">
      <w:pPr>
        <w:pStyle w:val="Heading2"/>
        <w:spacing w:before="100" w:beforeAutospacing="1" w:after="200"/>
        <w:ind w:left="0" w:firstLine="0"/>
      </w:pPr>
    </w:p>
    <w:p w:rsidR="00FF1E8C" w:rsidP="000466F0" w:rsidRDefault="00FF1E8C" w14:paraId="5B6883B0" w14:textId="77777777">
      <w:pPr>
        <w:pStyle w:val="Heading2"/>
        <w:spacing w:before="100" w:beforeAutospacing="1" w:after="200"/>
        <w:ind w:left="0" w:firstLine="0"/>
      </w:pPr>
    </w:p>
    <w:p w:rsidR="00FF1E8C" w:rsidP="000466F0" w:rsidRDefault="00FF1E8C" w14:paraId="5390EADA" w14:textId="77777777">
      <w:pPr>
        <w:pStyle w:val="Heading2"/>
        <w:spacing w:before="100" w:beforeAutospacing="1" w:after="200"/>
        <w:ind w:left="0" w:firstLine="0"/>
      </w:pPr>
    </w:p>
    <w:p w:rsidR="00FF1E8C" w:rsidP="000466F0" w:rsidRDefault="00FF1E8C" w14:paraId="798E86F5" w14:textId="77777777">
      <w:pPr>
        <w:pStyle w:val="Heading2"/>
        <w:spacing w:before="100" w:beforeAutospacing="1" w:after="200"/>
        <w:ind w:left="0" w:firstLine="0"/>
      </w:pPr>
    </w:p>
    <w:p w:rsidR="00B8795A" w:rsidP="000466F0" w:rsidRDefault="00B8795A" w14:paraId="4D301A22" w14:textId="77777777">
      <w:pPr>
        <w:pStyle w:val="Heading2"/>
        <w:spacing w:before="100" w:beforeAutospacing="1" w:after="200"/>
        <w:ind w:left="0" w:firstLine="0"/>
      </w:pPr>
    </w:p>
    <w:p w:rsidR="003A060E" w:rsidP="000466F0" w:rsidRDefault="003A060E" w14:paraId="0F0D63C9" w14:textId="77777777">
      <w:pPr>
        <w:pStyle w:val="Heading2"/>
        <w:spacing w:before="100" w:beforeAutospacing="1" w:after="200"/>
        <w:ind w:left="0" w:firstLine="0"/>
      </w:pPr>
    </w:p>
    <w:p w:rsidR="003A060E" w:rsidP="000466F0" w:rsidRDefault="003A060E" w14:paraId="0FB9BEA2" w14:textId="77777777">
      <w:pPr>
        <w:pStyle w:val="Heading2"/>
        <w:spacing w:before="100" w:beforeAutospacing="1" w:after="200"/>
        <w:ind w:left="0" w:firstLine="0"/>
      </w:pPr>
    </w:p>
    <w:p w:rsidR="003A060E" w:rsidP="000466F0" w:rsidRDefault="003A060E" w14:paraId="63D3118F" w14:textId="77777777">
      <w:pPr>
        <w:pStyle w:val="Heading2"/>
        <w:spacing w:before="100" w:beforeAutospacing="1" w:after="200"/>
        <w:ind w:left="0" w:firstLine="0"/>
      </w:pPr>
    </w:p>
    <w:p w:rsidR="003A060E" w:rsidP="000466F0" w:rsidRDefault="003A060E" w14:paraId="33558A72" w14:textId="77777777">
      <w:pPr>
        <w:pStyle w:val="Heading2"/>
        <w:spacing w:before="100" w:beforeAutospacing="1" w:after="200"/>
        <w:ind w:left="0" w:firstLine="0"/>
      </w:pPr>
    </w:p>
    <w:p w:rsidR="003A060E" w:rsidP="000466F0" w:rsidRDefault="003A060E" w14:paraId="71C81F3C" w14:textId="77777777">
      <w:pPr>
        <w:pStyle w:val="Heading2"/>
        <w:spacing w:before="100" w:beforeAutospacing="1" w:after="200"/>
        <w:ind w:left="0" w:firstLine="0"/>
      </w:pPr>
    </w:p>
    <w:p w:rsidR="003A060E" w:rsidP="000466F0" w:rsidRDefault="003A060E" w14:paraId="25632FFE" w14:textId="77777777">
      <w:pPr>
        <w:pStyle w:val="Heading2"/>
        <w:spacing w:before="100" w:beforeAutospacing="1" w:after="200"/>
        <w:ind w:left="0" w:firstLine="0"/>
      </w:pPr>
    </w:p>
    <w:p w:rsidR="003A060E" w:rsidP="000466F0" w:rsidRDefault="003A060E" w14:paraId="6934EC07" w14:textId="77777777">
      <w:pPr>
        <w:pStyle w:val="Heading2"/>
        <w:spacing w:before="100" w:beforeAutospacing="1" w:after="200"/>
        <w:ind w:left="0" w:firstLine="0"/>
      </w:pPr>
    </w:p>
    <w:p w:rsidR="003A060E" w:rsidP="000466F0" w:rsidRDefault="003A060E" w14:paraId="1D46C1C3" w14:textId="77777777">
      <w:pPr>
        <w:pStyle w:val="Heading2"/>
        <w:spacing w:before="100" w:beforeAutospacing="1" w:after="200"/>
        <w:ind w:left="0" w:firstLine="0"/>
      </w:pPr>
    </w:p>
    <w:p w:rsidR="00110606" w:rsidP="000466F0" w:rsidRDefault="00110606" w14:paraId="408B2CA3" w14:textId="77777777">
      <w:pPr>
        <w:pStyle w:val="Heading2"/>
        <w:spacing w:before="100" w:beforeAutospacing="1" w:after="200"/>
        <w:ind w:left="0" w:firstLine="0"/>
      </w:pPr>
    </w:p>
    <w:p w:rsidR="00CA20AF" w:rsidP="00CA20AF" w:rsidRDefault="00CA20AF" w14:paraId="3A9F3E24" w14:textId="77777777"/>
    <w:p w:rsidRPr="00CA20AF" w:rsidR="00CA20AF" w:rsidP="00CA20AF" w:rsidRDefault="00CA20AF" w14:paraId="0A1FC200" w14:textId="77777777"/>
    <w:p w:rsidR="009456E7" w:rsidRDefault="009456E7" w14:paraId="4E2477D4" w14:textId="77777777">
      <w:pPr>
        <w:rPr>
          <w:rFonts w:ascii="Courier New" w:hAnsi="Courier New" w:eastAsia="Times New Roman" w:cs="Courier New"/>
          <w:b/>
          <w:bCs/>
          <w:sz w:val="24"/>
          <w:szCs w:val="24"/>
        </w:rPr>
      </w:pPr>
      <w:r>
        <w:br w:type="page"/>
      </w:r>
    </w:p>
    <w:p w:rsidRPr="00057879" w:rsidR="00A662C2" w:rsidP="000466F0" w:rsidRDefault="00A662C2" w14:paraId="0067330B" w14:textId="095CF4B5">
      <w:pPr>
        <w:pStyle w:val="Heading2"/>
        <w:spacing w:before="100" w:beforeAutospacing="1" w:after="200"/>
        <w:ind w:left="0" w:firstLine="0"/>
      </w:pPr>
      <w:r w:rsidRPr="00057879">
        <w:lastRenderedPageBreak/>
        <w:t>A.</w:t>
      </w:r>
      <w:r w:rsidRPr="00057879">
        <w:tab/>
        <w:t>JUSTIFICATION</w:t>
      </w:r>
    </w:p>
    <w:p w:rsidRPr="0036337E" w:rsidR="00A662C2" w:rsidP="001272C3" w:rsidRDefault="00472DF0" w14:paraId="121DD649" w14:textId="003A6009">
      <w:pPr>
        <w:pStyle w:val="Heading3"/>
        <w:spacing w:before="100" w:beforeAutospacing="1" w:after="200"/>
        <w:rPr>
          <w:u w:val="none"/>
        </w:rPr>
      </w:pPr>
      <w:r>
        <w:rPr>
          <w:u w:val="none"/>
        </w:rPr>
        <w:t>A. 1</w:t>
      </w:r>
      <w:r w:rsidR="001272C3">
        <w:rPr>
          <w:u w:val="none"/>
        </w:rPr>
        <w:t xml:space="preserve"> </w:t>
      </w:r>
      <w:r w:rsidRPr="0036337E" w:rsidR="00A662C2">
        <w:rPr>
          <w:u w:val="none"/>
        </w:rPr>
        <w:t>Circumstances Making the Collection of Information Necessary</w:t>
      </w:r>
    </w:p>
    <w:p w:rsidR="00773EAF" w:rsidP="00D14B4E" w:rsidRDefault="001264A2" w14:paraId="1DB26539" w14:textId="7E30888F">
      <w:pPr>
        <w:spacing w:before="100" w:beforeAutospacing="1" w:after="200"/>
        <w:rPr>
          <w:rFonts w:ascii="Courier New" w:hAnsi="Courier New" w:cs="Courier New"/>
          <w:sz w:val="24"/>
          <w:szCs w:val="24"/>
        </w:rPr>
      </w:pPr>
      <w:r w:rsidRPr="00195552">
        <w:rPr>
          <w:rFonts w:ascii="Courier New" w:hAnsi="Courier New" w:cs="Courier New"/>
          <w:sz w:val="24"/>
          <w:szCs w:val="24"/>
        </w:rPr>
        <w:t>The Centers for Disease Control and Prevention</w:t>
      </w:r>
      <w:r w:rsidR="007D28EC">
        <w:rPr>
          <w:rFonts w:ascii="Courier New" w:hAnsi="Courier New" w:cs="Courier New"/>
          <w:sz w:val="24"/>
          <w:szCs w:val="24"/>
        </w:rPr>
        <w:t xml:space="preserve"> (CDC)</w:t>
      </w:r>
      <w:r>
        <w:rPr>
          <w:rFonts w:ascii="Courier New" w:hAnsi="Courier New" w:cs="Courier New"/>
          <w:sz w:val="24"/>
          <w:szCs w:val="24"/>
        </w:rPr>
        <w:t xml:space="preserve">, </w:t>
      </w:r>
      <w:r w:rsidRPr="00582607">
        <w:rPr>
          <w:rFonts w:ascii="Courier New" w:hAnsi="Courier New" w:cs="Courier New"/>
          <w:sz w:val="24"/>
          <w:szCs w:val="24"/>
        </w:rPr>
        <w:t>National Center for HIV/AIDS, Viral Hepatitis, STD, and TB Prevention (NCHHSTP)</w:t>
      </w:r>
      <w:r>
        <w:rPr>
          <w:rFonts w:ascii="Courier New" w:hAnsi="Courier New" w:cs="Courier New"/>
          <w:sz w:val="24"/>
          <w:szCs w:val="24"/>
        </w:rPr>
        <w:t>, Division of HIV/AIDS Prevention (DHAP)</w:t>
      </w:r>
      <w:r w:rsidRPr="00195552">
        <w:rPr>
          <w:rFonts w:ascii="Courier New" w:hAnsi="Courier New" w:cs="Courier New"/>
          <w:sz w:val="24"/>
          <w:szCs w:val="24"/>
        </w:rPr>
        <w:t xml:space="preserve"> requests </w:t>
      </w:r>
      <w:r>
        <w:rPr>
          <w:rFonts w:ascii="Courier New" w:hAnsi="Courier New" w:cs="Courier New"/>
          <w:sz w:val="24"/>
          <w:szCs w:val="24"/>
        </w:rPr>
        <w:t xml:space="preserve">a </w:t>
      </w:r>
      <w:r w:rsidR="00834F92">
        <w:rPr>
          <w:rFonts w:ascii="Courier New" w:hAnsi="Courier New" w:cs="Courier New"/>
          <w:sz w:val="24"/>
          <w:szCs w:val="24"/>
        </w:rPr>
        <w:t>non-substantive change</w:t>
      </w:r>
      <w:r w:rsidR="002939A6">
        <w:rPr>
          <w:rFonts w:ascii="Courier New" w:hAnsi="Courier New" w:cs="Courier New"/>
          <w:sz w:val="24"/>
          <w:szCs w:val="24"/>
        </w:rPr>
        <w:t xml:space="preserve"> of the currently approved</w:t>
      </w:r>
      <w:r w:rsidRPr="00195552">
        <w:rPr>
          <w:rFonts w:ascii="Courier New" w:hAnsi="Courier New" w:cs="Courier New"/>
          <w:sz w:val="24"/>
          <w:szCs w:val="24"/>
        </w:rPr>
        <w:t xml:space="preserve"> “</w:t>
      </w:r>
      <w:r w:rsidRPr="001264A2">
        <w:rPr>
          <w:rFonts w:ascii="Courier New" w:hAnsi="Courier New" w:cs="Courier New"/>
          <w:sz w:val="24"/>
          <w:szCs w:val="24"/>
        </w:rPr>
        <w:t xml:space="preserve">Identification of </w:t>
      </w:r>
      <w:r w:rsidR="001E093F">
        <w:rPr>
          <w:rFonts w:ascii="Courier New" w:hAnsi="Courier New" w:cs="Courier New"/>
          <w:sz w:val="24"/>
          <w:szCs w:val="24"/>
        </w:rPr>
        <w:t>B</w:t>
      </w:r>
      <w:r w:rsidR="00E3575F">
        <w:rPr>
          <w:rFonts w:ascii="Courier New" w:hAnsi="Courier New" w:cs="Courier New"/>
          <w:sz w:val="24"/>
          <w:szCs w:val="24"/>
        </w:rPr>
        <w:t xml:space="preserve">ehavioral and </w:t>
      </w:r>
      <w:r w:rsidR="001E093F">
        <w:rPr>
          <w:rFonts w:ascii="Courier New" w:hAnsi="Courier New" w:cs="Courier New"/>
          <w:sz w:val="24"/>
          <w:szCs w:val="24"/>
        </w:rPr>
        <w:t>C</w:t>
      </w:r>
      <w:r w:rsidR="00E3575F">
        <w:rPr>
          <w:rFonts w:ascii="Courier New" w:hAnsi="Courier New" w:cs="Courier New"/>
          <w:sz w:val="24"/>
          <w:szCs w:val="24"/>
        </w:rPr>
        <w:t xml:space="preserve">linical </w:t>
      </w:r>
      <w:r w:rsidR="001E093F">
        <w:rPr>
          <w:rFonts w:ascii="Courier New" w:hAnsi="Courier New" w:cs="Courier New"/>
          <w:sz w:val="24"/>
          <w:szCs w:val="24"/>
        </w:rPr>
        <w:t>P</w:t>
      </w:r>
      <w:r w:rsidRPr="001264A2">
        <w:rPr>
          <w:rFonts w:ascii="Courier New" w:hAnsi="Courier New" w:cs="Courier New"/>
          <w:sz w:val="24"/>
          <w:szCs w:val="24"/>
        </w:rPr>
        <w:t>redictors</w:t>
      </w:r>
      <w:r>
        <w:rPr>
          <w:rFonts w:ascii="Courier New" w:hAnsi="Courier New" w:cs="Courier New"/>
          <w:sz w:val="24"/>
          <w:szCs w:val="24"/>
        </w:rPr>
        <w:t xml:space="preserve"> of </w:t>
      </w:r>
      <w:r w:rsidR="001E093F">
        <w:rPr>
          <w:rFonts w:ascii="Courier New" w:hAnsi="Courier New" w:cs="Courier New"/>
          <w:sz w:val="24"/>
          <w:szCs w:val="24"/>
        </w:rPr>
        <w:t>E</w:t>
      </w:r>
      <w:r w:rsidR="00D95745">
        <w:rPr>
          <w:rFonts w:ascii="Courier New" w:hAnsi="Courier New" w:cs="Courier New"/>
          <w:sz w:val="24"/>
          <w:szCs w:val="24"/>
        </w:rPr>
        <w:t xml:space="preserve">arly </w:t>
      </w:r>
      <w:r>
        <w:rPr>
          <w:rFonts w:ascii="Courier New" w:hAnsi="Courier New" w:cs="Courier New"/>
          <w:sz w:val="24"/>
          <w:szCs w:val="24"/>
        </w:rPr>
        <w:t xml:space="preserve">HIV </w:t>
      </w:r>
      <w:r w:rsidR="001E093F">
        <w:rPr>
          <w:rFonts w:ascii="Courier New" w:hAnsi="Courier New" w:cs="Courier New"/>
          <w:sz w:val="24"/>
          <w:szCs w:val="24"/>
        </w:rPr>
        <w:t>I</w:t>
      </w:r>
      <w:r>
        <w:rPr>
          <w:rFonts w:ascii="Courier New" w:hAnsi="Courier New" w:cs="Courier New"/>
          <w:sz w:val="24"/>
          <w:szCs w:val="24"/>
        </w:rPr>
        <w:t>nfection</w:t>
      </w:r>
      <w:r w:rsidR="007D28EC">
        <w:rPr>
          <w:rFonts w:ascii="Courier New" w:hAnsi="Courier New" w:cs="Courier New"/>
          <w:sz w:val="24"/>
          <w:szCs w:val="24"/>
        </w:rPr>
        <w:t xml:space="preserve"> (Project DETECT)”</w:t>
      </w:r>
      <w:r w:rsidR="002939A6">
        <w:rPr>
          <w:rFonts w:ascii="Courier New" w:hAnsi="Courier New" w:cs="Courier New"/>
          <w:sz w:val="24"/>
          <w:szCs w:val="24"/>
        </w:rPr>
        <w:t xml:space="preserve"> (0920-</w:t>
      </w:r>
      <w:r w:rsidR="00E45E19">
        <w:rPr>
          <w:rFonts w:ascii="Courier New" w:hAnsi="Courier New" w:cs="Courier New"/>
          <w:sz w:val="24"/>
          <w:szCs w:val="24"/>
        </w:rPr>
        <w:t>1100</w:t>
      </w:r>
      <w:r w:rsidR="002939A6">
        <w:rPr>
          <w:rFonts w:ascii="Courier New" w:hAnsi="Courier New" w:cs="Courier New"/>
          <w:sz w:val="24"/>
          <w:szCs w:val="24"/>
        </w:rPr>
        <w:t xml:space="preserve">, Expiration date </w:t>
      </w:r>
      <w:r w:rsidR="00AD38DE">
        <w:rPr>
          <w:rFonts w:ascii="Courier New" w:hAnsi="Courier New" w:cs="Courier New"/>
          <w:sz w:val="24"/>
          <w:szCs w:val="24"/>
        </w:rPr>
        <w:t>January 31, 2022</w:t>
      </w:r>
      <w:r w:rsidR="002939A6">
        <w:rPr>
          <w:rFonts w:ascii="Courier New" w:hAnsi="Courier New" w:cs="Courier New"/>
          <w:sz w:val="24"/>
          <w:szCs w:val="24"/>
        </w:rPr>
        <w:t>).</w:t>
      </w:r>
    </w:p>
    <w:p w:rsidR="00B0763F" w:rsidP="00D14B4E" w:rsidRDefault="007D28EC" w14:paraId="5FE1EE1D" w14:textId="264422AD">
      <w:pPr>
        <w:spacing w:before="100" w:beforeAutospacing="1" w:after="200"/>
        <w:rPr>
          <w:rFonts w:ascii="Courier New" w:hAnsi="Courier New" w:cs="Courier New"/>
          <w:sz w:val="24"/>
          <w:szCs w:val="24"/>
        </w:rPr>
      </w:pPr>
      <w:r>
        <w:rPr>
          <w:rFonts w:ascii="Courier New" w:hAnsi="Courier New" w:cs="Courier New"/>
          <w:sz w:val="24"/>
          <w:szCs w:val="24"/>
        </w:rPr>
        <w:t xml:space="preserve">CDC </w:t>
      </w:r>
      <w:r w:rsidR="00415813">
        <w:rPr>
          <w:rFonts w:ascii="Courier New" w:hAnsi="Courier New" w:cs="Courier New"/>
          <w:sz w:val="24"/>
          <w:szCs w:val="24"/>
        </w:rPr>
        <w:t>awarded a</w:t>
      </w:r>
      <w:r w:rsidRPr="00FD2680">
        <w:rPr>
          <w:rFonts w:ascii="Courier New" w:hAnsi="Courier New" w:cs="Courier New"/>
          <w:sz w:val="24"/>
          <w:szCs w:val="24"/>
        </w:rPr>
        <w:t xml:space="preserve"> </w:t>
      </w:r>
      <w:r>
        <w:rPr>
          <w:rFonts w:ascii="Courier New" w:hAnsi="Courier New" w:cs="Courier New"/>
          <w:sz w:val="24"/>
          <w:szCs w:val="24"/>
        </w:rPr>
        <w:t>contract</w:t>
      </w:r>
      <w:r w:rsidRPr="00FD2680">
        <w:rPr>
          <w:rFonts w:ascii="Courier New" w:hAnsi="Courier New" w:cs="Courier New"/>
          <w:sz w:val="24"/>
          <w:szCs w:val="24"/>
        </w:rPr>
        <w:t xml:space="preserve"> </w:t>
      </w:r>
      <w:r w:rsidRPr="00C766E8" w:rsidR="00C766E8">
        <w:rPr>
          <w:rFonts w:ascii="Courier New" w:hAnsi="Courier New" w:cs="Courier New"/>
          <w:sz w:val="24"/>
          <w:szCs w:val="24"/>
        </w:rPr>
        <w:t xml:space="preserve">(CDC 200-2014-61285) </w:t>
      </w:r>
      <w:r w:rsidR="00415813">
        <w:rPr>
          <w:rFonts w:ascii="Courier New" w:hAnsi="Courier New" w:cs="Courier New"/>
          <w:sz w:val="24"/>
          <w:szCs w:val="24"/>
        </w:rPr>
        <w:t>to</w:t>
      </w:r>
      <w:r>
        <w:rPr>
          <w:rFonts w:ascii="Courier New" w:hAnsi="Courier New" w:cs="Courier New"/>
          <w:sz w:val="24"/>
          <w:szCs w:val="24"/>
        </w:rPr>
        <w:t xml:space="preserve"> the University of Washington</w:t>
      </w:r>
      <w:r w:rsidR="00415813">
        <w:rPr>
          <w:rFonts w:ascii="Courier New" w:hAnsi="Courier New" w:cs="Courier New"/>
          <w:sz w:val="24"/>
          <w:szCs w:val="24"/>
        </w:rPr>
        <w:t xml:space="preserve"> </w:t>
      </w:r>
      <w:r w:rsidR="00ED0356">
        <w:rPr>
          <w:rFonts w:ascii="Courier New" w:hAnsi="Courier New" w:cs="Courier New"/>
          <w:sz w:val="24"/>
          <w:szCs w:val="24"/>
        </w:rPr>
        <w:t>(UW)</w:t>
      </w:r>
      <w:r w:rsidR="001F74D3">
        <w:rPr>
          <w:rFonts w:ascii="Courier New" w:hAnsi="Courier New" w:cs="Courier New"/>
          <w:sz w:val="24"/>
          <w:szCs w:val="24"/>
        </w:rPr>
        <w:t xml:space="preserve"> </w:t>
      </w:r>
      <w:r w:rsidR="00334F3C">
        <w:rPr>
          <w:rFonts w:ascii="Courier New" w:hAnsi="Courier New" w:cs="Courier New"/>
          <w:sz w:val="24"/>
          <w:szCs w:val="24"/>
        </w:rPr>
        <w:t xml:space="preserve">from </w:t>
      </w:r>
      <w:r w:rsidR="00B6365B">
        <w:rPr>
          <w:rFonts w:ascii="Courier New" w:hAnsi="Courier New" w:cs="Courier New"/>
          <w:sz w:val="24"/>
          <w:szCs w:val="24"/>
        </w:rPr>
        <w:t>2014</w:t>
      </w:r>
      <w:r w:rsidR="00334F3C">
        <w:rPr>
          <w:rFonts w:ascii="Courier New" w:hAnsi="Courier New" w:cs="Courier New"/>
          <w:sz w:val="24"/>
          <w:szCs w:val="24"/>
        </w:rPr>
        <w:t>-1</w:t>
      </w:r>
      <w:r w:rsidR="00806534">
        <w:rPr>
          <w:rFonts w:ascii="Courier New" w:hAnsi="Courier New" w:cs="Courier New"/>
          <w:sz w:val="24"/>
          <w:szCs w:val="24"/>
        </w:rPr>
        <w:t>9</w:t>
      </w:r>
      <w:r w:rsidR="00B6365B">
        <w:rPr>
          <w:rFonts w:ascii="Courier New" w:hAnsi="Courier New" w:cs="Courier New"/>
          <w:sz w:val="24"/>
          <w:szCs w:val="24"/>
        </w:rPr>
        <w:t xml:space="preserve"> </w:t>
      </w:r>
      <w:r w:rsidRPr="00B11672">
        <w:rPr>
          <w:rFonts w:ascii="Courier New" w:hAnsi="Courier New" w:cs="Courier New"/>
          <w:sz w:val="24"/>
          <w:szCs w:val="24"/>
        </w:rPr>
        <w:t>to</w:t>
      </w:r>
      <w:r>
        <w:rPr>
          <w:rFonts w:ascii="Courier New" w:hAnsi="Courier New" w:cs="Courier New"/>
          <w:sz w:val="24"/>
          <w:szCs w:val="24"/>
        </w:rPr>
        <w:t xml:space="preserve"> conduct Project DETECT</w:t>
      </w:r>
      <w:r w:rsidRPr="001E021A">
        <w:rPr>
          <w:rFonts w:ascii="Courier New" w:hAnsi="Courier New" w:cs="Courier New"/>
          <w:sz w:val="24"/>
          <w:szCs w:val="24"/>
        </w:rPr>
        <w:t>.</w:t>
      </w:r>
      <w:r>
        <w:rPr>
          <w:rFonts w:ascii="Courier New" w:hAnsi="Courier New" w:cs="Courier New"/>
          <w:sz w:val="24"/>
          <w:szCs w:val="24"/>
        </w:rPr>
        <w:t xml:space="preserve"> The </w:t>
      </w:r>
      <w:r w:rsidR="00EF160A">
        <w:rPr>
          <w:rFonts w:ascii="Courier New" w:hAnsi="Courier New" w:cs="Courier New"/>
          <w:sz w:val="24"/>
          <w:szCs w:val="24"/>
        </w:rPr>
        <w:t>project ha</w:t>
      </w:r>
      <w:r w:rsidR="00562936">
        <w:rPr>
          <w:rFonts w:ascii="Courier New" w:hAnsi="Courier New" w:cs="Courier New"/>
          <w:sz w:val="24"/>
          <w:szCs w:val="24"/>
        </w:rPr>
        <w:t>d</w:t>
      </w:r>
      <w:r w:rsidR="00EF160A">
        <w:rPr>
          <w:rFonts w:ascii="Courier New" w:hAnsi="Courier New" w:cs="Courier New"/>
          <w:sz w:val="24"/>
          <w:szCs w:val="24"/>
        </w:rPr>
        <w:t xml:space="preserve"> two </w:t>
      </w:r>
      <w:r>
        <w:rPr>
          <w:rFonts w:ascii="Courier New" w:hAnsi="Courier New" w:cs="Courier New"/>
          <w:sz w:val="24"/>
          <w:szCs w:val="24"/>
        </w:rPr>
        <w:t>goals</w:t>
      </w:r>
      <w:r w:rsidR="00EF160A">
        <w:rPr>
          <w:rFonts w:ascii="Courier New" w:hAnsi="Courier New" w:cs="Courier New"/>
          <w:sz w:val="24"/>
          <w:szCs w:val="24"/>
        </w:rPr>
        <w:t>.</w:t>
      </w:r>
      <w:r>
        <w:rPr>
          <w:rFonts w:ascii="Courier New" w:hAnsi="Courier New" w:cs="Courier New"/>
          <w:sz w:val="24"/>
          <w:szCs w:val="24"/>
        </w:rPr>
        <w:t xml:space="preserve"> </w:t>
      </w:r>
      <w:r w:rsidR="00EF160A">
        <w:rPr>
          <w:rFonts w:ascii="Courier New" w:hAnsi="Courier New" w:cs="Courier New"/>
          <w:sz w:val="24"/>
          <w:szCs w:val="24"/>
        </w:rPr>
        <w:t xml:space="preserve">The first goal </w:t>
      </w:r>
      <w:r w:rsidR="00562936">
        <w:rPr>
          <w:rFonts w:ascii="Courier New" w:hAnsi="Courier New" w:cs="Courier New"/>
          <w:sz w:val="24"/>
          <w:szCs w:val="24"/>
        </w:rPr>
        <w:t>was</w:t>
      </w:r>
      <w:r w:rsidR="00EF160A">
        <w:rPr>
          <w:rFonts w:ascii="Courier New" w:hAnsi="Courier New" w:cs="Courier New"/>
          <w:sz w:val="24"/>
          <w:szCs w:val="24"/>
        </w:rPr>
        <w:t xml:space="preserve"> to</w:t>
      </w:r>
      <w:r w:rsidR="00D5721A">
        <w:rPr>
          <w:rFonts w:ascii="Courier New" w:hAnsi="Courier New" w:cs="Courier New"/>
          <w:sz w:val="24"/>
          <w:szCs w:val="24"/>
        </w:rPr>
        <w:t xml:space="preserve"> characterize the performance of new HIV tests for detecting established and </w:t>
      </w:r>
      <w:r w:rsidR="00D6273B">
        <w:rPr>
          <w:rFonts w:ascii="Courier New" w:hAnsi="Courier New" w:cs="Courier New"/>
          <w:sz w:val="24"/>
          <w:szCs w:val="24"/>
        </w:rPr>
        <w:t xml:space="preserve">early </w:t>
      </w:r>
      <w:r w:rsidR="00D5721A">
        <w:rPr>
          <w:rFonts w:ascii="Courier New" w:hAnsi="Courier New" w:cs="Courier New"/>
          <w:sz w:val="24"/>
          <w:szCs w:val="24"/>
        </w:rPr>
        <w:t>HIV infection</w:t>
      </w:r>
      <w:r w:rsidR="00EF0C43">
        <w:rPr>
          <w:rFonts w:ascii="Courier New" w:hAnsi="Courier New" w:cs="Courier New"/>
          <w:sz w:val="24"/>
          <w:szCs w:val="24"/>
        </w:rPr>
        <w:t xml:space="preserve"> </w:t>
      </w:r>
      <w:r w:rsidR="00D5721A">
        <w:rPr>
          <w:rFonts w:ascii="Courier New" w:hAnsi="Courier New" w:cs="Courier New"/>
          <w:sz w:val="24"/>
          <w:szCs w:val="24"/>
        </w:rPr>
        <w:t>at the point of care</w:t>
      </w:r>
      <w:r w:rsidRPr="00EF0C43" w:rsidR="00EF0C43">
        <w:t xml:space="preserve"> </w:t>
      </w:r>
      <w:r w:rsidRPr="009A2AD1" w:rsidR="00D6273B">
        <w:rPr>
          <w:rFonts w:ascii="Courier New" w:hAnsi="Courier New" w:cs="Courier New"/>
          <w:sz w:val="24"/>
          <w:szCs w:val="24"/>
        </w:rPr>
        <w:t>(POC</w:t>
      </w:r>
      <w:r w:rsidRPr="00ED0356" w:rsidR="00D6273B">
        <w:rPr>
          <w:rFonts w:ascii="Courier New" w:hAnsi="Courier New" w:cs="Courier New"/>
          <w:sz w:val="24"/>
          <w:szCs w:val="24"/>
        </w:rPr>
        <w:t>)</w:t>
      </w:r>
      <w:r w:rsidRPr="00ED0356" w:rsidR="005C7C73">
        <w:rPr>
          <w:rFonts w:ascii="Courier New" w:hAnsi="Courier New" w:cs="Courier New"/>
          <w:sz w:val="24"/>
          <w:szCs w:val="24"/>
        </w:rPr>
        <w:t>,</w:t>
      </w:r>
      <w:r w:rsidRPr="00ED0356" w:rsidR="005C7C73">
        <w:rPr>
          <w:rFonts w:ascii="Courier New" w:hAnsi="Courier New" w:cs="Courier New"/>
        </w:rPr>
        <w:t xml:space="preserve"> relative</w:t>
      </w:r>
      <w:r w:rsidRPr="00EF0C43" w:rsidR="00EF0C43">
        <w:rPr>
          <w:rFonts w:ascii="Courier New" w:hAnsi="Courier New" w:cs="Courier New"/>
          <w:sz w:val="24"/>
          <w:szCs w:val="24"/>
        </w:rPr>
        <w:t xml:space="preserve"> to each other</w:t>
      </w:r>
      <w:r w:rsidR="00EF0C43">
        <w:rPr>
          <w:rFonts w:ascii="Courier New" w:hAnsi="Courier New" w:cs="Courier New"/>
          <w:sz w:val="24"/>
          <w:szCs w:val="24"/>
        </w:rPr>
        <w:t xml:space="preserve"> </w:t>
      </w:r>
      <w:r w:rsidRPr="00EF0C43" w:rsidR="00EF0C43">
        <w:rPr>
          <w:rFonts w:ascii="Courier New" w:hAnsi="Courier New" w:cs="Courier New"/>
          <w:sz w:val="24"/>
          <w:szCs w:val="24"/>
        </w:rPr>
        <w:t xml:space="preserve">and </w:t>
      </w:r>
      <w:r w:rsidR="00D6273B">
        <w:rPr>
          <w:rFonts w:ascii="Courier New" w:hAnsi="Courier New" w:cs="Courier New"/>
          <w:sz w:val="24"/>
          <w:szCs w:val="24"/>
        </w:rPr>
        <w:t xml:space="preserve">to </w:t>
      </w:r>
      <w:r w:rsidRPr="00D6273B" w:rsidR="00D6273B">
        <w:rPr>
          <w:rFonts w:ascii="Courier New" w:hAnsi="Courier New" w:cs="Courier New"/>
          <w:sz w:val="24"/>
          <w:szCs w:val="24"/>
        </w:rPr>
        <w:t xml:space="preserve">currently used gold standard </w:t>
      </w:r>
      <w:r w:rsidRPr="00EF0C43" w:rsidR="00EF0C43">
        <w:rPr>
          <w:rFonts w:ascii="Courier New" w:hAnsi="Courier New" w:cs="Courier New"/>
          <w:sz w:val="24"/>
          <w:szCs w:val="24"/>
        </w:rPr>
        <w:t xml:space="preserve">tests </w:t>
      </w:r>
      <w:r w:rsidR="00EF0C43">
        <w:rPr>
          <w:rFonts w:ascii="Courier New" w:hAnsi="Courier New" w:cs="Courier New"/>
          <w:sz w:val="24"/>
          <w:szCs w:val="24"/>
        </w:rPr>
        <w:t xml:space="preserve">which are processed in a centralized laboratory rather than at </w:t>
      </w:r>
      <w:r w:rsidR="00ED0356">
        <w:rPr>
          <w:rFonts w:ascii="Courier New" w:hAnsi="Courier New" w:cs="Courier New"/>
          <w:sz w:val="24"/>
          <w:szCs w:val="24"/>
        </w:rPr>
        <w:t>POC</w:t>
      </w:r>
      <w:r w:rsidR="00EF160A">
        <w:rPr>
          <w:rFonts w:ascii="Courier New" w:hAnsi="Courier New" w:cs="Courier New"/>
          <w:sz w:val="24"/>
          <w:szCs w:val="24"/>
        </w:rPr>
        <w:t xml:space="preserve">. </w:t>
      </w:r>
      <w:r w:rsidR="001066E4">
        <w:rPr>
          <w:rFonts w:ascii="Courier New" w:hAnsi="Courier New" w:cs="Courier New"/>
          <w:sz w:val="24"/>
          <w:szCs w:val="24"/>
        </w:rPr>
        <w:t>C</w:t>
      </w:r>
      <w:r w:rsidR="00EF160A">
        <w:rPr>
          <w:rFonts w:ascii="Courier New" w:hAnsi="Courier New" w:cs="Courier New"/>
          <w:sz w:val="24"/>
          <w:szCs w:val="24"/>
        </w:rPr>
        <w:t>urrently available</w:t>
      </w:r>
      <w:r w:rsidR="00641FA4">
        <w:rPr>
          <w:rFonts w:ascii="Courier New" w:hAnsi="Courier New" w:cs="Courier New"/>
          <w:sz w:val="24"/>
          <w:szCs w:val="24"/>
        </w:rPr>
        <w:t xml:space="preserve"> </w:t>
      </w:r>
      <w:r w:rsidR="00EF160A">
        <w:rPr>
          <w:rFonts w:ascii="Courier New" w:hAnsi="Courier New" w:cs="Courier New"/>
          <w:sz w:val="24"/>
          <w:szCs w:val="24"/>
        </w:rPr>
        <w:t>POC tests</w:t>
      </w:r>
      <w:r w:rsidR="00641FA4">
        <w:rPr>
          <w:rFonts w:ascii="Courier New" w:hAnsi="Courier New" w:cs="Courier New"/>
          <w:sz w:val="24"/>
          <w:szCs w:val="24"/>
        </w:rPr>
        <w:t xml:space="preserve"> </w:t>
      </w:r>
      <w:r w:rsidR="00EF160A">
        <w:rPr>
          <w:rFonts w:ascii="Courier New" w:hAnsi="Courier New" w:cs="Courier New"/>
          <w:sz w:val="24"/>
          <w:szCs w:val="24"/>
        </w:rPr>
        <w:t>are less sensitive than those to be evaluated at detecting early HIV infection</w:t>
      </w:r>
      <w:r w:rsidR="00641FA4">
        <w:rPr>
          <w:rFonts w:ascii="Courier New" w:hAnsi="Courier New" w:cs="Courier New"/>
          <w:sz w:val="24"/>
          <w:szCs w:val="24"/>
        </w:rPr>
        <w:t>.</w:t>
      </w:r>
      <w:r w:rsidR="00D5721A">
        <w:rPr>
          <w:rFonts w:ascii="Courier New" w:hAnsi="Courier New" w:cs="Courier New"/>
          <w:sz w:val="24"/>
          <w:szCs w:val="24"/>
        </w:rPr>
        <w:t xml:space="preserve"> </w:t>
      </w:r>
      <w:r w:rsidR="00EF160A">
        <w:rPr>
          <w:rFonts w:ascii="Courier New" w:hAnsi="Courier New" w:cs="Courier New"/>
          <w:sz w:val="24"/>
          <w:szCs w:val="24"/>
        </w:rPr>
        <w:t xml:space="preserve">The second goal </w:t>
      </w:r>
      <w:r w:rsidR="00562936">
        <w:rPr>
          <w:rFonts w:ascii="Courier New" w:hAnsi="Courier New" w:cs="Courier New"/>
          <w:sz w:val="24"/>
          <w:szCs w:val="24"/>
        </w:rPr>
        <w:t>wa</w:t>
      </w:r>
      <w:r w:rsidR="00EF160A">
        <w:rPr>
          <w:rFonts w:ascii="Courier New" w:hAnsi="Courier New" w:cs="Courier New"/>
          <w:sz w:val="24"/>
          <w:szCs w:val="24"/>
        </w:rPr>
        <w:t>s to</w:t>
      </w:r>
      <w:r>
        <w:rPr>
          <w:rFonts w:ascii="Courier New" w:hAnsi="Courier New" w:cs="Courier New"/>
          <w:sz w:val="24"/>
          <w:szCs w:val="24"/>
        </w:rPr>
        <w:t xml:space="preserve"> </w:t>
      </w:r>
      <w:r w:rsidR="001E093F">
        <w:rPr>
          <w:rFonts w:ascii="Courier New" w:hAnsi="Courier New" w:cs="Courier New"/>
          <w:sz w:val="24"/>
          <w:szCs w:val="24"/>
        </w:rPr>
        <w:t>i</w:t>
      </w:r>
      <w:r w:rsidRPr="0079649D">
        <w:rPr>
          <w:rFonts w:ascii="Courier New" w:hAnsi="Courier New" w:cs="Courier New"/>
          <w:sz w:val="24"/>
          <w:szCs w:val="24"/>
        </w:rPr>
        <w:t>dentify behavioral and clinical predictors of early HIV infection</w:t>
      </w:r>
      <w:r w:rsidRPr="0079649D" w:rsidR="0079649D">
        <w:rPr>
          <w:rFonts w:ascii="Courier New" w:hAnsi="Courier New" w:cs="Courier New"/>
          <w:sz w:val="24"/>
          <w:szCs w:val="24"/>
        </w:rPr>
        <w:t xml:space="preserve">. </w:t>
      </w:r>
      <w:r w:rsidRPr="0079649D" w:rsidR="00B0763F">
        <w:rPr>
          <w:rFonts w:ascii="Courier New" w:hAnsi="Courier New" w:cs="Courier New"/>
          <w:sz w:val="24"/>
          <w:szCs w:val="24"/>
        </w:rPr>
        <w:t xml:space="preserve">CDC </w:t>
      </w:r>
      <w:r w:rsidR="001E093F">
        <w:rPr>
          <w:rFonts w:ascii="Courier New" w:hAnsi="Courier New" w:cs="Courier New"/>
          <w:sz w:val="24"/>
          <w:szCs w:val="24"/>
        </w:rPr>
        <w:t xml:space="preserve">staff </w:t>
      </w:r>
      <w:r w:rsidRPr="0079649D" w:rsidR="00B0763F">
        <w:rPr>
          <w:rFonts w:ascii="Courier New" w:hAnsi="Courier New" w:cs="Courier New"/>
          <w:sz w:val="24"/>
          <w:szCs w:val="24"/>
        </w:rPr>
        <w:t xml:space="preserve">will use data collected to </w:t>
      </w:r>
      <w:r w:rsidR="001E093F">
        <w:rPr>
          <w:rFonts w:ascii="Courier New" w:hAnsi="Courier New" w:cs="Courier New"/>
          <w:sz w:val="24"/>
          <w:szCs w:val="24"/>
        </w:rPr>
        <w:t>update</w:t>
      </w:r>
      <w:r w:rsidRPr="0079649D" w:rsidR="00B0763F">
        <w:rPr>
          <w:rFonts w:ascii="Courier New" w:hAnsi="Courier New" w:cs="Courier New"/>
          <w:sz w:val="24"/>
          <w:szCs w:val="24"/>
        </w:rPr>
        <w:t xml:space="preserve"> HIV testing guidelines</w:t>
      </w:r>
      <w:r w:rsidR="003A060E">
        <w:rPr>
          <w:rFonts w:ascii="Courier New" w:hAnsi="Courier New" w:cs="Courier New"/>
          <w:sz w:val="24"/>
          <w:szCs w:val="24"/>
        </w:rPr>
        <w:t xml:space="preserve">. If differences in behavioral or clinical characteristics can be used to distinguish those most likely </w:t>
      </w:r>
      <w:r w:rsidR="00ED0356">
        <w:rPr>
          <w:rFonts w:ascii="Courier New" w:hAnsi="Courier New" w:cs="Courier New"/>
          <w:sz w:val="24"/>
          <w:szCs w:val="24"/>
        </w:rPr>
        <w:t>to have</w:t>
      </w:r>
      <w:r w:rsidR="00D6273B">
        <w:rPr>
          <w:rFonts w:ascii="Courier New" w:hAnsi="Courier New" w:cs="Courier New"/>
          <w:sz w:val="24"/>
          <w:szCs w:val="24"/>
        </w:rPr>
        <w:t xml:space="preserve"> early infection</w:t>
      </w:r>
      <w:r w:rsidR="003A060E">
        <w:rPr>
          <w:rFonts w:ascii="Courier New" w:hAnsi="Courier New" w:cs="Courier New"/>
          <w:sz w:val="24"/>
          <w:szCs w:val="24"/>
        </w:rPr>
        <w:t xml:space="preserve">, CDC </w:t>
      </w:r>
      <w:r w:rsidR="000200EB">
        <w:rPr>
          <w:rFonts w:ascii="Courier New" w:hAnsi="Courier New" w:cs="Courier New"/>
          <w:sz w:val="24"/>
          <w:szCs w:val="24"/>
        </w:rPr>
        <w:t xml:space="preserve">will </w:t>
      </w:r>
      <w:r w:rsidRPr="0079649D" w:rsidR="00B0763F">
        <w:rPr>
          <w:rFonts w:ascii="Courier New" w:hAnsi="Courier New" w:cs="Courier New"/>
          <w:sz w:val="24"/>
          <w:szCs w:val="24"/>
        </w:rPr>
        <w:t xml:space="preserve">provide </w:t>
      </w:r>
      <w:r w:rsidR="003A060E">
        <w:rPr>
          <w:rFonts w:ascii="Courier New" w:hAnsi="Courier New" w:cs="Courier New"/>
          <w:sz w:val="24"/>
          <w:szCs w:val="24"/>
        </w:rPr>
        <w:t xml:space="preserve">this </w:t>
      </w:r>
      <w:r w:rsidRPr="0079649D" w:rsidR="00B0763F">
        <w:rPr>
          <w:rFonts w:ascii="Courier New" w:hAnsi="Courier New" w:cs="Courier New"/>
          <w:sz w:val="24"/>
          <w:szCs w:val="24"/>
        </w:rPr>
        <w:t xml:space="preserve">information to HIV test providers </w:t>
      </w:r>
      <w:r w:rsidR="00051846">
        <w:rPr>
          <w:rFonts w:ascii="Courier New" w:hAnsi="Courier New" w:cs="Courier New"/>
          <w:sz w:val="24"/>
          <w:szCs w:val="24"/>
        </w:rPr>
        <w:t xml:space="preserve">to help them choose which </w:t>
      </w:r>
      <w:r w:rsidRPr="00051846" w:rsidR="00051846">
        <w:rPr>
          <w:rFonts w:ascii="Courier New" w:hAnsi="Courier New" w:cs="Courier New"/>
          <w:sz w:val="24"/>
          <w:szCs w:val="24"/>
        </w:rPr>
        <w:t xml:space="preserve">HIV tests </w:t>
      </w:r>
      <w:r w:rsidR="00051846">
        <w:rPr>
          <w:rFonts w:ascii="Courier New" w:hAnsi="Courier New" w:cs="Courier New"/>
          <w:sz w:val="24"/>
          <w:szCs w:val="24"/>
        </w:rPr>
        <w:t>to use</w:t>
      </w:r>
      <w:r w:rsidR="00ED0356">
        <w:rPr>
          <w:rFonts w:ascii="Courier New" w:hAnsi="Courier New" w:cs="Courier New"/>
          <w:sz w:val="24"/>
          <w:szCs w:val="24"/>
        </w:rPr>
        <w:t>, and</w:t>
      </w:r>
      <w:r w:rsidR="00051846">
        <w:rPr>
          <w:rFonts w:ascii="Courier New" w:hAnsi="Courier New" w:cs="Courier New"/>
          <w:sz w:val="24"/>
          <w:szCs w:val="24"/>
        </w:rPr>
        <w:t xml:space="preserve"> </w:t>
      </w:r>
      <w:r w:rsidR="00D26323">
        <w:rPr>
          <w:rFonts w:ascii="Courier New" w:hAnsi="Courier New" w:cs="Courier New"/>
          <w:sz w:val="24"/>
          <w:szCs w:val="24"/>
        </w:rPr>
        <w:t xml:space="preserve">to </w:t>
      </w:r>
      <w:r w:rsidR="00C92E57">
        <w:rPr>
          <w:rFonts w:ascii="Courier New" w:hAnsi="Courier New" w:cs="Courier New"/>
          <w:sz w:val="24"/>
          <w:szCs w:val="24"/>
        </w:rPr>
        <w:t>target t</w:t>
      </w:r>
      <w:r w:rsidR="00D26323">
        <w:rPr>
          <w:rFonts w:ascii="Courier New" w:hAnsi="Courier New" w:cs="Courier New"/>
          <w:sz w:val="24"/>
          <w:szCs w:val="24"/>
        </w:rPr>
        <w:t xml:space="preserve">ests </w:t>
      </w:r>
      <w:r w:rsidR="00C92E57">
        <w:rPr>
          <w:rFonts w:ascii="Courier New" w:hAnsi="Courier New" w:cs="Courier New"/>
          <w:sz w:val="24"/>
          <w:szCs w:val="24"/>
        </w:rPr>
        <w:t xml:space="preserve">appropriately to persons at different levels of risk. </w:t>
      </w:r>
    </w:p>
    <w:p w:rsidR="003D53C0" w:rsidP="00D14B4E" w:rsidRDefault="003D53C0" w14:paraId="27755ECE" w14:textId="79F41876">
      <w:pPr>
        <w:spacing w:before="100" w:beforeAutospacing="1" w:after="200"/>
        <w:rPr>
          <w:rFonts w:ascii="Courier New" w:hAnsi="Courier New" w:cs="Courier New"/>
          <w:sz w:val="24"/>
          <w:szCs w:val="24"/>
        </w:rPr>
      </w:pPr>
    </w:p>
    <w:p w:rsidRPr="006E3EDE" w:rsidR="001D3FD8" w:rsidP="006E3EDE" w:rsidRDefault="001D3FD8" w14:paraId="3B69D9EE" w14:textId="6DA3E12C">
      <w:pPr>
        <w:pStyle w:val="BodyText"/>
        <w:spacing w:before="70"/>
        <w:ind w:left="0" w:right="235"/>
        <w:rPr>
          <w:rFonts w:ascii="Courier New" w:hAnsi="Courier New" w:cs="Courier New" w:eastAsiaTheme="minorHAnsi"/>
          <w:lang w:bidi="ar-SA"/>
        </w:rPr>
      </w:pPr>
      <w:r w:rsidRPr="006E3EDE">
        <w:rPr>
          <w:rFonts w:ascii="Courier New" w:hAnsi="Courier New" w:cs="Courier New" w:eastAsiaTheme="minorHAnsi"/>
          <w:lang w:bidi="ar-SA"/>
        </w:rPr>
        <w:t xml:space="preserve">An estimated 38,000 new HIV infections occur each year in the United States (1). In 2016-2017, most new infections occurred among young </w:t>
      </w:r>
      <w:r w:rsidR="00562936">
        <w:rPr>
          <w:rFonts w:ascii="Courier New" w:hAnsi="Courier New" w:cs="Courier New" w:eastAsiaTheme="minorHAnsi"/>
          <w:lang w:bidi="ar-SA"/>
        </w:rPr>
        <w:t>B</w:t>
      </w:r>
      <w:r w:rsidRPr="006E3EDE">
        <w:rPr>
          <w:rFonts w:ascii="Courier New" w:hAnsi="Courier New" w:cs="Courier New" w:eastAsiaTheme="minorHAnsi"/>
          <w:lang w:bidi="ar-SA"/>
        </w:rPr>
        <w:t xml:space="preserve">lack/African American and Hispanic/Latino men who have sex with men (MSM), and more than half of new HIV infections were reported in southern states and Washington, DC (2). The first few weeks after HIV infection, referred to as the acute HIV infection stage, comprise the stage when there is no detectable HIV-specific antibody response and HIV infection can only be detected by testing for HIV virus directly. The early detection of HIV infection, particularly during the acute stage, serves a public health need because those with acute infection have large amounts of circulating HIV virus and thereby have an increased risk of transmitting infection (3). </w:t>
      </w:r>
    </w:p>
    <w:p w:rsidR="00A42FAE" w:rsidP="00D14B4E" w:rsidRDefault="00250732" w14:paraId="2A693D92" w14:textId="7F8B1E82">
      <w:pPr>
        <w:spacing w:before="100" w:beforeAutospacing="1" w:after="200"/>
        <w:rPr>
          <w:rFonts w:ascii="Courier New" w:hAnsi="Courier New" w:cs="Courier New"/>
          <w:sz w:val="24"/>
          <w:szCs w:val="24"/>
        </w:rPr>
      </w:pPr>
      <w:r>
        <w:rPr>
          <w:rFonts w:ascii="Courier New" w:hAnsi="Courier New" w:cs="Courier New"/>
          <w:sz w:val="24"/>
          <w:szCs w:val="24"/>
        </w:rPr>
        <w:t xml:space="preserve"> </w:t>
      </w:r>
      <w:r w:rsidR="00562936">
        <w:rPr>
          <w:rFonts w:ascii="Courier New" w:hAnsi="Courier New" w:cs="Courier New"/>
          <w:sz w:val="24"/>
          <w:szCs w:val="24"/>
        </w:rPr>
        <w:t xml:space="preserve">Early detection </w:t>
      </w:r>
      <w:r w:rsidR="00B53C4F">
        <w:rPr>
          <w:rFonts w:ascii="Courier New" w:hAnsi="Courier New" w:cs="Courier New"/>
          <w:sz w:val="24"/>
          <w:szCs w:val="24"/>
        </w:rPr>
        <w:t>allows</w:t>
      </w:r>
      <w:r w:rsidRPr="008F198A" w:rsidR="008F198A">
        <w:rPr>
          <w:rFonts w:ascii="Courier New" w:hAnsi="Courier New" w:cs="Courier New"/>
          <w:sz w:val="24"/>
          <w:szCs w:val="24"/>
        </w:rPr>
        <w:t xml:space="preserve"> </w:t>
      </w:r>
      <w:r w:rsidR="00B53C4F">
        <w:rPr>
          <w:rFonts w:ascii="Courier New" w:hAnsi="Courier New" w:cs="Courier New"/>
          <w:sz w:val="24"/>
          <w:szCs w:val="24"/>
        </w:rPr>
        <w:t xml:space="preserve">diagnosed </w:t>
      </w:r>
      <w:r w:rsidRPr="008F198A" w:rsidR="008F198A">
        <w:rPr>
          <w:rFonts w:ascii="Courier New" w:hAnsi="Courier New" w:cs="Courier New"/>
          <w:sz w:val="24"/>
          <w:szCs w:val="24"/>
        </w:rPr>
        <w:t xml:space="preserve">persons </w:t>
      </w:r>
      <w:r w:rsidR="00B53C4F">
        <w:rPr>
          <w:rFonts w:ascii="Courier New" w:hAnsi="Courier New" w:cs="Courier New"/>
          <w:sz w:val="24"/>
          <w:szCs w:val="24"/>
        </w:rPr>
        <w:t xml:space="preserve">to receive </w:t>
      </w:r>
      <w:r w:rsidRPr="008F198A" w:rsidR="008F198A">
        <w:rPr>
          <w:rFonts w:ascii="Courier New" w:hAnsi="Courier New" w:cs="Courier New"/>
          <w:sz w:val="24"/>
          <w:szCs w:val="24"/>
        </w:rPr>
        <w:t>treatment to stay healthy</w:t>
      </w:r>
      <w:r w:rsidR="00B53C4F">
        <w:rPr>
          <w:rFonts w:ascii="Courier New" w:hAnsi="Courier New" w:cs="Courier New"/>
          <w:sz w:val="24"/>
          <w:szCs w:val="24"/>
        </w:rPr>
        <w:t>,</w:t>
      </w:r>
      <w:r w:rsidRPr="008F198A" w:rsidR="008F198A">
        <w:rPr>
          <w:rFonts w:ascii="Courier New" w:hAnsi="Courier New" w:cs="Courier New"/>
          <w:sz w:val="24"/>
          <w:szCs w:val="24"/>
        </w:rPr>
        <w:t xml:space="preserve"> and </w:t>
      </w:r>
      <w:r w:rsidR="00B53C4F">
        <w:rPr>
          <w:rFonts w:ascii="Courier New" w:hAnsi="Courier New" w:cs="Courier New"/>
          <w:sz w:val="24"/>
          <w:szCs w:val="24"/>
        </w:rPr>
        <w:t xml:space="preserve">has also been shown to </w:t>
      </w:r>
      <w:r w:rsidRPr="008F198A" w:rsidR="008F198A">
        <w:rPr>
          <w:rFonts w:ascii="Courier New" w:hAnsi="Courier New" w:cs="Courier New"/>
          <w:sz w:val="24"/>
          <w:szCs w:val="24"/>
        </w:rPr>
        <w:t xml:space="preserve">reduce </w:t>
      </w:r>
      <w:r w:rsidRPr="008F198A" w:rsidR="00547C3D">
        <w:rPr>
          <w:rFonts w:ascii="Courier New" w:hAnsi="Courier New" w:cs="Courier New"/>
          <w:sz w:val="24"/>
          <w:szCs w:val="24"/>
        </w:rPr>
        <w:t xml:space="preserve">risk </w:t>
      </w:r>
      <w:r w:rsidR="00B53C4F">
        <w:rPr>
          <w:rFonts w:ascii="Courier New" w:hAnsi="Courier New" w:cs="Courier New"/>
          <w:sz w:val="24"/>
          <w:szCs w:val="24"/>
        </w:rPr>
        <w:t xml:space="preserve">behaviors, thereby decreasing the likelihood of </w:t>
      </w:r>
      <w:r w:rsidRPr="008F198A" w:rsidR="00547C3D">
        <w:rPr>
          <w:rFonts w:ascii="Courier New" w:hAnsi="Courier New" w:cs="Courier New"/>
          <w:sz w:val="24"/>
          <w:szCs w:val="24"/>
        </w:rPr>
        <w:t>transmitting HIV to others</w:t>
      </w:r>
      <w:r>
        <w:rPr>
          <w:rFonts w:ascii="Courier New" w:hAnsi="Courier New" w:cs="Courier New"/>
          <w:sz w:val="24"/>
          <w:szCs w:val="24"/>
        </w:rPr>
        <w:t xml:space="preserve"> (Cohen et al</w:t>
      </w:r>
      <w:r w:rsidR="00A017AA">
        <w:rPr>
          <w:rFonts w:ascii="Courier New" w:hAnsi="Courier New" w:cs="Courier New"/>
          <w:sz w:val="24"/>
          <w:szCs w:val="24"/>
        </w:rPr>
        <w:t>.</w:t>
      </w:r>
      <w:r>
        <w:rPr>
          <w:rFonts w:ascii="Courier New" w:hAnsi="Courier New" w:cs="Courier New"/>
          <w:sz w:val="24"/>
          <w:szCs w:val="24"/>
        </w:rPr>
        <w:t xml:space="preserve"> 2013</w:t>
      </w:r>
      <w:r w:rsidR="00A017AA">
        <w:rPr>
          <w:rFonts w:ascii="Courier New" w:hAnsi="Courier New" w:cs="Courier New"/>
          <w:sz w:val="24"/>
          <w:szCs w:val="24"/>
        </w:rPr>
        <w:t>, reference in Appendix 3</w:t>
      </w:r>
      <w:r>
        <w:rPr>
          <w:rFonts w:ascii="Courier New" w:hAnsi="Courier New" w:cs="Courier New"/>
          <w:sz w:val="24"/>
          <w:szCs w:val="24"/>
        </w:rPr>
        <w:t>)</w:t>
      </w:r>
      <w:r w:rsidR="005755DC">
        <w:rPr>
          <w:rFonts w:ascii="Courier New" w:hAnsi="Courier New" w:cs="Courier New"/>
          <w:sz w:val="24"/>
          <w:szCs w:val="24"/>
        </w:rPr>
        <w:t>.</w:t>
      </w:r>
      <w:r w:rsidRPr="008F198A" w:rsidR="00547C3D">
        <w:rPr>
          <w:rFonts w:ascii="Courier New" w:hAnsi="Courier New" w:cs="Courier New"/>
          <w:sz w:val="24"/>
          <w:szCs w:val="24"/>
        </w:rPr>
        <w:t xml:space="preserve"> </w:t>
      </w:r>
    </w:p>
    <w:p w:rsidR="00A771CB" w:rsidP="00D14B4E" w:rsidRDefault="00547C3D" w14:paraId="5CC2C31A" w14:textId="33AB0179">
      <w:pPr>
        <w:spacing w:before="100" w:beforeAutospacing="1" w:after="200"/>
        <w:rPr>
          <w:rFonts w:ascii="Courier New" w:hAnsi="Courier New" w:cs="Courier New"/>
          <w:sz w:val="24"/>
          <w:szCs w:val="24"/>
        </w:rPr>
      </w:pPr>
      <w:r w:rsidRPr="008F198A">
        <w:rPr>
          <w:rFonts w:ascii="Courier New" w:hAnsi="Courier New" w:cs="Courier New"/>
          <w:sz w:val="24"/>
          <w:szCs w:val="24"/>
        </w:rPr>
        <w:t xml:space="preserve">Diagnosing </w:t>
      </w:r>
      <w:r w:rsidRPr="004544D7">
        <w:rPr>
          <w:rFonts w:ascii="Courier New" w:hAnsi="Courier New" w:cs="Courier New"/>
          <w:sz w:val="24"/>
          <w:szCs w:val="24"/>
        </w:rPr>
        <w:t xml:space="preserve">persons during </w:t>
      </w:r>
      <w:r w:rsidRPr="004544D7" w:rsidR="008F198A">
        <w:rPr>
          <w:rFonts w:ascii="Courier New" w:hAnsi="Courier New" w:cs="Courier New"/>
          <w:sz w:val="24"/>
          <w:szCs w:val="24"/>
        </w:rPr>
        <w:t>early</w:t>
      </w:r>
      <w:r w:rsidRPr="004544D7">
        <w:rPr>
          <w:rFonts w:ascii="Courier New" w:hAnsi="Courier New" w:cs="Courier New"/>
          <w:sz w:val="24"/>
          <w:szCs w:val="24"/>
        </w:rPr>
        <w:t xml:space="preserve"> infection is particularly important</w:t>
      </w:r>
      <w:r w:rsidRPr="004544D7" w:rsidR="00B53C4F">
        <w:rPr>
          <w:rFonts w:ascii="Courier New" w:hAnsi="Courier New" w:cs="Courier New"/>
          <w:sz w:val="24"/>
          <w:szCs w:val="24"/>
        </w:rPr>
        <w:t xml:space="preserve"> </w:t>
      </w:r>
      <w:r w:rsidRPr="004544D7" w:rsidR="003B4119">
        <w:rPr>
          <w:rFonts w:ascii="Courier New" w:hAnsi="Courier New" w:cs="Courier New"/>
          <w:sz w:val="24"/>
          <w:szCs w:val="24"/>
        </w:rPr>
        <w:t xml:space="preserve">as it is </w:t>
      </w:r>
      <w:r w:rsidRPr="004544D7">
        <w:rPr>
          <w:rFonts w:ascii="Courier New" w:hAnsi="Courier New" w:cs="Courier New"/>
          <w:sz w:val="24"/>
          <w:szCs w:val="24"/>
        </w:rPr>
        <w:t>during this phase</w:t>
      </w:r>
      <w:r w:rsidRPr="004544D7" w:rsidR="003B4119">
        <w:rPr>
          <w:rFonts w:ascii="Courier New" w:hAnsi="Courier New" w:cs="Courier New"/>
          <w:sz w:val="24"/>
          <w:szCs w:val="24"/>
        </w:rPr>
        <w:t xml:space="preserve"> that</w:t>
      </w:r>
      <w:r w:rsidRPr="004544D7">
        <w:rPr>
          <w:rFonts w:ascii="Courier New" w:hAnsi="Courier New" w:cs="Courier New"/>
          <w:sz w:val="24"/>
          <w:szCs w:val="24"/>
        </w:rPr>
        <w:t xml:space="preserve"> HIV-infec</w:t>
      </w:r>
      <w:r w:rsidRPr="004544D7" w:rsidR="008F198A">
        <w:rPr>
          <w:rFonts w:ascii="Courier New" w:hAnsi="Courier New" w:cs="Courier New"/>
          <w:sz w:val="24"/>
          <w:szCs w:val="24"/>
        </w:rPr>
        <w:t xml:space="preserve">ted persons are </w:t>
      </w:r>
      <w:r w:rsidRPr="004544D7" w:rsidR="003B4119">
        <w:rPr>
          <w:rFonts w:ascii="Courier New" w:hAnsi="Courier New" w:cs="Courier New"/>
          <w:sz w:val="24"/>
          <w:szCs w:val="24"/>
        </w:rPr>
        <w:t xml:space="preserve">highly </w:t>
      </w:r>
      <w:r w:rsidRPr="004544D7" w:rsidR="003B4119">
        <w:rPr>
          <w:rFonts w:ascii="Courier New" w:hAnsi="Courier New" w:cs="Courier New"/>
          <w:sz w:val="24"/>
          <w:szCs w:val="24"/>
        </w:rPr>
        <w:lastRenderedPageBreak/>
        <w:t xml:space="preserve">infectious </w:t>
      </w:r>
      <w:r w:rsidRPr="004544D7" w:rsidR="000200EB">
        <w:rPr>
          <w:rFonts w:ascii="Courier New" w:hAnsi="Courier New" w:cs="Courier New"/>
          <w:sz w:val="24"/>
          <w:szCs w:val="24"/>
        </w:rPr>
        <w:t xml:space="preserve">because of the large quantity of </w:t>
      </w:r>
      <w:r w:rsidRPr="004544D7" w:rsidR="00787447">
        <w:rPr>
          <w:rFonts w:ascii="Courier New" w:hAnsi="Courier New" w:cs="Courier New"/>
          <w:sz w:val="24"/>
          <w:szCs w:val="24"/>
        </w:rPr>
        <w:t xml:space="preserve">virus in their blood. </w:t>
      </w:r>
      <w:r w:rsidRPr="004544D7" w:rsidR="00073C82">
        <w:rPr>
          <w:rFonts w:ascii="Courier New" w:hAnsi="Courier New" w:cs="Courier New"/>
          <w:sz w:val="24"/>
          <w:szCs w:val="24"/>
        </w:rPr>
        <w:t>I</w:t>
      </w:r>
      <w:r w:rsidRPr="004544D7" w:rsidR="00B41968">
        <w:rPr>
          <w:rFonts w:ascii="Courier New" w:hAnsi="Courier New" w:cs="Courier New"/>
          <w:sz w:val="24"/>
          <w:szCs w:val="24"/>
        </w:rPr>
        <w:t xml:space="preserve">n </w:t>
      </w:r>
      <w:r w:rsidRPr="004544D7" w:rsidR="00787447">
        <w:rPr>
          <w:rFonts w:ascii="Courier New" w:hAnsi="Courier New" w:cs="Courier New"/>
          <w:sz w:val="24"/>
          <w:szCs w:val="24"/>
        </w:rPr>
        <w:t>this early stage</w:t>
      </w:r>
      <w:r w:rsidRPr="004544D7" w:rsidR="000200EB">
        <w:rPr>
          <w:rFonts w:ascii="Courier New" w:hAnsi="Courier New" w:cs="Courier New"/>
          <w:sz w:val="24"/>
          <w:szCs w:val="24"/>
        </w:rPr>
        <w:t xml:space="preserve"> of infection,</w:t>
      </w:r>
      <w:r w:rsidRPr="004544D7" w:rsidR="00787447">
        <w:rPr>
          <w:rFonts w:ascii="Courier New" w:hAnsi="Courier New" w:cs="Courier New"/>
          <w:sz w:val="24"/>
          <w:szCs w:val="24"/>
        </w:rPr>
        <w:t xml:space="preserve"> the body has not mounted an antibody response, </w:t>
      </w:r>
      <w:r w:rsidRPr="004544D7" w:rsidR="00073C82">
        <w:rPr>
          <w:rFonts w:ascii="Courier New" w:hAnsi="Courier New" w:cs="Courier New"/>
          <w:sz w:val="24"/>
          <w:szCs w:val="24"/>
        </w:rPr>
        <w:t xml:space="preserve">so </w:t>
      </w:r>
      <w:r w:rsidRPr="004544D7" w:rsidR="00B41968">
        <w:rPr>
          <w:rFonts w:ascii="Courier New" w:hAnsi="Courier New" w:cs="Courier New"/>
          <w:sz w:val="24"/>
          <w:szCs w:val="24"/>
        </w:rPr>
        <w:t xml:space="preserve">those who are recently infected may </w:t>
      </w:r>
      <w:r w:rsidRPr="004544D7">
        <w:rPr>
          <w:rFonts w:ascii="Courier New" w:hAnsi="Courier New" w:cs="Courier New"/>
          <w:sz w:val="24"/>
          <w:szCs w:val="24"/>
        </w:rPr>
        <w:t>test negative for HIV antibodies</w:t>
      </w:r>
      <w:r w:rsidRPr="004544D7" w:rsidR="00B41968">
        <w:rPr>
          <w:rFonts w:ascii="Courier New" w:hAnsi="Courier New" w:cs="Courier New"/>
          <w:sz w:val="24"/>
          <w:szCs w:val="24"/>
        </w:rPr>
        <w:t xml:space="preserve">. </w:t>
      </w:r>
      <w:r w:rsidRPr="004544D7" w:rsidR="008D2B38">
        <w:rPr>
          <w:rFonts w:ascii="Courier New" w:hAnsi="Courier New" w:cs="Courier New"/>
          <w:sz w:val="24"/>
          <w:szCs w:val="24"/>
        </w:rPr>
        <w:t>Many MSM and others at high risk are tested for HIV in settings where</w:t>
      </w:r>
      <w:r w:rsidR="008D2B38">
        <w:rPr>
          <w:rFonts w:ascii="Courier New" w:hAnsi="Courier New" w:cs="Courier New"/>
          <w:sz w:val="24"/>
          <w:szCs w:val="24"/>
        </w:rPr>
        <w:t xml:space="preserve"> POC rapid tests are often used. These tests, which typically are designed to detect HIV antibodies, cannot identify individuals with early infection</w:t>
      </w:r>
      <w:r w:rsidRPr="008D2B38" w:rsidR="008D2B38">
        <w:rPr>
          <w:rFonts w:ascii="Courier New" w:hAnsi="Courier New" w:cs="Courier New"/>
          <w:sz w:val="24"/>
          <w:szCs w:val="24"/>
        </w:rPr>
        <w:t xml:space="preserve"> </w:t>
      </w:r>
      <w:r w:rsidR="008D2B38">
        <w:rPr>
          <w:rFonts w:ascii="Courier New" w:hAnsi="Courier New" w:cs="Courier New"/>
          <w:sz w:val="24"/>
          <w:szCs w:val="24"/>
        </w:rPr>
        <w:t xml:space="preserve">and can provide false reassurance of HIV-negative status. </w:t>
      </w:r>
      <w:r w:rsidR="00B41968">
        <w:rPr>
          <w:rFonts w:ascii="Courier New" w:hAnsi="Courier New" w:cs="Courier New"/>
          <w:sz w:val="24"/>
          <w:szCs w:val="24"/>
        </w:rPr>
        <w:t xml:space="preserve">If </w:t>
      </w:r>
      <w:r w:rsidR="008D2B38">
        <w:rPr>
          <w:rFonts w:ascii="Courier New" w:hAnsi="Courier New" w:cs="Courier New"/>
          <w:sz w:val="24"/>
          <w:szCs w:val="24"/>
        </w:rPr>
        <w:t xml:space="preserve">these MSM </w:t>
      </w:r>
      <w:r w:rsidRPr="008F198A">
        <w:rPr>
          <w:rFonts w:ascii="Courier New" w:hAnsi="Courier New" w:cs="Courier New"/>
          <w:sz w:val="24"/>
          <w:szCs w:val="24"/>
        </w:rPr>
        <w:t>continue to engage in high-risk behaviors</w:t>
      </w:r>
      <w:r w:rsidR="00B41968">
        <w:rPr>
          <w:rFonts w:ascii="Courier New" w:hAnsi="Courier New" w:cs="Courier New"/>
          <w:sz w:val="24"/>
          <w:szCs w:val="24"/>
        </w:rPr>
        <w:t xml:space="preserve"> during this </w:t>
      </w:r>
      <w:r w:rsidR="00D6273B">
        <w:rPr>
          <w:rFonts w:ascii="Courier New" w:hAnsi="Courier New" w:cs="Courier New"/>
          <w:sz w:val="24"/>
          <w:szCs w:val="24"/>
        </w:rPr>
        <w:t>early</w:t>
      </w:r>
      <w:r w:rsidR="00B41968">
        <w:rPr>
          <w:rFonts w:ascii="Courier New" w:hAnsi="Courier New" w:cs="Courier New"/>
          <w:sz w:val="24"/>
          <w:szCs w:val="24"/>
        </w:rPr>
        <w:t xml:space="preserve"> phase of their infection, they may </w:t>
      </w:r>
      <w:r w:rsidR="00370F84">
        <w:rPr>
          <w:rFonts w:ascii="Courier New" w:hAnsi="Courier New" w:cs="Courier New"/>
          <w:sz w:val="24"/>
          <w:szCs w:val="24"/>
        </w:rPr>
        <w:t>unwittingly</w:t>
      </w:r>
      <w:r w:rsidR="00B41968">
        <w:rPr>
          <w:rFonts w:ascii="Courier New" w:hAnsi="Courier New" w:cs="Courier New"/>
          <w:sz w:val="24"/>
          <w:szCs w:val="24"/>
        </w:rPr>
        <w:t xml:space="preserve"> be placing their sex partners at very high risk of acquiring HIV</w:t>
      </w:r>
      <w:r w:rsidR="000200EB">
        <w:rPr>
          <w:rFonts w:ascii="Courier New" w:hAnsi="Courier New" w:cs="Courier New"/>
          <w:sz w:val="24"/>
          <w:szCs w:val="24"/>
        </w:rPr>
        <w:t xml:space="preserve"> infection</w:t>
      </w:r>
      <w:r w:rsidR="004D6937">
        <w:rPr>
          <w:rFonts w:ascii="Courier New" w:hAnsi="Courier New" w:cs="Courier New"/>
          <w:sz w:val="24"/>
          <w:szCs w:val="24"/>
        </w:rPr>
        <w:t xml:space="preserve"> (Brenner et al.,</w:t>
      </w:r>
      <w:r w:rsidRPr="004D6937" w:rsidR="004D6937">
        <w:t xml:space="preserve"> </w:t>
      </w:r>
      <w:r w:rsidRPr="004D6937" w:rsidR="004D6937">
        <w:rPr>
          <w:rFonts w:ascii="Courier New" w:hAnsi="Courier New" w:cs="Courier New"/>
          <w:sz w:val="24"/>
          <w:szCs w:val="24"/>
        </w:rPr>
        <w:t>reference in Appendix 3</w:t>
      </w:r>
      <w:r w:rsidR="004D6937">
        <w:rPr>
          <w:rFonts w:ascii="Courier New" w:hAnsi="Courier New" w:cs="Courier New"/>
          <w:sz w:val="24"/>
          <w:szCs w:val="24"/>
        </w:rPr>
        <w:t>)</w:t>
      </w:r>
      <w:r w:rsidR="005755DC">
        <w:rPr>
          <w:rFonts w:ascii="Courier New" w:hAnsi="Courier New" w:cs="Courier New"/>
          <w:sz w:val="24"/>
          <w:szCs w:val="24"/>
        </w:rPr>
        <w:t>.</w:t>
      </w:r>
      <w:r w:rsidR="008D2B38">
        <w:rPr>
          <w:rFonts w:ascii="Courier New" w:hAnsi="Courier New" w:cs="Courier New"/>
          <w:sz w:val="24"/>
          <w:szCs w:val="24"/>
        </w:rPr>
        <w:t xml:space="preserve"> </w:t>
      </w:r>
      <w:r w:rsidR="00787447">
        <w:rPr>
          <w:rFonts w:ascii="Courier New" w:hAnsi="Courier New" w:cs="Courier New"/>
          <w:sz w:val="24"/>
          <w:szCs w:val="24"/>
        </w:rPr>
        <w:t xml:space="preserve"> </w:t>
      </w:r>
    </w:p>
    <w:p w:rsidRPr="004544D7" w:rsidR="008F604E" w:rsidP="008F604E" w:rsidRDefault="00787447" w14:paraId="5E95D6C6" w14:textId="6BA58950">
      <w:pPr>
        <w:spacing w:before="100" w:beforeAutospacing="1" w:after="200"/>
        <w:rPr>
          <w:rFonts w:ascii="Courier New" w:hAnsi="Courier New" w:cs="Courier New"/>
          <w:sz w:val="24"/>
          <w:szCs w:val="24"/>
        </w:rPr>
      </w:pPr>
      <w:r>
        <w:rPr>
          <w:rFonts w:ascii="Courier New" w:hAnsi="Courier New" w:cs="Courier New"/>
          <w:sz w:val="24"/>
          <w:szCs w:val="24"/>
        </w:rPr>
        <w:t>S</w:t>
      </w:r>
      <w:r w:rsidRPr="00E901FE" w:rsidR="00A005F7">
        <w:rPr>
          <w:rFonts w:ascii="Courier New" w:hAnsi="Courier New" w:cs="Courier New"/>
          <w:sz w:val="24"/>
          <w:szCs w:val="24"/>
        </w:rPr>
        <w:t>everal new HIV tests have recently been approved by the US Fo</w:t>
      </w:r>
      <w:r w:rsidR="004324B4">
        <w:rPr>
          <w:rFonts w:ascii="Courier New" w:hAnsi="Courier New" w:cs="Courier New"/>
          <w:sz w:val="24"/>
          <w:szCs w:val="24"/>
        </w:rPr>
        <w:t>od and Drug Administration (FDA)</w:t>
      </w:r>
      <w:r w:rsidR="009E7F16">
        <w:rPr>
          <w:rFonts w:ascii="Courier New" w:hAnsi="Courier New" w:cs="Courier New"/>
          <w:sz w:val="24"/>
          <w:szCs w:val="24"/>
        </w:rPr>
        <w:t>, or are expected to be approved soon</w:t>
      </w:r>
      <w:r w:rsidR="004324B4">
        <w:rPr>
          <w:rFonts w:ascii="Courier New" w:hAnsi="Courier New" w:cs="Courier New"/>
          <w:sz w:val="24"/>
          <w:szCs w:val="24"/>
        </w:rPr>
        <w:t>.</w:t>
      </w:r>
      <w:r w:rsidRPr="00E901FE" w:rsidR="00A005F7">
        <w:rPr>
          <w:rFonts w:ascii="Courier New" w:hAnsi="Courier New" w:cs="Courier New"/>
          <w:sz w:val="24"/>
          <w:szCs w:val="24"/>
        </w:rPr>
        <w:t xml:space="preserve"> These tests can be conducted</w:t>
      </w:r>
      <w:r w:rsidR="00366422">
        <w:rPr>
          <w:rFonts w:ascii="Courier New" w:hAnsi="Courier New" w:cs="Courier New"/>
          <w:sz w:val="24"/>
          <w:szCs w:val="24"/>
        </w:rPr>
        <w:t xml:space="preserve"> </w:t>
      </w:r>
      <w:r w:rsidRPr="00E901FE" w:rsidR="0013481C">
        <w:rPr>
          <w:rFonts w:ascii="Courier New" w:hAnsi="Courier New" w:cs="Courier New"/>
          <w:sz w:val="24"/>
          <w:szCs w:val="24"/>
        </w:rPr>
        <w:t>using</w:t>
      </w:r>
      <w:r w:rsidRPr="00E901FE" w:rsidR="00A005F7">
        <w:rPr>
          <w:rFonts w:ascii="Courier New" w:hAnsi="Courier New" w:cs="Courier New"/>
          <w:sz w:val="24"/>
          <w:szCs w:val="24"/>
        </w:rPr>
        <w:t xml:space="preserve"> blood from a finger stick or oral fluid from a mouth swab. </w:t>
      </w:r>
      <w:r w:rsidRPr="00E901FE" w:rsidR="0013481C">
        <w:rPr>
          <w:rFonts w:ascii="Courier New" w:hAnsi="Courier New" w:cs="Courier New"/>
          <w:sz w:val="24"/>
          <w:szCs w:val="24"/>
        </w:rPr>
        <w:t>Some of the new tests</w:t>
      </w:r>
      <w:r w:rsidRPr="00E901FE" w:rsidR="00240419">
        <w:rPr>
          <w:rFonts w:ascii="Courier New" w:hAnsi="Courier New" w:cs="Courier New"/>
          <w:sz w:val="24"/>
          <w:szCs w:val="24"/>
        </w:rPr>
        <w:t xml:space="preserve"> can detect early infection by </w:t>
      </w:r>
      <w:r w:rsidR="00DE1C9C">
        <w:rPr>
          <w:rFonts w:ascii="Courier New" w:hAnsi="Courier New" w:cs="Courier New"/>
          <w:sz w:val="24"/>
          <w:szCs w:val="24"/>
        </w:rPr>
        <w:t>identifying</w:t>
      </w:r>
      <w:r w:rsidRPr="00E901FE" w:rsidR="00240419">
        <w:rPr>
          <w:rFonts w:ascii="Courier New" w:hAnsi="Courier New" w:cs="Courier New"/>
          <w:sz w:val="24"/>
          <w:szCs w:val="24"/>
        </w:rPr>
        <w:t xml:space="preserve"> the virus (called molecular tests), </w:t>
      </w:r>
      <w:r w:rsidRPr="00E901FE" w:rsidR="0013481C">
        <w:rPr>
          <w:rFonts w:ascii="Courier New" w:hAnsi="Courier New" w:cs="Courier New"/>
          <w:sz w:val="24"/>
          <w:szCs w:val="24"/>
        </w:rPr>
        <w:t xml:space="preserve">while other </w:t>
      </w:r>
      <w:r w:rsidR="003977A9">
        <w:rPr>
          <w:rFonts w:ascii="Courier New" w:hAnsi="Courier New" w:cs="Courier New"/>
          <w:sz w:val="24"/>
          <w:szCs w:val="24"/>
        </w:rPr>
        <w:t xml:space="preserve">new </w:t>
      </w:r>
      <w:r w:rsidRPr="00E901FE" w:rsidR="0013481C">
        <w:rPr>
          <w:rFonts w:ascii="Courier New" w:hAnsi="Courier New" w:cs="Courier New"/>
          <w:sz w:val="24"/>
          <w:szCs w:val="24"/>
        </w:rPr>
        <w:t xml:space="preserve">tests </w:t>
      </w:r>
      <w:r w:rsidRPr="004544D7" w:rsidR="00E901FE">
        <w:rPr>
          <w:rFonts w:ascii="Courier New" w:hAnsi="Courier New" w:cs="Courier New"/>
          <w:sz w:val="24"/>
          <w:szCs w:val="24"/>
        </w:rPr>
        <w:t xml:space="preserve">can pick up early antibody response </w:t>
      </w:r>
      <w:r w:rsidRPr="004544D7" w:rsidR="003977A9">
        <w:rPr>
          <w:rFonts w:ascii="Courier New" w:hAnsi="Courier New" w:cs="Courier New"/>
          <w:sz w:val="24"/>
          <w:szCs w:val="24"/>
        </w:rPr>
        <w:t>sooner than older HIV tests</w:t>
      </w:r>
      <w:r w:rsidRPr="004544D7" w:rsidR="00E901FE">
        <w:rPr>
          <w:rFonts w:ascii="Courier New" w:hAnsi="Courier New" w:cs="Courier New"/>
          <w:sz w:val="24"/>
          <w:szCs w:val="24"/>
        </w:rPr>
        <w:t xml:space="preserve">. </w:t>
      </w:r>
      <w:r w:rsidRPr="004544D7" w:rsidR="008F604E">
        <w:rPr>
          <w:rFonts w:ascii="Courier New" w:hAnsi="Courier New" w:cs="Courier New"/>
          <w:sz w:val="24"/>
          <w:szCs w:val="24"/>
        </w:rPr>
        <w:t xml:space="preserve">Molecular tests are more expensive to conduct compared to currently available tests that only detect antibodies, so the feasibility </w:t>
      </w:r>
      <w:r w:rsidRPr="004544D7" w:rsidR="005D1D97">
        <w:rPr>
          <w:rFonts w:ascii="Courier New" w:hAnsi="Courier New" w:cs="Courier New"/>
          <w:sz w:val="24"/>
          <w:szCs w:val="24"/>
        </w:rPr>
        <w:t>of</w:t>
      </w:r>
      <w:r w:rsidRPr="004544D7" w:rsidR="008F604E">
        <w:rPr>
          <w:rFonts w:ascii="Courier New" w:hAnsi="Courier New" w:cs="Courier New"/>
          <w:sz w:val="24"/>
          <w:szCs w:val="24"/>
        </w:rPr>
        <w:t xml:space="preserve"> using these tests in POC settings may depend on the extent to which these tests can be targeted to</w:t>
      </w:r>
      <w:r w:rsidRPr="004544D7" w:rsidR="005D1D97">
        <w:rPr>
          <w:rFonts w:ascii="Courier New" w:hAnsi="Courier New" w:cs="Courier New"/>
          <w:sz w:val="24"/>
          <w:szCs w:val="24"/>
        </w:rPr>
        <w:t xml:space="preserve"> </w:t>
      </w:r>
      <w:r w:rsidRPr="004544D7" w:rsidR="008F604E">
        <w:rPr>
          <w:rFonts w:ascii="Courier New" w:hAnsi="Courier New" w:cs="Courier New"/>
          <w:sz w:val="24"/>
          <w:szCs w:val="24"/>
        </w:rPr>
        <w:t xml:space="preserve">those most likely to have early infection.  </w:t>
      </w:r>
    </w:p>
    <w:p w:rsidR="00855F21" w:rsidP="00855F21" w:rsidRDefault="00787447" w14:paraId="49483E95" w14:textId="2AF30474">
      <w:pPr>
        <w:spacing w:before="100" w:beforeAutospacing="1" w:after="200"/>
        <w:rPr>
          <w:rFonts w:ascii="Courier New" w:hAnsi="Courier New" w:cs="Courier New"/>
          <w:sz w:val="24"/>
          <w:szCs w:val="24"/>
        </w:rPr>
      </w:pPr>
      <w:r w:rsidRPr="004544D7">
        <w:rPr>
          <w:rFonts w:ascii="Courier New" w:hAnsi="Courier New" w:cs="Courier New"/>
          <w:sz w:val="24"/>
          <w:szCs w:val="24"/>
        </w:rPr>
        <w:t>Although manufacturers seeking approval of HIV tests conduct studies to demonstrate device safety and efficacy, their clinical trials are not designed to evaluate important aspects that determine the public-health impact of these tests</w:t>
      </w:r>
      <w:r w:rsidRPr="004544D7" w:rsidR="008F604E">
        <w:rPr>
          <w:rFonts w:ascii="Courier New" w:hAnsi="Courier New" w:cs="Courier New"/>
          <w:sz w:val="24"/>
          <w:szCs w:val="24"/>
        </w:rPr>
        <w:t xml:space="preserve"> (e.g., </w:t>
      </w:r>
      <w:r w:rsidRPr="004544D7" w:rsidR="005D1D97">
        <w:rPr>
          <w:rFonts w:ascii="Courier New" w:hAnsi="Courier New" w:cs="Courier New"/>
          <w:sz w:val="24"/>
          <w:szCs w:val="24"/>
        </w:rPr>
        <w:t xml:space="preserve">the </w:t>
      </w:r>
      <w:r w:rsidRPr="004544D7" w:rsidR="00A62EB3">
        <w:rPr>
          <w:rFonts w:ascii="Courier New" w:hAnsi="Courier New" w:cs="Courier New"/>
          <w:sz w:val="24"/>
          <w:szCs w:val="24"/>
        </w:rPr>
        <w:t xml:space="preserve">implementation logistics and </w:t>
      </w:r>
      <w:r w:rsidRPr="004544D7" w:rsidR="004B5512">
        <w:rPr>
          <w:rFonts w:ascii="Courier New" w:hAnsi="Courier New" w:cs="Courier New"/>
          <w:sz w:val="24"/>
          <w:szCs w:val="24"/>
        </w:rPr>
        <w:t xml:space="preserve">feasibility of using </w:t>
      </w:r>
      <w:r w:rsidRPr="004544D7" w:rsidR="008624DB">
        <w:rPr>
          <w:rFonts w:ascii="Courier New" w:hAnsi="Courier New" w:cs="Courier New"/>
          <w:sz w:val="24"/>
          <w:szCs w:val="24"/>
        </w:rPr>
        <w:t>different HIV tests for different populations</w:t>
      </w:r>
      <w:r w:rsidRPr="004544D7" w:rsidR="00D5721A">
        <w:rPr>
          <w:rFonts w:ascii="Courier New" w:hAnsi="Courier New" w:cs="Courier New"/>
          <w:sz w:val="24"/>
          <w:szCs w:val="24"/>
        </w:rPr>
        <w:t xml:space="preserve"> </w:t>
      </w:r>
      <w:r w:rsidRPr="004544D7" w:rsidR="00F52A5C">
        <w:rPr>
          <w:rFonts w:ascii="Courier New" w:hAnsi="Courier New" w:cs="Courier New"/>
          <w:sz w:val="24"/>
          <w:szCs w:val="24"/>
        </w:rPr>
        <w:t xml:space="preserve">in </w:t>
      </w:r>
      <w:r w:rsidRPr="004544D7" w:rsidR="009067F9">
        <w:rPr>
          <w:rFonts w:ascii="Courier New" w:hAnsi="Courier New" w:cs="Courier New"/>
          <w:sz w:val="24"/>
          <w:szCs w:val="24"/>
        </w:rPr>
        <w:t>POC</w:t>
      </w:r>
      <w:r w:rsidRPr="004544D7" w:rsidR="00B40816">
        <w:rPr>
          <w:rFonts w:ascii="Courier New" w:hAnsi="Courier New" w:cs="Courier New"/>
          <w:sz w:val="24"/>
          <w:szCs w:val="24"/>
        </w:rPr>
        <w:t xml:space="preserve"> settings, such a doctor’s office</w:t>
      </w:r>
      <w:r w:rsidRPr="004544D7" w:rsidR="008F604E">
        <w:rPr>
          <w:rFonts w:ascii="Courier New" w:hAnsi="Courier New" w:cs="Courier New"/>
          <w:sz w:val="24"/>
          <w:szCs w:val="24"/>
        </w:rPr>
        <w:t>)</w:t>
      </w:r>
      <w:r w:rsidRPr="004544D7" w:rsidR="009E75EC">
        <w:rPr>
          <w:rFonts w:ascii="Courier New" w:hAnsi="Courier New" w:cs="Courier New"/>
          <w:sz w:val="24"/>
          <w:szCs w:val="24"/>
        </w:rPr>
        <w:t xml:space="preserve">.  In addition, </w:t>
      </w:r>
      <w:r w:rsidRPr="004544D7" w:rsidR="004B5512">
        <w:rPr>
          <w:rFonts w:ascii="Courier New" w:hAnsi="Courier New" w:cs="Courier New"/>
          <w:sz w:val="24"/>
          <w:szCs w:val="24"/>
        </w:rPr>
        <w:t xml:space="preserve">these studies </w:t>
      </w:r>
      <w:r w:rsidRPr="004544D7" w:rsidR="00C077D7">
        <w:rPr>
          <w:rFonts w:ascii="Courier New" w:hAnsi="Courier New" w:cs="Courier New"/>
          <w:sz w:val="24"/>
          <w:szCs w:val="24"/>
        </w:rPr>
        <w:t xml:space="preserve">do not </w:t>
      </w:r>
      <w:r w:rsidRPr="004544D7" w:rsidR="003C2897">
        <w:rPr>
          <w:rFonts w:ascii="Courier New" w:hAnsi="Courier New" w:cs="Courier New"/>
          <w:sz w:val="24"/>
          <w:szCs w:val="24"/>
        </w:rPr>
        <w:t xml:space="preserve">compare </w:t>
      </w:r>
      <w:r w:rsidRPr="004544D7" w:rsidR="00C077D7">
        <w:rPr>
          <w:rFonts w:ascii="Courier New" w:hAnsi="Courier New" w:cs="Courier New"/>
          <w:sz w:val="24"/>
          <w:szCs w:val="24"/>
        </w:rPr>
        <w:t>tests</w:t>
      </w:r>
      <w:r w:rsidRPr="004544D7" w:rsidR="004B5512">
        <w:rPr>
          <w:rFonts w:ascii="Courier New" w:hAnsi="Courier New" w:cs="Courier New"/>
          <w:sz w:val="24"/>
          <w:szCs w:val="24"/>
        </w:rPr>
        <w:t xml:space="preserve"> to one another</w:t>
      </w:r>
      <w:r w:rsidRPr="004544D7" w:rsidR="00D23DAB">
        <w:rPr>
          <w:rFonts w:ascii="Courier New" w:hAnsi="Courier New" w:cs="Courier New"/>
          <w:sz w:val="24"/>
          <w:szCs w:val="24"/>
        </w:rPr>
        <w:t xml:space="preserve"> and </w:t>
      </w:r>
      <w:r w:rsidR="002C07F4">
        <w:rPr>
          <w:rFonts w:ascii="Courier New" w:hAnsi="Courier New" w:cs="Courier New"/>
          <w:sz w:val="24"/>
          <w:szCs w:val="24"/>
        </w:rPr>
        <w:t>typically compare performance of new tests to that of</w:t>
      </w:r>
      <w:r w:rsidRPr="004544D7" w:rsidR="009067F9">
        <w:rPr>
          <w:rFonts w:ascii="Courier New" w:hAnsi="Courier New" w:cs="Courier New"/>
          <w:sz w:val="24"/>
          <w:szCs w:val="24"/>
        </w:rPr>
        <w:t xml:space="preserve"> </w:t>
      </w:r>
      <w:r w:rsidRPr="004544D7" w:rsidR="005928DB">
        <w:rPr>
          <w:rFonts w:ascii="Courier New" w:hAnsi="Courier New" w:cs="Courier New"/>
          <w:sz w:val="24"/>
          <w:szCs w:val="24"/>
        </w:rPr>
        <w:t xml:space="preserve">diagnostic tests analyzed in </w:t>
      </w:r>
      <w:r w:rsidRPr="004544D7" w:rsidR="00C92E57">
        <w:rPr>
          <w:rFonts w:ascii="Courier New" w:hAnsi="Courier New" w:cs="Courier New"/>
          <w:sz w:val="24"/>
          <w:szCs w:val="24"/>
        </w:rPr>
        <w:t>centralized laboratories</w:t>
      </w:r>
      <w:r w:rsidRPr="004544D7" w:rsidR="004D6937">
        <w:rPr>
          <w:rFonts w:ascii="Courier New" w:hAnsi="Courier New" w:cs="Courier New"/>
          <w:sz w:val="24"/>
          <w:szCs w:val="24"/>
        </w:rPr>
        <w:t xml:space="preserve"> rather than at POC</w:t>
      </w:r>
      <w:r w:rsidRPr="004544D7">
        <w:rPr>
          <w:rFonts w:ascii="Courier New" w:hAnsi="Courier New" w:cs="Courier New"/>
          <w:sz w:val="24"/>
          <w:szCs w:val="24"/>
        </w:rPr>
        <w:t>.</w:t>
      </w:r>
      <w:r w:rsidRPr="004544D7">
        <w:t xml:space="preserve"> </w:t>
      </w:r>
      <w:r w:rsidRPr="004544D7" w:rsidR="004D6937">
        <w:t xml:space="preserve"> </w:t>
      </w:r>
      <w:r w:rsidRPr="004544D7">
        <w:rPr>
          <w:rFonts w:ascii="Courier New" w:hAnsi="Courier New" w:cs="Courier New"/>
          <w:sz w:val="24"/>
          <w:szCs w:val="24"/>
        </w:rPr>
        <w:t xml:space="preserve">Therefore, CDC is sponsoring </w:t>
      </w:r>
      <w:r w:rsidRPr="004544D7" w:rsidR="00634AAA">
        <w:rPr>
          <w:rFonts w:ascii="Courier New" w:hAnsi="Courier New" w:cs="Courier New"/>
          <w:sz w:val="24"/>
          <w:szCs w:val="24"/>
        </w:rPr>
        <w:t xml:space="preserve">this </w:t>
      </w:r>
      <w:r w:rsidRPr="004544D7" w:rsidR="00DE1C9C">
        <w:rPr>
          <w:rFonts w:ascii="Courier New" w:hAnsi="Courier New" w:cs="Courier New"/>
          <w:sz w:val="24"/>
          <w:szCs w:val="24"/>
        </w:rPr>
        <w:t>data collection</w:t>
      </w:r>
      <w:r w:rsidRPr="004544D7" w:rsidR="005755DC">
        <w:rPr>
          <w:rFonts w:ascii="Courier New" w:hAnsi="Courier New" w:cs="Courier New"/>
          <w:sz w:val="24"/>
          <w:szCs w:val="24"/>
        </w:rPr>
        <w:t xml:space="preserve"> </w:t>
      </w:r>
      <w:r w:rsidRPr="004544D7">
        <w:rPr>
          <w:rFonts w:ascii="Courier New" w:hAnsi="Courier New" w:cs="Courier New"/>
          <w:sz w:val="24"/>
          <w:szCs w:val="24"/>
        </w:rPr>
        <w:t xml:space="preserve">to assess </w:t>
      </w:r>
      <w:r w:rsidRPr="004544D7" w:rsidR="00634AAA">
        <w:rPr>
          <w:rFonts w:ascii="Courier New" w:hAnsi="Courier New" w:cs="Courier New"/>
          <w:sz w:val="24"/>
          <w:szCs w:val="24"/>
        </w:rPr>
        <w:t xml:space="preserve">the </w:t>
      </w:r>
      <w:r w:rsidRPr="004544D7">
        <w:rPr>
          <w:rFonts w:ascii="Courier New" w:hAnsi="Courier New" w:cs="Courier New"/>
          <w:sz w:val="24"/>
          <w:szCs w:val="24"/>
        </w:rPr>
        <w:t xml:space="preserve">performance </w:t>
      </w:r>
      <w:r w:rsidRPr="004544D7" w:rsidR="00634AAA">
        <w:rPr>
          <w:rFonts w:ascii="Courier New" w:hAnsi="Courier New" w:cs="Courier New"/>
          <w:sz w:val="24"/>
          <w:szCs w:val="24"/>
        </w:rPr>
        <w:t>of these new HIV tests</w:t>
      </w:r>
      <w:r w:rsidRPr="004544D7" w:rsidR="00B40816">
        <w:rPr>
          <w:rFonts w:ascii="Courier New" w:hAnsi="Courier New" w:cs="Courier New"/>
          <w:sz w:val="24"/>
          <w:szCs w:val="24"/>
        </w:rPr>
        <w:t xml:space="preserve"> in point of care settings</w:t>
      </w:r>
      <w:r w:rsidRPr="004544D7" w:rsidR="00634AAA">
        <w:rPr>
          <w:rFonts w:ascii="Courier New" w:hAnsi="Courier New" w:cs="Courier New"/>
          <w:sz w:val="24"/>
          <w:szCs w:val="24"/>
        </w:rPr>
        <w:t xml:space="preserve"> </w:t>
      </w:r>
      <w:r w:rsidRPr="004544D7">
        <w:rPr>
          <w:rFonts w:ascii="Courier New" w:hAnsi="Courier New" w:cs="Courier New"/>
          <w:sz w:val="24"/>
          <w:szCs w:val="24"/>
        </w:rPr>
        <w:t xml:space="preserve">among </w:t>
      </w:r>
      <w:r w:rsidRPr="004544D7" w:rsidR="003761D0">
        <w:rPr>
          <w:rFonts w:ascii="Courier New" w:hAnsi="Courier New" w:cs="Courier New"/>
          <w:sz w:val="24"/>
          <w:szCs w:val="24"/>
        </w:rPr>
        <w:t>persons</w:t>
      </w:r>
      <w:r w:rsidRPr="004544D7" w:rsidR="00634AAA">
        <w:rPr>
          <w:rFonts w:ascii="Courier New" w:hAnsi="Courier New" w:cs="Courier New"/>
          <w:sz w:val="24"/>
          <w:szCs w:val="24"/>
        </w:rPr>
        <w:t xml:space="preserve"> at high risk of early HIV infection</w:t>
      </w:r>
      <w:r w:rsidRPr="004544D7" w:rsidR="00AE6F4D">
        <w:rPr>
          <w:rFonts w:ascii="Courier New" w:hAnsi="Courier New" w:cs="Courier New"/>
          <w:sz w:val="24"/>
          <w:szCs w:val="24"/>
        </w:rPr>
        <w:t xml:space="preserve">. This information </w:t>
      </w:r>
      <w:r w:rsidRPr="004544D7" w:rsidR="005D1D97">
        <w:rPr>
          <w:rFonts w:ascii="Courier New" w:hAnsi="Courier New" w:cs="Courier New"/>
          <w:sz w:val="24"/>
          <w:szCs w:val="24"/>
        </w:rPr>
        <w:t>is expected to be used</w:t>
      </w:r>
      <w:r w:rsidRPr="004544D7" w:rsidR="00EE04A2">
        <w:rPr>
          <w:rFonts w:ascii="Courier New" w:hAnsi="Courier New" w:cs="Courier New"/>
          <w:sz w:val="24"/>
          <w:szCs w:val="24"/>
        </w:rPr>
        <w:t xml:space="preserve"> </w:t>
      </w:r>
      <w:r w:rsidRPr="004544D7">
        <w:rPr>
          <w:rFonts w:ascii="Courier New" w:hAnsi="Courier New" w:cs="Courier New"/>
          <w:sz w:val="24"/>
          <w:szCs w:val="24"/>
        </w:rPr>
        <w:t xml:space="preserve">to guide the </w:t>
      </w:r>
      <w:r w:rsidRPr="004544D7" w:rsidR="00855F21">
        <w:rPr>
          <w:rFonts w:ascii="Courier New" w:hAnsi="Courier New" w:cs="Courier New"/>
          <w:sz w:val="24"/>
          <w:szCs w:val="24"/>
        </w:rPr>
        <w:t xml:space="preserve">efficient application of these new tests to maximize identification of HIV infections and further enhance the effectiveness of disease control efforts. </w:t>
      </w:r>
      <w:r w:rsidRPr="004544D7" w:rsidR="00645F49">
        <w:rPr>
          <w:rFonts w:ascii="Courier New" w:hAnsi="Courier New" w:cs="Courier New"/>
          <w:sz w:val="24"/>
          <w:szCs w:val="24"/>
        </w:rPr>
        <w:t xml:space="preserve">Without this information </w:t>
      </w:r>
      <w:r w:rsidRPr="004544D7" w:rsidR="000A7E2B">
        <w:rPr>
          <w:rFonts w:ascii="Courier New" w:hAnsi="Courier New" w:cs="Courier New"/>
          <w:sz w:val="24"/>
          <w:szCs w:val="24"/>
        </w:rPr>
        <w:t xml:space="preserve">CDC would not be able to exercise its leadership function </w:t>
      </w:r>
      <w:proofErr w:type="gramStart"/>
      <w:r w:rsidRPr="004544D7" w:rsidR="000A7E2B">
        <w:rPr>
          <w:rFonts w:ascii="Courier New" w:hAnsi="Courier New" w:cs="Courier New"/>
          <w:sz w:val="24"/>
          <w:szCs w:val="24"/>
        </w:rPr>
        <w:t>with regard to</w:t>
      </w:r>
      <w:proofErr w:type="gramEnd"/>
      <w:r w:rsidRPr="004544D7" w:rsidR="000A7E2B">
        <w:rPr>
          <w:rFonts w:ascii="Courier New" w:hAnsi="Courier New" w:cs="Courier New"/>
          <w:sz w:val="24"/>
          <w:szCs w:val="24"/>
        </w:rPr>
        <w:t xml:space="preserve"> identification and control of HIV infection. </w:t>
      </w:r>
    </w:p>
    <w:p w:rsidR="00A924F3" w:rsidP="00A924F3" w:rsidRDefault="00A924F3" w14:paraId="0E64BC5F" w14:textId="464D05AF">
      <w:pPr>
        <w:spacing w:before="100" w:beforeAutospacing="1" w:after="200"/>
        <w:rPr>
          <w:rFonts w:ascii="Courier New" w:hAnsi="Courier New" w:cs="Courier New"/>
          <w:sz w:val="24"/>
          <w:szCs w:val="24"/>
        </w:rPr>
      </w:pPr>
      <w:r>
        <w:rPr>
          <w:rFonts w:ascii="Courier New" w:hAnsi="Courier New" w:cs="Courier New"/>
          <w:sz w:val="24"/>
          <w:szCs w:val="24"/>
        </w:rPr>
        <w:t xml:space="preserve">Since the time of the last OMB approval (January, 2019), the University of Washington published the findings and protocol for Project DETECT in JMIR Research Protocols (Stekler JD, Violette LR, Clark HA, et al. Prospective Evaluation of HIV Testing Technologies in a Clinical Setting: Protocol for Project DETECT. JMIR Res </w:t>
      </w:r>
      <w:proofErr w:type="spellStart"/>
      <w:r>
        <w:rPr>
          <w:rFonts w:ascii="Courier New" w:hAnsi="Courier New" w:cs="Courier New"/>
          <w:sz w:val="24"/>
          <w:szCs w:val="24"/>
        </w:rPr>
        <w:t>Protoc</w:t>
      </w:r>
      <w:proofErr w:type="spellEnd"/>
      <w:r>
        <w:rPr>
          <w:rFonts w:ascii="Courier New" w:hAnsi="Courier New" w:cs="Courier New"/>
          <w:sz w:val="24"/>
          <w:szCs w:val="24"/>
        </w:rPr>
        <w:t xml:space="preserve"> 2020;9(1</w:t>
      </w:r>
      <w:proofErr w:type="gramStart"/>
      <w:r>
        <w:rPr>
          <w:rFonts w:ascii="Courier New" w:hAnsi="Courier New" w:cs="Courier New"/>
          <w:sz w:val="24"/>
          <w:szCs w:val="24"/>
        </w:rPr>
        <w:t>):e</w:t>
      </w:r>
      <w:proofErr w:type="gramEnd"/>
      <w:r>
        <w:rPr>
          <w:rFonts w:ascii="Courier New" w:hAnsi="Courier New" w:cs="Courier New"/>
          <w:sz w:val="24"/>
          <w:szCs w:val="24"/>
        </w:rPr>
        <w:t>16332:1). Between September 2015 and March 2019, there were 14,990 Project DETECT-eligible visits</w:t>
      </w:r>
      <w:r w:rsidR="00AC106B">
        <w:rPr>
          <w:rFonts w:ascii="Courier New" w:hAnsi="Courier New" w:cs="Courier New"/>
          <w:sz w:val="24"/>
          <w:szCs w:val="24"/>
        </w:rPr>
        <w:t xml:space="preserve">. </w:t>
      </w:r>
      <w:r w:rsidRPr="007D4FCC" w:rsidR="00AC106B">
        <w:rPr>
          <w:rFonts w:ascii="Courier New" w:hAnsi="Courier New" w:cs="Courier New"/>
          <w:sz w:val="24"/>
          <w:szCs w:val="24"/>
        </w:rPr>
        <w:t xml:space="preserve">They enrolled and tested </w:t>
      </w:r>
      <w:r>
        <w:rPr>
          <w:rFonts w:ascii="Courier New" w:hAnsi="Courier New" w:cs="Courier New"/>
          <w:sz w:val="24"/>
          <w:szCs w:val="24"/>
        </w:rPr>
        <w:lastRenderedPageBreak/>
        <w:t xml:space="preserve">1,037 people at risk of HIV, 198 with established HIV infection, and 96 with initial or newly diagnosed infection.  Based on the testing conducted among these participants, 27 had discordant tests and were enrolled and followed in Phase 2 (see Figure </w:t>
      </w:r>
      <w:r w:rsidR="0011561D">
        <w:rPr>
          <w:rFonts w:ascii="Courier New" w:hAnsi="Courier New" w:cs="Courier New"/>
          <w:sz w:val="24"/>
          <w:szCs w:val="24"/>
        </w:rPr>
        <w:t>1.1</w:t>
      </w:r>
      <w:r>
        <w:rPr>
          <w:rFonts w:ascii="Courier New" w:hAnsi="Courier New" w:cs="Courier New"/>
          <w:sz w:val="24"/>
          <w:szCs w:val="24"/>
        </w:rPr>
        <w:t>). We request</w:t>
      </w:r>
      <w:r w:rsidR="008D7260">
        <w:rPr>
          <w:rFonts w:ascii="Courier New" w:hAnsi="Courier New" w:cs="Courier New"/>
          <w:sz w:val="24"/>
          <w:szCs w:val="24"/>
        </w:rPr>
        <w:t>ed</w:t>
      </w:r>
      <w:r>
        <w:rPr>
          <w:rFonts w:ascii="Courier New" w:hAnsi="Courier New" w:cs="Courier New"/>
          <w:sz w:val="24"/>
          <w:szCs w:val="24"/>
        </w:rPr>
        <w:t xml:space="preserve"> a 3-year extension of this OMB approval </w:t>
      </w:r>
      <w:proofErr w:type="gramStart"/>
      <w:r>
        <w:rPr>
          <w:rFonts w:ascii="Courier New" w:hAnsi="Courier New" w:cs="Courier New"/>
          <w:sz w:val="24"/>
          <w:szCs w:val="24"/>
        </w:rPr>
        <w:t>in order to</w:t>
      </w:r>
      <w:proofErr w:type="gramEnd"/>
      <w:r>
        <w:rPr>
          <w:rFonts w:ascii="Courier New" w:hAnsi="Courier New" w:cs="Courier New"/>
          <w:sz w:val="24"/>
          <w:szCs w:val="24"/>
        </w:rPr>
        <w:t xml:space="preserve"> collect data from</w:t>
      </w:r>
      <w:r w:rsidRPr="007C7C29">
        <w:rPr>
          <w:rFonts w:ascii="Courier New" w:hAnsi="Courier New" w:cs="Courier New"/>
          <w:sz w:val="24"/>
          <w:szCs w:val="24"/>
        </w:rPr>
        <w:t xml:space="preserve"> </w:t>
      </w:r>
      <w:r>
        <w:rPr>
          <w:rFonts w:ascii="Courier New" w:hAnsi="Courier New" w:cs="Courier New"/>
          <w:sz w:val="24"/>
          <w:szCs w:val="24"/>
        </w:rPr>
        <w:t xml:space="preserve">at least </w:t>
      </w:r>
      <w:r w:rsidRPr="007C7C29">
        <w:rPr>
          <w:rFonts w:ascii="Courier New" w:hAnsi="Courier New" w:cs="Courier New"/>
          <w:sz w:val="24"/>
          <w:szCs w:val="24"/>
        </w:rPr>
        <w:t xml:space="preserve">100 </w:t>
      </w:r>
      <w:r w:rsidR="007D4FCC">
        <w:rPr>
          <w:rFonts w:ascii="Courier New" w:hAnsi="Courier New" w:cs="Courier New"/>
          <w:sz w:val="24"/>
          <w:szCs w:val="24"/>
        </w:rPr>
        <w:t>persons</w:t>
      </w:r>
      <w:r>
        <w:rPr>
          <w:rFonts w:ascii="Courier New" w:hAnsi="Courier New" w:cs="Courier New"/>
          <w:sz w:val="24"/>
          <w:szCs w:val="24"/>
        </w:rPr>
        <w:t xml:space="preserve"> with discordant HIV results. </w:t>
      </w:r>
      <w:r w:rsidRPr="007C7C29">
        <w:rPr>
          <w:rFonts w:ascii="Courier New" w:hAnsi="Courier New" w:cs="Courier New"/>
          <w:sz w:val="24"/>
          <w:szCs w:val="24"/>
        </w:rPr>
        <w:t xml:space="preserve">The study implementers have recently focused efforts on identifying individuals with early infection </w:t>
      </w:r>
      <w:proofErr w:type="gramStart"/>
      <w:r w:rsidRPr="007C7C29">
        <w:rPr>
          <w:rFonts w:ascii="Courier New" w:hAnsi="Courier New" w:cs="Courier New"/>
          <w:sz w:val="24"/>
          <w:szCs w:val="24"/>
        </w:rPr>
        <w:t>in order to</w:t>
      </w:r>
      <w:proofErr w:type="gramEnd"/>
      <w:r w:rsidRPr="007C7C29">
        <w:rPr>
          <w:rFonts w:ascii="Courier New" w:hAnsi="Courier New" w:cs="Courier New"/>
          <w:sz w:val="24"/>
          <w:szCs w:val="24"/>
        </w:rPr>
        <w:t xml:space="preserve"> </w:t>
      </w:r>
      <w:r w:rsidR="007D4FCC">
        <w:rPr>
          <w:rFonts w:ascii="Courier New" w:hAnsi="Courier New" w:cs="Courier New"/>
          <w:sz w:val="24"/>
          <w:szCs w:val="24"/>
        </w:rPr>
        <w:t>achieve</w:t>
      </w:r>
      <w:r w:rsidRPr="007C7C29">
        <w:rPr>
          <w:rFonts w:ascii="Courier New" w:hAnsi="Courier New" w:cs="Courier New"/>
          <w:sz w:val="24"/>
          <w:szCs w:val="24"/>
        </w:rPr>
        <w:t xml:space="preserve"> the objective of </w:t>
      </w:r>
      <w:r>
        <w:rPr>
          <w:rFonts w:ascii="Courier New" w:hAnsi="Courier New" w:cs="Courier New"/>
          <w:sz w:val="24"/>
          <w:szCs w:val="24"/>
        </w:rPr>
        <w:t xml:space="preserve">reaching </w:t>
      </w:r>
      <w:r w:rsidR="00173335">
        <w:rPr>
          <w:rFonts w:ascii="Courier New" w:hAnsi="Courier New" w:cs="Courier New"/>
          <w:sz w:val="24"/>
          <w:szCs w:val="24"/>
        </w:rPr>
        <w:t xml:space="preserve">at least </w:t>
      </w:r>
      <w:r w:rsidRPr="00AE264B">
        <w:rPr>
          <w:rFonts w:ascii="Courier New" w:hAnsi="Courier New" w:cs="Courier New"/>
          <w:sz w:val="24"/>
          <w:szCs w:val="24"/>
        </w:rPr>
        <w:t xml:space="preserve">100 </w:t>
      </w:r>
      <w:r w:rsidR="007D4FCC">
        <w:rPr>
          <w:rFonts w:ascii="Courier New" w:hAnsi="Courier New" w:cs="Courier New"/>
          <w:sz w:val="24"/>
          <w:szCs w:val="24"/>
        </w:rPr>
        <w:t>persons</w:t>
      </w:r>
      <w:r w:rsidRPr="00AE264B">
        <w:rPr>
          <w:rFonts w:ascii="Courier New" w:hAnsi="Courier New" w:cs="Courier New"/>
          <w:sz w:val="24"/>
          <w:szCs w:val="24"/>
        </w:rPr>
        <w:t xml:space="preserve"> with discordant results by the completion of the study in </w:t>
      </w:r>
      <w:r w:rsidRPr="00C30BA5">
        <w:rPr>
          <w:rFonts w:ascii="Courier New" w:hAnsi="Courier New" w:cs="Courier New"/>
          <w:sz w:val="24"/>
          <w:szCs w:val="24"/>
        </w:rPr>
        <w:t>2022.</w:t>
      </w:r>
    </w:p>
    <w:p w:rsidRPr="004544D7" w:rsidR="00A924F3" w:rsidP="00855F21" w:rsidRDefault="00A924F3" w14:paraId="47FEA09F" w14:textId="77777777">
      <w:pPr>
        <w:spacing w:before="100" w:beforeAutospacing="1" w:after="200"/>
        <w:rPr>
          <w:rFonts w:ascii="Courier New" w:hAnsi="Courier New" w:cs="Courier New"/>
          <w:sz w:val="24"/>
          <w:szCs w:val="24"/>
        </w:rPr>
      </w:pPr>
    </w:p>
    <w:p w:rsidRPr="000551F7" w:rsidR="00A92151" w:rsidP="000551F7" w:rsidRDefault="001272C3" w14:paraId="2DD41E4D" w14:textId="17C3B451">
      <w:pPr>
        <w:spacing w:before="100" w:beforeAutospacing="1" w:after="200"/>
        <w:rPr>
          <w:rFonts w:ascii="Courier New" w:hAnsi="Courier New" w:cs="Courier New"/>
          <w:b/>
          <w:sz w:val="24"/>
          <w:szCs w:val="24"/>
        </w:rPr>
      </w:pPr>
      <w:r w:rsidRPr="000551F7">
        <w:rPr>
          <w:rFonts w:ascii="Courier New" w:hAnsi="Courier New" w:cs="Courier New"/>
          <w:b/>
          <w:sz w:val="24"/>
          <w:szCs w:val="24"/>
        </w:rPr>
        <w:t xml:space="preserve">A.2 </w:t>
      </w:r>
      <w:r w:rsidRPr="000551F7" w:rsidR="00A92151">
        <w:rPr>
          <w:rFonts w:ascii="Courier New" w:hAnsi="Courier New" w:cs="Courier New"/>
          <w:b/>
          <w:sz w:val="24"/>
          <w:szCs w:val="24"/>
        </w:rPr>
        <w:t>Purpose and Use of the Information Collected</w:t>
      </w:r>
    </w:p>
    <w:p w:rsidR="00E62EE3" w:rsidP="00D42C12" w:rsidRDefault="00BA22BE" w14:paraId="3D9B40E5" w14:textId="57192F62">
      <w:pPr>
        <w:spacing w:before="100" w:beforeAutospacing="1" w:after="200"/>
        <w:rPr>
          <w:rFonts w:ascii="Courier New" w:hAnsi="Courier New" w:cs="Courier New"/>
          <w:sz w:val="24"/>
          <w:szCs w:val="24"/>
        </w:rPr>
      </w:pPr>
      <w:r>
        <w:rPr>
          <w:rFonts w:ascii="Courier New" w:hAnsi="Courier New" w:cs="Courier New"/>
          <w:sz w:val="24"/>
          <w:szCs w:val="24"/>
        </w:rPr>
        <w:t xml:space="preserve">The </w:t>
      </w:r>
      <w:r w:rsidRPr="00603862" w:rsidR="00603862">
        <w:rPr>
          <w:rFonts w:ascii="Courier New" w:hAnsi="Courier New" w:cs="Courier New"/>
          <w:sz w:val="24"/>
          <w:szCs w:val="24"/>
        </w:rPr>
        <w:t xml:space="preserve">Centers for Disease Control and Prevention (CDC) provides guidelines for HIV testing and diagnosis </w:t>
      </w:r>
      <w:r w:rsidR="00002764">
        <w:rPr>
          <w:rFonts w:ascii="Courier New" w:hAnsi="Courier New" w:cs="Courier New"/>
          <w:sz w:val="24"/>
          <w:szCs w:val="24"/>
        </w:rPr>
        <w:t>in</w:t>
      </w:r>
      <w:r w:rsidRPr="00603862" w:rsidR="00002764">
        <w:rPr>
          <w:rFonts w:ascii="Courier New" w:hAnsi="Courier New" w:cs="Courier New"/>
          <w:sz w:val="24"/>
          <w:szCs w:val="24"/>
        </w:rPr>
        <w:t xml:space="preserve"> </w:t>
      </w:r>
      <w:r w:rsidRPr="00603862" w:rsidR="00603862">
        <w:rPr>
          <w:rFonts w:ascii="Courier New" w:hAnsi="Courier New" w:cs="Courier New"/>
          <w:sz w:val="24"/>
          <w:szCs w:val="24"/>
        </w:rPr>
        <w:t>the United States, as well as programmatic technical guidance for its grantees.</w:t>
      </w:r>
      <w:r w:rsidR="00D42C12">
        <w:rPr>
          <w:rFonts w:ascii="Courier New" w:hAnsi="Courier New" w:cs="Courier New"/>
          <w:sz w:val="24"/>
          <w:szCs w:val="24"/>
        </w:rPr>
        <w:t xml:space="preserve"> CDC</w:t>
      </w:r>
      <w:r w:rsidR="00145FF1">
        <w:rPr>
          <w:rFonts w:ascii="Courier New" w:hAnsi="Courier New" w:cs="Courier New"/>
          <w:sz w:val="24"/>
          <w:szCs w:val="24"/>
        </w:rPr>
        <w:t xml:space="preserve"> will evaluate HIV laboratory testing recommendations at least every five years and</w:t>
      </w:r>
      <w:r w:rsidR="00D42C12">
        <w:rPr>
          <w:rFonts w:ascii="Courier New" w:hAnsi="Courier New" w:cs="Courier New"/>
          <w:sz w:val="24"/>
          <w:szCs w:val="24"/>
        </w:rPr>
        <w:t xml:space="preserve"> update guidelines when necessary.</w:t>
      </w:r>
      <w:r w:rsidR="007A28E0">
        <w:rPr>
          <w:rFonts w:ascii="Courier New" w:hAnsi="Courier New" w:cs="Courier New"/>
          <w:sz w:val="24"/>
          <w:szCs w:val="24"/>
        </w:rPr>
        <w:t xml:space="preserve"> </w:t>
      </w:r>
      <w:r w:rsidRPr="00603862" w:rsidR="00B52961">
        <w:rPr>
          <w:rFonts w:ascii="Courier New" w:hAnsi="Courier New" w:cs="Courier New"/>
          <w:sz w:val="24"/>
          <w:szCs w:val="24"/>
        </w:rPr>
        <w:t xml:space="preserve">CDC will use data collected </w:t>
      </w:r>
      <w:r w:rsidR="009956F8">
        <w:rPr>
          <w:rFonts w:ascii="Courier New" w:hAnsi="Courier New" w:cs="Courier New"/>
          <w:sz w:val="24"/>
          <w:szCs w:val="24"/>
        </w:rPr>
        <w:t>through this project</w:t>
      </w:r>
      <w:r w:rsidR="00145FF1">
        <w:rPr>
          <w:rFonts w:ascii="Courier New" w:hAnsi="Courier New" w:cs="Courier New"/>
          <w:sz w:val="24"/>
          <w:szCs w:val="24"/>
        </w:rPr>
        <w:t>,</w:t>
      </w:r>
      <w:r w:rsidR="00D42C12">
        <w:rPr>
          <w:rFonts w:ascii="Courier New" w:hAnsi="Courier New" w:cs="Courier New"/>
          <w:sz w:val="24"/>
          <w:szCs w:val="24"/>
        </w:rPr>
        <w:t xml:space="preserve"> in conjunction with laboratory evaluations conducted at CDC,</w:t>
      </w:r>
      <w:r w:rsidRPr="00603862" w:rsidR="00B52961">
        <w:rPr>
          <w:rFonts w:ascii="Courier New" w:hAnsi="Courier New" w:cs="Courier New"/>
          <w:sz w:val="24"/>
          <w:szCs w:val="24"/>
        </w:rPr>
        <w:t xml:space="preserve"> to inform HIV testing guidelines</w:t>
      </w:r>
      <w:r w:rsidR="007A28E0">
        <w:rPr>
          <w:rFonts w:ascii="Courier New" w:hAnsi="Courier New" w:cs="Courier New"/>
          <w:sz w:val="24"/>
          <w:szCs w:val="24"/>
        </w:rPr>
        <w:t>.</w:t>
      </w:r>
      <w:r w:rsidRPr="00603862" w:rsidR="00B52961">
        <w:rPr>
          <w:rFonts w:ascii="Courier New" w:hAnsi="Courier New" w:cs="Courier New"/>
          <w:sz w:val="24"/>
          <w:szCs w:val="24"/>
        </w:rPr>
        <w:t xml:space="preserve"> </w:t>
      </w:r>
      <w:r w:rsidR="007A28E0">
        <w:rPr>
          <w:rFonts w:ascii="Courier New" w:hAnsi="Courier New" w:cs="Courier New"/>
          <w:sz w:val="24"/>
          <w:szCs w:val="24"/>
        </w:rPr>
        <w:t>In addition</w:t>
      </w:r>
      <w:r w:rsidR="00705E92">
        <w:rPr>
          <w:rFonts w:ascii="Courier New" w:hAnsi="Courier New" w:cs="Courier New"/>
          <w:sz w:val="24"/>
          <w:szCs w:val="24"/>
        </w:rPr>
        <w:t>,</w:t>
      </w:r>
      <w:r w:rsidR="007A28E0">
        <w:rPr>
          <w:rFonts w:ascii="Courier New" w:hAnsi="Courier New" w:cs="Courier New"/>
          <w:sz w:val="24"/>
          <w:szCs w:val="24"/>
        </w:rPr>
        <w:t xml:space="preserve"> data collect</w:t>
      </w:r>
      <w:r w:rsidR="002D46EE">
        <w:rPr>
          <w:rFonts w:ascii="Courier New" w:hAnsi="Courier New" w:cs="Courier New"/>
          <w:sz w:val="24"/>
          <w:szCs w:val="24"/>
        </w:rPr>
        <w:t>ed</w:t>
      </w:r>
      <w:r w:rsidR="007A28E0">
        <w:rPr>
          <w:rFonts w:ascii="Courier New" w:hAnsi="Courier New" w:cs="Courier New"/>
          <w:sz w:val="24"/>
          <w:szCs w:val="24"/>
        </w:rPr>
        <w:t xml:space="preserve"> under this information collection request will provide</w:t>
      </w:r>
      <w:r w:rsidRPr="00603862" w:rsidR="00B52961">
        <w:rPr>
          <w:rFonts w:ascii="Courier New" w:hAnsi="Courier New" w:cs="Courier New"/>
          <w:sz w:val="24"/>
          <w:szCs w:val="24"/>
        </w:rPr>
        <w:t xml:space="preserve"> information to </w:t>
      </w:r>
      <w:r w:rsidR="005928DB">
        <w:rPr>
          <w:rFonts w:ascii="Courier New" w:hAnsi="Courier New" w:cs="Courier New"/>
          <w:sz w:val="24"/>
          <w:szCs w:val="24"/>
        </w:rPr>
        <w:t xml:space="preserve">help </w:t>
      </w:r>
      <w:r w:rsidRPr="00603862" w:rsidR="00B52961">
        <w:rPr>
          <w:rFonts w:ascii="Courier New" w:hAnsi="Courier New" w:cs="Courier New"/>
          <w:sz w:val="24"/>
          <w:szCs w:val="24"/>
        </w:rPr>
        <w:t xml:space="preserve">HIV test providers </w:t>
      </w:r>
      <w:r w:rsidR="005928DB">
        <w:rPr>
          <w:rFonts w:ascii="Courier New" w:hAnsi="Courier New" w:cs="Courier New"/>
          <w:sz w:val="24"/>
          <w:szCs w:val="24"/>
        </w:rPr>
        <w:t xml:space="preserve">choose which HIV tests to use </w:t>
      </w:r>
      <w:r w:rsidR="007A28E0">
        <w:rPr>
          <w:rFonts w:ascii="Courier New" w:hAnsi="Courier New" w:cs="Courier New"/>
          <w:sz w:val="24"/>
          <w:szCs w:val="24"/>
        </w:rPr>
        <w:t>and to help</w:t>
      </w:r>
      <w:r w:rsidR="0096280B">
        <w:rPr>
          <w:rFonts w:ascii="Courier New" w:hAnsi="Courier New" w:cs="Courier New"/>
          <w:sz w:val="24"/>
          <w:szCs w:val="24"/>
        </w:rPr>
        <w:t xml:space="preserve"> them </w:t>
      </w:r>
      <w:r w:rsidR="005928DB">
        <w:rPr>
          <w:rFonts w:ascii="Courier New" w:hAnsi="Courier New" w:cs="Courier New"/>
          <w:sz w:val="24"/>
          <w:szCs w:val="24"/>
        </w:rPr>
        <w:t>target</w:t>
      </w:r>
      <w:r w:rsidR="0096280B">
        <w:rPr>
          <w:rFonts w:ascii="Courier New" w:hAnsi="Courier New" w:cs="Courier New"/>
          <w:sz w:val="24"/>
          <w:szCs w:val="24"/>
        </w:rPr>
        <w:t xml:space="preserve"> tests</w:t>
      </w:r>
      <w:r w:rsidR="005928DB">
        <w:rPr>
          <w:rFonts w:ascii="Courier New" w:hAnsi="Courier New" w:cs="Courier New"/>
          <w:sz w:val="24"/>
          <w:szCs w:val="24"/>
        </w:rPr>
        <w:t xml:space="preserve"> </w:t>
      </w:r>
      <w:r w:rsidRPr="00603862" w:rsidR="00B52961">
        <w:rPr>
          <w:rFonts w:ascii="Courier New" w:hAnsi="Courier New" w:cs="Courier New"/>
          <w:sz w:val="24"/>
          <w:szCs w:val="24"/>
        </w:rPr>
        <w:t>appropriate</w:t>
      </w:r>
      <w:r w:rsidR="005928DB">
        <w:rPr>
          <w:rFonts w:ascii="Courier New" w:hAnsi="Courier New" w:cs="Courier New"/>
          <w:sz w:val="24"/>
          <w:szCs w:val="24"/>
        </w:rPr>
        <w:t>ly to persons at different levels of risk</w:t>
      </w:r>
      <w:r w:rsidR="00145FF1">
        <w:rPr>
          <w:rFonts w:ascii="Courier New" w:hAnsi="Courier New" w:cs="Courier New"/>
          <w:sz w:val="24"/>
          <w:szCs w:val="24"/>
        </w:rPr>
        <w:t>.</w:t>
      </w:r>
      <w:r w:rsidR="00C4078E">
        <w:rPr>
          <w:rFonts w:ascii="Courier New" w:hAnsi="Courier New" w:cs="Courier New"/>
          <w:sz w:val="24"/>
          <w:szCs w:val="24"/>
        </w:rPr>
        <w:t xml:space="preserve"> </w:t>
      </w:r>
    </w:p>
    <w:p w:rsidR="00433AFA" w:rsidP="00D14B4E" w:rsidRDefault="00007C73" w14:paraId="273DB0D0" w14:textId="7C3BA80D">
      <w:pPr>
        <w:spacing w:before="100" w:beforeAutospacing="1" w:after="200"/>
        <w:rPr>
          <w:rFonts w:ascii="Courier New" w:hAnsi="Courier New" w:cs="Courier New"/>
          <w:sz w:val="24"/>
          <w:szCs w:val="24"/>
        </w:rPr>
      </w:pPr>
      <w:r w:rsidRPr="00381008">
        <w:rPr>
          <w:rFonts w:ascii="Courier New" w:hAnsi="Courier New" w:cs="Courier New"/>
          <w:sz w:val="24"/>
          <w:szCs w:val="24"/>
        </w:rPr>
        <w:t xml:space="preserve">The data collection will serve </w:t>
      </w:r>
      <w:r w:rsidRPr="00381008" w:rsidR="00771D23">
        <w:rPr>
          <w:rFonts w:ascii="Courier New" w:hAnsi="Courier New" w:cs="Courier New"/>
          <w:sz w:val="24"/>
          <w:szCs w:val="24"/>
        </w:rPr>
        <w:t xml:space="preserve">three </w:t>
      </w:r>
      <w:r w:rsidRPr="00381008">
        <w:rPr>
          <w:rFonts w:ascii="Courier New" w:hAnsi="Courier New" w:cs="Courier New"/>
          <w:sz w:val="24"/>
          <w:szCs w:val="24"/>
        </w:rPr>
        <w:t>primary purposes</w:t>
      </w:r>
      <w:r w:rsidRPr="00381008" w:rsidR="008345AE">
        <w:rPr>
          <w:rFonts w:ascii="Courier New" w:hAnsi="Courier New" w:cs="Courier New"/>
          <w:sz w:val="24"/>
          <w:szCs w:val="24"/>
        </w:rPr>
        <w:t xml:space="preserve">: </w:t>
      </w:r>
      <w:r w:rsidRPr="00381008" w:rsidR="00CC1510">
        <w:rPr>
          <w:rFonts w:ascii="Courier New" w:hAnsi="Courier New" w:cs="Courier New"/>
          <w:sz w:val="24"/>
          <w:szCs w:val="24"/>
        </w:rPr>
        <w:t xml:space="preserve"> 1) </w:t>
      </w:r>
      <w:r w:rsidRPr="00381008" w:rsidR="00D96912">
        <w:rPr>
          <w:rFonts w:ascii="Courier New" w:hAnsi="Courier New" w:cs="Courier New"/>
          <w:sz w:val="24"/>
          <w:szCs w:val="24"/>
        </w:rPr>
        <w:t xml:space="preserve">Compare the performance characteristics of new POC HIV tests for </w:t>
      </w:r>
      <w:r w:rsidRPr="00381008" w:rsidR="00B672F5">
        <w:rPr>
          <w:rFonts w:ascii="Courier New" w:hAnsi="Courier New" w:cs="Courier New"/>
          <w:sz w:val="24"/>
          <w:szCs w:val="24"/>
        </w:rPr>
        <w:t>detection</w:t>
      </w:r>
      <w:r w:rsidRPr="00381008" w:rsidR="00D96912">
        <w:rPr>
          <w:rFonts w:ascii="Courier New" w:hAnsi="Courier New" w:cs="Courier New"/>
          <w:sz w:val="24"/>
          <w:szCs w:val="24"/>
        </w:rPr>
        <w:t xml:space="preserve"> of </w:t>
      </w:r>
      <w:r w:rsidRPr="00381008" w:rsidR="00D6273B">
        <w:rPr>
          <w:rFonts w:ascii="Courier New" w:hAnsi="Courier New" w:cs="Courier New"/>
          <w:sz w:val="24"/>
          <w:szCs w:val="24"/>
        </w:rPr>
        <w:t>early</w:t>
      </w:r>
      <w:r w:rsidRPr="00381008" w:rsidR="00D96912">
        <w:rPr>
          <w:rFonts w:ascii="Courier New" w:hAnsi="Courier New" w:cs="Courier New"/>
          <w:sz w:val="24"/>
          <w:szCs w:val="24"/>
        </w:rPr>
        <w:t xml:space="preserve"> infection, 2) ascertain whether a questionnaire administered at clinic intake can identify persons at highest risk of infection (most likely to have </w:t>
      </w:r>
      <w:r w:rsidRPr="00381008" w:rsidR="00D6273B">
        <w:rPr>
          <w:rFonts w:ascii="Courier New" w:hAnsi="Courier New" w:cs="Courier New"/>
          <w:sz w:val="24"/>
          <w:szCs w:val="24"/>
        </w:rPr>
        <w:t>early</w:t>
      </w:r>
      <w:r w:rsidRPr="00381008" w:rsidR="00D96912">
        <w:rPr>
          <w:rFonts w:ascii="Courier New" w:hAnsi="Courier New" w:cs="Courier New"/>
          <w:sz w:val="24"/>
          <w:szCs w:val="24"/>
        </w:rPr>
        <w:t xml:space="preserve"> infection) accurately enough to target the use of POC tests for </w:t>
      </w:r>
      <w:r w:rsidRPr="00381008" w:rsidR="00D6273B">
        <w:rPr>
          <w:rFonts w:ascii="Courier New" w:hAnsi="Courier New" w:cs="Courier New"/>
          <w:sz w:val="24"/>
          <w:szCs w:val="24"/>
        </w:rPr>
        <w:t>early</w:t>
      </w:r>
      <w:r w:rsidRPr="00381008" w:rsidR="00D96912">
        <w:rPr>
          <w:rFonts w:ascii="Courier New" w:hAnsi="Courier New" w:cs="Courier New"/>
          <w:sz w:val="24"/>
          <w:szCs w:val="24"/>
        </w:rPr>
        <w:t xml:space="preserve"> infection, and</w:t>
      </w:r>
      <w:r w:rsidRPr="00381008" w:rsidR="008345AE">
        <w:rPr>
          <w:rFonts w:ascii="Courier New" w:hAnsi="Courier New" w:cs="Courier New"/>
          <w:sz w:val="24"/>
          <w:szCs w:val="24"/>
        </w:rPr>
        <w:t xml:space="preserve"> </w:t>
      </w:r>
      <w:r w:rsidRPr="00381008" w:rsidR="00D96912">
        <w:rPr>
          <w:rFonts w:ascii="Courier New" w:hAnsi="Courier New" w:cs="Courier New"/>
          <w:sz w:val="24"/>
          <w:szCs w:val="24"/>
        </w:rPr>
        <w:t>3</w:t>
      </w:r>
      <w:r w:rsidRPr="00381008" w:rsidR="008566B4">
        <w:rPr>
          <w:rFonts w:ascii="Courier New" w:hAnsi="Courier New" w:cs="Courier New"/>
          <w:sz w:val="24"/>
          <w:szCs w:val="24"/>
        </w:rPr>
        <w:t xml:space="preserve">) </w:t>
      </w:r>
      <w:r w:rsidRPr="00381008">
        <w:rPr>
          <w:rFonts w:ascii="Courier New" w:hAnsi="Courier New" w:cs="Courier New"/>
          <w:sz w:val="24"/>
          <w:szCs w:val="24"/>
        </w:rPr>
        <w:t xml:space="preserve">describe the </w:t>
      </w:r>
      <w:r w:rsidRPr="00381008" w:rsidR="00CC1510">
        <w:rPr>
          <w:rFonts w:ascii="Courier New" w:hAnsi="Courier New" w:cs="Courier New"/>
          <w:sz w:val="24"/>
          <w:szCs w:val="24"/>
        </w:rPr>
        <w:t xml:space="preserve">potential </w:t>
      </w:r>
      <w:r w:rsidRPr="00381008">
        <w:rPr>
          <w:rFonts w:ascii="Courier New" w:hAnsi="Courier New" w:cs="Courier New"/>
          <w:sz w:val="24"/>
          <w:szCs w:val="24"/>
        </w:rPr>
        <w:t xml:space="preserve">impact of earlier diagnosis </w:t>
      </w:r>
      <w:r w:rsidRPr="00381008" w:rsidR="00D96912">
        <w:rPr>
          <w:rFonts w:ascii="Courier New" w:hAnsi="Courier New" w:cs="Courier New"/>
          <w:sz w:val="24"/>
          <w:szCs w:val="24"/>
        </w:rPr>
        <w:t xml:space="preserve">of infected persons </w:t>
      </w:r>
      <w:r w:rsidRPr="00381008" w:rsidR="008736E6">
        <w:rPr>
          <w:rFonts w:ascii="Courier New" w:hAnsi="Courier New" w:cs="Courier New"/>
          <w:sz w:val="24"/>
          <w:szCs w:val="24"/>
        </w:rPr>
        <w:t>for</w:t>
      </w:r>
      <w:r w:rsidRPr="00381008" w:rsidR="00D96912">
        <w:rPr>
          <w:rFonts w:ascii="Courier New" w:hAnsi="Courier New" w:cs="Courier New"/>
          <w:sz w:val="24"/>
          <w:szCs w:val="24"/>
        </w:rPr>
        <w:t xml:space="preserve"> </w:t>
      </w:r>
      <w:r w:rsidRPr="00381008" w:rsidR="008736E6">
        <w:rPr>
          <w:rFonts w:ascii="Courier New" w:hAnsi="Courier New" w:cs="Courier New"/>
          <w:sz w:val="24"/>
          <w:szCs w:val="24"/>
        </w:rPr>
        <w:t xml:space="preserve">curtailing </w:t>
      </w:r>
      <w:r w:rsidRPr="00381008">
        <w:rPr>
          <w:rFonts w:ascii="Courier New" w:hAnsi="Courier New" w:cs="Courier New"/>
          <w:sz w:val="24"/>
          <w:szCs w:val="24"/>
        </w:rPr>
        <w:t>HIV transmission</w:t>
      </w:r>
      <w:r w:rsidR="007F0B94">
        <w:rPr>
          <w:rFonts w:ascii="Courier New" w:hAnsi="Courier New" w:cs="Courier New"/>
          <w:sz w:val="24"/>
          <w:szCs w:val="24"/>
        </w:rPr>
        <w:t xml:space="preserve">, as defined by incidence of </w:t>
      </w:r>
      <w:r w:rsidR="00EC75B2">
        <w:rPr>
          <w:rFonts w:ascii="Courier New" w:hAnsi="Courier New" w:cs="Courier New"/>
          <w:sz w:val="24"/>
          <w:szCs w:val="24"/>
        </w:rPr>
        <w:t>specific sexual behaviors and activities</w:t>
      </w:r>
      <w:r w:rsidRPr="00381008" w:rsidR="008736E6">
        <w:rPr>
          <w:rFonts w:ascii="Courier New" w:hAnsi="Courier New" w:cs="Courier New"/>
          <w:sz w:val="24"/>
          <w:szCs w:val="24"/>
        </w:rPr>
        <w:t>.</w:t>
      </w:r>
    </w:p>
    <w:p w:rsidR="007A28E0" w:rsidP="001F1D6E" w:rsidRDefault="001F1D6E" w14:paraId="64896967" w14:textId="77777777">
      <w:pPr>
        <w:spacing w:before="100" w:beforeAutospacing="1" w:after="200"/>
        <w:rPr>
          <w:rFonts w:ascii="Courier New" w:hAnsi="Courier New" w:cs="Courier New"/>
          <w:sz w:val="24"/>
          <w:szCs w:val="24"/>
        </w:rPr>
      </w:pPr>
      <w:r>
        <w:rPr>
          <w:rFonts w:ascii="Courier New" w:hAnsi="Courier New" w:cs="Courier New"/>
          <w:sz w:val="24"/>
          <w:szCs w:val="24"/>
        </w:rPr>
        <w:t>For this project</w:t>
      </w:r>
      <w:r w:rsidRPr="00EC75B2">
        <w:rPr>
          <w:rFonts w:ascii="Courier New" w:hAnsi="Courier New" w:cs="Courier New"/>
          <w:sz w:val="24"/>
          <w:szCs w:val="24"/>
        </w:rPr>
        <w:t xml:space="preserve">, it is expected that one of the largest samples to date of persons with early HIV infection will be assembled, providing a unique opportunity to better understand the behavioral and clinical predictors of early infection. </w:t>
      </w:r>
    </w:p>
    <w:p w:rsidR="00995018" w:rsidP="007A28E0" w:rsidRDefault="00A222E2" w14:paraId="5822CC25" w14:textId="2C2B4C72">
      <w:pPr>
        <w:rPr>
          <w:rFonts w:ascii="Courier New" w:hAnsi="Courier New" w:cs="Courier New"/>
          <w:sz w:val="24"/>
          <w:szCs w:val="24"/>
        </w:rPr>
      </w:pPr>
      <w:r>
        <w:rPr>
          <w:rFonts w:ascii="Courier New" w:hAnsi="Courier New" w:cs="Courier New"/>
          <w:sz w:val="24"/>
          <w:szCs w:val="24"/>
        </w:rPr>
        <w:t xml:space="preserve">CDC has awarded two Cooperative Agreements </w:t>
      </w:r>
      <w:r w:rsidR="002038F9">
        <w:rPr>
          <w:rFonts w:ascii="Courier New" w:hAnsi="Courier New" w:cs="Courier New"/>
          <w:sz w:val="24"/>
          <w:szCs w:val="24"/>
        </w:rPr>
        <w:t xml:space="preserve">under </w:t>
      </w:r>
      <w:r>
        <w:rPr>
          <w:rFonts w:ascii="Courier New" w:hAnsi="Courier New" w:cs="Courier New"/>
          <w:sz w:val="24"/>
          <w:szCs w:val="24"/>
        </w:rPr>
        <w:t xml:space="preserve">RFA-PS-20-001 to the University of Washington (UW) and Johns Hopkins University (JHU) to continue </w:t>
      </w:r>
      <w:r w:rsidR="002038F9">
        <w:rPr>
          <w:rFonts w:ascii="Courier New" w:hAnsi="Courier New" w:cs="Courier New"/>
          <w:sz w:val="24"/>
          <w:szCs w:val="24"/>
        </w:rPr>
        <w:t>P</w:t>
      </w:r>
      <w:r>
        <w:rPr>
          <w:rFonts w:ascii="Courier New" w:hAnsi="Courier New" w:cs="Courier New"/>
          <w:sz w:val="24"/>
          <w:szCs w:val="24"/>
        </w:rPr>
        <w:t xml:space="preserve">roject </w:t>
      </w:r>
      <w:r w:rsidR="002038F9">
        <w:rPr>
          <w:rFonts w:ascii="Courier New" w:hAnsi="Courier New" w:cs="Courier New"/>
          <w:sz w:val="24"/>
          <w:szCs w:val="24"/>
        </w:rPr>
        <w:t xml:space="preserve">DETECT </w:t>
      </w:r>
      <w:r>
        <w:rPr>
          <w:rFonts w:ascii="Courier New" w:hAnsi="Courier New" w:cs="Courier New"/>
          <w:sz w:val="24"/>
          <w:szCs w:val="24"/>
        </w:rPr>
        <w:t xml:space="preserve">started by </w:t>
      </w:r>
      <w:r w:rsidR="002038F9">
        <w:rPr>
          <w:rFonts w:ascii="Courier New" w:hAnsi="Courier New" w:cs="Courier New"/>
          <w:sz w:val="24"/>
          <w:szCs w:val="24"/>
        </w:rPr>
        <w:t>the</w:t>
      </w:r>
      <w:r>
        <w:rPr>
          <w:rFonts w:ascii="Courier New" w:hAnsi="Courier New" w:cs="Courier New"/>
          <w:sz w:val="24"/>
          <w:szCs w:val="24"/>
        </w:rPr>
        <w:t xml:space="preserve"> UW contract. </w:t>
      </w:r>
      <w:r w:rsidR="007A28E0">
        <w:rPr>
          <w:rFonts w:ascii="Courier New" w:hAnsi="Courier New" w:cs="Courier New"/>
          <w:sz w:val="24"/>
          <w:szCs w:val="24"/>
        </w:rPr>
        <w:t xml:space="preserve">The </w:t>
      </w:r>
      <w:r>
        <w:rPr>
          <w:rFonts w:ascii="Courier New" w:hAnsi="Courier New" w:cs="Courier New"/>
          <w:sz w:val="24"/>
          <w:szCs w:val="24"/>
        </w:rPr>
        <w:t xml:space="preserve">project will be </w:t>
      </w:r>
      <w:r w:rsidR="000C7361">
        <w:rPr>
          <w:rFonts w:ascii="Courier New" w:hAnsi="Courier New" w:cs="Courier New"/>
          <w:sz w:val="24"/>
          <w:szCs w:val="24"/>
        </w:rPr>
        <w:t xml:space="preserve">conducted by the University of Washington (UW) at the Public Health Seattle and King County (PHSKC) </w:t>
      </w:r>
      <w:r w:rsidR="00517481">
        <w:rPr>
          <w:rFonts w:ascii="Courier New" w:hAnsi="Courier New" w:cs="Courier New"/>
          <w:sz w:val="24"/>
          <w:szCs w:val="24"/>
        </w:rPr>
        <w:t xml:space="preserve">Sexual Health </w:t>
      </w:r>
      <w:r w:rsidR="000C7361">
        <w:rPr>
          <w:rFonts w:ascii="Courier New" w:hAnsi="Courier New" w:cs="Courier New"/>
          <w:sz w:val="24"/>
          <w:szCs w:val="24"/>
        </w:rPr>
        <w:t>Clinic</w:t>
      </w:r>
      <w:r w:rsidR="00517481">
        <w:rPr>
          <w:rFonts w:ascii="Courier New" w:hAnsi="Courier New" w:cs="Courier New"/>
          <w:sz w:val="24"/>
          <w:szCs w:val="24"/>
        </w:rPr>
        <w:t xml:space="preserve"> and Madison Clinic</w:t>
      </w:r>
      <w:r w:rsidR="000C7361">
        <w:rPr>
          <w:rFonts w:ascii="Courier New" w:hAnsi="Courier New" w:cs="Courier New"/>
          <w:sz w:val="24"/>
          <w:szCs w:val="24"/>
        </w:rPr>
        <w:t xml:space="preserve"> </w:t>
      </w:r>
      <w:r w:rsidR="00CB1AA6">
        <w:rPr>
          <w:rFonts w:ascii="Courier New" w:hAnsi="Courier New" w:cs="Courier New"/>
          <w:sz w:val="24"/>
          <w:szCs w:val="24"/>
        </w:rPr>
        <w:t xml:space="preserve">and at JHU </w:t>
      </w:r>
      <w:r w:rsidR="00BC05DE">
        <w:rPr>
          <w:rFonts w:ascii="Courier New" w:hAnsi="Courier New" w:cs="Courier New"/>
          <w:sz w:val="24"/>
          <w:szCs w:val="24"/>
        </w:rPr>
        <w:t xml:space="preserve">sites </w:t>
      </w:r>
      <w:r w:rsidR="00CB1AA6">
        <w:rPr>
          <w:rFonts w:ascii="Courier New" w:hAnsi="Courier New" w:cs="Courier New"/>
          <w:sz w:val="24"/>
          <w:szCs w:val="24"/>
        </w:rPr>
        <w:t>(</w:t>
      </w:r>
      <w:r w:rsidR="00BC05DE">
        <w:rPr>
          <w:rFonts w:ascii="Courier New" w:hAnsi="Courier New" w:cs="Courier New"/>
          <w:sz w:val="24"/>
          <w:szCs w:val="24"/>
        </w:rPr>
        <w:t>John G. Bartlett Specialty Practice, Baltimore City Health Department</w:t>
      </w:r>
      <w:r w:rsidR="003C2FF6">
        <w:rPr>
          <w:rFonts w:ascii="Courier New" w:hAnsi="Courier New" w:cs="Courier New"/>
          <w:sz w:val="24"/>
          <w:szCs w:val="24"/>
        </w:rPr>
        <w:t xml:space="preserve"> STD Clinic</w:t>
      </w:r>
      <w:r w:rsidR="00BC05DE">
        <w:rPr>
          <w:rFonts w:ascii="Courier New" w:hAnsi="Courier New" w:cs="Courier New"/>
          <w:sz w:val="24"/>
          <w:szCs w:val="24"/>
        </w:rPr>
        <w:t xml:space="preserve">, Johns Hopkins Emergency </w:t>
      </w:r>
      <w:r w:rsidR="00BC05DE">
        <w:rPr>
          <w:rFonts w:ascii="Courier New" w:hAnsi="Courier New" w:cs="Courier New"/>
          <w:sz w:val="24"/>
          <w:szCs w:val="24"/>
        </w:rPr>
        <w:lastRenderedPageBreak/>
        <w:t>Department</w:t>
      </w:r>
      <w:r w:rsidR="00CB1AA6">
        <w:rPr>
          <w:rFonts w:ascii="Courier New" w:hAnsi="Courier New" w:cs="Courier New"/>
          <w:sz w:val="24"/>
          <w:szCs w:val="24"/>
        </w:rPr>
        <w:t xml:space="preserve">) </w:t>
      </w:r>
      <w:r>
        <w:rPr>
          <w:rFonts w:ascii="Courier New" w:hAnsi="Courier New" w:cs="Courier New"/>
          <w:sz w:val="24"/>
          <w:szCs w:val="24"/>
        </w:rPr>
        <w:t xml:space="preserve">as </w:t>
      </w:r>
      <w:r w:rsidR="000C7361">
        <w:rPr>
          <w:rFonts w:ascii="Courier New" w:hAnsi="Courier New" w:cs="Courier New"/>
          <w:sz w:val="24"/>
          <w:szCs w:val="24"/>
        </w:rPr>
        <w:t xml:space="preserve">a </w:t>
      </w:r>
      <w:r>
        <w:rPr>
          <w:rFonts w:ascii="Courier New" w:hAnsi="Courier New" w:cs="Courier New"/>
          <w:sz w:val="24"/>
          <w:szCs w:val="24"/>
        </w:rPr>
        <w:t>3</w:t>
      </w:r>
      <w:r w:rsidR="000C7361">
        <w:rPr>
          <w:rFonts w:ascii="Courier New" w:hAnsi="Courier New" w:cs="Courier New"/>
          <w:sz w:val="24"/>
          <w:szCs w:val="24"/>
        </w:rPr>
        <w:t xml:space="preserve">-year </w:t>
      </w:r>
      <w:r>
        <w:rPr>
          <w:rFonts w:ascii="Courier New" w:hAnsi="Courier New" w:cs="Courier New"/>
          <w:sz w:val="24"/>
          <w:szCs w:val="24"/>
        </w:rPr>
        <w:t>cooperative agreement</w:t>
      </w:r>
      <w:r w:rsidR="000C7361">
        <w:rPr>
          <w:rFonts w:ascii="Courier New" w:hAnsi="Courier New" w:cs="Courier New"/>
          <w:sz w:val="24"/>
          <w:szCs w:val="24"/>
        </w:rPr>
        <w:t xml:space="preserve"> conducted in three</w:t>
      </w:r>
      <w:r w:rsidR="007A28E0">
        <w:rPr>
          <w:rFonts w:ascii="Courier New" w:hAnsi="Courier New" w:cs="Courier New"/>
          <w:sz w:val="24"/>
          <w:szCs w:val="24"/>
        </w:rPr>
        <w:t xml:space="preserve"> </w:t>
      </w:r>
      <w:r w:rsidR="000C7361">
        <w:rPr>
          <w:rFonts w:ascii="Courier New" w:hAnsi="Courier New" w:cs="Courier New"/>
          <w:sz w:val="24"/>
          <w:szCs w:val="24"/>
        </w:rPr>
        <w:t xml:space="preserve">concurrent phases </w:t>
      </w:r>
      <w:r w:rsidR="00314966">
        <w:rPr>
          <w:rFonts w:ascii="Courier New" w:hAnsi="Courier New" w:cs="Courier New"/>
          <w:sz w:val="24"/>
          <w:szCs w:val="24"/>
        </w:rPr>
        <w:t>(see Figure 1</w:t>
      </w:r>
      <w:r w:rsidR="009067F9">
        <w:rPr>
          <w:rFonts w:ascii="Courier New" w:hAnsi="Courier New" w:cs="Courier New"/>
          <w:sz w:val="24"/>
          <w:szCs w:val="24"/>
        </w:rPr>
        <w:t>.1</w:t>
      </w:r>
      <w:r w:rsidR="00314966">
        <w:rPr>
          <w:rFonts w:ascii="Courier New" w:hAnsi="Courier New" w:cs="Courier New"/>
          <w:sz w:val="24"/>
          <w:szCs w:val="24"/>
        </w:rPr>
        <w:t xml:space="preserve">) </w:t>
      </w:r>
      <w:r w:rsidR="007A28E0">
        <w:rPr>
          <w:rFonts w:ascii="Courier New" w:hAnsi="Courier New" w:cs="Courier New"/>
          <w:sz w:val="24"/>
          <w:szCs w:val="24"/>
        </w:rPr>
        <w:t xml:space="preserve">with information collection at phases 1 and 2.  A pre-study screen based on risk behavior reported on </w:t>
      </w:r>
      <w:r w:rsidR="009067F9">
        <w:rPr>
          <w:rFonts w:ascii="Courier New" w:hAnsi="Courier New" w:cs="Courier New"/>
          <w:sz w:val="24"/>
          <w:szCs w:val="24"/>
        </w:rPr>
        <w:t xml:space="preserve">the clinic’s </w:t>
      </w:r>
      <w:r w:rsidR="007A28E0">
        <w:rPr>
          <w:rFonts w:ascii="Courier New" w:hAnsi="Courier New" w:cs="Courier New"/>
          <w:sz w:val="24"/>
          <w:szCs w:val="24"/>
        </w:rPr>
        <w:t>standard intake forms will comprise a phase 0 which is not part of this information collection request</w:t>
      </w:r>
      <w:r w:rsidR="000A29C3">
        <w:rPr>
          <w:rFonts w:ascii="Courier New" w:hAnsi="Courier New" w:cs="Courier New"/>
          <w:sz w:val="24"/>
          <w:szCs w:val="24"/>
        </w:rPr>
        <w:t xml:space="preserve"> (see </w:t>
      </w:r>
      <w:r w:rsidRPr="00A71851" w:rsidR="000A29C3">
        <w:rPr>
          <w:rFonts w:ascii="Courier New" w:hAnsi="Courier New" w:cs="Courier New"/>
          <w:b/>
          <w:sz w:val="24"/>
          <w:szCs w:val="24"/>
        </w:rPr>
        <w:t>Attachment 13</w:t>
      </w:r>
      <w:r w:rsidR="009067F9">
        <w:rPr>
          <w:rFonts w:ascii="Courier New" w:hAnsi="Courier New" w:cs="Courier New"/>
          <w:sz w:val="24"/>
          <w:szCs w:val="24"/>
        </w:rPr>
        <w:t>, Figure A</w:t>
      </w:r>
      <w:r w:rsidR="000A29C3">
        <w:rPr>
          <w:rFonts w:ascii="Courier New" w:hAnsi="Courier New" w:cs="Courier New"/>
          <w:sz w:val="24"/>
          <w:szCs w:val="24"/>
        </w:rPr>
        <w:t>)</w:t>
      </w:r>
      <w:r w:rsidR="00BE6F68">
        <w:rPr>
          <w:rFonts w:ascii="Courier New" w:hAnsi="Courier New" w:cs="Courier New"/>
          <w:sz w:val="24"/>
          <w:szCs w:val="24"/>
        </w:rPr>
        <w:t>. A</w:t>
      </w:r>
      <w:r w:rsidRPr="009E2E33" w:rsidR="00BE6F68">
        <w:rPr>
          <w:rFonts w:ascii="Courier New" w:hAnsi="Courier New" w:cs="Courier New"/>
          <w:sz w:val="24"/>
          <w:szCs w:val="24"/>
        </w:rPr>
        <w:t xml:space="preserve">pproximately </w:t>
      </w:r>
      <w:r w:rsidRPr="007C7045" w:rsidR="00BE6F68">
        <w:rPr>
          <w:rFonts w:ascii="Courier New" w:hAnsi="Courier New" w:cs="Courier New"/>
          <w:sz w:val="24"/>
          <w:szCs w:val="24"/>
        </w:rPr>
        <w:t>12,500</w:t>
      </w:r>
      <w:r w:rsidRPr="009E2E33" w:rsidR="00BE6F68">
        <w:rPr>
          <w:rFonts w:ascii="Courier New" w:hAnsi="Courier New" w:cs="Courier New"/>
          <w:sz w:val="24"/>
          <w:szCs w:val="24"/>
        </w:rPr>
        <w:t xml:space="preserve"> persons</w:t>
      </w:r>
      <w:r w:rsidR="00BE6F68">
        <w:rPr>
          <w:rFonts w:ascii="Courier New" w:hAnsi="Courier New" w:cs="Courier New"/>
          <w:sz w:val="24"/>
          <w:szCs w:val="24"/>
        </w:rPr>
        <w:t xml:space="preserve"> per year</w:t>
      </w:r>
      <w:r w:rsidRPr="009E2E33" w:rsidR="00BE6F68">
        <w:rPr>
          <w:rFonts w:ascii="Courier New" w:hAnsi="Courier New" w:cs="Courier New"/>
          <w:sz w:val="24"/>
          <w:szCs w:val="24"/>
        </w:rPr>
        <w:t xml:space="preserve"> presenting for an HIV test at the </w:t>
      </w:r>
      <w:r w:rsidR="00CB4D69">
        <w:rPr>
          <w:rFonts w:ascii="Courier New" w:hAnsi="Courier New" w:cs="Courier New"/>
          <w:sz w:val="24"/>
          <w:szCs w:val="24"/>
        </w:rPr>
        <w:t>UW and JHU</w:t>
      </w:r>
      <w:r w:rsidR="00203676">
        <w:rPr>
          <w:rFonts w:ascii="Courier New" w:hAnsi="Courier New" w:cs="Courier New"/>
          <w:sz w:val="24"/>
          <w:szCs w:val="24"/>
        </w:rPr>
        <w:t xml:space="preserve"> clinics</w:t>
      </w:r>
      <w:r w:rsidR="00BE6F68">
        <w:rPr>
          <w:rFonts w:ascii="Courier New" w:hAnsi="Courier New" w:cs="Courier New"/>
          <w:sz w:val="24"/>
          <w:szCs w:val="24"/>
        </w:rPr>
        <w:t xml:space="preserve"> will complete the</w:t>
      </w:r>
      <w:r w:rsidRPr="009E2E33" w:rsidR="00BE6F68">
        <w:rPr>
          <w:rFonts w:ascii="Courier New" w:hAnsi="Courier New" w:cs="Courier New"/>
          <w:sz w:val="24"/>
          <w:szCs w:val="24"/>
        </w:rPr>
        <w:t xml:space="preserve"> </w:t>
      </w:r>
      <w:r w:rsidR="00BE6F68">
        <w:rPr>
          <w:rFonts w:ascii="Courier New" w:hAnsi="Courier New" w:cs="Courier New"/>
          <w:sz w:val="24"/>
          <w:szCs w:val="24"/>
        </w:rPr>
        <w:t>standard intake form which will be used in this study</w:t>
      </w:r>
      <w:r w:rsidRPr="002D46EE" w:rsidR="007A28E0">
        <w:rPr>
          <w:rFonts w:ascii="Courier New" w:hAnsi="Courier New" w:cs="Courier New"/>
          <w:sz w:val="24"/>
          <w:szCs w:val="24"/>
        </w:rPr>
        <w:t xml:space="preserve"> to limit the evaluati</w:t>
      </w:r>
      <w:r w:rsidRPr="00995018" w:rsidR="00995018">
        <w:rPr>
          <w:rFonts w:ascii="Courier New" w:hAnsi="Courier New" w:cs="Courier New"/>
          <w:sz w:val="24"/>
          <w:szCs w:val="24"/>
        </w:rPr>
        <w:t>on of the new testing technologies</w:t>
      </w:r>
      <w:r w:rsidR="00995018">
        <w:rPr>
          <w:rFonts w:ascii="Courier New" w:hAnsi="Courier New" w:cs="Courier New"/>
          <w:sz w:val="24"/>
          <w:szCs w:val="24"/>
        </w:rPr>
        <w:t xml:space="preserve"> in phase 1</w:t>
      </w:r>
      <w:r w:rsidRPr="00995018" w:rsidR="00995018">
        <w:rPr>
          <w:rFonts w:ascii="Courier New" w:hAnsi="Courier New" w:cs="Courier New"/>
          <w:sz w:val="24"/>
          <w:szCs w:val="24"/>
        </w:rPr>
        <w:t>.</w:t>
      </w:r>
      <w:r w:rsidRPr="002D46EE" w:rsidR="007A28E0">
        <w:rPr>
          <w:rFonts w:ascii="Courier New" w:hAnsi="Courier New" w:cs="Courier New"/>
          <w:sz w:val="24"/>
          <w:szCs w:val="24"/>
        </w:rPr>
        <w:t xml:space="preserve"> </w:t>
      </w:r>
    </w:p>
    <w:p w:rsidR="00995018" w:rsidP="007A28E0" w:rsidRDefault="00995018" w14:paraId="4544E6B9" w14:textId="77777777">
      <w:pPr>
        <w:rPr>
          <w:rFonts w:ascii="Courier New" w:hAnsi="Courier New" w:cs="Courier New"/>
          <w:sz w:val="24"/>
          <w:szCs w:val="24"/>
        </w:rPr>
      </w:pPr>
    </w:p>
    <w:p w:rsidRPr="002D46EE" w:rsidR="007A28E0" w:rsidP="0040780A" w:rsidRDefault="00995018" w14:paraId="1FD7E6EF" w14:textId="5F88C826">
      <w:pPr>
        <w:rPr>
          <w:rFonts w:ascii="Courier New" w:hAnsi="Courier New" w:cs="Courier New"/>
          <w:sz w:val="24"/>
          <w:szCs w:val="24"/>
        </w:rPr>
      </w:pPr>
      <w:r>
        <w:rPr>
          <w:rFonts w:ascii="Courier New" w:hAnsi="Courier New" w:cs="Courier New"/>
          <w:sz w:val="24"/>
          <w:szCs w:val="24"/>
        </w:rPr>
        <w:t>Phase 1 is limited to up to 200</w:t>
      </w:r>
      <w:r w:rsidRPr="002D46EE" w:rsidR="007A28E0">
        <w:rPr>
          <w:rFonts w:ascii="Courier New" w:hAnsi="Courier New" w:cs="Courier New"/>
          <w:sz w:val="24"/>
          <w:szCs w:val="24"/>
        </w:rPr>
        <w:t xml:space="preserve"> HIV-infected </w:t>
      </w:r>
      <w:r>
        <w:rPr>
          <w:rFonts w:ascii="Courier New" w:hAnsi="Courier New" w:cs="Courier New"/>
          <w:sz w:val="24"/>
          <w:szCs w:val="24"/>
        </w:rPr>
        <w:t xml:space="preserve">persons per year (recruited from the </w:t>
      </w:r>
      <w:r w:rsidR="00203676">
        <w:rPr>
          <w:rFonts w:ascii="Courier New" w:hAnsi="Courier New" w:cs="Courier New"/>
          <w:sz w:val="24"/>
          <w:szCs w:val="24"/>
        </w:rPr>
        <w:t xml:space="preserve">UW </w:t>
      </w:r>
      <w:r w:rsidR="007D4FCC">
        <w:rPr>
          <w:rFonts w:ascii="Courier New" w:hAnsi="Courier New" w:cs="Courier New"/>
          <w:sz w:val="24"/>
          <w:szCs w:val="24"/>
        </w:rPr>
        <w:t xml:space="preserve">PHSKC STD clinic </w:t>
      </w:r>
      <w:r w:rsidR="00203676">
        <w:rPr>
          <w:rFonts w:ascii="Courier New" w:hAnsi="Courier New" w:cs="Courier New"/>
          <w:sz w:val="24"/>
          <w:szCs w:val="24"/>
        </w:rPr>
        <w:t>and JHU</w:t>
      </w:r>
      <w:r w:rsidR="007D4FCC">
        <w:rPr>
          <w:rFonts w:ascii="Courier New" w:hAnsi="Courier New" w:cs="Courier New"/>
          <w:sz w:val="24"/>
          <w:szCs w:val="24"/>
        </w:rPr>
        <w:t xml:space="preserve"> emergency department and STD</w:t>
      </w:r>
      <w:r w:rsidR="0040780A">
        <w:rPr>
          <w:rFonts w:ascii="Courier New" w:hAnsi="Courier New" w:cs="Courier New"/>
          <w:sz w:val="24"/>
          <w:szCs w:val="24"/>
        </w:rPr>
        <w:t xml:space="preserve"> </w:t>
      </w:r>
      <w:r>
        <w:rPr>
          <w:rFonts w:ascii="Courier New" w:hAnsi="Courier New" w:cs="Courier New"/>
          <w:sz w:val="24"/>
          <w:szCs w:val="24"/>
        </w:rPr>
        <w:t xml:space="preserve">clinic </w:t>
      </w:r>
      <w:r w:rsidR="00314966">
        <w:rPr>
          <w:rFonts w:ascii="Courier New" w:hAnsi="Courier New" w:cs="Courier New"/>
          <w:sz w:val="24"/>
          <w:szCs w:val="24"/>
        </w:rPr>
        <w:t>to increase the sample size for the evaluation of test performance [objective 1]</w:t>
      </w:r>
      <w:r w:rsidR="00BE6F68">
        <w:rPr>
          <w:rFonts w:ascii="Courier New" w:hAnsi="Courier New" w:cs="Courier New"/>
          <w:sz w:val="24"/>
          <w:szCs w:val="24"/>
        </w:rPr>
        <w:t xml:space="preserve">) </w:t>
      </w:r>
      <w:r w:rsidRPr="002D46EE" w:rsidR="007A28E0">
        <w:rPr>
          <w:rFonts w:ascii="Courier New" w:hAnsi="Courier New" w:cs="Courier New"/>
          <w:sz w:val="24"/>
          <w:szCs w:val="24"/>
        </w:rPr>
        <w:t xml:space="preserve">and </w:t>
      </w:r>
      <w:r>
        <w:rPr>
          <w:rFonts w:ascii="Courier New" w:hAnsi="Courier New" w:cs="Courier New"/>
          <w:sz w:val="24"/>
          <w:szCs w:val="24"/>
        </w:rPr>
        <w:t>up to 1,667</w:t>
      </w:r>
      <w:r w:rsidR="0040780A">
        <w:rPr>
          <w:rFonts w:ascii="Courier New" w:hAnsi="Courier New" w:cs="Courier New"/>
          <w:sz w:val="24"/>
          <w:szCs w:val="24"/>
        </w:rPr>
        <w:t xml:space="preserve"> persons </w:t>
      </w:r>
      <w:r w:rsidRPr="002D46EE" w:rsidR="007A28E0">
        <w:rPr>
          <w:rFonts w:ascii="Courier New" w:hAnsi="Courier New" w:cs="Courier New"/>
          <w:sz w:val="24"/>
          <w:szCs w:val="24"/>
        </w:rPr>
        <w:t>at highest risk for HIV infection</w:t>
      </w:r>
      <w:r w:rsidR="0040780A">
        <w:rPr>
          <w:rFonts w:ascii="Courier New" w:hAnsi="Courier New" w:cs="Courier New"/>
          <w:sz w:val="24"/>
          <w:szCs w:val="24"/>
        </w:rPr>
        <w:t xml:space="preserve"> including </w:t>
      </w:r>
      <w:r w:rsidRPr="0040780A" w:rsidR="0040780A">
        <w:rPr>
          <w:rFonts w:ascii="Courier New" w:hAnsi="Courier New" w:cs="Courier New"/>
          <w:sz w:val="24"/>
          <w:szCs w:val="24"/>
        </w:rPr>
        <w:t>MSM,</w:t>
      </w:r>
      <w:r w:rsidR="0040780A">
        <w:rPr>
          <w:rFonts w:ascii="Courier New" w:hAnsi="Courier New" w:cs="Courier New"/>
          <w:sz w:val="24"/>
          <w:szCs w:val="24"/>
        </w:rPr>
        <w:t xml:space="preserve"> </w:t>
      </w:r>
      <w:r w:rsidRPr="0040780A" w:rsidR="0040780A">
        <w:rPr>
          <w:rFonts w:ascii="Courier New" w:hAnsi="Courier New" w:cs="Courier New"/>
          <w:sz w:val="24"/>
          <w:szCs w:val="24"/>
        </w:rPr>
        <w:t xml:space="preserve">transgender women, </w:t>
      </w:r>
      <w:r w:rsidR="000E0295">
        <w:rPr>
          <w:rFonts w:ascii="Courier New" w:hAnsi="Courier New" w:cs="Courier New"/>
          <w:sz w:val="24"/>
          <w:szCs w:val="24"/>
        </w:rPr>
        <w:t>minorities</w:t>
      </w:r>
      <w:r w:rsidRPr="0040780A" w:rsidR="0040780A">
        <w:rPr>
          <w:rFonts w:ascii="Courier New" w:hAnsi="Courier New" w:cs="Courier New"/>
          <w:sz w:val="24"/>
          <w:szCs w:val="24"/>
        </w:rPr>
        <w:t xml:space="preserve">, and </w:t>
      </w:r>
      <w:r w:rsidR="00671006">
        <w:rPr>
          <w:rFonts w:ascii="Courier New" w:hAnsi="Courier New" w:cs="Courier New"/>
          <w:sz w:val="24"/>
          <w:szCs w:val="24"/>
        </w:rPr>
        <w:t>persons who inject drugs (</w:t>
      </w:r>
      <w:r w:rsidRPr="0040780A" w:rsidR="0040780A">
        <w:rPr>
          <w:rFonts w:ascii="Courier New" w:hAnsi="Courier New" w:cs="Courier New"/>
          <w:sz w:val="24"/>
          <w:szCs w:val="24"/>
        </w:rPr>
        <w:t>PWID</w:t>
      </w:r>
      <w:r w:rsidR="000E0295">
        <w:rPr>
          <w:rFonts w:ascii="Courier New" w:hAnsi="Courier New" w:cs="Courier New"/>
          <w:sz w:val="24"/>
          <w:szCs w:val="24"/>
        </w:rPr>
        <w:t>s</w:t>
      </w:r>
      <w:r w:rsidR="00671006">
        <w:rPr>
          <w:rFonts w:ascii="Courier New" w:hAnsi="Courier New" w:cs="Courier New"/>
          <w:sz w:val="24"/>
          <w:szCs w:val="24"/>
        </w:rPr>
        <w:t>)</w:t>
      </w:r>
      <w:r w:rsidR="00BE6F68">
        <w:rPr>
          <w:rFonts w:ascii="Courier New" w:hAnsi="Courier New" w:cs="Courier New"/>
          <w:sz w:val="24"/>
          <w:szCs w:val="24"/>
        </w:rPr>
        <w:t>(</w:t>
      </w:r>
      <w:r>
        <w:rPr>
          <w:rFonts w:ascii="Courier New" w:hAnsi="Courier New" w:cs="Courier New"/>
          <w:sz w:val="24"/>
          <w:szCs w:val="24"/>
        </w:rPr>
        <w:t xml:space="preserve">recruited from the </w:t>
      </w:r>
      <w:r w:rsidR="00203676">
        <w:rPr>
          <w:rFonts w:ascii="Courier New" w:hAnsi="Courier New" w:cs="Courier New"/>
          <w:sz w:val="24"/>
          <w:szCs w:val="24"/>
        </w:rPr>
        <w:t xml:space="preserve">UW and JHU </w:t>
      </w:r>
      <w:r>
        <w:rPr>
          <w:rFonts w:ascii="Courier New" w:hAnsi="Courier New" w:cs="Courier New"/>
          <w:sz w:val="24"/>
          <w:szCs w:val="24"/>
        </w:rPr>
        <w:t>clinic</w:t>
      </w:r>
      <w:r w:rsidR="00203676">
        <w:rPr>
          <w:rFonts w:ascii="Courier New" w:hAnsi="Courier New" w:cs="Courier New"/>
          <w:sz w:val="24"/>
          <w:szCs w:val="24"/>
        </w:rPr>
        <w:t>s</w:t>
      </w:r>
      <w:r w:rsidR="0040780A">
        <w:rPr>
          <w:rFonts w:ascii="Courier New" w:hAnsi="Courier New" w:cs="Courier New"/>
          <w:sz w:val="24"/>
          <w:szCs w:val="24"/>
        </w:rPr>
        <w:t xml:space="preserve"> and emergency department</w:t>
      </w:r>
      <w:r w:rsidR="00BE6F68">
        <w:rPr>
          <w:rFonts w:ascii="Courier New" w:hAnsi="Courier New" w:cs="Courier New"/>
          <w:sz w:val="24"/>
          <w:szCs w:val="24"/>
        </w:rPr>
        <w:t>)</w:t>
      </w:r>
      <w:r w:rsidRPr="002D46EE" w:rsidR="007A28E0">
        <w:rPr>
          <w:rFonts w:ascii="Courier New" w:hAnsi="Courier New" w:cs="Courier New"/>
          <w:sz w:val="24"/>
          <w:szCs w:val="24"/>
        </w:rPr>
        <w:t xml:space="preserve">. </w:t>
      </w:r>
      <w:r w:rsidR="007C7045">
        <w:rPr>
          <w:rFonts w:ascii="Courier New" w:hAnsi="Courier New" w:cs="Courier New"/>
          <w:sz w:val="24"/>
          <w:szCs w:val="24"/>
        </w:rPr>
        <w:t>Therefore, Phase I will include 1,867 respondents (1,667 at high-risk and 200 HIV-positive).</w:t>
      </w:r>
      <w:r w:rsidRPr="002D46EE" w:rsidR="007A28E0">
        <w:rPr>
          <w:rFonts w:ascii="Courier New" w:hAnsi="Courier New" w:cs="Courier New"/>
          <w:sz w:val="24"/>
          <w:szCs w:val="24"/>
        </w:rPr>
        <w:t xml:space="preserve"> In </w:t>
      </w:r>
      <w:r w:rsidR="00BE6F68">
        <w:rPr>
          <w:rFonts w:ascii="Courier New" w:hAnsi="Courier New" w:cs="Courier New"/>
          <w:sz w:val="24"/>
          <w:szCs w:val="24"/>
        </w:rPr>
        <w:t>phase 1</w:t>
      </w:r>
      <w:r w:rsidRPr="002D46EE" w:rsidR="007A28E0">
        <w:rPr>
          <w:rFonts w:ascii="Courier New" w:hAnsi="Courier New" w:cs="Courier New"/>
          <w:sz w:val="24"/>
          <w:szCs w:val="24"/>
        </w:rPr>
        <w:t xml:space="preserve"> of the study we will evaluate test performance</w:t>
      </w:r>
      <w:r>
        <w:rPr>
          <w:rFonts w:ascii="Courier New" w:hAnsi="Courier New" w:cs="Courier New"/>
          <w:sz w:val="24"/>
          <w:szCs w:val="24"/>
        </w:rPr>
        <w:t xml:space="preserve"> (objective 1) by</w:t>
      </w:r>
      <w:r w:rsidRPr="002D46EE" w:rsidR="007A28E0">
        <w:rPr>
          <w:rFonts w:ascii="Courier New" w:hAnsi="Courier New" w:cs="Courier New"/>
          <w:sz w:val="24"/>
          <w:szCs w:val="24"/>
        </w:rPr>
        <w:t xml:space="preserve"> collecting specimens for testing with the HIV testing technologies being evaluated</w:t>
      </w:r>
      <w:r w:rsidR="00880293">
        <w:rPr>
          <w:rFonts w:ascii="Courier New" w:hAnsi="Courier New" w:cs="Courier New"/>
          <w:sz w:val="24"/>
          <w:szCs w:val="24"/>
        </w:rPr>
        <w:t xml:space="preserve"> (see </w:t>
      </w:r>
      <w:r w:rsidRPr="00A71851" w:rsidR="000A29C3">
        <w:rPr>
          <w:rFonts w:ascii="Courier New" w:hAnsi="Courier New" w:cs="Courier New"/>
          <w:b/>
          <w:sz w:val="24"/>
          <w:szCs w:val="24"/>
        </w:rPr>
        <w:t>A</w:t>
      </w:r>
      <w:r w:rsidRPr="00A71851" w:rsidR="00880293">
        <w:rPr>
          <w:rFonts w:ascii="Courier New" w:hAnsi="Courier New" w:cs="Courier New"/>
          <w:b/>
          <w:sz w:val="24"/>
          <w:szCs w:val="24"/>
        </w:rPr>
        <w:t>ttachment</w:t>
      </w:r>
      <w:r w:rsidRPr="00A71851" w:rsidR="000A29C3">
        <w:rPr>
          <w:rFonts w:ascii="Courier New" w:hAnsi="Courier New" w:cs="Courier New"/>
          <w:b/>
          <w:sz w:val="24"/>
          <w:szCs w:val="24"/>
        </w:rPr>
        <w:t xml:space="preserve"> 13</w:t>
      </w:r>
      <w:r w:rsidR="000A29C3">
        <w:rPr>
          <w:rFonts w:ascii="Courier New" w:hAnsi="Courier New" w:cs="Courier New"/>
          <w:sz w:val="24"/>
          <w:szCs w:val="24"/>
        </w:rPr>
        <w:t>, Table 1</w:t>
      </w:r>
      <w:r w:rsidR="00880293">
        <w:rPr>
          <w:rFonts w:ascii="Courier New" w:hAnsi="Courier New" w:cs="Courier New"/>
          <w:sz w:val="24"/>
          <w:szCs w:val="24"/>
        </w:rPr>
        <w:t>)</w:t>
      </w:r>
      <w:r w:rsidRPr="002D46EE" w:rsidR="007A28E0">
        <w:rPr>
          <w:rFonts w:ascii="Courier New" w:hAnsi="Courier New" w:cs="Courier New"/>
          <w:sz w:val="24"/>
          <w:szCs w:val="24"/>
        </w:rPr>
        <w:t xml:space="preserve">.  </w:t>
      </w:r>
      <w:r>
        <w:rPr>
          <w:rFonts w:ascii="Courier New" w:hAnsi="Courier New" w:cs="Courier New"/>
          <w:sz w:val="24"/>
          <w:szCs w:val="24"/>
        </w:rPr>
        <w:t>A</w:t>
      </w:r>
      <w:r w:rsidRPr="002D46EE" w:rsidR="007A28E0">
        <w:rPr>
          <w:rFonts w:ascii="Courier New" w:hAnsi="Courier New" w:cs="Courier New"/>
          <w:sz w:val="24"/>
          <w:szCs w:val="24"/>
        </w:rPr>
        <w:t xml:space="preserve">ll test results, as well as results from an additional behavioral survey </w:t>
      </w:r>
      <w:r w:rsidR="00BE6F68">
        <w:rPr>
          <w:rFonts w:ascii="Courier New" w:hAnsi="Courier New" w:cs="Courier New"/>
          <w:sz w:val="24"/>
          <w:szCs w:val="24"/>
        </w:rPr>
        <w:t>(</w:t>
      </w:r>
      <w:r w:rsidR="006D11A5">
        <w:rPr>
          <w:rFonts w:ascii="Courier New" w:hAnsi="Courier New" w:cs="Courier New"/>
          <w:sz w:val="24"/>
          <w:szCs w:val="24"/>
        </w:rPr>
        <w:t xml:space="preserve">Enrollment </w:t>
      </w:r>
      <w:r w:rsidR="00BE6F68">
        <w:rPr>
          <w:rFonts w:ascii="Courier New" w:hAnsi="Courier New" w:cs="Courier New"/>
          <w:sz w:val="24"/>
          <w:szCs w:val="24"/>
        </w:rPr>
        <w:t>Survey B</w:t>
      </w:r>
      <w:r>
        <w:rPr>
          <w:rFonts w:ascii="Courier New" w:hAnsi="Courier New" w:cs="Courier New"/>
          <w:sz w:val="24"/>
          <w:szCs w:val="24"/>
        </w:rPr>
        <w:t xml:space="preserve">: </w:t>
      </w:r>
      <w:r w:rsidRPr="00A71851">
        <w:rPr>
          <w:rFonts w:ascii="Courier New" w:hAnsi="Courier New" w:cs="Courier New"/>
          <w:b/>
          <w:sz w:val="24"/>
          <w:szCs w:val="24"/>
        </w:rPr>
        <w:t>Attachment</w:t>
      </w:r>
      <w:r w:rsidRPr="00A71851" w:rsidR="00CD4BAA">
        <w:rPr>
          <w:rFonts w:ascii="Courier New" w:hAnsi="Courier New" w:cs="Courier New"/>
          <w:b/>
          <w:sz w:val="24"/>
          <w:szCs w:val="24"/>
        </w:rPr>
        <w:t xml:space="preserve"> </w:t>
      </w:r>
      <w:r w:rsidR="00880293">
        <w:rPr>
          <w:rFonts w:ascii="Courier New" w:hAnsi="Courier New" w:cs="Courier New"/>
          <w:b/>
          <w:sz w:val="24"/>
          <w:szCs w:val="24"/>
        </w:rPr>
        <w:t>7</w:t>
      </w:r>
      <w:r w:rsidR="00BE6F68">
        <w:rPr>
          <w:rFonts w:ascii="Courier New" w:hAnsi="Courier New" w:cs="Courier New"/>
          <w:sz w:val="24"/>
          <w:szCs w:val="24"/>
        </w:rPr>
        <w:t>)</w:t>
      </w:r>
      <w:r w:rsidRPr="002D46EE" w:rsidR="007A28E0">
        <w:rPr>
          <w:rFonts w:ascii="Courier New" w:hAnsi="Courier New" w:cs="Courier New"/>
          <w:sz w:val="24"/>
          <w:szCs w:val="24"/>
        </w:rPr>
        <w:t>, will be reported to the CDC</w:t>
      </w:r>
      <w:r>
        <w:rPr>
          <w:rFonts w:ascii="Courier New" w:hAnsi="Courier New" w:cs="Courier New"/>
          <w:sz w:val="24"/>
          <w:szCs w:val="24"/>
        </w:rPr>
        <w:t xml:space="preserve"> (for evaluation of objective 2</w:t>
      </w:r>
      <w:r w:rsidR="006D11A5">
        <w:rPr>
          <w:rFonts w:ascii="Courier New" w:hAnsi="Courier New" w:cs="Courier New"/>
          <w:sz w:val="24"/>
          <w:szCs w:val="24"/>
        </w:rPr>
        <w:t xml:space="preserve">; see </w:t>
      </w:r>
      <w:r w:rsidRPr="00A71851" w:rsidR="006D11A5">
        <w:rPr>
          <w:rFonts w:ascii="Courier New" w:hAnsi="Courier New" w:cs="Courier New"/>
          <w:b/>
          <w:sz w:val="24"/>
          <w:szCs w:val="24"/>
        </w:rPr>
        <w:t>Attachment 13</w:t>
      </w:r>
      <w:r w:rsidR="006D11A5">
        <w:rPr>
          <w:rFonts w:ascii="Courier New" w:hAnsi="Courier New" w:cs="Courier New"/>
          <w:sz w:val="24"/>
          <w:szCs w:val="24"/>
        </w:rPr>
        <w:t xml:space="preserve">, Figure </w:t>
      </w:r>
      <w:r w:rsidR="009067F9">
        <w:rPr>
          <w:rFonts w:ascii="Courier New" w:hAnsi="Courier New" w:cs="Courier New"/>
          <w:sz w:val="24"/>
          <w:szCs w:val="24"/>
        </w:rPr>
        <w:t>A</w:t>
      </w:r>
      <w:r>
        <w:rPr>
          <w:rFonts w:ascii="Courier New" w:hAnsi="Courier New" w:cs="Courier New"/>
          <w:sz w:val="24"/>
          <w:szCs w:val="24"/>
        </w:rPr>
        <w:t>)</w:t>
      </w:r>
      <w:r w:rsidRPr="002D46EE" w:rsidR="007A28E0">
        <w:rPr>
          <w:rFonts w:ascii="Courier New" w:hAnsi="Courier New" w:cs="Courier New"/>
          <w:sz w:val="24"/>
          <w:szCs w:val="24"/>
        </w:rPr>
        <w:t xml:space="preserve">.  </w:t>
      </w:r>
      <w:r>
        <w:rPr>
          <w:rFonts w:ascii="Courier New" w:hAnsi="Courier New" w:cs="Courier New"/>
          <w:sz w:val="24"/>
          <w:szCs w:val="24"/>
        </w:rPr>
        <w:t>Phase 1</w:t>
      </w:r>
      <w:r w:rsidRPr="002D46EE" w:rsidR="007A28E0">
        <w:rPr>
          <w:rFonts w:ascii="Courier New" w:hAnsi="Courier New" w:cs="Courier New"/>
          <w:sz w:val="24"/>
          <w:szCs w:val="24"/>
        </w:rPr>
        <w:t xml:space="preserve"> participants with discordant test results (i.e., those with reactive results on </w:t>
      </w:r>
      <w:r>
        <w:rPr>
          <w:rFonts w:ascii="Courier New" w:hAnsi="Courier New" w:cs="Courier New"/>
          <w:sz w:val="24"/>
          <w:szCs w:val="24"/>
        </w:rPr>
        <w:t xml:space="preserve">at least </w:t>
      </w:r>
      <w:r w:rsidRPr="002D46EE" w:rsidR="007A28E0">
        <w:rPr>
          <w:rFonts w:ascii="Courier New" w:hAnsi="Courier New" w:cs="Courier New"/>
          <w:sz w:val="24"/>
          <w:szCs w:val="24"/>
        </w:rPr>
        <w:t xml:space="preserve">one screening test and non-reactive results on another screening test), will be eligible for </w:t>
      </w:r>
      <w:r>
        <w:rPr>
          <w:rFonts w:ascii="Courier New" w:hAnsi="Courier New" w:cs="Courier New"/>
          <w:sz w:val="24"/>
          <w:szCs w:val="24"/>
        </w:rPr>
        <w:t>Phase 2.</w:t>
      </w:r>
      <w:r w:rsidRPr="002D46EE" w:rsidR="007A28E0">
        <w:rPr>
          <w:rFonts w:ascii="Courier New" w:hAnsi="Courier New" w:cs="Courier New"/>
          <w:sz w:val="24"/>
          <w:szCs w:val="24"/>
        </w:rPr>
        <w:t xml:space="preserve">  </w:t>
      </w:r>
    </w:p>
    <w:p w:rsidR="00314966" w:rsidP="007A28E0" w:rsidRDefault="007A28E0" w14:paraId="319ED13E" w14:textId="43A42C49">
      <w:pPr>
        <w:spacing w:before="100" w:beforeAutospacing="1" w:after="200"/>
        <w:rPr>
          <w:rFonts w:ascii="Courier New" w:hAnsi="Courier New" w:cs="Courier New"/>
          <w:sz w:val="24"/>
          <w:szCs w:val="24"/>
        </w:rPr>
      </w:pPr>
      <w:r w:rsidRPr="002D46EE">
        <w:rPr>
          <w:rFonts w:ascii="Courier New" w:hAnsi="Courier New" w:cs="Courier New"/>
          <w:sz w:val="24"/>
          <w:szCs w:val="24"/>
        </w:rPr>
        <w:t xml:space="preserve">In </w:t>
      </w:r>
      <w:r w:rsidR="00995018">
        <w:rPr>
          <w:rFonts w:ascii="Courier New" w:hAnsi="Courier New" w:cs="Courier New"/>
          <w:sz w:val="24"/>
          <w:szCs w:val="24"/>
        </w:rPr>
        <w:t>phase 2</w:t>
      </w:r>
      <w:r w:rsidRPr="002D46EE">
        <w:rPr>
          <w:rFonts w:ascii="Courier New" w:hAnsi="Courier New" w:cs="Courier New"/>
          <w:sz w:val="24"/>
          <w:szCs w:val="24"/>
        </w:rPr>
        <w:t xml:space="preserve"> we seek to describe the difference in days to detection for the new HIV tests on different specimen types collected </w:t>
      </w:r>
      <w:r w:rsidR="00995018">
        <w:rPr>
          <w:rFonts w:ascii="Courier New" w:hAnsi="Courier New" w:cs="Courier New"/>
          <w:sz w:val="24"/>
          <w:szCs w:val="24"/>
        </w:rPr>
        <w:t>(objective 1)</w:t>
      </w:r>
      <w:r w:rsidRPr="002D46EE">
        <w:rPr>
          <w:rFonts w:ascii="Courier New" w:hAnsi="Courier New" w:cs="Courier New"/>
          <w:sz w:val="24"/>
          <w:szCs w:val="24"/>
        </w:rPr>
        <w:t xml:space="preserve">.  </w:t>
      </w:r>
      <w:r w:rsidR="00995018">
        <w:rPr>
          <w:rFonts w:ascii="Courier New" w:hAnsi="Courier New" w:cs="Courier New"/>
          <w:sz w:val="24"/>
          <w:szCs w:val="24"/>
        </w:rPr>
        <w:t xml:space="preserve">Phase </w:t>
      </w:r>
      <w:r w:rsidR="00A33155">
        <w:rPr>
          <w:rFonts w:ascii="Courier New" w:hAnsi="Courier New" w:cs="Courier New"/>
          <w:sz w:val="24"/>
          <w:szCs w:val="24"/>
        </w:rPr>
        <w:t>2</w:t>
      </w:r>
      <w:r w:rsidR="00995018">
        <w:rPr>
          <w:rFonts w:ascii="Courier New" w:hAnsi="Courier New" w:cs="Courier New"/>
          <w:sz w:val="24"/>
          <w:szCs w:val="24"/>
        </w:rPr>
        <w:t xml:space="preserve"> p</w:t>
      </w:r>
      <w:r w:rsidRPr="002D46EE">
        <w:rPr>
          <w:rFonts w:ascii="Courier New" w:hAnsi="Courier New" w:cs="Courier New"/>
          <w:sz w:val="24"/>
          <w:szCs w:val="24"/>
        </w:rPr>
        <w:t>articipants will undergo frequent follow-up testing</w:t>
      </w:r>
      <w:r w:rsidRPr="00314966" w:rsidR="00314966">
        <w:rPr>
          <w:rFonts w:ascii="Courier New" w:hAnsi="Courier New" w:cs="Courier New"/>
          <w:sz w:val="24"/>
          <w:szCs w:val="24"/>
        </w:rPr>
        <w:t xml:space="preserve"> </w:t>
      </w:r>
      <w:r w:rsidR="00A33155">
        <w:rPr>
          <w:rFonts w:ascii="Courier New" w:hAnsi="Courier New" w:cs="Courier New"/>
          <w:sz w:val="24"/>
          <w:szCs w:val="24"/>
        </w:rPr>
        <w:t xml:space="preserve">until they are positive </w:t>
      </w:r>
      <w:r w:rsidRPr="002D46EE">
        <w:rPr>
          <w:rFonts w:ascii="Courier New" w:hAnsi="Courier New" w:cs="Courier New"/>
          <w:sz w:val="24"/>
          <w:szCs w:val="24"/>
        </w:rPr>
        <w:t xml:space="preserve">on all tests being evaluated, </w:t>
      </w:r>
      <w:r w:rsidR="00A33155">
        <w:rPr>
          <w:rFonts w:ascii="Courier New" w:hAnsi="Courier New" w:cs="Courier New"/>
          <w:sz w:val="24"/>
          <w:szCs w:val="24"/>
        </w:rPr>
        <w:t xml:space="preserve">or until they </w:t>
      </w:r>
      <w:r w:rsidRPr="002D46EE">
        <w:rPr>
          <w:rFonts w:ascii="Courier New" w:hAnsi="Courier New" w:cs="Courier New"/>
          <w:sz w:val="24"/>
          <w:szCs w:val="24"/>
        </w:rPr>
        <w:t xml:space="preserve">have two consecutive visits with negative test results on all tests (indicating reactive </w:t>
      </w:r>
      <w:r w:rsidR="00A33155">
        <w:rPr>
          <w:rFonts w:ascii="Courier New" w:hAnsi="Courier New" w:cs="Courier New"/>
          <w:sz w:val="24"/>
          <w:szCs w:val="24"/>
        </w:rPr>
        <w:t>phase 1</w:t>
      </w:r>
      <w:r w:rsidRPr="002D46EE">
        <w:rPr>
          <w:rFonts w:ascii="Courier New" w:hAnsi="Courier New" w:cs="Courier New"/>
          <w:sz w:val="24"/>
          <w:szCs w:val="24"/>
        </w:rPr>
        <w:t xml:space="preserve"> tests were false-positive), or completion of 70 days of follow-up.  </w:t>
      </w:r>
      <w:r w:rsidR="00314966">
        <w:rPr>
          <w:rFonts w:ascii="Courier New" w:hAnsi="Courier New" w:cs="Courier New"/>
          <w:sz w:val="24"/>
          <w:szCs w:val="24"/>
        </w:rPr>
        <w:t>At each return visit a Symptom and Care Survey (</w:t>
      </w:r>
      <w:r w:rsidRPr="00A71851" w:rsidR="00314966">
        <w:rPr>
          <w:rFonts w:ascii="Courier New" w:hAnsi="Courier New" w:cs="Courier New"/>
          <w:b/>
          <w:sz w:val="24"/>
          <w:szCs w:val="24"/>
        </w:rPr>
        <w:t xml:space="preserve">Attachment </w:t>
      </w:r>
      <w:r w:rsidR="009C1D19">
        <w:rPr>
          <w:rFonts w:ascii="Courier New" w:hAnsi="Courier New" w:cs="Courier New"/>
          <w:b/>
          <w:sz w:val="24"/>
          <w:szCs w:val="24"/>
        </w:rPr>
        <w:t>9</w:t>
      </w:r>
      <w:r w:rsidR="00314966">
        <w:rPr>
          <w:rFonts w:ascii="Courier New" w:hAnsi="Courier New" w:cs="Courier New"/>
          <w:sz w:val="24"/>
          <w:szCs w:val="24"/>
        </w:rPr>
        <w:t xml:space="preserve">) will be administered to assess the presence of symptoms during HIV seroconversion (objective 2) and the effects of HIV treatment on test performance (objective 1).  </w:t>
      </w:r>
    </w:p>
    <w:p w:rsidRPr="005F2A8E" w:rsidR="0065592E" w:rsidP="0065592E" w:rsidRDefault="007A28E0" w14:paraId="4D607042" w14:textId="3CF5727C">
      <w:pPr>
        <w:pStyle w:val="BodyText"/>
        <w:tabs>
          <w:tab w:val="left" w:pos="720"/>
        </w:tabs>
        <w:rPr>
          <w:rFonts w:ascii="Courier New" w:hAnsi="Courier New" w:cs="Courier New"/>
        </w:rPr>
      </w:pPr>
      <w:r w:rsidRPr="00A924F3">
        <w:rPr>
          <w:rFonts w:ascii="Courier New" w:hAnsi="Courier New" w:cs="Courier New"/>
        </w:rPr>
        <w:t xml:space="preserve">It is expected that </w:t>
      </w:r>
      <w:r w:rsidRPr="0011561D" w:rsidR="002C07F4">
        <w:rPr>
          <w:rFonts w:ascii="Courier New" w:hAnsi="Courier New" w:cs="Courier New"/>
        </w:rPr>
        <w:t xml:space="preserve">up to </w:t>
      </w:r>
      <w:r w:rsidRPr="00AC106B" w:rsidR="00A33155">
        <w:rPr>
          <w:rFonts w:ascii="Courier New" w:hAnsi="Courier New" w:cs="Courier New"/>
        </w:rPr>
        <w:t>50</w:t>
      </w:r>
      <w:r w:rsidRPr="00A924F3">
        <w:rPr>
          <w:rFonts w:ascii="Courier New" w:hAnsi="Courier New" w:cs="Courier New"/>
        </w:rPr>
        <w:t xml:space="preserve"> participants </w:t>
      </w:r>
      <w:r w:rsidRPr="00A924F3" w:rsidR="00A33155">
        <w:rPr>
          <w:rFonts w:ascii="Courier New" w:hAnsi="Courier New" w:cs="Courier New"/>
        </w:rPr>
        <w:t xml:space="preserve">per year </w:t>
      </w:r>
      <w:r w:rsidRPr="00A924F3">
        <w:rPr>
          <w:rFonts w:ascii="Courier New" w:hAnsi="Courier New" w:cs="Courier New"/>
        </w:rPr>
        <w:t xml:space="preserve">will enter </w:t>
      </w:r>
      <w:r w:rsidRPr="00A924F3" w:rsidR="00A33155">
        <w:rPr>
          <w:rFonts w:ascii="Courier New" w:hAnsi="Courier New" w:cs="Courier New"/>
        </w:rPr>
        <w:t>phase 2 of the</w:t>
      </w:r>
      <w:r w:rsidRPr="00A924F3">
        <w:rPr>
          <w:rFonts w:ascii="Courier New" w:hAnsi="Courier New" w:cs="Courier New"/>
        </w:rPr>
        <w:t xml:space="preserve"> study, </w:t>
      </w:r>
      <w:r w:rsidRPr="00A924F3" w:rsidR="00705E92">
        <w:rPr>
          <w:rFonts w:ascii="Courier New" w:hAnsi="Courier New" w:cs="Courier New"/>
        </w:rPr>
        <w:t xml:space="preserve">of which </w:t>
      </w:r>
      <w:r w:rsidRPr="00A924F3">
        <w:rPr>
          <w:rFonts w:ascii="Courier New" w:hAnsi="Courier New" w:cs="Courier New"/>
        </w:rPr>
        <w:t xml:space="preserve">approximately </w:t>
      </w:r>
      <w:r w:rsidRPr="00A924F3" w:rsidR="00A33155">
        <w:rPr>
          <w:rFonts w:ascii="Courier New" w:hAnsi="Courier New" w:cs="Courier New"/>
        </w:rPr>
        <w:t>16</w:t>
      </w:r>
      <w:r w:rsidRPr="00A924F3">
        <w:rPr>
          <w:rFonts w:ascii="Courier New" w:hAnsi="Courier New" w:cs="Courier New"/>
        </w:rPr>
        <w:t xml:space="preserve"> participants will complete the study with false positive results and </w:t>
      </w:r>
      <w:r w:rsidRPr="00A924F3" w:rsidR="002C07F4">
        <w:rPr>
          <w:rFonts w:ascii="Courier New" w:hAnsi="Courier New" w:cs="Courier New"/>
        </w:rPr>
        <w:t xml:space="preserve">up to </w:t>
      </w:r>
      <w:r w:rsidRPr="00A924F3" w:rsidR="00A33155">
        <w:rPr>
          <w:rFonts w:ascii="Courier New" w:hAnsi="Courier New" w:cs="Courier New"/>
        </w:rPr>
        <w:t>32</w:t>
      </w:r>
      <w:r w:rsidRPr="00A924F3">
        <w:rPr>
          <w:rFonts w:ascii="Courier New" w:hAnsi="Courier New" w:cs="Courier New"/>
        </w:rPr>
        <w:t xml:space="preserve"> participants will complete </w:t>
      </w:r>
      <w:r w:rsidRPr="00A924F3" w:rsidR="00A33155">
        <w:rPr>
          <w:rFonts w:ascii="Courier New" w:hAnsi="Courier New" w:cs="Courier New"/>
        </w:rPr>
        <w:t>phase 2</w:t>
      </w:r>
      <w:r w:rsidRPr="00A924F3">
        <w:rPr>
          <w:rFonts w:ascii="Courier New" w:hAnsi="Courier New" w:cs="Courier New"/>
        </w:rPr>
        <w:t xml:space="preserve"> follow-up with seroconversion.</w:t>
      </w:r>
      <w:r w:rsidRPr="002D46EE">
        <w:rPr>
          <w:rFonts w:ascii="Courier New" w:hAnsi="Courier New" w:cs="Courier New"/>
        </w:rPr>
        <w:t xml:space="preserve"> </w:t>
      </w:r>
      <w:r w:rsidR="00880293">
        <w:rPr>
          <w:rFonts w:ascii="Courier New" w:hAnsi="Courier New" w:cs="Courier New"/>
        </w:rPr>
        <w:t xml:space="preserve">Based on previous experience in the </w:t>
      </w:r>
      <w:r w:rsidR="00EA0176">
        <w:rPr>
          <w:rFonts w:ascii="Courier New" w:hAnsi="Courier New" w:cs="Courier New"/>
        </w:rPr>
        <w:t xml:space="preserve">PHSKC </w:t>
      </w:r>
      <w:r w:rsidR="00880293">
        <w:rPr>
          <w:rFonts w:ascii="Courier New" w:hAnsi="Courier New" w:cs="Courier New"/>
        </w:rPr>
        <w:t>clinic,</w:t>
      </w:r>
      <w:r w:rsidRPr="002D46EE">
        <w:rPr>
          <w:rFonts w:ascii="Courier New" w:hAnsi="Courier New" w:cs="Courier New"/>
        </w:rPr>
        <w:t xml:space="preserve"> </w:t>
      </w:r>
      <w:r w:rsidR="00880293">
        <w:rPr>
          <w:rFonts w:ascii="Courier New" w:hAnsi="Courier New" w:cs="Courier New"/>
        </w:rPr>
        <w:t>w</w:t>
      </w:r>
      <w:r w:rsidRPr="002D46EE">
        <w:rPr>
          <w:rFonts w:ascii="Courier New" w:hAnsi="Courier New" w:cs="Courier New"/>
        </w:rPr>
        <w:t xml:space="preserve">e expect that approximately </w:t>
      </w:r>
      <w:r w:rsidR="00A33155">
        <w:rPr>
          <w:rFonts w:ascii="Courier New" w:hAnsi="Courier New" w:cs="Courier New"/>
        </w:rPr>
        <w:t>2</w:t>
      </w:r>
      <w:r w:rsidRPr="002D46EE">
        <w:rPr>
          <w:rFonts w:ascii="Courier New" w:hAnsi="Courier New" w:cs="Courier New"/>
        </w:rPr>
        <w:t xml:space="preserve"> participants who begin </w:t>
      </w:r>
      <w:r w:rsidR="00A33155">
        <w:rPr>
          <w:rFonts w:ascii="Courier New" w:hAnsi="Courier New" w:cs="Courier New"/>
        </w:rPr>
        <w:t>phase 2 of the</w:t>
      </w:r>
      <w:r w:rsidRPr="002D46EE">
        <w:rPr>
          <w:rFonts w:ascii="Courier New" w:hAnsi="Courier New" w:cs="Courier New"/>
        </w:rPr>
        <w:t xml:space="preserve"> study will be lost to follow-up.</w:t>
      </w:r>
      <w:r w:rsidR="000C7361">
        <w:rPr>
          <w:rFonts w:ascii="Courier New" w:hAnsi="Courier New" w:cs="Courier New"/>
        </w:rPr>
        <w:t xml:space="preserve"> A </w:t>
      </w:r>
      <w:r w:rsidR="00314966">
        <w:rPr>
          <w:rFonts w:ascii="Courier New" w:hAnsi="Courier New" w:cs="Courier New"/>
        </w:rPr>
        <w:t xml:space="preserve">follow-up behavioral </w:t>
      </w:r>
      <w:r w:rsidR="000C7361">
        <w:rPr>
          <w:rFonts w:ascii="Courier New" w:hAnsi="Courier New" w:cs="Courier New"/>
        </w:rPr>
        <w:t>survey (</w:t>
      </w:r>
      <w:r w:rsidRPr="00A71851" w:rsidR="000C7361">
        <w:rPr>
          <w:rFonts w:ascii="Courier New" w:hAnsi="Courier New" w:cs="Courier New"/>
          <w:b/>
        </w:rPr>
        <w:t>Attachment</w:t>
      </w:r>
      <w:r w:rsidR="00880293">
        <w:rPr>
          <w:rFonts w:ascii="Courier New" w:hAnsi="Courier New" w:cs="Courier New"/>
          <w:b/>
        </w:rPr>
        <w:t xml:space="preserve"> </w:t>
      </w:r>
      <w:r w:rsidR="009C1D19">
        <w:rPr>
          <w:rFonts w:ascii="Courier New" w:hAnsi="Courier New" w:cs="Courier New"/>
          <w:b/>
        </w:rPr>
        <w:t>8</w:t>
      </w:r>
      <w:r w:rsidR="000C7361">
        <w:rPr>
          <w:rFonts w:ascii="Courier New" w:hAnsi="Courier New" w:cs="Courier New"/>
        </w:rPr>
        <w:t>) will be conducted at the end of phase 2 to assess changes in behavior after diagnosis (objective 3).</w:t>
      </w:r>
      <w:r w:rsidRPr="006D11A5" w:rsidR="006D11A5">
        <w:t xml:space="preserve"> </w:t>
      </w:r>
      <w:r w:rsidRPr="006D11A5" w:rsidR="006D11A5">
        <w:rPr>
          <w:rFonts w:ascii="Courier New" w:hAnsi="Courier New" w:cs="Courier New"/>
        </w:rPr>
        <w:t xml:space="preserve">All test results, as well as results from </w:t>
      </w:r>
      <w:r w:rsidR="006D11A5">
        <w:rPr>
          <w:rFonts w:ascii="Courier New" w:hAnsi="Courier New" w:cs="Courier New"/>
        </w:rPr>
        <w:t>the Symptom and Care Surveys</w:t>
      </w:r>
      <w:r w:rsidRPr="006D11A5" w:rsidR="006D11A5">
        <w:rPr>
          <w:rFonts w:ascii="Courier New" w:hAnsi="Courier New" w:cs="Courier New"/>
        </w:rPr>
        <w:t xml:space="preserve"> (</w:t>
      </w:r>
      <w:r w:rsidRPr="00A71851" w:rsidR="006D11A5">
        <w:rPr>
          <w:rFonts w:ascii="Courier New" w:hAnsi="Courier New" w:cs="Courier New"/>
          <w:b/>
        </w:rPr>
        <w:t xml:space="preserve">Attachment </w:t>
      </w:r>
      <w:r w:rsidR="009C1D19">
        <w:rPr>
          <w:rFonts w:ascii="Courier New" w:hAnsi="Courier New" w:cs="Courier New"/>
          <w:b/>
        </w:rPr>
        <w:t>9</w:t>
      </w:r>
      <w:r w:rsidRPr="006D11A5" w:rsidR="006D11A5">
        <w:rPr>
          <w:rFonts w:ascii="Courier New" w:hAnsi="Courier New" w:cs="Courier New"/>
        </w:rPr>
        <w:t xml:space="preserve">), </w:t>
      </w:r>
      <w:r w:rsidR="006D11A5">
        <w:rPr>
          <w:rFonts w:ascii="Courier New" w:hAnsi="Courier New" w:cs="Courier New"/>
        </w:rPr>
        <w:t xml:space="preserve">and the follow-up Behavioral Survey </w:t>
      </w:r>
      <w:r w:rsidR="006D11A5">
        <w:rPr>
          <w:rFonts w:ascii="Courier New" w:hAnsi="Courier New" w:cs="Courier New"/>
        </w:rPr>
        <w:lastRenderedPageBreak/>
        <w:t>(</w:t>
      </w:r>
      <w:r w:rsidRPr="00A71851" w:rsidR="006D11A5">
        <w:rPr>
          <w:rFonts w:ascii="Courier New" w:hAnsi="Courier New" w:cs="Courier New"/>
          <w:b/>
        </w:rPr>
        <w:t xml:space="preserve">Attachment </w:t>
      </w:r>
      <w:r w:rsidR="009C1D19">
        <w:rPr>
          <w:rFonts w:ascii="Courier New" w:hAnsi="Courier New" w:cs="Courier New"/>
          <w:b/>
        </w:rPr>
        <w:t>8</w:t>
      </w:r>
      <w:r w:rsidR="006D11A5">
        <w:rPr>
          <w:rFonts w:ascii="Courier New" w:hAnsi="Courier New" w:cs="Courier New"/>
        </w:rPr>
        <w:t xml:space="preserve">) </w:t>
      </w:r>
      <w:r w:rsidRPr="006D11A5" w:rsidR="006D11A5">
        <w:rPr>
          <w:rFonts w:ascii="Courier New" w:hAnsi="Courier New" w:cs="Courier New"/>
        </w:rPr>
        <w:t xml:space="preserve">will be reported to the CDC (see </w:t>
      </w:r>
      <w:r w:rsidRPr="00A71851" w:rsidR="006D11A5">
        <w:rPr>
          <w:rFonts w:ascii="Courier New" w:hAnsi="Courier New" w:cs="Courier New"/>
          <w:b/>
        </w:rPr>
        <w:t>Attachment 13</w:t>
      </w:r>
      <w:r w:rsidR="009067F9">
        <w:rPr>
          <w:rFonts w:ascii="Courier New" w:hAnsi="Courier New" w:cs="Courier New"/>
        </w:rPr>
        <w:t>, Figure A</w:t>
      </w:r>
      <w:r w:rsidRPr="006D11A5" w:rsidR="006D11A5">
        <w:rPr>
          <w:rFonts w:ascii="Courier New" w:hAnsi="Courier New" w:cs="Courier New"/>
        </w:rPr>
        <w:t xml:space="preserve">). </w:t>
      </w:r>
      <w:r w:rsidR="00FD5979">
        <w:rPr>
          <w:rFonts w:ascii="Courier New" w:hAnsi="Courier New" w:cs="Courier New"/>
        </w:rPr>
        <w:t>N</w:t>
      </w:r>
      <w:r w:rsidR="0009395E">
        <w:rPr>
          <w:rFonts w:ascii="Courier New" w:hAnsi="Courier New" w:cs="Courier New"/>
        </w:rPr>
        <w:t>on-</w:t>
      </w:r>
      <w:r w:rsidR="005B1941">
        <w:rPr>
          <w:rFonts w:ascii="Courier New" w:hAnsi="Courier New" w:cs="Courier New"/>
        </w:rPr>
        <w:t>substantive</w:t>
      </w:r>
      <w:r w:rsidR="0009395E">
        <w:rPr>
          <w:rFonts w:ascii="Courier New" w:hAnsi="Courier New" w:cs="Courier New"/>
        </w:rPr>
        <w:t xml:space="preserve"> </w:t>
      </w:r>
      <w:r w:rsidR="0065592E">
        <w:rPr>
          <w:rFonts w:ascii="Courier New" w:hAnsi="Courier New" w:cs="Courier New"/>
        </w:rPr>
        <w:t>changes to the data collection instruments will be made</w:t>
      </w:r>
      <w:r w:rsidR="00164CC5">
        <w:rPr>
          <w:rFonts w:ascii="Courier New" w:hAnsi="Courier New" w:cs="Courier New"/>
        </w:rPr>
        <w:t xml:space="preserve"> with this ICR</w:t>
      </w:r>
      <w:r w:rsidR="0065592E">
        <w:rPr>
          <w:rFonts w:ascii="Courier New" w:hAnsi="Courier New" w:cs="Courier New"/>
        </w:rPr>
        <w:t>.</w:t>
      </w:r>
    </w:p>
    <w:p w:rsidRPr="007A28E0" w:rsidR="007A28E0" w:rsidP="007A28E0" w:rsidRDefault="007A28E0" w14:paraId="62E8F123" w14:textId="2F35DC2F">
      <w:pPr>
        <w:spacing w:before="100" w:beforeAutospacing="1" w:after="200"/>
        <w:rPr>
          <w:rFonts w:ascii="Courier New" w:hAnsi="Courier New" w:cs="Courier New"/>
          <w:sz w:val="24"/>
          <w:szCs w:val="24"/>
        </w:rPr>
      </w:pPr>
    </w:p>
    <w:p w:rsidR="00465D17" w:rsidP="001F1D6E" w:rsidRDefault="00314966" w14:paraId="21817D47" w14:textId="77777777">
      <w:pPr>
        <w:spacing w:before="100" w:beforeAutospacing="1" w:after="200"/>
      </w:pPr>
      <w:r w:rsidRPr="00314966">
        <w:t xml:space="preserve"> </w:t>
      </w:r>
    </w:p>
    <w:p w:rsidR="00362C96" w:rsidP="001F1D6E" w:rsidRDefault="00314966" w14:paraId="469E5C9F" w14:textId="77777777">
      <w:pPr>
        <w:spacing w:before="100" w:beforeAutospacing="1" w:after="200"/>
      </w:pPr>
      <w:r>
        <w:t>Figure 1</w:t>
      </w:r>
      <w:r w:rsidR="009067F9">
        <w:t>.1</w:t>
      </w:r>
      <w:r>
        <w:t>. Description of Study Phases</w:t>
      </w:r>
    </w:p>
    <w:p w:rsidR="009067F9" w:rsidP="00362C96" w:rsidRDefault="00362C96" w14:paraId="0166E327" w14:textId="6B10677A">
      <w:pPr>
        <w:spacing w:before="100" w:beforeAutospacing="1" w:after="200"/>
        <w:jc w:val="center"/>
        <w:rPr>
          <w:rFonts w:ascii="Courier New" w:hAnsi="Courier New" w:cs="Courier New"/>
          <w:sz w:val="24"/>
          <w:szCs w:val="24"/>
        </w:rPr>
      </w:pPr>
      <w:r>
        <w:rPr>
          <w:rFonts w:ascii="Courier New" w:hAnsi="Courier New" w:cs="Courier New"/>
          <w:noProof/>
          <w:sz w:val="24"/>
          <w:szCs w:val="24"/>
        </w:rPr>
        <w:drawing>
          <wp:inline distT="0" distB="0" distL="0" distR="0" wp14:anchorId="6F5E909A" wp14:editId="3133CC5C">
            <wp:extent cx="4577715" cy="3600352"/>
            <wp:effectExtent l="0" t="0" r="0" b="63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rotWithShape="1">
                    <a:blip r:embed="rId9">
                      <a:extLst>
                        <a:ext uri="{28A0092B-C50C-407E-A947-70E740481C1C}">
                          <a14:useLocalDpi xmlns:a14="http://schemas.microsoft.com/office/drawing/2010/main" val="0"/>
                        </a:ext>
                      </a:extLst>
                    </a:blip>
                    <a:srcRect l="13096" r="15385"/>
                    <a:stretch/>
                  </pic:blipFill>
                  <pic:spPr bwMode="auto">
                    <a:xfrm>
                      <a:off x="0" y="0"/>
                      <a:ext cx="4577839" cy="3600450"/>
                    </a:xfrm>
                    <a:prstGeom prst="rect">
                      <a:avLst/>
                    </a:prstGeom>
                    <a:ln>
                      <a:noFill/>
                    </a:ln>
                    <a:extLst>
                      <a:ext uri="{53640926-AAD7-44D8-BBD7-CCE9431645EC}">
                        <a14:shadowObscured xmlns:a14="http://schemas.microsoft.com/office/drawing/2010/main"/>
                      </a:ext>
                    </a:extLst>
                  </pic:spPr>
                </pic:pic>
              </a:graphicData>
            </a:graphic>
          </wp:inline>
        </w:drawing>
      </w:r>
    </w:p>
    <w:p w:rsidR="00FE13EF" w:rsidP="001F1D6E" w:rsidRDefault="00FE13EF" w14:paraId="490E74BB" w14:textId="404CC872">
      <w:pPr>
        <w:spacing w:before="100" w:beforeAutospacing="1" w:after="200"/>
        <w:rPr>
          <w:rFonts w:ascii="Courier New" w:hAnsi="Courier New" w:cs="Courier New"/>
          <w:sz w:val="24"/>
          <w:szCs w:val="24"/>
        </w:rPr>
      </w:pPr>
    </w:p>
    <w:p w:rsidR="001F1D6E" w:rsidP="001F1D6E" w:rsidRDefault="001F1D6E" w14:paraId="7E9C9729" w14:textId="3430C1A4">
      <w:pPr>
        <w:spacing w:before="100" w:beforeAutospacing="1" w:after="200"/>
        <w:rPr>
          <w:rFonts w:ascii="Courier New" w:hAnsi="Courier New" w:cs="Courier New"/>
          <w:sz w:val="24"/>
          <w:szCs w:val="24"/>
        </w:rPr>
      </w:pPr>
      <w:r w:rsidRPr="00EC75B2">
        <w:rPr>
          <w:rFonts w:ascii="Courier New" w:hAnsi="Courier New" w:cs="Courier New"/>
          <w:sz w:val="24"/>
          <w:szCs w:val="24"/>
        </w:rPr>
        <w:t>Th</w:t>
      </w:r>
      <w:r w:rsidRPr="00EC75B2" w:rsidR="00082164">
        <w:rPr>
          <w:rFonts w:ascii="Courier New" w:hAnsi="Courier New" w:cs="Courier New"/>
          <w:sz w:val="24"/>
          <w:szCs w:val="24"/>
        </w:rPr>
        <w:t>e</w:t>
      </w:r>
      <w:r w:rsidRPr="00EC75B2">
        <w:rPr>
          <w:rFonts w:ascii="Courier New" w:hAnsi="Courier New" w:cs="Courier New"/>
          <w:sz w:val="24"/>
          <w:szCs w:val="24"/>
        </w:rPr>
        <w:t xml:space="preserve"> information </w:t>
      </w:r>
      <w:r w:rsidRPr="00EC75B2" w:rsidR="00082164">
        <w:rPr>
          <w:rFonts w:ascii="Courier New" w:hAnsi="Courier New" w:cs="Courier New"/>
          <w:sz w:val="24"/>
          <w:szCs w:val="24"/>
        </w:rPr>
        <w:t xml:space="preserve">from this study </w:t>
      </w:r>
      <w:r w:rsidRPr="00EC75B2">
        <w:rPr>
          <w:rFonts w:ascii="Courier New" w:hAnsi="Courier New" w:cs="Courier New"/>
          <w:sz w:val="24"/>
          <w:szCs w:val="24"/>
        </w:rPr>
        <w:t>will be used to help</w:t>
      </w:r>
      <w:r>
        <w:rPr>
          <w:rFonts w:ascii="Courier New" w:hAnsi="Courier New" w:cs="Courier New"/>
          <w:sz w:val="24"/>
          <w:szCs w:val="24"/>
        </w:rPr>
        <w:t xml:space="preserve"> HIV providers </w:t>
      </w:r>
      <w:r w:rsidRPr="00051846">
        <w:rPr>
          <w:rFonts w:ascii="Courier New" w:hAnsi="Courier New" w:cs="Courier New"/>
          <w:sz w:val="24"/>
          <w:szCs w:val="24"/>
        </w:rPr>
        <w:t xml:space="preserve">more effectively target the </w:t>
      </w:r>
      <w:r>
        <w:rPr>
          <w:rFonts w:ascii="Courier New" w:hAnsi="Courier New" w:cs="Courier New"/>
          <w:sz w:val="24"/>
          <w:szCs w:val="24"/>
        </w:rPr>
        <w:t>tests designed to detect early HIV infection, which are the most expensive HIV tests, and are most appropriately used to test those at highest risk of infection. To identify predictors of seroconversion, such as differences in sexual and illicit drug use behaviors and clinical signs of early infection, behavioral and clinical characteristics will be compared among uninfected persons</w:t>
      </w:r>
      <w:r w:rsidR="009067F9">
        <w:rPr>
          <w:rFonts w:ascii="Courier New" w:hAnsi="Courier New" w:cs="Courier New"/>
          <w:sz w:val="24"/>
          <w:szCs w:val="24"/>
        </w:rPr>
        <w:t>,</w:t>
      </w:r>
      <w:r>
        <w:rPr>
          <w:rFonts w:ascii="Courier New" w:hAnsi="Courier New" w:cs="Courier New"/>
          <w:sz w:val="24"/>
          <w:szCs w:val="24"/>
        </w:rPr>
        <w:t xml:space="preserve"> persons with early</w:t>
      </w:r>
      <w:r w:rsidR="009067F9">
        <w:rPr>
          <w:rFonts w:ascii="Courier New" w:hAnsi="Courier New" w:cs="Courier New"/>
          <w:sz w:val="24"/>
          <w:szCs w:val="24"/>
        </w:rPr>
        <w:t xml:space="preserve"> infection and persons with</w:t>
      </w:r>
      <w:r>
        <w:rPr>
          <w:rFonts w:ascii="Courier New" w:hAnsi="Courier New" w:cs="Courier New"/>
          <w:sz w:val="24"/>
          <w:szCs w:val="24"/>
        </w:rPr>
        <w:t xml:space="preserve"> established infection</w:t>
      </w:r>
      <w:r w:rsidR="000C7361">
        <w:rPr>
          <w:rFonts w:ascii="Courier New" w:hAnsi="Courier New" w:cs="Courier New"/>
          <w:sz w:val="24"/>
          <w:szCs w:val="24"/>
        </w:rPr>
        <w:t xml:space="preserve"> (objectives 2 and 3)</w:t>
      </w:r>
      <w:r>
        <w:rPr>
          <w:rFonts w:ascii="Courier New" w:hAnsi="Courier New" w:cs="Courier New"/>
          <w:sz w:val="24"/>
          <w:szCs w:val="24"/>
        </w:rPr>
        <w:t xml:space="preserve">. </w:t>
      </w:r>
    </w:p>
    <w:p w:rsidR="001F1D6E" w:rsidP="001F1D6E" w:rsidRDefault="00705E92" w14:paraId="775500CA" w14:textId="535DDDDD">
      <w:pPr>
        <w:rPr>
          <w:rFonts w:ascii="Courier New" w:hAnsi="Courier New" w:cs="Courier New"/>
          <w:sz w:val="24"/>
          <w:szCs w:val="24"/>
        </w:rPr>
      </w:pPr>
      <w:r>
        <w:rPr>
          <w:rFonts w:ascii="Courier New" w:hAnsi="Courier New" w:cs="Courier New"/>
          <w:sz w:val="24"/>
          <w:szCs w:val="24"/>
        </w:rPr>
        <w:t xml:space="preserve">The </w:t>
      </w:r>
      <w:r w:rsidR="00371B55">
        <w:rPr>
          <w:rFonts w:ascii="Courier New" w:hAnsi="Courier New" w:cs="Courier New"/>
          <w:sz w:val="24"/>
          <w:szCs w:val="24"/>
        </w:rPr>
        <w:t>UW and JHU</w:t>
      </w:r>
      <w:r w:rsidRPr="00EC75B2" w:rsidR="001F1D6E">
        <w:rPr>
          <w:rFonts w:ascii="Courier New" w:hAnsi="Courier New" w:cs="Courier New"/>
          <w:sz w:val="24"/>
          <w:szCs w:val="24"/>
        </w:rPr>
        <w:t xml:space="preserve"> clinical site</w:t>
      </w:r>
      <w:r w:rsidR="00371B55">
        <w:rPr>
          <w:rFonts w:ascii="Courier New" w:hAnsi="Courier New" w:cs="Courier New"/>
          <w:sz w:val="24"/>
          <w:szCs w:val="24"/>
        </w:rPr>
        <w:t>s</w:t>
      </w:r>
      <w:r w:rsidRPr="00EC75B2" w:rsidR="001F1D6E">
        <w:rPr>
          <w:rFonts w:ascii="Courier New" w:hAnsi="Courier New" w:cs="Courier New"/>
          <w:sz w:val="24"/>
          <w:szCs w:val="24"/>
        </w:rPr>
        <w:t xml:space="preserve"> </w:t>
      </w:r>
      <w:r w:rsidR="00371B55">
        <w:rPr>
          <w:rFonts w:ascii="Courier New" w:hAnsi="Courier New" w:cs="Courier New"/>
          <w:sz w:val="24"/>
          <w:szCs w:val="24"/>
        </w:rPr>
        <w:t>are</w:t>
      </w:r>
      <w:r w:rsidRPr="00EC75B2" w:rsidR="001F1D6E">
        <w:rPr>
          <w:rFonts w:ascii="Courier New" w:hAnsi="Courier New" w:cs="Courier New"/>
          <w:sz w:val="24"/>
          <w:szCs w:val="24"/>
        </w:rPr>
        <w:t xml:space="preserve"> well suited for this work, given the high testing rates and high incidence rates among MSM </w:t>
      </w:r>
      <w:r w:rsidR="00465D17">
        <w:rPr>
          <w:rFonts w:ascii="Courier New" w:hAnsi="Courier New" w:cs="Courier New"/>
          <w:sz w:val="24"/>
          <w:szCs w:val="24"/>
        </w:rPr>
        <w:t xml:space="preserve">and at-risk populations </w:t>
      </w:r>
      <w:r w:rsidRPr="00EC75B2" w:rsidR="001F1D6E">
        <w:rPr>
          <w:rFonts w:ascii="Courier New" w:hAnsi="Courier New" w:cs="Courier New"/>
          <w:sz w:val="24"/>
          <w:szCs w:val="24"/>
        </w:rPr>
        <w:t>in Seattle</w:t>
      </w:r>
      <w:r w:rsidR="00371B55">
        <w:rPr>
          <w:rFonts w:ascii="Courier New" w:hAnsi="Courier New" w:cs="Courier New"/>
          <w:sz w:val="24"/>
          <w:szCs w:val="24"/>
        </w:rPr>
        <w:t xml:space="preserve"> and Baltimore</w:t>
      </w:r>
      <w:r w:rsidRPr="00EC75B2" w:rsidR="001F1D6E">
        <w:rPr>
          <w:rFonts w:ascii="Courier New" w:hAnsi="Courier New" w:cs="Courier New"/>
          <w:sz w:val="24"/>
          <w:szCs w:val="24"/>
        </w:rPr>
        <w:t>. Because</w:t>
      </w:r>
      <w:r w:rsidR="001F1D6E">
        <w:rPr>
          <w:rFonts w:ascii="Courier New" w:hAnsi="Courier New" w:cs="Courier New"/>
          <w:sz w:val="24"/>
          <w:szCs w:val="24"/>
        </w:rPr>
        <w:t xml:space="preserve"> </w:t>
      </w:r>
      <w:r w:rsidR="00AD53F1">
        <w:rPr>
          <w:rFonts w:ascii="Courier New" w:hAnsi="Courier New" w:cs="Courier New"/>
          <w:sz w:val="24"/>
          <w:szCs w:val="24"/>
        </w:rPr>
        <w:t>selected populations</w:t>
      </w:r>
      <w:r w:rsidR="001F1D6E">
        <w:rPr>
          <w:rFonts w:ascii="Courier New" w:hAnsi="Courier New" w:cs="Courier New"/>
          <w:sz w:val="24"/>
          <w:szCs w:val="24"/>
        </w:rPr>
        <w:t xml:space="preserve"> in </w:t>
      </w:r>
      <w:r w:rsidR="00371B55">
        <w:rPr>
          <w:rFonts w:ascii="Courier New" w:hAnsi="Courier New" w:cs="Courier New"/>
          <w:sz w:val="24"/>
          <w:szCs w:val="24"/>
        </w:rPr>
        <w:t xml:space="preserve">these cities </w:t>
      </w:r>
      <w:r w:rsidR="001F1D6E">
        <w:rPr>
          <w:rFonts w:ascii="Courier New" w:hAnsi="Courier New" w:cs="Courier New"/>
          <w:sz w:val="24"/>
          <w:szCs w:val="24"/>
        </w:rPr>
        <w:t xml:space="preserve">are encouraged to test multiple times per year, the </w:t>
      </w:r>
      <w:r w:rsidR="00371B55">
        <w:rPr>
          <w:rFonts w:ascii="Courier New" w:hAnsi="Courier New" w:cs="Courier New"/>
          <w:sz w:val="24"/>
          <w:szCs w:val="24"/>
        </w:rPr>
        <w:t>c</w:t>
      </w:r>
      <w:r w:rsidR="001F1D6E">
        <w:rPr>
          <w:rFonts w:ascii="Courier New" w:hAnsi="Courier New" w:cs="Courier New"/>
          <w:sz w:val="24"/>
          <w:szCs w:val="24"/>
        </w:rPr>
        <w:t>linic</w:t>
      </w:r>
      <w:r w:rsidR="00371B55">
        <w:rPr>
          <w:rFonts w:ascii="Courier New" w:hAnsi="Courier New" w:cs="Courier New"/>
          <w:sz w:val="24"/>
          <w:szCs w:val="24"/>
        </w:rPr>
        <w:t>s have</w:t>
      </w:r>
      <w:r w:rsidR="001F1D6E">
        <w:rPr>
          <w:rFonts w:ascii="Courier New" w:hAnsi="Courier New" w:cs="Courier New"/>
          <w:sz w:val="24"/>
          <w:szCs w:val="24"/>
        </w:rPr>
        <w:t xml:space="preserve"> a high probability of identifying early HIV infection </w:t>
      </w:r>
      <w:r w:rsidR="001F1D6E">
        <w:rPr>
          <w:rFonts w:ascii="Courier New" w:hAnsi="Courier New" w:cs="Courier New"/>
          <w:sz w:val="24"/>
          <w:szCs w:val="24"/>
        </w:rPr>
        <w:lastRenderedPageBreak/>
        <w:t xml:space="preserve">among those who do test </w:t>
      </w:r>
      <w:r w:rsidRPr="001018D9" w:rsidR="001F1D6E">
        <w:rPr>
          <w:rFonts w:ascii="Courier New" w:hAnsi="Courier New" w:cs="Courier New"/>
          <w:sz w:val="24"/>
          <w:szCs w:val="24"/>
        </w:rPr>
        <w:t>positive.</w:t>
      </w:r>
      <w:r w:rsidR="000E0295">
        <w:rPr>
          <w:rFonts w:ascii="Courier New" w:hAnsi="Courier New" w:cs="Courier New"/>
          <w:sz w:val="24"/>
          <w:szCs w:val="24"/>
        </w:rPr>
        <w:t xml:space="preserve"> Additionally, the participation of John</w:t>
      </w:r>
      <w:r w:rsidR="00C525B5">
        <w:rPr>
          <w:rFonts w:ascii="Courier New" w:hAnsi="Courier New" w:cs="Courier New"/>
          <w:sz w:val="24"/>
          <w:szCs w:val="24"/>
        </w:rPr>
        <w:t>s</w:t>
      </w:r>
      <w:r w:rsidR="000E0295">
        <w:rPr>
          <w:rFonts w:ascii="Courier New" w:hAnsi="Courier New" w:cs="Courier New"/>
          <w:sz w:val="24"/>
          <w:szCs w:val="24"/>
        </w:rPr>
        <w:t xml:space="preserve"> Hopkins Emergency Department for this project will allow for the inclusion of a wider variety of</w:t>
      </w:r>
      <w:r w:rsidRPr="000E0295" w:rsidR="000E0295">
        <w:rPr>
          <w:rFonts w:ascii="Courier New" w:hAnsi="Courier New" w:cs="Courier New"/>
          <w:sz w:val="24"/>
          <w:szCs w:val="24"/>
        </w:rPr>
        <w:t xml:space="preserve"> sub-populations with different risk factors for HIV </w:t>
      </w:r>
      <w:r w:rsidR="000E0295">
        <w:rPr>
          <w:rFonts w:ascii="Courier New" w:hAnsi="Courier New" w:cs="Courier New"/>
          <w:sz w:val="24"/>
          <w:szCs w:val="24"/>
        </w:rPr>
        <w:t xml:space="preserve">infection including </w:t>
      </w:r>
      <w:r w:rsidRPr="000E0295" w:rsidR="000E0295">
        <w:rPr>
          <w:rFonts w:ascii="Courier New" w:hAnsi="Courier New" w:cs="Courier New"/>
          <w:sz w:val="24"/>
          <w:szCs w:val="24"/>
        </w:rPr>
        <w:t xml:space="preserve">transgender women, </w:t>
      </w:r>
      <w:r w:rsidR="000E0295">
        <w:rPr>
          <w:rFonts w:ascii="Courier New" w:hAnsi="Courier New" w:cs="Courier New"/>
          <w:sz w:val="24"/>
          <w:szCs w:val="24"/>
        </w:rPr>
        <w:t>minorities</w:t>
      </w:r>
      <w:r w:rsidRPr="000E0295" w:rsidR="000E0295">
        <w:rPr>
          <w:rFonts w:ascii="Courier New" w:hAnsi="Courier New" w:cs="Courier New"/>
          <w:sz w:val="24"/>
          <w:szCs w:val="24"/>
        </w:rPr>
        <w:t>,</w:t>
      </w:r>
      <w:r w:rsidR="000E0295">
        <w:rPr>
          <w:rFonts w:ascii="Courier New" w:hAnsi="Courier New" w:cs="Courier New"/>
          <w:sz w:val="24"/>
          <w:szCs w:val="24"/>
        </w:rPr>
        <w:t xml:space="preserve"> </w:t>
      </w:r>
      <w:r w:rsidRPr="000E0295" w:rsidR="000E0295">
        <w:rPr>
          <w:rFonts w:ascii="Courier New" w:hAnsi="Courier New" w:cs="Courier New"/>
          <w:sz w:val="24"/>
          <w:szCs w:val="24"/>
        </w:rPr>
        <w:t xml:space="preserve">and </w:t>
      </w:r>
      <w:proofErr w:type="spellStart"/>
      <w:r w:rsidRPr="000E0295" w:rsidR="000E0295">
        <w:rPr>
          <w:rFonts w:ascii="Courier New" w:hAnsi="Courier New" w:cs="Courier New"/>
          <w:sz w:val="24"/>
          <w:szCs w:val="24"/>
        </w:rPr>
        <w:t>PWID</w:t>
      </w:r>
      <w:r w:rsidR="000E0295">
        <w:rPr>
          <w:rFonts w:ascii="Courier New" w:hAnsi="Courier New" w:cs="Courier New"/>
          <w:sz w:val="24"/>
          <w:szCs w:val="24"/>
        </w:rPr>
        <w:t>s</w:t>
      </w:r>
      <w:r w:rsidRPr="000E0295" w:rsidR="000E0295">
        <w:rPr>
          <w:rFonts w:ascii="Courier New" w:hAnsi="Courier New" w:cs="Courier New"/>
          <w:sz w:val="24"/>
          <w:szCs w:val="24"/>
        </w:rPr>
        <w:t>.</w:t>
      </w:r>
      <w:r w:rsidRPr="001018D9" w:rsidR="001F1D6E">
        <w:rPr>
          <w:rFonts w:ascii="Courier New" w:hAnsi="Courier New" w:cs="Courier New"/>
          <w:sz w:val="24"/>
          <w:szCs w:val="24"/>
        </w:rPr>
        <w:t>CDC</w:t>
      </w:r>
      <w:proofErr w:type="spellEnd"/>
      <w:r w:rsidRPr="001018D9" w:rsidR="001F1D6E">
        <w:rPr>
          <w:rFonts w:ascii="Courier New" w:hAnsi="Courier New" w:cs="Courier New"/>
          <w:sz w:val="24"/>
          <w:szCs w:val="24"/>
        </w:rPr>
        <w:t xml:space="preserve"> provides guidelines for HIV testing and diagnosis for the United States, as well as technical guidance for its grantees. CDC will use the HIV testing data collected in this project to update these guidance documents to reflect the latest available testing technologies, their performance characteristics, and considerations regarding their use. CDC will </w:t>
      </w:r>
      <w:r w:rsidR="0075565F">
        <w:rPr>
          <w:rFonts w:ascii="Courier New" w:hAnsi="Courier New" w:cs="Courier New"/>
          <w:sz w:val="24"/>
          <w:szCs w:val="24"/>
        </w:rPr>
        <w:t xml:space="preserve">also use information collected to </w:t>
      </w:r>
      <w:r w:rsidRPr="001018D9" w:rsidR="001F1D6E">
        <w:rPr>
          <w:rFonts w:ascii="Courier New" w:hAnsi="Courier New" w:cs="Courier New"/>
          <w:sz w:val="24"/>
          <w:szCs w:val="24"/>
        </w:rPr>
        <w:t>describe behavioral and clinical</w:t>
      </w:r>
      <w:r w:rsidR="001F1D6E">
        <w:rPr>
          <w:rFonts w:ascii="Courier New" w:hAnsi="Courier New" w:cs="Courier New"/>
          <w:sz w:val="24"/>
          <w:szCs w:val="24"/>
        </w:rPr>
        <w:t xml:space="preserve"> characteristics of persons with </w:t>
      </w:r>
      <w:r w:rsidRPr="00053A40" w:rsidR="001F1D6E">
        <w:rPr>
          <w:rFonts w:ascii="Courier New" w:hAnsi="Courier New" w:cs="Courier New"/>
          <w:sz w:val="24"/>
          <w:szCs w:val="24"/>
        </w:rPr>
        <w:t xml:space="preserve">early infection </w:t>
      </w:r>
      <w:r w:rsidR="001F1D6E">
        <w:rPr>
          <w:rFonts w:ascii="Courier New" w:hAnsi="Courier New" w:cs="Courier New"/>
          <w:sz w:val="24"/>
          <w:szCs w:val="24"/>
        </w:rPr>
        <w:t xml:space="preserve">to help HIV test providers (including CDC grantees) choose which HIV tests to use and guide them to target tests appropriately to persons at different levels of risk. This information will primarily </w:t>
      </w:r>
      <w:r w:rsidRPr="00053A40" w:rsidR="001F1D6E">
        <w:rPr>
          <w:rFonts w:ascii="Courier New" w:hAnsi="Courier New" w:cs="Courier New"/>
          <w:sz w:val="24"/>
          <w:szCs w:val="24"/>
        </w:rPr>
        <w:t>be disseminated through</w:t>
      </w:r>
      <w:r w:rsidR="001F1D6E">
        <w:rPr>
          <w:rFonts w:ascii="Courier New" w:hAnsi="Courier New" w:cs="Courier New"/>
          <w:sz w:val="24"/>
          <w:szCs w:val="24"/>
        </w:rPr>
        <w:t xml:space="preserve"> guidance documents (e.g., guidelines for HIV testing in non-clinical settings) and</w:t>
      </w:r>
      <w:r w:rsidRPr="00053A40" w:rsidR="001F1D6E">
        <w:rPr>
          <w:rFonts w:ascii="Courier New" w:hAnsi="Courier New" w:cs="Courier New"/>
          <w:sz w:val="24"/>
          <w:szCs w:val="24"/>
        </w:rPr>
        <w:t xml:space="preserve"> peer-reviewed journal articles</w:t>
      </w:r>
      <w:r w:rsidRPr="0075565F" w:rsidR="001F1D6E">
        <w:rPr>
          <w:rFonts w:ascii="Courier New" w:hAnsi="Courier New" w:cs="Courier New"/>
          <w:sz w:val="24"/>
          <w:szCs w:val="24"/>
        </w:rPr>
        <w:t>.</w:t>
      </w:r>
      <w:r w:rsidRPr="00A71851" w:rsidR="0075565F">
        <w:rPr>
          <w:rFonts w:ascii="Courier New" w:hAnsi="Courier New" w:cs="Courier New"/>
          <w:sz w:val="24"/>
          <w:szCs w:val="24"/>
        </w:rPr>
        <w:t xml:space="preserve"> </w:t>
      </w:r>
    </w:p>
    <w:p w:rsidR="002F4A6D" w:rsidP="001F1D6E" w:rsidRDefault="002F4A6D" w14:paraId="17865CB9" w14:textId="77777777">
      <w:pPr>
        <w:rPr>
          <w:rFonts w:ascii="Courier New" w:hAnsi="Courier New" w:cs="Courier New"/>
          <w:sz w:val="24"/>
          <w:szCs w:val="24"/>
        </w:rPr>
      </w:pPr>
    </w:p>
    <w:p w:rsidRPr="00504068" w:rsidR="00A92151" w:rsidP="000C3C94" w:rsidRDefault="00472DF0" w14:paraId="39B4D833" w14:textId="37A96E26">
      <w:pPr>
        <w:spacing w:before="100" w:beforeAutospacing="1" w:after="200"/>
        <w:rPr>
          <w:rFonts w:ascii="Courier New" w:hAnsi="Courier New" w:cs="Courier New"/>
          <w:b/>
          <w:sz w:val="24"/>
          <w:szCs w:val="24"/>
        </w:rPr>
      </w:pPr>
      <w:r w:rsidRPr="00472DF0">
        <w:rPr>
          <w:rFonts w:ascii="Courier New" w:hAnsi="Courier New" w:cs="Courier New"/>
          <w:b/>
          <w:sz w:val="24"/>
          <w:szCs w:val="24"/>
        </w:rPr>
        <w:t>A.3</w:t>
      </w:r>
      <w:r>
        <w:rPr>
          <w:rFonts w:ascii="Courier New" w:hAnsi="Courier New" w:cs="Courier New"/>
          <w:sz w:val="24"/>
          <w:szCs w:val="24"/>
        </w:rPr>
        <w:t xml:space="preserve"> </w:t>
      </w:r>
      <w:r w:rsidRPr="00A7386D" w:rsidR="00A92151">
        <w:rPr>
          <w:rFonts w:ascii="Courier New" w:hAnsi="Courier New" w:cs="Courier New"/>
          <w:b/>
          <w:sz w:val="24"/>
          <w:szCs w:val="24"/>
        </w:rPr>
        <w:t>Use of Improved Information Technology and Burden Reduction</w:t>
      </w:r>
    </w:p>
    <w:p w:rsidR="00107432" w:rsidP="00D14B4E" w:rsidRDefault="002A0AEB" w14:paraId="69D6E488" w14:textId="27D8B9AC">
      <w:pPr>
        <w:spacing w:before="100" w:beforeAutospacing="1" w:after="200"/>
        <w:rPr>
          <w:rFonts w:ascii="Courier New" w:hAnsi="Courier New" w:cs="Courier New"/>
          <w:sz w:val="24"/>
          <w:szCs w:val="24"/>
        </w:rPr>
      </w:pPr>
      <w:r>
        <w:rPr>
          <w:rFonts w:ascii="Courier New" w:hAnsi="Courier New" w:cs="Courier New"/>
          <w:sz w:val="24"/>
          <w:szCs w:val="24"/>
        </w:rPr>
        <w:t>One hundred percent of</w:t>
      </w:r>
      <w:r w:rsidR="000F34F3">
        <w:rPr>
          <w:rFonts w:ascii="Courier New" w:hAnsi="Courier New" w:cs="Courier New"/>
          <w:sz w:val="24"/>
          <w:szCs w:val="24"/>
        </w:rPr>
        <w:t xml:space="preserve"> the proposed information collection will be collected via an electronic </w:t>
      </w:r>
      <w:r w:rsidR="00640BD8">
        <w:rPr>
          <w:rFonts w:ascii="Courier New" w:hAnsi="Courier New" w:cs="Courier New"/>
          <w:sz w:val="24"/>
          <w:szCs w:val="24"/>
        </w:rPr>
        <w:t>Computer Ass</w:t>
      </w:r>
      <w:r w:rsidR="000F34F3">
        <w:rPr>
          <w:rFonts w:ascii="Courier New" w:hAnsi="Courier New" w:cs="Courier New"/>
          <w:sz w:val="24"/>
          <w:szCs w:val="24"/>
        </w:rPr>
        <w:t>isted Self-Interview (CASI) survey</w:t>
      </w:r>
      <w:r w:rsidR="00AD53F1">
        <w:rPr>
          <w:rFonts w:ascii="Courier New" w:hAnsi="Courier New" w:cs="Courier New"/>
          <w:sz w:val="24"/>
          <w:szCs w:val="24"/>
        </w:rPr>
        <w:t xml:space="preserve">, such as </w:t>
      </w:r>
      <w:r w:rsidRPr="00362C96" w:rsidR="00AD53F1">
        <w:rPr>
          <w:rFonts w:ascii="Courier New" w:hAnsi="Courier New" w:cs="Courier New"/>
          <w:sz w:val="24"/>
          <w:szCs w:val="24"/>
        </w:rPr>
        <w:t>Research Electronic Data Capture</w:t>
      </w:r>
      <w:r w:rsidR="00AD53F1">
        <w:rPr>
          <w:rFonts w:ascii="Courier New" w:hAnsi="Courier New" w:cs="Courier New"/>
          <w:sz w:val="24"/>
          <w:szCs w:val="24"/>
        </w:rPr>
        <w:t xml:space="preserve"> (</w:t>
      </w:r>
      <w:proofErr w:type="spellStart"/>
      <w:r w:rsidR="00AD53F1">
        <w:rPr>
          <w:rFonts w:ascii="Courier New" w:hAnsi="Courier New" w:cs="Courier New"/>
          <w:sz w:val="24"/>
          <w:szCs w:val="24"/>
        </w:rPr>
        <w:t>REDCaP</w:t>
      </w:r>
      <w:proofErr w:type="spellEnd"/>
      <w:r w:rsidR="00AD53F1">
        <w:rPr>
          <w:rFonts w:ascii="Courier New" w:hAnsi="Courier New" w:cs="Courier New"/>
          <w:sz w:val="24"/>
          <w:szCs w:val="24"/>
        </w:rPr>
        <w:t>)</w:t>
      </w:r>
      <w:r w:rsidR="00005E62">
        <w:rPr>
          <w:rFonts w:ascii="Courier New" w:hAnsi="Courier New" w:cs="Courier New"/>
          <w:sz w:val="24"/>
          <w:szCs w:val="24"/>
        </w:rPr>
        <w:t>. P</w:t>
      </w:r>
      <w:r w:rsidRPr="00AF66AC" w:rsidR="00005E62">
        <w:rPr>
          <w:rFonts w:ascii="Courier New" w:hAnsi="Courier New" w:cs="Courier New"/>
          <w:sz w:val="24"/>
          <w:szCs w:val="24"/>
        </w:rPr>
        <w:t xml:space="preserve">articipants will complete </w:t>
      </w:r>
      <w:r w:rsidR="00005E62">
        <w:rPr>
          <w:rFonts w:ascii="Courier New" w:hAnsi="Courier New" w:cs="Courier New"/>
          <w:sz w:val="24"/>
          <w:szCs w:val="24"/>
        </w:rPr>
        <w:t xml:space="preserve">the surveys </w:t>
      </w:r>
      <w:r w:rsidRPr="00AF66AC" w:rsidR="00005E62">
        <w:rPr>
          <w:rFonts w:ascii="Courier New" w:hAnsi="Courier New" w:cs="Courier New"/>
          <w:sz w:val="24"/>
          <w:szCs w:val="24"/>
        </w:rPr>
        <w:t xml:space="preserve">on an encrypted </w:t>
      </w:r>
      <w:r w:rsidR="00005E62">
        <w:rPr>
          <w:rFonts w:ascii="Courier New" w:hAnsi="Courier New" w:cs="Courier New"/>
          <w:sz w:val="24"/>
          <w:szCs w:val="24"/>
        </w:rPr>
        <w:t xml:space="preserve">computer, </w:t>
      </w:r>
      <w:proofErr w:type="gramStart"/>
      <w:r w:rsidR="00005E62">
        <w:rPr>
          <w:rFonts w:ascii="Courier New" w:hAnsi="Courier New" w:cs="Courier New"/>
          <w:sz w:val="24"/>
          <w:szCs w:val="24"/>
        </w:rPr>
        <w:t>with the exception of</w:t>
      </w:r>
      <w:proofErr w:type="gramEnd"/>
      <w:r w:rsidR="00005E62">
        <w:rPr>
          <w:rFonts w:ascii="Courier New" w:hAnsi="Courier New" w:cs="Courier New"/>
          <w:sz w:val="24"/>
          <w:szCs w:val="24"/>
        </w:rPr>
        <w:t xml:space="preserve"> the Phase 2 Symptom and Care </w:t>
      </w:r>
      <w:r w:rsidR="00CA4EA7">
        <w:rPr>
          <w:rFonts w:ascii="Courier New" w:hAnsi="Courier New" w:cs="Courier New"/>
          <w:sz w:val="24"/>
          <w:szCs w:val="24"/>
        </w:rPr>
        <w:t>S</w:t>
      </w:r>
      <w:r w:rsidR="00005E62">
        <w:rPr>
          <w:rFonts w:ascii="Courier New" w:hAnsi="Courier New" w:cs="Courier New"/>
          <w:sz w:val="24"/>
          <w:szCs w:val="24"/>
        </w:rPr>
        <w:t xml:space="preserve">urvey, which will be administered by a research assistant and then electronically </w:t>
      </w:r>
      <w:r w:rsidR="009F7B53">
        <w:rPr>
          <w:rFonts w:ascii="Courier New" w:hAnsi="Courier New" w:cs="Courier New"/>
          <w:sz w:val="24"/>
          <w:szCs w:val="24"/>
        </w:rPr>
        <w:t>entered</w:t>
      </w:r>
      <w:r w:rsidR="00005E62">
        <w:rPr>
          <w:rFonts w:ascii="Courier New" w:hAnsi="Courier New" w:cs="Courier New"/>
          <w:sz w:val="24"/>
          <w:szCs w:val="24"/>
        </w:rPr>
        <w:t xml:space="preserve"> into the CASI system. </w:t>
      </w:r>
      <w:r w:rsidR="000F34F3">
        <w:rPr>
          <w:rFonts w:ascii="Courier New" w:hAnsi="Courier New" w:cs="Courier New"/>
          <w:sz w:val="24"/>
          <w:szCs w:val="24"/>
        </w:rPr>
        <w:t xml:space="preserve"> </w:t>
      </w:r>
      <w:r w:rsidR="00C76BBF">
        <w:rPr>
          <w:rFonts w:ascii="Courier New" w:hAnsi="Courier New" w:cs="Courier New"/>
          <w:sz w:val="24"/>
          <w:szCs w:val="24"/>
        </w:rPr>
        <w:t>Use of the CASI minimizes</w:t>
      </w:r>
      <w:r w:rsidR="004E5B8A">
        <w:rPr>
          <w:rFonts w:ascii="Courier New" w:hAnsi="Courier New" w:cs="Courier New"/>
          <w:sz w:val="24"/>
          <w:szCs w:val="24"/>
        </w:rPr>
        <w:t xml:space="preserve"> burden by efficiently moving the </w:t>
      </w:r>
      <w:r w:rsidR="00222438">
        <w:rPr>
          <w:rFonts w:ascii="Courier New" w:hAnsi="Courier New" w:cs="Courier New"/>
          <w:sz w:val="24"/>
          <w:szCs w:val="24"/>
        </w:rPr>
        <w:t>user</w:t>
      </w:r>
      <w:r w:rsidR="004E5B8A">
        <w:rPr>
          <w:rFonts w:ascii="Courier New" w:hAnsi="Courier New" w:cs="Courier New"/>
          <w:sz w:val="24"/>
          <w:szCs w:val="24"/>
        </w:rPr>
        <w:t xml:space="preserve"> through skip patterns automatically and</w:t>
      </w:r>
      <w:r w:rsidR="00BA125E">
        <w:rPr>
          <w:rFonts w:ascii="Courier New" w:hAnsi="Courier New" w:cs="Courier New"/>
          <w:sz w:val="24"/>
          <w:szCs w:val="24"/>
        </w:rPr>
        <w:t xml:space="preserve"> at</w:t>
      </w:r>
      <w:r w:rsidR="000F34F3">
        <w:rPr>
          <w:rFonts w:ascii="Courier New" w:hAnsi="Courier New" w:cs="Courier New"/>
          <w:sz w:val="24"/>
          <w:szCs w:val="24"/>
        </w:rPr>
        <w:t xml:space="preserve"> their own pace. For the Phase 2 survey administered at each follow-up visit, the CASI software </w:t>
      </w:r>
      <w:r w:rsidR="00107432">
        <w:rPr>
          <w:rFonts w:ascii="Courier New" w:hAnsi="Courier New" w:cs="Courier New"/>
          <w:sz w:val="24"/>
          <w:szCs w:val="24"/>
        </w:rPr>
        <w:t>will</w:t>
      </w:r>
      <w:r w:rsidR="000F34F3">
        <w:rPr>
          <w:rFonts w:ascii="Courier New" w:hAnsi="Courier New" w:cs="Courier New"/>
          <w:sz w:val="24"/>
          <w:szCs w:val="24"/>
        </w:rPr>
        <w:t xml:space="preserve"> pre-populate some information from the </w:t>
      </w:r>
      <w:r w:rsidR="00107432">
        <w:rPr>
          <w:rFonts w:ascii="Courier New" w:hAnsi="Courier New" w:cs="Courier New"/>
          <w:sz w:val="24"/>
          <w:szCs w:val="24"/>
        </w:rPr>
        <w:t xml:space="preserve">participant’s last </w:t>
      </w:r>
      <w:r w:rsidR="00C76BBF">
        <w:rPr>
          <w:rFonts w:ascii="Courier New" w:hAnsi="Courier New" w:cs="Courier New"/>
          <w:sz w:val="24"/>
          <w:szCs w:val="24"/>
        </w:rPr>
        <w:t xml:space="preserve">clinic </w:t>
      </w:r>
      <w:r w:rsidR="00107432">
        <w:rPr>
          <w:rFonts w:ascii="Courier New" w:hAnsi="Courier New" w:cs="Courier New"/>
          <w:sz w:val="24"/>
          <w:szCs w:val="24"/>
        </w:rPr>
        <w:t>visit (e.g., race/ethnicity, age) to further reduce time burden for the participants.</w:t>
      </w:r>
      <w:r w:rsidR="000F34F3">
        <w:rPr>
          <w:rFonts w:ascii="Courier New" w:hAnsi="Courier New" w:cs="Courier New"/>
          <w:sz w:val="24"/>
          <w:szCs w:val="24"/>
        </w:rPr>
        <w:t xml:space="preserve"> </w:t>
      </w:r>
      <w:r w:rsidRPr="00243DA2" w:rsidR="00CE78E5">
        <w:rPr>
          <w:rFonts w:ascii="Courier New" w:hAnsi="Courier New" w:cs="Courier New"/>
          <w:sz w:val="24"/>
          <w:szCs w:val="24"/>
        </w:rPr>
        <w:t xml:space="preserve">  </w:t>
      </w:r>
    </w:p>
    <w:p w:rsidR="00107432" w:rsidP="00D14B4E" w:rsidRDefault="00107432" w14:paraId="442AF0B3" w14:textId="16102B96">
      <w:pPr>
        <w:spacing w:before="100" w:beforeAutospacing="1" w:after="200"/>
        <w:rPr>
          <w:rFonts w:ascii="Courier New" w:hAnsi="Courier New" w:cs="Courier New"/>
          <w:sz w:val="24"/>
          <w:szCs w:val="24"/>
        </w:rPr>
      </w:pPr>
      <w:r>
        <w:rPr>
          <w:rFonts w:ascii="Courier New" w:hAnsi="Courier New" w:cs="Courier New"/>
          <w:sz w:val="24"/>
          <w:szCs w:val="24"/>
        </w:rPr>
        <w:t xml:space="preserve">CASI-based data collection methods have </w:t>
      </w:r>
      <w:r w:rsidR="00875E29">
        <w:rPr>
          <w:rFonts w:ascii="Courier New" w:hAnsi="Courier New" w:cs="Courier New"/>
          <w:sz w:val="24"/>
          <w:szCs w:val="24"/>
        </w:rPr>
        <w:t xml:space="preserve">additional </w:t>
      </w:r>
      <w:r>
        <w:rPr>
          <w:rFonts w:ascii="Courier New" w:hAnsi="Courier New" w:cs="Courier New"/>
          <w:sz w:val="24"/>
          <w:szCs w:val="24"/>
        </w:rPr>
        <w:t xml:space="preserve">benefits compared to </w:t>
      </w:r>
      <w:r w:rsidR="008345AE">
        <w:rPr>
          <w:rFonts w:ascii="Courier New" w:hAnsi="Courier New" w:cs="Courier New"/>
          <w:sz w:val="24"/>
          <w:szCs w:val="24"/>
        </w:rPr>
        <w:t>paper</w:t>
      </w:r>
      <w:r>
        <w:rPr>
          <w:rFonts w:ascii="Courier New" w:hAnsi="Courier New" w:cs="Courier New"/>
          <w:sz w:val="24"/>
          <w:szCs w:val="24"/>
        </w:rPr>
        <w:t xml:space="preserve"> surveys. These include:</w:t>
      </w:r>
      <w:r w:rsidRPr="00107432">
        <w:rPr>
          <w:rFonts w:ascii="Courier New" w:hAnsi="Courier New" w:cs="Courier New"/>
          <w:sz w:val="24"/>
          <w:szCs w:val="24"/>
        </w:rPr>
        <w:t xml:space="preserve"> 1) pre-programmed skip patterns to ensure </w:t>
      </w:r>
      <w:r w:rsidR="008345AE">
        <w:rPr>
          <w:rFonts w:ascii="Courier New" w:hAnsi="Courier New" w:cs="Courier New"/>
          <w:sz w:val="24"/>
          <w:szCs w:val="24"/>
        </w:rPr>
        <w:t xml:space="preserve">that </w:t>
      </w:r>
      <w:r w:rsidRPr="00107432">
        <w:rPr>
          <w:rFonts w:ascii="Courier New" w:hAnsi="Courier New" w:cs="Courier New"/>
          <w:sz w:val="24"/>
          <w:szCs w:val="24"/>
        </w:rPr>
        <w:t xml:space="preserve">respondents are not asked irrelevant questions, and </w:t>
      </w:r>
      <w:r w:rsidR="000C3C94">
        <w:rPr>
          <w:rFonts w:ascii="Courier New" w:hAnsi="Courier New" w:cs="Courier New"/>
          <w:sz w:val="24"/>
          <w:szCs w:val="24"/>
        </w:rPr>
        <w:t xml:space="preserve">2) </w:t>
      </w:r>
      <w:r w:rsidRPr="00107432">
        <w:rPr>
          <w:rFonts w:ascii="Courier New" w:hAnsi="Courier New" w:cs="Courier New"/>
          <w:sz w:val="24"/>
          <w:szCs w:val="24"/>
        </w:rPr>
        <w:t xml:space="preserve">automated validation checks incorporated into the behavioral </w:t>
      </w:r>
      <w:r>
        <w:rPr>
          <w:rFonts w:ascii="Courier New" w:hAnsi="Courier New" w:cs="Courier New"/>
          <w:sz w:val="24"/>
          <w:szCs w:val="24"/>
        </w:rPr>
        <w:t>survey</w:t>
      </w:r>
      <w:r w:rsidRPr="00107432">
        <w:rPr>
          <w:rFonts w:ascii="Courier New" w:hAnsi="Courier New" w:cs="Courier New"/>
          <w:sz w:val="24"/>
          <w:szCs w:val="24"/>
        </w:rPr>
        <w:t xml:space="preserve"> to assist the </w:t>
      </w:r>
      <w:r w:rsidR="00EF3505">
        <w:rPr>
          <w:rFonts w:ascii="Courier New" w:hAnsi="Courier New" w:cs="Courier New"/>
          <w:sz w:val="24"/>
          <w:szCs w:val="24"/>
        </w:rPr>
        <w:t>respondent</w:t>
      </w:r>
      <w:r w:rsidRPr="00107432">
        <w:rPr>
          <w:rFonts w:ascii="Courier New" w:hAnsi="Courier New" w:cs="Courier New"/>
          <w:sz w:val="24"/>
          <w:szCs w:val="24"/>
        </w:rPr>
        <w:t xml:space="preserve"> when incomplete or implausible responses are provided</w:t>
      </w:r>
      <w:r w:rsidR="000C3C94">
        <w:rPr>
          <w:rFonts w:ascii="Courier New" w:hAnsi="Courier New" w:cs="Courier New"/>
          <w:sz w:val="24"/>
          <w:szCs w:val="24"/>
        </w:rPr>
        <w:t xml:space="preserve">.  The latter </w:t>
      </w:r>
      <w:r w:rsidR="008345AE">
        <w:rPr>
          <w:rFonts w:ascii="Courier New" w:hAnsi="Courier New" w:cs="Courier New"/>
          <w:sz w:val="24"/>
          <w:szCs w:val="24"/>
        </w:rPr>
        <w:t>eliminat</w:t>
      </w:r>
      <w:r w:rsidR="000C3C94">
        <w:rPr>
          <w:rFonts w:ascii="Courier New" w:hAnsi="Courier New" w:cs="Courier New"/>
          <w:sz w:val="24"/>
          <w:szCs w:val="24"/>
        </w:rPr>
        <w:t>es</w:t>
      </w:r>
      <w:r w:rsidR="008345AE">
        <w:rPr>
          <w:rFonts w:ascii="Courier New" w:hAnsi="Courier New" w:cs="Courier New"/>
          <w:sz w:val="24"/>
          <w:szCs w:val="24"/>
        </w:rPr>
        <w:t xml:space="preserve"> </w:t>
      </w:r>
      <w:r w:rsidRPr="00107432">
        <w:rPr>
          <w:rFonts w:ascii="Courier New" w:hAnsi="Courier New" w:cs="Courier New"/>
          <w:sz w:val="24"/>
          <w:szCs w:val="24"/>
        </w:rPr>
        <w:t>the need for data cleaning associated with data entry and the errors listed above, resulting in a reduction in the time between the last interview and the production of a final analysis dataset</w:t>
      </w:r>
      <w:r w:rsidR="00B66463">
        <w:rPr>
          <w:rFonts w:ascii="Courier New" w:hAnsi="Courier New" w:cs="Courier New"/>
          <w:sz w:val="24"/>
          <w:szCs w:val="24"/>
        </w:rPr>
        <w:t>.</w:t>
      </w:r>
      <w:r w:rsidRPr="00107432">
        <w:rPr>
          <w:rFonts w:ascii="Courier New" w:hAnsi="Courier New" w:cs="Courier New"/>
          <w:sz w:val="24"/>
          <w:szCs w:val="24"/>
        </w:rPr>
        <w:t xml:space="preserve"> </w:t>
      </w:r>
    </w:p>
    <w:p w:rsidR="00FE13EF" w:rsidP="00D14B4E" w:rsidRDefault="00FE13EF" w14:paraId="165AE919" w14:textId="77777777">
      <w:pPr>
        <w:spacing w:before="100" w:beforeAutospacing="1" w:after="200"/>
        <w:rPr>
          <w:rFonts w:ascii="Courier New" w:hAnsi="Courier New" w:cs="Courier New"/>
          <w:sz w:val="24"/>
          <w:szCs w:val="24"/>
        </w:rPr>
      </w:pPr>
    </w:p>
    <w:p w:rsidRPr="00CF2476" w:rsidR="00A92151" w:rsidP="00CF2476" w:rsidRDefault="00CF2476" w14:paraId="3E60EB41" w14:textId="02CA6649">
      <w:pPr>
        <w:tabs>
          <w:tab w:val="left" w:pos="1080"/>
        </w:tabs>
        <w:spacing w:before="100" w:beforeAutospacing="1"/>
        <w:rPr>
          <w:rFonts w:ascii="Courier New" w:hAnsi="Courier New" w:cs="Courier New"/>
          <w:b/>
          <w:sz w:val="24"/>
          <w:szCs w:val="24"/>
        </w:rPr>
      </w:pPr>
      <w:r>
        <w:rPr>
          <w:rFonts w:ascii="Courier New" w:hAnsi="Courier New" w:cs="Courier New"/>
          <w:b/>
          <w:sz w:val="24"/>
          <w:szCs w:val="24"/>
        </w:rPr>
        <w:t xml:space="preserve">A.4 </w:t>
      </w:r>
      <w:r w:rsidRPr="00CF2476" w:rsidR="00A92151">
        <w:rPr>
          <w:rFonts w:ascii="Courier New" w:hAnsi="Courier New" w:cs="Courier New"/>
          <w:b/>
          <w:sz w:val="24"/>
          <w:szCs w:val="24"/>
        </w:rPr>
        <w:t>Efforts to Identify Duplication and Use of Similar Information</w:t>
      </w:r>
    </w:p>
    <w:p w:rsidR="000551F7" w:rsidP="000551F7" w:rsidRDefault="00A92151" w14:paraId="15A20A77" w14:textId="77777777">
      <w:pPr>
        <w:spacing w:before="100" w:beforeAutospacing="1" w:after="200"/>
        <w:rPr>
          <w:rFonts w:ascii="Courier New" w:hAnsi="Courier New" w:cs="Courier New"/>
          <w:sz w:val="24"/>
          <w:szCs w:val="24"/>
        </w:rPr>
      </w:pPr>
      <w:r w:rsidRPr="001D3B02">
        <w:rPr>
          <w:rFonts w:ascii="Courier New" w:hAnsi="Courier New" w:cs="Courier New"/>
          <w:sz w:val="24"/>
          <w:szCs w:val="24"/>
        </w:rPr>
        <w:lastRenderedPageBreak/>
        <w:t xml:space="preserve">We </w:t>
      </w:r>
      <w:r w:rsidRPr="001A179E">
        <w:rPr>
          <w:rFonts w:ascii="Courier New" w:hAnsi="Courier New" w:cs="Courier New"/>
          <w:sz w:val="24"/>
          <w:szCs w:val="24"/>
        </w:rPr>
        <w:t xml:space="preserve">reviewed currently funded programs and did not identify potential areas of duplication. We are not aware of any department or agency that collects data on </w:t>
      </w:r>
      <w:r w:rsidR="000225AC">
        <w:rPr>
          <w:rFonts w:ascii="Courier New" w:hAnsi="Courier New" w:cs="Courier New"/>
          <w:sz w:val="24"/>
          <w:szCs w:val="24"/>
        </w:rPr>
        <w:t>the association</w:t>
      </w:r>
      <w:r w:rsidRPr="001A179E" w:rsidR="001A179E">
        <w:rPr>
          <w:rFonts w:ascii="Courier New" w:hAnsi="Courier New" w:cs="Courier New"/>
          <w:sz w:val="24"/>
          <w:szCs w:val="24"/>
        </w:rPr>
        <w:t xml:space="preserve"> of </w:t>
      </w:r>
      <w:r w:rsidR="008345AE">
        <w:rPr>
          <w:rFonts w:ascii="Courier New" w:hAnsi="Courier New" w:cs="Courier New"/>
          <w:sz w:val="24"/>
          <w:szCs w:val="24"/>
        </w:rPr>
        <w:t xml:space="preserve">results from multiple </w:t>
      </w:r>
      <w:r w:rsidRPr="001A179E" w:rsidR="001A179E">
        <w:rPr>
          <w:rFonts w:ascii="Courier New" w:hAnsi="Courier New" w:cs="Courier New"/>
          <w:sz w:val="24"/>
          <w:szCs w:val="24"/>
        </w:rPr>
        <w:t>HIV test</w:t>
      </w:r>
      <w:r w:rsidR="008345AE">
        <w:rPr>
          <w:rFonts w:ascii="Courier New" w:hAnsi="Courier New" w:cs="Courier New"/>
          <w:sz w:val="24"/>
          <w:szCs w:val="24"/>
        </w:rPr>
        <w:t>s</w:t>
      </w:r>
      <w:r w:rsidRPr="001A179E" w:rsidR="001A179E">
        <w:rPr>
          <w:rFonts w:ascii="Courier New" w:hAnsi="Courier New" w:cs="Courier New"/>
          <w:sz w:val="24"/>
          <w:szCs w:val="24"/>
        </w:rPr>
        <w:t xml:space="preserve"> </w:t>
      </w:r>
      <w:r w:rsidR="00B40816">
        <w:rPr>
          <w:rFonts w:ascii="Courier New" w:hAnsi="Courier New" w:cs="Courier New"/>
          <w:sz w:val="24"/>
          <w:szCs w:val="24"/>
        </w:rPr>
        <w:t xml:space="preserve">in point of care settings </w:t>
      </w:r>
      <w:r w:rsidR="000225AC">
        <w:rPr>
          <w:rFonts w:ascii="Courier New" w:hAnsi="Courier New" w:cs="Courier New"/>
          <w:sz w:val="24"/>
          <w:szCs w:val="24"/>
        </w:rPr>
        <w:t>with</w:t>
      </w:r>
      <w:r w:rsidRPr="001A179E">
        <w:rPr>
          <w:rFonts w:ascii="Courier New" w:hAnsi="Courier New" w:cs="Courier New"/>
          <w:sz w:val="24"/>
          <w:szCs w:val="24"/>
        </w:rPr>
        <w:t xml:space="preserve"> </w:t>
      </w:r>
      <w:r w:rsidR="00107432">
        <w:rPr>
          <w:rFonts w:ascii="Courier New" w:hAnsi="Courier New" w:cs="Courier New"/>
          <w:sz w:val="24"/>
          <w:szCs w:val="24"/>
        </w:rPr>
        <w:t xml:space="preserve">behavioral and clinical </w:t>
      </w:r>
      <w:r w:rsidRPr="001A179E" w:rsidR="001A179E">
        <w:rPr>
          <w:rFonts w:ascii="Courier New" w:hAnsi="Courier New" w:cs="Courier New"/>
          <w:sz w:val="24"/>
          <w:szCs w:val="24"/>
        </w:rPr>
        <w:t>predictors of early HIV infection</w:t>
      </w:r>
      <w:r w:rsidRPr="000551F7" w:rsidR="001A179E">
        <w:rPr>
          <w:rFonts w:ascii="Courier New" w:hAnsi="Courier New" w:cs="Courier New"/>
          <w:b/>
          <w:sz w:val="24"/>
          <w:szCs w:val="24"/>
        </w:rPr>
        <w:t>.</w:t>
      </w:r>
    </w:p>
    <w:p w:rsidRPr="000551F7" w:rsidR="00A92151" w:rsidP="000551F7" w:rsidRDefault="00CF2476" w14:paraId="27634830" w14:textId="04782CBC">
      <w:pPr>
        <w:spacing w:before="100" w:beforeAutospacing="1" w:after="200"/>
        <w:rPr>
          <w:rFonts w:ascii="Courier New" w:hAnsi="Courier New" w:cs="Courier New"/>
          <w:b/>
          <w:sz w:val="24"/>
          <w:szCs w:val="24"/>
        </w:rPr>
      </w:pPr>
      <w:r w:rsidRPr="000551F7">
        <w:rPr>
          <w:rFonts w:ascii="Courier New" w:hAnsi="Courier New" w:cs="Courier New"/>
          <w:b/>
          <w:sz w:val="24"/>
          <w:szCs w:val="24"/>
        </w:rPr>
        <w:t xml:space="preserve">A.5 </w:t>
      </w:r>
      <w:r w:rsidRPr="000551F7" w:rsidR="00A92151">
        <w:rPr>
          <w:rFonts w:ascii="Courier New" w:hAnsi="Courier New" w:cs="Courier New"/>
          <w:b/>
          <w:sz w:val="24"/>
          <w:szCs w:val="24"/>
        </w:rPr>
        <w:t>Impact on Small Businesses or Other Small Entities</w:t>
      </w:r>
    </w:p>
    <w:p w:rsidR="000551F7" w:rsidP="000551F7" w:rsidRDefault="00B427E9" w14:paraId="1158CFF0" w14:textId="77777777">
      <w:pPr>
        <w:spacing w:before="100" w:beforeAutospacing="1" w:after="200"/>
        <w:rPr>
          <w:rFonts w:ascii="Courier New" w:hAnsi="Courier New" w:cs="Courier New"/>
          <w:sz w:val="24"/>
          <w:szCs w:val="24"/>
        </w:rPr>
      </w:pPr>
      <w:r>
        <w:rPr>
          <w:rFonts w:ascii="Courier New" w:hAnsi="Courier New" w:cs="Courier New"/>
          <w:sz w:val="24"/>
          <w:szCs w:val="24"/>
        </w:rPr>
        <w:t>This data collection</w:t>
      </w:r>
      <w:r w:rsidRPr="00A7386D" w:rsidR="00A92151">
        <w:rPr>
          <w:rFonts w:ascii="Courier New" w:hAnsi="Courier New" w:cs="Courier New"/>
          <w:sz w:val="24"/>
          <w:szCs w:val="24"/>
        </w:rPr>
        <w:t xml:space="preserve"> will </w:t>
      </w:r>
      <w:r>
        <w:rPr>
          <w:rFonts w:ascii="Courier New" w:hAnsi="Courier New" w:cs="Courier New"/>
          <w:sz w:val="24"/>
          <w:szCs w:val="24"/>
        </w:rPr>
        <w:t>not</w:t>
      </w:r>
      <w:r w:rsidRPr="00A7386D">
        <w:rPr>
          <w:rFonts w:ascii="Courier New" w:hAnsi="Courier New" w:cs="Courier New"/>
          <w:sz w:val="24"/>
          <w:szCs w:val="24"/>
        </w:rPr>
        <w:t xml:space="preserve"> involve</w:t>
      </w:r>
      <w:r w:rsidRPr="00A7386D" w:rsidR="00A92151">
        <w:rPr>
          <w:rFonts w:ascii="Courier New" w:hAnsi="Courier New" w:cs="Courier New"/>
          <w:sz w:val="24"/>
          <w:szCs w:val="24"/>
        </w:rPr>
        <w:t xml:space="preserve"> </w:t>
      </w:r>
      <w:r>
        <w:rPr>
          <w:rFonts w:ascii="Courier New" w:hAnsi="Courier New" w:cs="Courier New"/>
          <w:sz w:val="24"/>
          <w:szCs w:val="24"/>
        </w:rPr>
        <w:t>small businesses</w:t>
      </w:r>
      <w:r w:rsidRPr="000551F7" w:rsidR="00AE7F42">
        <w:rPr>
          <w:rFonts w:ascii="Courier New" w:hAnsi="Courier New" w:cs="Courier New"/>
          <w:b/>
          <w:sz w:val="24"/>
          <w:szCs w:val="24"/>
        </w:rPr>
        <w:t>.</w:t>
      </w:r>
    </w:p>
    <w:p w:rsidRPr="000551F7" w:rsidR="00A92151" w:rsidP="000551F7" w:rsidRDefault="00CF2476" w14:paraId="59A778C9" w14:textId="172DE10A">
      <w:pPr>
        <w:spacing w:before="100" w:beforeAutospacing="1" w:after="200"/>
        <w:rPr>
          <w:rFonts w:ascii="Courier New" w:hAnsi="Courier New" w:cs="Courier New"/>
          <w:b/>
          <w:sz w:val="24"/>
          <w:szCs w:val="24"/>
        </w:rPr>
      </w:pPr>
      <w:r w:rsidRPr="000551F7">
        <w:rPr>
          <w:rFonts w:ascii="Courier New" w:hAnsi="Courier New" w:cs="Courier New"/>
          <w:b/>
          <w:sz w:val="24"/>
          <w:szCs w:val="24"/>
        </w:rPr>
        <w:t xml:space="preserve">A.6 </w:t>
      </w:r>
      <w:r w:rsidRPr="000551F7" w:rsidR="00A92151">
        <w:rPr>
          <w:rFonts w:ascii="Courier New" w:hAnsi="Courier New" w:cs="Courier New"/>
          <w:b/>
          <w:sz w:val="24"/>
          <w:szCs w:val="24"/>
        </w:rPr>
        <w:t>Consequences of Collecting the Information Less Frequently</w:t>
      </w:r>
    </w:p>
    <w:p w:rsidR="000551F7" w:rsidP="000551F7" w:rsidRDefault="009810F1" w14:paraId="257B882B" w14:textId="77777777">
      <w:pPr>
        <w:spacing w:before="100" w:beforeAutospacing="1" w:after="200"/>
        <w:rPr>
          <w:rFonts w:ascii="Courier New" w:hAnsi="Courier New" w:cs="Courier New"/>
          <w:sz w:val="24"/>
          <w:szCs w:val="24"/>
        </w:rPr>
      </w:pPr>
      <w:r w:rsidRPr="009810F1">
        <w:rPr>
          <w:rFonts w:ascii="Courier New" w:hAnsi="Courier New" w:cs="Courier New"/>
          <w:sz w:val="24"/>
          <w:szCs w:val="24"/>
        </w:rPr>
        <w:t>The proposed project involves a one-time data collection</w:t>
      </w:r>
      <w:r w:rsidR="0031419F">
        <w:rPr>
          <w:rFonts w:ascii="Courier New" w:hAnsi="Courier New" w:cs="Courier New"/>
          <w:sz w:val="24"/>
          <w:szCs w:val="24"/>
        </w:rPr>
        <w:t xml:space="preserve"> f</w:t>
      </w:r>
      <w:r w:rsidR="00DD141F">
        <w:rPr>
          <w:rFonts w:ascii="Courier New" w:hAnsi="Courier New" w:cs="Courier New"/>
          <w:sz w:val="24"/>
          <w:szCs w:val="24"/>
        </w:rPr>
        <w:t>rom</w:t>
      </w:r>
      <w:r w:rsidR="0031419F">
        <w:rPr>
          <w:rFonts w:ascii="Courier New" w:hAnsi="Courier New" w:cs="Courier New"/>
          <w:sz w:val="24"/>
          <w:szCs w:val="24"/>
        </w:rPr>
        <w:t xml:space="preserve"> Phase 1 participants</w:t>
      </w:r>
      <w:r w:rsidR="00087812">
        <w:rPr>
          <w:rFonts w:ascii="Courier New" w:hAnsi="Courier New" w:cs="Courier New"/>
          <w:sz w:val="24"/>
          <w:szCs w:val="24"/>
        </w:rPr>
        <w:t xml:space="preserve">. Phase 2 participants </w:t>
      </w:r>
      <w:r w:rsidR="006A4D51">
        <w:rPr>
          <w:rFonts w:ascii="Courier New" w:hAnsi="Courier New" w:cs="Courier New"/>
          <w:sz w:val="24"/>
          <w:szCs w:val="24"/>
        </w:rPr>
        <w:t>will be</w:t>
      </w:r>
      <w:r w:rsidR="00087812">
        <w:rPr>
          <w:rFonts w:ascii="Courier New" w:hAnsi="Courier New" w:cs="Courier New"/>
          <w:sz w:val="24"/>
          <w:szCs w:val="24"/>
        </w:rPr>
        <w:t xml:space="preserve"> followed up only until their test results are concordant</w:t>
      </w:r>
      <w:r w:rsidRPr="009810F1">
        <w:rPr>
          <w:rFonts w:ascii="Courier New" w:hAnsi="Courier New" w:cs="Courier New"/>
          <w:sz w:val="24"/>
          <w:szCs w:val="24"/>
        </w:rPr>
        <w:t xml:space="preserve">. There are no legal obstacles to reducing burden. </w:t>
      </w:r>
    </w:p>
    <w:p w:rsidRPr="000551F7" w:rsidR="00A92151" w:rsidP="000551F7" w:rsidRDefault="00CF2476" w14:paraId="24CC7EDB" w14:textId="0F23A60D">
      <w:pPr>
        <w:spacing w:before="100" w:beforeAutospacing="1" w:after="200"/>
        <w:rPr>
          <w:rFonts w:ascii="Courier New" w:hAnsi="Courier New" w:cs="Courier New"/>
          <w:b/>
          <w:sz w:val="24"/>
          <w:szCs w:val="24"/>
        </w:rPr>
      </w:pPr>
      <w:r w:rsidRPr="000551F7">
        <w:rPr>
          <w:rFonts w:ascii="Courier New" w:hAnsi="Courier New" w:cs="Courier New"/>
          <w:b/>
          <w:sz w:val="24"/>
          <w:szCs w:val="24"/>
        </w:rPr>
        <w:t xml:space="preserve">A.7 </w:t>
      </w:r>
      <w:r w:rsidRPr="000551F7" w:rsidR="00A92151">
        <w:rPr>
          <w:rFonts w:ascii="Courier New" w:hAnsi="Courier New" w:cs="Courier New"/>
          <w:b/>
          <w:sz w:val="24"/>
          <w:szCs w:val="24"/>
        </w:rPr>
        <w:t>Special Circumstances Relating to the Guidelines of 5 CFR 1320.5</w:t>
      </w:r>
    </w:p>
    <w:p w:rsidRPr="000551F7" w:rsidR="000551F7" w:rsidP="000551F7" w:rsidRDefault="00A92151" w14:paraId="561EEE9C" w14:textId="77777777">
      <w:pPr>
        <w:spacing w:before="100" w:beforeAutospacing="1"/>
        <w:rPr>
          <w:rFonts w:ascii="Courier New" w:hAnsi="Courier New" w:cs="Courier New"/>
          <w:sz w:val="24"/>
          <w:szCs w:val="24"/>
        </w:rPr>
      </w:pPr>
      <w:r w:rsidRPr="000551F7">
        <w:rPr>
          <w:rFonts w:ascii="Courier New" w:hAnsi="Courier New" w:cs="Courier New"/>
          <w:sz w:val="24"/>
          <w:szCs w:val="24"/>
        </w:rPr>
        <w:t>This request fully complies with regulation 5 CRF 1320.5.</w:t>
      </w:r>
    </w:p>
    <w:p w:rsidRPr="000551F7" w:rsidR="00A92151" w:rsidP="000551F7" w:rsidRDefault="00CF2476" w14:paraId="1D71585B" w14:textId="7BB4B66D">
      <w:pPr>
        <w:spacing w:before="100" w:beforeAutospacing="1"/>
        <w:rPr>
          <w:rFonts w:ascii="Courier New" w:hAnsi="Courier New" w:cs="Courier New"/>
          <w:b/>
          <w:sz w:val="24"/>
          <w:szCs w:val="24"/>
        </w:rPr>
      </w:pPr>
      <w:r w:rsidRPr="000551F7">
        <w:rPr>
          <w:rFonts w:ascii="Courier New" w:hAnsi="Courier New" w:cs="Courier New"/>
          <w:b/>
          <w:sz w:val="24"/>
          <w:szCs w:val="24"/>
        </w:rPr>
        <w:t xml:space="preserve">A.8 </w:t>
      </w:r>
      <w:r w:rsidRPr="000551F7" w:rsidR="00A92151">
        <w:rPr>
          <w:rFonts w:ascii="Courier New" w:hAnsi="Courier New" w:cs="Courier New"/>
          <w:b/>
          <w:sz w:val="24"/>
          <w:szCs w:val="24"/>
        </w:rPr>
        <w:t>Comments in Response to the Federal Register Notice and Efforts to Consult Outside the Agency</w:t>
      </w:r>
    </w:p>
    <w:p w:rsidR="008D7260" w:rsidP="008D7260" w:rsidRDefault="008D7260" w14:paraId="5DA25675" w14:textId="77777777">
      <w:pPr>
        <w:spacing w:before="100" w:beforeAutospacing="1"/>
        <w:rPr>
          <w:rFonts w:ascii="Courier New" w:hAnsi="Courier New" w:cs="Courier New"/>
          <w:b/>
          <w:sz w:val="24"/>
          <w:szCs w:val="24"/>
        </w:rPr>
      </w:pPr>
      <w:r>
        <w:rPr>
          <w:rFonts w:ascii="Courier New" w:hAnsi="Courier New" w:cs="Courier New"/>
          <w:sz w:val="24"/>
          <w:szCs w:val="24"/>
        </w:rPr>
        <w:t>A 60-day federal register notice to solicit public comments was published on 8/21/2018, Volume 83, Number 162, Pages, 42301-42302. One public comment was received (</w:t>
      </w:r>
      <w:r>
        <w:rPr>
          <w:rFonts w:ascii="Courier New" w:hAnsi="Courier New" w:cs="Courier New"/>
          <w:b/>
          <w:sz w:val="24"/>
          <w:szCs w:val="24"/>
        </w:rPr>
        <w:t>attachment 2a</w:t>
      </w:r>
      <w:r>
        <w:rPr>
          <w:rFonts w:ascii="Courier New" w:hAnsi="Courier New" w:cs="Courier New"/>
          <w:sz w:val="24"/>
          <w:szCs w:val="24"/>
        </w:rPr>
        <w:t>). CDC’s standard response was sent.</w:t>
      </w:r>
    </w:p>
    <w:p w:rsidR="0060218E" w:rsidP="00D14B4E" w:rsidRDefault="00E22352" w14:paraId="529A565A" w14:textId="1BA4AF58">
      <w:pPr>
        <w:spacing w:before="100" w:beforeAutospacing="1"/>
        <w:rPr>
          <w:rFonts w:ascii="Courier New" w:hAnsi="Courier New" w:cs="Courier New"/>
          <w:sz w:val="24"/>
          <w:szCs w:val="24"/>
        </w:rPr>
      </w:pPr>
      <w:r>
        <w:rPr>
          <w:rFonts w:ascii="Courier New" w:hAnsi="Courier New" w:cs="Courier New"/>
          <w:sz w:val="24"/>
          <w:szCs w:val="24"/>
        </w:rPr>
        <w:t>C</w:t>
      </w:r>
      <w:r w:rsidR="0060218E">
        <w:rPr>
          <w:rFonts w:ascii="Courier New" w:hAnsi="Courier New" w:cs="Courier New"/>
          <w:sz w:val="24"/>
          <w:szCs w:val="24"/>
        </w:rPr>
        <w:t xml:space="preserve">onsultations were conducted </w:t>
      </w:r>
      <w:r w:rsidR="00F86271">
        <w:rPr>
          <w:rFonts w:ascii="Courier New" w:hAnsi="Courier New" w:cs="Courier New"/>
          <w:sz w:val="24"/>
          <w:szCs w:val="24"/>
        </w:rPr>
        <w:t xml:space="preserve">in </w:t>
      </w:r>
      <w:r w:rsidR="00087812">
        <w:rPr>
          <w:rFonts w:ascii="Courier New" w:hAnsi="Courier New" w:cs="Courier New"/>
          <w:sz w:val="24"/>
          <w:szCs w:val="24"/>
        </w:rPr>
        <w:t xml:space="preserve">March 2014 </w:t>
      </w:r>
      <w:r w:rsidR="0060218E">
        <w:rPr>
          <w:rFonts w:ascii="Courier New" w:hAnsi="Courier New" w:cs="Courier New"/>
          <w:sz w:val="24"/>
          <w:szCs w:val="24"/>
        </w:rPr>
        <w:t xml:space="preserve">with HIV testing </w:t>
      </w:r>
      <w:r w:rsidR="00875E29">
        <w:rPr>
          <w:rFonts w:ascii="Courier New" w:hAnsi="Courier New" w:cs="Courier New"/>
          <w:sz w:val="24"/>
          <w:szCs w:val="24"/>
        </w:rPr>
        <w:t xml:space="preserve">facilities </w:t>
      </w:r>
      <w:r w:rsidR="0060218E">
        <w:rPr>
          <w:rFonts w:ascii="Courier New" w:hAnsi="Courier New" w:cs="Courier New"/>
          <w:sz w:val="24"/>
          <w:szCs w:val="24"/>
        </w:rPr>
        <w:t xml:space="preserve">serving MSM in different regions of the United States. All names, affiliations and contact information are included in Table 8-A-1. The consultations were conducted to assess the feasibility of the proposed </w:t>
      </w:r>
      <w:r w:rsidR="007B1A48">
        <w:rPr>
          <w:rFonts w:ascii="Courier New" w:hAnsi="Courier New" w:cs="Courier New"/>
          <w:sz w:val="24"/>
          <w:szCs w:val="24"/>
        </w:rPr>
        <w:t xml:space="preserve">evaluation of </w:t>
      </w:r>
      <w:r w:rsidR="0060218E">
        <w:rPr>
          <w:rFonts w:ascii="Courier New" w:hAnsi="Courier New" w:cs="Courier New"/>
          <w:sz w:val="24"/>
          <w:szCs w:val="24"/>
        </w:rPr>
        <w:t>HIV test</w:t>
      </w:r>
      <w:r w:rsidR="007B1A48">
        <w:rPr>
          <w:rFonts w:ascii="Courier New" w:hAnsi="Courier New" w:cs="Courier New"/>
          <w:sz w:val="24"/>
          <w:szCs w:val="24"/>
        </w:rPr>
        <w:t>s</w:t>
      </w:r>
      <w:r w:rsidR="00A04A98">
        <w:rPr>
          <w:rFonts w:ascii="Courier New" w:hAnsi="Courier New" w:cs="Courier New"/>
          <w:sz w:val="24"/>
          <w:szCs w:val="24"/>
        </w:rPr>
        <w:t xml:space="preserve"> </w:t>
      </w:r>
      <w:r w:rsidR="0060218E">
        <w:rPr>
          <w:rFonts w:ascii="Courier New" w:hAnsi="Courier New" w:cs="Courier New"/>
          <w:sz w:val="24"/>
          <w:szCs w:val="24"/>
        </w:rPr>
        <w:t xml:space="preserve">and </w:t>
      </w:r>
      <w:r w:rsidR="007B1A48">
        <w:rPr>
          <w:rFonts w:ascii="Courier New" w:hAnsi="Courier New" w:cs="Courier New"/>
          <w:sz w:val="24"/>
          <w:szCs w:val="24"/>
        </w:rPr>
        <w:t>behavioral data collection</w:t>
      </w:r>
      <w:r w:rsidR="0060218E">
        <w:rPr>
          <w:rFonts w:ascii="Courier New" w:hAnsi="Courier New" w:cs="Courier New"/>
          <w:sz w:val="24"/>
          <w:szCs w:val="24"/>
        </w:rPr>
        <w:t xml:space="preserve"> for the project. In addition, experts provided feedback on the behavioral and clinical indicators that would be most relevant to collect for this project. </w:t>
      </w:r>
    </w:p>
    <w:p w:rsidR="0060218E" w:rsidP="00D14B4E" w:rsidRDefault="0060218E" w14:paraId="05EF9A3C" w14:textId="77777777">
      <w:pPr>
        <w:spacing w:before="100" w:beforeAutospacing="1" w:after="200"/>
        <w:rPr>
          <w:rFonts w:ascii="Courier New" w:hAnsi="Courier New" w:cs="Courier New"/>
          <w:b/>
          <w:sz w:val="24"/>
        </w:rPr>
      </w:pPr>
      <w:r>
        <w:rPr>
          <w:rFonts w:ascii="Courier New" w:hAnsi="Courier New" w:cs="Courier New"/>
          <w:b/>
          <w:sz w:val="24"/>
        </w:rPr>
        <w:t xml:space="preserve">Table A-8-1: </w:t>
      </w:r>
      <w:r w:rsidR="003344AA">
        <w:rPr>
          <w:rFonts w:ascii="Courier New" w:hAnsi="Courier New" w:cs="Courier New"/>
          <w:b/>
          <w:sz w:val="24"/>
        </w:rPr>
        <w:t>Persons Consulted</w:t>
      </w:r>
      <w:r w:rsidRPr="002C45A2">
        <w:rPr>
          <w:rFonts w:ascii="Courier New" w:hAnsi="Courier New" w:cs="Courier New"/>
          <w:b/>
          <w:sz w:val="24"/>
        </w:rPr>
        <w:t xml:space="preserve"> in the Development of </w:t>
      </w:r>
      <w:r>
        <w:rPr>
          <w:rFonts w:ascii="Courier New" w:hAnsi="Courier New" w:cs="Courier New"/>
          <w:b/>
          <w:sz w:val="24"/>
        </w:rPr>
        <w:t>Project DETECT</w:t>
      </w:r>
    </w:p>
    <w:tbl>
      <w:tblPr>
        <w:tblStyle w:val="TableGrid"/>
        <w:tblW w:w="10260" w:type="dxa"/>
        <w:tblLook w:val="04A0" w:firstRow="1" w:lastRow="0" w:firstColumn="1" w:lastColumn="0" w:noHBand="0" w:noVBand="1"/>
      </w:tblPr>
      <w:tblGrid>
        <w:gridCol w:w="5220"/>
        <w:gridCol w:w="5040"/>
      </w:tblGrid>
      <w:tr w:rsidR="0060218E" w:rsidTr="0060218E" w14:paraId="3D55A603" w14:textId="77777777">
        <w:tc>
          <w:tcPr>
            <w:tcW w:w="5220" w:type="dxa"/>
          </w:tcPr>
          <w:p w:rsidRPr="00326830" w:rsidR="0060218E" w:rsidP="00727FAD" w:rsidRDefault="0060218E" w14:paraId="53FC939D" w14:textId="468A378D">
            <w:pPr>
              <w:rPr>
                <w:rFonts w:ascii="Courier New" w:hAnsi="Courier New" w:cs="Courier New"/>
                <w:b/>
                <w:sz w:val="24"/>
                <w:szCs w:val="24"/>
              </w:rPr>
            </w:pPr>
            <w:r w:rsidRPr="00326830">
              <w:rPr>
                <w:rFonts w:ascii="Courier New" w:hAnsi="Courier New" w:cs="Courier New"/>
                <w:b/>
                <w:sz w:val="24"/>
                <w:szCs w:val="24"/>
              </w:rPr>
              <w:t xml:space="preserve">Los Angeles Gay and Lesbian Center </w:t>
            </w:r>
          </w:p>
          <w:p w:rsidR="00543B10" w:rsidP="00727FAD" w:rsidRDefault="00543B10" w14:paraId="1BB7C122" w14:textId="77777777">
            <w:pPr>
              <w:rPr>
                <w:rFonts w:ascii="Courier New" w:hAnsi="Courier New" w:cs="Courier New"/>
                <w:sz w:val="24"/>
                <w:szCs w:val="24"/>
              </w:rPr>
            </w:pPr>
            <w:r w:rsidRPr="00326830">
              <w:rPr>
                <w:rFonts w:ascii="Courier New" w:hAnsi="Courier New" w:cs="Courier New"/>
                <w:sz w:val="24"/>
                <w:szCs w:val="24"/>
              </w:rPr>
              <w:t>Risa Flynn, Research Program Manager</w:t>
            </w:r>
          </w:p>
          <w:p w:rsidR="005907EA" w:rsidP="005907EA" w:rsidRDefault="006E3EDE" w14:paraId="33563EEE" w14:textId="77777777">
            <w:pPr>
              <w:rPr>
                <w:rStyle w:val="st1"/>
                <w:rFonts w:ascii="Courier New" w:hAnsi="Courier New" w:cs="Courier New"/>
                <w:color w:val="545454"/>
                <w:sz w:val="24"/>
                <w:szCs w:val="24"/>
                <w:lang w:val="en"/>
              </w:rPr>
            </w:pPr>
            <w:hyperlink w:history="1" r:id="rId10">
              <w:r w:rsidRPr="00326830" w:rsidR="005907EA">
                <w:rPr>
                  <w:rStyle w:val="Hyperlink"/>
                  <w:rFonts w:ascii="Courier New" w:hAnsi="Courier New" w:cs="Courier New"/>
                  <w:sz w:val="24"/>
                  <w:szCs w:val="24"/>
                  <w:lang w:val="en"/>
                </w:rPr>
                <w:t>rflynn@lagaycenter.org</w:t>
              </w:r>
            </w:hyperlink>
          </w:p>
          <w:p w:rsidRPr="00326830" w:rsidR="00543B10" w:rsidP="00727FAD" w:rsidRDefault="00543B10" w14:paraId="7378F9AF" w14:textId="77777777">
            <w:pPr>
              <w:rPr>
                <w:rFonts w:ascii="Courier New" w:hAnsi="Courier New" w:cs="Courier New"/>
                <w:sz w:val="24"/>
                <w:szCs w:val="24"/>
              </w:rPr>
            </w:pPr>
            <w:r w:rsidRPr="00326830">
              <w:rPr>
                <w:rFonts w:ascii="Courier New" w:hAnsi="Courier New" w:cs="Courier New"/>
                <w:sz w:val="24"/>
                <w:szCs w:val="24"/>
              </w:rPr>
              <w:t>Bob Bolan, Medical Director and Director of Clinical Research</w:t>
            </w:r>
          </w:p>
          <w:p w:rsidRPr="00326830" w:rsidR="00F00175" w:rsidP="00727FAD" w:rsidRDefault="00F00175" w14:paraId="030FA198" w14:textId="77777777">
            <w:pPr>
              <w:rPr>
                <w:rFonts w:ascii="Courier New" w:hAnsi="Courier New" w:cs="Courier New"/>
                <w:sz w:val="24"/>
                <w:szCs w:val="24"/>
              </w:rPr>
            </w:pPr>
            <w:r w:rsidRPr="00326830">
              <w:rPr>
                <w:rFonts w:ascii="Courier New" w:hAnsi="Courier New" w:cs="Courier New"/>
                <w:sz w:val="24"/>
                <w:szCs w:val="24"/>
              </w:rPr>
              <w:t>1625 N. Schrader Blvd</w:t>
            </w:r>
          </w:p>
          <w:p w:rsidRPr="00326830" w:rsidR="00F00175" w:rsidP="00727FAD" w:rsidRDefault="00F00175" w14:paraId="09B6F0CE" w14:textId="77777777">
            <w:pPr>
              <w:rPr>
                <w:rFonts w:ascii="Courier New" w:hAnsi="Courier New" w:cs="Courier New"/>
                <w:sz w:val="24"/>
                <w:szCs w:val="24"/>
              </w:rPr>
            </w:pPr>
            <w:r w:rsidRPr="00326830">
              <w:rPr>
                <w:rFonts w:ascii="Courier New" w:hAnsi="Courier New" w:cs="Courier New"/>
                <w:sz w:val="24"/>
                <w:szCs w:val="24"/>
              </w:rPr>
              <w:t>Los Angeles, CA 90028-6213</w:t>
            </w:r>
          </w:p>
          <w:p w:rsidRPr="00326830" w:rsidR="00F00175" w:rsidP="00727FAD" w:rsidRDefault="00F00175" w14:paraId="4A40C53C" w14:textId="77777777">
            <w:pPr>
              <w:rPr>
                <w:rStyle w:val="baec5a81-e4d6-4674-97f3-e9220f0136c1"/>
                <w:rFonts w:ascii="Courier New" w:hAnsi="Courier New" w:cs="Courier New"/>
                <w:sz w:val="24"/>
                <w:szCs w:val="24"/>
              </w:rPr>
            </w:pPr>
            <w:r w:rsidRPr="00326830">
              <w:rPr>
                <w:rStyle w:val="baec5a81-e4d6-4674-97f3-e9220f0136c1"/>
                <w:rFonts w:ascii="Courier New" w:hAnsi="Courier New" w:cs="Courier New"/>
                <w:sz w:val="24"/>
                <w:szCs w:val="24"/>
              </w:rPr>
              <w:t>323-993-7400</w:t>
            </w:r>
          </w:p>
          <w:p w:rsidR="007C6B6E" w:rsidP="00727FAD" w:rsidRDefault="006E3EDE" w14:paraId="1F0D1C6F" w14:textId="3C96BF58">
            <w:pPr>
              <w:rPr>
                <w:rStyle w:val="st1"/>
                <w:rFonts w:ascii="Courier New" w:hAnsi="Courier New" w:cs="Courier New"/>
                <w:color w:val="545454"/>
                <w:sz w:val="24"/>
                <w:szCs w:val="24"/>
                <w:lang w:val="en"/>
              </w:rPr>
            </w:pPr>
            <w:hyperlink w:history="1" r:id="rId11">
              <w:r w:rsidRPr="00DA3E82" w:rsidR="007C6B6E">
                <w:rPr>
                  <w:rStyle w:val="Hyperlink"/>
                  <w:rFonts w:ascii="Courier New" w:hAnsi="Courier New" w:cs="Courier New"/>
                  <w:sz w:val="24"/>
                  <w:szCs w:val="24"/>
                  <w:lang w:val="en"/>
                </w:rPr>
                <w:t>bbolan@lagaycenter.org</w:t>
              </w:r>
            </w:hyperlink>
          </w:p>
          <w:p w:rsidRPr="00326830" w:rsidR="007C6B6E" w:rsidP="00727FAD" w:rsidRDefault="007C6B6E" w14:paraId="55089D5F" w14:textId="77777777">
            <w:pPr>
              <w:rPr>
                <w:rStyle w:val="st1"/>
                <w:rFonts w:ascii="Courier New" w:hAnsi="Courier New" w:cs="Courier New"/>
                <w:color w:val="545454"/>
                <w:sz w:val="24"/>
                <w:szCs w:val="24"/>
                <w:lang w:val="en"/>
              </w:rPr>
            </w:pPr>
          </w:p>
          <w:p w:rsidRPr="00326830" w:rsidR="000551F7" w:rsidP="00727FAD" w:rsidRDefault="000551F7" w14:paraId="106A29E8" w14:textId="77777777">
            <w:pPr>
              <w:rPr>
                <w:rFonts w:ascii="Courier New" w:hAnsi="Courier New" w:cs="Courier New"/>
                <w:sz w:val="24"/>
                <w:szCs w:val="24"/>
              </w:rPr>
            </w:pPr>
          </w:p>
          <w:p w:rsidRPr="00326830" w:rsidR="0060218E" w:rsidP="00727FAD" w:rsidRDefault="0060218E" w14:paraId="31DB7AAF" w14:textId="77777777">
            <w:pPr>
              <w:rPr>
                <w:rFonts w:ascii="Courier New" w:hAnsi="Courier New" w:cs="Courier New"/>
                <w:sz w:val="24"/>
                <w:szCs w:val="24"/>
              </w:rPr>
            </w:pPr>
          </w:p>
          <w:p w:rsidRPr="00326830" w:rsidR="0060218E" w:rsidP="00727FAD" w:rsidRDefault="0060218E" w14:paraId="4BFE6BB5" w14:textId="77777777">
            <w:pPr>
              <w:rPr>
                <w:rFonts w:ascii="Courier New" w:hAnsi="Courier New" w:cs="Courier New"/>
                <w:sz w:val="24"/>
                <w:szCs w:val="24"/>
              </w:rPr>
            </w:pPr>
          </w:p>
        </w:tc>
        <w:tc>
          <w:tcPr>
            <w:tcW w:w="5040" w:type="dxa"/>
          </w:tcPr>
          <w:p w:rsidRPr="00326830" w:rsidR="0060218E" w:rsidP="00727FAD" w:rsidRDefault="0060218E" w14:paraId="7A76DA50" w14:textId="77777777">
            <w:pPr>
              <w:rPr>
                <w:rFonts w:ascii="Courier New" w:hAnsi="Courier New" w:cs="Courier New"/>
                <w:b/>
                <w:sz w:val="24"/>
                <w:szCs w:val="24"/>
              </w:rPr>
            </w:pPr>
            <w:r w:rsidRPr="00326830">
              <w:rPr>
                <w:rFonts w:ascii="Courier New" w:hAnsi="Courier New" w:cs="Courier New"/>
                <w:b/>
                <w:sz w:val="24"/>
                <w:szCs w:val="24"/>
              </w:rPr>
              <w:lastRenderedPageBreak/>
              <w:t>Whitman Walker Clinic</w:t>
            </w:r>
          </w:p>
          <w:p w:rsidR="005907EA" w:rsidP="005907EA" w:rsidRDefault="00543B10" w14:paraId="03DAC8FA" w14:textId="77777777">
            <w:pPr>
              <w:rPr>
                <w:rFonts w:ascii="Courier New" w:hAnsi="Courier New" w:cs="Courier New"/>
                <w:sz w:val="24"/>
                <w:szCs w:val="24"/>
              </w:rPr>
            </w:pPr>
            <w:r w:rsidRPr="00326830">
              <w:rPr>
                <w:rFonts w:ascii="Courier New" w:hAnsi="Courier New" w:cs="Courier New"/>
                <w:sz w:val="24"/>
                <w:szCs w:val="24"/>
              </w:rPr>
              <w:t>Dr. Rick Elion, Director of Clinical Research</w:t>
            </w:r>
          </w:p>
          <w:p w:rsidR="005907EA" w:rsidP="005907EA" w:rsidRDefault="006E3EDE" w14:paraId="324107F3" w14:textId="7B5CCE2C">
            <w:pPr>
              <w:rPr>
                <w:rStyle w:val="st1"/>
                <w:rFonts w:ascii="Courier New" w:hAnsi="Courier New" w:cs="Courier New"/>
                <w:color w:val="545454"/>
                <w:sz w:val="24"/>
                <w:szCs w:val="24"/>
                <w:lang w:val="en"/>
              </w:rPr>
            </w:pPr>
            <w:hyperlink w:history="1" r:id="rId12">
              <w:r w:rsidRPr="00326830" w:rsidR="005907EA">
                <w:rPr>
                  <w:rStyle w:val="Hyperlink"/>
                  <w:rFonts w:ascii="Courier New" w:hAnsi="Courier New" w:cs="Courier New"/>
                  <w:sz w:val="24"/>
                  <w:szCs w:val="24"/>
                  <w:lang w:val="en"/>
                </w:rPr>
                <w:t>relion@whitman-walker.org</w:t>
              </w:r>
            </w:hyperlink>
          </w:p>
          <w:p w:rsidR="005907EA" w:rsidP="005907EA" w:rsidRDefault="00543B10" w14:paraId="580B4D38" w14:textId="77777777">
            <w:pPr>
              <w:rPr>
                <w:rFonts w:ascii="Courier New" w:hAnsi="Courier New" w:cs="Courier New"/>
                <w:sz w:val="24"/>
                <w:szCs w:val="24"/>
              </w:rPr>
            </w:pPr>
            <w:r w:rsidRPr="00326830">
              <w:rPr>
                <w:rFonts w:ascii="Courier New" w:hAnsi="Courier New" w:cs="Courier New"/>
                <w:sz w:val="24"/>
                <w:szCs w:val="24"/>
              </w:rPr>
              <w:t>Meghan Davies, Director of Community Health</w:t>
            </w:r>
          </w:p>
          <w:p w:rsidR="005907EA" w:rsidP="005907EA" w:rsidRDefault="006E3EDE" w14:paraId="168A7085" w14:textId="449E524F">
            <w:pPr>
              <w:rPr>
                <w:rStyle w:val="st1"/>
                <w:rFonts w:ascii="Courier New" w:hAnsi="Courier New" w:cs="Courier New"/>
                <w:color w:val="545454"/>
                <w:sz w:val="24"/>
                <w:szCs w:val="24"/>
                <w:lang w:val="en"/>
              </w:rPr>
            </w:pPr>
            <w:hyperlink w:history="1" r:id="rId13">
              <w:r w:rsidRPr="00DA3E82" w:rsidR="005907EA">
                <w:rPr>
                  <w:rStyle w:val="Hyperlink"/>
                  <w:rFonts w:ascii="Courier New" w:hAnsi="Courier New" w:cs="Courier New"/>
                  <w:sz w:val="24"/>
                  <w:szCs w:val="24"/>
                  <w:lang w:val="en"/>
                </w:rPr>
                <w:t>Mdavies@whitman-walker.org</w:t>
              </w:r>
            </w:hyperlink>
          </w:p>
          <w:p w:rsidR="005907EA" w:rsidP="00727FAD" w:rsidRDefault="00543B10" w14:paraId="286C2D29" w14:textId="77777777">
            <w:pPr>
              <w:rPr>
                <w:rFonts w:ascii="Courier New" w:hAnsi="Courier New" w:cs="Courier New"/>
                <w:sz w:val="24"/>
                <w:szCs w:val="24"/>
              </w:rPr>
            </w:pPr>
            <w:r w:rsidRPr="00326830">
              <w:rPr>
                <w:rFonts w:ascii="Courier New" w:hAnsi="Courier New" w:cs="Courier New"/>
                <w:sz w:val="24"/>
                <w:szCs w:val="24"/>
              </w:rPr>
              <w:t xml:space="preserve">Justin </w:t>
            </w:r>
            <w:proofErr w:type="spellStart"/>
            <w:r w:rsidRPr="00326830">
              <w:rPr>
                <w:rFonts w:ascii="Courier New" w:hAnsi="Courier New" w:cs="Courier New"/>
                <w:sz w:val="24"/>
                <w:szCs w:val="24"/>
              </w:rPr>
              <w:t>Schmandt</w:t>
            </w:r>
            <w:proofErr w:type="spellEnd"/>
            <w:r w:rsidRPr="00326830">
              <w:rPr>
                <w:rFonts w:ascii="Courier New" w:hAnsi="Courier New" w:cs="Courier New"/>
                <w:sz w:val="24"/>
                <w:szCs w:val="24"/>
              </w:rPr>
              <w:t>, Research Manager</w:t>
            </w:r>
          </w:p>
          <w:p w:rsidRPr="00326830" w:rsidR="00543B10" w:rsidP="00727FAD" w:rsidRDefault="006E3EDE" w14:paraId="04DC4B1B" w14:textId="79A1D2E6">
            <w:pPr>
              <w:rPr>
                <w:rFonts w:ascii="Courier New" w:hAnsi="Courier New" w:cs="Courier New"/>
                <w:sz w:val="24"/>
                <w:szCs w:val="24"/>
              </w:rPr>
            </w:pPr>
            <w:hyperlink w:history="1" r:id="rId14">
              <w:r w:rsidRPr="00DA3E82" w:rsidR="005907EA">
                <w:rPr>
                  <w:rStyle w:val="Hyperlink"/>
                  <w:rFonts w:ascii="Courier New" w:hAnsi="Courier New" w:cs="Courier New"/>
                  <w:sz w:val="24"/>
                  <w:szCs w:val="24"/>
                  <w:lang w:val="en"/>
                </w:rPr>
                <w:t>jschmandt@wwc.org</w:t>
              </w:r>
            </w:hyperlink>
          </w:p>
          <w:p w:rsidR="005907EA" w:rsidP="00727FAD" w:rsidRDefault="00543B10" w14:paraId="5024C6C7" w14:textId="77777777">
            <w:pPr>
              <w:rPr>
                <w:rFonts w:ascii="Courier New" w:hAnsi="Courier New" w:cs="Courier New"/>
                <w:sz w:val="24"/>
                <w:szCs w:val="24"/>
              </w:rPr>
            </w:pPr>
            <w:r w:rsidRPr="00326830">
              <w:rPr>
                <w:rFonts w:ascii="Courier New" w:hAnsi="Courier New" w:cs="Courier New"/>
                <w:sz w:val="24"/>
                <w:szCs w:val="24"/>
              </w:rPr>
              <w:lastRenderedPageBreak/>
              <w:t>Megan Coleman, Research Coordinator/Nurse Practitioner</w:t>
            </w:r>
          </w:p>
          <w:p w:rsidR="005907EA" w:rsidP="00727FAD" w:rsidRDefault="006E3EDE" w14:paraId="1BEE5E9D" w14:textId="38D9C14F">
            <w:pPr>
              <w:rPr>
                <w:rFonts w:ascii="Courier New" w:hAnsi="Courier New" w:cs="Courier New"/>
                <w:sz w:val="24"/>
                <w:szCs w:val="24"/>
              </w:rPr>
            </w:pPr>
            <w:hyperlink w:history="1" r:id="rId15">
              <w:r w:rsidRPr="00DA3E82" w:rsidR="005907EA">
                <w:rPr>
                  <w:rStyle w:val="Hyperlink"/>
                  <w:rFonts w:ascii="Courier New" w:hAnsi="Courier New" w:cs="Courier New"/>
                  <w:sz w:val="24"/>
                  <w:szCs w:val="24"/>
                </w:rPr>
                <w:t>mcoleman@whitman-walker.org</w:t>
              </w:r>
            </w:hyperlink>
          </w:p>
          <w:p w:rsidRPr="00326830" w:rsidR="00543B10" w:rsidP="00727FAD" w:rsidRDefault="00543B10" w14:paraId="123A0E2C" w14:textId="14D9C201">
            <w:pPr>
              <w:rPr>
                <w:rFonts w:ascii="Courier New" w:hAnsi="Courier New" w:cs="Courier New"/>
                <w:sz w:val="24"/>
                <w:szCs w:val="24"/>
              </w:rPr>
            </w:pPr>
          </w:p>
          <w:p w:rsidRPr="00326830" w:rsidR="00F00175" w:rsidP="00727FAD" w:rsidRDefault="00F00175" w14:paraId="583E6CC6" w14:textId="77777777">
            <w:pPr>
              <w:rPr>
                <w:rFonts w:ascii="Courier New" w:hAnsi="Courier New" w:cs="Courier New"/>
                <w:sz w:val="24"/>
                <w:szCs w:val="24"/>
              </w:rPr>
            </w:pPr>
            <w:r w:rsidRPr="00326830">
              <w:rPr>
                <w:rFonts w:ascii="Courier New" w:hAnsi="Courier New" w:cs="Courier New"/>
                <w:sz w:val="24"/>
                <w:szCs w:val="24"/>
              </w:rPr>
              <w:t>1701 14th St, NW</w:t>
            </w:r>
            <w:r w:rsidRPr="00326830">
              <w:rPr>
                <w:rFonts w:ascii="Courier New" w:hAnsi="Courier New" w:cs="Courier New"/>
                <w:sz w:val="24"/>
                <w:szCs w:val="24"/>
              </w:rPr>
              <w:br/>
              <w:t>Washington, DC 20009</w:t>
            </w:r>
          </w:p>
          <w:p w:rsidRPr="00326830" w:rsidR="0060218E" w:rsidP="00727FAD" w:rsidRDefault="00F00175" w14:paraId="40D72461" w14:textId="77777777">
            <w:pPr>
              <w:rPr>
                <w:rFonts w:ascii="Courier New" w:hAnsi="Courier New" w:cs="Courier New"/>
                <w:sz w:val="24"/>
                <w:szCs w:val="24"/>
              </w:rPr>
            </w:pPr>
            <w:r w:rsidRPr="00326830">
              <w:rPr>
                <w:rStyle w:val="baec5a81-e4d6-4674-97f3-e9220f0136c1"/>
                <w:rFonts w:ascii="Courier New" w:hAnsi="Courier New" w:cs="Courier New"/>
                <w:bCs/>
                <w:sz w:val="24"/>
                <w:szCs w:val="24"/>
              </w:rPr>
              <w:t>202-745-7000</w:t>
            </w:r>
            <w:r w:rsidRPr="00326830">
              <w:rPr>
                <w:rFonts w:ascii="Courier New" w:hAnsi="Courier New" w:cs="Courier New"/>
                <w:sz w:val="24"/>
                <w:szCs w:val="24"/>
              </w:rPr>
              <w:t xml:space="preserve"> </w:t>
            </w:r>
          </w:p>
          <w:p w:rsidRPr="00363C64" w:rsidR="000551F7" w:rsidP="00727FAD" w:rsidRDefault="000551F7" w14:paraId="6DDFCA02" w14:textId="2EFBD6FF">
            <w:pPr>
              <w:rPr>
                <w:rFonts w:ascii="Courier New" w:hAnsi="Courier New" w:cs="Courier New"/>
                <w:color w:val="545454"/>
                <w:sz w:val="24"/>
                <w:szCs w:val="24"/>
                <w:lang w:val="en"/>
              </w:rPr>
            </w:pPr>
          </w:p>
        </w:tc>
      </w:tr>
      <w:tr w:rsidR="0060218E" w:rsidTr="0060218E" w14:paraId="286758FF" w14:textId="77777777">
        <w:tc>
          <w:tcPr>
            <w:tcW w:w="5220" w:type="dxa"/>
          </w:tcPr>
          <w:p w:rsidRPr="00326830" w:rsidR="0060218E" w:rsidP="00727FAD" w:rsidRDefault="0060218E" w14:paraId="19CEA186" w14:textId="22B065C2">
            <w:pPr>
              <w:rPr>
                <w:rFonts w:ascii="Courier New" w:hAnsi="Courier New" w:cs="Courier New"/>
                <w:b/>
                <w:sz w:val="24"/>
                <w:szCs w:val="24"/>
              </w:rPr>
            </w:pPr>
            <w:r w:rsidRPr="00326830">
              <w:rPr>
                <w:rFonts w:ascii="Courier New" w:hAnsi="Courier New" w:cs="Courier New"/>
                <w:b/>
                <w:sz w:val="24"/>
                <w:szCs w:val="24"/>
              </w:rPr>
              <w:lastRenderedPageBreak/>
              <w:t>Callen-Lorde Clinic</w:t>
            </w:r>
          </w:p>
          <w:p w:rsidRPr="00326830" w:rsidR="00543B10" w:rsidP="00727FAD" w:rsidRDefault="00543B10" w14:paraId="271762C1" w14:textId="77777777">
            <w:pPr>
              <w:rPr>
                <w:rFonts w:ascii="Courier New" w:hAnsi="Courier New" w:cs="Courier New"/>
                <w:sz w:val="24"/>
                <w:szCs w:val="24"/>
              </w:rPr>
            </w:pPr>
            <w:r w:rsidRPr="00326830">
              <w:rPr>
                <w:rFonts w:ascii="Courier New" w:hAnsi="Courier New" w:cs="Courier New"/>
                <w:sz w:val="24"/>
                <w:szCs w:val="24"/>
              </w:rPr>
              <w:t>Anita Radix, Director of Clinical Research</w:t>
            </w:r>
          </w:p>
          <w:p w:rsidRPr="00326830" w:rsidR="00F00175" w:rsidP="00727FAD" w:rsidRDefault="00F00175" w14:paraId="47344E1F" w14:textId="77777777">
            <w:pPr>
              <w:rPr>
                <w:rFonts w:ascii="Courier New" w:hAnsi="Courier New" w:cs="Courier New"/>
                <w:sz w:val="24"/>
                <w:szCs w:val="24"/>
              </w:rPr>
            </w:pPr>
            <w:r w:rsidRPr="00326830">
              <w:rPr>
                <w:rFonts w:ascii="Courier New" w:hAnsi="Courier New" w:cs="Courier New"/>
                <w:sz w:val="24"/>
                <w:szCs w:val="24"/>
              </w:rPr>
              <w:t>356 W 18th St</w:t>
            </w:r>
          </w:p>
          <w:p w:rsidR="00F00175" w:rsidP="00727FAD" w:rsidRDefault="00F00175" w14:paraId="3CA5C418" w14:textId="77777777">
            <w:pPr>
              <w:rPr>
                <w:rStyle w:val="baec5a81-e4d6-4674-97f3-e9220f0136c1"/>
                <w:rFonts w:ascii="Courier New" w:hAnsi="Courier New" w:cs="Courier New"/>
                <w:sz w:val="24"/>
                <w:szCs w:val="24"/>
              </w:rPr>
            </w:pPr>
            <w:r w:rsidRPr="00326830">
              <w:rPr>
                <w:rFonts w:ascii="Courier New" w:hAnsi="Courier New" w:cs="Courier New"/>
                <w:sz w:val="24"/>
                <w:szCs w:val="24"/>
              </w:rPr>
              <w:t>New York, NY 10011</w:t>
            </w:r>
            <w:r w:rsidRPr="00326830">
              <w:rPr>
                <w:rFonts w:ascii="Courier New" w:hAnsi="Courier New" w:cs="Courier New"/>
                <w:sz w:val="24"/>
                <w:szCs w:val="24"/>
              </w:rPr>
              <w:br/>
            </w:r>
            <w:r w:rsidRPr="00326830">
              <w:rPr>
                <w:rStyle w:val="baec5a81-e4d6-4674-97f3-e9220f0136c1"/>
                <w:rFonts w:ascii="Courier New" w:hAnsi="Courier New" w:cs="Courier New"/>
                <w:sz w:val="24"/>
                <w:szCs w:val="24"/>
              </w:rPr>
              <w:t>212-271-7200</w:t>
            </w:r>
          </w:p>
          <w:p w:rsidR="00363C64" w:rsidP="00727FAD" w:rsidRDefault="006E3EDE" w14:paraId="546F3378" w14:textId="4CD35EF0">
            <w:pPr>
              <w:rPr>
                <w:rStyle w:val="baec5a81-e4d6-4674-97f3-e9220f0136c1"/>
                <w:rFonts w:ascii="Courier New" w:hAnsi="Courier New" w:cs="Courier New"/>
                <w:sz w:val="24"/>
                <w:szCs w:val="24"/>
              </w:rPr>
            </w:pPr>
            <w:hyperlink w:history="1" r:id="rId16">
              <w:r w:rsidRPr="00DA3E82" w:rsidR="00363C64">
                <w:rPr>
                  <w:rStyle w:val="Hyperlink"/>
                  <w:rFonts w:ascii="Courier New" w:hAnsi="Courier New" w:cs="Courier New"/>
                  <w:sz w:val="24"/>
                  <w:szCs w:val="24"/>
                </w:rPr>
                <w:t>ARadix@callen-lorde.org</w:t>
              </w:r>
            </w:hyperlink>
          </w:p>
          <w:p w:rsidRPr="00326830" w:rsidR="00363C64" w:rsidP="00727FAD" w:rsidRDefault="00363C64" w14:paraId="7B23F1A3" w14:textId="77777777">
            <w:pPr>
              <w:rPr>
                <w:rFonts w:ascii="Courier New" w:hAnsi="Courier New" w:cs="Courier New"/>
                <w:sz w:val="24"/>
                <w:szCs w:val="24"/>
              </w:rPr>
            </w:pPr>
          </w:p>
          <w:p w:rsidRPr="00326830" w:rsidR="00F00175" w:rsidP="00727FAD" w:rsidRDefault="00F00175" w14:paraId="3E609579" w14:textId="77777777">
            <w:pPr>
              <w:rPr>
                <w:rFonts w:ascii="Courier New" w:hAnsi="Courier New" w:cs="Courier New"/>
                <w:sz w:val="24"/>
                <w:szCs w:val="24"/>
              </w:rPr>
            </w:pPr>
          </w:p>
        </w:tc>
        <w:tc>
          <w:tcPr>
            <w:tcW w:w="5040" w:type="dxa"/>
          </w:tcPr>
          <w:p w:rsidRPr="00326830" w:rsidR="0060218E" w:rsidP="00727FAD" w:rsidRDefault="0060218E" w14:paraId="1A532B1C" w14:textId="77777777">
            <w:pPr>
              <w:rPr>
                <w:rFonts w:ascii="Courier New" w:hAnsi="Courier New" w:cs="Courier New"/>
                <w:b/>
                <w:sz w:val="24"/>
                <w:szCs w:val="24"/>
              </w:rPr>
            </w:pPr>
            <w:r w:rsidRPr="00326830">
              <w:rPr>
                <w:rFonts w:ascii="Courier New" w:hAnsi="Courier New" w:cs="Courier New"/>
                <w:b/>
                <w:sz w:val="24"/>
                <w:szCs w:val="24"/>
              </w:rPr>
              <w:t>Howard Brown</w:t>
            </w:r>
            <w:r w:rsidRPr="00326830" w:rsidR="00543B10">
              <w:rPr>
                <w:rFonts w:ascii="Courier New" w:hAnsi="Courier New" w:cs="Courier New"/>
                <w:b/>
                <w:sz w:val="24"/>
                <w:szCs w:val="24"/>
              </w:rPr>
              <w:t xml:space="preserve"> Clinic</w:t>
            </w:r>
          </w:p>
          <w:p w:rsidR="005907EA" w:rsidP="005907EA" w:rsidRDefault="00543B10" w14:paraId="743D6B6A" w14:textId="77777777">
            <w:pPr>
              <w:rPr>
                <w:rFonts w:ascii="Courier New" w:hAnsi="Courier New" w:cs="Courier New"/>
                <w:sz w:val="24"/>
                <w:szCs w:val="24"/>
              </w:rPr>
            </w:pPr>
            <w:r w:rsidRPr="00326830">
              <w:rPr>
                <w:rFonts w:ascii="Courier New" w:hAnsi="Courier New" w:cs="Courier New"/>
                <w:sz w:val="24"/>
                <w:szCs w:val="24"/>
              </w:rPr>
              <w:t xml:space="preserve">Daniel Pohl, </w:t>
            </w:r>
            <w:r w:rsidRPr="00326830" w:rsidR="003F3362">
              <w:rPr>
                <w:rFonts w:ascii="Courier New" w:hAnsi="Courier New" w:cs="Courier New"/>
                <w:sz w:val="24"/>
                <w:szCs w:val="24"/>
              </w:rPr>
              <w:t>Director of HIV/STI Prevention</w:t>
            </w:r>
          </w:p>
          <w:p w:rsidR="005907EA" w:rsidP="005907EA" w:rsidRDefault="006E3EDE" w14:paraId="51F3E874" w14:textId="734EB2A6">
            <w:pPr>
              <w:rPr>
                <w:rStyle w:val="baec5a81-e4d6-4674-97f3-e9220f0136c1"/>
                <w:rFonts w:ascii="Courier New" w:hAnsi="Courier New" w:cs="Courier New"/>
                <w:sz w:val="24"/>
                <w:szCs w:val="24"/>
              </w:rPr>
            </w:pPr>
            <w:hyperlink w:history="1" r:id="rId17">
              <w:r w:rsidRPr="00326830" w:rsidR="005907EA">
                <w:rPr>
                  <w:rStyle w:val="Hyperlink"/>
                  <w:rFonts w:ascii="Courier New" w:hAnsi="Courier New" w:cs="Courier New"/>
                  <w:sz w:val="24"/>
                  <w:szCs w:val="24"/>
                </w:rPr>
                <w:t>Danielp@howardbrown.org</w:t>
              </w:r>
            </w:hyperlink>
          </w:p>
          <w:p w:rsidR="005907EA" w:rsidP="005907EA" w:rsidRDefault="00543B10" w14:paraId="46D931DC" w14:textId="77777777">
            <w:pPr>
              <w:rPr>
                <w:rFonts w:ascii="Courier New" w:hAnsi="Courier New" w:cs="Courier New"/>
                <w:sz w:val="24"/>
                <w:szCs w:val="24"/>
              </w:rPr>
            </w:pPr>
            <w:r w:rsidRPr="00326830">
              <w:rPr>
                <w:rFonts w:ascii="Courier New" w:hAnsi="Courier New" w:cs="Courier New"/>
                <w:sz w:val="24"/>
                <w:szCs w:val="24"/>
              </w:rPr>
              <w:t xml:space="preserve">David </w:t>
            </w:r>
            <w:proofErr w:type="spellStart"/>
            <w:r w:rsidRPr="00326830">
              <w:rPr>
                <w:rFonts w:ascii="Courier New" w:hAnsi="Courier New" w:cs="Courier New"/>
                <w:sz w:val="24"/>
                <w:szCs w:val="24"/>
              </w:rPr>
              <w:t>Munar</w:t>
            </w:r>
            <w:proofErr w:type="spellEnd"/>
            <w:r w:rsidRPr="00326830">
              <w:rPr>
                <w:rFonts w:ascii="Courier New" w:hAnsi="Courier New" w:cs="Courier New"/>
                <w:sz w:val="24"/>
                <w:szCs w:val="24"/>
              </w:rPr>
              <w:t xml:space="preserve">, </w:t>
            </w:r>
            <w:r w:rsidRPr="00326830" w:rsidR="003F3362">
              <w:rPr>
                <w:rFonts w:ascii="Courier New" w:hAnsi="Courier New" w:cs="Courier New"/>
                <w:sz w:val="24"/>
                <w:szCs w:val="24"/>
              </w:rPr>
              <w:t>President and CEO</w:t>
            </w:r>
          </w:p>
          <w:p w:rsidR="005907EA" w:rsidP="005907EA" w:rsidRDefault="006E3EDE" w14:paraId="6CDBC9CA" w14:textId="155A98EB">
            <w:pPr>
              <w:rPr>
                <w:rStyle w:val="baec5a81-e4d6-4674-97f3-e9220f0136c1"/>
                <w:rFonts w:ascii="Courier New" w:hAnsi="Courier New" w:cs="Courier New"/>
                <w:sz w:val="24"/>
                <w:szCs w:val="24"/>
              </w:rPr>
            </w:pPr>
            <w:hyperlink w:history="1" r:id="rId18">
              <w:r w:rsidRPr="00DA3E82" w:rsidR="005907EA">
                <w:rPr>
                  <w:rStyle w:val="Hyperlink"/>
                  <w:rFonts w:ascii="Courier New" w:hAnsi="Courier New" w:cs="Courier New"/>
                  <w:sz w:val="24"/>
                  <w:szCs w:val="24"/>
                </w:rPr>
                <w:t>DMunar@howardbrown.org</w:t>
              </w:r>
            </w:hyperlink>
          </w:p>
          <w:p w:rsidR="00543B10" w:rsidP="00727FAD" w:rsidRDefault="00543B10" w14:paraId="0A600251" w14:textId="77777777">
            <w:pPr>
              <w:rPr>
                <w:rFonts w:ascii="Courier New" w:hAnsi="Courier New" w:cs="Courier New"/>
                <w:sz w:val="24"/>
                <w:szCs w:val="24"/>
              </w:rPr>
            </w:pPr>
            <w:r w:rsidRPr="00326830">
              <w:rPr>
                <w:rFonts w:ascii="Courier New" w:hAnsi="Courier New" w:cs="Courier New"/>
                <w:sz w:val="24"/>
                <w:szCs w:val="24"/>
              </w:rPr>
              <w:t xml:space="preserve">Kristin </w:t>
            </w:r>
            <w:proofErr w:type="spellStart"/>
            <w:r w:rsidRPr="00326830">
              <w:rPr>
                <w:rFonts w:ascii="Courier New" w:hAnsi="Courier New" w:cs="Courier New"/>
                <w:sz w:val="24"/>
                <w:szCs w:val="24"/>
              </w:rPr>
              <w:t>Keglovitz</w:t>
            </w:r>
            <w:proofErr w:type="spellEnd"/>
            <w:r w:rsidRPr="00326830" w:rsidR="003F3362">
              <w:rPr>
                <w:rFonts w:ascii="Courier New" w:hAnsi="Courier New" w:cs="Courier New"/>
                <w:sz w:val="24"/>
                <w:szCs w:val="24"/>
              </w:rPr>
              <w:t>, Associate Medical Director</w:t>
            </w:r>
          </w:p>
          <w:p w:rsidRPr="00326830" w:rsidR="005907EA" w:rsidP="00727FAD" w:rsidRDefault="006E3EDE" w14:paraId="020EC21F" w14:textId="0B39C0D5">
            <w:pPr>
              <w:rPr>
                <w:rFonts w:ascii="Courier New" w:hAnsi="Courier New" w:cs="Courier New"/>
                <w:sz w:val="24"/>
                <w:szCs w:val="24"/>
              </w:rPr>
            </w:pPr>
            <w:hyperlink w:history="1" r:id="rId19">
              <w:r w:rsidRPr="00DA3E82" w:rsidR="005907EA">
                <w:rPr>
                  <w:rStyle w:val="Hyperlink"/>
                  <w:rFonts w:ascii="Courier New" w:hAnsi="Courier New" w:cs="Courier New"/>
                  <w:sz w:val="24"/>
                  <w:szCs w:val="24"/>
                </w:rPr>
                <w:t>KristinK@howardbrown.org</w:t>
              </w:r>
            </w:hyperlink>
          </w:p>
          <w:p w:rsidRPr="00326830" w:rsidR="0060218E" w:rsidP="00727FAD" w:rsidRDefault="00F00175" w14:paraId="6D3441F3" w14:textId="77777777">
            <w:pPr>
              <w:rPr>
                <w:rStyle w:val="baec5a81-e4d6-4674-97f3-e9220f0136c1"/>
                <w:rFonts w:ascii="Courier New" w:hAnsi="Courier New" w:cs="Courier New"/>
                <w:sz w:val="24"/>
                <w:szCs w:val="24"/>
              </w:rPr>
            </w:pPr>
            <w:r w:rsidRPr="00326830">
              <w:rPr>
                <w:rFonts w:ascii="Courier New" w:hAnsi="Courier New" w:cs="Courier New"/>
                <w:sz w:val="24"/>
                <w:szCs w:val="24"/>
              </w:rPr>
              <w:t>4025 N. Sheridan Road</w:t>
            </w:r>
            <w:r w:rsidRPr="00326830">
              <w:rPr>
                <w:rFonts w:ascii="Courier New" w:hAnsi="Courier New" w:cs="Courier New"/>
                <w:sz w:val="24"/>
                <w:szCs w:val="24"/>
              </w:rPr>
              <w:br/>
              <w:t>Chicago, IL 60613</w:t>
            </w:r>
            <w:r w:rsidRPr="00326830">
              <w:rPr>
                <w:rFonts w:ascii="Courier New" w:hAnsi="Courier New" w:cs="Courier New"/>
                <w:sz w:val="24"/>
                <w:szCs w:val="24"/>
              </w:rPr>
              <w:br/>
            </w:r>
            <w:r w:rsidRPr="00326830">
              <w:rPr>
                <w:rStyle w:val="baec5a81-e4d6-4674-97f3-e9220f0136c1"/>
                <w:rFonts w:ascii="Courier New" w:hAnsi="Courier New" w:cs="Courier New"/>
                <w:sz w:val="24"/>
                <w:szCs w:val="24"/>
              </w:rPr>
              <w:t>773-388-1600</w:t>
            </w:r>
          </w:p>
          <w:p w:rsidRPr="00326830" w:rsidR="00AA19BB" w:rsidP="00727FAD" w:rsidRDefault="00AA19BB" w14:paraId="204594BA" w14:textId="0A733D99">
            <w:pPr>
              <w:rPr>
                <w:rFonts w:ascii="Courier New" w:hAnsi="Courier New" w:cs="Courier New"/>
                <w:sz w:val="24"/>
                <w:szCs w:val="24"/>
              </w:rPr>
            </w:pPr>
          </w:p>
        </w:tc>
      </w:tr>
    </w:tbl>
    <w:p w:rsidRPr="006C5EB3" w:rsidR="00A92151" w:rsidP="006C5EB3" w:rsidRDefault="006C5EB3" w14:paraId="3B568274" w14:textId="202A11B5">
      <w:pPr>
        <w:spacing w:before="100" w:beforeAutospacing="1"/>
        <w:rPr>
          <w:rFonts w:ascii="Courier New" w:hAnsi="Courier New" w:cs="Courier New"/>
          <w:b/>
          <w:sz w:val="24"/>
          <w:szCs w:val="24"/>
        </w:rPr>
      </w:pPr>
      <w:r>
        <w:rPr>
          <w:rFonts w:ascii="Courier New" w:hAnsi="Courier New" w:cs="Courier New"/>
          <w:b/>
          <w:sz w:val="24"/>
          <w:szCs w:val="24"/>
        </w:rPr>
        <w:t xml:space="preserve">A.9 </w:t>
      </w:r>
      <w:r w:rsidRPr="006C5EB3" w:rsidR="00A92151">
        <w:rPr>
          <w:rFonts w:ascii="Courier New" w:hAnsi="Courier New" w:cs="Courier New"/>
          <w:b/>
          <w:sz w:val="24"/>
          <w:szCs w:val="24"/>
        </w:rPr>
        <w:t>Explanation of Any Payment or Gift to Respondents</w:t>
      </w:r>
    </w:p>
    <w:p w:rsidR="00FE3B88" w:rsidP="00925EE6" w:rsidRDefault="00284CA9" w14:paraId="7DAECBCF" w14:textId="773725FE">
      <w:pPr>
        <w:pStyle w:val="NoSpacing"/>
        <w:spacing w:before="100" w:beforeAutospacing="1" w:after="200"/>
      </w:pPr>
      <w:r w:rsidRPr="00284CA9">
        <w:rPr>
          <w:rFonts w:ascii="Courier New" w:hAnsi="Courier New" w:cs="Courier New"/>
          <w:sz w:val="24"/>
          <w:szCs w:val="24"/>
        </w:rPr>
        <w:t xml:space="preserve">Recruiting </w:t>
      </w:r>
      <w:r w:rsidR="00D6273B">
        <w:rPr>
          <w:rFonts w:ascii="Courier New" w:hAnsi="Courier New" w:cs="Courier New"/>
          <w:sz w:val="24"/>
          <w:szCs w:val="24"/>
        </w:rPr>
        <w:t xml:space="preserve">participants with early HIV infection </w:t>
      </w:r>
      <w:r w:rsidRPr="00284CA9">
        <w:rPr>
          <w:rFonts w:ascii="Courier New" w:hAnsi="Courier New" w:cs="Courier New"/>
          <w:sz w:val="24"/>
          <w:szCs w:val="24"/>
        </w:rPr>
        <w:t>and retaining</w:t>
      </w:r>
      <w:r w:rsidR="00D6273B">
        <w:rPr>
          <w:rFonts w:ascii="Courier New" w:hAnsi="Courier New" w:cs="Courier New"/>
          <w:sz w:val="24"/>
          <w:szCs w:val="24"/>
        </w:rPr>
        <w:t xml:space="preserve"> them</w:t>
      </w:r>
      <w:r w:rsidRPr="00284CA9">
        <w:rPr>
          <w:rFonts w:ascii="Courier New" w:hAnsi="Courier New" w:cs="Courier New"/>
          <w:sz w:val="24"/>
          <w:szCs w:val="24"/>
        </w:rPr>
        <w:t xml:space="preserve"> is central to the success of th</w:t>
      </w:r>
      <w:r>
        <w:rPr>
          <w:rFonts w:ascii="Courier New" w:hAnsi="Courier New" w:cs="Courier New"/>
          <w:sz w:val="24"/>
          <w:szCs w:val="24"/>
        </w:rPr>
        <w:t xml:space="preserve">e proposed </w:t>
      </w:r>
      <w:r w:rsidRPr="00284CA9">
        <w:rPr>
          <w:rFonts w:ascii="Courier New" w:hAnsi="Courier New" w:cs="Courier New"/>
          <w:sz w:val="24"/>
          <w:szCs w:val="24"/>
        </w:rPr>
        <w:t>research project</w:t>
      </w:r>
      <w:r>
        <w:rPr>
          <w:rFonts w:ascii="Courier New" w:hAnsi="Courier New" w:cs="Courier New"/>
          <w:sz w:val="24"/>
          <w:szCs w:val="24"/>
        </w:rPr>
        <w:t>.</w:t>
      </w:r>
      <w:r w:rsidRPr="00284CA9">
        <w:rPr>
          <w:rFonts w:ascii="Courier New" w:hAnsi="Courier New" w:cs="Courier New"/>
          <w:sz w:val="24"/>
          <w:szCs w:val="24"/>
        </w:rPr>
        <w:t xml:space="preserve"> </w:t>
      </w:r>
      <w:r w:rsidR="00D63F3E">
        <w:rPr>
          <w:rFonts w:ascii="Courier New" w:hAnsi="Courier New" w:cs="Courier New"/>
          <w:sz w:val="24"/>
          <w:szCs w:val="24"/>
        </w:rPr>
        <w:t xml:space="preserve">To promote recruitment and retention, given the </w:t>
      </w:r>
      <w:r w:rsidRPr="00D63F3E" w:rsidR="00D63F3E">
        <w:rPr>
          <w:rFonts w:ascii="Courier New" w:hAnsi="Courier New" w:cs="Courier New"/>
          <w:sz w:val="24"/>
          <w:szCs w:val="24"/>
        </w:rPr>
        <w:t>intensive follow-up process</w:t>
      </w:r>
      <w:r w:rsidR="00AE7F42">
        <w:rPr>
          <w:rFonts w:ascii="Courier New" w:hAnsi="Courier New" w:cs="Courier New"/>
          <w:sz w:val="24"/>
          <w:szCs w:val="24"/>
        </w:rPr>
        <w:t xml:space="preserve"> and discomfort of specimen collection</w:t>
      </w:r>
      <w:r w:rsidR="00D63F3E">
        <w:rPr>
          <w:rFonts w:ascii="Courier New" w:hAnsi="Courier New" w:cs="Courier New"/>
          <w:sz w:val="24"/>
          <w:szCs w:val="24"/>
        </w:rPr>
        <w:t xml:space="preserve">, tokens of appreciation will be provided to respondents. </w:t>
      </w:r>
      <w:r w:rsidRPr="00D63F3E" w:rsidR="00D63F3E">
        <w:rPr>
          <w:rFonts w:ascii="Courier New" w:hAnsi="Courier New" w:cs="Courier New"/>
          <w:sz w:val="24"/>
          <w:szCs w:val="24"/>
        </w:rPr>
        <w:t xml:space="preserve"> </w:t>
      </w:r>
      <w:r w:rsidRPr="00D63F3E" w:rsidR="00D63F3E">
        <w:t xml:space="preserve"> </w:t>
      </w:r>
    </w:p>
    <w:p w:rsidR="00284CA9" w:rsidP="00A0070B" w:rsidRDefault="00E217D6" w14:paraId="50D6BF0E" w14:textId="004F5A1C">
      <w:pPr>
        <w:pStyle w:val="NoSpacing"/>
        <w:spacing w:before="100" w:beforeAutospacing="1" w:after="200"/>
        <w:rPr>
          <w:rFonts w:ascii="Courier New" w:hAnsi="Courier New" w:cs="Courier New"/>
          <w:sz w:val="24"/>
          <w:szCs w:val="24"/>
        </w:rPr>
      </w:pPr>
      <w:r>
        <w:rPr>
          <w:rFonts w:ascii="Courier New" w:hAnsi="Courier New" w:cs="Courier New"/>
          <w:sz w:val="24"/>
          <w:szCs w:val="24"/>
        </w:rPr>
        <w:t>Tokens of appreciation for</w:t>
      </w:r>
      <w:r w:rsidRPr="00D63F3E" w:rsidR="00D63F3E">
        <w:rPr>
          <w:rFonts w:ascii="Courier New" w:hAnsi="Courier New" w:cs="Courier New"/>
          <w:sz w:val="24"/>
          <w:szCs w:val="24"/>
        </w:rPr>
        <w:t xml:space="preserve"> respondents have been shown to increase response rates, which in turn improves the validity and reliability of the data</w:t>
      </w:r>
      <w:r w:rsidR="005C7C73">
        <w:rPr>
          <w:rFonts w:ascii="Courier New" w:hAnsi="Courier New" w:cs="Courier New"/>
          <w:sz w:val="24"/>
          <w:szCs w:val="24"/>
        </w:rPr>
        <w:t xml:space="preserve"> </w:t>
      </w:r>
      <w:r w:rsidRPr="00D63F3E" w:rsidR="00D63F3E">
        <w:rPr>
          <w:rFonts w:ascii="Courier New" w:hAnsi="Courier New" w:cs="Courier New"/>
          <w:sz w:val="24"/>
          <w:szCs w:val="24"/>
        </w:rPr>
        <w:t xml:space="preserve">(Abreu and Winters 1999; </w:t>
      </w:r>
      <w:proofErr w:type="spellStart"/>
      <w:r w:rsidRPr="00D63F3E" w:rsidR="00D63F3E">
        <w:rPr>
          <w:rFonts w:ascii="Courier New" w:hAnsi="Courier New" w:cs="Courier New"/>
          <w:sz w:val="24"/>
          <w:szCs w:val="24"/>
        </w:rPr>
        <w:t>Shettle</w:t>
      </w:r>
      <w:proofErr w:type="spellEnd"/>
      <w:r w:rsidRPr="00D63F3E" w:rsidR="00D63F3E">
        <w:rPr>
          <w:rFonts w:ascii="Courier New" w:hAnsi="Courier New" w:cs="Courier New"/>
          <w:sz w:val="24"/>
          <w:szCs w:val="24"/>
        </w:rPr>
        <w:t xml:space="preserve"> and Mooney 1999; full references in </w:t>
      </w:r>
      <w:r w:rsidRPr="00731C88" w:rsidR="00D63F3E">
        <w:rPr>
          <w:rFonts w:ascii="Courier New" w:hAnsi="Courier New" w:cs="Courier New"/>
          <w:b/>
          <w:sz w:val="24"/>
          <w:szCs w:val="24"/>
        </w:rPr>
        <w:t xml:space="preserve">Attachment </w:t>
      </w:r>
      <w:r w:rsidRPr="00731C88" w:rsidR="00B672F5">
        <w:rPr>
          <w:rFonts w:ascii="Courier New" w:hAnsi="Courier New" w:cs="Courier New"/>
          <w:b/>
          <w:sz w:val="24"/>
          <w:szCs w:val="24"/>
        </w:rPr>
        <w:t>3</w:t>
      </w:r>
      <w:r w:rsidRPr="00433AFA" w:rsidR="00D63F3E">
        <w:rPr>
          <w:rFonts w:ascii="Courier New" w:hAnsi="Courier New" w:cs="Courier New"/>
          <w:sz w:val="24"/>
          <w:szCs w:val="24"/>
        </w:rPr>
        <w:t>).</w:t>
      </w:r>
      <w:r w:rsidR="00E22352">
        <w:rPr>
          <w:rFonts w:ascii="Courier New" w:hAnsi="Courier New" w:cs="Courier New"/>
          <w:sz w:val="24"/>
          <w:szCs w:val="24"/>
        </w:rPr>
        <w:t xml:space="preserve"> A meta-analysis </w:t>
      </w:r>
      <w:r w:rsidRPr="00D63F3E" w:rsidR="00D63F3E">
        <w:rPr>
          <w:rFonts w:ascii="Courier New" w:hAnsi="Courier New" w:cs="Courier New"/>
          <w:sz w:val="24"/>
          <w:szCs w:val="24"/>
        </w:rPr>
        <w:t xml:space="preserve">of survey methodologies </w:t>
      </w:r>
      <w:r w:rsidRPr="00E22352" w:rsidR="00E22352">
        <w:rPr>
          <w:rFonts w:ascii="Courier New" w:hAnsi="Courier New" w:cs="Courier New"/>
          <w:sz w:val="24"/>
          <w:szCs w:val="24"/>
        </w:rPr>
        <w:t xml:space="preserve">(Church 1993; reference in </w:t>
      </w:r>
      <w:r w:rsidRPr="009C18A2" w:rsidR="00E22352">
        <w:rPr>
          <w:rFonts w:ascii="Courier New" w:hAnsi="Courier New" w:cs="Courier New"/>
          <w:b/>
          <w:sz w:val="24"/>
          <w:szCs w:val="24"/>
        </w:rPr>
        <w:t>Attachment 3</w:t>
      </w:r>
      <w:r w:rsidRPr="00E22352" w:rsidR="00E22352">
        <w:rPr>
          <w:rFonts w:ascii="Courier New" w:hAnsi="Courier New" w:cs="Courier New"/>
          <w:sz w:val="24"/>
          <w:szCs w:val="24"/>
        </w:rPr>
        <w:t>)</w:t>
      </w:r>
      <w:r w:rsidR="00E22352">
        <w:rPr>
          <w:rFonts w:ascii="Courier New" w:hAnsi="Courier New" w:cs="Courier New"/>
          <w:sz w:val="24"/>
          <w:szCs w:val="24"/>
        </w:rPr>
        <w:t xml:space="preserve"> </w:t>
      </w:r>
      <w:r w:rsidRPr="00D63F3E" w:rsidR="00D63F3E">
        <w:rPr>
          <w:rFonts w:ascii="Courier New" w:hAnsi="Courier New" w:cs="Courier New"/>
          <w:sz w:val="24"/>
          <w:szCs w:val="24"/>
        </w:rPr>
        <w:t xml:space="preserve">found that </w:t>
      </w:r>
      <w:r w:rsidR="00131CEC">
        <w:rPr>
          <w:rFonts w:ascii="Courier New" w:hAnsi="Courier New" w:cs="Courier New"/>
          <w:sz w:val="24"/>
          <w:szCs w:val="24"/>
        </w:rPr>
        <w:t xml:space="preserve">cross-sectional </w:t>
      </w:r>
      <w:r w:rsidRPr="00D63F3E" w:rsidR="00D63F3E">
        <w:rPr>
          <w:rFonts w:ascii="Courier New" w:hAnsi="Courier New" w:cs="Courier New"/>
          <w:sz w:val="24"/>
          <w:szCs w:val="24"/>
        </w:rPr>
        <w:t xml:space="preserve">studies using prepaid monetary </w:t>
      </w:r>
      <w:r>
        <w:rPr>
          <w:rFonts w:ascii="Courier New" w:hAnsi="Courier New" w:cs="Courier New"/>
          <w:sz w:val="24"/>
          <w:szCs w:val="24"/>
        </w:rPr>
        <w:t>tokens of appreciation</w:t>
      </w:r>
      <w:r w:rsidRPr="00D63F3E" w:rsidR="00D63F3E">
        <w:rPr>
          <w:rFonts w:ascii="Courier New" w:hAnsi="Courier New" w:cs="Courier New"/>
          <w:sz w:val="24"/>
          <w:szCs w:val="24"/>
        </w:rPr>
        <w:t xml:space="preserve"> yielded an average increase in response rates of 19.1 percentage points, representing a 65% average increase in response. </w:t>
      </w:r>
      <w:r w:rsidR="002B0E13">
        <w:rPr>
          <w:rFonts w:ascii="Courier New" w:hAnsi="Courier New" w:cs="Courier New"/>
          <w:sz w:val="24"/>
          <w:szCs w:val="24"/>
        </w:rPr>
        <w:t>Edwards et al. (2002</w:t>
      </w:r>
      <w:r w:rsidR="00E22352">
        <w:rPr>
          <w:rFonts w:ascii="Courier New" w:hAnsi="Courier New" w:cs="Courier New"/>
          <w:sz w:val="24"/>
          <w:szCs w:val="24"/>
        </w:rPr>
        <w:t xml:space="preserve">, reference in </w:t>
      </w:r>
      <w:r w:rsidRPr="009C18A2" w:rsidR="00E22352">
        <w:rPr>
          <w:rFonts w:ascii="Courier New" w:hAnsi="Courier New" w:cs="Courier New"/>
          <w:b/>
          <w:sz w:val="24"/>
          <w:szCs w:val="24"/>
        </w:rPr>
        <w:t>Attachment 3</w:t>
      </w:r>
      <w:r w:rsidR="002B0E13">
        <w:rPr>
          <w:rFonts w:ascii="Courier New" w:hAnsi="Courier New" w:cs="Courier New"/>
          <w:sz w:val="24"/>
          <w:szCs w:val="24"/>
        </w:rPr>
        <w:t>) reported similar results in a subsequent meta-analysis. With very few exceptions, reports of more recent experiments are consistent with results repor</w:t>
      </w:r>
      <w:r w:rsidR="00131CEC">
        <w:rPr>
          <w:rFonts w:ascii="Courier New" w:hAnsi="Courier New" w:cs="Courier New"/>
          <w:sz w:val="24"/>
          <w:szCs w:val="24"/>
        </w:rPr>
        <w:t>ted by Church and Edwards et al.  These results support the use of tokens of appreciation in phase 1 of the proposed study, which has a cross-section</w:t>
      </w:r>
      <w:r w:rsidR="003D694C">
        <w:rPr>
          <w:rFonts w:ascii="Courier New" w:hAnsi="Courier New" w:cs="Courier New"/>
          <w:sz w:val="24"/>
          <w:szCs w:val="24"/>
        </w:rPr>
        <w:t>al</w:t>
      </w:r>
      <w:r w:rsidR="00131CEC">
        <w:rPr>
          <w:rFonts w:ascii="Courier New" w:hAnsi="Courier New" w:cs="Courier New"/>
          <w:sz w:val="24"/>
          <w:szCs w:val="24"/>
        </w:rPr>
        <w:t xml:space="preserve"> design.  </w:t>
      </w:r>
      <w:proofErr w:type="spellStart"/>
      <w:r w:rsidR="00131CEC">
        <w:rPr>
          <w:rFonts w:ascii="Courier New" w:hAnsi="Courier New" w:cs="Courier New"/>
          <w:sz w:val="24"/>
          <w:szCs w:val="24"/>
        </w:rPr>
        <w:t>Jackle</w:t>
      </w:r>
      <w:proofErr w:type="spellEnd"/>
      <w:r w:rsidR="00131CEC">
        <w:rPr>
          <w:rFonts w:ascii="Courier New" w:hAnsi="Courier New" w:cs="Courier New"/>
          <w:sz w:val="24"/>
          <w:szCs w:val="24"/>
        </w:rPr>
        <w:t xml:space="preserve"> and Lynn</w:t>
      </w:r>
      <w:r w:rsidR="00E22352">
        <w:rPr>
          <w:rFonts w:ascii="Courier New" w:hAnsi="Courier New" w:cs="Courier New"/>
          <w:sz w:val="24"/>
          <w:szCs w:val="24"/>
        </w:rPr>
        <w:t xml:space="preserve"> (2008, reference in </w:t>
      </w:r>
      <w:r w:rsidRPr="009C18A2" w:rsidR="00E22352">
        <w:rPr>
          <w:rFonts w:ascii="Courier New" w:hAnsi="Courier New" w:cs="Courier New"/>
          <w:b/>
          <w:sz w:val="24"/>
          <w:szCs w:val="24"/>
        </w:rPr>
        <w:t>Attachment 3</w:t>
      </w:r>
      <w:r w:rsidR="00E22352">
        <w:rPr>
          <w:rFonts w:ascii="Courier New" w:hAnsi="Courier New" w:cs="Courier New"/>
          <w:sz w:val="24"/>
          <w:szCs w:val="24"/>
        </w:rPr>
        <w:t>)</w:t>
      </w:r>
      <w:r w:rsidR="00131CEC">
        <w:rPr>
          <w:rFonts w:ascii="Courier New" w:hAnsi="Courier New" w:cs="Courier New"/>
          <w:sz w:val="24"/>
          <w:szCs w:val="24"/>
        </w:rPr>
        <w:t xml:space="preserve"> found that </w:t>
      </w:r>
      <w:r>
        <w:rPr>
          <w:rFonts w:ascii="Courier New" w:hAnsi="Courier New" w:cs="Courier New"/>
          <w:sz w:val="24"/>
          <w:szCs w:val="24"/>
        </w:rPr>
        <w:t>token</w:t>
      </w:r>
      <w:r w:rsidR="00131CEC">
        <w:rPr>
          <w:rFonts w:ascii="Courier New" w:hAnsi="Courier New" w:cs="Courier New"/>
          <w:sz w:val="24"/>
          <w:szCs w:val="24"/>
        </w:rPr>
        <w:t>s</w:t>
      </w:r>
      <w:r>
        <w:rPr>
          <w:rFonts w:ascii="Courier New" w:hAnsi="Courier New" w:cs="Courier New"/>
          <w:sz w:val="24"/>
          <w:szCs w:val="24"/>
        </w:rPr>
        <w:t xml:space="preserve"> of appreciation</w:t>
      </w:r>
      <w:r w:rsidR="00131CEC">
        <w:rPr>
          <w:rFonts w:ascii="Courier New" w:hAnsi="Courier New" w:cs="Courier New"/>
          <w:sz w:val="24"/>
          <w:szCs w:val="24"/>
        </w:rPr>
        <w:t xml:space="preserve"> at multiple visits in a longitudinal study decreased attrition at all visits. </w:t>
      </w:r>
      <w:r w:rsidR="00FE3B88">
        <w:rPr>
          <w:rFonts w:ascii="Courier New" w:hAnsi="Courier New" w:cs="Courier New"/>
          <w:sz w:val="24"/>
          <w:szCs w:val="24"/>
        </w:rPr>
        <w:t>In addition, o</w:t>
      </w:r>
      <w:r w:rsidR="00925EE6">
        <w:rPr>
          <w:rFonts w:ascii="Courier New" w:hAnsi="Courier New" w:cs="Courier New"/>
          <w:sz w:val="24"/>
          <w:szCs w:val="24"/>
        </w:rPr>
        <w:t xml:space="preserve">ther </w:t>
      </w:r>
      <w:r w:rsidRPr="00925EE6" w:rsidR="00925EE6">
        <w:rPr>
          <w:rFonts w:ascii="Courier New" w:hAnsi="Courier New" w:cs="Courier New"/>
          <w:sz w:val="24"/>
          <w:szCs w:val="24"/>
        </w:rPr>
        <w:t xml:space="preserve">federal surveys use </w:t>
      </w:r>
      <w:r>
        <w:rPr>
          <w:rFonts w:ascii="Courier New" w:hAnsi="Courier New" w:cs="Courier New"/>
          <w:sz w:val="24"/>
          <w:szCs w:val="24"/>
        </w:rPr>
        <w:t>tokens of appreciation for respondents</w:t>
      </w:r>
      <w:r w:rsidR="00925EE6">
        <w:rPr>
          <w:rFonts w:ascii="Courier New" w:hAnsi="Courier New" w:cs="Courier New"/>
          <w:sz w:val="24"/>
          <w:szCs w:val="24"/>
        </w:rPr>
        <w:t>.  For example, t</w:t>
      </w:r>
      <w:r w:rsidRPr="00925EE6" w:rsidR="00925EE6">
        <w:rPr>
          <w:rFonts w:ascii="Courier New" w:hAnsi="Courier New" w:cs="Courier New"/>
          <w:sz w:val="24"/>
          <w:szCs w:val="24"/>
        </w:rPr>
        <w:t>he National Health and Nutrition Examination Survey (</w:t>
      </w:r>
      <w:r w:rsidRPr="00AD53F1" w:rsidR="00925EE6">
        <w:rPr>
          <w:rFonts w:ascii="Courier New" w:hAnsi="Courier New" w:cs="Courier New"/>
          <w:sz w:val="24"/>
          <w:szCs w:val="24"/>
        </w:rPr>
        <w:t>NHANES,</w:t>
      </w:r>
      <w:r w:rsidRPr="00AD53F1" w:rsidR="00A0070B">
        <w:t xml:space="preserve"> </w:t>
      </w:r>
      <w:r w:rsidRPr="00C2175A" w:rsidR="00A0070B">
        <w:rPr>
          <w:rFonts w:ascii="Courier New" w:hAnsi="Courier New" w:cs="Courier New"/>
          <w:sz w:val="24"/>
          <w:szCs w:val="24"/>
        </w:rPr>
        <w:t>OMB No. 0920-0950, exp.</w:t>
      </w:r>
      <w:r w:rsidRPr="00A141D8" w:rsidR="003D694C">
        <w:rPr>
          <w:rFonts w:ascii="Courier New" w:hAnsi="Courier New" w:cs="Courier New"/>
          <w:sz w:val="24"/>
          <w:szCs w:val="24"/>
        </w:rPr>
        <w:t xml:space="preserve"> 12/31/2019</w:t>
      </w:r>
      <w:r w:rsidRPr="008E7A3A" w:rsidR="00A0070B">
        <w:rPr>
          <w:rFonts w:ascii="Courier New" w:hAnsi="Courier New" w:cs="Courier New"/>
          <w:sz w:val="24"/>
          <w:szCs w:val="24"/>
        </w:rPr>
        <w:t>),</w:t>
      </w:r>
      <w:r w:rsidR="00A0070B">
        <w:rPr>
          <w:rFonts w:ascii="Courier New" w:hAnsi="Courier New" w:cs="Courier New"/>
          <w:sz w:val="24"/>
          <w:szCs w:val="24"/>
        </w:rPr>
        <w:t xml:space="preserve"> </w:t>
      </w:r>
      <w:r w:rsidR="00925EE6">
        <w:rPr>
          <w:rFonts w:ascii="Courier New" w:hAnsi="Courier New" w:cs="Courier New"/>
          <w:sz w:val="24"/>
          <w:szCs w:val="24"/>
        </w:rPr>
        <w:t>which combine</w:t>
      </w:r>
      <w:r w:rsidR="00FE3B88">
        <w:rPr>
          <w:rFonts w:ascii="Courier New" w:hAnsi="Courier New" w:cs="Courier New"/>
          <w:sz w:val="24"/>
          <w:szCs w:val="24"/>
        </w:rPr>
        <w:t>s</w:t>
      </w:r>
      <w:r w:rsidR="00925EE6">
        <w:rPr>
          <w:rFonts w:ascii="Courier New" w:hAnsi="Courier New" w:cs="Courier New"/>
          <w:sz w:val="24"/>
          <w:szCs w:val="24"/>
        </w:rPr>
        <w:t xml:space="preserve"> </w:t>
      </w:r>
      <w:r w:rsidR="00925EE6">
        <w:rPr>
          <w:rFonts w:ascii="Courier New" w:hAnsi="Courier New" w:cs="Courier New"/>
          <w:sz w:val="24"/>
          <w:szCs w:val="24"/>
        </w:rPr>
        <w:lastRenderedPageBreak/>
        <w:t xml:space="preserve">questionnaire responses and </w:t>
      </w:r>
      <w:r w:rsidRPr="00925EE6" w:rsidR="00925EE6">
        <w:rPr>
          <w:rFonts w:ascii="Courier New" w:hAnsi="Courier New" w:cs="Courier New"/>
          <w:sz w:val="24"/>
          <w:szCs w:val="24"/>
        </w:rPr>
        <w:t>physical examinations</w:t>
      </w:r>
      <w:r w:rsidR="00925EE6">
        <w:rPr>
          <w:rFonts w:ascii="Courier New" w:hAnsi="Courier New" w:cs="Courier New"/>
          <w:sz w:val="24"/>
          <w:szCs w:val="24"/>
        </w:rPr>
        <w:t>, as</w:t>
      </w:r>
      <w:r w:rsidR="00A0070B">
        <w:rPr>
          <w:rFonts w:ascii="Courier New" w:hAnsi="Courier New" w:cs="Courier New"/>
          <w:sz w:val="24"/>
          <w:szCs w:val="24"/>
        </w:rPr>
        <w:t xml:space="preserve"> for </w:t>
      </w:r>
      <w:r w:rsidR="00FE3B88">
        <w:rPr>
          <w:rFonts w:ascii="Courier New" w:hAnsi="Courier New" w:cs="Courier New"/>
          <w:sz w:val="24"/>
          <w:szCs w:val="24"/>
        </w:rPr>
        <w:t>Phase 2 of the proposed project, ha</w:t>
      </w:r>
      <w:r w:rsidRPr="00925EE6" w:rsidR="00925EE6">
        <w:rPr>
          <w:rFonts w:ascii="Courier New" w:hAnsi="Courier New" w:cs="Courier New"/>
          <w:sz w:val="24"/>
          <w:szCs w:val="24"/>
        </w:rPr>
        <w:t xml:space="preserve">s used </w:t>
      </w:r>
      <w:r>
        <w:rPr>
          <w:rFonts w:ascii="Courier New" w:hAnsi="Courier New" w:cs="Courier New"/>
          <w:sz w:val="24"/>
          <w:szCs w:val="24"/>
        </w:rPr>
        <w:t>tokens of appreciation</w:t>
      </w:r>
      <w:r w:rsidRPr="00925EE6" w:rsidR="00925EE6">
        <w:rPr>
          <w:rFonts w:ascii="Courier New" w:hAnsi="Courier New" w:cs="Courier New"/>
          <w:sz w:val="24"/>
          <w:szCs w:val="24"/>
        </w:rPr>
        <w:t xml:space="preserve"> since it began in the 1960s.</w:t>
      </w:r>
      <w:r w:rsidR="0000461A">
        <w:rPr>
          <w:rFonts w:ascii="Courier New" w:hAnsi="Courier New" w:cs="Courier New"/>
          <w:sz w:val="24"/>
          <w:szCs w:val="24"/>
        </w:rPr>
        <w:t xml:space="preserve">  </w:t>
      </w:r>
    </w:p>
    <w:p w:rsidR="00E06224" w:rsidP="0012444E" w:rsidRDefault="00284CA9" w14:paraId="24EBAF20" w14:textId="53153BE1">
      <w:pPr>
        <w:pStyle w:val="NoSpacing"/>
        <w:spacing w:before="100" w:beforeAutospacing="1" w:after="200"/>
        <w:rPr>
          <w:rFonts w:ascii="Courier New" w:hAnsi="Courier New" w:cs="Courier New"/>
          <w:sz w:val="24"/>
          <w:szCs w:val="24"/>
        </w:rPr>
      </w:pPr>
      <w:bookmarkStart w:name="_Hlk66356508" w:id="0"/>
      <w:r w:rsidRPr="00284CA9">
        <w:rPr>
          <w:rFonts w:ascii="Courier New" w:hAnsi="Courier New" w:cs="Courier New"/>
          <w:sz w:val="24"/>
          <w:szCs w:val="24"/>
        </w:rPr>
        <w:t xml:space="preserve">For the proposed data collection, </w:t>
      </w:r>
      <w:r w:rsidRPr="00AD53F1" w:rsidR="0065592E">
        <w:rPr>
          <w:rFonts w:ascii="Courier New" w:hAnsi="Courier New" w:cs="Courier New"/>
          <w:sz w:val="24"/>
          <w:szCs w:val="24"/>
        </w:rPr>
        <w:t>UW and JHU</w:t>
      </w:r>
      <w:r w:rsidRPr="00AD53F1">
        <w:rPr>
          <w:rFonts w:ascii="Courier New" w:hAnsi="Courier New" w:cs="Courier New"/>
          <w:sz w:val="24"/>
          <w:szCs w:val="24"/>
        </w:rPr>
        <w:t xml:space="preserve"> will provide </w:t>
      </w:r>
      <w:bookmarkStart w:name="_Hlk66213978" w:id="1"/>
      <w:r w:rsidR="00C211DC">
        <w:rPr>
          <w:rFonts w:ascii="Courier New" w:hAnsi="Courier New" w:cs="Courier New"/>
          <w:sz w:val="24"/>
          <w:szCs w:val="24"/>
        </w:rPr>
        <w:t xml:space="preserve">up to </w:t>
      </w:r>
      <w:r w:rsidRPr="00AD53F1">
        <w:rPr>
          <w:rFonts w:ascii="Courier New" w:hAnsi="Courier New" w:cs="Courier New"/>
          <w:sz w:val="24"/>
          <w:szCs w:val="24"/>
        </w:rPr>
        <w:t xml:space="preserve">$40 to participants for the Phase 1 study visit and </w:t>
      </w:r>
      <w:r w:rsidR="00C211DC">
        <w:rPr>
          <w:rFonts w:ascii="Courier New" w:hAnsi="Courier New" w:cs="Courier New"/>
          <w:sz w:val="24"/>
          <w:szCs w:val="24"/>
        </w:rPr>
        <w:t xml:space="preserve">up to </w:t>
      </w:r>
      <w:r w:rsidRPr="00AD53F1">
        <w:rPr>
          <w:rFonts w:ascii="Courier New" w:hAnsi="Courier New" w:cs="Courier New"/>
          <w:sz w:val="24"/>
          <w:szCs w:val="24"/>
        </w:rPr>
        <w:t>$50 per study visit for participants followed longitudinally in Phase 2</w:t>
      </w:r>
      <w:bookmarkEnd w:id="1"/>
      <w:r w:rsidRPr="00284CA9">
        <w:rPr>
          <w:rFonts w:ascii="Courier New" w:hAnsi="Courier New" w:cs="Courier New"/>
          <w:sz w:val="24"/>
          <w:szCs w:val="24"/>
        </w:rPr>
        <w:t>.</w:t>
      </w:r>
      <w:bookmarkEnd w:id="0"/>
      <w:r w:rsidRPr="00A0070B" w:rsidR="00A0070B">
        <w:t xml:space="preserve"> </w:t>
      </w:r>
      <w:r w:rsidRPr="00A0070B" w:rsidR="00A0070B">
        <w:rPr>
          <w:rFonts w:ascii="Courier New" w:hAnsi="Courier New" w:cs="Courier New"/>
          <w:sz w:val="24"/>
          <w:szCs w:val="24"/>
        </w:rPr>
        <w:t xml:space="preserve">The </w:t>
      </w:r>
      <w:r w:rsidR="00E81C7B">
        <w:rPr>
          <w:rFonts w:ascii="Courier New" w:hAnsi="Courier New" w:cs="Courier New"/>
          <w:sz w:val="24"/>
          <w:szCs w:val="24"/>
        </w:rPr>
        <w:t>token</w:t>
      </w:r>
      <w:r w:rsidRPr="00A0070B" w:rsidR="00A0070B">
        <w:rPr>
          <w:rFonts w:ascii="Courier New" w:hAnsi="Courier New" w:cs="Courier New"/>
          <w:sz w:val="24"/>
          <w:szCs w:val="24"/>
        </w:rPr>
        <w:t xml:space="preserve"> amounts in this study are consistent with a</w:t>
      </w:r>
      <w:r w:rsidR="003D694C">
        <w:rPr>
          <w:rFonts w:ascii="Courier New" w:hAnsi="Courier New" w:cs="Courier New"/>
          <w:sz w:val="24"/>
          <w:szCs w:val="24"/>
        </w:rPr>
        <w:t>n</w:t>
      </w:r>
      <w:r w:rsidRPr="00A0070B" w:rsidR="00A0070B">
        <w:rPr>
          <w:rFonts w:ascii="Courier New" w:hAnsi="Courier New" w:cs="Courier New"/>
          <w:sz w:val="24"/>
          <w:szCs w:val="24"/>
        </w:rPr>
        <w:t xml:space="preserve"> HIV testing study conducted by UW among MSM in the Seattle metropolitan area</w:t>
      </w:r>
      <w:r w:rsidR="00F4702B">
        <w:rPr>
          <w:rFonts w:ascii="Courier New" w:hAnsi="Courier New" w:cs="Courier New"/>
          <w:sz w:val="24"/>
          <w:szCs w:val="24"/>
        </w:rPr>
        <w:t xml:space="preserve"> (Stekler et al 2013</w:t>
      </w:r>
      <w:r w:rsidR="00A95A26">
        <w:rPr>
          <w:rFonts w:ascii="Courier New" w:hAnsi="Courier New" w:cs="Courier New"/>
          <w:sz w:val="24"/>
          <w:szCs w:val="24"/>
        </w:rPr>
        <w:t xml:space="preserve">, reference in </w:t>
      </w:r>
      <w:r w:rsidRPr="009C18A2" w:rsidR="00A95A26">
        <w:rPr>
          <w:rFonts w:ascii="Courier New" w:hAnsi="Courier New" w:cs="Courier New"/>
          <w:b/>
          <w:sz w:val="24"/>
          <w:szCs w:val="24"/>
        </w:rPr>
        <w:t>Attachment 3</w:t>
      </w:r>
      <w:r w:rsidR="00F4702B">
        <w:rPr>
          <w:rFonts w:ascii="Courier New" w:hAnsi="Courier New" w:cs="Courier New"/>
          <w:sz w:val="24"/>
          <w:szCs w:val="24"/>
        </w:rPr>
        <w:t>)</w:t>
      </w:r>
      <w:r w:rsidR="00A0070B">
        <w:rPr>
          <w:rFonts w:ascii="Courier New" w:hAnsi="Courier New" w:cs="Courier New"/>
          <w:sz w:val="24"/>
          <w:szCs w:val="24"/>
        </w:rPr>
        <w:t xml:space="preserve">. </w:t>
      </w:r>
      <w:r w:rsidR="00721252">
        <w:rPr>
          <w:rFonts w:ascii="Courier New" w:hAnsi="Courier New" w:cs="Courier New"/>
          <w:sz w:val="24"/>
          <w:szCs w:val="24"/>
        </w:rPr>
        <w:t>This study differs from the previous UW study in that the previous study consisted of a one-time clinic visit without collection of any type of blood or oral fluid specimen.  The current study is substantially more intrusive as it involves</w:t>
      </w:r>
      <w:r w:rsidR="00E06224">
        <w:rPr>
          <w:rFonts w:ascii="Courier New" w:hAnsi="Courier New" w:cs="Courier New"/>
          <w:sz w:val="24"/>
          <w:szCs w:val="24"/>
        </w:rPr>
        <w:t>:</w:t>
      </w:r>
      <w:r w:rsidR="00160D55">
        <w:rPr>
          <w:rFonts w:ascii="Courier New" w:hAnsi="Courier New" w:cs="Courier New"/>
          <w:sz w:val="24"/>
          <w:szCs w:val="24"/>
        </w:rPr>
        <w:t xml:space="preserve">  </w:t>
      </w:r>
    </w:p>
    <w:p w:rsidR="00E06224" w:rsidP="00395494" w:rsidRDefault="00284CA9" w14:paraId="3B4083E2" w14:textId="5E95C48D">
      <w:pPr>
        <w:pStyle w:val="NoSpacing"/>
        <w:numPr>
          <w:ilvl w:val="0"/>
          <w:numId w:val="30"/>
        </w:numPr>
        <w:spacing w:before="100" w:beforeAutospacing="1" w:after="200"/>
        <w:rPr>
          <w:rFonts w:ascii="Courier New" w:hAnsi="Courier New" w:cs="Courier New"/>
          <w:sz w:val="24"/>
          <w:szCs w:val="24"/>
        </w:rPr>
      </w:pPr>
      <w:r>
        <w:rPr>
          <w:rFonts w:ascii="Courier New" w:hAnsi="Courier New" w:cs="Courier New"/>
          <w:sz w:val="24"/>
          <w:szCs w:val="24"/>
        </w:rPr>
        <w:t>s</w:t>
      </w:r>
      <w:r w:rsidR="00A512FB">
        <w:rPr>
          <w:rFonts w:ascii="Courier New" w:hAnsi="Courier New" w:cs="Courier New"/>
          <w:sz w:val="24"/>
          <w:szCs w:val="24"/>
        </w:rPr>
        <w:t xml:space="preserve">tudy visits </w:t>
      </w:r>
      <w:r w:rsidR="00721252">
        <w:rPr>
          <w:rFonts w:ascii="Courier New" w:hAnsi="Courier New" w:cs="Courier New"/>
          <w:sz w:val="24"/>
          <w:szCs w:val="24"/>
        </w:rPr>
        <w:t xml:space="preserve">with </w:t>
      </w:r>
      <w:r>
        <w:rPr>
          <w:rFonts w:ascii="Courier New" w:hAnsi="Courier New" w:cs="Courier New"/>
          <w:sz w:val="24"/>
          <w:szCs w:val="24"/>
        </w:rPr>
        <w:t xml:space="preserve">specimen collection </w:t>
      </w:r>
      <w:r w:rsidR="00A512FB">
        <w:rPr>
          <w:rFonts w:ascii="Courier New" w:hAnsi="Courier New" w:cs="Courier New"/>
          <w:sz w:val="24"/>
          <w:szCs w:val="24"/>
        </w:rPr>
        <w:t>procedures that can be uncomfortable</w:t>
      </w:r>
      <w:r>
        <w:rPr>
          <w:rFonts w:ascii="Courier New" w:hAnsi="Courier New" w:cs="Courier New"/>
          <w:sz w:val="24"/>
          <w:szCs w:val="24"/>
        </w:rPr>
        <w:t xml:space="preserve"> (</w:t>
      </w:r>
      <w:r w:rsidR="005C7C73">
        <w:rPr>
          <w:rFonts w:ascii="Courier New" w:hAnsi="Courier New" w:cs="Courier New"/>
          <w:sz w:val="24"/>
          <w:szCs w:val="24"/>
        </w:rPr>
        <w:t>e.g., oral</w:t>
      </w:r>
      <w:r w:rsidR="0065127A">
        <w:rPr>
          <w:rFonts w:ascii="Courier New" w:hAnsi="Courier New" w:cs="Courier New"/>
          <w:sz w:val="24"/>
          <w:szCs w:val="24"/>
        </w:rPr>
        <w:t xml:space="preserve"> swabs and a venous blood draw for Phase 1, and for </w:t>
      </w:r>
      <w:r w:rsidR="00395494">
        <w:rPr>
          <w:rFonts w:ascii="Courier New" w:hAnsi="Courier New" w:cs="Courier New"/>
          <w:sz w:val="24"/>
          <w:szCs w:val="24"/>
        </w:rPr>
        <w:t>Phase 2</w:t>
      </w:r>
      <w:r w:rsidR="0065127A">
        <w:rPr>
          <w:rFonts w:ascii="Courier New" w:hAnsi="Courier New" w:cs="Courier New"/>
          <w:sz w:val="24"/>
          <w:szCs w:val="24"/>
        </w:rPr>
        <w:t xml:space="preserve">, oral swabs, </w:t>
      </w:r>
      <w:r w:rsidR="002C21C7">
        <w:rPr>
          <w:rFonts w:ascii="Courier New" w:hAnsi="Courier New" w:cs="Courier New"/>
          <w:sz w:val="24"/>
          <w:szCs w:val="24"/>
        </w:rPr>
        <w:t xml:space="preserve">6 finger stick blood draws and a venous blood draw </w:t>
      </w:r>
      <w:r w:rsidR="00F4297C">
        <w:rPr>
          <w:rFonts w:ascii="Courier New" w:hAnsi="Courier New" w:cs="Courier New"/>
          <w:sz w:val="24"/>
          <w:szCs w:val="24"/>
        </w:rPr>
        <w:t>e</w:t>
      </w:r>
      <w:r w:rsidR="00395494">
        <w:rPr>
          <w:rFonts w:ascii="Courier New" w:hAnsi="Courier New" w:cs="Courier New"/>
          <w:sz w:val="24"/>
          <w:szCs w:val="24"/>
        </w:rPr>
        <w:t>very few days for up to 70 days</w:t>
      </w:r>
      <w:r w:rsidR="00721252">
        <w:rPr>
          <w:rFonts w:ascii="Courier New" w:hAnsi="Courier New" w:cs="Courier New"/>
          <w:sz w:val="24"/>
          <w:szCs w:val="24"/>
        </w:rPr>
        <w:t xml:space="preserve"> – which though not dangerous are painful and medically unnecessary)</w:t>
      </w:r>
      <w:r w:rsidR="00250732">
        <w:rPr>
          <w:rFonts w:ascii="Courier New" w:hAnsi="Courier New" w:cs="Courier New"/>
          <w:sz w:val="24"/>
          <w:szCs w:val="24"/>
        </w:rPr>
        <w:t>;</w:t>
      </w:r>
      <w:r w:rsidRPr="00250732" w:rsidR="00250732">
        <w:rPr>
          <w:rFonts w:ascii="Courier New" w:hAnsi="Courier New" w:cs="Courier New"/>
          <w:sz w:val="24"/>
          <w:szCs w:val="24"/>
        </w:rPr>
        <w:t xml:space="preserve"> </w:t>
      </w:r>
    </w:p>
    <w:p w:rsidR="00FA4AEB" w:rsidP="00FA4AEB" w:rsidRDefault="00721252" w14:paraId="04848769" w14:textId="4B342EDE">
      <w:pPr>
        <w:pStyle w:val="NoSpacing"/>
        <w:numPr>
          <w:ilvl w:val="0"/>
          <w:numId w:val="30"/>
        </w:numPr>
        <w:spacing w:before="100" w:beforeAutospacing="1" w:after="200"/>
        <w:rPr>
          <w:rFonts w:ascii="Courier New" w:hAnsi="Courier New" w:cs="Courier New"/>
          <w:sz w:val="24"/>
          <w:szCs w:val="24"/>
        </w:rPr>
      </w:pPr>
      <w:r>
        <w:rPr>
          <w:rFonts w:ascii="Courier New" w:hAnsi="Courier New" w:cs="Courier New"/>
          <w:sz w:val="24"/>
          <w:szCs w:val="24"/>
        </w:rPr>
        <w:t>requests for</w:t>
      </w:r>
      <w:r w:rsidR="00E87C90">
        <w:rPr>
          <w:rFonts w:ascii="Courier New" w:hAnsi="Courier New" w:cs="Courier New"/>
          <w:sz w:val="24"/>
          <w:szCs w:val="24"/>
        </w:rPr>
        <w:t xml:space="preserve"> sensitive </w:t>
      </w:r>
      <w:r>
        <w:rPr>
          <w:rFonts w:ascii="Courier New" w:hAnsi="Courier New" w:cs="Courier New"/>
          <w:sz w:val="24"/>
          <w:szCs w:val="24"/>
        </w:rPr>
        <w:t xml:space="preserve">information </w:t>
      </w:r>
      <w:r w:rsidR="00E87C90">
        <w:rPr>
          <w:rFonts w:ascii="Courier New" w:hAnsi="Courier New" w:cs="Courier New"/>
          <w:sz w:val="24"/>
          <w:szCs w:val="24"/>
        </w:rPr>
        <w:t xml:space="preserve">about </w:t>
      </w:r>
      <w:r w:rsidR="005664E6">
        <w:rPr>
          <w:rFonts w:ascii="Courier New" w:hAnsi="Courier New" w:cs="Courier New"/>
          <w:sz w:val="24"/>
          <w:szCs w:val="24"/>
        </w:rPr>
        <w:t xml:space="preserve">participants’ </w:t>
      </w:r>
      <w:r w:rsidR="00E87C90">
        <w:rPr>
          <w:rFonts w:ascii="Courier New" w:hAnsi="Courier New" w:cs="Courier New"/>
          <w:sz w:val="24"/>
          <w:szCs w:val="24"/>
        </w:rPr>
        <w:t>behavior</w:t>
      </w:r>
      <w:r w:rsidR="0063021F">
        <w:rPr>
          <w:rFonts w:ascii="Courier New" w:hAnsi="Courier New" w:cs="Courier New"/>
          <w:sz w:val="24"/>
          <w:szCs w:val="24"/>
        </w:rPr>
        <w:t xml:space="preserve"> during </w:t>
      </w:r>
      <w:r w:rsidR="00010091">
        <w:rPr>
          <w:rFonts w:ascii="Courier New" w:hAnsi="Courier New" w:cs="Courier New"/>
          <w:sz w:val="24"/>
          <w:szCs w:val="24"/>
        </w:rPr>
        <w:t>each</w:t>
      </w:r>
      <w:r w:rsidR="0063021F">
        <w:rPr>
          <w:rFonts w:ascii="Courier New" w:hAnsi="Courier New" w:cs="Courier New"/>
          <w:sz w:val="24"/>
          <w:szCs w:val="24"/>
        </w:rPr>
        <w:t xml:space="preserve"> visit</w:t>
      </w:r>
      <w:r w:rsidR="00284CA9">
        <w:rPr>
          <w:rFonts w:ascii="Courier New" w:hAnsi="Courier New" w:cs="Courier New"/>
          <w:sz w:val="24"/>
          <w:szCs w:val="24"/>
        </w:rPr>
        <w:t xml:space="preserve"> </w:t>
      </w:r>
      <w:r w:rsidR="00A95A26">
        <w:rPr>
          <w:rFonts w:ascii="Courier New" w:hAnsi="Courier New" w:cs="Courier New"/>
          <w:sz w:val="24"/>
          <w:szCs w:val="24"/>
        </w:rPr>
        <w:t>(E</w:t>
      </w:r>
      <w:r w:rsidR="0065127A">
        <w:rPr>
          <w:rFonts w:ascii="Courier New" w:hAnsi="Courier New" w:cs="Courier New"/>
          <w:sz w:val="24"/>
          <w:szCs w:val="24"/>
        </w:rPr>
        <w:t xml:space="preserve">nrollment </w:t>
      </w:r>
      <w:r w:rsidR="00A95A26">
        <w:rPr>
          <w:rFonts w:ascii="Courier New" w:hAnsi="Courier New" w:cs="Courier New"/>
          <w:sz w:val="24"/>
          <w:szCs w:val="24"/>
        </w:rPr>
        <w:t>S</w:t>
      </w:r>
      <w:r w:rsidR="0065127A">
        <w:rPr>
          <w:rFonts w:ascii="Courier New" w:hAnsi="Courier New" w:cs="Courier New"/>
          <w:sz w:val="24"/>
          <w:szCs w:val="24"/>
        </w:rPr>
        <w:t xml:space="preserve">urvey in </w:t>
      </w:r>
      <w:r w:rsidR="00284CA9">
        <w:rPr>
          <w:rFonts w:ascii="Courier New" w:hAnsi="Courier New" w:cs="Courier New"/>
          <w:sz w:val="24"/>
          <w:szCs w:val="24"/>
        </w:rPr>
        <w:t xml:space="preserve">Phase 1; </w:t>
      </w:r>
      <w:r w:rsidR="00250732">
        <w:rPr>
          <w:rFonts w:ascii="Courier New" w:hAnsi="Courier New" w:cs="Courier New"/>
          <w:sz w:val="24"/>
          <w:szCs w:val="24"/>
        </w:rPr>
        <w:t xml:space="preserve">and </w:t>
      </w:r>
      <w:r w:rsidR="0065127A">
        <w:rPr>
          <w:rFonts w:ascii="Courier New" w:hAnsi="Courier New" w:cs="Courier New"/>
          <w:sz w:val="24"/>
          <w:szCs w:val="24"/>
        </w:rPr>
        <w:t xml:space="preserve">for Phase 2, 5 minutes for the Symptom and Care Survey and </w:t>
      </w:r>
      <w:r w:rsidR="00250732">
        <w:rPr>
          <w:rFonts w:ascii="Courier New" w:hAnsi="Courier New" w:cs="Courier New"/>
          <w:sz w:val="24"/>
          <w:szCs w:val="24"/>
        </w:rPr>
        <w:t xml:space="preserve">30 minutes for the </w:t>
      </w:r>
      <w:r w:rsidR="00A95A26">
        <w:rPr>
          <w:rFonts w:ascii="Courier New" w:hAnsi="Courier New" w:cs="Courier New"/>
          <w:sz w:val="24"/>
          <w:szCs w:val="24"/>
        </w:rPr>
        <w:t>B</w:t>
      </w:r>
      <w:r w:rsidR="00250732">
        <w:rPr>
          <w:rFonts w:ascii="Courier New" w:hAnsi="Courier New" w:cs="Courier New"/>
          <w:sz w:val="24"/>
          <w:szCs w:val="24"/>
        </w:rPr>
        <w:t xml:space="preserve">ehavioral </w:t>
      </w:r>
      <w:r w:rsidR="00A95A26">
        <w:rPr>
          <w:rFonts w:ascii="Courier New" w:hAnsi="Courier New" w:cs="Courier New"/>
          <w:sz w:val="24"/>
          <w:szCs w:val="24"/>
        </w:rPr>
        <w:t>S</w:t>
      </w:r>
      <w:r w:rsidR="00250732">
        <w:rPr>
          <w:rFonts w:ascii="Courier New" w:hAnsi="Courier New" w:cs="Courier New"/>
          <w:sz w:val="24"/>
          <w:szCs w:val="24"/>
        </w:rPr>
        <w:t>urvey</w:t>
      </w:r>
      <w:r w:rsidR="00A95A26">
        <w:rPr>
          <w:rFonts w:ascii="Courier New" w:hAnsi="Courier New" w:cs="Courier New"/>
          <w:sz w:val="24"/>
          <w:szCs w:val="24"/>
        </w:rPr>
        <w:t>)</w:t>
      </w:r>
      <w:r w:rsidR="00250732">
        <w:rPr>
          <w:rFonts w:ascii="Courier New" w:hAnsi="Courier New" w:cs="Courier New"/>
          <w:sz w:val="24"/>
          <w:szCs w:val="24"/>
        </w:rPr>
        <w:t xml:space="preserve">. </w:t>
      </w:r>
      <w:r w:rsidR="00395494">
        <w:rPr>
          <w:rFonts w:ascii="Courier New" w:hAnsi="Courier New" w:cs="Courier New"/>
          <w:sz w:val="24"/>
          <w:szCs w:val="24"/>
        </w:rPr>
        <w:t xml:space="preserve"> </w:t>
      </w:r>
    </w:p>
    <w:p w:rsidR="00284CA9" w:rsidP="00AE7F42" w:rsidRDefault="00721252" w14:paraId="6EE6A1A6" w14:textId="6A1EF3C8">
      <w:pPr>
        <w:pStyle w:val="NoSpacing"/>
        <w:numPr>
          <w:ilvl w:val="0"/>
          <w:numId w:val="30"/>
        </w:numPr>
        <w:spacing w:before="100" w:beforeAutospacing="1" w:after="200"/>
        <w:rPr>
          <w:rFonts w:ascii="Courier New" w:hAnsi="Courier New" w:cs="Courier New"/>
          <w:sz w:val="24"/>
          <w:szCs w:val="24"/>
        </w:rPr>
      </w:pPr>
      <w:r>
        <w:rPr>
          <w:rFonts w:ascii="Courier New" w:hAnsi="Courier New" w:cs="Courier New"/>
          <w:sz w:val="24"/>
          <w:szCs w:val="24"/>
        </w:rPr>
        <w:t>repeated</w:t>
      </w:r>
      <w:r w:rsidRPr="00FA4AEB" w:rsidR="00AE7F42">
        <w:rPr>
          <w:rFonts w:ascii="Courier New" w:hAnsi="Courier New" w:cs="Courier New"/>
          <w:sz w:val="24"/>
          <w:szCs w:val="24"/>
        </w:rPr>
        <w:t xml:space="preserve"> </w:t>
      </w:r>
      <w:r w:rsidRPr="00FA4AEB" w:rsidR="00395494">
        <w:rPr>
          <w:rFonts w:ascii="Courier New" w:hAnsi="Courier New" w:cs="Courier New"/>
          <w:sz w:val="24"/>
          <w:szCs w:val="24"/>
        </w:rPr>
        <w:t xml:space="preserve">travel to the </w:t>
      </w:r>
      <w:r w:rsidRPr="00FA4AEB" w:rsidR="00F4297C">
        <w:rPr>
          <w:rFonts w:ascii="Courier New" w:hAnsi="Courier New" w:cs="Courier New"/>
          <w:sz w:val="24"/>
          <w:szCs w:val="24"/>
        </w:rPr>
        <w:t xml:space="preserve">clinic every few days to </w:t>
      </w:r>
      <w:r w:rsidRPr="00FA4AEB" w:rsidR="0063021F">
        <w:rPr>
          <w:rFonts w:ascii="Courier New" w:hAnsi="Courier New" w:cs="Courier New"/>
          <w:sz w:val="24"/>
          <w:szCs w:val="24"/>
        </w:rPr>
        <w:t>undergo study procedures</w:t>
      </w:r>
      <w:r>
        <w:rPr>
          <w:rFonts w:ascii="Courier New" w:hAnsi="Courier New" w:cs="Courier New"/>
          <w:sz w:val="24"/>
          <w:szCs w:val="24"/>
        </w:rPr>
        <w:t xml:space="preserve"> which is inconvenient as the clinic does not have extended hours</w:t>
      </w:r>
      <w:r w:rsidRPr="00FA4AEB" w:rsidR="0063021F">
        <w:rPr>
          <w:rFonts w:ascii="Courier New" w:hAnsi="Courier New" w:cs="Courier New"/>
          <w:sz w:val="24"/>
          <w:szCs w:val="24"/>
        </w:rPr>
        <w:t>.</w:t>
      </w:r>
      <w:r w:rsidR="00FA4AEB">
        <w:rPr>
          <w:rFonts w:ascii="Courier New" w:hAnsi="Courier New" w:cs="Courier New"/>
          <w:sz w:val="24"/>
          <w:szCs w:val="24"/>
        </w:rPr>
        <w:t xml:space="preserve"> </w:t>
      </w:r>
    </w:p>
    <w:p w:rsidR="00DD7E11" w:rsidP="000551F7" w:rsidRDefault="00C43B16" w14:paraId="368FFF29" w14:textId="365ADB3F">
      <w:pPr>
        <w:pStyle w:val="NoSpacing"/>
        <w:spacing w:before="100" w:beforeAutospacing="1" w:after="200"/>
        <w:rPr>
          <w:rFonts w:ascii="Courier New" w:hAnsi="Courier New" w:cs="Courier New"/>
          <w:sz w:val="24"/>
          <w:szCs w:val="24"/>
        </w:rPr>
      </w:pPr>
      <w:r w:rsidRPr="00B02081">
        <w:rPr>
          <w:rFonts w:ascii="Courier New" w:hAnsi="Courier New" w:cs="Courier New"/>
          <w:sz w:val="24"/>
          <w:szCs w:val="24"/>
        </w:rPr>
        <w:t>Without providing the tokens of appreciation, UW</w:t>
      </w:r>
      <w:r w:rsidR="0065592E">
        <w:rPr>
          <w:rFonts w:ascii="Courier New" w:hAnsi="Courier New" w:cs="Courier New"/>
          <w:sz w:val="24"/>
          <w:szCs w:val="24"/>
        </w:rPr>
        <w:t xml:space="preserve"> and JHU</w:t>
      </w:r>
      <w:r w:rsidRPr="00B02081">
        <w:rPr>
          <w:rFonts w:ascii="Courier New" w:hAnsi="Courier New" w:cs="Courier New"/>
          <w:sz w:val="24"/>
          <w:szCs w:val="24"/>
        </w:rPr>
        <w:t xml:space="preserve"> w</w:t>
      </w:r>
      <w:r w:rsidR="0065127A">
        <w:rPr>
          <w:rFonts w:ascii="Courier New" w:hAnsi="Courier New" w:cs="Courier New"/>
          <w:sz w:val="24"/>
          <w:szCs w:val="24"/>
        </w:rPr>
        <w:t>ould</w:t>
      </w:r>
      <w:r w:rsidRPr="00B02081">
        <w:rPr>
          <w:rFonts w:ascii="Courier New" w:hAnsi="Courier New" w:cs="Courier New"/>
          <w:sz w:val="24"/>
          <w:szCs w:val="24"/>
        </w:rPr>
        <w:t xml:space="preserve"> not be able to recruit and retain the required number of individuals necessary to meet the goals of the study in the required timeframe.</w:t>
      </w:r>
      <w:r w:rsidRPr="00B02081" w:rsidR="002C21C7">
        <w:rPr>
          <w:rFonts w:ascii="Courier New" w:hAnsi="Courier New" w:cs="Courier New"/>
          <w:sz w:val="24"/>
          <w:szCs w:val="24"/>
        </w:rPr>
        <w:t xml:space="preserve"> </w:t>
      </w:r>
    </w:p>
    <w:p w:rsidRPr="000551F7" w:rsidR="00DD7E11" w:rsidP="00DD7E11" w:rsidRDefault="006C5EB3" w14:paraId="7975CBAE" w14:textId="77777777">
      <w:pPr>
        <w:pStyle w:val="NoSpacing"/>
        <w:spacing w:before="100" w:beforeAutospacing="1" w:after="200"/>
        <w:rPr>
          <w:rFonts w:ascii="Courier New" w:hAnsi="Courier New" w:cs="Courier New"/>
          <w:b/>
          <w:sz w:val="24"/>
          <w:szCs w:val="24"/>
        </w:rPr>
      </w:pPr>
      <w:r w:rsidRPr="000551F7">
        <w:rPr>
          <w:rFonts w:ascii="Courier New" w:hAnsi="Courier New" w:cs="Courier New"/>
          <w:b/>
          <w:sz w:val="24"/>
          <w:szCs w:val="24"/>
        </w:rPr>
        <w:t xml:space="preserve">A.10 </w:t>
      </w:r>
      <w:r w:rsidR="00DD7E11">
        <w:rPr>
          <w:rFonts w:ascii="Courier New" w:hAnsi="Courier New" w:cs="Courier New"/>
          <w:b/>
          <w:sz w:val="24"/>
          <w:szCs w:val="24"/>
        </w:rPr>
        <w:t xml:space="preserve">Protection of the Privacy and Confidentiality of Information Provided by Respondents </w:t>
      </w:r>
    </w:p>
    <w:p w:rsidR="0009395E" w:rsidP="00DD7E11" w:rsidRDefault="008E6917" w14:paraId="7DC43D0A" w14:textId="3AFFD3EE">
      <w:pPr>
        <w:spacing w:before="100" w:beforeAutospacing="1" w:after="200"/>
        <w:rPr>
          <w:rFonts w:ascii="Courier New" w:hAnsi="Courier New" w:cs="Courier New"/>
          <w:sz w:val="24"/>
          <w:szCs w:val="24"/>
        </w:rPr>
      </w:pPr>
      <w:r w:rsidRPr="005859A9">
        <w:rPr>
          <w:rFonts w:ascii="Courier New" w:hAnsi="Courier New" w:cs="Courier New"/>
          <w:sz w:val="24"/>
          <w:szCs w:val="24"/>
        </w:rPr>
        <w:t>The CDC Privacy Officer has assessed this package for applicability of 5 U.S.C. § 552a</w:t>
      </w:r>
      <w:r>
        <w:rPr>
          <w:rFonts w:ascii="Courier New" w:hAnsi="Courier New" w:cs="Courier New"/>
          <w:sz w:val="24"/>
          <w:szCs w:val="24"/>
        </w:rPr>
        <w:t xml:space="preserve">. The </w:t>
      </w:r>
      <w:r w:rsidRPr="005859A9">
        <w:rPr>
          <w:rFonts w:ascii="Courier New" w:hAnsi="Courier New" w:cs="Courier New"/>
          <w:sz w:val="24"/>
          <w:szCs w:val="24"/>
        </w:rPr>
        <w:t xml:space="preserve">Privacy Act </w:t>
      </w:r>
      <w:r>
        <w:rPr>
          <w:rFonts w:ascii="Courier New" w:hAnsi="Courier New" w:cs="Courier New"/>
          <w:sz w:val="24"/>
          <w:szCs w:val="24"/>
        </w:rPr>
        <w:t>is not applicable because PII is not being collected under this CDC funded activity. A</w:t>
      </w:r>
      <w:r w:rsidR="00CC4681">
        <w:rPr>
          <w:rFonts w:ascii="Courier New" w:hAnsi="Courier New" w:cs="Courier New"/>
          <w:sz w:val="24"/>
          <w:szCs w:val="24"/>
        </w:rPr>
        <w:t>ny personally identifiable information (PII) is collected as part of standard clinic intake forms that are not collected exclusively for this study and only de-identified data are sent to CDC</w:t>
      </w:r>
      <w:r w:rsidR="00701981">
        <w:rPr>
          <w:rFonts w:ascii="Courier New" w:hAnsi="Courier New" w:cs="Courier New"/>
          <w:sz w:val="24"/>
          <w:szCs w:val="24"/>
        </w:rPr>
        <w:t>.</w:t>
      </w:r>
    </w:p>
    <w:p w:rsidR="0009395E" w:rsidP="00DD7E11" w:rsidRDefault="0009395E" w14:paraId="03722935" w14:textId="664FD8A1">
      <w:pPr>
        <w:spacing w:before="100" w:beforeAutospacing="1" w:after="200"/>
        <w:rPr>
          <w:rFonts w:ascii="Courier New" w:hAnsi="Courier New" w:cs="Courier New"/>
          <w:sz w:val="24"/>
          <w:szCs w:val="24"/>
        </w:rPr>
      </w:pPr>
      <w:r w:rsidRPr="00085A9A">
        <w:rPr>
          <w:rFonts w:ascii="Courier New" w:hAnsi="Courier New" w:cs="Courier New"/>
          <w:sz w:val="24"/>
          <w:szCs w:val="24"/>
        </w:rPr>
        <w:t>A privacy impact assessment (PIA) w</w:t>
      </w:r>
      <w:r w:rsidR="00C03209">
        <w:rPr>
          <w:rFonts w:ascii="Courier New" w:hAnsi="Courier New" w:cs="Courier New"/>
          <w:sz w:val="24"/>
          <w:szCs w:val="24"/>
        </w:rPr>
        <w:t>as</w:t>
      </w:r>
      <w:r w:rsidRPr="00085A9A">
        <w:rPr>
          <w:rFonts w:ascii="Courier New" w:hAnsi="Courier New" w:cs="Courier New"/>
          <w:sz w:val="24"/>
          <w:szCs w:val="24"/>
        </w:rPr>
        <w:t xml:space="preserve"> conducted to ensure the protections of the collected information. Only John</w:t>
      </w:r>
      <w:r w:rsidRPr="00085A9A" w:rsidR="00C525B5">
        <w:rPr>
          <w:rFonts w:ascii="Courier New" w:hAnsi="Courier New" w:cs="Courier New"/>
          <w:sz w:val="24"/>
          <w:szCs w:val="24"/>
        </w:rPr>
        <w:t>s</w:t>
      </w:r>
      <w:r w:rsidRPr="00085A9A">
        <w:rPr>
          <w:rFonts w:ascii="Courier New" w:hAnsi="Courier New" w:cs="Courier New"/>
          <w:sz w:val="24"/>
          <w:szCs w:val="24"/>
        </w:rPr>
        <w:t xml:space="preserve"> Hopkins University and University of Washington will have access to PII.</w:t>
      </w:r>
    </w:p>
    <w:p w:rsidR="00DD7E11" w:rsidP="00DD7E11" w:rsidRDefault="00701981" w14:paraId="1DF2649E" w14:textId="407B269C">
      <w:pPr>
        <w:spacing w:before="100" w:beforeAutospacing="1" w:after="200"/>
        <w:rPr>
          <w:rFonts w:ascii="Courier New" w:hAnsi="Courier New" w:cs="Courier New"/>
          <w:sz w:val="24"/>
          <w:szCs w:val="24"/>
        </w:rPr>
      </w:pPr>
      <w:r>
        <w:rPr>
          <w:rFonts w:ascii="Courier New" w:hAnsi="Courier New" w:cs="Courier New"/>
          <w:sz w:val="24"/>
          <w:szCs w:val="24"/>
        </w:rPr>
        <w:lastRenderedPageBreak/>
        <w:t xml:space="preserve"> </w:t>
      </w:r>
      <w:r w:rsidRPr="00C03209" w:rsidR="00B02081">
        <w:rPr>
          <w:rFonts w:ascii="Courier New" w:hAnsi="Courier New" w:cs="Courier New"/>
          <w:sz w:val="24"/>
          <w:szCs w:val="24"/>
        </w:rPr>
        <w:t xml:space="preserve">A Certificate of Confidentiality </w:t>
      </w:r>
      <w:r w:rsidRPr="00C03209" w:rsidR="000C231A">
        <w:rPr>
          <w:rFonts w:ascii="Courier New" w:hAnsi="Courier New" w:cs="Courier New"/>
          <w:sz w:val="24"/>
          <w:szCs w:val="24"/>
        </w:rPr>
        <w:t>was</w:t>
      </w:r>
      <w:r w:rsidRPr="00C03209" w:rsidR="00B02081">
        <w:rPr>
          <w:rFonts w:ascii="Courier New" w:hAnsi="Courier New" w:cs="Courier New"/>
          <w:sz w:val="24"/>
          <w:szCs w:val="24"/>
        </w:rPr>
        <w:t xml:space="preserve"> obtained by the UW</w:t>
      </w:r>
      <w:r w:rsidRPr="00C03209" w:rsidR="00F526BB">
        <w:rPr>
          <w:rFonts w:ascii="Courier New" w:hAnsi="Courier New" w:cs="Courier New"/>
          <w:sz w:val="24"/>
          <w:szCs w:val="24"/>
        </w:rPr>
        <w:t xml:space="preserve"> </w:t>
      </w:r>
      <w:r w:rsidRPr="00C03209" w:rsidR="00F526BB">
        <w:rPr>
          <w:rFonts w:ascii="Courier New" w:hAnsi="Courier New" w:cs="Courier New"/>
          <w:b/>
          <w:sz w:val="24"/>
          <w:szCs w:val="24"/>
        </w:rPr>
        <w:t>(Attachment 4</w:t>
      </w:r>
      <w:r w:rsidRPr="00C03209" w:rsidR="00F526BB">
        <w:rPr>
          <w:rFonts w:ascii="Courier New" w:hAnsi="Courier New" w:cs="Courier New"/>
          <w:sz w:val="24"/>
          <w:szCs w:val="24"/>
        </w:rPr>
        <w:t>)</w:t>
      </w:r>
      <w:r w:rsidRPr="00C03209" w:rsidR="000C231A">
        <w:rPr>
          <w:rFonts w:ascii="Courier New" w:hAnsi="Courier New" w:cs="Courier New"/>
          <w:sz w:val="24"/>
          <w:szCs w:val="24"/>
        </w:rPr>
        <w:t xml:space="preserve"> for the initial Detect project</w:t>
      </w:r>
      <w:r w:rsidRPr="00C03209" w:rsidR="00B02081">
        <w:rPr>
          <w:rFonts w:ascii="Courier New" w:hAnsi="Courier New" w:cs="Courier New"/>
          <w:sz w:val="24"/>
          <w:szCs w:val="24"/>
        </w:rPr>
        <w:t xml:space="preserve">. </w:t>
      </w:r>
      <w:r w:rsidRPr="00C03209" w:rsidR="000C231A">
        <w:rPr>
          <w:rFonts w:ascii="Courier New" w:hAnsi="Courier New" w:cs="Courier New"/>
          <w:sz w:val="24"/>
          <w:szCs w:val="24"/>
        </w:rPr>
        <w:t xml:space="preserve">CDC provides a Certificate of Confidentiality automatically and </w:t>
      </w:r>
      <w:proofErr w:type="gramStart"/>
      <w:r w:rsidRPr="00C03209" w:rsidR="000C231A">
        <w:rPr>
          <w:rFonts w:ascii="Courier New" w:hAnsi="Courier New" w:cs="Courier New"/>
          <w:sz w:val="24"/>
          <w:szCs w:val="24"/>
        </w:rPr>
        <w:t>therefore,</w:t>
      </w:r>
      <w:proofErr w:type="gramEnd"/>
      <w:r w:rsidRPr="00C03209" w:rsidR="000C231A">
        <w:rPr>
          <w:rFonts w:ascii="Courier New" w:hAnsi="Courier New" w:cs="Courier New"/>
          <w:sz w:val="24"/>
          <w:szCs w:val="24"/>
        </w:rPr>
        <w:t xml:space="preserve"> the sites will not need to apply for one. </w:t>
      </w:r>
      <w:r w:rsidRPr="00C03209">
        <w:rPr>
          <w:rFonts w:ascii="Courier New" w:hAnsi="Courier New" w:cs="Courier New"/>
          <w:sz w:val="24"/>
          <w:szCs w:val="24"/>
        </w:rPr>
        <w:t xml:space="preserve">The de-identified, but sensitive information from </w:t>
      </w:r>
      <w:r w:rsidRPr="00C03209" w:rsidR="00924690">
        <w:rPr>
          <w:rFonts w:ascii="Courier New" w:hAnsi="Courier New" w:cs="Courier New"/>
          <w:sz w:val="24"/>
          <w:szCs w:val="24"/>
        </w:rPr>
        <w:t xml:space="preserve">the </w:t>
      </w:r>
      <w:r w:rsidRPr="00C03209" w:rsidR="0015135D">
        <w:rPr>
          <w:rFonts w:ascii="Courier New" w:hAnsi="Courier New" w:cs="Courier New"/>
          <w:sz w:val="24"/>
          <w:szCs w:val="24"/>
        </w:rPr>
        <w:t xml:space="preserve">behavioral </w:t>
      </w:r>
      <w:r w:rsidRPr="00C03209">
        <w:rPr>
          <w:rFonts w:ascii="Courier New" w:hAnsi="Courier New" w:cs="Courier New"/>
          <w:sz w:val="24"/>
          <w:szCs w:val="24"/>
        </w:rPr>
        <w:t>survey</w:t>
      </w:r>
      <w:r w:rsidRPr="00C03209" w:rsidR="0015135D">
        <w:rPr>
          <w:rFonts w:ascii="Courier New" w:hAnsi="Courier New" w:cs="Courier New"/>
          <w:sz w:val="24"/>
          <w:szCs w:val="24"/>
        </w:rPr>
        <w:t>s</w:t>
      </w:r>
      <w:r w:rsidRPr="00C03209" w:rsidR="00A51803">
        <w:rPr>
          <w:rFonts w:ascii="Courier New" w:hAnsi="Courier New" w:cs="Courier New"/>
          <w:sz w:val="24"/>
          <w:szCs w:val="24"/>
        </w:rPr>
        <w:t xml:space="preserve"> will be</w:t>
      </w:r>
      <w:r w:rsidRPr="00C03209">
        <w:rPr>
          <w:rFonts w:ascii="Courier New" w:hAnsi="Courier New" w:cs="Courier New"/>
          <w:sz w:val="24"/>
          <w:szCs w:val="24"/>
        </w:rPr>
        <w:t xml:space="preserve"> </w:t>
      </w:r>
      <w:r w:rsidRPr="00C03209" w:rsidR="00924690">
        <w:rPr>
          <w:rFonts w:ascii="Courier New" w:hAnsi="Courier New" w:cs="Courier New"/>
          <w:sz w:val="24"/>
          <w:szCs w:val="24"/>
        </w:rPr>
        <w:t xml:space="preserve">transmitted </w:t>
      </w:r>
      <w:r w:rsidRPr="00C03209" w:rsidR="00A51803">
        <w:rPr>
          <w:rFonts w:ascii="Courier New" w:hAnsi="Courier New" w:cs="Courier New"/>
          <w:sz w:val="24"/>
          <w:szCs w:val="24"/>
        </w:rPr>
        <w:t xml:space="preserve">monthly </w:t>
      </w:r>
      <w:r w:rsidRPr="00C03209">
        <w:rPr>
          <w:rFonts w:ascii="Courier New" w:hAnsi="Courier New" w:cs="Courier New"/>
          <w:sz w:val="24"/>
          <w:szCs w:val="24"/>
        </w:rPr>
        <w:t xml:space="preserve">to the CDC </w:t>
      </w:r>
      <w:r w:rsidRPr="00C03209" w:rsidR="00326D77">
        <w:rPr>
          <w:rFonts w:ascii="Courier New" w:hAnsi="Courier New" w:cs="Courier New"/>
          <w:sz w:val="24"/>
          <w:szCs w:val="24"/>
        </w:rPr>
        <w:t xml:space="preserve">via </w:t>
      </w:r>
      <w:r w:rsidRPr="00C03209" w:rsidR="00924690">
        <w:rPr>
          <w:rFonts w:ascii="Courier New" w:hAnsi="Courier New" w:cs="Courier New"/>
          <w:sz w:val="24"/>
          <w:szCs w:val="24"/>
        </w:rPr>
        <w:t>an encrypted File Transfer Protocol (FTP) site</w:t>
      </w:r>
      <w:r w:rsidRPr="00C03209" w:rsidR="00A51803">
        <w:rPr>
          <w:rFonts w:ascii="Courier New" w:hAnsi="Courier New" w:cs="Courier New"/>
          <w:sz w:val="24"/>
          <w:szCs w:val="24"/>
        </w:rPr>
        <w:t>.</w:t>
      </w:r>
      <w:r w:rsidRPr="00C03209" w:rsidR="00924690">
        <w:rPr>
          <w:rFonts w:ascii="Courier New" w:hAnsi="Courier New" w:cs="Courier New"/>
          <w:sz w:val="24"/>
          <w:szCs w:val="24"/>
        </w:rPr>
        <w:t xml:space="preserve"> At no time </w:t>
      </w:r>
      <w:r w:rsidRPr="00C03209" w:rsidR="00A51803">
        <w:rPr>
          <w:rFonts w:ascii="Courier New" w:hAnsi="Courier New" w:cs="Courier New"/>
          <w:sz w:val="24"/>
          <w:szCs w:val="24"/>
        </w:rPr>
        <w:t>will</w:t>
      </w:r>
      <w:r w:rsidRPr="00C03209" w:rsidR="00924690">
        <w:rPr>
          <w:rFonts w:ascii="Courier New" w:hAnsi="Courier New" w:cs="Courier New"/>
          <w:sz w:val="24"/>
          <w:szCs w:val="24"/>
        </w:rPr>
        <w:t xml:space="preserve"> CDC receive any identifying information such as name</w:t>
      </w:r>
      <w:r w:rsidRPr="00C03209" w:rsidR="00875E29">
        <w:rPr>
          <w:rFonts w:ascii="Courier New" w:hAnsi="Courier New" w:cs="Courier New"/>
          <w:sz w:val="24"/>
          <w:szCs w:val="24"/>
        </w:rPr>
        <w:t>s</w:t>
      </w:r>
      <w:r w:rsidRPr="00C03209" w:rsidR="00924690">
        <w:rPr>
          <w:rFonts w:ascii="Courier New" w:hAnsi="Courier New" w:cs="Courier New"/>
          <w:sz w:val="24"/>
          <w:szCs w:val="24"/>
        </w:rPr>
        <w:t xml:space="preserve">; </w:t>
      </w:r>
      <w:r w:rsidRPr="00C03209" w:rsidR="00A51803">
        <w:rPr>
          <w:rFonts w:ascii="Courier New" w:hAnsi="Courier New" w:cs="Courier New"/>
          <w:sz w:val="24"/>
          <w:szCs w:val="24"/>
        </w:rPr>
        <w:t xml:space="preserve">instead, </w:t>
      </w:r>
      <w:r w:rsidRPr="00C03209" w:rsidR="00924690">
        <w:rPr>
          <w:rFonts w:ascii="Courier New" w:hAnsi="Courier New" w:cs="Courier New"/>
          <w:sz w:val="24"/>
          <w:szCs w:val="24"/>
        </w:rPr>
        <w:t xml:space="preserve">CDC </w:t>
      </w:r>
      <w:r w:rsidRPr="00C03209" w:rsidR="00A51803">
        <w:rPr>
          <w:rFonts w:ascii="Courier New" w:hAnsi="Courier New" w:cs="Courier New"/>
          <w:sz w:val="24"/>
          <w:szCs w:val="24"/>
        </w:rPr>
        <w:t xml:space="preserve">will </w:t>
      </w:r>
      <w:r w:rsidRPr="00C03209" w:rsidR="00924690">
        <w:rPr>
          <w:rFonts w:ascii="Courier New" w:hAnsi="Courier New" w:cs="Courier New"/>
          <w:sz w:val="24"/>
          <w:szCs w:val="24"/>
        </w:rPr>
        <w:t>receive</w:t>
      </w:r>
      <w:r w:rsidRPr="00C03209" w:rsidR="00A51803">
        <w:rPr>
          <w:rFonts w:ascii="Courier New" w:hAnsi="Courier New" w:cs="Courier New"/>
          <w:sz w:val="24"/>
          <w:szCs w:val="24"/>
        </w:rPr>
        <w:t xml:space="preserve"> </w:t>
      </w:r>
      <w:r w:rsidRPr="00C03209" w:rsidR="00924690">
        <w:rPr>
          <w:rFonts w:ascii="Courier New" w:hAnsi="Courier New" w:cs="Courier New"/>
          <w:sz w:val="24"/>
          <w:szCs w:val="24"/>
        </w:rPr>
        <w:t>dataset</w:t>
      </w:r>
      <w:r w:rsidRPr="00C03209" w:rsidR="002C649C">
        <w:rPr>
          <w:rFonts w:ascii="Courier New" w:hAnsi="Courier New" w:cs="Courier New"/>
          <w:sz w:val="24"/>
          <w:szCs w:val="24"/>
        </w:rPr>
        <w:t xml:space="preserve">s </w:t>
      </w:r>
      <w:r w:rsidRPr="00C03209" w:rsidR="00A51803">
        <w:rPr>
          <w:rFonts w:ascii="Courier New" w:hAnsi="Courier New" w:cs="Courier New"/>
          <w:sz w:val="24"/>
          <w:szCs w:val="24"/>
        </w:rPr>
        <w:t xml:space="preserve">containing </w:t>
      </w:r>
      <w:r w:rsidRPr="00C03209" w:rsidR="002C649C">
        <w:rPr>
          <w:rFonts w:ascii="Courier New" w:hAnsi="Courier New" w:cs="Courier New"/>
          <w:sz w:val="24"/>
          <w:szCs w:val="24"/>
        </w:rPr>
        <w:t xml:space="preserve">a unique </w:t>
      </w:r>
      <w:r w:rsidRPr="00C03209" w:rsidR="007B6CFA">
        <w:rPr>
          <w:rFonts w:ascii="Courier New" w:hAnsi="Courier New" w:cs="Courier New"/>
          <w:sz w:val="24"/>
          <w:szCs w:val="24"/>
        </w:rPr>
        <w:t>identification number (ID) for each participant</w:t>
      </w:r>
      <w:r w:rsidRPr="00C03209" w:rsidR="00924690">
        <w:rPr>
          <w:rFonts w:ascii="Courier New" w:hAnsi="Courier New" w:cs="Courier New"/>
          <w:sz w:val="24"/>
          <w:szCs w:val="24"/>
        </w:rPr>
        <w:t xml:space="preserve">. </w:t>
      </w:r>
      <w:r w:rsidRPr="00C03209">
        <w:rPr>
          <w:rFonts w:ascii="Courier New" w:hAnsi="Courier New" w:cs="Courier New"/>
          <w:sz w:val="24"/>
          <w:szCs w:val="24"/>
        </w:rPr>
        <w:t xml:space="preserve">The database maintained by </w:t>
      </w:r>
      <w:r w:rsidRPr="00C03209" w:rsidR="00924690">
        <w:rPr>
          <w:rFonts w:ascii="Courier New" w:hAnsi="Courier New" w:cs="Courier New"/>
          <w:sz w:val="24"/>
          <w:szCs w:val="24"/>
        </w:rPr>
        <w:t>UW</w:t>
      </w:r>
      <w:r w:rsidRPr="00C03209">
        <w:rPr>
          <w:rFonts w:ascii="Courier New" w:hAnsi="Courier New" w:cs="Courier New"/>
          <w:sz w:val="24"/>
          <w:szCs w:val="24"/>
        </w:rPr>
        <w:t xml:space="preserve"> </w:t>
      </w:r>
      <w:r w:rsidRPr="00C03209" w:rsidR="00C73778">
        <w:rPr>
          <w:rFonts w:ascii="Courier New" w:hAnsi="Courier New" w:cs="Courier New"/>
          <w:sz w:val="24"/>
          <w:szCs w:val="24"/>
        </w:rPr>
        <w:t xml:space="preserve">and JHU </w:t>
      </w:r>
      <w:r w:rsidRPr="00C03209" w:rsidR="00A51803">
        <w:rPr>
          <w:rFonts w:ascii="Courier New" w:hAnsi="Courier New" w:cs="Courier New"/>
          <w:sz w:val="24"/>
          <w:szCs w:val="24"/>
        </w:rPr>
        <w:t>must be approved through the</w:t>
      </w:r>
      <w:r w:rsidRPr="00C03209" w:rsidR="00924690">
        <w:rPr>
          <w:rFonts w:ascii="Courier New" w:hAnsi="Courier New" w:cs="Courier New"/>
          <w:sz w:val="24"/>
          <w:szCs w:val="24"/>
        </w:rPr>
        <w:t xml:space="preserve"> </w:t>
      </w:r>
      <w:r w:rsidRPr="00C03209">
        <w:rPr>
          <w:rFonts w:ascii="Courier New" w:hAnsi="Courier New" w:cs="Courier New"/>
          <w:sz w:val="24"/>
          <w:szCs w:val="24"/>
        </w:rPr>
        <w:t xml:space="preserve">Data Security Certification and Accreditation </w:t>
      </w:r>
      <w:r w:rsidRPr="00C03209" w:rsidR="00A51803">
        <w:rPr>
          <w:rFonts w:ascii="Courier New" w:hAnsi="Courier New" w:cs="Courier New"/>
          <w:sz w:val="24"/>
          <w:szCs w:val="24"/>
        </w:rPr>
        <w:t xml:space="preserve">process overseen by </w:t>
      </w:r>
      <w:r w:rsidRPr="00C03209">
        <w:rPr>
          <w:rFonts w:ascii="Courier New" w:hAnsi="Courier New" w:cs="Courier New"/>
          <w:sz w:val="24"/>
          <w:szCs w:val="24"/>
        </w:rPr>
        <w:t>the CDC Information Technology Office.</w:t>
      </w:r>
      <w:r>
        <w:rPr>
          <w:rFonts w:ascii="Courier New" w:hAnsi="Courier New" w:cs="Courier New"/>
          <w:sz w:val="24"/>
          <w:szCs w:val="24"/>
        </w:rPr>
        <w:t xml:space="preserve"> </w:t>
      </w:r>
    </w:p>
    <w:p w:rsidRPr="005F2B78" w:rsidR="00701981" w:rsidP="00DD7E11" w:rsidRDefault="00DD7E11" w14:paraId="67D4EF02" w14:textId="7B092B01">
      <w:pPr>
        <w:spacing w:before="100" w:beforeAutospacing="1" w:after="200"/>
        <w:rPr>
          <w:rFonts w:ascii="Courier New" w:hAnsi="Courier New" w:cs="Courier New"/>
          <w:b/>
          <w:sz w:val="24"/>
          <w:szCs w:val="24"/>
        </w:rPr>
      </w:pPr>
      <w:r w:rsidRPr="00DD7E11">
        <w:rPr>
          <w:rFonts w:ascii="Courier New" w:hAnsi="Courier New" w:cs="Courier New"/>
          <w:b/>
          <w:sz w:val="24"/>
          <w:szCs w:val="24"/>
        </w:rPr>
        <w:t>A.</w:t>
      </w:r>
      <w:r w:rsidR="005F2B78">
        <w:rPr>
          <w:rFonts w:ascii="Courier New" w:hAnsi="Courier New" w:cs="Courier New"/>
          <w:b/>
          <w:sz w:val="24"/>
          <w:szCs w:val="24"/>
        </w:rPr>
        <w:t xml:space="preserve">11 Institutional Review Board (IRB) and </w:t>
      </w:r>
      <w:r w:rsidRPr="005F2B78" w:rsidR="00701981">
        <w:rPr>
          <w:rFonts w:ascii="Courier New" w:hAnsi="Courier New" w:cs="Courier New"/>
          <w:b/>
          <w:sz w:val="24"/>
          <w:szCs w:val="24"/>
        </w:rPr>
        <w:t>Justification for Sensitive Questions</w:t>
      </w:r>
    </w:p>
    <w:p w:rsidRPr="008E6917" w:rsidR="005F2B78" w:rsidP="00DD7E11" w:rsidRDefault="005F2B78" w14:paraId="5AB189A6" w14:textId="77777777">
      <w:pPr>
        <w:spacing w:before="100" w:beforeAutospacing="1" w:after="200"/>
        <w:rPr>
          <w:rFonts w:ascii="Courier New" w:hAnsi="Courier New" w:cs="Courier New"/>
          <w:sz w:val="24"/>
          <w:szCs w:val="24"/>
        </w:rPr>
      </w:pPr>
      <w:r w:rsidRPr="008E6917">
        <w:rPr>
          <w:rFonts w:ascii="Courier New" w:hAnsi="Courier New" w:cs="Courier New"/>
          <w:sz w:val="24"/>
          <w:szCs w:val="24"/>
        </w:rPr>
        <w:t>IRB Approval</w:t>
      </w:r>
    </w:p>
    <w:p w:rsidR="005F2B78" w:rsidP="005F2B78" w:rsidRDefault="005F2B78" w14:paraId="67FA879C" w14:textId="3B31B775">
      <w:pPr>
        <w:spacing w:before="100" w:beforeAutospacing="1" w:after="200"/>
        <w:rPr>
          <w:rFonts w:ascii="Courier New" w:hAnsi="Courier New" w:cs="Courier New"/>
          <w:sz w:val="24"/>
          <w:szCs w:val="24"/>
        </w:rPr>
      </w:pPr>
      <w:r>
        <w:rPr>
          <w:rFonts w:ascii="Courier New" w:hAnsi="Courier New" w:cs="Courier New"/>
          <w:sz w:val="24"/>
          <w:szCs w:val="24"/>
        </w:rPr>
        <w:t xml:space="preserve">The protocol for Project DETECT has been </w:t>
      </w:r>
      <w:r w:rsidRPr="00A7386D">
        <w:rPr>
          <w:rFonts w:ascii="Courier New" w:hAnsi="Courier New" w:cs="Courier New"/>
          <w:sz w:val="24"/>
          <w:szCs w:val="24"/>
        </w:rPr>
        <w:t xml:space="preserve">reviewed and approved by </w:t>
      </w:r>
      <w:r>
        <w:rPr>
          <w:rFonts w:ascii="Courier New" w:hAnsi="Courier New" w:cs="Courier New"/>
          <w:sz w:val="24"/>
          <w:szCs w:val="24"/>
        </w:rPr>
        <w:t xml:space="preserve">UW’s </w:t>
      </w:r>
      <w:r w:rsidRPr="00A7386D">
        <w:rPr>
          <w:rFonts w:ascii="Courier New" w:hAnsi="Courier New" w:cs="Courier New"/>
          <w:sz w:val="24"/>
          <w:szCs w:val="24"/>
        </w:rPr>
        <w:t>I</w:t>
      </w:r>
      <w:r>
        <w:rPr>
          <w:rFonts w:ascii="Courier New" w:hAnsi="Courier New" w:cs="Courier New"/>
          <w:sz w:val="24"/>
          <w:szCs w:val="24"/>
        </w:rPr>
        <w:t xml:space="preserve">nstitutional Review Board (IRB). The approval letter is included as </w:t>
      </w:r>
      <w:r w:rsidRPr="00E9629F">
        <w:rPr>
          <w:rFonts w:ascii="Courier New" w:hAnsi="Courier New" w:cs="Courier New"/>
          <w:b/>
          <w:sz w:val="24"/>
          <w:szCs w:val="24"/>
        </w:rPr>
        <w:t>Attachment</w:t>
      </w:r>
      <w:r>
        <w:rPr>
          <w:rFonts w:ascii="Courier New" w:hAnsi="Courier New" w:cs="Courier New"/>
          <w:b/>
          <w:sz w:val="24"/>
          <w:szCs w:val="24"/>
        </w:rPr>
        <w:t xml:space="preserve"> </w:t>
      </w:r>
      <w:r w:rsidR="00766413">
        <w:rPr>
          <w:rFonts w:ascii="Courier New" w:hAnsi="Courier New" w:cs="Courier New"/>
          <w:b/>
          <w:sz w:val="24"/>
          <w:szCs w:val="24"/>
        </w:rPr>
        <w:t>5</w:t>
      </w:r>
      <w:r w:rsidRPr="00A7386D">
        <w:rPr>
          <w:rFonts w:ascii="Courier New" w:hAnsi="Courier New" w:cs="Courier New"/>
          <w:sz w:val="24"/>
          <w:szCs w:val="24"/>
        </w:rPr>
        <w:t>.</w:t>
      </w:r>
      <w:r>
        <w:rPr>
          <w:rFonts w:ascii="Courier New" w:hAnsi="Courier New" w:cs="Courier New"/>
          <w:sz w:val="24"/>
          <w:szCs w:val="24"/>
        </w:rPr>
        <w:t xml:space="preserve"> The </w:t>
      </w:r>
      <w:r w:rsidRPr="003A6136">
        <w:rPr>
          <w:rFonts w:ascii="Courier New" w:hAnsi="Courier New" w:cs="Courier New"/>
          <w:sz w:val="24"/>
          <w:szCs w:val="24"/>
        </w:rPr>
        <w:t>IRB</w:t>
      </w:r>
      <w:r>
        <w:rPr>
          <w:rFonts w:ascii="Courier New" w:hAnsi="Courier New" w:cs="Courier New"/>
          <w:sz w:val="24"/>
          <w:szCs w:val="24"/>
        </w:rPr>
        <w:t>-</w:t>
      </w:r>
      <w:r w:rsidRPr="003A6136">
        <w:rPr>
          <w:rFonts w:ascii="Courier New" w:hAnsi="Courier New" w:cs="Courier New"/>
          <w:sz w:val="24"/>
          <w:szCs w:val="24"/>
        </w:rPr>
        <w:t>approved questionnaires are</w:t>
      </w:r>
      <w:r>
        <w:rPr>
          <w:rFonts w:ascii="Courier New" w:hAnsi="Courier New" w:cs="Courier New"/>
          <w:sz w:val="24"/>
          <w:szCs w:val="24"/>
        </w:rPr>
        <w:t xml:space="preserve"> included as </w:t>
      </w:r>
      <w:r w:rsidRPr="006C4AAD">
        <w:rPr>
          <w:rFonts w:ascii="Courier New" w:hAnsi="Courier New" w:cs="Courier New"/>
          <w:b/>
          <w:sz w:val="24"/>
          <w:szCs w:val="24"/>
        </w:rPr>
        <w:t xml:space="preserve">Attachments </w:t>
      </w:r>
      <w:r>
        <w:rPr>
          <w:rFonts w:ascii="Courier New" w:hAnsi="Courier New" w:cs="Courier New"/>
          <w:b/>
          <w:sz w:val="24"/>
          <w:szCs w:val="24"/>
        </w:rPr>
        <w:t xml:space="preserve">7, </w:t>
      </w:r>
      <w:r w:rsidR="00766413">
        <w:rPr>
          <w:rFonts w:ascii="Courier New" w:hAnsi="Courier New" w:cs="Courier New"/>
          <w:b/>
          <w:sz w:val="24"/>
          <w:szCs w:val="24"/>
        </w:rPr>
        <w:t xml:space="preserve">8 </w:t>
      </w:r>
      <w:r w:rsidRPr="006C4AAD" w:rsidR="006D0ACF">
        <w:rPr>
          <w:rFonts w:ascii="Courier New" w:hAnsi="Courier New" w:cs="Courier New"/>
          <w:b/>
          <w:sz w:val="24"/>
          <w:szCs w:val="24"/>
        </w:rPr>
        <w:t xml:space="preserve">and </w:t>
      </w:r>
      <w:r w:rsidR="00766413">
        <w:rPr>
          <w:rFonts w:ascii="Courier New" w:hAnsi="Courier New" w:cs="Courier New"/>
          <w:b/>
          <w:sz w:val="24"/>
          <w:szCs w:val="24"/>
        </w:rPr>
        <w:t>9</w:t>
      </w:r>
      <w:r w:rsidRPr="006C4AAD" w:rsidR="00C77578">
        <w:rPr>
          <w:rFonts w:ascii="Courier New" w:hAnsi="Courier New" w:cs="Courier New"/>
          <w:b/>
          <w:sz w:val="24"/>
          <w:szCs w:val="24"/>
        </w:rPr>
        <w:t xml:space="preserve"> </w:t>
      </w:r>
      <w:r w:rsidRPr="008E6917" w:rsidR="00C77578">
        <w:rPr>
          <w:rFonts w:ascii="Courier New" w:hAnsi="Courier New" w:cs="Courier New"/>
          <w:sz w:val="24"/>
          <w:szCs w:val="24"/>
        </w:rPr>
        <w:t>and</w:t>
      </w:r>
      <w:r w:rsidRPr="008E6917">
        <w:rPr>
          <w:rFonts w:ascii="Courier New" w:hAnsi="Courier New" w:cs="Courier New"/>
          <w:sz w:val="24"/>
          <w:szCs w:val="24"/>
        </w:rPr>
        <w:t xml:space="preserve"> </w:t>
      </w:r>
      <w:r w:rsidRPr="00046FF6">
        <w:rPr>
          <w:rFonts w:ascii="Courier New" w:hAnsi="Courier New" w:cs="Courier New"/>
          <w:sz w:val="24"/>
          <w:szCs w:val="24"/>
        </w:rPr>
        <w:t>the</w:t>
      </w:r>
      <w:r>
        <w:rPr>
          <w:rFonts w:ascii="Courier New" w:hAnsi="Courier New" w:cs="Courier New"/>
          <w:b/>
          <w:sz w:val="24"/>
          <w:szCs w:val="24"/>
        </w:rPr>
        <w:t xml:space="preserve"> </w:t>
      </w:r>
      <w:r>
        <w:rPr>
          <w:rFonts w:ascii="Courier New" w:hAnsi="Courier New" w:cs="Courier New"/>
          <w:sz w:val="24"/>
          <w:szCs w:val="24"/>
        </w:rPr>
        <w:t xml:space="preserve">approved consent forms are included as </w:t>
      </w:r>
      <w:r w:rsidRPr="00BC1238">
        <w:rPr>
          <w:rFonts w:ascii="Courier New" w:hAnsi="Courier New" w:cs="Courier New"/>
          <w:b/>
          <w:sz w:val="24"/>
          <w:szCs w:val="24"/>
        </w:rPr>
        <w:t>Attachment</w:t>
      </w:r>
      <w:r>
        <w:rPr>
          <w:rFonts w:ascii="Courier New" w:hAnsi="Courier New" w:cs="Courier New"/>
          <w:b/>
          <w:sz w:val="24"/>
          <w:szCs w:val="24"/>
        </w:rPr>
        <w:t>s 10 and 11</w:t>
      </w:r>
      <w:r w:rsidRPr="00085A9A">
        <w:rPr>
          <w:rFonts w:ascii="Courier New" w:hAnsi="Courier New" w:cs="Courier New"/>
          <w:bCs/>
          <w:sz w:val="24"/>
          <w:szCs w:val="24"/>
        </w:rPr>
        <w:t>.</w:t>
      </w:r>
      <w:r w:rsidRPr="00085A9A" w:rsidR="00C73778">
        <w:rPr>
          <w:rFonts w:ascii="Courier New" w:hAnsi="Courier New" w:cs="Courier New"/>
          <w:bCs/>
          <w:sz w:val="24"/>
          <w:szCs w:val="24"/>
        </w:rPr>
        <w:t xml:space="preserve"> JHU will submit the protocol and questionnaires to their IRB prior to beginning data collection.</w:t>
      </w:r>
      <w:r w:rsidR="00C73778">
        <w:rPr>
          <w:rFonts w:ascii="Courier New" w:hAnsi="Courier New" w:cs="Courier New"/>
          <w:b/>
          <w:sz w:val="24"/>
          <w:szCs w:val="24"/>
        </w:rPr>
        <w:t xml:space="preserve"> </w:t>
      </w:r>
    </w:p>
    <w:p w:rsidRPr="004F3D8C" w:rsidR="004F3D8C" w:rsidP="00D14B4E" w:rsidRDefault="004F3D8C" w14:paraId="5FF29852" w14:textId="2F72417B">
      <w:pPr>
        <w:pStyle w:val="ListParagraph"/>
        <w:spacing w:before="100" w:beforeAutospacing="1" w:line="240" w:lineRule="auto"/>
        <w:ind w:left="0"/>
        <w:rPr>
          <w:rFonts w:ascii="Courier New" w:hAnsi="Courier New" w:cs="Courier New"/>
          <w:sz w:val="24"/>
          <w:szCs w:val="24"/>
        </w:rPr>
      </w:pPr>
      <w:r w:rsidRPr="004F3D8C">
        <w:rPr>
          <w:rFonts w:ascii="Courier New" w:hAnsi="Courier New" w:cs="Courier New"/>
          <w:sz w:val="24"/>
          <w:szCs w:val="24"/>
        </w:rPr>
        <w:t xml:space="preserve">The objectives of Project DETECT and its goal to inform HIV testing guidelines and HIV test providers </w:t>
      </w:r>
      <w:r w:rsidR="00F24D9A">
        <w:rPr>
          <w:rFonts w:ascii="Courier New" w:hAnsi="Courier New" w:cs="Courier New"/>
          <w:sz w:val="24"/>
          <w:szCs w:val="24"/>
        </w:rPr>
        <w:t>regarding</w:t>
      </w:r>
      <w:r w:rsidR="00863B60">
        <w:rPr>
          <w:rFonts w:ascii="Courier New" w:hAnsi="Courier New" w:cs="Courier New"/>
          <w:sz w:val="24"/>
          <w:szCs w:val="24"/>
        </w:rPr>
        <w:t xml:space="preserve"> </w:t>
      </w:r>
      <w:r w:rsidR="003B34BA">
        <w:rPr>
          <w:rFonts w:ascii="Courier New" w:hAnsi="Courier New" w:cs="Courier New"/>
          <w:sz w:val="24"/>
          <w:szCs w:val="24"/>
        </w:rPr>
        <w:t>diagnosing</w:t>
      </w:r>
      <w:r w:rsidR="003A13DB">
        <w:rPr>
          <w:rFonts w:ascii="Courier New" w:hAnsi="Courier New" w:cs="Courier New"/>
          <w:sz w:val="24"/>
          <w:szCs w:val="24"/>
        </w:rPr>
        <w:t xml:space="preserve"> </w:t>
      </w:r>
      <w:r w:rsidRPr="004F3D8C">
        <w:rPr>
          <w:rFonts w:ascii="Courier New" w:hAnsi="Courier New" w:cs="Courier New"/>
          <w:sz w:val="24"/>
          <w:szCs w:val="24"/>
        </w:rPr>
        <w:t xml:space="preserve">early HIV infection cannot be accomplished without the collection of </w:t>
      </w:r>
      <w:r w:rsidR="003A13DB">
        <w:rPr>
          <w:rFonts w:ascii="Courier New" w:hAnsi="Courier New" w:cs="Courier New"/>
          <w:sz w:val="24"/>
          <w:szCs w:val="24"/>
        </w:rPr>
        <w:t>sensitive</w:t>
      </w:r>
      <w:r w:rsidRPr="004F3D8C" w:rsidR="003A13DB">
        <w:rPr>
          <w:rFonts w:ascii="Courier New" w:hAnsi="Courier New" w:cs="Courier New"/>
          <w:sz w:val="24"/>
          <w:szCs w:val="24"/>
        </w:rPr>
        <w:t xml:space="preserve"> </w:t>
      </w:r>
      <w:r w:rsidRPr="004F3D8C">
        <w:rPr>
          <w:rFonts w:ascii="Courier New" w:hAnsi="Courier New" w:cs="Courier New"/>
          <w:sz w:val="24"/>
          <w:szCs w:val="24"/>
        </w:rPr>
        <w:t>information</w:t>
      </w:r>
      <w:r w:rsidR="003A13DB">
        <w:rPr>
          <w:rFonts w:ascii="Courier New" w:hAnsi="Courier New" w:cs="Courier New"/>
          <w:sz w:val="24"/>
          <w:szCs w:val="24"/>
        </w:rPr>
        <w:t xml:space="preserve"> regarding HIV risk, such as sexual behavior, drug use behavior (including injection drug use), as well as information on HIV/AIDS status, medical history and sexual orientation</w:t>
      </w:r>
      <w:r w:rsidRPr="004F3D8C">
        <w:rPr>
          <w:rFonts w:ascii="Courier New" w:hAnsi="Courier New" w:cs="Courier New"/>
          <w:sz w:val="24"/>
          <w:szCs w:val="24"/>
        </w:rPr>
        <w:t xml:space="preserve">. Collection of these data will be used to </w:t>
      </w:r>
      <w:r w:rsidR="00381C77">
        <w:rPr>
          <w:rFonts w:ascii="Courier New" w:hAnsi="Courier New" w:cs="Courier New"/>
          <w:sz w:val="24"/>
          <w:szCs w:val="24"/>
        </w:rPr>
        <w:t xml:space="preserve">identify predictors of </w:t>
      </w:r>
      <w:r w:rsidR="00D6273B">
        <w:rPr>
          <w:rFonts w:ascii="Courier New" w:hAnsi="Courier New" w:cs="Courier New"/>
          <w:sz w:val="24"/>
          <w:szCs w:val="24"/>
        </w:rPr>
        <w:t xml:space="preserve">early </w:t>
      </w:r>
      <w:r w:rsidR="00381C77">
        <w:rPr>
          <w:rFonts w:ascii="Courier New" w:hAnsi="Courier New" w:cs="Courier New"/>
          <w:sz w:val="24"/>
          <w:szCs w:val="24"/>
        </w:rPr>
        <w:t xml:space="preserve">HIV infection, which can help HIV test providers </w:t>
      </w:r>
      <w:r w:rsidRPr="00381C77" w:rsidR="00381C77">
        <w:rPr>
          <w:rFonts w:ascii="Courier New" w:hAnsi="Courier New" w:cs="Courier New"/>
          <w:sz w:val="24"/>
          <w:szCs w:val="24"/>
        </w:rPr>
        <w:t xml:space="preserve">more effectively </w:t>
      </w:r>
      <w:r w:rsidR="00CA4EA7">
        <w:rPr>
          <w:rFonts w:ascii="Courier New" w:hAnsi="Courier New" w:cs="Courier New"/>
          <w:sz w:val="24"/>
          <w:szCs w:val="24"/>
        </w:rPr>
        <w:t>use</w:t>
      </w:r>
      <w:r w:rsidRPr="00381C77" w:rsidR="00381C77">
        <w:rPr>
          <w:rFonts w:ascii="Courier New" w:hAnsi="Courier New" w:cs="Courier New"/>
          <w:sz w:val="24"/>
          <w:szCs w:val="24"/>
        </w:rPr>
        <w:t xml:space="preserve"> the tests designed to detect </w:t>
      </w:r>
      <w:r w:rsidR="00D6273B">
        <w:rPr>
          <w:rFonts w:ascii="Courier New" w:hAnsi="Courier New" w:cs="Courier New"/>
          <w:sz w:val="24"/>
          <w:szCs w:val="24"/>
        </w:rPr>
        <w:t xml:space="preserve">early </w:t>
      </w:r>
      <w:r w:rsidRPr="00381C77" w:rsidR="00381C77">
        <w:rPr>
          <w:rFonts w:ascii="Courier New" w:hAnsi="Courier New" w:cs="Courier New"/>
          <w:sz w:val="24"/>
          <w:szCs w:val="24"/>
        </w:rPr>
        <w:t>HIV infection, which are the most expensive HIV tests.</w:t>
      </w:r>
      <w:r w:rsidRPr="004F3D8C" w:rsidDel="00381C77" w:rsidR="00381C77">
        <w:rPr>
          <w:rFonts w:ascii="Courier New" w:hAnsi="Courier New" w:cs="Courier New"/>
          <w:sz w:val="24"/>
          <w:szCs w:val="24"/>
        </w:rPr>
        <w:t xml:space="preserve"> </w:t>
      </w:r>
    </w:p>
    <w:p w:rsidRPr="008E6917" w:rsidR="008452E2" w:rsidP="00D14B4E" w:rsidRDefault="00F33F5A" w14:paraId="78947C83" w14:textId="56404297">
      <w:pPr>
        <w:spacing w:before="100" w:beforeAutospacing="1" w:after="200"/>
        <w:rPr>
          <w:rFonts w:ascii="Courier New" w:hAnsi="Courier New" w:cs="Courier New"/>
          <w:sz w:val="24"/>
          <w:szCs w:val="24"/>
        </w:rPr>
      </w:pPr>
      <w:r w:rsidRPr="008E6917">
        <w:rPr>
          <w:rFonts w:ascii="Courier New" w:hAnsi="Courier New" w:cs="Courier New"/>
          <w:sz w:val="24"/>
          <w:szCs w:val="24"/>
        </w:rPr>
        <w:t>Sensitive Questions</w:t>
      </w:r>
    </w:p>
    <w:p w:rsidRPr="004F3D8C" w:rsidR="00701981" w:rsidP="00D14B4E" w:rsidRDefault="00701981" w14:paraId="78CA61EB" w14:textId="737995E3">
      <w:pPr>
        <w:spacing w:before="100" w:beforeAutospacing="1" w:after="200"/>
        <w:rPr>
          <w:rFonts w:ascii="Courier New" w:hAnsi="Courier New" w:cs="Courier New"/>
          <w:sz w:val="24"/>
          <w:szCs w:val="24"/>
        </w:rPr>
      </w:pPr>
      <w:r w:rsidRPr="004F3D8C">
        <w:rPr>
          <w:rFonts w:ascii="Courier New" w:hAnsi="Courier New" w:cs="Courier New"/>
          <w:sz w:val="24"/>
          <w:szCs w:val="24"/>
        </w:rPr>
        <w:t xml:space="preserve">The context in which questions </w:t>
      </w:r>
      <w:r w:rsidR="003B34BA">
        <w:rPr>
          <w:rFonts w:ascii="Courier New" w:hAnsi="Courier New" w:cs="Courier New"/>
          <w:sz w:val="24"/>
          <w:szCs w:val="24"/>
        </w:rPr>
        <w:t xml:space="preserve">will be </w:t>
      </w:r>
      <w:r w:rsidRPr="004F3D8C">
        <w:rPr>
          <w:rFonts w:ascii="Courier New" w:hAnsi="Courier New" w:cs="Courier New"/>
          <w:sz w:val="24"/>
          <w:szCs w:val="24"/>
        </w:rPr>
        <w:t xml:space="preserve">asked helps to overcome their potential sensitivity and </w:t>
      </w:r>
      <w:r w:rsidR="00314CFF">
        <w:rPr>
          <w:rFonts w:ascii="Courier New" w:hAnsi="Courier New" w:cs="Courier New"/>
          <w:sz w:val="24"/>
          <w:szCs w:val="24"/>
        </w:rPr>
        <w:t>to emphasize</w:t>
      </w:r>
      <w:r w:rsidRPr="004F3D8C">
        <w:rPr>
          <w:rFonts w:ascii="Courier New" w:hAnsi="Courier New" w:cs="Courier New"/>
          <w:sz w:val="24"/>
          <w:szCs w:val="24"/>
        </w:rPr>
        <w:t xml:space="preserve"> to the respondent the legitimate need for the information:</w:t>
      </w:r>
    </w:p>
    <w:p w:rsidRPr="001F3FAA" w:rsidR="00701981" w:rsidP="00D14B4E" w:rsidRDefault="00701981" w14:paraId="071B764D" w14:textId="77777777">
      <w:pPr>
        <w:pStyle w:val="ListParagraph"/>
        <w:numPr>
          <w:ilvl w:val="0"/>
          <w:numId w:val="28"/>
        </w:numPr>
        <w:spacing w:before="100" w:beforeAutospacing="1" w:line="240" w:lineRule="auto"/>
        <w:rPr>
          <w:rFonts w:ascii="Courier New" w:hAnsi="Courier New" w:cs="Courier New"/>
          <w:sz w:val="24"/>
          <w:szCs w:val="24"/>
        </w:rPr>
      </w:pPr>
      <w:r w:rsidRPr="001F3FAA">
        <w:rPr>
          <w:rFonts w:ascii="Courier New" w:hAnsi="Courier New" w:cs="Courier New"/>
          <w:sz w:val="24"/>
          <w:szCs w:val="24"/>
        </w:rPr>
        <w:t xml:space="preserve">Nearly all questions allow for responses of “don’t know” or “refuse to answer.” </w:t>
      </w:r>
    </w:p>
    <w:p w:rsidRPr="001F3FAA" w:rsidR="00701981" w:rsidP="00D14B4E" w:rsidRDefault="00701981" w14:paraId="43961A40" w14:textId="6A13EB1F">
      <w:pPr>
        <w:pStyle w:val="ListParagraph"/>
        <w:numPr>
          <w:ilvl w:val="0"/>
          <w:numId w:val="28"/>
        </w:numPr>
        <w:spacing w:before="100" w:beforeAutospacing="1" w:line="240" w:lineRule="auto"/>
        <w:rPr>
          <w:rFonts w:ascii="Courier New" w:hAnsi="Courier New" w:cs="Courier New"/>
          <w:sz w:val="24"/>
          <w:szCs w:val="24"/>
        </w:rPr>
      </w:pPr>
      <w:r w:rsidRPr="001F3FAA">
        <w:rPr>
          <w:rFonts w:ascii="Courier New" w:hAnsi="Courier New" w:cs="Courier New"/>
          <w:sz w:val="24"/>
          <w:szCs w:val="24"/>
        </w:rPr>
        <w:t xml:space="preserve">Consent </w:t>
      </w:r>
      <w:r w:rsidRPr="001F3FAA" w:rsidR="004F3D8C">
        <w:rPr>
          <w:rFonts w:ascii="Courier New" w:hAnsi="Courier New" w:cs="Courier New"/>
          <w:sz w:val="24"/>
          <w:szCs w:val="24"/>
        </w:rPr>
        <w:t xml:space="preserve">forms </w:t>
      </w:r>
      <w:r w:rsidRPr="001F3FAA">
        <w:rPr>
          <w:rFonts w:ascii="Courier New" w:hAnsi="Courier New" w:cs="Courier New"/>
          <w:sz w:val="24"/>
          <w:szCs w:val="24"/>
        </w:rPr>
        <w:t xml:space="preserve">make it clear that the survey is sponsored by CDC and </w:t>
      </w:r>
      <w:r w:rsidRPr="001F3FAA" w:rsidR="004F3D8C">
        <w:rPr>
          <w:rFonts w:ascii="Courier New" w:hAnsi="Courier New" w:cs="Courier New"/>
          <w:sz w:val="24"/>
          <w:szCs w:val="24"/>
        </w:rPr>
        <w:t>implemented by UW</w:t>
      </w:r>
      <w:r w:rsidRPr="001F3FAA">
        <w:rPr>
          <w:rFonts w:ascii="Courier New" w:hAnsi="Courier New" w:cs="Courier New"/>
          <w:sz w:val="24"/>
          <w:szCs w:val="24"/>
        </w:rPr>
        <w:t xml:space="preserve"> </w:t>
      </w:r>
      <w:r w:rsidR="00C73778">
        <w:rPr>
          <w:rFonts w:ascii="Courier New" w:hAnsi="Courier New" w:cs="Courier New"/>
          <w:sz w:val="24"/>
          <w:szCs w:val="24"/>
        </w:rPr>
        <w:t xml:space="preserve">and JHU </w:t>
      </w:r>
      <w:r w:rsidRPr="001F3FAA">
        <w:rPr>
          <w:rFonts w:ascii="Courier New" w:hAnsi="Courier New" w:cs="Courier New"/>
          <w:sz w:val="24"/>
          <w:szCs w:val="24"/>
        </w:rPr>
        <w:t>and that the information will be put to important uses (</w:t>
      </w:r>
      <w:r w:rsidR="00FC6353">
        <w:rPr>
          <w:rFonts w:ascii="Courier New" w:hAnsi="Courier New" w:cs="Courier New"/>
          <w:b/>
          <w:sz w:val="24"/>
          <w:szCs w:val="24"/>
        </w:rPr>
        <w:t>A</w:t>
      </w:r>
      <w:r w:rsidRPr="001F3FAA">
        <w:rPr>
          <w:rFonts w:ascii="Courier New" w:hAnsi="Courier New" w:cs="Courier New"/>
          <w:b/>
          <w:sz w:val="24"/>
          <w:szCs w:val="24"/>
        </w:rPr>
        <w:t>ttachment</w:t>
      </w:r>
      <w:r w:rsidR="00FC6353">
        <w:rPr>
          <w:rFonts w:ascii="Courier New" w:hAnsi="Courier New" w:cs="Courier New"/>
          <w:b/>
          <w:sz w:val="24"/>
          <w:szCs w:val="24"/>
        </w:rPr>
        <w:t>s</w:t>
      </w:r>
      <w:r w:rsidRPr="001F3FAA">
        <w:rPr>
          <w:rFonts w:ascii="Courier New" w:hAnsi="Courier New" w:cs="Courier New"/>
          <w:b/>
          <w:sz w:val="24"/>
          <w:szCs w:val="24"/>
        </w:rPr>
        <w:t xml:space="preserve"> </w:t>
      </w:r>
      <w:r w:rsidR="00F526BB">
        <w:rPr>
          <w:rFonts w:ascii="Courier New" w:hAnsi="Courier New" w:cs="Courier New"/>
          <w:b/>
          <w:sz w:val="24"/>
          <w:szCs w:val="24"/>
        </w:rPr>
        <w:t>10</w:t>
      </w:r>
      <w:r w:rsidRPr="001F3FAA" w:rsidR="00F526BB">
        <w:rPr>
          <w:rFonts w:ascii="Courier New" w:hAnsi="Courier New" w:cs="Courier New"/>
          <w:b/>
          <w:sz w:val="24"/>
          <w:szCs w:val="24"/>
        </w:rPr>
        <w:t xml:space="preserve"> </w:t>
      </w:r>
      <w:r w:rsidRPr="001F3FAA" w:rsidR="00934A8F">
        <w:rPr>
          <w:rFonts w:ascii="Courier New" w:hAnsi="Courier New" w:cs="Courier New"/>
          <w:b/>
          <w:sz w:val="24"/>
          <w:szCs w:val="24"/>
        </w:rPr>
        <w:t xml:space="preserve">and </w:t>
      </w:r>
      <w:r w:rsidR="00F526BB">
        <w:rPr>
          <w:rFonts w:ascii="Courier New" w:hAnsi="Courier New" w:cs="Courier New"/>
          <w:b/>
          <w:sz w:val="24"/>
          <w:szCs w:val="24"/>
        </w:rPr>
        <w:t>11</w:t>
      </w:r>
      <w:r w:rsidRPr="001F3FAA">
        <w:rPr>
          <w:rFonts w:ascii="Courier New" w:hAnsi="Courier New" w:cs="Courier New"/>
          <w:sz w:val="24"/>
          <w:szCs w:val="24"/>
        </w:rPr>
        <w:t xml:space="preserve">). </w:t>
      </w:r>
    </w:p>
    <w:p w:rsidRPr="001F3FAA" w:rsidR="00701981" w:rsidP="00D14B4E" w:rsidRDefault="007047A8" w14:paraId="7079DE84" w14:textId="77777777">
      <w:pPr>
        <w:pStyle w:val="ListParagraph"/>
        <w:numPr>
          <w:ilvl w:val="0"/>
          <w:numId w:val="28"/>
        </w:numPr>
        <w:spacing w:before="100" w:beforeAutospacing="1" w:line="240" w:lineRule="auto"/>
        <w:rPr>
          <w:rFonts w:ascii="Courier New" w:hAnsi="Courier New" w:cs="Courier New"/>
          <w:sz w:val="24"/>
          <w:szCs w:val="24"/>
        </w:rPr>
      </w:pPr>
      <w:r>
        <w:rPr>
          <w:rFonts w:ascii="Courier New" w:hAnsi="Courier New" w:cs="Courier New"/>
          <w:sz w:val="24"/>
          <w:szCs w:val="24"/>
        </w:rPr>
        <w:t>Local</w:t>
      </w:r>
      <w:r w:rsidRPr="001F3FAA" w:rsidR="00701981">
        <w:rPr>
          <w:rFonts w:ascii="Courier New" w:hAnsi="Courier New" w:cs="Courier New"/>
          <w:sz w:val="24"/>
          <w:szCs w:val="24"/>
        </w:rPr>
        <w:t xml:space="preserve"> phone numbers are provided if the </w:t>
      </w:r>
      <w:r w:rsidRPr="001F3FAA" w:rsidR="004F3D8C">
        <w:rPr>
          <w:rFonts w:ascii="Courier New" w:hAnsi="Courier New" w:cs="Courier New"/>
          <w:sz w:val="24"/>
          <w:szCs w:val="24"/>
        </w:rPr>
        <w:t xml:space="preserve">participant </w:t>
      </w:r>
      <w:r w:rsidRPr="001F3FAA" w:rsidR="00701981">
        <w:rPr>
          <w:rFonts w:ascii="Courier New" w:hAnsi="Courier New" w:cs="Courier New"/>
          <w:sz w:val="24"/>
          <w:szCs w:val="24"/>
        </w:rPr>
        <w:t>has questions about the survey.</w:t>
      </w:r>
    </w:p>
    <w:p w:rsidRPr="001F3FAA" w:rsidR="001F3FAA" w:rsidP="00D14B4E" w:rsidRDefault="00701981" w14:paraId="0E5A62EB" w14:textId="32AB3881">
      <w:pPr>
        <w:pStyle w:val="ListParagraph"/>
        <w:numPr>
          <w:ilvl w:val="0"/>
          <w:numId w:val="28"/>
        </w:numPr>
        <w:spacing w:before="100" w:beforeAutospacing="1" w:line="240" w:lineRule="auto"/>
        <w:rPr>
          <w:rFonts w:ascii="Courier New" w:hAnsi="Courier New" w:cs="Courier New"/>
          <w:sz w:val="24"/>
          <w:szCs w:val="24"/>
        </w:rPr>
      </w:pPr>
      <w:r w:rsidRPr="001F3FAA">
        <w:rPr>
          <w:rFonts w:ascii="Courier New" w:hAnsi="Courier New" w:cs="Courier New"/>
          <w:sz w:val="24"/>
          <w:szCs w:val="24"/>
        </w:rPr>
        <w:lastRenderedPageBreak/>
        <w:t>The questionnaire</w:t>
      </w:r>
      <w:r w:rsidR="00CA4EA7">
        <w:rPr>
          <w:rFonts w:ascii="Courier New" w:hAnsi="Courier New" w:cs="Courier New"/>
          <w:sz w:val="24"/>
          <w:szCs w:val="24"/>
        </w:rPr>
        <w:t>s (except for the HIV Symptom and Care Survey in Phase 2)</w:t>
      </w:r>
      <w:r w:rsidRPr="001F3FAA">
        <w:rPr>
          <w:rFonts w:ascii="Courier New" w:hAnsi="Courier New" w:cs="Courier New"/>
          <w:sz w:val="24"/>
          <w:szCs w:val="24"/>
        </w:rPr>
        <w:t xml:space="preserve"> </w:t>
      </w:r>
      <w:r w:rsidR="00CA4EA7">
        <w:rPr>
          <w:rFonts w:ascii="Courier New" w:hAnsi="Courier New" w:cs="Courier New"/>
          <w:sz w:val="24"/>
          <w:szCs w:val="24"/>
        </w:rPr>
        <w:t>are</w:t>
      </w:r>
      <w:r w:rsidRPr="001F3FAA">
        <w:rPr>
          <w:rFonts w:ascii="Courier New" w:hAnsi="Courier New" w:cs="Courier New"/>
          <w:sz w:val="24"/>
          <w:szCs w:val="24"/>
        </w:rPr>
        <w:t xml:space="preserve"> </w:t>
      </w:r>
      <w:r w:rsidRPr="001F3FAA" w:rsidR="004F3D8C">
        <w:rPr>
          <w:rFonts w:ascii="Courier New" w:hAnsi="Courier New" w:cs="Courier New"/>
          <w:sz w:val="24"/>
          <w:szCs w:val="24"/>
        </w:rPr>
        <w:t xml:space="preserve">self-administered and </w:t>
      </w:r>
      <w:r w:rsidRPr="001F3FAA">
        <w:rPr>
          <w:rFonts w:ascii="Courier New" w:hAnsi="Courier New" w:cs="Courier New"/>
          <w:sz w:val="24"/>
          <w:szCs w:val="24"/>
        </w:rPr>
        <w:t xml:space="preserve">carefully organized to lead smoothly from one topic to another. Transitions are made clear to </w:t>
      </w:r>
      <w:r w:rsidRPr="001F3FAA" w:rsidR="004F3D8C">
        <w:rPr>
          <w:rFonts w:ascii="Courier New" w:hAnsi="Courier New" w:cs="Courier New"/>
          <w:sz w:val="24"/>
          <w:szCs w:val="24"/>
        </w:rPr>
        <w:t xml:space="preserve">participants </w:t>
      </w:r>
      <w:r w:rsidRPr="001F3FAA">
        <w:rPr>
          <w:rFonts w:ascii="Courier New" w:hAnsi="Courier New" w:cs="Courier New"/>
          <w:sz w:val="24"/>
          <w:szCs w:val="24"/>
        </w:rPr>
        <w:t xml:space="preserve">and the need for the information explained. </w:t>
      </w:r>
    </w:p>
    <w:p w:rsidR="00FE13EF" w:rsidP="00D14B4E" w:rsidRDefault="00701981" w14:paraId="192A72B9" w14:textId="77777777">
      <w:pPr>
        <w:pStyle w:val="ListParagraph"/>
        <w:numPr>
          <w:ilvl w:val="0"/>
          <w:numId w:val="28"/>
        </w:numPr>
        <w:spacing w:before="100" w:beforeAutospacing="1" w:line="240" w:lineRule="auto"/>
        <w:rPr>
          <w:rFonts w:ascii="Courier New" w:hAnsi="Courier New" w:cs="Courier New"/>
          <w:sz w:val="24"/>
          <w:szCs w:val="24"/>
        </w:rPr>
      </w:pPr>
      <w:r w:rsidRPr="001F3FAA">
        <w:rPr>
          <w:rFonts w:ascii="Courier New" w:hAnsi="Courier New" w:cs="Courier New"/>
          <w:sz w:val="24"/>
          <w:szCs w:val="24"/>
        </w:rPr>
        <w:t xml:space="preserve">Assurances about the privacy of the data are reiterated. </w:t>
      </w:r>
    </w:p>
    <w:p w:rsidRPr="00FE13EF" w:rsidR="001F3FAA" w:rsidP="00FE13EF" w:rsidRDefault="00701981" w14:paraId="3C9199AD" w14:textId="0C7FE825">
      <w:pPr>
        <w:spacing w:before="100" w:beforeAutospacing="1"/>
        <w:rPr>
          <w:rFonts w:ascii="Courier New" w:hAnsi="Courier New" w:cs="Courier New"/>
          <w:sz w:val="24"/>
          <w:szCs w:val="24"/>
        </w:rPr>
      </w:pPr>
      <w:r w:rsidRPr="00FE13EF">
        <w:rPr>
          <w:rFonts w:ascii="Courier New" w:hAnsi="Courier New" w:cs="Courier New"/>
          <w:sz w:val="24"/>
          <w:szCs w:val="24"/>
        </w:rPr>
        <w:tab/>
      </w:r>
    </w:p>
    <w:p w:rsidR="00AD18B1" w:rsidP="00D14B4E" w:rsidRDefault="00AD18B1" w14:paraId="1F623AA7" w14:textId="77777777">
      <w:pPr>
        <w:pStyle w:val="ListParagraph"/>
        <w:spacing w:before="100" w:beforeAutospacing="1" w:line="240" w:lineRule="auto"/>
        <w:ind w:left="0"/>
        <w:rPr>
          <w:rFonts w:ascii="Courier New" w:hAnsi="Courier New" w:cs="Courier New"/>
          <w:sz w:val="24"/>
          <w:szCs w:val="24"/>
        </w:rPr>
      </w:pPr>
    </w:p>
    <w:p w:rsidRPr="00DD7E11" w:rsidR="00701981" w:rsidP="00DD7E11" w:rsidRDefault="00DD7E11" w14:paraId="6E880DDB" w14:textId="11F4A975">
      <w:pPr>
        <w:pStyle w:val="ListParagraph"/>
        <w:spacing w:before="100" w:beforeAutospacing="1" w:line="240" w:lineRule="auto"/>
        <w:ind w:left="0"/>
        <w:rPr>
          <w:rFonts w:ascii="Courier New" w:hAnsi="Courier New" w:cs="Courier New"/>
          <w:b/>
          <w:sz w:val="24"/>
          <w:szCs w:val="24"/>
        </w:rPr>
      </w:pPr>
      <w:r w:rsidRPr="00DD7E11">
        <w:rPr>
          <w:rFonts w:ascii="Courier New" w:hAnsi="Courier New" w:cs="Courier New"/>
          <w:b/>
          <w:sz w:val="24"/>
          <w:szCs w:val="24"/>
        </w:rPr>
        <w:t xml:space="preserve">A.12 </w:t>
      </w:r>
      <w:r w:rsidRPr="00DD7E11" w:rsidR="00701981">
        <w:rPr>
          <w:rFonts w:ascii="Courier New" w:hAnsi="Courier New" w:cs="Courier New"/>
          <w:b/>
          <w:sz w:val="24"/>
          <w:szCs w:val="24"/>
        </w:rPr>
        <w:t>Estimates of Annualized Burden Hours and Costs</w:t>
      </w:r>
    </w:p>
    <w:p w:rsidR="00C73778" w:rsidP="00C73778" w:rsidRDefault="00C73778" w14:paraId="50C139FC" w14:textId="2B6971F5">
      <w:pPr>
        <w:spacing w:before="100" w:beforeAutospacing="1" w:after="200"/>
        <w:rPr>
          <w:rFonts w:ascii="Courier New" w:hAnsi="Courier New" w:cs="Courier New"/>
          <w:sz w:val="24"/>
          <w:szCs w:val="24"/>
        </w:rPr>
      </w:pPr>
      <w:r>
        <w:rPr>
          <w:rFonts w:ascii="Courier New" w:hAnsi="Courier New" w:cs="Courier New"/>
          <w:sz w:val="24"/>
          <w:szCs w:val="24"/>
        </w:rPr>
        <w:t xml:space="preserve">In the previous Project DETECT, UW did not </w:t>
      </w:r>
      <w:r w:rsidR="00AA2337">
        <w:rPr>
          <w:rFonts w:ascii="Courier New" w:hAnsi="Courier New" w:cs="Courier New"/>
          <w:sz w:val="24"/>
          <w:szCs w:val="24"/>
        </w:rPr>
        <w:t xml:space="preserve">enroll the estimated number of respondents and </w:t>
      </w:r>
      <w:r>
        <w:rPr>
          <w:rFonts w:ascii="Courier New" w:hAnsi="Courier New" w:cs="Courier New"/>
          <w:sz w:val="24"/>
          <w:szCs w:val="24"/>
        </w:rPr>
        <w:t>the estimated burden</w:t>
      </w:r>
      <w:r w:rsidR="00AA2337">
        <w:rPr>
          <w:rFonts w:ascii="Courier New" w:hAnsi="Courier New" w:cs="Courier New"/>
          <w:sz w:val="24"/>
          <w:szCs w:val="24"/>
        </w:rPr>
        <w:t xml:space="preserve"> was not achieved</w:t>
      </w:r>
      <w:r>
        <w:rPr>
          <w:rFonts w:ascii="Courier New" w:hAnsi="Courier New" w:cs="Courier New"/>
          <w:sz w:val="24"/>
          <w:szCs w:val="24"/>
        </w:rPr>
        <w:t xml:space="preserve">, therefore, </w:t>
      </w:r>
      <w:r w:rsidRPr="00F626F9" w:rsidR="00AA2337">
        <w:rPr>
          <w:rFonts w:ascii="Courier New" w:hAnsi="Courier New" w:cs="Courier New"/>
          <w:sz w:val="24"/>
          <w:szCs w:val="24"/>
        </w:rPr>
        <w:t xml:space="preserve">for this request we are </w:t>
      </w:r>
      <w:r w:rsidRPr="00F626F9" w:rsidR="00C2175A">
        <w:rPr>
          <w:rFonts w:ascii="Courier New" w:hAnsi="Courier New" w:cs="Courier New"/>
          <w:sz w:val="24"/>
          <w:szCs w:val="24"/>
        </w:rPr>
        <w:t xml:space="preserve">decreasing the estimated burden from </w:t>
      </w:r>
      <w:r w:rsidRPr="006E3EDE" w:rsidR="00F626F9">
        <w:rPr>
          <w:rFonts w:ascii="Courier New" w:hAnsi="Courier New" w:cs="Courier New"/>
          <w:sz w:val="24"/>
          <w:szCs w:val="24"/>
        </w:rPr>
        <w:t>2,110</w:t>
      </w:r>
      <w:r w:rsidRPr="00F626F9" w:rsidR="00C2175A">
        <w:rPr>
          <w:rFonts w:ascii="Courier New" w:hAnsi="Courier New" w:cs="Courier New"/>
          <w:sz w:val="24"/>
          <w:szCs w:val="24"/>
        </w:rPr>
        <w:t xml:space="preserve"> to </w:t>
      </w:r>
      <w:r w:rsidRPr="00F626F9" w:rsidR="00F626F9">
        <w:rPr>
          <w:rFonts w:ascii="Courier New" w:hAnsi="Courier New" w:cs="Courier New"/>
          <w:sz w:val="24"/>
          <w:szCs w:val="24"/>
        </w:rPr>
        <w:t>1</w:t>
      </w:r>
      <w:r w:rsidRPr="006E3EDE" w:rsidR="00F626F9">
        <w:rPr>
          <w:rFonts w:ascii="Courier New" w:hAnsi="Courier New" w:cs="Courier New"/>
          <w:sz w:val="24"/>
          <w:szCs w:val="24"/>
        </w:rPr>
        <w:t>,</w:t>
      </w:r>
      <w:r w:rsidRPr="00F626F9" w:rsidR="00F626F9">
        <w:rPr>
          <w:rFonts w:ascii="Courier New" w:hAnsi="Courier New" w:cs="Courier New"/>
          <w:sz w:val="24"/>
          <w:szCs w:val="24"/>
        </w:rPr>
        <w:t>594</w:t>
      </w:r>
      <w:r w:rsidRPr="00F626F9" w:rsidR="00C2175A">
        <w:rPr>
          <w:rFonts w:ascii="Courier New" w:hAnsi="Courier New" w:cs="Courier New"/>
          <w:sz w:val="24"/>
          <w:szCs w:val="24"/>
        </w:rPr>
        <w:t xml:space="preserve"> hours</w:t>
      </w:r>
      <w:r w:rsidR="00C2175A">
        <w:rPr>
          <w:rFonts w:ascii="Courier New" w:hAnsi="Courier New" w:cs="Courier New"/>
          <w:sz w:val="24"/>
          <w:szCs w:val="24"/>
        </w:rPr>
        <w:t>.</w:t>
      </w:r>
      <w:r>
        <w:rPr>
          <w:rFonts w:ascii="Courier New" w:hAnsi="Courier New" w:cs="Courier New"/>
          <w:sz w:val="24"/>
          <w:szCs w:val="24"/>
        </w:rPr>
        <w:t xml:space="preserve"> </w:t>
      </w:r>
      <w:r w:rsidR="00C2175A">
        <w:rPr>
          <w:rFonts w:ascii="Courier New" w:hAnsi="Courier New" w:cs="Courier New"/>
          <w:sz w:val="24"/>
          <w:szCs w:val="24"/>
        </w:rPr>
        <w:t xml:space="preserve">It </w:t>
      </w:r>
      <w:r>
        <w:rPr>
          <w:rFonts w:ascii="Courier New" w:hAnsi="Courier New" w:cs="Courier New"/>
          <w:sz w:val="24"/>
          <w:szCs w:val="24"/>
        </w:rPr>
        <w:t>is estimated that UW and JHU together will recruit</w:t>
      </w:r>
      <w:r w:rsidR="009330CD">
        <w:rPr>
          <w:rFonts w:ascii="Courier New" w:hAnsi="Courier New" w:cs="Courier New"/>
          <w:sz w:val="24"/>
          <w:szCs w:val="24"/>
        </w:rPr>
        <w:t xml:space="preserve"> and enroll the same number of participants as reflected in the current burden Table (</w:t>
      </w:r>
      <w:r w:rsidR="00965401">
        <w:rPr>
          <w:rFonts w:ascii="Courier New" w:hAnsi="Courier New" w:cs="Courier New"/>
          <w:sz w:val="24"/>
          <w:szCs w:val="24"/>
        </w:rPr>
        <w:t>E</w:t>
      </w:r>
      <w:r w:rsidR="009330CD">
        <w:rPr>
          <w:rFonts w:ascii="Courier New" w:hAnsi="Courier New" w:cs="Courier New"/>
          <w:sz w:val="24"/>
          <w:szCs w:val="24"/>
        </w:rPr>
        <w:t>xhibit 12.A)</w:t>
      </w:r>
      <w:r w:rsidR="00C2175A">
        <w:rPr>
          <w:rFonts w:ascii="Courier New" w:hAnsi="Courier New" w:cs="Courier New"/>
          <w:sz w:val="24"/>
          <w:szCs w:val="24"/>
        </w:rPr>
        <w:t xml:space="preserve"> with a shorter length of time for survey completion (based on the findings from the initial Project Detect)</w:t>
      </w:r>
      <w:r w:rsidR="009330CD">
        <w:rPr>
          <w:rFonts w:ascii="Courier New" w:hAnsi="Courier New" w:cs="Courier New"/>
          <w:sz w:val="24"/>
          <w:szCs w:val="24"/>
        </w:rPr>
        <w:t xml:space="preserve">. </w:t>
      </w:r>
      <w:r w:rsidR="00C2175A">
        <w:rPr>
          <w:rFonts w:ascii="Courier New" w:hAnsi="Courier New" w:cs="Courier New"/>
          <w:sz w:val="24"/>
          <w:szCs w:val="24"/>
        </w:rPr>
        <w:t xml:space="preserve">For the initial Project Detect, UW used both Survey A and Survey B, however, both UW and JHU have agreed to use only Survey B. Survey A (Attachments 6a and 6b) has been removed from this ICR.   </w:t>
      </w:r>
      <w:r>
        <w:rPr>
          <w:rFonts w:ascii="Courier New" w:hAnsi="Courier New" w:cs="Courier New"/>
          <w:sz w:val="24"/>
          <w:szCs w:val="24"/>
        </w:rPr>
        <w:t xml:space="preserve">  </w:t>
      </w:r>
    </w:p>
    <w:p w:rsidR="003A13DB" w:rsidP="00D14B4E" w:rsidRDefault="002C55C3" w14:paraId="653FFE36" w14:textId="2B56320B">
      <w:pPr>
        <w:spacing w:before="100" w:beforeAutospacing="1" w:after="200"/>
        <w:rPr>
          <w:rFonts w:ascii="Courier New" w:hAnsi="Courier New" w:cs="Courier New"/>
          <w:sz w:val="24"/>
          <w:szCs w:val="24"/>
        </w:rPr>
      </w:pPr>
      <w:r w:rsidRPr="0037066D">
        <w:rPr>
          <w:rFonts w:ascii="Courier New" w:hAnsi="Courier New" w:cs="Courier New"/>
          <w:sz w:val="24"/>
          <w:szCs w:val="24"/>
        </w:rPr>
        <w:t xml:space="preserve">The estimate of annualized burden hours for this </w:t>
      </w:r>
      <w:r w:rsidR="003B34BA">
        <w:rPr>
          <w:rFonts w:ascii="Courier New" w:hAnsi="Courier New" w:cs="Courier New"/>
          <w:sz w:val="24"/>
          <w:szCs w:val="24"/>
        </w:rPr>
        <w:t xml:space="preserve">data </w:t>
      </w:r>
      <w:r w:rsidRPr="0037066D">
        <w:rPr>
          <w:rFonts w:ascii="Courier New" w:hAnsi="Courier New" w:cs="Courier New"/>
          <w:sz w:val="24"/>
          <w:szCs w:val="24"/>
        </w:rPr>
        <w:t xml:space="preserve">collection is </w:t>
      </w:r>
      <w:r w:rsidR="00A141D8">
        <w:rPr>
          <w:rFonts w:ascii="Courier New" w:hAnsi="Courier New" w:cs="Courier New"/>
          <w:sz w:val="24"/>
          <w:szCs w:val="24"/>
        </w:rPr>
        <w:t>1,594</w:t>
      </w:r>
      <w:r w:rsidRPr="0037066D" w:rsidR="00D66FAC">
        <w:rPr>
          <w:rFonts w:ascii="Courier New" w:hAnsi="Courier New" w:cs="Courier New"/>
          <w:sz w:val="24"/>
          <w:szCs w:val="24"/>
        </w:rPr>
        <w:t xml:space="preserve"> </w:t>
      </w:r>
      <w:r w:rsidRPr="0037066D">
        <w:rPr>
          <w:rFonts w:ascii="Courier New" w:hAnsi="Courier New" w:cs="Courier New"/>
          <w:sz w:val="24"/>
          <w:szCs w:val="24"/>
        </w:rPr>
        <w:t>hours; de</w:t>
      </w:r>
      <w:r>
        <w:rPr>
          <w:rFonts w:ascii="Courier New" w:hAnsi="Courier New" w:cs="Courier New"/>
          <w:sz w:val="24"/>
          <w:szCs w:val="24"/>
        </w:rPr>
        <w:t xml:space="preserve">tails are provided in exhibit </w:t>
      </w:r>
      <w:r w:rsidRPr="0037066D">
        <w:rPr>
          <w:rFonts w:ascii="Courier New" w:hAnsi="Courier New" w:cs="Courier New"/>
          <w:sz w:val="24"/>
          <w:szCs w:val="24"/>
        </w:rPr>
        <w:t xml:space="preserve">12.A. </w:t>
      </w:r>
      <w:r w:rsidR="00EE1C8F">
        <w:rPr>
          <w:rFonts w:ascii="Courier New" w:hAnsi="Courier New" w:cs="Courier New"/>
          <w:sz w:val="24"/>
          <w:szCs w:val="24"/>
        </w:rPr>
        <w:t xml:space="preserve">For the proposed information collection, approximately </w:t>
      </w:r>
      <w:r w:rsidRPr="00F626F9" w:rsidR="00EE1C8F">
        <w:rPr>
          <w:rFonts w:ascii="Courier New" w:hAnsi="Courier New" w:cs="Courier New"/>
          <w:sz w:val="24"/>
          <w:szCs w:val="24"/>
        </w:rPr>
        <w:t>2,334</w:t>
      </w:r>
      <w:r w:rsidR="00EE1C8F">
        <w:rPr>
          <w:rFonts w:ascii="Courier New" w:hAnsi="Courier New" w:cs="Courier New"/>
          <w:sz w:val="24"/>
          <w:szCs w:val="24"/>
        </w:rPr>
        <w:t xml:space="preserve"> persons will be recruited </w:t>
      </w:r>
      <w:r w:rsidR="003B34BA">
        <w:rPr>
          <w:rFonts w:ascii="Courier New" w:hAnsi="Courier New" w:cs="Courier New"/>
          <w:sz w:val="24"/>
          <w:szCs w:val="24"/>
        </w:rPr>
        <w:t xml:space="preserve">annually </w:t>
      </w:r>
      <w:r w:rsidR="00EE1C8F">
        <w:rPr>
          <w:rFonts w:ascii="Courier New" w:hAnsi="Courier New" w:cs="Courier New"/>
          <w:sz w:val="24"/>
          <w:szCs w:val="24"/>
        </w:rPr>
        <w:t xml:space="preserve">into the study and undergo the consent </w:t>
      </w:r>
      <w:proofErr w:type="gramStart"/>
      <w:r w:rsidR="00EE1C8F">
        <w:rPr>
          <w:rFonts w:ascii="Courier New" w:hAnsi="Courier New" w:cs="Courier New"/>
          <w:sz w:val="24"/>
          <w:szCs w:val="24"/>
        </w:rPr>
        <w:t>process</w:t>
      </w:r>
      <w:r w:rsidR="00A141D8">
        <w:rPr>
          <w:rFonts w:ascii="Courier New" w:hAnsi="Courier New" w:cs="Courier New"/>
          <w:sz w:val="24"/>
          <w:szCs w:val="24"/>
        </w:rPr>
        <w:t>(</w:t>
      </w:r>
      <w:proofErr w:type="gramEnd"/>
      <w:r w:rsidR="00A141D8">
        <w:rPr>
          <w:rFonts w:ascii="Courier New" w:hAnsi="Courier New" w:cs="Courier New"/>
          <w:sz w:val="24"/>
          <w:szCs w:val="24"/>
        </w:rPr>
        <w:t>Attachment 10a and 10b)</w:t>
      </w:r>
      <w:r w:rsidR="00EE1C8F">
        <w:rPr>
          <w:rFonts w:ascii="Courier New" w:hAnsi="Courier New" w:cs="Courier New"/>
          <w:sz w:val="24"/>
          <w:szCs w:val="24"/>
        </w:rPr>
        <w:t xml:space="preserve">. </w:t>
      </w:r>
      <w:r w:rsidR="00AB1172">
        <w:rPr>
          <w:rFonts w:ascii="Courier New" w:hAnsi="Courier New" w:cs="Courier New"/>
          <w:sz w:val="24"/>
          <w:szCs w:val="24"/>
        </w:rPr>
        <w:t>T</w:t>
      </w:r>
      <w:r w:rsidR="003A13DB">
        <w:rPr>
          <w:rFonts w:ascii="Courier New" w:hAnsi="Courier New" w:cs="Courier New"/>
          <w:sz w:val="24"/>
          <w:szCs w:val="24"/>
        </w:rPr>
        <w:t xml:space="preserve">he participant </w:t>
      </w:r>
      <w:r w:rsidR="00AB1172">
        <w:rPr>
          <w:rFonts w:ascii="Courier New" w:hAnsi="Courier New" w:cs="Courier New"/>
          <w:sz w:val="24"/>
          <w:szCs w:val="24"/>
        </w:rPr>
        <w:t xml:space="preserve">will take </w:t>
      </w:r>
      <w:r w:rsidR="00C57ECD">
        <w:rPr>
          <w:rFonts w:ascii="Courier New" w:hAnsi="Courier New" w:cs="Courier New"/>
          <w:sz w:val="24"/>
          <w:szCs w:val="24"/>
        </w:rPr>
        <w:t xml:space="preserve">approximately </w:t>
      </w:r>
      <w:r w:rsidR="00E537CE">
        <w:rPr>
          <w:rFonts w:ascii="Courier New" w:hAnsi="Courier New" w:cs="Courier New"/>
          <w:sz w:val="24"/>
          <w:szCs w:val="24"/>
        </w:rPr>
        <w:t xml:space="preserve">15 minutes to </w:t>
      </w:r>
      <w:r w:rsidR="00622170">
        <w:rPr>
          <w:rFonts w:ascii="Courier New" w:hAnsi="Courier New" w:cs="Courier New"/>
          <w:sz w:val="24"/>
          <w:szCs w:val="24"/>
        </w:rPr>
        <w:t xml:space="preserve">read </w:t>
      </w:r>
      <w:r w:rsidR="00E537CE">
        <w:rPr>
          <w:rFonts w:ascii="Courier New" w:hAnsi="Courier New" w:cs="Courier New"/>
          <w:sz w:val="24"/>
          <w:szCs w:val="24"/>
        </w:rPr>
        <w:t xml:space="preserve">the Phase 1 consent form. </w:t>
      </w:r>
    </w:p>
    <w:p w:rsidR="00EE1C8F" w:rsidP="00D14B4E" w:rsidRDefault="00EE1C8F" w14:paraId="74887434" w14:textId="69CBD9A1">
      <w:pPr>
        <w:spacing w:before="100" w:beforeAutospacing="1" w:after="200"/>
        <w:rPr>
          <w:rFonts w:ascii="Courier New" w:hAnsi="Courier New" w:cs="Courier New"/>
          <w:sz w:val="24"/>
          <w:szCs w:val="24"/>
        </w:rPr>
      </w:pPr>
      <w:r>
        <w:rPr>
          <w:rFonts w:ascii="Courier New" w:hAnsi="Courier New" w:cs="Courier New"/>
          <w:sz w:val="24"/>
          <w:szCs w:val="24"/>
        </w:rPr>
        <w:t xml:space="preserve">We estimate that 20% of persons approached </w:t>
      </w:r>
      <w:r w:rsidR="00E537CE">
        <w:rPr>
          <w:rFonts w:ascii="Courier New" w:hAnsi="Courier New" w:cs="Courier New"/>
          <w:sz w:val="24"/>
          <w:szCs w:val="24"/>
        </w:rPr>
        <w:t xml:space="preserve">and consented </w:t>
      </w:r>
      <w:r>
        <w:rPr>
          <w:rFonts w:ascii="Courier New" w:hAnsi="Courier New" w:cs="Courier New"/>
          <w:sz w:val="24"/>
          <w:szCs w:val="24"/>
        </w:rPr>
        <w:t xml:space="preserve">will not be interested in completing the HIV testing and behavioral survey. Therefore, it is estimated that 1,867 will </w:t>
      </w:r>
      <w:r w:rsidR="00934A8F">
        <w:rPr>
          <w:rFonts w:ascii="Courier New" w:hAnsi="Courier New" w:cs="Courier New"/>
          <w:sz w:val="24"/>
          <w:szCs w:val="24"/>
        </w:rPr>
        <w:t xml:space="preserve">participate </w:t>
      </w:r>
      <w:r>
        <w:rPr>
          <w:rFonts w:ascii="Courier New" w:hAnsi="Courier New" w:cs="Courier New"/>
          <w:sz w:val="24"/>
          <w:szCs w:val="24"/>
        </w:rPr>
        <w:t>in Phase 1 of the study during each 12</w:t>
      </w:r>
      <w:r w:rsidR="003B34BA">
        <w:rPr>
          <w:rFonts w:ascii="Courier New" w:hAnsi="Courier New" w:cs="Courier New"/>
          <w:sz w:val="24"/>
          <w:szCs w:val="24"/>
        </w:rPr>
        <w:t>-</w:t>
      </w:r>
      <w:r>
        <w:rPr>
          <w:rFonts w:ascii="Courier New" w:hAnsi="Courier New" w:cs="Courier New"/>
          <w:sz w:val="24"/>
          <w:szCs w:val="24"/>
        </w:rPr>
        <w:t xml:space="preserve">month period. </w:t>
      </w:r>
      <w:r w:rsidR="00AB1172">
        <w:rPr>
          <w:rFonts w:ascii="Courier New" w:hAnsi="Courier New" w:cs="Courier New"/>
          <w:sz w:val="24"/>
          <w:szCs w:val="24"/>
        </w:rPr>
        <w:t>Of these 1,867 participants</w:t>
      </w:r>
      <w:r w:rsidR="009330CD">
        <w:rPr>
          <w:rFonts w:ascii="Courier New" w:hAnsi="Courier New" w:cs="Courier New"/>
          <w:sz w:val="24"/>
          <w:szCs w:val="24"/>
        </w:rPr>
        <w:t>,</w:t>
      </w:r>
      <w:r w:rsidR="00AB1172">
        <w:rPr>
          <w:rFonts w:ascii="Courier New" w:hAnsi="Courier New" w:cs="Courier New"/>
          <w:sz w:val="24"/>
          <w:szCs w:val="24"/>
        </w:rPr>
        <w:t xml:space="preserve"> </w:t>
      </w:r>
      <w:r w:rsidRPr="008E0CE2">
        <w:rPr>
          <w:rFonts w:ascii="Courier New" w:hAnsi="Courier New" w:cs="Courier New"/>
          <w:color w:val="000000" w:themeColor="text1"/>
          <w:sz w:val="24"/>
          <w:szCs w:val="24"/>
        </w:rPr>
        <w:t xml:space="preserve">1,667 </w:t>
      </w:r>
      <w:r w:rsidR="00222201">
        <w:rPr>
          <w:rFonts w:ascii="Courier New" w:hAnsi="Courier New" w:cs="Courier New"/>
          <w:color w:val="000000" w:themeColor="text1"/>
          <w:sz w:val="24"/>
          <w:szCs w:val="24"/>
        </w:rPr>
        <w:t xml:space="preserve">identified as high risk per clinic data </w:t>
      </w:r>
      <w:r w:rsidRPr="008E0CE2" w:rsidR="00AB1172">
        <w:rPr>
          <w:rFonts w:ascii="Courier New" w:hAnsi="Courier New" w:cs="Courier New"/>
          <w:color w:val="000000" w:themeColor="text1"/>
          <w:sz w:val="24"/>
          <w:szCs w:val="24"/>
        </w:rPr>
        <w:t xml:space="preserve">will be recruited from the </w:t>
      </w:r>
      <w:r w:rsidR="009330CD">
        <w:rPr>
          <w:rFonts w:ascii="Courier New" w:hAnsi="Courier New" w:cs="Courier New"/>
          <w:color w:val="000000" w:themeColor="text1"/>
          <w:sz w:val="24"/>
          <w:szCs w:val="24"/>
        </w:rPr>
        <w:t xml:space="preserve">UW and JHU </w:t>
      </w:r>
      <w:r w:rsidR="00C2175A">
        <w:rPr>
          <w:rFonts w:ascii="Courier New" w:hAnsi="Courier New" w:cs="Courier New"/>
          <w:color w:val="000000" w:themeColor="text1"/>
          <w:sz w:val="24"/>
          <w:szCs w:val="24"/>
        </w:rPr>
        <w:t>sites</w:t>
      </w:r>
      <w:r w:rsidRPr="008E0CE2" w:rsidR="00AB1172">
        <w:rPr>
          <w:rFonts w:ascii="Courier New" w:hAnsi="Courier New" w:cs="Courier New"/>
          <w:color w:val="000000" w:themeColor="text1"/>
          <w:sz w:val="24"/>
          <w:szCs w:val="24"/>
        </w:rPr>
        <w:t xml:space="preserve"> and will complete the Phase 1-Enrollment Survey </w:t>
      </w:r>
      <w:r w:rsidR="00C2175A">
        <w:rPr>
          <w:rFonts w:ascii="Courier New" w:hAnsi="Courier New" w:cs="Courier New"/>
          <w:color w:val="000000" w:themeColor="text1"/>
          <w:sz w:val="24"/>
          <w:szCs w:val="24"/>
        </w:rPr>
        <w:t>B</w:t>
      </w:r>
      <w:r w:rsidRPr="008E0CE2" w:rsidR="00AB1172">
        <w:rPr>
          <w:rFonts w:ascii="Courier New" w:hAnsi="Courier New" w:cs="Courier New"/>
          <w:color w:val="000000" w:themeColor="text1"/>
          <w:sz w:val="24"/>
          <w:szCs w:val="24"/>
        </w:rPr>
        <w:t xml:space="preserve">,  and 200 </w:t>
      </w:r>
      <w:r w:rsidR="00222201">
        <w:rPr>
          <w:rFonts w:ascii="Courier New" w:hAnsi="Courier New" w:cs="Courier New"/>
          <w:color w:val="000000" w:themeColor="text1"/>
          <w:sz w:val="24"/>
          <w:szCs w:val="24"/>
        </w:rPr>
        <w:t xml:space="preserve">with HIV infection </w:t>
      </w:r>
      <w:r w:rsidRPr="008E0CE2" w:rsidR="00AB1172">
        <w:rPr>
          <w:rFonts w:ascii="Courier New" w:hAnsi="Courier New" w:cs="Courier New"/>
          <w:color w:val="000000" w:themeColor="text1"/>
          <w:sz w:val="24"/>
          <w:szCs w:val="24"/>
        </w:rPr>
        <w:t>will be referred from other clinics and will</w:t>
      </w:r>
      <w:r w:rsidR="00A141D8">
        <w:rPr>
          <w:rFonts w:ascii="Courier New" w:hAnsi="Courier New" w:cs="Courier New"/>
          <w:color w:val="000000" w:themeColor="text1"/>
          <w:sz w:val="24"/>
          <w:szCs w:val="24"/>
        </w:rPr>
        <w:t xml:space="preserve"> also</w:t>
      </w:r>
      <w:r w:rsidRPr="008E0CE2" w:rsidR="00AB1172">
        <w:rPr>
          <w:rFonts w:ascii="Courier New" w:hAnsi="Courier New" w:cs="Courier New"/>
          <w:color w:val="000000" w:themeColor="text1"/>
          <w:sz w:val="24"/>
          <w:szCs w:val="24"/>
        </w:rPr>
        <w:t xml:space="preserve"> complete t</w:t>
      </w:r>
      <w:r w:rsidRPr="008E0CE2">
        <w:rPr>
          <w:rFonts w:ascii="Courier New" w:hAnsi="Courier New" w:cs="Courier New"/>
          <w:color w:val="000000" w:themeColor="text1"/>
          <w:sz w:val="24"/>
          <w:szCs w:val="24"/>
        </w:rPr>
        <w:t>he Phase 1</w:t>
      </w:r>
      <w:r w:rsidRPr="008E0CE2" w:rsidR="00E537CE">
        <w:rPr>
          <w:rFonts w:ascii="Courier New" w:hAnsi="Courier New" w:cs="Courier New"/>
          <w:color w:val="000000" w:themeColor="text1"/>
          <w:sz w:val="24"/>
          <w:szCs w:val="24"/>
        </w:rPr>
        <w:t xml:space="preserve"> </w:t>
      </w:r>
      <w:r w:rsidRPr="008E0CE2" w:rsidR="00AB1172">
        <w:rPr>
          <w:rFonts w:ascii="Courier New" w:hAnsi="Courier New" w:cs="Courier New"/>
          <w:color w:val="000000" w:themeColor="text1"/>
          <w:sz w:val="24"/>
          <w:szCs w:val="24"/>
        </w:rPr>
        <w:t>–</w:t>
      </w:r>
      <w:r w:rsidRPr="008E0CE2">
        <w:rPr>
          <w:rFonts w:ascii="Courier New" w:hAnsi="Courier New" w:cs="Courier New"/>
          <w:color w:val="000000" w:themeColor="text1"/>
          <w:sz w:val="24"/>
          <w:szCs w:val="24"/>
        </w:rPr>
        <w:t xml:space="preserve"> </w:t>
      </w:r>
      <w:r w:rsidRPr="008E0CE2" w:rsidR="00AB1172">
        <w:rPr>
          <w:rFonts w:ascii="Courier New" w:hAnsi="Courier New" w:cs="Courier New"/>
          <w:color w:val="000000" w:themeColor="text1"/>
          <w:sz w:val="24"/>
          <w:szCs w:val="24"/>
        </w:rPr>
        <w:t xml:space="preserve">Enrollment </w:t>
      </w:r>
      <w:r w:rsidRPr="008E0CE2">
        <w:rPr>
          <w:rFonts w:ascii="Courier New" w:hAnsi="Courier New" w:cs="Courier New"/>
          <w:color w:val="000000" w:themeColor="text1"/>
          <w:sz w:val="24"/>
          <w:szCs w:val="24"/>
        </w:rPr>
        <w:t>Survey B</w:t>
      </w:r>
      <w:r w:rsidR="00A141D8">
        <w:rPr>
          <w:rFonts w:ascii="Courier New" w:hAnsi="Courier New" w:cs="Courier New"/>
          <w:color w:val="000000" w:themeColor="text1"/>
          <w:sz w:val="24"/>
          <w:szCs w:val="24"/>
        </w:rPr>
        <w:t xml:space="preserve"> (Attachment 7a and 7b)</w:t>
      </w:r>
      <w:r w:rsidRPr="008E0CE2">
        <w:rPr>
          <w:rFonts w:ascii="Courier New" w:hAnsi="Courier New" w:cs="Courier New"/>
          <w:color w:val="000000" w:themeColor="text1"/>
          <w:sz w:val="24"/>
          <w:szCs w:val="24"/>
        </w:rPr>
        <w:t>.</w:t>
      </w:r>
      <w:r w:rsidR="00207293">
        <w:rPr>
          <w:rFonts w:ascii="Courier New" w:hAnsi="Courier New" w:cs="Courier New"/>
          <w:color w:val="000000" w:themeColor="text1"/>
          <w:sz w:val="24"/>
          <w:szCs w:val="24"/>
        </w:rPr>
        <w:t xml:space="preserve"> New information from the experience implementing these Surveys provided an updated </w:t>
      </w:r>
      <w:r w:rsidR="00424718">
        <w:rPr>
          <w:rFonts w:ascii="Courier New" w:hAnsi="Courier New" w:cs="Courier New"/>
          <w:color w:val="000000" w:themeColor="text1"/>
          <w:sz w:val="24"/>
          <w:szCs w:val="24"/>
        </w:rPr>
        <w:t>estimate</w:t>
      </w:r>
      <w:r w:rsidR="0071734A">
        <w:rPr>
          <w:rFonts w:ascii="Courier New" w:hAnsi="Courier New" w:cs="Courier New"/>
          <w:color w:val="000000" w:themeColor="text1"/>
          <w:sz w:val="24"/>
          <w:szCs w:val="24"/>
        </w:rPr>
        <w:t>d average</w:t>
      </w:r>
      <w:r w:rsidR="00424718">
        <w:rPr>
          <w:rFonts w:ascii="Courier New" w:hAnsi="Courier New" w:cs="Courier New"/>
          <w:color w:val="000000" w:themeColor="text1"/>
          <w:sz w:val="24"/>
          <w:szCs w:val="24"/>
        </w:rPr>
        <w:t xml:space="preserve"> of 30 minutes for </w:t>
      </w:r>
      <w:r w:rsidR="0071734A">
        <w:rPr>
          <w:rFonts w:ascii="Courier New" w:hAnsi="Courier New" w:cs="Courier New"/>
          <w:color w:val="000000" w:themeColor="text1"/>
          <w:sz w:val="24"/>
          <w:szCs w:val="24"/>
        </w:rPr>
        <w:t>Survey B</w:t>
      </w:r>
      <w:r w:rsidR="00424718">
        <w:rPr>
          <w:rFonts w:ascii="Courier New" w:hAnsi="Courier New" w:cs="Courier New"/>
          <w:color w:val="000000" w:themeColor="text1"/>
          <w:sz w:val="24"/>
          <w:szCs w:val="24"/>
        </w:rPr>
        <w:t xml:space="preserve">. </w:t>
      </w:r>
      <w:r w:rsidR="00207293">
        <w:rPr>
          <w:rFonts w:ascii="Courier New" w:hAnsi="Courier New" w:cs="Courier New"/>
          <w:color w:val="000000" w:themeColor="text1"/>
          <w:sz w:val="24"/>
          <w:szCs w:val="24"/>
        </w:rPr>
        <w:t xml:space="preserve"> </w:t>
      </w:r>
      <w:r w:rsidRPr="008E0CE2">
        <w:rPr>
          <w:rFonts w:ascii="Courier New" w:hAnsi="Courier New" w:cs="Courier New"/>
          <w:color w:val="000000" w:themeColor="text1"/>
          <w:sz w:val="24"/>
          <w:szCs w:val="24"/>
        </w:rPr>
        <w:t xml:space="preserve"> </w:t>
      </w:r>
      <w:r w:rsidRPr="008E0CE2" w:rsidR="00AB1172">
        <w:rPr>
          <w:rFonts w:ascii="Courier New" w:hAnsi="Courier New" w:cs="Courier New"/>
          <w:color w:val="000000" w:themeColor="text1"/>
          <w:sz w:val="24"/>
          <w:szCs w:val="24"/>
        </w:rPr>
        <w:t xml:space="preserve">  </w:t>
      </w:r>
    </w:p>
    <w:p w:rsidR="00AF5FB7" w:rsidP="00D14B4E" w:rsidRDefault="00EE1C8F" w14:paraId="398E1080" w14:textId="4ACF5C58">
      <w:pPr>
        <w:spacing w:before="100" w:beforeAutospacing="1" w:after="200"/>
        <w:rPr>
          <w:rFonts w:ascii="Courier New" w:hAnsi="Courier New" w:cs="Courier New"/>
          <w:sz w:val="24"/>
          <w:szCs w:val="24"/>
        </w:rPr>
      </w:pPr>
      <w:r w:rsidRPr="008E0CE2">
        <w:rPr>
          <w:rFonts w:ascii="Courier New" w:hAnsi="Courier New" w:cs="Courier New"/>
          <w:sz w:val="24"/>
          <w:szCs w:val="24"/>
        </w:rPr>
        <w:t>Among these 1,867 participants from Phase 1, an estimate</w:t>
      </w:r>
      <w:r w:rsidRPr="008E0CE2" w:rsidR="007047A8">
        <w:rPr>
          <w:rFonts w:ascii="Courier New" w:hAnsi="Courier New" w:cs="Courier New"/>
          <w:sz w:val="24"/>
          <w:szCs w:val="24"/>
        </w:rPr>
        <w:t>d maximum of</w:t>
      </w:r>
      <w:r w:rsidRPr="008E0CE2">
        <w:rPr>
          <w:rFonts w:ascii="Courier New" w:hAnsi="Courier New" w:cs="Courier New"/>
          <w:sz w:val="24"/>
          <w:szCs w:val="24"/>
        </w:rPr>
        <w:t xml:space="preserve"> </w:t>
      </w:r>
      <w:r w:rsidRPr="008E0CE2" w:rsidR="00622170">
        <w:rPr>
          <w:rFonts w:ascii="Courier New" w:hAnsi="Courier New" w:cs="Courier New"/>
          <w:sz w:val="24"/>
          <w:szCs w:val="24"/>
        </w:rPr>
        <w:t xml:space="preserve">50 </w:t>
      </w:r>
      <w:r w:rsidRPr="008E0CE2" w:rsidR="008427C5">
        <w:rPr>
          <w:rFonts w:ascii="Courier New" w:hAnsi="Courier New" w:cs="Courier New"/>
          <w:sz w:val="24"/>
          <w:szCs w:val="24"/>
        </w:rPr>
        <w:t>persons</w:t>
      </w:r>
      <w:r w:rsidRPr="008E0CE2">
        <w:rPr>
          <w:rFonts w:ascii="Courier New" w:hAnsi="Courier New" w:cs="Courier New"/>
          <w:sz w:val="24"/>
          <w:szCs w:val="24"/>
        </w:rPr>
        <w:t xml:space="preserve"> will participate </w:t>
      </w:r>
      <w:r w:rsidRPr="008E0CE2" w:rsidR="00CA4EA7">
        <w:rPr>
          <w:rFonts w:ascii="Courier New" w:hAnsi="Courier New" w:cs="Courier New"/>
          <w:sz w:val="24"/>
          <w:szCs w:val="24"/>
        </w:rPr>
        <w:t xml:space="preserve">annually </w:t>
      </w:r>
      <w:r w:rsidRPr="008E0CE2">
        <w:rPr>
          <w:rFonts w:ascii="Courier New" w:hAnsi="Courier New" w:cs="Courier New"/>
          <w:sz w:val="24"/>
          <w:szCs w:val="24"/>
        </w:rPr>
        <w:t xml:space="preserve">in </w:t>
      </w:r>
      <w:r w:rsidRPr="008E0CE2" w:rsidR="00CA4EA7">
        <w:rPr>
          <w:rFonts w:ascii="Courier New" w:hAnsi="Courier New" w:cs="Courier New"/>
          <w:sz w:val="24"/>
          <w:szCs w:val="24"/>
        </w:rPr>
        <w:t>Phase 2 of the study</w:t>
      </w:r>
      <w:r w:rsidRPr="008E0CE2">
        <w:rPr>
          <w:rFonts w:ascii="Courier New" w:hAnsi="Courier New" w:cs="Courier New"/>
          <w:sz w:val="24"/>
          <w:szCs w:val="24"/>
        </w:rPr>
        <w:t xml:space="preserve">. </w:t>
      </w:r>
      <w:r w:rsidRPr="008E0CE2" w:rsidR="003B34BA">
        <w:rPr>
          <w:rFonts w:ascii="Courier New" w:hAnsi="Courier New" w:cs="Courier New"/>
          <w:sz w:val="24"/>
          <w:szCs w:val="24"/>
        </w:rPr>
        <w:t>Reading t</w:t>
      </w:r>
      <w:r w:rsidRPr="008E0CE2">
        <w:rPr>
          <w:rFonts w:ascii="Courier New" w:hAnsi="Courier New" w:cs="Courier New"/>
          <w:sz w:val="24"/>
          <w:szCs w:val="24"/>
        </w:rPr>
        <w:t xml:space="preserve">he Phase 2 consent form </w:t>
      </w:r>
      <w:r w:rsidR="00A141D8">
        <w:rPr>
          <w:rFonts w:ascii="Courier New" w:hAnsi="Courier New" w:cs="Courier New"/>
          <w:sz w:val="24"/>
          <w:szCs w:val="24"/>
        </w:rPr>
        <w:t xml:space="preserve">(Attachment 11a and 11b) </w:t>
      </w:r>
      <w:r w:rsidRPr="008E0CE2">
        <w:rPr>
          <w:rFonts w:ascii="Courier New" w:hAnsi="Courier New" w:cs="Courier New"/>
          <w:sz w:val="24"/>
          <w:szCs w:val="24"/>
        </w:rPr>
        <w:t xml:space="preserve">is estimated to take </w:t>
      </w:r>
      <w:r w:rsidRPr="008E0CE2" w:rsidR="00D66FAC">
        <w:rPr>
          <w:rFonts w:ascii="Courier New" w:hAnsi="Courier New" w:cs="Courier New"/>
          <w:sz w:val="24"/>
          <w:szCs w:val="24"/>
        </w:rPr>
        <w:t>15</w:t>
      </w:r>
      <w:r w:rsidRPr="008E0CE2">
        <w:rPr>
          <w:rFonts w:ascii="Courier New" w:hAnsi="Courier New" w:cs="Courier New"/>
          <w:sz w:val="24"/>
          <w:szCs w:val="24"/>
        </w:rPr>
        <w:t xml:space="preserve"> minutes. </w:t>
      </w:r>
      <w:r w:rsidRPr="008E0CE2" w:rsidR="003B34BA">
        <w:rPr>
          <w:rFonts w:ascii="Courier New" w:hAnsi="Courier New" w:cs="Courier New"/>
          <w:sz w:val="24"/>
          <w:szCs w:val="24"/>
        </w:rPr>
        <w:t xml:space="preserve">Completion of the </w:t>
      </w:r>
      <w:r w:rsidRPr="008E0CE2">
        <w:rPr>
          <w:rFonts w:ascii="Courier New" w:hAnsi="Courier New" w:cs="Courier New"/>
          <w:sz w:val="24"/>
          <w:szCs w:val="24"/>
        </w:rPr>
        <w:t xml:space="preserve">Phase 2 </w:t>
      </w:r>
      <w:r w:rsidRPr="008E0CE2" w:rsidR="00622170">
        <w:rPr>
          <w:rFonts w:ascii="Courier New" w:hAnsi="Courier New" w:cs="Courier New"/>
          <w:sz w:val="24"/>
          <w:szCs w:val="24"/>
        </w:rPr>
        <w:t xml:space="preserve">HIV </w:t>
      </w:r>
      <w:r w:rsidRPr="008E0CE2" w:rsidR="00CA4EA7">
        <w:rPr>
          <w:rFonts w:ascii="Courier New" w:hAnsi="Courier New" w:cs="Courier New"/>
          <w:sz w:val="24"/>
          <w:szCs w:val="24"/>
        </w:rPr>
        <w:t>S</w:t>
      </w:r>
      <w:r w:rsidRPr="008E0CE2" w:rsidR="00622170">
        <w:rPr>
          <w:rFonts w:ascii="Courier New" w:hAnsi="Courier New" w:cs="Courier New"/>
          <w:sz w:val="24"/>
          <w:szCs w:val="24"/>
        </w:rPr>
        <w:t xml:space="preserve">ymptom and </w:t>
      </w:r>
      <w:r w:rsidRPr="008E0CE2" w:rsidR="00CA4EA7">
        <w:rPr>
          <w:rFonts w:ascii="Courier New" w:hAnsi="Courier New" w:cs="Courier New"/>
          <w:sz w:val="24"/>
          <w:szCs w:val="24"/>
        </w:rPr>
        <w:t>C</w:t>
      </w:r>
      <w:r w:rsidRPr="008E0CE2" w:rsidR="00622170">
        <w:rPr>
          <w:rFonts w:ascii="Courier New" w:hAnsi="Courier New" w:cs="Courier New"/>
          <w:sz w:val="24"/>
          <w:szCs w:val="24"/>
        </w:rPr>
        <w:t xml:space="preserve">are </w:t>
      </w:r>
      <w:r w:rsidRPr="008E0CE2" w:rsidR="00CA4EA7">
        <w:rPr>
          <w:rFonts w:ascii="Courier New" w:hAnsi="Courier New" w:cs="Courier New"/>
          <w:sz w:val="24"/>
          <w:szCs w:val="24"/>
        </w:rPr>
        <w:t>S</w:t>
      </w:r>
      <w:r w:rsidRPr="008E0CE2" w:rsidR="00622170">
        <w:rPr>
          <w:rFonts w:ascii="Courier New" w:hAnsi="Courier New" w:cs="Courier New"/>
          <w:sz w:val="24"/>
          <w:szCs w:val="24"/>
        </w:rPr>
        <w:t xml:space="preserve">urvey </w:t>
      </w:r>
      <w:r w:rsidR="00A141D8">
        <w:rPr>
          <w:rFonts w:ascii="Courier New" w:hAnsi="Courier New" w:cs="Courier New"/>
          <w:sz w:val="24"/>
          <w:szCs w:val="24"/>
        </w:rPr>
        <w:t>(Attachment 9a and 9b)</w:t>
      </w:r>
      <w:r w:rsidR="00F626F9">
        <w:rPr>
          <w:rFonts w:ascii="Courier New" w:hAnsi="Courier New" w:cs="Courier New"/>
          <w:sz w:val="24"/>
          <w:szCs w:val="24"/>
        </w:rPr>
        <w:t xml:space="preserve"> </w:t>
      </w:r>
      <w:r w:rsidRPr="008E0CE2" w:rsidR="00622170">
        <w:rPr>
          <w:rFonts w:ascii="Courier New" w:hAnsi="Courier New" w:cs="Courier New"/>
          <w:sz w:val="24"/>
          <w:szCs w:val="24"/>
        </w:rPr>
        <w:t>is</w:t>
      </w:r>
      <w:r w:rsidRPr="008E0CE2" w:rsidR="007047A8">
        <w:rPr>
          <w:rFonts w:ascii="Courier New" w:hAnsi="Courier New" w:cs="Courier New"/>
          <w:sz w:val="24"/>
          <w:szCs w:val="24"/>
        </w:rPr>
        <w:t xml:space="preserve"> </w:t>
      </w:r>
      <w:r w:rsidRPr="008E0CE2">
        <w:rPr>
          <w:rFonts w:ascii="Courier New" w:hAnsi="Courier New" w:cs="Courier New"/>
          <w:sz w:val="24"/>
          <w:szCs w:val="24"/>
        </w:rPr>
        <w:t xml:space="preserve">estimated to take </w:t>
      </w:r>
      <w:r w:rsidRPr="008E0CE2" w:rsidR="00622170">
        <w:rPr>
          <w:rFonts w:ascii="Courier New" w:hAnsi="Courier New" w:cs="Courier New"/>
          <w:sz w:val="24"/>
          <w:szCs w:val="24"/>
        </w:rPr>
        <w:t xml:space="preserve">5 </w:t>
      </w:r>
      <w:r w:rsidRPr="008E0CE2">
        <w:rPr>
          <w:rFonts w:ascii="Courier New" w:hAnsi="Courier New" w:cs="Courier New"/>
          <w:sz w:val="24"/>
          <w:szCs w:val="24"/>
        </w:rPr>
        <w:t>minutes</w:t>
      </w:r>
      <w:r w:rsidRPr="008E0CE2" w:rsidR="00D66FAC">
        <w:rPr>
          <w:rFonts w:ascii="Courier New" w:hAnsi="Courier New" w:cs="Courier New"/>
          <w:sz w:val="24"/>
          <w:szCs w:val="24"/>
        </w:rPr>
        <w:t xml:space="preserve"> for </w:t>
      </w:r>
      <w:r w:rsidRPr="008E0CE2" w:rsidR="00CA4EA7">
        <w:rPr>
          <w:rFonts w:ascii="Courier New" w:hAnsi="Courier New" w:cs="Courier New"/>
          <w:sz w:val="24"/>
          <w:szCs w:val="24"/>
        </w:rPr>
        <w:t xml:space="preserve">each of </w:t>
      </w:r>
      <w:r w:rsidRPr="008E0CE2" w:rsidR="00D66FAC">
        <w:rPr>
          <w:rFonts w:ascii="Courier New" w:hAnsi="Courier New" w:cs="Courier New"/>
          <w:sz w:val="24"/>
          <w:szCs w:val="24"/>
        </w:rPr>
        <w:t>up to</w:t>
      </w:r>
      <w:r w:rsidR="00D66FAC">
        <w:rPr>
          <w:rFonts w:ascii="Courier New" w:hAnsi="Courier New" w:cs="Courier New"/>
          <w:sz w:val="24"/>
          <w:szCs w:val="24"/>
        </w:rPr>
        <w:t xml:space="preserve"> 9 follow-up visits.</w:t>
      </w:r>
      <w:r w:rsidR="00622170">
        <w:rPr>
          <w:rFonts w:ascii="Courier New" w:hAnsi="Courier New" w:cs="Courier New"/>
          <w:sz w:val="24"/>
          <w:szCs w:val="24"/>
        </w:rPr>
        <w:t xml:space="preserve"> The Phase 2 behavioral survey </w:t>
      </w:r>
      <w:r w:rsidR="00A141D8">
        <w:rPr>
          <w:rFonts w:ascii="Courier New" w:hAnsi="Courier New" w:cs="Courier New"/>
          <w:sz w:val="24"/>
          <w:szCs w:val="24"/>
        </w:rPr>
        <w:lastRenderedPageBreak/>
        <w:t xml:space="preserve">(Attachment 8a and 8b) </w:t>
      </w:r>
      <w:r w:rsidR="00622170">
        <w:rPr>
          <w:rFonts w:ascii="Courier New" w:hAnsi="Courier New" w:cs="Courier New"/>
          <w:sz w:val="24"/>
          <w:szCs w:val="24"/>
        </w:rPr>
        <w:t>will be completed at the end of follow-up and is estimated to take 30 minutes.</w:t>
      </w:r>
    </w:p>
    <w:tbl>
      <w:tblPr>
        <w:tblW w:w="9900" w:type="dxa"/>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20" w:type="dxa"/>
          <w:right w:w="120" w:type="dxa"/>
        </w:tblCellMar>
        <w:tblLook w:val="0000" w:firstRow="0" w:lastRow="0" w:firstColumn="0" w:lastColumn="0" w:noHBand="0" w:noVBand="0"/>
      </w:tblPr>
      <w:tblGrid>
        <w:gridCol w:w="1890"/>
        <w:gridCol w:w="1861"/>
        <w:gridCol w:w="1739"/>
        <w:gridCol w:w="1710"/>
        <w:gridCol w:w="1260"/>
        <w:gridCol w:w="1440"/>
      </w:tblGrid>
      <w:tr w:rsidRPr="00C97E60" w:rsidR="001D3C7A" w:rsidTr="00B02081" w14:paraId="47CEB007" w14:textId="77777777">
        <w:trPr>
          <w:trHeight w:val="673"/>
          <w:tblHeader/>
        </w:trPr>
        <w:tc>
          <w:tcPr>
            <w:tcW w:w="9900" w:type="dxa"/>
            <w:gridSpan w:val="6"/>
            <w:vAlign w:val="center"/>
          </w:tcPr>
          <w:p w:rsidRPr="00C97E60" w:rsidR="001D3C7A" w:rsidP="001D3C7A" w:rsidRDefault="001D3C7A" w14:paraId="5133B5B5" w14:textId="77777777">
            <w:pPr>
              <w:rPr>
                <w:rFonts w:ascii="Courier New" w:hAnsi="Courier New" w:cs="Courier New"/>
                <w:b/>
                <w:bCs/>
              </w:rPr>
            </w:pPr>
            <w:r w:rsidRPr="00C97E60">
              <w:rPr>
                <w:rFonts w:ascii="Courier New" w:hAnsi="Courier New" w:cs="Courier New"/>
                <w:b/>
              </w:rPr>
              <w:t>Exhibit A12A.</w:t>
            </w:r>
            <w:r w:rsidRPr="00C97E60">
              <w:rPr>
                <w:rFonts w:ascii="Courier New" w:hAnsi="Courier New" w:cs="Courier New"/>
                <w:b/>
              </w:rPr>
              <w:tab/>
              <w:t xml:space="preserve">  Estimate of Annualized Burden Hours</w:t>
            </w:r>
          </w:p>
        </w:tc>
      </w:tr>
      <w:tr w:rsidRPr="00C97E60" w:rsidR="002C55C3" w:rsidTr="00B02081" w14:paraId="06CD361B" w14:textId="77777777">
        <w:trPr>
          <w:trHeight w:val="1210"/>
          <w:tblHeader/>
        </w:trPr>
        <w:tc>
          <w:tcPr>
            <w:tcW w:w="1890" w:type="dxa"/>
            <w:vAlign w:val="center"/>
          </w:tcPr>
          <w:p w:rsidRPr="00C97E60" w:rsidR="002C55C3" w:rsidP="00903241" w:rsidRDefault="002C55C3" w14:paraId="5F43DD2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C97E60">
              <w:rPr>
                <w:rFonts w:ascii="Courier New" w:hAnsi="Courier New" w:cs="Courier New"/>
                <w:bCs/>
              </w:rPr>
              <w:t>Type of Respondent</w:t>
            </w:r>
          </w:p>
        </w:tc>
        <w:tc>
          <w:tcPr>
            <w:tcW w:w="1861" w:type="dxa"/>
            <w:vAlign w:val="center"/>
          </w:tcPr>
          <w:p w:rsidRPr="00C97E60" w:rsidR="002C55C3" w:rsidP="00903241" w:rsidRDefault="002C55C3" w14:paraId="4986F3A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C97E60">
              <w:rPr>
                <w:rFonts w:ascii="Courier New" w:hAnsi="Courier New" w:cs="Courier New"/>
                <w:bCs/>
              </w:rPr>
              <w:t>Form Name</w:t>
            </w:r>
          </w:p>
        </w:tc>
        <w:tc>
          <w:tcPr>
            <w:tcW w:w="1739" w:type="dxa"/>
          </w:tcPr>
          <w:p w:rsidRPr="00C97E60" w:rsidR="002C55C3" w:rsidP="00903241" w:rsidRDefault="002C55C3" w14:paraId="593D73FA" w14:textId="77777777">
            <w:pPr>
              <w:spacing w:line="120" w:lineRule="exact"/>
              <w:rPr>
                <w:rFonts w:ascii="Courier New" w:hAnsi="Courier New" w:cs="Courier New"/>
                <w:bCs/>
              </w:rPr>
            </w:pPr>
          </w:p>
          <w:p w:rsidRPr="00C97E60" w:rsidR="002C55C3" w:rsidP="00903241" w:rsidRDefault="002C55C3" w14:paraId="25972DC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C97E60">
              <w:rPr>
                <w:rFonts w:ascii="Courier New" w:hAnsi="Courier New" w:cs="Courier New"/>
                <w:bCs/>
              </w:rPr>
              <w:t>Number of</w:t>
            </w:r>
          </w:p>
          <w:p w:rsidRPr="00C97E60" w:rsidR="002C55C3" w:rsidP="00903241" w:rsidRDefault="002C55C3" w14:paraId="33C379E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C97E60">
              <w:rPr>
                <w:rFonts w:ascii="Courier New" w:hAnsi="Courier New" w:cs="Courier New"/>
                <w:bCs/>
              </w:rPr>
              <w:t>Respondents</w:t>
            </w:r>
          </w:p>
        </w:tc>
        <w:tc>
          <w:tcPr>
            <w:tcW w:w="1710" w:type="dxa"/>
          </w:tcPr>
          <w:p w:rsidRPr="00C97E60" w:rsidR="002C55C3" w:rsidP="00903241" w:rsidRDefault="002C55C3" w14:paraId="6D28EB4F" w14:textId="77777777">
            <w:pPr>
              <w:spacing w:line="120" w:lineRule="exact"/>
              <w:rPr>
                <w:rFonts w:ascii="Courier New" w:hAnsi="Courier New" w:cs="Courier New"/>
                <w:bCs/>
              </w:rPr>
            </w:pPr>
          </w:p>
          <w:p w:rsidRPr="00C97E60" w:rsidR="002C55C3" w:rsidP="00903241" w:rsidRDefault="002C55C3" w14:paraId="55D825B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C97E60">
              <w:rPr>
                <w:rFonts w:ascii="Courier New" w:hAnsi="Courier New" w:cs="Courier New"/>
                <w:bCs/>
              </w:rPr>
              <w:t>Number of</w:t>
            </w:r>
          </w:p>
          <w:p w:rsidRPr="00C97E60" w:rsidR="002C55C3" w:rsidP="00903241" w:rsidRDefault="002C55C3" w14:paraId="602BCC9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C97E60">
              <w:rPr>
                <w:rFonts w:ascii="Courier New" w:hAnsi="Courier New" w:cs="Courier New"/>
                <w:bCs/>
              </w:rPr>
              <w:t>Responses per</w:t>
            </w:r>
          </w:p>
          <w:p w:rsidRPr="00C97E60" w:rsidR="002C55C3" w:rsidP="00903241" w:rsidRDefault="002C55C3" w14:paraId="0B54F1B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C97E60">
              <w:rPr>
                <w:rFonts w:ascii="Courier New" w:hAnsi="Courier New" w:cs="Courier New"/>
                <w:bCs/>
              </w:rPr>
              <w:t>Respondent</w:t>
            </w:r>
          </w:p>
        </w:tc>
        <w:tc>
          <w:tcPr>
            <w:tcW w:w="1260" w:type="dxa"/>
          </w:tcPr>
          <w:p w:rsidRPr="00C97E60" w:rsidR="002C55C3" w:rsidP="00903241" w:rsidRDefault="002C55C3" w14:paraId="54CA7F34" w14:textId="77777777">
            <w:pPr>
              <w:spacing w:line="120" w:lineRule="exact"/>
              <w:rPr>
                <w:rFonts w:ascii="Courier New" w:hAnsi="Courier New" w:cs="Courier New"/>
                <w:bCs/>
              </w:rPr>
            </w:pPr>
          </w:p>
          <w:p w:rsidRPr="00C97E60" w:rsidR="002C55C3" w:rsidP="00903241" w:rsidRDefault="002C55C3" w14:paraId="777ED9C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C97E60">
              <w:rPr>
                <w:rFonts w:ascii="Courier New" w:hAnsi="Courier New" w:cs="Courier New"/>
                <w:bCs/>
              </w:rPr>
              <w:t>Average Minutes</w:t>
            </w:r>
          </w:p>
          <w:p w:rsidRPr="00C97E60" w:rsidR="002C55C3" w:rsidP="00903241" w:rsidRDefault="002C55C3" w14:paraId="5875E37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C97E60">
              <w:rPr>
                <w:rFonts w:ascii="Courier New" w:hAnsi="Courier New" w:cs="Courier New"/>
                <w:bCs/>
              </w:rPr>
              <w:t>Per Response</w:t>
            </w:r>
          </w:p>
        </w:tc>
        <w:tc>
          <w:tcPr>
            <w:tcW w:w="1440" w:type="dxa"/>
          </w:tcPr>
          <w:p w:rsidRPr="00C97E60" w:rsidR="002C55C3" w:rsidP="00903241" w:rsidRDefault="002C55C3" w14:paraId="3DA31D6C" w14:textId="77777777">
            <w:pPr>
              <w:spacing w:line="120" w:lineRule="exact"/>
              <w:rPr>
                <w:rFonts w:ascii="Courier New" w:hAnsi="Courier New" w:cs="Courier New"/>
                <w:bCs/>
              </w:rPr>
            </w:pPr>
          </w:p>
          <w:p w:rsidRPr="00C97E60" w:rsidR="002C55C3" w:rsidP="00903241" w:rsidRDefault="002C55C3" w14:paraId="35AC9AF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C97E60">
              <w:rPr>
                <w:rFonts w:ascii="Courier New" w:hAnsi="Courier New" w:cs="Courier New"/>
                <w:bCs/>
              </w:rPr>
              <w:t>Total Response</w:t>
            </w:r>
          </w:p>
          <w:p w:rsidRPr="00C97E60" w:rsidR="002C55C3" w:rsidP="00903241" w:rsidRDefault="002C55C3" w14:paraId="39C2C52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C97E60">
              <w:rPr>
                <w:rFonts w:ascii="Courier New" w:hAnsi="Courier New" w:cs="Courier New"/>
                <w:bCs/>
              </w:rPr>
              <w:t>Burden</w:t>
            </w:r>
          </w:p>
          <w:p w:rsidRPr="00C97E60" w:rsidR="002C55C3" w:rsidP="00903241" w:rsidRDefault="002C55C3" w14:paraId="00137DC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C97E60">
              <w:rPr>
                <w:rFonts w:ascii="Courier New" w:hAnsi="Courier New" w:cs="Courier New"/>
                <w:bCs/>
              </w:rPr>
              <w:t>(Hours)</w:t>
            </w:r>
          </w:p>
        </w:tc>
      </w:tr>
      <w:tr w:rsidRPr="00C97E60" w:rsidR="00C851C6" w:rsidTr="00B02081" w14:paraId="67780475" w14:textId="77777777">
        <w:trPr>
          <w:trHeight w:val="754"/>
        </w:trPr>
        <w:tc>
          <w:tcPr>
            <w:tcW w:w="1890" w:type="dxa"/>
          </w:tcPr>
          <w:p w:rsidRPr="00C97E60" w:rsidR="00C851C6" w:rsidP="00903241" w:rsidRDefault="00B67F0A" w14:paraId="09A15220" w14:textId="77777777">
            <w:pPr>
              <w:rPr>
                <w:rFonts w:ascii="Courier New" w:hAnsi="Courier New" w:cs="Courier New"/>
              </w:rPr>
            </w:pPr>
            <w:r w:rsidRPr="00C97E60">
              <w:rPr>
                <w:rFonts w:ascii="Courier New" w:hAnsi="Courier New" w:cs="Courier New"/>
              </w:rPr>
              <w:t>Persons eligible for study</w:t>
            </w:r>
          </w:p>
        </w:tc>
        <w:tc>
          <w:tcPr>
            <w:tcW w:w="1861" w:type="dxa"/>
          </w:tcPr>
          <w:p w:rsidRPr="00C97E60" w:rsidR="00C851C6" w:rsidP="006B69E1" w:rsidRDefault="006B69E1" w14:paraId="0CD84C1F" w14:textId="77777777">
            <w:pPr>
              <w:rPr>
                <w:rFonts w:ascii="Courier New" w:hAnsi="Courier New" w:cs="Courier New"/>
              </w:rPr>
            </w:pPr>
            <w:r w:rsidRPr="00C97E60">
              <w:rPr>
                <w:rFonts w:ascii="Courier New" w:hAnsi="Courier New" w:cs="Courier New"/>
              </w:rPr>
              <w:t xml:space="preserve">Phase 1 </w:t>
            </w:r>
            <w:r w:rsidRPr="00C97E60" w:rsidR="00C851C6">
              <w:rPr>
                <w:rFonts w:ascii="Courier New" w:hAnsi="Courier New" w:cs="Courier New"/>
              </w:rPr>
              <w:t xml:space="preserve">Consent </w:t>
            </w:r>
          </w:p>
        </w:tc>
        <w:tc>
          <w:tcPr>
            <w:tcW w:w="1739" w:type="dxa"/>
          </w:tcPr>
          <w:p w:rsidRPr="00C97E60" w:rsidR="00C851C6" w:rsidP="00903241" w:rsidRDefault="006B69E1" w14:paraId="60ECEEE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2,334</w:t>
            </w:r>
          </w:p>
        </w:tc>
        <w:tc>
          <w:tcPr>
            <w:tcW w:w="1710" w:type="dxa"/>
          </w:tcPr>
          <w:p w:rsidRPr="00C97E60" w:rsidR="00C851C6" w:rsidP="00903241" w:rsidRDefault="006B69E1" w14:paraId="7C964A6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w:t>
            </w:r>
          </w:p>
        </w:tc>
        <w:tc>
          <w:tcPr>
            <w:tcW w:w="1260" w:type="dxa"/>
          </w:tcPr>
          <w:p w:rsidRPr="00C97E60" w:rsidR="00C851C6" w:rsidP="00903241" w:rsidRDefault="00C851C6" w14:paraId="2CB0954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15/60</w:t>
            </w:r>
          </w:p>
        </w:tc>
        <w:tc>
          <w:tcPr>
            <w:tcW w:w="1440" w:type="dxa"/>
          </w:tcPr>
          <w:p w:rsidRPr="00C97E60" w:rsidR="00C851C6" w:rsidP="006B69E1" w:rsidRDefault="00E92FB2" w14:paraId="0D5A97A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584</w:t>
            </w:r>
          </w:p>
        </w:tc>
      </w:tr>
      <w:tr w:rsidRPr="00C97E60" w:rsidR="00F33F5A" w:rsidTr="00B02081" w14:paraId="51A1A82D" w14:textId="77777777">
        <w:trPr>
          <w:trHeight w:val="585"/>
        </w:trPr>
        <w:tc>
          <w:tcPr>
            <w:tcW w:w="1890" w:type="dxa"/>
            <w:vMerge w:val="restart"/>
          </w:tcPr>
          <w:p w:rsidRPr="00C97E60" w:rsidR="00F33F5A" w:rsidP="00903241" w:rsidRDefault="00F33F5A" w14:paraId="0ED92A3F" w14:textId="77777777">
            <w:pPr>
              <w:rPr>
                <w:rFonts w:ascii="Courier New" w:hAnsi="Courier New" w:cs="Courier New"/>
              </w:rPr>
            </w:pPr>
            <w:r w:rsidRPr="00C97E60">
              <w:rPr>
                <w:rFonts w:ascii="Courier New" w:hAnsi="Courier New" w:cs="Courier New"/>
              </w:rPr>
              <w:t>Enrolled participants</w:t>
            </w:r>
          </w:p>
          <w:p w:rsidRPr="00C97E60" w:rsidR="00F33F5A" w:rsidP="00903241" w:rsidRDefault="00F33F5A" w14:paraId="024FD7D8" w14:textId="1BF6D8FF">
            <w:pPr>
              <w:rPr>
                <w:rFonts w:ascii="Courier New" w:hAnsi="Courier New" w:cs="Courier New"/>
              </w:rPr>
            </w:pPr>
          </w:p>
        </w:tc>
        <w:tc>
          <w:tcPr>
            <w:tcW w:w="1861" w:type="dxa"/>
          </w:tcPr>
          <w:p w:rsidRPr="00C97E60" w:rsidR="00F33F5A" w:rsidP="006170B9" w:rsidRDefault="00F33F5A" w14:paraId="4C183D0E" w14:textId="4C68E3EF">
            <w:pPr>
              <w:rPr>
                <w:rFonts w:ascii="Courier New" w:hAnsi="Courier New" w:cs="Courier New"/>
              </w:rPr>
            </w:pPr>
            <w:r w:rsidRPr="00C97E60">
              <w:rPr>
                <w:rFonts w:ascii="Courier New" w:hAnsi="Courier New" w:cs="Courier New"/>
              </w:rPr>
              <w:t xml:space="preserve">Phase 1 </w:t>
            </w:r>
            <w:r>
              <w:rPr>
                <w:rFonts w:ascii="Courier New" w:hAnsi="Courier New" w:cs="Courier New"/>
              </w:rPr>
              <w:t>Enrollment</w:t>
            </w:r>
            <w:r w:rsidRPr="00C97E60">
              <w:rPr>
                <w:rFonts w:ascii="Courier New" w:hAnsi="Courier New" w:cs="Courier New"/>
              </w:rPr>
              <w:t xml:space="preserve"> Survey </w:t>
            </w:r>
            <w:r w:rsidR="00AA2337">
              <w:rPr>
                <w:rFonts w:ascii="Courier New" w:hAnsi="Courier New" w:cs="Courier New"/>
              </w:rPr>
              <w:t>B</w:t>
            </w:r>
            <w:r w:rsidRPr="00C97E60" w:rsidR="00AA2337">
              <w:rPr>
                <w:rFonts w:ascii="Courier New" w:hAnsi="Courier New" w:cs="Courier New"/>
              </w:rPr>
              <w:t xml:space="preserve">  </w:t>
            </w:r>
          </w:p>
        </w:tc>
        <w:tc>
          <w:tcPr>
            <w:tcW w:w="1739" w:type="dxa"/>
          </w:tcPr>
          <w:p w:rsidRPr="00C97E60" w:rsidR="00F33F5A" w:rsidP="00903241" w:rsidRDefault="00222201" w14:paraId="58EB15C8" w14:textId="6EFD179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1,867</w:t>
            </w:r>
          </w:p>
        </w:tc>
        <w:tc>
          <w:tcPr>
            <w:tcW w:w="1710" w:type="dxa"/>
          </w:tcPr>
          <w:p w:rsidRPr="00C97E60" w:rsidR="00F33F5A" w:rsidP="00903241" w:rsidRDefault="00F33F5A" w14:paraId="4DAF866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w:t>
            </w:r>
          </w:p>
        </w:tc>
        <w:tc>
          <w:tcPr>
            <w:tcW w:w="1260" w:type="dxa"/>
          </w:tcPr>
          <w:p w:rsidRPr="00C97E60" w:rsidR="00F33F5A" w:rsidP="00903241" w:rsidRDefault="00207293" w14:paraId="61C30037" w14:textId="7E8019C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3</w:t>
            </w:r>
            <w:r w:rsidR="00763D6E">
              <w:rPr>
                <w:rFonts w:ascii="Courier New" w:hAnsi="Courier New" w:cs="Courier New"/>
              </w:rPr>
              <w:t>0</w:t>
            </w:r>
            <w:r w:rsidRPr="00C97E60" w:rsidR="00F33F5A">
              <w:rPr>
                <w:rFonts w:ascii="Courier New" w:hAnsi="Courier New" w:cs="Courier New"/>
              </w:rPr>
              <w:t>/60</w:t>
            </w:r>
          </w:p>
        </w:tc>
        <w:tc>
          <w:tcPr>
            <w:tcW w:w="1440" w:type="dxa"/>
          </w:tcPr>
          <w:p w:rsidRPr="00C97E60" w:rsidR="00F33F5A" w:rsidP="00F45825" w:rsidRDefault="00222201" w14:paraId="10EC3B0A" w14:textId="4097B8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9</w:t>
            </w:r>
            <w:r w:rsidR="00207293">
              <w:rPr>
                <w:rFonts w:ascii="Courier New" w:hAnsi="Courier New" w:cs="Courier New"/>
              </w:rPr>
              <w:t>34</w:t>
            </w:r>
          </w:p>
        </w:tc>
      </w:tr>
      <w:tr w:rsidRPr="00C97E60" w:rsidR="00F33F5A" w:rsidTr="00B02081" w14:paraId="372ED47A" w14:textId="77777777">
        <w:trPr>
          <w:trHeight w:val="546"/>
        </w:trPr>
        <w:tc>
          <w:tcPr>
            <w:tcW w:w="1890" w:type="dxa"/>
            <w:vMerge/>
          </w:tcPr>
          <w:p w:rsidRPr="00C97E60" w:rsidR="00F33F5A" w:rsidP="00903241" w:rsidRDefault="00F33F5A" w14:paraId="41BDB35E" w14:textId="6AB3CD55">
            <w:pPr>
              <w:rPr>
                <w:rFonts w:ascii="Courier New" w:hAnsi="Courier New" w:cs="Courier New"/>
              </w:rPr>
            </w:pPr>
          </w:p>
        </w:tc>
        <w:tc>
          <w:tcPr>
            <w:tcW w:w="1861" w:type="dxa"/>
          </w:tcPr>
          <w:p w:rsidRPr="00C97E60" w:rsidR="00F33F5A" w:rsidP="006170B9" w:rsidRDefault="00F33F5A" w14:paraId="25970201" w14:textId="39A72D5A">
            <w:pPr>
              <w:rPr>
                <w:rFonts w:ascii="Courier New" w:hAnsi="Courier New" w:cs="Courier New"/>
              </w:rPr>
            </w:pPr>
          </w:p>
        </w:tc>
        <w:tc>
          <w:tcPr>
            <w:tcW w:w="1739" w:type="dxa"/>
          </w:tcPr>
          <w:p w:rsidRPr="00C97E60" w:rsidR="00F33F5A" w:rsidP="00903241" w:rsidRDefault="00F33F5A" w14:paraId="2D34A693" w14:textId="5D83BA0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tc>
        <w:tc>
          <w:tcPr>
            <w:tcW w:w="1710" w:type="dxa"/>
          </w:tcPr>
          <w:p w:rsidRPr="00C97E60" w:rsidR="00F33F5A" w:rsidP="00903241" w:rsidRDefault="00F33F5A" w14:paraId="57E71072" w14:textId="21845A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tc>
        <w:tc>
          <w:tcPr>
            <w:tcW w:w="1260" w:type="dxa"/>
          </w:tcPr>
          <w:p w:rsidRPr="00C97E60" w:rsidR="00F33F5A" w:rsidP="00903241" w:rsidRDefault="00F33F5A" w14:paraId="566EC459" w14:textId="72898D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tc>
        <w:tc>
          <w:tcPr>
            <w:tcW w:w="1440" w:type="dxa"/>
          </w:tcPr>
          <w:p w:rsidRPr="00C97E60" w:rsidR="00F33F5A" w:rsidP="00903241" w:rsidRDefault="00F33F5A" w14:paraId="726F697D" w14:textId="5538A9D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tc>
      </w:tr>
      <w:tr w:rsidRPr="00C97E60" w:rsidR="00F33F5A" w:rsidTr="00B02081" w14:paraId="46C53FC4" w14:textId="77777777">
        <w:trPr>
          <w:trHeight w:val="599"/>
        </w:trPr>
        <w:tc>
          <w:tcPr>
            <w:tcW w:w="1890" w:type="dxa"/>
            <w:vMerge/>
          </w:tcPr>
          <w:p w:rsidRPr="00C97E60" w:rsidR="00F33F5A" w:rsidP="00903241" w:rsidRDefault="00F33F5A" w14:paraId="1A9A0DBC" w14:textId="25B75A34">
            <w:pPr>
              <w:rPr>
                <w:rFonts w:ascii="Courier New" w:hAnsi="Courier New" w:cs="Courier New"/>
              </w:rPr>
            </w:pPr>
          </w:p>
        </w:tc>
        <w:tc>
          <w:tcPr>
            <w:tcW w:w="1861" w:type="dxa"/>
          </w:tcPr>
          <w:p w:rsidRPr="00C97E60" w:rsidR="00F33F5A" w:rsidP="006B69E1" w:rsidRDefault="00F33F5A" w14:paraId="230DAEBB" w14:textId="77777777">
            <w:pPr>
              <w:rPr>
                <w:rFonts w:ascii="Courier New" w:hAnsi="Courier New" w:cs="Courier New"/>
              </w:rPr>
            </w:pPr>
            <w:r w:rsidRPr="00C97E60">
              <w:rPr>
                <w:rFonts w:ascii="Courier New" w:hAnsi="Courier New" w:cs="Courier New"/>
              </w:rPr>
              <w:t xml:space="preserve">Phase 2 Consent </w:t>
            </w:r>
          </w:p>
        </w:tc>
        <w:tc>
          <w:tcPr>
            <w:tcW w:w="1739" w:type="dxa"/>
          </w:tcPr>
          <w:p w:rsidRPr="00C97E60" w:rsidR="00F33F5A" w:rsidP="00A771CB" w:rsidRDefault="00F33F5A" w14:paraId="5EF4EFB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50</w:t>
            </w:r>
          </w:p>
        </w:tc>
        <w:tc>
          <w:tcPr>
            <w:tcW w:w="1710" w:type="dxa"/>
          </w:tcPr>
          <w:p w:rsidRPr="00C97E60" w:rsidR="00F33F5A" w:rsidP="00A771CB" w:rsidRDefault="00F33F5A" w14:paraId="759CE04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w:t>
            </w:r>
          </w:p>
        </w:tc>
        <w:tc>
          <w:tcPr>
            <w:tcW w:w="1260" w:type="dxa"/>
          </w:tcPr>
          <w:p w:rsidRPr="00C97E60" w:rsidR="00F33F5A" w:rsidP="00A771CB" w:rsidRDefault="00F33F5A" w14:paraId="1E55B2E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15/60</w:t>
            </w:r>
          </w:p>
        </w:tc>
        <w:tc>
          <w:tcPr>
            <w:tcW w:w="1440" w:type="dxa"/>
          </w:tcPr>
          <w:p w:rsidRPr="00C97E60" w:rsidR="00F33F5A" w:rsidP="00E92FB2" w:rsidRDefault="00F33F5A" w14:paraId="58BC318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13</w:t>
            </w:r>
          </w:p>
        </w:tc>
      </w:tr>
      <w:tr w:rsidRPr="00C97E60" w:rsidR="00F33F5A" w:rsidTr="00B02081" w14:paraId="621A6D8E" w14:textId="77777777">
        <w:trPr>
          <w:trHeight w:val="340"/>
        </w:trPr>
        <w:tc>
          <w:tcPr>
            <w:tcW w:w="1890" w:type="dxa"/>
            <w:vMerge/>
          </w:tcPr>
          <w:p w:rsidRPr="00C97E60" w:rsidR="00F33F5A" w:rsidP="00903241" w:rsidRDefault="00F33F5A" w14:paraId="182C2ABB" w14:textId="1927FA62">
            <w:pPr>
              <w:rPr>
                <w:rFonts w:ascii="Courier New" w:hAnsi="Courier New" w:cs="Courier New"/>
              </w:rPr>
            </w:pPr>
          </w:p>
        </w:tc>
        <w:tc>
          <w:tcPr>
            <w:tcW w:w="1861" w:type="dxa"/>
          </w:tcPr>
          <w:p w:rsidRPr="00C97E60" w:rsidR="00F33F5A" w:rsidP="0054208E" w:rsidRDefault="00F33F5A" w14:paraId="71700A51" w14:textId="5E0A8553">
            <w:pPr>
              <w:rPr>
                <w:rFonts w:ascii="Courier New" w:hAnsi="Courier New" w:cs="Courier New"/>
              </w:rPr>
            </w:pPr>
            <w:r>
              <w:rPr>
                <w:rFonts w:ascii="Courier New" w:hAnsi="Courier New" w:cs="Courier New"/>
              </w:rPr>
              <w:t>Phase 2 HIV S</w:t>
            </w:r>
            <w:r w:rsidRPr="00C97E60">
              <w:rPr>
                <w:rFonts w:ascii="Courier New" w:hAnsi="Courier New" w:cs="Courier New"/>
              </w:rPr>
              <w:t xml:space="preserve">ymptom and </w:t>
            </w:r>
            <w:r>
              <w:rPr>
                <w:rFonts w:ascii="Courier New" w:hAnsi="Courier New" w:cs="Courier New"/>
              </w:rPr>
              <w:t>C</w:t>
            </w:r>
            <w:r w:rsidRPr="00C97E60">
              <w:rPr>
                <w:rFonts w:ascii="Courier New" w:hAnsi="Courier New" w:cs="Courier New"/>
              </w:rPr>
              <w:t>are survey</w:t>
            </w:r>
          </w:p>
        </w:tc>
        <w:tc>
          <w:tcPr>
            <w:tcW w:w="1739" w:type="dxa"/>
          </w:tcPr>
          <w:p w:rsidRPr="00C97E60" w:rsidR="00F33F5A" w:rsidP="00903241" w:rsidRDefault="00F33F5A" w14:paraId="7248C31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50</w:t>
            </w:r>
          </w:p>
        </w:tc>
        <w:tc>
          <w:tcPr>
            <w:tcW w:w="1710" w:type="dxa"/>
          </w:tcPr>
          <w:p w:rsidRPr="00C97E60" w:rsidR="00F33F5A" w:rsidP="00903241" w:rsidRDefault="00F33F5A" w14:paraId="6C70C7A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9</w:t>
            </w:r>
          </w:p>
        </w:tc>
        <w:tc>
          <w:tcPr>
            <w:tcW w:w="1260" w:type="dxa"/>
          </w:tcPr>
          <w:p w:rsidRPr="00C97E60" w:rsidR="00F33F5A" w:rsidP="00266BB0" w:rsidRDefault="00F33F5A" w14:paraId="3DA764F3" w14:textId="0C6DE8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5/60</w:t>
            </w:r>
          </w:p>
        </w:tc>
        <w:tc>
          <w:tcPr>
            <w:tcW w:w="1440" w:type="dxa"/>
          </w:tcPr>
          <w:p w:rsidRPr="00C97E60" w:rsidR="00F33F5A" w:rsidP="00903241" w:rsidRDefault="00F33F5A" w14:paraId="59D882B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38</w:t>
            </w:r>
          </w:p>
        </w:tc>
      </w:tr>
      <w:tr w:rsidRPr="00C97E60" w:rsidR="00F33F5A" w:rsidTr="00B02081" w14:paraId="7C41051C" w14:textId="77777777">
        <w:trPr>
          <w:trHeight w:val="340"/>
        </w:trPr>
        <w:tc>
          <w:tcPr>
            <w:tcW w:w="1890" w:type="dxa"/>
            <w:vMerge/>
          </w:tcPr>
          <w:p w:rsidRPr="00C97E60" w:rsidR="00F33F5A" w:rsidP="00903241" w:rsidRDefault="00F33F5A" w14:paraId="2AE9D5B3" w14:textId="7461B7F8">
            <w:pPr>
              <w:rPr>
                <w:rFonts w:ascii="Courier New" w:hAnsi="Courier New" w:cs="Courier New"/>
              </w:rPr>
            </w:pPr>
          </w:p>
        </w:tc>
        <w:tc>
          <w:tcPr>
            <w:tcW w:w="1861" w:type="dxa"/>
          </w:tcPr>
          <w:p w:rsidRPr="00C97E60" w:rsidR="00F33F5A" w:rsidP="00934A8F" w:rsidRDefault="00F33F5A" w14:paraId="67B80A31" w14:textId="77777777">
            <w:pPr>
              <w:rPr>
                <w:rFonts w:ascii="Courier New" w:hAnsi="Courier New" w:cs="Courier New"/>
              </w:rPr>
            </w:pPr>
            <w:r w:rsidRPr="00C97E60">
              <w:rPr>
                <w:rFonts w:ascii="Courier New" w:hAnsi="Courier New" w:cs="Courier New"/>
              </w:rPr>
              <w:t xml:space="preserve">Phase 2 Behavioral Survey </w:t>
            </w:r>
          </w:p>
        </w:tc>
        <w:tc>
          <w:tcPr>
            <w:tcW w:w="1739" w:type="dxa"/>
          </w:tcPr>
          <w:p w:rsidRPr="00C97E60" w:rsidR="00F33F5A" w:rsidP="00903241" w:rsidRDefault="00F33F5A" w14:paraId="1A6BF5A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50</w:t>
            </w:r>
          </w:p>
        </w:tc>
        <w:tc>
          <w:tcPr>
            <w:tcW w:w="1710" w:type="dxa"/>
          </w:tcPr>
          <w:p w:rsidRPr="00C97E60" w:rsidR="00F33F5A" w:rsidP="00903241" w:rsidRDefault="00F33F5A" w14:paraId="3ABC118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w:t>
            </w:r>
          </w:p>
        </w:tc>
        <w:tc>
          <w:tcPr>
            <w:tcW w:w="1260" w:type="dxa"/>
          </w:tcPr>
          <w:p w:rsidRPr="00C97E60" w:rsidR="00F33F5A" w:rsidP="00903241" w:rsidRDefault="00F33F5A" w14:paraId="5BF9970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30/60</w:t>
            </w:r>
          </w:p>
        </w:tc>
        <w:tc>
          <w:tcPr>
            <w:tcW w:w="1440" w:type="dxa"/>
          </w:tcPr>
          <w:p w:rsidRPr="00C97E60" w:rsidR="00F33F5A" w:rsidP="00903241" w:rsidRDefault="00F33F5A" w14:paraId="1122B9D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25</w:t>
            </w:r>
          </w:p>
        </w:tc>
      </w:tr>
      <w:tr w:rsidRPr="00C97E60" w:rsidR="00C851C6" w:rsidTr="00B02081" w14:paraId="33C975FC" w14:textId="77777777">
        <w:trPr>
          <w:trHeight w:val="299"/>
        </w:trPr>
        <w:tc>
          <w:tcPr>
            <w:tcW w:w="1890" w:type="dxa"/>
          </w:tcPr>
          <w:p w:rsidRPr="00C97E60" w:rsidR="00C851C6" w:rsidP="00903241" w:rsidRDefault="00C851C6" w14:paraId="656DFB5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r w:rsidRPr="00C97E60">
              <w:rPr>
                <w:rFonts w:ascii="Courier New" w:hAnsi="Courier New" w:cs="Courier New"/>
                <w:b/>
              </w:rPr>
              <w:t>Total</w:t>
            </w:r>
          </w:p>
        </w:tc>
        <w:tc>
          <w:tcPr>
            <w:tcW w:w="1861" w:type="dxa"/>
          </w:tcPr>
          <w:p w:rsidRPr="00C97E60" w:rsidR="00C851C6" w:rsidP="00903241" w:rsidRDefault="00C851C6" w14:paraId="4750B96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p>
        </w:tc>
        <w:tc>
          <w:tcPr>
            <w:tcW w:w="1739" w:type="dxa"/>
          </w:tcPr>
          <w:p w:rsidRPr="00C97E60" w:rsidR="00C851C6" w:rsidP="00903241" w:rsidRDefault="00C851C6" w14:paraId="7EE4D0F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p>
        </w:tc>
        <w:tc>
          <w:tcPr>
            <w:tcW w:w="1710" w:type="dxa"/>
          </w:tcPr>
          <w:p w:rsidRPr="00C97E60" w:rsidR="00C851C6" w:rsidP="00903241" w:rsidRDefault="00C851C6" w14:paraId="2B30C6C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tc>
        <w:tc>
          <w:tcPr>
            <w:tcW w:w="1260" w:type="dxa"/>
          </w:tcPr>
          <w:p w:rsidRPr="00C97E60" w:rsidR="00C851C6" w:rsidP="00903241" w:rsidRDefault="00C851C6" w14:paraId="0946ABA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tc>
        <w:tc>
          <w:tcPr>
            <w:tcW w:w="1440" w:type="dxa"/>
          </w:tcPr>
          <w:p w:rsidR="00222201" w:rsidP="00F45825" w:rsidRDefault="00222201" w14:paraId="3EE3614F" w14:textId="4DB2BD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p>
          <w:p w:rsidR="00207293" w:rsidP="00F45825" w:rsidRDefault="00222201" w14:paraId="7DB02B5C" w14:textId="2038D22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r>
              <w:rPr>
                <w:rFonts w:ascii="Courier New" w:hAnsi="Courier New" w:cs="Courier New"/>
                <w:b/>
              </w:rPr>
              <w:t>1,594</w:t>
            </w:r>
          </w:p>
          <w:p w:rsidRPr="00C97E60" w:rsidR="00C851C6" w:rsidP="00F45825" w:rsidRDefault="00C851C6" w14:paraId="77347DC2" w14:textId="01B4C5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p>
        </w:tc>
      </w:tr>
    </w:tbl>
    <w:p w:rsidR="002C55C3" w:rsidP="002C55C3" w:rsidRDefault="002C55C3" w14:paraId="52C01DC9" w14:textId="7A4142D1">
      <w:pPr>
        <w:tabs>
          <w:tab w:val="left" w:pos="0"/>
        </w:tabs>
        <w:rPr>
          <w:rFonts w:ascii="Courier New" w:hAnsi="Courier New" w:cs="Courier New"/>
        </w:rPr>
      </w:pPr>
    </w:p>
    <w:p w:rsidR="009D6477" w:rsidP="002C55C3" w:rsidRDefault="009D6477" w14:paraId="34AD4742" w14:textId="76938837">
      <w:pPr>
        <w:tabs>
          <w:tab w:val="left" w:pos="0"/>
        </w:tabs>
        <w:rPr>
          <w:rFonts w:ascii="Courier New" w:hAnsi="Courier New" w:cs="Courier New"/>
        </w:rPr>
      </w:pPr>
    </w:p>
    <w:p w:rsidR="009D6477" w:rsidP="002C55C3" w:rsidRDefault="009D6477" w14:paraId="14DD8CA3" w14:textId="1268F700">
      <w:pPr>
        <w:tabs>
          <w:tab w:val="left" w:pos="0"/>
        </w:tabs>
        <w:rPr>
          <w:rFonts w:ascii="Courier New" w:hAnsi="Courier New" w:cs="Courier New"/>
        </w:rPr>
      </w:pPr>
    </w:p>
    <w:p w:rsidR="009D6477" w:rsidP="002C55C3" w:rsidRDefault="009D6477" w14:paraId="5FD86DCD" w14:textId="0CF93129">
      <w:pPr>
        <w:tabs>
          <w:tab w:val="left" w:pos="0"/>
        </w:tabs>
        <w:rPr>
          <w:rFonts w:ascii="Courier New" w:hAnsi="Courier New" w:cs="Courier New"/>
        </w:rPr>
      </w:pPr>
    </w:p>
    <w:p w:rsidR="009D6477" w:rsidP="002C55C3" w:rsidRDefault="009D6477" w14:paraId="4EDFA3A5" w14:textId="7495E228">
      <w:pPr>
        <w:tabs>
          <w:tab w:val="left" w:pos="0"/>
        </w:tabs>
        <w:rPr>
          <w:rFonts w:ascii="Courier New" w:hAnsi="Courier New" w:cs="Courier New"/>
        </w:rPr>
      </w:pPr>
    </w:p>
    <w:p w:rsidRPr="009D6477" w:rsidR="009D6477" w:rsidP="009D6477" w:rsidRDefault="009D6477" w14:paraId="38159DBA" w14:textId="77777777">
      <w:pPr>
        <w:rPr>
          <w:rFonts w:ascii="Courier New" w:hAnsi="Courier New" w:cs="Courier New"/>
          <w:b/>
          <w:bCs/>
          <w:sz w:val="24"/>
          <w:szCs w:val="24"/>
        </w:rPr>
      </w:pPr>
      <w:r w:rsidRPr="009D6477">
        <w:rPr>
          <w:rFonts w:ascii="Courier New" w:hAnsi="Courier New" w:cs="Courier New"/>
          <w:b/>
          <w:bCs/>
          <w:sz w:val="24"/>
          <w:szCs w:val="24"/>
        </w:rPr>
        <w:t xml:space="preserve">A.12.B. </w:t>
      </w:r>
      <w:r w:rsidRPr="009D6477">
        <w:rPr>
          <w:rFonts w:ascii="Courier New" w:hAnsi="Courier New" w:cs="Courier New"/>
          <w:b/>
          <w:bCs/>
          <w:sz w:val="24"/>
          <w:szCs w:val="24"/>
        </w:rPr>
        <w:tab/>
      </w:r>
      <w:r w:rsidRPr="009D6477">
        <w:rPr>
          <w:rFonts w:ascii="Courier New" w:hAnsi="Courier New" w:cs="Courier New"/>
          <w:b/>
          <w:bCs/>
          <w:sz w:val="24"/>
          <w:szCs w:val="24"/>
        </w:rPr>
        <w:tab/>
        <w:t xml:space="preserve">Estimated Annualized Costs </w:t>
      </w:r>
    </w:p>
    <w:p w:rsidRPr="0037066D" w:rsidR="009D6477" w:rsidP="002C55C3" w:rsidRDefault="009D6477" w14:paraId="38C35160" w14:textId="77777777">
      <w:pPr>
        <w:tabs>
          <w:tab w:val="left" w:pos="0"/>
        </w:tabs>
        <w:rPr>
          <w:rFonts w:ascii="Courier New" w:hAnsi="Courier New" w:cs="Courier New"/>
        </w:rPr>
      </w:pPr>
    </w:p>
    <w:p w:rsidRPr="00B43EFA" w:rsidR="00910BCF" w:rsidP="009E42BC" w:rsidRDefault="00910BCF" w14:paraId="718F1349" w14:textId="7FCD4394">
      <w:pPr>
        <w:rPr>
          <w:rFonts w:ascii="Courier New" w:hAnsi="Courier New" w:eastAsia="Times New Roman" w:cs="Courier New"/>
          <w:bCs/>
          <w:snapToGrid w:val="0"/>
          <w:sz w:val="24"/>
          <w:szCs w:val="24"/>
        </w:rPr>
      </w:pPr>
      <w:r w:rsidRPr="00B43EFA">
        <w:rPr>
          <w:rFonts w:ascii="Courier New" w:hAnsi="Courier New" w:eastAsia="Times New Roman" w:cs="Courier New"/>
          <w:snapToGrid w:val="0"/>
          <w:sz w:val="24"/>
          <w:szCs w:val="24"/>
        </w:rPr>
        <w:t xml:space="preserve">The annualized cost to respondents for the burden hours is estimated to be </w:t>
      </w:r>
      <w:r w:rsidRPr="00B43EFA">
        <w:rPr>
          <w:rFonts w:ascii="Courier New" w:hAnsi="Courier New" w:eastAsia="Times New Roman" w:cs="Courier New"/>
          <w:bCs/>
          <w:color w:val="000000"/>
          <w:sz w:val="24"/>
          <w:szCs w:val="24"/>
        </w:rPr>
        <w:t>$</w:t>
      </w:r>
      <w:r w:rsidRPr="00B43EFA" w:rsidR="00493CDD">
        <w:rPr>
          <w:rFonts w:ascii="Courier New" w:hAnsi="Courier New" w:eastAsia="Times New Roman" w:cs="Courier New"/>
          <w:bCs/>
          <w:sz w:val="24"/>
          <w:szCs w:val="24"/>
        </w:rPr>
        <w:t>40,998</w:t>
      </w:r>
      <w:r w:rsidRPr="00B43EFA">
        <w:rPr>
          <w:rFonts w:ascii="Courier New" w:hAnsi="Courier New" w:eastAsia="Times New Roman" w:cs="Courier New"/>
          <w:snapToGrid w:val="0"/>
          <w:sz w:val="24"/>
          <w:szCs w:val="24"/>
        </w:rPr>
        <w:t xml:space="preserve">; details are provided in Exhibit A.12.B.  The estimates of hourly wages were based on mean wages for all occupations National Compensation Survey: Occupational Wages in the United States May </w:t>
      </w:r>
      <w:r w:rsidRPr="00B43EFA" w:rsidR="00493CDD">
        <w:rPr>
          <w:rFonts w:ascii="Courier New" w:hAnsi="Courier New" w:eastAsia="Times New Roman" w:cs="Courier New"/>
          <w:snapToGrid w:val="0"/>
          <w:sz w:val="24"/>
          <w:szCs w:val="24"/>
        </w:rPr>
        <w:t>2019</w:t>
      </w:r>
      <w:r w:rsidRPr="00B43EFA">
        <w:rPr>
          <w:rFonts w:ascii="Courier New" w:hAnsi="Courier New" w:eastAsia="Times New Roman" w:cs="Courier New"/>
          <w:snapToGrid w:val="0"/>
          <w:sz w:val="24"/>
          <w:szCs w:val="24"/>
        </w:rPr>
        <w:t xml:space="preserve">, “U.S. Department of Labor, Bureau of Labor Statistics.” Available at: </w:t>
      </w:r>
      <w:r w:rsidRPr="00B43EFA" w:rsidR="00493CDD">
        <w:rPr>
          <w:rFonts w:ascii="Courier New" w:hAnsi="Courier New" w:cs="Courier New"/>
          <w:sz w:val="24"/>
          <w:szCs w:val="24"/>
        </w:rPr>
        <w:t>https://www.bls.gov/oes/current/oes_nat.htm</w:t>
      </w:r>
      <w:r w:rsidRPr="00B43EFA">
        <w:rPr>
          <w:rFonts w:ascii="Courier New" w:hAnsi="Courier New" w:eastAsia="Times New Roman" w:cs="Courier New"/>
          <w:i/>
          <w:iCs/>
          <w:snapToGrid w:val="0"/>
          <w:sz w:val="24"/>
          <w:szCs w:val="24"/>
        </w:rPr>
        <w:t xml:space="preserve"> </w:t>
      </w:r>
      <w:r w:rsidRPr="00B43EFA">
        <w:rPr>
          <w:rFonts w:ascii="Courier New" w:hAnsi="Courier New" w:eastAsia="Times New Roman" w:cs="Courier New"/>
          <w:snapToGrid w:val="0"/>
          <w:sz w:val="24"/>
          <w:szCs w:val="24"/>
        </w:rPr>
        <w:t xml:space="preserve"> </w:t>
      </w:r>
    </w:p>
    <w:tbl>
      <w:tblPr>
        <w:tblStyle w:val="TableGrid"/>
        <w:tblpPr w:leftFromText="180" w:rightFromText="180" w:vertAnchor="text" w:horzAnchor="margin" w:tblpY="2398"/>
        <w:tblW w:w="4868" w:type="pct"/>
        <w:tblLayout w:type="fixed"/>
        <w:tblLook w:val="04A0" w:firstRow="1" w:lastRow="0" w:firstColumn="1" w:lastColumn="0" w:noHBand="0" w:noVBand="1"/>
      </w:tblPr>
      <w:tblGrid>
        <w:gridCol w:w="1951"/>
        <w:gridCol w:w="1763"/>
        <w:gridCol w:w="2114"/>
        <w:gridCol w:w="1935"/>
        <w:gridCol w:w="2041"/>
      </w:tblGrid>
      <w:tr w:rsidRPr="001D3C7A" w:rsidR="009E42BC" w:rsidTr="00B43EFA" w14:paraId="271113E2" w14:textId="61757D1E">
        <w:trPr>
          <w:trHeight w:val="581"/>
        </w:trPr>
        <w:tc>
          <w:tcPr>
            <w:tcW w:w="5000" w:type="pct"/>
            <w:gridSpan w:val="5"/>
            <w:vAlign w:val="center"/>
          </w:tcPr>
          <w:p w:rsidRPr="001D3C7A" w:rsidR="009E42BC" w:rsidP="00562936" w:rsidRDefault="009E42BC" w14:paraId="7E413812" w14:textId="7B3CAAE8">
            <w:pPr>
              <w:pStyle w:val="ListParagraph"/>
              <w:spacing w:after="100" w:afterAutospacing="1" w:line="240" w:lineRule="auto"/>
              <w:ind w:left="0"/>
              <w:rPr>
                <w:rFonts w:ascii="Courier New" w:hAnsi="Courier New" w:cs="Courier New"/>
                <w:b/>
                <w:szCs w:val="24"/>
              </w:rPr>
            </w:pPr>
            <w:r w:rsidRPr="001D3C7A">
              <w:rPr>
                <w:rFonts w:ascii="Courier New" w:hAnsi="Courier New" w:cs="Courier New"/>
                <w:b/>
                <w:szCs w:val="24"/>
              </w:rPr>
              <w:lastRenderedPageBreak/>
              <w:t xml:space="preserve">Exhibit A12B.  </w:t>
            </w:r>
            <w:r>
              <w:rPr>
                <w:rFonts w:ascii="Courier New" w:hAnsi="Courier New" w:cs="Courier New"/>
                <w:b/>
                <w:szCs w:val="24"/>
              </w:rPr>
              <w:t>Annualized Cost to Respondents</w:t>
            </w:r>
          </w:p>
        </w:tc>
      </w:tr>
      <w:tr w:rsidRPr="001D3C7A" w:rsidR="009E42BC" w:rsidTr="00B43EFA" w14:paraId="42374A8D" w14:textId="610DD4BE">
        <w:tc>
          <w:tcPr>
            <w:tcW w:w="995" w:type="pct"/>
          </w:tcPr>
          <w:p w:rsidRPr="001D3C7A" w:rsidR="009E42BC" w:rsidP="00562936" w:rsidRDefault="009E42BC" w14:paraId="55349CFE" w14:textId="7707669B">
            <w:pPr>
              <w:contextualSpacing/>
              <w:jc w:val="center"/>
              <w:rPr>
                <w:rFonts w:ascii="Courier New" w:hAnsi="Courier New" w:cs="Courier New"/>
                <w:b/>
                <w:szCs w:val="24"/>
              </w:rPr>
            </w:pPr>
            <w:r w:rsidRPr="001D3C7A">
              <w:rPr>
                <w:rFonts w:ascii="Courier New" w:hAnsi="Courier New" w:cs="Courier New"/>
                <w:b/>
                <w:szCs w:val="24"/>
              </w:rPr>
              <w:t>Type of Respondent</w:t>
            </w:r>
          </w:p>
        </w:tc>
        <w:tc>
          <w:tcPr>
            <w:tcW w:w="899" w:type="pct"/>
          </w:tcPr>
          <w:p w:rsidRPr="001D3C7A" w:rsidR="009E42BC" w:rsidP="00562936" w:rsidRDefault="009E42BC" w14:paraId="5E779895" w14:textId="5A145D2A">
            <w:pPr>
              <w:contextualSpacing/>
              <w:jc w:val="center"/>
              <w:rPr>
                <w:rFonts w:ascii="Courier New" w:hAnsi="Courier New" w:cs="Courier New"/>
                <w:b/>
                <w:szCs w:val="24"/>
              </w:rPr>
            </w:pPr>
            <w:r w:rsidRPr="001D3C7A">
              <w:rPr>
                <w:rFonts w:ascii="Courier New" w:hAnsi="Courier New" w:cs="Courier New"/>
                <w:b/>
                <w:szCs w:val="24"/>
              </w:rPr>
              <w:t>Form Name</w:t>
            </w:r>
          </w:p>
        </w:tc>
        <w:tc>
          <w:tcPr>
            <w:tcW w:w="1078" w:type="pct"/>
          </w:tcPr>
          <w:p w:rsidRPr="001D3C7A" w:rsidR="009E42BC" w:rsidP="00562936" w:rsidRDefault="009E42BC" w14:paraId="2D2583F1" w14:textId="7067ECE3">
            <w:pPr>
              <w:contextualSpacing/>
              <w:jc w:val="center"/>
              <w:rPr>
                <w:rFonts w:ascii="Courier New" w:hAnsi="Courier New" w:cs="Courier New"/>
                <w:b/>
                <w:szCs w:val="24"/>
              </w:rPr>
            </w:pPr>
            <w:r w:rsidRPr="001D3C7A">
              <w:rPr>
                <w:rFonts w:ascii="Courier New" w:hAnsi="Courier New" w:cs="Courier New"/>
                <w:b/>
                <w:szCs w:val="24"/>
              </w:rPr>
              <w:t>Total Burden Hours</w:t>
            </w:r>
          </w:p>
        </w:tc>
        <w:tc>
          <w:tcPr>
            <w:tcW w:w="987" w:type="pct"/>
          </w:tcPr>
          <w:p w:rsidRPr="001D3C7A" w:rsidR="009E42BC" w:rsidP="00562936" w:rsidRDefault="00424718" w14:paraId="1343790A" w14:textId="13F93874">
            <w:pPr>
              <w:contextualSpacing/>
              <w:jc w:val="center"/>
              <w:rPr>
                <w:rFonts w:ascii="Courier New" w:hAnsi="Courier New" w:cs="Courier New"/>
                <w:b/>
                <w:szCs w:val="24"/>
              </w:rPr>
            </w:pPr>
            <w:r w:rsidRPr="001D3C7A">
              <w:rPr>
                <w:rFonts w:ascii="Courier New" w:hAnsi="Courier New" w:cs="Courier New"/>
                <w:b/>
                <w:szCs w:val="24"/>
              </w:rPr>
              <w:t>Hourly wage rate</w:t>
            </w:r>
          </w:p>
        </w:tc>
        <w:tc>
          <w:tcPr>
            <w:tcW w:w="1041" w:type="pct"/>
          </w:tcPr>
          <w:p w:rsidRPr="001D3C7A" w:rsidR="009E42BC" w:rsidP="00562936" w:rsidRDefault="009E42BC" w14:paraId="1E8728DC" w14:textId="68B41EC8">
            <w:pPr>
              <w:contextualSpacing/>
              <w:jc w:val="center"/>
              <w:rPr>
                <w:rFonts w:ascii="Courier New" w:hAnsi="Courier New" w:cs="Courier New"/>
                <w:b/>
                <w:szCs w:val="24"/>
              </w:rPr>
            </w:pPr>
            <w:r w:rsidRPr="001D3C7A">
              <w:rPr>
                <w:rFonts w:ascii="Courier New" w:hAnsi="Courier New" w:cs="Courier New"/>
                <w:b/>
                <w:szCs w:val="24"/>
              </w:rPr>
              <w:t>Total respondent costs</w:t>
            </w:r>
          </w:p>
        </w:tc>
      </w:tr>
      <w:tr w:rsidRPr="001D3C7A" w:rsidR="009E42BC" w:rsidTr="00B43EFA" w14:paraId="0903DCF0" w14:textId="22F1B001">
        <w:tc>
          <w:tcPr>
            <w:tcW w:w="995" w:type="pct"/>
          </w:tcPr>
          <w:p w:rsidRPr="001D3C7A" w:rsidR="009E42BC" w:rsidP="00562936" w:rsidRDefault="009E42BC" w14:paraId="5E33D9C3" w14:textId="32431C5F">
            <w:pPr>
              <w:rPr>
                <w:rFonts w:ascii="Courier New" w:hAnsi="Courier New" w:cs="Courier New"/>
                <w:szCs w:val="24"/>
              </w:rPr>
            </w:pPr>
            <w:r w:rsidRPr="001D3C7A">
              <w:rPr>
                <w:rFonts w:ascii="Courier New" w:hAnsi="Courier New" w:cs="Courier New"/>
                <w:szCs w:val="24"/>
              </w:rPr>
              <w:t>Persons eligible for study</w:t>
            </w:r>
          </w:p>
        </w:tc>
        <w:tc>
          <w:tcPr>
            <w:tcW w:w="899" w:type="pct"/>
          </w:tcPr>
          <w:p w:rsidRPr="001D3C7A" w:rsidR="009E42BC" w:rsidP="00562936" w:rsidRDefault="009E42BC" w14:paraId="0636062E" w14:textId="5C00317E">
            <w:pPr>
              <w:rPr>
                <w:rFonts w:ascii="Courier New" w:hAnsi="Courier New" w:cs="Courier New"/>
                <w:szCs w:val="24"/>
              </w:rPr>
            </w:pPr>
            <w:r w:rsidRPr="001D3C7A">
              <w:rPr>
                <w:rFonts w:ascii="Courier New" w:hAnsi="Courier New" w:cs="Courier New"/>
                <w:szCs w:val="24"/>
              </w:rPr>
              <w:t xml:space="preserve">Phase 1 Consent </w:t>
            </w:r>
          </w:p>
        </w:tc>
        <w:tc>
          <w:tcPr>
            <w:tcW w:w="1078" w:type="pct"/>
          </w:tcPr>
          <w:p w:rsidRPr="001D3C7A" w:rsidR="009E42BC" w:rsidP="00562936" w:rsidRDefault="009E42BC" w14:paraId="6197BB3F" w14:textId="1B9B36E1">
            <w:pPr>
              <w:jc w:val="center"/>
              <w:rPr>
                <w:rFonts w:ascii="Courier New" w:hAnsi="Courier New" w:cs="Courier New"/>
                <w:szCs w:val="24"/>
              </w:rPr>
            </w:pPr>
            <w:r w:rsidRPr="00C97E60">
              <w:rPr>
                <w:rFonts w:ascii="Courier New" w:hAnsi="Courier New" w:cs="Courier New"/>
              </w:rPr>
              <w:t>584</w:t>
            </w:r>
          </w:p>
        </w:tc>
        <w:tc>
          <w:tcPr>
            <w:tcW w:w="987" w:type="pct"/>
          </w:tcPr>
          <w:p w:rsidRPr="001D3C7A" w:rsidR="009E42BC" w:rsidP="00562936" w:rsidRDefault="009E42BC" w14:paraId="14F743FE" w14:textId="00A686EC">
            <w:pPr>
              <w:jc w:val="center"/>
              <w:rPr>
                <w:rFonts w:ascii="Courier New" w:hAnsi="Courier New" w:cs="Courier New"/>
                <w:szCs w:val="24"/>
              </w:rPr>
            </w:pPr>
            <w:r w:rsidRPr="001D3C7A">
              <w:rPr>
                <w:rFonts w:ascii="Courier New" w:hAnsi="Courier New" w:cs="Courier New"/>
                <w:szCs w:val="24"/>
              </w:rPr>
              <w:t>$</w:t>
            </w:r>
            <w:r w:rsidR="00493CDD">
              <w:rPr>
                <w:rFonts w:ascii="Courier New" w:hAnsi="Courier New" w:cs="Courier New"/>
                <w:szCs w:val="24"/>
              </w:rPr>
              <w:t>25.72</w:t>
            </w:r>
          </w:p>
        </w:tc>
        <w:tc>
          <w:tcPr>
            <w:tcW w:w="1041" w:type="pct"/>
          </w:tcPr>
          <w:p w:rsidRPr="001D3C7A" w:rsidR="009E42BC" w:rsidP="00562936" w:rsidRDefault="009E42BC" w14:paraId="6CF83486" w14:textId="0F92AC7B">
            <w:pPr>
              <w:jc w:val="center"/>
              <w:rPr>
                <w:rFonts w:ascii="Courier New" w:hAnsi="Courier New" w:cs="Courier New"/>
                <w:szCs w:val="24"/>
              </w:rPr>
            </w:pPr>
            <w:r w:rsidRPr="001D3C7A">
              <w:rPr>
                <w:rFonts w:ascii="Courier New" w:hAnsi="Courier New" w:cs="Courier New"/>
                <w:szCs w:val="24"/>
              </w:rPr>
              <w:t>$</w:t>
            </w:r>
            <w:r w:rsidR="00493CDD">
              <w:rPr>
                <w:rFonts w:ascii="Courier New" w:hAnsi="Courier New" w:cs="Courier New"/>
                <w:szCs w:val="24"/>
              </w:rPr>
              <w:t>15,020</w:t>
            </w:r>
          </w:p>
        </w:tc>
      </w:tr>
      <w:tr w:rsidRPr="001D3C7A" w:rsidR="009E42BC" w:rsidTr="00B43EFA" w14:paraId="6F0122EB" w14:textId="4B25700A">
        <w:tc>
          <w:tcPr>
            <w:tcW w:w="995" w:type="pct"/>
          </w:tcPr>
          <w:p w:rsidRPr="001D3C7A" w:rsidR="009E42BC" w:rsidP="00562936" w:rsidRDefault="009E42BC" w14:paraId="743F9829" w14:textId="0634099C">
            <w:r w:rsidRPr="001D3C7A">
              <w:rPr>
                <w:rFonts w:ascii="Courier New" w:hAnsi="Courier New" w:cs="Courier New"/>
                <w:szCs w:val="24"/>
              </w:rPr>
              <w:t>Enrolled participants</w:t>
            </w:r>
          </w:p>
        </w:tc>
        <w:tc>
          <w:tcPr>
            <w:tcW w:w="899" w:type="pct"/>
          </w:tcPr>
          <w:p w:rsidRPr="001D3C7A" w:rsidR="009E42BC" w:rsidP="00562936" w:rsidRDefault="009E42BC" w14:paraId="46BD46D8" w14:textId="08EFACA0">
            <w:pPr>
              <w:rPr>
                <w:rFonts w:ascii="Courier New" w:hAnsi="Courier New" w:cs="Courier New"/>
                <w:szCs w:val="24"/>
              </w:rPr>
            </w:pPr>
            <w:r w:rsidRPr="001D3C7A">
              <w:rPr>
                <w:rFonts w:ascii="Courier New" w:hAnsi="Courier New" w:cs="Courier New"/>
                <w:szCs w:val="24"/>
              </w:rPr>
              <w:t xml:space="preserve">Phase 1 </w:t>
            </w:r>
            <w:r>
              <w:rPr>
                <w:rFonts w:ascii="Courier New" w:hAnsi="Courier New" w:cs="Courier New"/>
                <w:szCs w:val="24"/>
              </w:rPr>
              <w:t>Enrollment</w:t>
            </w:r>
            <w:r w:rsidRPr="001D3C7A">
              <w:rPr>
                <w:rFonts w:ascii="Courier New" w:hAnsi="Courier New" w:cs="Courier New"/>
                <w:szCs w:val="24"/>
              </w:rPr>
              <w:t xml:space="preserve"> Survey </w:t>
            </w:r>
            <w:r w:rsidR="00CC4553">
              <w:rPr>
                <w:rFonts w:ascii="Courier New" w:hAnsi="Courier New" w:cs="Courier New"/>
                <w:szCs w:val="24"/>
              </w:rPr>
              <w:t>B</w:t>
            </w:r>
            <w:r w:rsidRPr="001D3C7A" w:rsidR="00CC4553">
              <w:rPr>
                <w:rFonts w:ascii="Courier New" w:hAnsi="Courier New" w:cs="Courier New"/>
                <w:szCs w:val="24"/>
              </w:rPr>
              <w:t xml:space="preserve">  </w:t>
            </w:r>
          </w:p>
        </w:tc>
        <w:tc>
          <w:tcPr>
            <w:tcW w:w="1078" w:type="pct"/>
          </w:tcPr>
          <w:p w:rsidRPr="001D3C7A" w:rsidR="009E42BC" w:rsidP="00562936" w:rsidRDefault="00493CDD" w14:paraId="6653A050" w14:textId="3422111D">
            <w:pPr>
              <w:jc w:val="center"/>
              <w:rPr>
                <w:rFonts w:ascii="Courier New" w:hAnsi="Courier New" w:cs="Courier New"/>
                <w:szCs w:val="24"/>
              </w:rPr>
            </w:pPr>
            <w:r>
              <w:rPr>
                <w:rFonts w:ascii="Courier New" w:hAnsi="Courier New" w:cs="Courier New"/>
                <w:szCs w:val="24"/>
              </w:rPr>
              <w:t>834</w:t>
            </w:r>
          </w:p>
        </w:tc>
        <w:tc>
          <w:tcPr>
            <w:tcW w:w="987" w:type="pct"/>
          </w:tcPr>
          <w:p w:rsidRPr="001D3C7A" w:rsidR="009E42BC" w:rsidP="00562936" w:rsidRDefault="009E42BC" w14:paraId="313A00B8" w14:textId="19F74FCB">
            <w:pPr>
              <w:jc w:val="center"/>
              <w:rPr>
                <w:rFonts w:ascii="Courier New" w:hAnsi="Courier New" w:cs="Courier New"/>
                <w:szCs w:val="24"/>
              </w:rPr>
            </w:pPr>
            <w:r w:rsidRPr="001D3C7A">
              <w:rPr>
                <w:rFonts w:ascii="Courier New" w:hAnsi="Courier New" w:cs="Courier New"/>
                <w:szCs w:val="24"/>
              </w:rPr>
              <w:t>$</w:t>
            </w:r>
            <w:r w:rsidR="00493CDD">
              <w:rPr>
                <w:rFonts w:ascii="Courier New" w:hAnsi="Courier New" w:cs="Courier New"/>
                <w:szCs w:val="24"/>
              </w:rPr>
              <w:t>25.72</w:t>
            </w:r>
          </w:p>
        </w:tc>
        <w:tc>
          <w:tcPr>
            <w:tcW w:w="1041" w:type="pct"/>
          </w:tcPr>
          <w:p w:rsidRPr="001D3C7A" w:rsidR="009E42BC" w:rsidP="00562936" w:rsidRDefault="009E42BC" w14:paraId="193A5CA7" w14:textId="3FBCD272">
            <w:pPr>
              <w:jc w:val="center"/>
              <w:rPr>
                <w:rFonts w:ascii="Courier New" w:hAnsi="Courier New" w:cs="Courier New"/>
                <w:szCs w:val="24"/>
              </w:rPr>
            </w:pPr>
            <w:r w:rsidRPr="001D3C7A">
              <w:rPr>
                <w:rFonts w:ascii="Courier New" w:hAnsi="Courier New" w:cs="Courier New"/>
                <w:szCs w:val="24"/>
              </w:rPr>
              <w:t>$</w:t>
            </w:r>
            <w:r w:rsidR="00493CDD">
              <w:rPr>
                <w:rFonts w:ascii="Courier New" w:hAnsi="Courier New" w:cs="Courier New"/>
                <w:szCs w:val="24"/>
              </w:rPr>
              <w:t>21,450</w:t>
            </w:r>
          </w:p>
        </w:tc>
      </w:tr>
      <w:tr w:rsidRPr="001D3C7A" w:rsidR="009E42BC" w:rsidTr="00B43EFA" w14:paraId="75D8365D" w14:textId="27058EA4">
        <w:tc>
          <w:tcPr>
            <w:tcW w:w="995" w:type="pct"/>
          </w:tcPr>
          <w:p w:rsidRPr="001D3C7A" w:rsidR="009E42BC" w:rsidP="00562936" w:rsidRDefault="009E42BC" w14:paraId="19A590AD" w14:textId="465DC495">
            <w:r w:rsidRPr="001D3C7A">
              <w:rPr>
                <w:rFonts w:ascii="Courier New" w:hAnsi="Courier New" w:cs="Courier New"/>
                <w:szCs w:val="24"/>
              </w:rPr>
              <w:t>Enrolled participants</w:t>
            </w:r>
          </w:p>
        </w:tc>
        <w:tc>
          <w:tcPr>
            <w:tcW w:w="899" w:type="pct"/>
          </w:tcPr>
          <w:p w:rsidRPr="001D3C7A" w:rsidR="009E42BC" w:rsidP="00562936" w:rsidRDefault="009E42BC" w14:paraId="7FAC07B3" w14:textId="477668BA">
            <w:pPr>
              <w:rPr>
                <w:rFonts w:ascii="Courier New" w:hAnsi="Courier New" w:cs="Courier New"/>
                <w:szCs w:val="24"/>
              </w:rPr>
            </w:pPr>
            <w:r w:rsidRPr="001D3C7A">
              <w:rPr>
                <w:rFonts w:ascii="Courier New" w:hAnsi="Courier New" w:cs="Courier New"/>
                <w:szCs w:val="24"/>
              </w:rPr>
              <w:t xml:space="preserve">Phase 1 </w:t>
            </w:r>
            <w:r>
              <w:rPr>
                <w:rFonts w:ascii="Courier New" w:hAnsi="Courier New" w:cs="Courier New"/>
                <w:szCs w:val="24"/>
              </w:rPr>
              <w:t>Enrollment</w:t>
            </w:r>
            <w:r w:rsidRPr="001D3C7A">
              <w:rPr>
                <w:rFonts w:ascii="Courier New" w:hAnsi="Courier New" w:cs="Courier New"/>
                <w:szCs w:val="24"/>
              </w:rPr>
              <w:t xml:space="preserve"> Survey B  </w:t>
            </w:r>
          </w:p>
        </w:tc>
        <w:tc>
          <w:tcPr>
            <w:tcW w:w="1078" w:type="pct"/>
          </w:tcPr>
          <w:p w:rsidRPr="001D3C7A" w:rsidR="009E42BC" w:rsidP="00562936" w:rsidRDefault="00493CDD" w14:paraId="05B0497A" w14:textId="08A3EE4E">
            <w:pPr>
              <w:jc w:val="center"/>
              <w:rPr>
                <w:rFonts w:ascii="Courier New" w:hAnsi="Courier New" w:cs="Courier New"/>
                <w:szCs w:val="24"/>
              </w:rPr>
            </w:pPr>
            <w:r>
              <w:rPr>
                <w:rFonts w:ascii="Courier New" w:hAnsi="Courier New" w:cs="Courier New"/>
                <w:szCs w:val="24"/>
              </w:rPr>
              <w:t>1</w:t>
            </w:r>
            <w:r w:rsidRPr="001D3C7A">
              <w:rPr>
                <w:rFonts w:ascii="Courier New" w:hAnsi="Courier New" w:cs="Courier New"/>
                <w:szCs w:val="24"/>
              </w:rPr>
              <w:t>00</w:t>
            </w:r>
          </w:p>
        </w:tc>
        <w:tc>
          <w:tcPr>
            <w:tcW w:w="987" w:type="pct"/>
          </w:tcPr>
          <w:p w:rsidRPr="001D3C7A" w:rsidR="009E42BC" w:rsidP="00562936" w:rsidRDefault="009E42BC" w14:paraId="56FF9314" w14:textId="13F9CF53">
            <w:pPr>
              <w:jc w:val="center"/>
              <w:rPr>
                <w:rFonts w:ascii="Courier New" w:hAnsi="Courier New" w:cs="Courier New"/>
                <w:szCs w:val="24"/>
              </w:rPr>
            </w:pPr>
            <w:r w:rsidRPr="001D3C7A">
              <w:rPr>
                <w:rFonts w:ascii="Courier New" w:hAnsi="Courier New" w:cs="Courier New"/>
                <w:szCs w:val="24"/>
              </w:rPr>
              <w:t>$</w:t>
            </w:r>
            <w:r w:rsidR="00493CDD">
              <w:rPr>
                <w:rFonts w:ascii="Courier New" w:hAnsi="Courier New" w:cs="Courier New"/>
                <w:szCs w:val="24"/>
              </w:rPr>
              <w:t>25.72</w:t>
            </w:r>
          </w:p>
        </w:tc>
        <w:tc>
          <w:tcPr>
            <w:tcW w:w="1041" w:type="pct"/>
          </w:tcPr>
          <w:p w:rsidRPr="001D3C7A" w:rsidR="009E42BC" w:rsidP="00562936" w:rsidRDefault="009E42BC" w14:paraId="25BA443A" w14:textId="71936456">
            <w:pPr>
              <w:jc w:val="center"/>
              <w:rPr>
                <w:rFonts w:ascii="Courier New" w:hAnsi="Courier New" w:cs="Courier New"/>
                <w:szCs w:val="24"/>
              </w:rPr>
            </w:pPr>
            <w:r>
              <w:rPr>
                <w:rFonts w:ascii="Courier New" w:hAnsi="Courier New" w:cs="Courier New"/>
                <w:szCs w:val="24"/>
              </w:rPr>
              <w:t>$</w:t>
            </w:r>
            <w:r w:rsidR="00493CDD">
              <w:rPr>
                <w:rFonts w:ascii="Courier New" w:hAnsi="Courier New" w:cs="Courier New"/>
                <w:szCs w:val="24"/>
              </w:rPr>
              <w:t>2,572</w:t>
            </w:r>
          </w:p>
        </w:tc>
      </w:tr>
      <w:tr w:rsidRPr="001D3C7A" w:rsidR="009E42BC" w:rsidTr="00B43EFA" w14:paraId="2B4EE7D4" w14:textId="78771B43">
        <w:tc>
          <w:tcPr>
            <w:tcW w:w="995" w:type="pct"/>
          </w:tcPr>
          <w:p w:rsidRPr="001D3C7A" w:rsidR="009E42BC" w:rsidP="00562936" w:rsidRDefault="009E42BC" w14:paraId="02AA9110" w14:textId="301C8AD6">
            <w:r w:rsidRPr="001D3C7A">
              <w:rPr>
                <w:rFonts w:ascii="Courier New" w:hAnsi="Courier New" w:cs="Courier New"/>
                <w:szCs w:val="24"/>
              </w:rPr>
              <w:t>Enrolled participants</w:t>
            </w:r>
          </w:p>
        </w:tc>
        <w:tc>
          <w:tcPr>
            <w:tcW w:w="899" w:type="pct"/>
          </w:tcPr>
          <w:p w:rsidRPr="001D3C7A" w:rsidR="009E42BC" w:rsidP="00562936" w:rsidRDefault="009E42BC" w14:paraId="648BCF47" w14:textId="71311ADD">
            <w:pPr>
              <w:rPr>
                <w:rFonts w:ascii="Courier New" w:hAnsi="Courier New" w:cs="Courier New"/>
                <w:szCs w:val="24"/>
              </w:rPr>
            </w:pPr>
            <w:r w:rsidRPr="001D3C7A">
              <w:rPr>
                <w:rFonts w:ascii="Courier New" w:hAnsi="Courier New" w:cs="Courier New"/>
                <w:szCs w:val="24"/>
              </w:rPr>
              <w:t xml:space="preserve">Phase 2 Consent </w:t>
            </w:r>
          </w:p>
        </w:tc>
        <w:tc>
          <w:tcPr>
            <w:tcW w:w="1078" w:type="pct"/>
          </w:tcPr>
          <w:p w:rsidRPr="001D3C7A" w:rsidR="009E42BC" w:rsidP="00562936" w:rsidRDefault="009E42BC" w14:paraId="629BC709" w14:textId="550BEB82">
            <w:pPr>
              <w:jc w:val="center"/>
              <w:rPr>
                <w:rFonts w:ascii="Courier New" w:hAnsi="Courier New" w:cs="Courier New"/>
                <w:szCs w:val="24"/>
              </w:rPr>
            </w:pPr>
            <w:r>
              <w:rPr>
                <w:rFonts w:ascii="Courier New" w:hAnsi="Courier New" w:cs="Courier New"/>
                <w:szCs w:val="24"/>
              </w:rPr>
              <w:t>13</w:t>
            </w:r>
          </w:p>
        </w:tc>
        <w:tc>
          <w:tcPr>
            <w:tcW w:w="987" w:type="pct"/>
          </w:tcPr>
          <w:p w:rsidRPr="001D3C7A" w:rsidR="009E42BC" w:rsidP="00562936" w:rsidRDefault="009E42BC" w14:paraId="0D2F98DD" w14:textId="3E7D387E">
            <w:pPr>
              <w:jc w:val="center"/>
              <w:rPr>
                <w:rFonts w:ascii="Courier New" w:hAnsi="Courier New" w:cs="Courier New"/>
                <w:szCs w:val="24"/>
              </w:rPr>
            </w:pPr>
            <w:r w:rsidRPr="001D3C7A">
              <w:rPr>
                <w:rFonts w:ascii="Courier New" w:hAnsi="Courier New" w:cs="Courier New"/>
                <w:szCs w:val="24"/>
              </w:rPr>
              <w:t>$</w:t>
            </w:r>
            <w:r w:rsidR="00493CDD">
              <w:rPr>
                <w:rFonts w:ascii="Courier New" w:hAnsi="Courier New" w:cs="Courier New"/>
                <w:szCs w:val="24"/>
              </w:rPr>
              <w:t>25.72</w:t>
            </w:r>
          </w:p>
        </w:tc>
        <w:tc>
          <w:tcPr>
            <w:tcW w:w="1041" w:type="pct"/>
          </w:tcPr>
          <w:p w:rsidRPr="001D3C7A" w:rsidR="009E42BC" w:rsidP="00562936" w:rsidRDefault="009E42BC" w14:paraId="7607FBAC" w14:textId="64ED2059">
            <w:pPr>
              <w:jc w:val="center"/>
              <w:rPr>
                <w:rFonts w:ascii="Courier New" w:hAnsi="Courier New" w:cs="Courier New"/>
                <w:szCs w:val="24"/>
              </w:rPr>
            </w:pPr>
            <w:r>
              <w:rPr>
                <w:rFonts w:ascii="Courier New" w:hAnsi="Courier New" w:cs="Courier New"/>
                <w:szCs w:val="24"/>
              </w:rPr>
              <w:t>$</w:t>
            </w:r>
            <w:r w:rsidR="00493CDD">
              <w:rPr>
                <w:rFonts w:ascii="Courier New" w:hAnsi="Courier New" w:cs="Courier New"/>
                <w:szCs w:val="24"/>
              </w:rPr>
              <w:t>334</w:t>
            </w:r>
          </w:p>
        </w:tc>
      </w:tr>
      <w:tr w:rsidRPr="001D3C7A" w:rsidR="009E42BC" w:rsidTr="00B43EFA" w14:paraId="1165AFAD" w14:textId="678FBDCD">
        <w:tc>
          <w:tcPr>
            <w:tcW w:w="995" w:type="pct"/>
          </w:tcPr>
          <w:p w:rsidRPr="001D3C7A" w:rsidR="009E42BC" w:rsidP="00562936" w:rsidRDefault="009E42BC" w14:paraId="0D206AB0" w14:textId="07725B0B">
            <w:r w:rsidRPr="001D3C7A">
              <w:rPr>
                <w:rFonts w:ascii="Courier New" w:hAnsi="Courier New" w:cs="Courier New"/>
                <w:szCs w:val="24"/>
              </w:rPr>
              <w:t>Enrolled participants</w:t>
            </w:r>
          </w:p>
        </w:tc>
        <w:tc>
          <w:tcPr>
            <w:tcW w:w="899" w:type="pct"/>
          </w:tcPr>
          <w:p w:rsidRPr="001D3C7A" w:rsidR="009E42BC" w:rsidP="00562936" w:rsidRDefault="009E42BC" w14:paraId="2FA99E08" w14:textId="00FAAD8D">
            <w:pPr>
              <w:rPr>
                <w:rFonts w:ascii="Courier New" w:hAnsi="Courier New" w:cs="Courier New"/>
                <w:szCs w:val="24"/>
              </w:rPr>
            </w:pPr>
            <w:r w:rsidRPr="00C97E60">
              <w:rPr>
                <w:rFonts w:ascii="Courier New" w:hAnsi="Courier New" w:cs="Courier New"/>
              </w:rPr>
              <w:t>Phase 2 HIV symptom and care survey</w:t>
            </w:r>
          </w:p>
        </w:tc>
        <w:tc>
          <w:tcPr>
            <w:tcW w:w="1078" w:type="pct"/>
          </w:tcPr>
          <w:p w:rsidRPr="001D3C7A" w:rsidR="009E42BC" w:rsidP="00562936" w:rsidRDefault="009E42BC" w14:paraId="1920664F" w14:textId="6609F6F9">
            <w:pPr>
              <w:jc w:val="center"/>
              <w:rPr>
                <w:rFonts w:ascii="Courier New" w:hAnsi="Courier New" w:cs="Courier New"/>
                <w:szCs w:val="24"/>
              </w:rPr>
            </w:pPr>
            <w:r>
              <w:rPr>
                <w:rFonts w:ascii="Courier New" w:hAnsi="Courier New" w:cs="Courier New"/>
                <w:szCs w:val="24"/>
              </w:rPr>
              <w:t>38</w:t>
            </w:r>
          </w:p>
        </w:tc>
        <w:tc>
          <w:tcPr>
            <w:tcW w:w="987" w:type="pct"/>
          </w:tcPr>
          <w:p w:rsidRPr="001D3C7A" w:rsidR="009E42BC" w:rsidP="00562936" w:rsidRDefault="009E42BC" w14:paraId="0B01B088" w14:textId="77FEE9B8">
            <w:pPr>
              <w:jc w:val="center"/>
              <w:rPr>
                <w:rFonts w:ascii="Courier New" w:hAnsi="Courier New" w:cs="Courier New"/>
                <w:szCs w:val="24"/>
              </w:rPr>
            </w:pPr>
            <w:r w:rsidRPr="001D3C7A">
              <w:rPr>
                <w:rFonts w:ascii="Courier New" w:hAnsi="Courier New" w:cs="Courier New"/>
                <w:szCs w:val="24"/>
              </w:rPr>
              <w:t>$</w:t>
            </w:r>
            <w:r w:rsidR="00493CDD">
              <w:rPr>
                <w:rFonts w:ascii="Courier New" w:hAnsi="Courier New" w:cs="Courier New"/>
                <w:szCs w:val="24"/>
              </w:rPr>
              <w:t>25.72</w:t>
            </w:r>
          </w:p>
        </w:tc>
        <w:tc>
          <w:tcPr>
            <w:tcW w:w="1041" w:type="pct"/>
          </w:tcPr>
          <w:p w:rsidRPr="001D3C7A" w:rsidR="009E42BC" w:rsidP="00562936" w:rsidRDefault="009E42BC" w14:paraId="5ADDFDFD" w14:textId="09592D8F">
            <w:pPr>
              <w:jc w:val="center"/>
              <w:rPr>
                <w:rFonts w:ascii="Courier New" w:hAnsi="Courier New" w:cs="Courier New"/>
                <w:szCs w:val="24"/>
              </w:rPr>
            </w:pPr>
            <w:r>
              <w:rPr>
                <w:rFonts w:ascii="Courier New" w:hAnsi="Courier New" w:cs="Courier New"/>
                <w:szCs w:val="24"/>
              </w:rPr>
              <w:t>$</w:t>
            </w:r>
            <w:r w:rsidR="00493CDD">
              <w:rPr>
                <w:rFonts w:ascii="Courier New" w:hAnsi="Courier New" w:cs="Courier New"/>
                <w:szCs w:val="24"/>
              </w:rPr>
              <w:t>977</w:t>
            </w:r>
          </w:p>
        </w:tc>
      </w:tr>
      <w:tr w:rsidRPr="001D3C7A" w:rsidR="009E42BC" w:rsidTr="00B43EFA" w14:paraId="694F76C7" w14:textId="08D28BE3">
        <w:trPr>
          <w:trHeight w:val="767"/>
        </w:trPr>
        <w:tc>
          <w:tcPr>
            <w:tcW w:w="995" w:type="pct"/>
          </w:tcPr>
          <w:p w:rsidRPr="001D3C7A" w:rsidR="009E42BC" w:rsidP="00562936" w:rsidRDefault="009E42BC" w14:paraId="05112E62" w14:textId="689D5CF1">
            <w:r w:rsidRPr="001D3C7A">
              <w:rPr>
                <w:rFonts w:ascii="Courier New" w:hAnsi="Courier New" w:cs="Courier New"/>
                <w:szCs w:val="24"/>
              </w:rPr>
              <w:t>Enrolled participants</w:t>
            </w:r>
          </w:p>
        </w:tc>
        <w:tc>
          <w:tcPr>
            <w:tcW w:w="899" w:type="pct"/>
          </w:tcPr>
          <w:p w:rsidRPr="001D3C7A" w:rsidR="009E42BC" w:rsidP="00562936" w:rsidRDefault="009E42BC" w14:paraId="7F2D115B" w14:textId="0E426E11">
            <w:pPr>
              <w:rPr>
                <w:rFonts w:ascii="Courier New" w:hAnsi="Courier New" w:cs="Courier New"/>
                <w:szCs w:val="24"/>
              </w:rPr>
            </w:pPr>
            <w:r w:rsidRPr="001D3C7A">
              <w:rPr>
                <w:rFonts w:ascii="Courier New" w:hAnsi="Courier New" w:cs="Courier New"/>
                <w:szCs w:val="24"/>
              </w:rPr>
              <w:t xml:space="preserve">Phase </w:t>
            </w:r>
            <w:r>
              <w:rPr>
                <w:rFonts w:ascii="Courier New" w:hAnsi="Courier New" w:cs="Courier New"/>
                <w:szCs w:val="24"/>
              </w:rPr>
              <w:t>2</w:t>
            </w:r>
            <w:r w:rsidRPr="001D3C7A">
              <w:rPr>
                <w:rFonts w:ascii="Courier New" w:hAnsi="Courier New" w:cs="Courier New"/>
                <w:szCs w:val="24"/>
              </w:rPr>
              <w:t xml:space="preserve"> Behavioral Survey </w:t>
            </w:r>
          </w:p>
        </w:tc>
        <w:tc>
          <w:tcPr>
            <w:tcW w:w="1078" w:type="pct"/>
          </w:tcPr>
          <w:p w:rsidRPr="001D3C7A" w:rsidR="009E42BC" w:rsidP="00562936" w:rsidRDefault="009E42BC" w14:paraId="7EFFD341" w14:textId="058175A6">
            <w:pPr>
              <w:jc w:val="center"/>
              <w:rPr>
                <w:rFonts w:ascii="Courier New" w:hAnsi="Courier New" w:cs="Courier New"/>
                <w:szCs w:val="24"/>
              </w:rPr>
            </w:pPr>
            <w:r>
              <w:rPr>
                <w:rFonts w:ascii="Courier New" w:hAnsi="Courier New" w:cs="Courier New"/>
                <w:szCs w:val="24"/>
              </w:rPr>
              <w:t>25</w:t>
            </w:r>
          </w:p>
        </w:tc>
        <w:tc>
          <w:tcPr>
            <w:tcW w:w="987" w:type="pct"/>
          </w:tcPr>
          <w:p w:rsidRPr="001D3C7A" w:rsidR="009E42BC" w:rsidP="00562936" w:rsidRDefault="009E42BC" w14:paraId="375866EA" w14:textId="3D358836">
            <w:pPr>
              <w:jc w:val="center"/>
              <w:rPr>
                <w:rFonts w:ascii="Courier New" w:hAnsi="Courier New" w:cs="Courier New"/>
                <w:szCs w:val="24"/>
              </w:rPr>
            </w:pPr>
            <w:r w:rsidRPr="001D3C7A">
              <w:rPr>
                <w:rFonts w:ascii="Courier New" w:hAnsi="Courier New" w:cs="Courier New"/>
                <w:szCs w:val="24"/>
              </w:rPr>
              <w:t>$</w:t>
            </w:r>
            <w:r w:rsidR="00493CDD">
              <w:rPr>
                <w:rFonts w:ascii="Courier New" w:hAnsi="Courier New" w:cs="Courier New"/>
                <w:szCs w:val="24"/>
              </w:rPr>
              <w:t>25.72</w:t>
            </w:r>
          </w:p>
        </w:tc>
        <w:tc>
          <w:tcPr>
            <w:tcW w:w="1041" w:type="pct"/>
          </w:tcPr>
          <w:p w:rsidRPr="001D3C7A" w:rsidR="009E42BC" w:rsidP="00562936" w:rsidRDefault="009E42BC" w14:paraId="5570F40D" w14:textId="49B76179">
            <w:pPr>
              <w:jc w:val="center"/>
              <w:rPr>
                <w:rFonts w:ascii="Courier New" w:hAnsi="Courier New" w:cs="Courier New"/>
                <w:szCs w:val="24"/>
              </w:rPr>
            </w:pPr>
            <w:r>
              <w:rPr>
                <w:rFonts w:ascii="Courier New" w:hAnsi="Courier New" w:cs="Courier New"/>
                <w:szCs w:val="24"/>
              </w:rPr>
              <w:t>$</w:t>
            </w:r>
            <w:r w:rsidR="00493CDD">
              <w:rPr>
                <w:rFonts w:ascii="Courier New" w:hAnsi="Courier New" w:cs="Courier New"/>
                <w:szCs w:val="24"/>
              </w:rPr>
              <w:t>643</w:t>
            </w:r>
          </w:p>
        </w:tc>
      </w:tr>
      <w:tr w:rsidRPr="001D3C7A" w:rsidR="009E42BC" w:rsidTr="00B43EFA" w14:paraId="22945321" w14:textId="06501E29">
        <w:tc>
          <w:tcPr>
            <w:tcW w:w="995" w:type="pct"/>
          </w:tcPr>
          <w:p w:rsidRPr="00C97E60" w:rsidR="009E42BC" w:rsidP="00562936" w:rsidRDefault="009E42BC" w14:paraId="288CAB41" w14:textId="7B6A226E">
            <w:pPr>
              <w:rPr>
                <w:rFonts w:ascii="Courier New" w:hAnsi="Courier New" w:cs="Courier New"/>
                <w:b/>
                <w:szCs w:val="24"/>
              </w:rPr>
            </w:pPr>
            <w:r w:rsidRPr="00C97E60">
              <w:rPr>
                <w:rFonts w:ascii="Courier New" w:hAnsi="Courier New" w:cs="Courier New"/>
                <w:b/>
                <w:szCs w:val="24"/>
              </w:rPr>
              <w:t>Total</w:t>
            </w:r>
          </w:p>
        </w:tc>
        <w:tc>
          <w:tcPr>
            <w:tcW w:w="899" w:type="pct"/>
          </w:tcPr>
          <w:p w:rsidRPr="001D3C7A" w:rsidR="009E42BC" w:rsidP="00562936" w:rsidRDefault="009E42BC" w14:paraId="379292DD" w14:textId="31B7C707">
            <w:pPr>
              <w:rPr>
                <w:rFonts w:ascii="Courier New" w:hAnsi="Courier New" w:cs="Courier New"/>
                <w:szCs w:val="24"/>
              </w:rPr>
            </w:pPr>
          </w:p>
        </w:tc>
        <w:tc>
          <w:tcPr>
            <w:tcW w:w="1078" w:type="pct"/>
          </w:tcPr>
          <w:p w:rsidRPr="001D3C7A" w:rsidR="009E42BC" w:rsidP="00562936" w:rsidRDefault="009E42BC" w14:paraId="0D18EF3F" w14:textId="725B3520">
            <w:pPr>
              <w:jc w:val="center"/>
              <w:rPr>
                <w:rFonts w:ascii="Courier New" w:hAnsi="Courier New" w:cs="Courier New"/>
                <w:szCs w:val="24"/>
              </w:rPr>
            </w:pPr>
          </w:p>
        </w:tc>
        <w:tc>
          <w:tcPr>
            <w:tcW w:w="987" w:type="pct"/>
          </w:tcPr>
          <w:p w:rsidRPr="001D3C7A" w:rsidR="009E42BC" w:rsidP="00562936" w:rsidRDefault="009E42BC" w14:paraId="109EF7E4" w14:textId="301207CF">
            <w:pPr>
              <w:jc w:val="center"/>
              <w:rPr>
                <w:rFonts w:ascii="Courier New" w:hAnsi="Courier New" w:cs="Courier New"/>
                <w:szCs w:val="24"/>
              </w:rPr>
            </w:pPr>
          </w:p>
        </w:tc>
        <w:tc>
          <w:tcPr>
            <w:tcW w:w="1041" w:type="pct"/>
          </w:tcPr>
          <w:p w:rsidRPr="00256FD3" w:rsidR="009E42BC" w:rsidP="00562936" w:rsidRDefault="009E42BC" w14:paraId="3D989B8D" w14:textId="1B234157">
            <w:pPr>
              <w:jc w:val="center"/>
              <w:rPr>
                <w:rFonts w:ascii="Courier New" w:hAnsi="Courier New" w:cs="Courier New"/>
                <w:b/>
                <w:szCs w:val="24"/>
              </w:rPr>
            </w:pPr>
            <w:r>
              <w:rPr>
                <w:rFonts w:ascii="Courier New" w:hAnsi="Courier New" w:cs="Courier New"/>
                <w:b/>
                <w:szCs w:val="24"/>
              </w:rPr>
              <w:t>$</w:t>
            </w:r>
            <w:r w:rsidR="00493CDD">
              <w:rPr>
                <w:rFonts w:ascii="Courier New" w:hAnsi="Courier New" w:cs="Courier New"/>
                <w:b/>
                <w:szCs w:val="24"/>
              </w:rPr>
              <w:t>40,998</w:t>
            </w:r>
          </w:p>
        </w:tc>
      </w:tr>
    </w:tbl>
    <w:p w:rsidR="00C97E60" w:rsidP="00256FD3" w:rsidRDefault="00C97E60" w14:paraId="4DC5307A" w14:textId="77777777">
      <w:pPr>
        <w:spacing w:after="200" w:line="480" w:lineRule="auto"/>
        <w:rPr>
          <w:rFonts w:ascii="Courier New" w:hAnsi="Courier New" w:cs="Courier New"/>
          <w:b/>
          <w:sz w:val="24"/>
          <w:szCs w:val="24"/>
        </w:rPr>
      </w:pPr>
    </w:p>
    <w:p w:rsidR="00C97E60" w:rsidP="00D14B4E" w:rsidRDefault="00C97E60" w14:paraId="3B65D5C8" w14:textId="77777777">
      <w:pPr>
        <w:spacing w:after="200"/>
        <w:rPr>
          <w:rFonts w:ascii="Courier New" w:hAnsi="Courier New" w:cs="Courier New"/>
          <w:b/>
          <w:sz w:val="24"/>
          <w:szCs w:val="24"/>
        </w:rPr>
      </w:pPr>
    </w:p>
    <w:p w:rsidRPr="00DD7E11" w:rsidR="007047A8" w:rsidP="00DD7E11" w:rsidRDefault="00DD7E11" w14:paraId="4CC73E6F" w14:textId="48AE23F8">
      <w:pPr>
        <w:spacing w:after="200"/>
        <w:rPr>
          <w:rFonts w:ascii="Courier New" w:hAnsi="Courier New" w:cs="Courier New"/>
          <w:b/>
          <w:sz w:val="24"/>
          <w:szCs w:val="24"/>
        </w:rPr>
      </w:pPr>
      <w:r>
        <w:rPr>
          <w:rFonts w:ascii="Courier New" w:hAnsi="Courier New" w:cs="Courier New"/>
          <w:b/>
          <w:sz w:val="24"/>
          <w:szCs w:val="24"/>
        </w:rPr>
        <w:t xml:space="preserve">A.13 </w:t>
      </w:r>
      <w:r w:rsidRPr="00DD7E11" w:rsidR="007047A8">
        <w:rPr>
          <w:rFonts w:ascii="Courier New" w:hAnsi="Courier New" w:cs="Courier New"/>
          <w:b/>
          <w:sz w:val="24"/>
          <w:szCs w:val="24"/>
        </w:rPr>
        <w:t xml:space="preserve">Estimates of Other Total Annual Cost Burden to Respondents and </w:t>
      </w:r>
    </w:p>
    <w:p w:rsidRPr="008A1295" w:rsidR="007047A8" w:rsidP="00D14B4E" w:rsidRDefault="007047A8" w14:paraId="12B30DEE" w14:textId="77777777">
      <w:pPr>
        <w:spacing w:before="100" w:beforeAutospacing="1" w:after="200"/>
        <w:rPr>
          <w:rFonts w:ascii="Courier New" w:hAnsi="Courier New" w:cs="Courier New"/>
          <w:b/>
          <w:sz w:val="24"/>
          <w:szCs w:val="24"/>
        </w:rPr>
      </w:pPr>
      <w:r>
        <w:rPr>
          <w:rFonts w:ascii="Courier New" w:hAnsi="Courier New" w:cs="Courier New"/>
          <w:b/>
          <w:sz w:val="24"/>
          <w:szCs w:val="24"/>
        </w:rPr>
        <w:t xml:space="preserve">     </w:t>
      </w:r>
      <w:r w:rsidRPr="008A1295">
        <w:rPr>
          <w:rFonts w:ascii="Courier New" w:hAnsi="Courier New" w:cs="Courier New"/>
          <w:b/>
          <w:sz w:val="24"/>
          <w:szCs w:val="24"/>
        </w:rPr>
        <w:t>Record Keepers</w:t>
      </w:r>
    </w:p>
    <w:p w:rsidR="00256FD3" w:rsidP="00D14B4E" w:rsidRDefault="007047A8" w14:paraId="3D7F32AF" w14:textId="77777777">
      <w:pPr>
        <w:pStyle w:val="ListParagraph"/>
        <w:spacing w:line="240" w:lineRule="auto"/>
        <w:ind w:left="0"/>
        <w:rPr>
          <w:rFonts w:ascii="Courier New" w:hAnsi="Courier New" w:cs="Courier New"/>
          <w:sz w:val="24"/>
          <w:szCs w:val="24"/>
        </w:rPr>
      </w:pPr>
      <w:r w:rsidRPr="00195552">
        <w:rPr>
          <w:rFonts w:ascii="Courier New" w:hAnsi="Courier New" w:cs="Courier New"/>
          <w:sz w:val="24"/>
          <w:szCs w:val="24"/>
        </w:rPr>
        <w:t>There are no other costs to respondents associated with this proposed collection of information.</w:t>
      </w:r>
    </w:p>
    <w:p w:rsidR="007047A8" w:rsidP="00D14B4E" w:rsidRDefault="007047A8" w14:paraId="4541CDA9" w14:textId="77777777">
      <w:pPr>
        <w:pStyle w:val="ListParagraph"/>
        <w:spacing w:line="240" w:lineRule="auto"/>
        <w:ind w:left="0"/>
        <w:rPr>
          <w:rFonts w:ascii="Courier New" w:hAnsi="Courier New" w:cs="Courier New"/>
          <w:sz w:val="24"/>
          <w:szCs w:val="24"/>
        </w:rPr>
      </w:pPr>
    </w:p>
    <w:p w:rsidRPr="00DD7E11" w:rsidR="00701981" w:rsidP="00DD7E11" w:rsidRDefault="00DD7E11" w14:paraId="087BA9FC" w14:textId="104C60FD">
      <w:pPr>
        <w:rPr>
          <w:rFonts w:ascii="Courier New" w:hAnsi="Courier New" w:cs="Courier New"/>
          <w:b/>
          <w:sz w:val="24"/>
          <w:szCs w:val="24"/>
        </w:rPr>
      </w:pPr>
      <w:r>
        <w:rPr>
          <w:rFonts w:ascii="Courier New" w:hAnsi="Courier New" w:cs="Courier New"/>
          <w:b/>
          <w:sz w:val="24"/>
          <w:szCs w:val="24"/>
        </w:rPr>
        <w:t xml:space="preserve">A.14 </w:t>
      </w:r>
      <w:r w:rsidRPr="00DD7E11" w:rsidR="00701981">
        <w:rPr>
          <w:rFonts w:ascii="Courier New" w:hAnsi="Courier New" w:cs="Courier New"/>
          <w:b/>
          <w:sz w:val="24"/>
          <w:szCs w:val="24"/>
        </w:rPr>
        <w:t xml:space="preserve">Annualized Cost to the </w:t>
      </w:r>
      <w:r w:rsidR="008E6917">
        <w:rPr>
          <w:rFonts w:ascii="Courier New" w:hAnsi="Courier New" w:cs="Courier New"/>
          <w:b/>
          <w:sz w:val="24"/>
          <w:szCs w:val="24"/>
        </w:rPr>
        <w:t xml:space="preserve">Federal </w:t>
      </w:r>
      <w:r w:rsidRPr="00DD7E11" w:rsidR="00701981">
        <w:rPr>
          <w:rFonts w:ascii="Courier New" w:hAnsi="Courier New" w:cs="Courier New"/>
          <w:b/>
          <w:sz w:val="24"/>
          <w:szCs w:val="24"/>
        </w:rPr>
        <w:t>Government</w:t>
      </w:r>
    </w:p>
    <w:p w:rsidRPr="00492B67" w:rsidR="00701981" w:rsidP="00D14B4E" w:rsidRDefault="00701981" w14:paraId="0B34D702" w14:textId="7EDF2532">
      <w:pPr>
        <w:spacing w:after="200"/>
        <w:rPr>
          <w:rFonts w:ascii="Courier New" w:hAnsi="Courier New" w:cs="Courier New"/>
          <w:sz w:val="24"/>
          <w:szCs w:val="24"/>
        </w:rPr>
      </w:pPr>
      <w:r>
        <w:rPr>
          <w:rFonts w:ascii="Courier New" w:hAnsi="Courier New" w:cs="Courier New"/>
          <w:sz w:val="24"/>
          <w:szCs w:val="24"/>
        </w:rPr>
        <w:t xml:space="preserve">The annualized cost to the government is </w:t>
      </w:r>
      <w:r w:rsidRPr="00CA0AEA" w:rsidR="009D6477">
        <w:rPr>
          <w:rFonts w:ascii="Courier New" w:hAnsi="Courier New" w:cs="Courier New"/>
          <w:bCs/>
          <w:sz w:val="24"/>
          <w:szCs w:val="24"/>
        </w:rPr>
        <w:t>$1,370,814</w:t>
      </w:r>
      <w:r>
        <w:rPr>
          <w:rFonts w:ascii="Courier New" w:hAnsi="Courier New" w:cs="Courier New"/>
          <w:bCs/>
          <w:sz w:val="24"/>
          <w:szCs w:val="24"/>
        </w:rPr>
        <w:t xml:space="preserve">. </w:t>
      </w:r>
    </w:p>
    <w:p w:rsidRPr="006272FD" w:rsidR="008A0322" w:rsidP="008A0322" w:rsidRDefault="008A0322" w14:paraId="38D08C7E" w14:textId="77777777">
      <w:pPr>
        <w:rPr>
          <w:rFonts w:ascii="Courier New" w:hAnsi="Courier New" w:cs="Courier New"/>
          <w:b/>
          <w:sz w:val="24"/>
          <w:szCs w:val="24"/>
        </w:rPr>
      </w:pPr>
      <w:r w:rsidRPr="006272FD">
        <w:rPr>
          <w:rFonts w:ascii="Courier New" w:hAnsi="Courier New" w:cs="Courier New"/>
          <w:b/>
          <w:sz w:val="24"/>
          <w:szCs w:val="24"/>
        </w:rPr>
        <w:t xml:space="preserve">Exhibit </w:t>
      </w:r>
      <w:proofErr w:type="gramStart"/>
      <w:r w:rsidRPr="006272FD">
        <w:rPr>
          <w:rFonts w:ascii="Courier New" w:hAnsi="Courier New" w:cs="Courier New"/>
          <w:b/>
          <w:sz w:val="24"/>
          <w:szCs w:val="24"/>
        </w:rPr>
        <w:t>14.A</w:t>
      </w:r>
      <w:proofErr w:type="gramEnd"/>
      <w:r w:rsidRPr="006272FD">
        <w:rPr>
          <w:rFonts w:ascii="Courier New" w:hAnsi="Courier New" w:cs="Courier New"/>
          <w:b/>
          <w:sz w:val="24"/>
          <w:szCs w:val="24"/>
        </w:rPr>
        <w:tab/>
        <w:t xml:space="preserve">Estimated Cost to the Government </w:t>
      </w:r>
    </w:p>
    <w:p w:rsidR="00701981" w:rsidP="00701981" w:rsidRDefault="00701981" w14:paraId="05290C85" w14:textId="3566A228">
      <w:pPr>
        <w:pStyle w:val="ListParagraph"/>
        <w:ind w:left="0"/>
        <w:rPr>
          <w:rFonts w:ascii="Courier New" w:hAnsi="Courier New" w:cs="Courier New"/>
          <w:sz w:val="24"/>
          <w:szCs w:val="24"/>
        </w:rPr>
      </w:pPr>
    </w:p>
    <w:p w:rsidR="009D6477" w:rsidP="00701981" w:rsidRDefault="009D6477" w14:paraId="3D67A914" w14:textId="1CA27971">
      <w:pPr>
        <w:pStyle w:val="ListParagraph"/>
        <w:ind w:left="0"/>
        <w:rPr>
          <w:rFonts w:ascii="Courier New" w:hAnsi="Courier New" w:cs="Courier New"/>
          <w:sz w:val="24"/>
          <w:szCs w:val="24"/>
        </w:rPr>
      </w:pPr>
    </w:p>
    <w:tbl>
      <w:tblPr>
        <w:tblStyle w:val="TableGrid"/>
        <w:tblW w:w="4815" w:type="pct"/>
        <w:tblInd w:w="288" w:type="dxa"/>
        <w:tblLook w:val="04A0" w:firstRow="1" w:lastRow="0" w:firstColumn="1" w:lastColumn="0" w:noHBand="0" w:noVBand="1"/>
      </w:tblPr>
      <w:tblGrid>
        <w:gridCol w:w="3037"/>
        <w:gridCol w:w="4680"/>
        <w:gridCol w:w="1980"/>
      </w:tblGrid>
      <w:tr w:rsidRPr="00A7386D" w:rsidR="00B43EFA" w:rsidTr="00B43EFA" w14:paraId="352631AA" w14:textId="77777777">
        <w:tc>
          <w:tcPr>
            <w:tcW w:w="1566" w:type="pct"/>
          </w:tcPr>
          <w:p w:rsidR="009D6477" w:rsidP="00562936" w:rsidRDefault="009D6477" w14:paraId="687E9A6F" w14:textId="77777777">
            <w:pPr>
              <w:jc w:val="center"/>
              <w:rPr>
                <w:rFonts w:ascii="Courier New" w:hAnsi="Courier New" w:cs="Courier New"/>
                <w:b/>
                <w:sz w:val="24"/>
                <w:szCs w:val="24"/>
              </w:rPr>
            </w:pPr>
            <w:r w:rsidRPr="00720229">
              <w:rPr>
                <w:rFonts w:ascii="Courier New" w:hAnsi="Courier New" w:cs="Courier New"/>
                <w:b/>
                <w:sz w:val="24"/>
                <w:szCs w:val="24"/>
              </w:rPr>
              <w:t>Expense Type</w:t>
            </w:r>
          </w:p>
          <w:p w:rsidRPr="00720229" w:rsidR="009D6477" w:rsidP="00562936" w:rsidRDefault="009D6477" w14:paraId="5BF77F9F" w14:textId="77777777">
            <w:pPr>
              <w:jc w:val="center"/>
              <w:rPr>
                <w:rFonts w:ascii="Courier New" w:hAnsi="Courier New" w:cs="Courier New"/>
                <w:b/>
                <w:sz w:val="24"/>
                <w:szCs w:val="24"/>
              </w:rPr>
            </w:pPr>
            <w:r>
              <w:rPr>
                <w:rFonts w:ascii="Courier New" w:hAnsi="Courier New" w:cs="Courier New"/>
                <w:b/>
                <w:sz w:val="24"/>
                <w:szCs w:val="24"/>
              </w:rPr>
              <w:t>(Based on FY14 dollars)</w:t>
            </w:r>
          </w:p>
        </w:tc>
        <w:tc>
          <w:tcPr>
            <w:tcW w:w="2413" w:type="pct"/>
          </w:tcPr>
          <w:p w:rsidRPr="00720229" w:rsidR="009D6477" w:rsidP="00562936" w:rsidRDefault="009D6477" w14:paraId="40E7D4CC" w14:textId="77777777">
            <w:pPr>
              <w:jc w:val="center"/>
              <w:rPr>
                <w:rFonts w:ascii="Courier New" w:hAnsi="Courier New" w:cs="Courier New"/>
                <w:b/>
                <w:sz w:val="24"/>
                <w:szCs w:val="24"/>
              </w:rPr>
            </w:pPr>
            <w:r w:rsidRPr="00720229">
              <w:rPr>
                <w:rFonts w:ascii="Courier New" w:hAnsi="Courier New" w:cs="Courier New"/>
                <w:b/>
                <w:sz w:val="24"/>
                <w:szCs w:val="24"/>
              </w:rPr>
              <w:t>Expense Explanation</w:t>
            </w:r>
          </w:p>
        </w:tc>
        <w:tc>
          <w:tcPr>
            <w:tcW w:w="1021" w:type="pct"/>
          </w:tcPr>
          <w:p w:rsidRPr="00A7386D" w:rsidR="009D6477" w:rsidP="00562936" w:rsidRDefault="009D6477" w14:paraId="18DB6E61" w14:textId="77777777">
            <w:pPr>
              <w:jc w:val="center"/>
              <w:rPr>
                <w:rFonts w:ascii="Courier New" w:hAnsi="Courier New" w:cs="Courier New"/>
                <w:b/>
                <w:sz w:val="24"/>
                <w:szCs w:val="24"/>
              </w:rPr>
            </w:pPr>
            <w:r w:rsidRPr="00720229">
              <w:rPr>
                <w:rFonts w:ascii="Courier New" w:hAnsi="Courier New" w:cs="Courier New"/>
                <w:b/>
                <w:sz w:val="24"/>
                <w:szCs w:val="24"/>
              </w:rPr>
              <w:t>Annual Costs (dollars)</w:t>
            </w:r>
          </w:p>
        </w:tc>
      </w:tr>
      <w:tr w:rsidRPr="00A7386D" w:rsidR="00B43EFA" w:rsidTr="00B43EFA" w14:paraId="607F8FEF" w14:textId="77777777">
        <w:tc>
          <w:tcPr>
            <w:tcW w:w="1566" w:type="pct"/>
          </w:tcPr>
          <w:p w:rsidRPr="00A7386D" w:rsidR="009D6477" w:rsidP="00562936" w:rsidRDefault="009D6477" w14:paraId="154C29F7" w14:textId="77777777">
            <w:pPr>
              <w:pStyle w:val="ListParagraph"/>
              <w:spacing w:after="0" w:line="240" w:lineRule="auto"/>
              <w:ind w:left="0"/>
              <w:rPr>
                <w:rFonts w:ascii="Courier New" w:hAnsi="Courier New" w:cs="Courier New"/>
                <w:b/>
                <w:sz w:val="24"/>
                <w:szCs w:val="24"/>
              </w:rPr>
            </w:pPr>
            <w:r w:rsidRPr="00763D6E">
              <w:rPr>
                <w:rFonts w:ascii="Courier New" w:hAnsi="Courier New" w:cs="Courier New"/>
                <w:b/>
              </w:rPr>
              <w:t>Direct Costs to the Federal Government</w:t>
            </w:r>
          </w:p>
        </w:tc>
        <w:tc>
          <w:tcPr>
            <w:tcW w:w="2413" w:type="pct"/>
          </w:tcPr>
          <w:p w:rsidRPr="00504068" w:rsidR="009D6477" w:rsidP="00562936" w:rsidRDefault="009D6477" w14:paraId="25F2AF17" w14:textId="77777777">
            <w:pPr>
              <w:pStyle w:val="ListParagraph"/>
              <w:spacing w:after="0" w:line="240" w:lineRule="auto"/>
              <w:ind w:left="0"/>
              <w:rPr>
                <w:rFonts w:ascii="Courier New" w:hAnsi="Courier New" w:cs="Courier New"/>
                <w:b/>
                <w:sz w:val="24"/>
                <w:szCs w:val="24"/>
              </w:rPr>
            </w:pPr>
          </w:p>
        </w:tc>
        <w:tc>
          <w:tcPr>
            <w:tcW w:w="1021" w:type="pct"/>
          </w:tcPr>
          <w:p w:rsidRPr="00504068" w:rsidR="009D6477" w:rsidP="00562936" w:rsidRDefault="009D6477" w14:paraId="6A33CE55" w14:textId="77777777">
            <w:pPr>
              <w:pStyle w:val="ListParagraph"/>
              <w:spacing w:after="0" w:line="240" w:lineRule="auto"/>
              <w:ind w:left="0"/>
              <w:jc w:val="center"/>
              <w:rPr>
                <w:rFonts w:ascii="Courier New" w:hAnsi="Courier New" w:cs="Courier New"/>
                <w:sz w:val="24"/>
                <w:szCs w:val="24"/>
              </w:rPr>
            </w:pPr>
          </w:p>
        </w:tc>
      </w:tr>
      <w:tr w:rsidRPr="00A7386D" w:rsidR="00B43EFA" w:rsidTr="00B43EFA" w14:paraId="0B658059" w14:textId="77777777">
        <w:tc>
          <w:tcPr>
            <w:tcW w:w="1566" w:type="pct"/>
          </w:tcPr>
          <w:p w:rsidRPr="00A7386D" w:rsidR="009D6477" w:rsidP="00562936" w:rsidRDefault="009D6477" w14:paraId="18C1A3BC" w14:textId="77777777">
            <w:pPr>
              <w:pStyle w:val="ListParagraph"/>
              <w:spacing w:after="0" w:line="240" w:lineRule="auto"/>
              <w:ind w:left="0"/>
              <w:rPr>
                <w:rFonts w:ascii="Courier New" w:hAnsi="Courier New" w:cs="Courier New"/>
                <w:sz w:val="24"/>
                <w:szCs w:val="24"/>
              </w:rPr>
            </w:pPr>
          </w:p>
        </w:tc>
        <w:tc>
          <w:tcPr>
            <w:tcW w:w="2413" w:type="pct"/>
          </w:tcPr>
          <w:p w:rsidRPr="00504068" w:rsidR="009D6477" w:rsidP="00562936" w:rsidRDefault="009D6477" w14:paraId="57B329F4" w14:textId="77777777">
            <w:pPr>
              <w:pStyle w:val="ListParagraph"/>
              <w:spacing w:after="0" w:line="240" w:lineRule="auto"/>
              <w:ind w:left="0"/>
              <w:rPr>
                <w:rFonts w:ascii="Courier New" w:hAnsi="Courier New" w:cs="Courier New"/>
                <w:sz w:val="24"/>
                <w:szCs w:val="24"/>
              </w:rPr>
            </w:pPr>
            <w:r>
              <w:rPr>
                <w:rFonts w:ascii="Courier New" w:hAnsi="Courier New" w:cs="Courier New"/>
                <w:b/>
                <w:sz w:val="24"/>
                <w:szCs w:val="24"/>
              </w:rPr>
              <w:t>DETECT P</w:t>
            </w:r>
            <w:r w:rsidRPr="00A7386D">
              <w:rPr>
                <w:rFonts w:ascii="Courier New" w:hAnsi="Courier New" w:cs="Courier New"/>
                <w:b/>
                <w:sz w:val="24"/>
                <w:szCs w:val="24"/>
              </w:rPr>
              <w:t>ersonnel</w:t>
            </w:r>
          </w:p>
        </w:tc>
        <w:tc>
          <w:tcPr>
            <w:tcW w:w="1021" w:type="pct"/>
          </w:tcPr>
          <w:p w:rsidRPr="00504068" w:rsidR="009D6477" w:rsidP="00562936" w:rsidRDefault="009D6477" w14:paraId="0F5D5A7F" w14:textId="77777777">
            <w:pPr>
              <w:pStyle w:val="ListParagraph"/>
              <w:spacing w:after="0" w:line="240" w:lineRule="auto"/>
              <w:ind w:left="0"/>
              <w:jc w:val="center"/>
              <w:rPr>
                <w:rFonts w:ascii="Courier New" w:hAnsi="Courier New" w:cs="Courier New"/>
                <w:sz w:val="24"/>
                <w:szCs w:val="24"/>
              </w:rPr>
            </w:pPr>
          </w:p>
        </w:tc>
      </w:tr>
      <w:tr w:rsidRPr="00A7386D" w:rsidR="00B43EFA" w:rsidTr="00B43EFA" w14:paraId="706F491F" w14:textId="77777777">
        <w:tc>
          <w:tcPr>
            <w:tcW w:w="1566" w:type="pct"/>
          </w:tcPr>
          <w:p w:rsidRPr="00A7386D" w:rsidR="009D6477" w:rsidP="00562936" w:rsidRDefault="009D6477" w14:paraId="4FF99160" w14:textId="77777777">
            <w:pPr>
              <w:pStyle w:val="ListParagraph"/>
              <w:spacing w:after="0" w:line="240" w:lineRule="auto"/>
              <w:ind w:left="0"/>
              <w:rPr>
                <w:rFonts w:ascii="Courier New" w:hAnsi="Courier New" w:cs="Courier New"/>
                <w:sz w:val="24"/>
                <w:szCs w:val="24"/>
              </w:rPr>
            </w:pPr>
          </w:p>
        </w:tc>
        <w:tc>
          <w:tcPr>
            <w:tcW w:w="2413" w:type="pct"/>
          </w:tcPr>
          <w:p w:rsidRPr="00504068" w:rsidR="009D6477" w:rsidP="00562936" w:rsidRDefault="009D6477" w14:paraId="344AEECF" w14:textId="77777777">
            <w:pPr>
              <w:pStyle w:val="ListParagraph"/>
              <w:spacing w:after="0" w:line="240" w:lineRule="auto"/>
              <w:ind w:left="0"/>
              <w:rPr>
                <w:rFonts w:ascii="Courier New" w:hAnsi="Courier New" w:cs="Courier New"/>
                <w:sz w:val="24"/>
                <w:szCs w:val="24"/>
              </w:rPr>
            </w:pPr>
            <w:r w:rsidRPr="00A7386D">
              <w:rPr>
                <w:rFonts w:ascii="Courier New" w:hAnsi="Courier New" w:cs="Courier New"/>
                <w:sz w:val="24"/>
                <w:szCs w:val="24"/>
              </w:rPr>
              <w:t>Epidemiologist-</w:t>
            </w:r>
            <w:proofErr w:type="gramStart"/>
            <w:r w:rsidRPr="00A7386D">
              <w:rPr>
                <w:rFonts w:ascii="Courier New" w:hAnsi="Courier New" w:cs="Courier New"/>
                <w:sz w:val="24"/>
                <w:szCs w:val="24"/>
              </w:rPr>
              <w:t>13  (</w:t>
            </w:r>
            <w:proofErr w:type="gramEnd"/>
            <w:r>
              <w:rPr>
                <w:rFonts w:ascii="Courier New" w:hAnsi="Courier New" w:cs="Courier New"/>
                <w:sz w:val="24"/>
                <w:szCs w:val="24"/>
              </w:rPr>
              <w:t>2</w:t>
            </w:r>
            <w:r w:rsidRPr="00A7386D">
              <w:rPr>
                <w:rFonts w:ascii="Courier New" w:hAnsi="Courier New" w:cs="Courier New"/>
                <w:sz w:val="24"/>
                <w:szCs w:val="24"/>
              </w:rPr>
              <w:t>)</w:t>
            </w:r>
            <w:r w:rsidRPr="00504068">
              <w:rPr>
                <w:rFonts w:ascii="Courier New" w:hAnsi="Courier New" w:cs="Courier New"/>
                <w:sz w:val="24"/>
                <w:szCs w:val="24"/>
              </w:rPr>
              <w:t xml:space="preserve"> 100%</w:t>
            </w:r>
          </w:p>
        </w:tc>
        <w:tc>
          <w:tcPr>
            <w:tcW w:w="1021" w:type="pct"/>
          </w:tcPr>
          <w:p w:rsidRPr="00504068" w:rsidR="009D6477" w:rsidP="00562936" w:rsidRDefault="009D6477" w14:paraId="39B85A5C" w14:textId="77777777">
            <w:pPr>
              <w:pStyle w:val="ListParagraph"/>
              <w:spacing w:after="0" w:line="240" w:lineRule="auto"/>
              <w:ind w:left="0"/>
              <w:jc w:val="center"/>
              <w:rPr>
                <w:rFonts w:ascii="Courier New" w:hAnsi="Courier New" w:cs="Courier New"/>
                <w:sz w:val="24"/>
                <w:szCs w:val="24"/>
              </w:rPr>
            </w:pPr>
            <w:r w:rsidRPr="00504068">
              <w:rPr>
                <w:rFonts w:ascii="Courier New" w:hAnsi="Courier New" w:cs="Courier New"/>
                <w:sz w:val="24"/>
                <w:szCs w:val="24"/>
              </w:rPr>
              <w:t>$</w:t>
            </w:r>
            <w:r>
              <w:rPr>
                <w:rFonts w:ascii="Courier New" w:hAnsi="Courier New" w:cs="Courier New"/>
                <w:sz w:val="24"/>
                <w:szCs w:val="24"/>
              </w:rPr>
              <w:t>224,276</w:t>
            </w:r>
          </w:p>
        </w:tc>
      </w:tr>
      <w:tr w:rsidRPr="00A7386D" w:rsidR="00B43EFA" w:rsidTr="00B43EFA" w14:paraId="16A17591" w14:textId="77777777">
        <w:tc>
          <w:tcPr>
            <w:tcW w:w="1566" w:type="pct"/>
          </w:tcPr>
          <w:p w:rsidRPr="00A7386D" w:rsidR="009D6477" w:rsidP="00562936" w:rsidRDefault="009D6477" w14:paraId="785511F6" w14:textId="77777777">
            <w:pPr>
              <w:pStyle w:val="ListParagraph"/>
              <w:spacing w:after="0" w:line="240" w:lineRule="auto"/>
              <w:ind w:left="0"/>
              <w:rPr>
                <w:rFonts w:ascii="Courier New" w:hAnsi="Courier New" w:cs="Courier New"/>
                <w:sz w:val="24"/>
                <w:szCs w:val="24"/>
              </w:rPr>
            </w:pPr>
          </w:p>
        </w:tc>
        <w:tc>
          <w:tcPr>
            <w:tcW w:w="2413" w:type="pct"/>
          </w:tcPr>
          <w:p w:rsidRPr="00504068" w:rsidR="009D6477" w:rsidP="00562936" w:rsidRDefault="009D6477" w14:paraId="729EF330" w14:textId="77777777">
            <w:pPr>
              <w:pStyle w:val="ListParagraph"/>
              <w:spacing w:after="0" w:line="240" w:lineRule="auto"/>
              <w:ind w:left="0"/>
              <w:rPr>
                <w:rFonts w:ascii="Courier New" w:hAnsi="Courier New" w:cs="Courier New"/>
                <w:sz w:val="24"/>
                <w:szCs w:val="24"/>
              </w:rPr>
            </w:pPr>
            <w:r w:rsidRPr="00A7386D">
              <w:rPr>
                <w:rFonts w:ascii="Courier New" w:hAnsi="Courier New" w:cs="Courier New"/>
                <w:sz w:val="24"/>
                <w:szCs w:val="24"/>
              </w:rPr>
              <w:t>Epidemiologist-</w:t>
            </w:r>
            <w:proofErr w:type="gramStart"/>
            <w:r w:rsidRPr="00A7386D">
              <w:rPr>
                <w:rFonts w:ascii="Courier New" w:hAnsi="Courier New" w:cs="Courier New"/>
                <w:sz w:val="24"/>
                <w:szCs w:val="24"/>
              </w:rPr>
              <w:t>14</w:t>
            </w:r>
            <w:r w:rsidRPr="00504068">
              <w:rPr>
                <w:rFonts w:ascii="Courier New" w:hAnsi="Courier New" w:cs="Courier New"/>
                <w:sz w:val="24"/>
                <w:szCs w:val="24"/>
              </w:rPr>
              <w:t xml:space="preserve">  (</w:t>
            </w:r>
            <w:proofErr w:type="gramEnd"/>
            <w:r w:rsidRPr="00504068">
              <w:rPr>
                <w:rFonts w:ascii="Courier New" w:hAnsi="Courier New" w:cs="Courier New"/>
                <w:sz w:val="24"/>
                <w:szCs w:val="24"/>
              </w:rPr>
              <w:t xml:space="preserve">1) </w:t>
            </w:r>
            <w:r>
              <w:rPr>
                <w:rFonts w:ascii="Courier New" w:hAnsi="Courier New" w:cs="Courier New"/>
                <w:sz w:val="24"/>
                <w:szCs w:val="24"/>
              </w:rPr>
              <w:t>25</w:t>
            </w:r>
            <w:r w:rsidRPr="00504068">
              <w:rPr>
                <w:rFonts w:ascii="Courier New" w:hAnsi="Courier New" w:cs="Courier New"/>
                <w:sz w:val="24"/>
                <w:szCs w:val="24"/>
              </w:rPr>
              <w:t>%</w:t>
            </w:r>
          </w:p>
        </w:tc>
        <w:tc>
          <w:tcPr>
            <w:tcW w:w="1021" w:type="pct"/>
          </w:tcPr>
          <w:p w:rsidRPr="00504068" w:rsidR="009D6477" w:rsidP="00562936" w:rsidRDefault="009D6477" w14:paraId="56E47D22" w14:textId="77777777">
            <w:pPr>
              <w:pStyle w:val="ListParagraph"/>
              <w:spacing w:after="0" w:line="240" w:lineRule="auto"/>
              <w:ind w:left="0"/>
              <w:jc w:val="center"/>
              <w:rPr>
                <w:rFonts w:ascii="Courier New" w:hAnsi="Courier New" w:cs="Courier New"/>
                <w:sz w:val="24"/>
                <w:szCs w:val="24"/>
              </w:rPr>
            </w:pPr>
            <w:r w:rsidRPr="00504068">
              <w:rPr>
                <w:rFonts w:ascii="Courier New" w:hAnsi="Courier New" w:cs="Courier New"/>
                <w:sz w:val="24"/>
                <w:szCs w:val="24"/>
              </w:rPr>
              <w:t>$</w:t>
            </w:r>
            <w:r>
              <w:rPr>
                <w:rFonts w:ascii="Courier New" w:hAnsi="Courier New" w:cs="Courier New"/>
                <w:sz w:val="24"/>
                <w:szCs w:val="24"/>
              </w:rPr>
              <w:t>33,127</w:t>
            </w:r>
          </w:p>
        </w:tc>
      </w:tr>
      <w:tr w:rsidRPr="00A7386D" w:rsidR="00B43EFA" w:rsidTr="00B43EFA" w14:paraId="39889A97" w14:textId="77777777">
        <w:tc>
          <w:tcPr>
            <w:tcW w:w="1566" w:type="pct"/>
          </w:tcPr>
          <w:p w:rsidRPr="00A7386D" w:rsidR="009D6477" w:rsidP="00562936" w:rsidRDefault="009D6477" w14:paraId="4B280AF3" w14:textId="77777777">
            <w:pPr>
              <w:pStyle w:val="ListParagraph"/>
              <w:spacing w:after="0" w:line="240" w:lineRule="auto"/>
              <w:ind w:left="0"/>
              <w:rPr>
                <w:rFonts w:ascii="Courier New" w:hAnsi="Courier New" w:cs="Courier New"/>
                <w:sz w:val="24"/>
                <w:szCs w:val="24"/>
              </w:rPr>
            </w:pPr>
          </w:p>
        </w:tc>
        <w:tc>
          <w:tcPr>
            <w:tcW w:w="2413" w:type="pct"/>
          </w:tcPr>
          <w:p w:rsidRPr="00A73BCD" w:rsidR="009D6477" w:rsidP="00562936" w:rsidRDefault="009D6477" w14:paraId="5A38ECDC" w14:textId="77777777">
            <w:pPr>
              <w:pStyle w:val="ListParagraph"/>
              <w:spacing w:after="0" w:line="240" w:lineRule="auto"/>
              <w:ind w:left="0"/>
              <w:rPr>
                <w:rFonts w:ascii="Courier New" w:hAnsi="Courier New" w:cs="Courier New"/>
                <w:sz w:val="24"/>
                <w:szCs w:val="24"/>
              </w:rPr>
            </w:pPr>
            <w:r>
              <w:rPr>
                <w:rFonts w:ascii="Courier New" w:hAnsi="Courier New" w:cs="Courier New"/>
                <w:sz w:val="24"/>
                <w:szCs w:val="24"/>
              </w:rPr>
              <w:t>Site Visit (2 trips x 2 staff)</w:t>
            </w:r>
          </w:p>
        </w:tc>
        <w:tc>
          <w:tcPr>
            <w:tcW w:w="1021" w:type="pct"/>
          </w:tcPr>
          <w:p w:rsidRPr="001A3DBF" w:rsidR="009D6477" w:rsidP="00562936" w:rsidRDefault="009D6477" w14:paraId="54E392EE" w14:textId="77777777">
            <w:pPr>
              <w:pStyle w:val="ListParagraph"/>
              <w:spacing w:after="0" w:line="240" w:lineRule="auto"/>
              <w:ind w:left="0"/>
              <w:jc w:val="center"/>
              <w:rPr>
                <w:rFonts w:ascii="Courier New" w:hAnsi="Courier New" w:cs="Courier New"/>
                <w:sz w:val="24"/>
                <w:szCs w:val="24"/>
              </w:rPr>
            </w:pPr>
            <w:r w:rsidRPr="001A3DBF">
              <w:rPr>
                <w:rFonts w:ascii="Courier New" w:hAnsi="Courier New" w:cs="Courier New"/>
                <w:sz w:val="24"/>
                <w:szCs w:val="24"/>
              </w:rPr>
              <w:t>$</w:t>
            </w:r>
            <w:r>
              <w:rPr>
                <w:rFonts w:ascii="Courier New" w:hAnsi="Courier New" w:cs="Courier New"/>
                <w:sz w:val="24"/>
                <w:szCs w:val="24"/>
              </w:rPr>
              <w:t>6</w:t>
            </w:r>
            <w:r w:rsidRPr="001A3DBF">
              <w:rPr>
                <w:rFonts w:ascii="Courier New" w:hAnsi="Courier New" w:cs="Courier New"/>
                <w:sz w:val="24"/>
                <w:szCs w:val="24"/>
              </w:rPr>
              <w:t>,000</w:t>
            </w:r>
          </w:p>
        </w:tc>
      </w:tr>
      <w:tr w:rsidRPr="00A7386D" w:rsidR="00B43EFA" w:rsidTr="00B43EFA" w14:paraId="713B6F13" w14:textId="77777777">
        <w:tc>
          <w:tcPr>
            <w:tcW w:w="1566" w:type="pct"/>
          </w:tcPr>
          <w:p w:rsidRPr="00A7386D" w:rsidR="009D6477" w:rsidP="00562936" w:rsidRDefault="009D6477" w14:paraId="489F5C6F" w14:textId="77777777">
            <w:pPr>
              <w:pStyle w:val="ListParagraph"/>
              <w:spacing w:after="0" w:line="240" w:lineRule="auto"/>
              <w:ind w:left="0"/>
              <w:rPr>
                <w:rFonts w:ascii="Courier New" w:hAnsi="Courier New" w:cs="Courier New"/>
                <w:sz w:val="24"/>
                <w:szCs w:val="24"/>
              </w:rPr>
            </w:pPr>
          </w:p>
        </w:tc>
        <w:tc>
          <w:tcPr>
            <w:tcW w:w="2413" w:type="pct"/>
          </w:tcPr>
          <w:p w:rsidRPr="00504068" w:rsidR="009D6477" w:rsidP="00562936" w:rsidRDefault="009D6477" w14:paraId="24A9F667" w14:textId="77777777">
            <w:pPr>
              <w:pStyle w:val="ListParagraph"/>
              <w:spacing w:after="0" w:line="240" w:lineRule="auto"/>
              <w:ind w:left="0"/>
              <w:rPr>
                <w:rFonts w:ascii="Courier New" w:hAnsi="Courier New" w:cs="Courier New"/>
                <w:b/>
                <w:sz w:val="24"/>
                <w:szCs w:val="24"/>
              </w:rPr>
            </w:pPr>
            <w:r w:rsidRPr="00A7386D">
              <w:rPr>
                <w:rFonts w:ascii="Courier New" w:hAnsi="Courier New" w:cs="Courier New"/>
                <w:b/>
                <w:sz w:val="24"/>
                <w:szCs w:val="24"/>
              </w:rPr>
              <w:t>Total direct costs</w:t>
            </w:r>
            <w:r w:rsidRPr="00504068">
              <w:rPr>
                <w:rFonts w:ascii="Courier New" w:hAnsi="Courier New" w:cs="Courier New"/>
                <w:b/>
                <w:sz w:val="24"/>
                <w:szCs w:val="24"/>
              </w:rPr>
              <w:t xml:space="preserve"> to federal gov</w:t>
            </w:r>
            <w:r>
              <w:rPr>
                <w:rFonts w:ascii="Courier New" w:hAnsi="Courier New" w:cs="Courier New"/>
                <w:b/>
                <w:sz w:val="24"/>
                <w:szCs w:val="24"/>
              </w:rPr>
              <w:t>ernment</w:t>
            </w:r>
          </w:p>
        </w:tc>
        <w:tc>
          <w:tcPr>
            <w:tcW w:w="1021" w:type="pct"/>
          </w:tcPr>
          <w:p w:rsidRPr="00504068" w:rsidR="009D6477" w:rsidP="00562936" w:rsidRDefault="009D6477" w14:paraId="275E8C5C" w14:textId="77777777">
            <w:pPr>
              <w:pStyle w:val="ListParagraph"/>
              <w:spacing w:after="0" w:line="240" w:lineRule="auto"/>
              <w:ind w:left="0"/>
              <w:jc w:val="center"/>
              <w:rPr>
                <w:rFonts w:ascii="Courier New" w:hAnsi="Courier New" w:cs="Courier New"/>
                <w:b/>
                <w:sz w:val="24"/>
                <w:szCs w:val="24"/>
              </w:rPr>
            </w:pPr>
            <w:r>
              <w:rPr>
                <w:rFonts w:ascii="Courier New" w:hAnsi="Courier New" w:cs="Courier New"/>
                <w:b/>
                <w:sz w:val="24"/>
                <w:szCs w:val="24"/>
              </w:rPr>
              <w:t>$263,403</w:t>
            </w:r>
          </w:p>
        </w:tc>
      </w:tr>
      <w:tr w:rsidRPr="00A7386D" w:rsidR="00B43EFA" w:rsidTr="00B43EFA" w14:paraId="18D2457A" w14:textId="77777777">
        <w:tc>
          <w:tcPr>
            <w:tcW w:w="1566" w:type="pct"/>
          </w:tcPr>
          <w:p w:rsidRPr="00A7386D" w:rsidR="009D6477" w:rsidP="00562936" w:rsidRDefault="009D6477" w14:paraId="10211AF3" w14:textId="77777777">
            <w:pPr>
              <w:pStyle w:val="ListParagraph"/>
              <w:spacing w:after="0" w:line="240" w:lineRule="auto"/>
              <w:ind w:left="0"/>
              <w:rPr>
                <w:rFonts w:ascii="Courier New" w:hAnsi="Courier New" w:cs="Courier New"/>
                <w:sz w:val="24"/>
                <w:szCs w:val="24"/>
              </w:rPr>
            </w:pPr>
          </w:p>
        </w:tc>
        <w:tc>
          <w:tcPr>
            <w:tcW w:w="2413" w:type="pct"/>
          </w:tcPr>
          <w:p w:rsidRPr="00A7386D" w:rsidR="009D6477" w:rsidP="00562936" w:rsidRDefault="009D6477" w14:paraId="6113973F" w14:textId="77777777">
            <w:pPr>
              <w:pStyle w:val="ListParagraph"/>
              <w:spacing w:after="0" w:line="240" w:lineRule="auto"/>
              <w:ind w:left="0"/>
              <w:rPr>
                <w:rFonts w:ascii="Courier New" w:hAnsi="Courier New" w:cs="Courier New"/>
                <w:sz w:val="24"/>
                <w:szCs w:val="24"/>
              </w:rPr>
            </w:pPr>
          </w:p>
        </w:tc>
        <w:tc>
          <w:tcPr>
            <w:tcW w:w="1021" w:type="pct"/>
          </w:tcPr>
          <w:p w:rsidRPr="00504068" w:rsidR="009D6477" w:rsidP="00562936" w:rsidRDefault="009D6477" w14:paraId="479E23DA" w14:textId="77777777">
            <w:pPr>
              <w:pStyle w:val="ListParagraph"/>
              <w:spacing w:after="0" w:line="240" w:lineRule="auto"/>
              <w:ind w:left="0"/>
              <w:jc w:val="center"/>
              <w:rPr>
                <w:rFonts w:ascii="Courier New" w:hAnsi="Courier New" w:cs="Courier New"/>
                <w:sz w:val="24"/>
                <w:szCs w:val="24"/>
              </w:rPr>
            </w:pPr>
          </w:p>
        </w:tc>
      </w:tr>
      <w:tr w:rsidRPr="00A7386D" w:rsidR="00B43EFA" w:rsidTr="00B43EFA" w14:paraId="1AE8F18B" w14:textId="77777777">
        <w:trPr>
          <w:trHeight w:val="620"/>
        </w:trPr>
        <w:tc>
          <w:tcPr>
            <w:tcW w:w="1566" w:type="pct"/>
          </w:tcPr>
          <w:p w:rsidRPr="00504068" w:rsidR="009D6477" w:rsidP="00562936" w:rsidRDefault="009D6477" w14:paraId="55C026A5" w14:textId="77777777">
            <w:pPr>
              <w:pStyle w:val="ListParagraph"/>
              <w:spacing w:after="0" w:line="240" w:lineRule="auto"/>
              <w:ind w:left="0"/>
              <w:rPr>
                <w:rFonts w:ascii="Courier New" w:hAnsi="Courier New" w:cs="Courier New"/>
                <w:b/>
                <w:sz w:val="24"/>
                <w:szCs w:val="24"/>
              </w:rPr>
            </w:pPr>
            <w:r w:rsidRPr="00A7386D">
              <w:rPr>
                <w:rFonts w:ascii="Courier New" w:hAnsi="Courier New" w:cs="Courier New"/>
                <w:b/>
                <w:sz w:val="24"/>
                <w:szCs w:val="24"/>
              </w:rPr>
              <w:t>Contractor and Other Expenses*</w:t>
            </w:r>
          </w:p>
        </w:tc>
        <w:tc>
          <w:tcPr>
            <w:tcW w:w="2413" w:type="pct"/>
          </w:tcPr>
          <w:p w:rsidR="00B43EFA" w:rsidP="00562936" w:rsidRDefault="009D6477" w14:paraId="4716B011" w14:textId="77777777">
            <w:pPr>
              <w:rPr>
                <w:rFonts w:ascii="Courier New" w:hAnsi="Courier New" w:eastAsia="Calibri" w:cs="Courier New"/>
              </w:rPr>
            </w:pPr>
            <w:r w:rsidRPr="00375160">
              <w:rPr>
                <w:rFonts w:ascii="Courier New" w:hAnsi="Courier New" w:eastAsia="Calibri" w:cs="Courier New"/>
              </w:rPr>
              <w:t>Cooperative Agreement</w:t>
            </w:r>
          </w:p>
          <w:p w:rsidRPr="00086CE0" w:rsidR="009D6477" w:rsidP="00562936" w:rsidRDefault="009D6477" w14:paraId="4797732A" w14:textId="6B9826D5">
            <w:pPr>
              <w:rPr>
                <w:rFonts w:ascii="Courier New" w:hAnsi="Courier New" w:cs="Courier New"/>
                <w:color w:val="4F81BD" w:themeColor="accent1"/>
                <w:sz w:val="24"/>
                <w:szCs w:val="24"/>
              </w:rPr>
            </w:pPr>
            <w:r w:rsidRPr="00375160">
              <w:rPr>
                <w:rFonts w:ascii="Courier New" w:hAnsi="Courier New" w:eastAsia="Calibri" w:cs="Courier New"/>
              </w:rPr>
              <w:t>#</w:t>
            </w:r>
            <w:r w:rsidRPr="006208E0">
              <w:rPr>
                <w:rFonts w:ascii="Courier New" w:hAnsi="Courier New" w:eastAsia="Calibri" w:cs="Courier New"/>
              </w:rPr>
              <w:t>RFA-PS-20-001</w:t>
            </w:r>
          </w:p>
        </w:tc>
        <w:tc>
          <w:tcPr>
            <w:tcW w:w="1021" w:type="pct"/>
            <w:vAlign w:val="bottom"/>
          </w:tcPr>
          <w:p w:rsidRPr="00086CE0" w:rsidR="009D6477" w:rsidP="00562936" w:rsidRDefault="009D6477" w14:paraId="1829E954" w14:textId="77777777">
            <w:pPr>
              <w:rPr>
                <w:rFonts w:ascii="Courier New" w:hAnsi="Courier New" w:cs="Courier New"/>
                <w:color w:val="4F81BD" w:themeColor="accent1"/>
                <w:sz w:val="24"/>
                <w:szCs w:val="24"/>
              </w:rPr>
            </w:pPr>
          </w:p>
        </w:tc>
      </w:tr>
      <w:tr w:rsidRPr="00A7386D" w:rsidR="00B43EFA" w:rsidTr="00B43EFA" w14:paraId="60C7187B" w14:textId="77777777">
        <w:tc>
          <w:tcPr>
            <w:tcW w:w="1566" w:type="pct"/>
          </w:tcPr>
          <w:p w:rsidRPr="00A7386D" w:rsidR="009D6477" w:rsidP="00562936" w:rsidRDefault="009D6477" w14:paraId="7587138C" w14:textId="77777777">
            <w:pPr>
              <w:pStyle w:val="ListParagraph"/>
              <w:spacing w:after="0" w:line="240" w:lineRule="auto"/>
              <w:ind w:left="0"/>
              <w:rPr>
                <w:rFonts w:ascii="Courier New" w:hAnsi="Courier New" w:cs="Courier New"/>
                <w:sz w:val="24"/>
                <w:szCs w:val="24"/>
              </w:rPr>
            </w:pPr>
          </w:p>
        </w:tc>
        <w:tc>
          <w:tcPr>
            <w:tcW w:w="2413" w:type="pct"/>
            <w:vAlign w:val="center"/>
          </w:tcPr>
          <w:p w:rsidRPr="00406087" w:rsidR="009D6477" w:rsidP="00562936" w:rsidRDefault="009D6477" w14:paraId="5A05C896" w14:textId="77777777">
            <w:pPr>
              <w:rPr>
                <w:rFonts w:ascii="Courier New" w:hAnsi="Courier New" w:cs="Courier New"/>
                <w:sz w:val="24"/>
                <w:szCs w:val="24"/>
              </w:rPr>
            </w:pPr>
            <w:r>
              <w:rPr>
                <w:rFonts w:ascii="Courier New" w:hAnsi="Courier New" w:cs="Courier New"/>
                <w:color w:val="000000"/>
              </w:rPr>
              <w:t>Salary and Wages</w:t>
            </w:r>
          </w:p>
        </w:tc>
        <w:tc>
          <w:tcPr>
            <w:tcW w:w="1021" w:type="pct"/>
            <w:vAlign w:val="center"/>
          </w:tcPr>
          <w:p w:rsidRPr="00406087" w:rsidR="009D6477" w:rsidP="00562936" w:rsidRDefault="009D6477" w14:paraId="2AECFD88" w14:textId="77777777">
            <w:pPr>
              <w:jc w:val="center"/>
              <w:rPr>
                <w:rFonts w:ascii="Courier New" w:hAnsi="Courier New" w:cs="Courier New"/>
                <w:sz w:val="24"/>
                <w:szCs w:val="24"/>
              </w:rPr>
            </w:pPr>
            <w:r>
              <w:rPr>
                <w:rFonts w:ascii="Courier New" w:hAnsi="Courier New" w:cs="Courier New"/>
                <w:color w:val="000000"/>
              </w:rPr>
              <w:t xml:space="preserve">$402,892 </w:t>
            </w:r>
          </w:p>
        </w:tc>
      </w:tr>
      <w:tr w:rsidRPr="00A7386D" w:rsidR="00B43EFA" w:rsidTr="00B43EFA" w14:paraId="413A2A46" w14:textId="77777777">
        <w:tc>
          <w:tcPr>
            <w:tcW w:w="1566" w:type="pct"/>
          </w:tcPr>
          <w:p w:rsidRPr="00A7386D" w:rsidR="009D6477" w:rsidP="00562936" w:rsidRDefault="009D6477" w14:paraId="51030ADD" w14:textId="77777777">
            <w:pPr>
              <w:pStyle w:val="ListParagraph"/>
              <w:spacing w:after="0" w:line="240" w:lineRule="auto"/>
              <w:ind w:left="0"/>
              <w:rPr>
                <w:rFonts w:ascii="Courier New" w:hAnsi="Courier New" w:cs="Courier New"/>
                <w:sz w:val="24"/>
                <w:szCs w:val="24"/>
              </w:rPr>
            </w:pPr>
          </w:p>
        </w:tc>
        <w:tc>
          <w:tcPr>
            <w:tcW w:w="2413" w:type="pct"/>
            <w:vAlign w:val="center"/>
          </w:tcPr>
          <w:p w:rsidRPr="00406087" w:rsidR="009D6477" w:rsidP="00562936" w:rsidRDefault="009D6477" w14:paraId="7CC49480" w14:textId="77777777">
            <w:pPr>
              <w:rPr>
                <w:rFonts w:ascii="Courier New" w:hAnsi="Courier New" w:cs="Courier New"/>
                <w:sz w:val="24"/>
                <w:szCs w:val="24"/>
              </w:rPr>
            </w:pPr>
            <w:r>
              <w:rPr>
                <w:rFonts w:ascii="Courier New" w:hAnsi="Courier New" w:cs="Courier New"/>
                <w:color w:val="000000"/>
              </w:rPr>
              <w:t>Fringe benefits</w:t>
            </w:r>
          </w:p>
        </w:tc>
        <w:tc>
          <w:tcPr>
            <w:tcW w:w="1021" w:type="pct"/>
            <w:vAlign w:val="center"/>
          </w:tcPr>
          <w:p w:rsidRPr="00406087" w:rsidR="009D6477" w:rsidP="00562936" w:rsidRDefault="009D6477" w14:paraId="1C81F900" w14:textId="77777777">
            <w:pPr>
              <w:jc w:val="center"/>
              <w:rPr>
                <w:rFonts w:ascii="Courier New" w:hAnsi="Courier New" w:cs="Courier New"/>
                <w:sz w:val="24"/>
                <w:szCs w:val="24"/>
              </w:rPr>
            </w:pPr>
            <w:r>
              <w:rPr>
                <w:rFonts w:ascii="Courier New" w:hAnsi="Courier New" w:cs="Courier New"/>
                <w:color w:val="000000"/>
              </w:rPr>
              <w:t xml:space="preserve">$131,960 </w:t>
            </w:r>
          </w:p>
        </w:tc>
      </w:tr>
      <w:tr w:rsidRPr="00A7386D" w:rsidR="00B43EFA" w:rsidTr="00B43EFA" w14:paraId="226F8107" w14:textId="77777777">
        <w:tc>
          <w:tcPr>
            <w:tcW w:w="1566" w:type="pct"/>
          </w:tcPr>
          <w:p w:rsidRPr="00A7386D" w:rsidR="009D6477" w:rsidP="00562936" w:rsidRDefault="009D6477" w14:paraId="6F749EE3" w14:textId="77777777">
            <w:pPr>
              <w:pStyle w:val="ListParagraph"/>
              <w:spacing w:after="0" w:line="240" w:lineRule="auto"/>
              <w:ind w:left="0"/>
              <w:rPr>
                <w:rFonts w:ascii="Courier New" w:hAnsi="Courier New" w:cs="Courier New"/>
                <w:sz w:val="24"/>
                <w:szCs w:val="24"/>
              </w:rPr>
            </w:pPr>
          </w:p>
        </w:tc>
        <w:tc>
          <w:tcPr>
            <w:tcW w:w="2413" w:type="pct"/>
            <w:vAlign w:val="center"/>
          </w:tcPr>
          <w:p w:rsidRPr="00406087" w:rsidR="009D6477" w:rsidP="00562936" w:rsidRDefault="009D6477" w14:paraId="68005409" w14:textId="77777777">
            <w:pPr>
              <w:rPr>
                <w:rFonts w:ascii="Courier New" w:hAnsi="Courier New" w:cs="Courier New"/>
                <w:sz w:val="24"/>
                <w:szCs w:val="24"/>
              </w:rPr>
            </w:pPr>
            <w:r>
              <w:rPr>
                <w:rFonts w:ascii="Courier New" w:hAnsi="Courier New" w:cs="Courier New"/>
                <w:color w:val="000000"/>
              </w:rPr>
              <w:t>Equipment</w:t>
            </w:r>
          </w:p>
        </w:tc>
        <w:tc>
          <w:tcPr>
            <w:tcW w:w="1021" w:type="pct"/>
            <w:vAlign w:val="center"/>
          </w:tcPr>
          <w:p w:rsidRPr="00406087" w:rsidR="009D6477" w:rsidP="00562936" w:rsidRDefault="009D6477" w14:paraId="6FA4DAEC" w14:textId="77777777">
            <w:pPr>
              <w:jc w:val="center"/>
              <w:rPr>
                <w:rFonts w:ascii="Courier New" w:hAnsi="Courier New" w:cs="Courier New"/>
                <w:sz w:val="24"/>
                <w:szCs w:val="24"/>
              </w:rPr>
            </w:pPr>
            <w:r>
              <w:rPr>
                <w:rFonts w:ascii="Courier New" w:hAnsi="Courier New" w:cs="Courier New"/>
                <w:color w:val="000000"/>
              </w:rPr>
              <w:t xml:space="preserve">$15,354 </w:t>
            </w:r>
          </w:p>
        </w:tc>
      </w:tr>
      <w:tr w:rsidRPr="00A7386D" w:rsidR="00B43EFA" w:rsidTr="00B43EFA" w14:paraId="6F4AF734" w14:textId="77777777">
        <w:tc>
          <w:tcPr>
            <w:tcW w:w="1566" w:type="pct"/>
          </w:tcPr>
          <w:p w:rsidRPr="00A7386D" w:rsidR="009D6477" w:rsidP="00562936" w:rsidRDefault="009D6477" w14:paraId="2AB5B599" w14:textId="77777777">
            <w:pPr>
              <w:pStyle w:val="ListParagraph"/>
              <w:spacing w:after="0" w:line="240" w:lineRule="auto"/>
              <w:ind w:left="0"/>
              <w:rPr>
                <w:rFonts w:ascii="Courier New" w:hAnsi="Courier New" w:cs="Courier New"/>
                <w:sz w:val="24"/>
                <w:szCs w:val="24"/>
              </w:rPr>
            </w:pPr>
          </w:p>
        </w:tc>
        <w:tc>
          <w:tcPr>
            <w:tcW w:w="2413" w:type="pct"/>
            <w:vAlign w:val="center"/>
          </w:tcPr>
          <w:p w:rsidRPr="00406087" w:rsidR="009D6477" w:rsidP="00562936" w:rsidRDefault="009D6477" w14:paraId="18047012" w14:textId="77777777">
            <w:pPr>
              <w:rPr>
                <w:rFonts w:ascii="Courier New" w:hAnsi="Courier New" w:cs="Courier New"/>
                <w:sz w:val="24"/>
                <w:szCs w:val="24"/>
              </w:rPr>
            </w:pPr>
            <w:r>
              <w:rPr>
                <w:rFonts w:ascii="Courier New" w:hAnsi="Courier New" w:cs="Courier New"/>
                <w:color w:val="000000"/>
              </w:rPr>
              <w:t>Supplies</w:t>
            </w:r>
          </w:p>
        </w:tc>
        <w:tc>
          <w:tcPr>
            <w:tcW w:w="1021" w:type="pct"/>
            <w:vAlign w:val="center"/>
          </w:tcPr>
          <w:p w:rsidRPr="00406087" w:rsidR="009D6477" w:rsidP="00562936" w:rsidRDefault="009D6477" w14:paraId="7D4C32EF" w14:textId="77777777">
            <w:pPr>
              <w:jc w:val="center"/>
              <w:rPr>
                <w:rFonts w:ascii="Courier New" w:hAnsi="Courier New" w:cs="Courier New"/>
                <w:sz w:val="24"/>
                <w:szCs w:val="24"/>
              </w:rPr>
            </w:pPr>
            <w:r>
              <w:rPr>
                <w:rFonts w:ascii="Courier New" w:hAnsi="Courier New" w:cs="Courier New"/>
                <w:color w:val="000000"/>
              </w:rPr>
              <w:t xml:space="preserve">$123,374 </w:t>
            </w:r>
          </w:p>
        </w:tc>
      </w:tr>
      <w:tr w:rsidRPr="00A7386D" w:rsidR="00B43EFA" w:rsidTr="00B43EFA" w14:paraId="5026927C" w14:textId="77777777">
        <w:tc>
          <w:tcPr>
            <w:tcW w:w="1566" w:type="pct"/>
          </w:tcPr>
          <w:p w:rsidRPr="00A7386D" w:rsidR="009D6477" w:rsidP="00562936" w:rsidRDefault="009D6477" w14:paraId="29FA73D0" w14:textId="77777777">
            <w:pPr>
              <w:pStyle w:val="ListParagraph"/>
              <w:spacing w:after="0" w:line="240" w:lineRule="auto"/>
              <w:ind w:left="0"/>
              <w:rPr>
                <w:rFonts w:ascii="Courier New" w:hAnsi="Courier New" w:cs="Courier New"/>
                <w:sz w:val="24"/>
                <w:szCs w:val="24"/>
              </w:rPr>
            </w:pPr>
          </w:p>
        </w:tc>
        <w:tc>
          <w:tcPr>
            <w:tcW w:w="2413" w:type="pct"/>
            <w:vAlign w:val="center"/>
          </w:tcPr>
          <w:p w:rsidRPr="00406087" w:rsidR="009D6477" w:rsidP="00562936" w:rsidRDefault="009D6477" w14:paraId="0839B806" w14:textId="77777777">
            <w:pPr>
              <w:rPr>
                <w:rFonts w:ascii="Courier New" w:hAnsi="Courier New" w:cs="Courier New"/>
                <w:sz w:val="24"/>
                <w:szCs w:val="24"/>
              </w:rPr>
            </w:pPr>
            <w:r>
              <w:rPr>
                <w:rFonts w:ascii="Courier New" w:hAnsi="Courier New" w:cs="Courier New"/>
                <w:color w:val="000000"/>
              </w:rPr>
              <w:t>Other</w:t>
            </w:r>
          </w:p>
        </w:tc>
        <w:tc>
          <w:tcPr>
            <w:tcW w:w="1021" w:type="pct"/>
            <w:vAlign w:val="center"/>
          </w:tcPr>
          <w:p w:rsidRPr="00406087" w:rsidR="009D6477" w:rsidP="00562936" w:rsidRDefault="009D6477" w14:paraId="29558045" w14:textId="77777777">
            <w:pPr>
              <w:jc w:val="center"/>
              <w:rPr>
                <w:rFonts w:ascii="Courier New" w:hAnsi="Courier New" w:cs="Courier New"/>
                <w:sz w:val="24"/>
                <w:szCs w:val="24"/>
              </w:rPr>
            </w:pPr>
            <w:r>
              <w:rPr>
                <w:rFonts w:ascii="Courier New" w:hAnsi="Courier New" w:cs="Courier New"/>
                <w:color w:val="000000"/>
              </w:rPr>
              <w:t xml:space="preserve">$125,731 </w:t>
            </w:r>
          </w:p>
        </w:tc>
      </w:tr>
      <w:tr w:rsidRPr="00A7386D" w:rsidR="00B43EFA" w:rsidTr="00B43EFA" w14:paraId="6F05643C" w14:textId="77777777">
        <w:tc>
          <w:tcPr>
            <w:tcW w:w="1566" w:type="pct"/>
          </w:tcPr>
          <w:p w:rsidRPr="00A7386D" w:rsidR="009D6477" w:rsidP="00562936" w:rsidRDefault="009D6477" w14:paraId="72CE7A75" w14:textId="77777777">
            <w:pPr>
              <w:pStyle w:val="ListParagraph"/>
              <w:spacing w:after="0" w:line="240" w:lineRule="auto"/>
              <w:ind w:left="0"/>
              <w:rPr>
                <w:rFonts w:ascii="Courier New" w:hAnsi="Courier New" w:cs="Courier New"/>
                <w:sz w:val="24"/>
                <w:szCs w:val="24"/>
              </w:rPr>
            </w:pPr>
          </w:p>
        </w:tc>
        <w:tc>
          <w:tcPr>
            <w:tcW w:w="2413" w:type="pct"/>
            <w:vAlign w:val="center"/>
          </w:tcPr>
          <w:p w:rsidRPr="00406087" w:rsidR="009D6477" w:rsidP="00562936" w:rsidRDefault="009D6477" w14:paraId="763CCB6B" w14:textId="77777777">
            <w:pPr>
              <w:rPr>
                <w:rFonts w:ascii="Courier New" w:hAnsi="Courier New" w:cs="Courier New"/>
                <w:sz w:val="24"/>
                <w:szCs w:val="24"/>
              </w:rPr>
            </w:pPr>
            <w:r>
              <w:rPr>
                <w:rFonts w:ascii="Courier New" w:hAnsi="Courier New" w:cs="Courier New"/>
                <w:color w:val="000000"/>
              </w:rPr>
              <w:t>Indirect costs</w:t>
            </w:r>
          </w:p>
        </w:tc>
        <w:tc>
          <w:tcPr>
            <w:tcW w:w="1021" w:type="pct"/>
            <w:vAlign w:val="center"/>
          </w:tcPr>
          <w:p w:rsidRPr="00406087" w:rsidR="009D6477" w:rsidP="00562936" w:rsidRDefault="009D6477" w14:paraId="1554BDE3" w14:textId="77777777">
            <w:pPr>
              <w:jc w:val="center"/>
              <w:rPr>
                <w:rFonts w:ascii="Courier New" w:hAnsi="Courier New" w:cs="Courier New"/>
                <w:sz w:val="24"/>
                <w:szCs w:val="24"/>
              </w:rPr>
            </w:pPr>
            <w:r>
              <w:rPr>
                <w:rFonts w:ascii="Courier New" w:hAnsi="Courier New" w:cs="Courier New"/>
                <w:color w:val="000000"/>
              </w:rPr>
              <w:t xml:space="preserve">$308,101 </w:t>
            </w:r>
          </w:p>
        </w:tc>
      </w:tr>
      <w:tr w:rsidRPr="00A7386D" w:rsidR="00B43EFA" w:rsidTr="00B43EFA" w14:paraId="1C8B429F" w14:textId="77777777">
        <w:tc>
          <w:tcPr>
            <w:tcW w:w="1566" w:type="pct"/>
          </w:tcPr>
          <w:p w:rsidRPr="00A7386D" w:rsidR="009D6477" w:rsidP="00562936" w:rsidRDefault="009D6477" w14:paraId="3CE34988" w14:textId="77777777">
            <w:pPr>
              <w:pStyle w:val="ListParagraph"/>
              <w:spacing w:after="0" w:line="240" w:lineRule="auto"/>
              <w:ind w:left="0"/>
              <w:rPr>
                <w:rFonts w:ascii="Courier New" w:hAnsi="Courier New" w:cs="Courier New"/>
                <w:sz w:val="24"/>
                <w:szCs w:val="24"/>
              </w:rPr>
            </w:pPr>
          </w:p>
        </w:tc>
        <w:tc>
          <w:tcPr>
            <w:tcW w:w="2413" w:type="pct"/>
          </w:tcPr>
          <w:p w:rsidRPr="00406087" w:rsidR="009D6477" w:rsidP="00562936" w:rsidRDefault="009D6477" w14:paraId="7688CA6F" w14:textId="77777777">
            <w:pPr>
              <w:pStyle w:val="ListParagraph"/>
              <w:spacing w:after="0" w:line="240" w:lineRule="auto"/>
              <w:ind w:left="0"/>
              <w:rPr>
                <w:rFonts w:ascii="Courier New" w:hAnsi="Courier New" w:cs="Courier New"/>
                <w:b/>
                <w:sz w:val="24"/>
                <w:szCs w:val="24"/>
              </w:rPr>
            </w:pPr>
            <w:r w:rsidRPr="00406087">
              <w:rPr>
                <w:rFonts w:ascii="Courier New" w:hAnsi="Courier New" w:cs="Courier New"/>
                <w:b/>
                <w:sz w:val="24"/>
                <w:szCs w:val="24"/>
              </w:rPr>
              <w:t>Total contractor and other expenses</w:t>
            </w:r>
          </w:p>
        </w:tc>
        <w:tc>
          <w:tcPr>
            <w:tcW w:w="1021" w:type="pct"/>
          </w:tcPr>
          <w:p w:rsidRPr="00406087" w:rsidR="009D6477" w:rsidP="00562936" w:rsidRDefault="009D6477" w14:paraId="78CAF0F8" w14:textId="77777777">
            <w:pPr>
              <w:pStyle w:val="ListParagraph"/>
              <w:spacing w:after="0" w:line="240" w:lineRule="auto"/>
              <w:ind w:left="0"/>
              <w:jc w:val="center"/>
              <w:rPr>
                <w:rFonts w:ascii="Courier New" w:hAnsi="Courier New" w:cs="Courier New"/>
                <w:sz w:val="24"/>
                <w:szCs w:val="24"/>
              </w:rPr>
            </w:pPr>
            <w:r>
              <w:rPr>
                <w:rFonts w:ascii="Courier New" w:hAnsi="Courier New" w:cs="Courier New"/>
                <w:b/>
                <w:bCs/>
                <w:color w:val="000000"/>
              </w:rPr>
              <w:t xml:space="preserve">$1,107,411 </w:t>
            </w:r>
          </w:p>
        </w:tc>
      </w:tr>
      <w:tr w:rsidRPr="00A7386D" w:rsidR="00B43EFA" w:rsidTr="00B43EFA" w14:paraId="63B01258" w14:textId="77777777">
        <w:tc>
          <w:tcPr>
            <w:tcW w:w="1566" w:type="pct"/>
          </w:tcPr>
          <w:p w:rsidRPr="00A7386D" w:rsidR="009D6477" w:rsidP="00562936" w:rsidRDefault="009D6477" w14:paraId="2587903A" w14:textId="77777777">
            <w:pPr>
              <w:pStyle w:val="ListParagraph"/>
              <w:spacing w:after="0" w:line="240" w:lineRule="auto"/>
              <w:ind w:left="0"/>
              <w:rPr>
                <w:rFonts w:ascii="Courier New" w:hAnsi="Courier New" w:cs="Courier New"/>
                <w:sz w:val="24"/>
                <w:szCs w:val="24"/>
              </w:rPr>
            </w:pPr>
          </w:p>
        </w:tc>
        <w:tc>
          <w:tcPr>
            <w:tcW w:w="2413" w:type="pct"/>
          </w:tcPr>
          <w:p w:rsidRPr="00406087" w:rsidR="009D6477" w:rsidP="00562936" w:rsidRDefault="009D6477" w14:paraId="5CB4B8F7" w14:textId="77777777">
            <w:pPr>
              <w:pStyle w:val="ListParagraph"/>
              <w:spacing w:after="0" w:line="240" w:lineRule="auto"/>
              <w:ind w:left="0"/>
              <w:rPr>
                <w:rFonts w:ascii="Courier New" w:hAnsi="Courier New" w:cs="Courier New"/>
                <w:sz w:val="24"/>
                <w:szCs w:val="24"/>
              </w:rPr>
            </w:pPr>
          </w:p>
        </w:tc>
        <w:tc>
          <w:tcPr>
            <w:tcW w:w="1021" w:type="pct"/>
          </w:tcPr>
          <w:p w:rsidRPr="00406087" w:rsidR="009D6477" w:rsidP="00562936" w:rsidRDefault="009D6477" w14:paraId="1C28C8E7" w14:textId="77777777">
            <w:pPr>
              <w:pStyle w:val="ListParagraph"/>
              <w:spacing w:after="0" w:line="240" w:lineRule="auto"/>
              <w:ind w:left="0"/>
              <w:jc w:val="center"/>
              <w:rPr>
                <w:rFonts w:ascii="Courier New" w:hAnsi="Courier New" w:cs="Courier New"/>
                <w:sz w:val="24"/>
                <w:szCs w:val="24"/>
              </w:rPr>
            </w:pPr>
          </w:p>
        </w:tc>
      </w:tr>
      <w:tr w:rsidRPr="00A7386D" w:rsidR="00B43EFA" w:rsidTr="00B43EFA" w14:paraId="13A3F624" w14:textId="77777777">
        <w:trPr>
          <w:trHeight w:val="368"/>
        </w:trPr>
        <w:tc>
          <w:tcPr>
            <w:tcW w:w="1566" w:type="pct"/>
          </w:tcPr>
          <w:p w:rsidRPr="00A7386D" w:rsidR="009D6477" w:rsidP="00562936" w:rsidRDefault="009D6477" w14:paraId="74BC9E4B" w14:textId="77777777">
            <w:pPr>
              <w:pStyle w:val="ListParagraph"/>
              <w:spacing w:after="0" w:line="240" w:lineRule="auto"/>
              <w:ind w:left="0"/>
              <w:rPr>
                <w:rFonts w:ascii="Courier New" w:hAnsi="Courier New" w:cs="Courier New"/>
                <w:sz w:val="24"/>
                <w:szCs w:val="24"/>
              </w:rPr>
            </w:pPr>
          </w:p>
        </w:tc>
        <w:tc>
          <w:tcPr>
            <w:tcW w:w="2413" w:type="pct"/>
          </w:tcPr>
          <w:p w:rsidRPr="00406087" w:rsidR="009D6477" w:rsidP="00562936" w:rsidRDefault="009D6477" w14:paraId="0311ABC5" w14:textId="77777777">
            <w:pPr>
              <w:pStyle w:val="ListParagraph"/>
              <w:spacing w:after="0" w:line="240" w:lineRule="auto"/>
              <w:ind w:left="0"/>
              <w:rPr>
                <w:rFonts w:ascii="Courier New" w:hAnsi="Courier New" w:cs="Courier New"/>
                <w:b/>
                <w:sz w:val="24"/>
                <w:szCs w:val="24"/>
              </w:rPr>
            </w:pPr>
            <w:r w:rsidRPr="00406087">
              <w:rPr>
                <w:rFonts w:ascii="Courier New" w:hAnsi="Courier New" w:cs="Courier New"/>
                <w:b/>
                <w:sz w:val="24"/>
                <w:szCs w:val="24"/>
              </w:rPr>
              <w:t>TOTAL COST TO THE GOVERNMENT</w:t>
            </w:r>
          </w:p>
        </w:tc>
        <w:tc>
          <w:tcPr>
            <w:tcW w:w="1021" w:type="pct"/>
            <w:vAlign w:val="bottom"/>
          </w:tcPr>
          <w:p w:rsidR="009D6477" w:rsidP="00562936" w:rsidRDefault="009D6477" w14:paraId="57F7563E" w14:textId="77777777">
            <w:pPr>
              <w:jc w:val="center"/>
              <w:rPr>
                <w:rFonts w:ascii="Courier New" w:hAnsi="Courier New" w:cs="Courier New"/>
                <w:b/>
                <w:bCs/>
                <w:color w:val="000000"/>
              </w:rPr>
            </w:pPr>
            <w:r>
              <w:rPr>
                <w:rFonts w:ascii="Courier New" w:hAnsi="Courier New" w:cs="Courier New"/>
                <w:b/>
                <w:bCs/>
                <w:color w:val="000000"/>
              </w:rPr>
              <w:t xml:space="preserve">$1,370,814 </w:t>
            </w:r>
          </w:p>
          <w:p w:rsidRPr="00406087" w:rsidR="009D6477" w:rsidP="00562936" w:rsidRDefault="009D6477" w14:paraId="46B472C6" w14:textId="77777777">
            <w:pPr>
              <w:jc w:val="center"/>
              <w:rPr>
                <w:rFonts w:ascii="Courier New" w:hAnsi="Courier New" w:cs="Courier New"/>
                <w:b/>
                <w:sz w:val="24"/>
                <w:szCs w:val="24"/>
              </w:rPr>
            </w:pPr>
          </w:p>
        </w:tc>
      </w:tr>
    </w:tbl>
    <w:p w:rsidR="009D6477" w:rsidP="00701981" w:rsidRDefault="009D6477" w14:paraId="2019926F" w14:textId="10137083">
      <w:pPr>
        <w:pStyle w:val="ListParagraph"/>
        <w:ind w:left="0"/>
        <w:rPr>
          <w:rFonts w:ascii="Courier New" w:hAnsi="Courier New" w:cs="Courier New"/>
          <w:sz w:val="24"/>
          <w:szCs w:val="24"/>
        </w:rPr>
      </w:pPr>
    </w:p>
    <w:p w:rsidR="009D6477" w:rsidP="00701981" w:rsidRDefault="009D6477" w14:paraId="54D0104E" w14:textId="4D0E5B73">
      <w:pPr>
        <w:pStyle w:val="ListParagraph"/>
        <w:ind w:left="0"/>
        <w:rPr>
          <w:rFonts w:ascii="Courier New" w:hAnsi="Courier New" w:cs="Courier New"/>
          <w:sz w:val="24"/>
          <w:szCs w:val="24"/>
        </w:rPr>
      </w:pPr>
    </w:p>
    <w:p w:rsidR="009D6477" w:rsidP="00701981" w:rsidRDefault="009D6477" w14:paraId="3AD71FD2" w14:textId="77777777">
      <w:pPr>
        <w:pStyle w:val="ListParagraph"/>
        <w:ind w:left="0"/>
        <w:rPr>
          <w:rFonts w:ascii="Courier New" w:hAnsi="Courier New" w:cs="Courier New"/>
          <w:sz w:val="24"/>
          <w:szCs w:val="24"/>
        </w:rPr>
      </w:pPr>
    </w:p>
    <w:p w:rsidR="00701981" w:rsidP="00D14B4E" w:rsidRDefault="00701981" w14:paraId="7A36EBC4" w14:textId="77777777">
      <w:pPr>
        <w:pStyle w:val="ListParagraph"/>
        <w:spacing w:line="240" w:lineRule="auto"/>
        <w:ind w:left="0"/>
        <w:rPr>
          <w:rFonts w:ascii="Courier New" w:hAnsi="Courier New" w:cs="Courier New"/>
          <w:sz w:val="24"/>
          <w:szCs w:val="24"/>
        </w:rPr>
      </w:pPr>
    </w:p>
    <w:p w:rsidRPr="00504068" w:rsidR="00701981" w:rsidP="00D14B4E" w:rsidRDefault="00701981" w14:paraId="27FFBB8F" w14:textId="7155CB72">
      <w:pPr>
        <w:spacing w:after="200"/>
        <w:rPr>
          <w:rFonts w:ascii="Courier New" w:hAnsi="Courier New" w:cs="Courier New"/>
          <w:sz w:val="24"/>
          <w:szCs w:val="24"/>
        </w:rPr>
      </w:pPr>
      <w:r w:rsidRPr="00504068">
        <w:rPr>
          <w:rFonts w:ascii="Courier New" w:hAnsi="Courier New" w:cs="Courier New"/>
          <w:sz w:val="24"/>
          <w:szCs w:val="24"/>
        </w:rPr>
        <w:t xml:space="preserve">*Salary estimates were obtained from the US Office of Personnel Management salary scale at </w:t>
      </w:r>
      <w:hyperlink w:history="1" r:id="rId20">
        <w:r w:rsidRPr="00F2673F" w:rsidR="00763D6E">
          <w:rPr>
            <w:rStyle w:val="Hyperlink"/>
            <w:rFonts w:ascii="Courier New" w:hAnsi="Courier New" w:cs="Courier New"/>
            <w:sz w:val="24"/>
            <w:szCs w:val="24"/>
          </w:rPr>
          <w:t>https://www.opm.gov/policy-data-oversight/pay-leave/salaries-wages/salary-tables/20Tables/html/ATL.aspx</w:t>
        </w:r>
      </w:hyperlink>
      <w:r w:rsidR="00763D6E">
        <w:rPr>
          <w:rFonts w:ascii="Courier New" w:hAnsi="Courier New" w:cs="Courier New"/>
          <w:sz w:val="24"/>
          <w:szCs w:val="24"/>
        </w:rPr>
        <w:t xml:space="preserve"> </w:t>
      </w:r>
    </w:p>
    <w:p w:rsidR="00701981" w:rsidP="00D14B4E" w:rsidRDefault="00701981" w14:paraId="18CB3272" w14:textId="77777777">
      <w:pPr>
        <w:spacing w:after="200"/>
        <w:rPr>
          <w:rFonts w:ascii="Courier New" w:hAnsi="Courier New" w:cs="Courier New"/>
          <w:sz w:val="24"/>
          <w:szCs w:val="24"/>
        </w:rPr>
      </w:pPr>
      <w:bookmarkStart w:name="OLE_LINK23" w:id="2"/>
      <w:bookmarkStart w:name="OLE_LINK24" w:id="3"/>
      <w:r w:rsidRPr="00406087">
        <w:rPr>
          <w:rFonts w:ascii="Courier New" w:hAnsi="Courier New" w:cs="Courier New"/>
          <w:sz w:val="24"/>
          <w:szCs w:val="24"/>
        </w:rPr>
        <w:t xml:space="preserve">The personnel related to the </w:t>
      </w:r>
      <w:r w:rsidR="00406087">
        <w:rPr>
          <w:rFonts w:ascii="Courier New" w:hAnsi="Courier New" w:cs="Courier New"/>
          <w:sz w:val="24"/>
          <w:szCs w:val="24"/>
        </w:rPr>
        <w:t>Project DETECT data</w:t>
      </w:r>
      <w:r w:rsidRPr="00406087">
        <w:rPr>
          <w:rFonts w:ascii="Courier New" w:hAnsi="Courier New" w:cs="Courier New"/>
          <w:sz w:val="24"/>
          <w:szCs w:val="24"/>
        </w:rPr>
        <w:t xml:space="preserve"> collection include project officers (epidemiologi</w:t>
      </w:r>
      <w:r w:rsidR="00406087">
        <w:rPr>
          <w:rFonts w:ascii="Courier New" w:hAnsi="Courier New" w:cs="Courier New"/>
          <w:sz w:val="24"/>
          <w:szCs w:val="24"/>
        </w:rPr>
        <w:t>sts) at the GS-13 and 14 levels</w:t>
      </w:r>
      <w:r w:rsidRPr="00406087">
        <w:rPr>
          <w:rFonts w:ascii="Courier New" w:hAnsi="Courier New" w:cs="Courier New"/>
          <w:sz w:val="24"/>
          <w:szCs w:val="24"/>
        </w:rPr>
        <w:t xml:space="preserve">. </w:t>
      </w:r>
    </w:p>
    <w:p w:rsidRPr="00DD7E11" w:rsidR="00701981" w:rsidP="00DD7E11" w:rsidRDefault="00DD7E11" w14:paraId="2B97B5D2" w14:textId="1B1C2955">
      <w:pPr>
        <w:spacing w:after="200"/>
        <w:rPr>
          <w:rFonts w:ascii="Courier New" w:hAnsi="Courier New" w:cs="Courier New"/>
          <w:b/>
          <w:sz w:val="24"/>
          <w:szCs w:val="24"/>
        </w:rPr>
      </w:pPr>
      <w:r w:rsidRPr="00DD7E11">
        <w:rPr>
          <w:rFonts w:ascii="Courier New" w:hAnsi="Courier New" w:cs="Courier New"/>
          <w:b/>
          <w:sz w:val="24"/>
          <w:szCs w:val="24"/>
        </w:rPr>
        <w:t>A.15</w:t>
      </w:r>
      <w:bookmarkEnd w:id="2"/>
      <w:bookmarkEnd w:id="3"/>
      <w:r>
        <w:rPr>
          <w:rFonts w:ascii="Courier New" w:hAnsi="Courier New" w:cs="Courier New"/>
          <w:b/>
          <w:sz w:val="24"/>
          <w:szCs w:val="24"/>
        </w:rPr>
        <w:t xml:space="preserve"> </w:t>
      </w:r>
      <w:r w:rsidRPr="00DD7E11" w:rsidR="00701981">
        <w:rPr>
          <w:rFonts w:ascii="Courier New" w:hAnsi="Courier New" w:cs="Courier New"/>
          <w:b/>
          <w:sz w:val="24"/>
          <w:szCs w:val="24"/>
        </w:rPr>
        <w:t>Explanation for Program Changes or Adjustments</w:t>
      </w:r>
    </w:p>
    <w:p w:rsidR="00701981" w:rsidP="00D14B4E" w:rsidRDefault="009C1D19" w14:paraId="7626F1C8" w14:textId="036AD18C">
      <w:pPr>
        <w:spacing w:after="200"/>
        <w:jc w:val="both"/>
        <w:rPr>
          <w:rFonts w:ascii="Courier New" w:hAnsi="Courier New" w:cs="Courier New"/>
          <w:b/>
          <w:sz w:val="24"/>
          <w:szCs w:val="24"/>
        </w:rPr>
      </w:pPr>
      <w:r w:rsidRPr="008E7A3A">
        <w:rPr>
          <w:rFonts w:ascii="Courier New" w:hAnsi="Courier New" w:cs="Courier New"/>
          <w:sz w:val="24"/>
          <w:szCs w:val="24"/>
        </w:rPr>
        <w:t xml:space="preserve">Burden has </w:t>
      </w:r>
      <w:r w:rsidRPr="006E3EDE" w:rsidR="008E7A3A">
        <w:rPr>
          <w:rFonts w:ascii="Courier New" w:hAnsi="Courier New" w:cs="Courier New"/>
          <w:sz w:val="24"/>
          <w:szCs w:val="24"/>
        </w:rPr>
        <w:t>decreased</w:t>
      </w:r>
      <w:r w:rsidRPr="008E7A3A">
        <w:rPr>
          <w:rFonts w:ascii="Courier New" w:hAnsi="Courier New" w:cs="Courier New"/>
          <w:sz w:val="24"/>
          <w:szCs w:val="24"/>
        </w:rPr>
        <w:t xml:space="preserve"> from the burden shown in the current inventory</w:t>
      </w:r>
      <w:r w:rsidRPr="008E7A3A" w:rsidR="00701981">
        <w:rPr>
          <w:rFonts w:ascii="Courier New" w:hAnsi="Courier New" w:cs="Courier New"/>
          <w:b/>
          <w:sz w:val="24"/>
          <w:szCs w:val="24"/>
        </w:rPr>
        <w:t>.</w:t>
      </w:r>
    </w:p>
    <w:p w:rsidR="004C2A47" w:rsidP="00D14B4E" w:rsidRDefault="004C2A47" w14:paraId="0EA857F8" w14:textId="11AEAABA">
      <w:pPr>
        <w:spacing w:after="200"/>
        <w:jc w:val="both"/>
        <w:rPr>
          <w:rFonts w:ascii="Courier New" w:hAnsi="Courier New" w:cs="Courier New"/>
          <w:b/>
          <w:sz w:val="24"/>
          <w:szCs w:val="24"/>
        </w:rPr>
      </w:pPr>
      <w:r>
        <w:rPr>
          <w:rFonts w:ascii="Courier New" w:hAnsi="Courier New" w:cs="Courier New"/>
          <w:color w:val="000000" w:themeColor="text1"/>
          <w:sz w:val="24"/>
          <w:szCs w:val="24"/>
        </w:rPr>
        <w:t xml:space="preserve">New information from implementing surveys during the first DETECT project provided an updated estimate of 30 minutes for </w:t>
      </w:r>
      <w:r w:rsidRPr="004C2A47">
        <w:rPr>
          <w:rFonts w:ascii="Courier New" w:hAnsi="Courier New" w:cs="Courier New"/>
          <w:color w:val="000000" w:themeColor="text1"/>
          <w:sz w:val="24"/>
          <w:szCs w:val="24"/>
        </w:rPr>
        <w:t xml:space="preserve">Phase 1 Enrollment Survey </w:t>
      </w:r>
      <w:r>
        <w:rPr>
          <w:rFonts w:ascii="Courier New" w:hAnsi="Courier New" w:cs="Courier New"/>
          <w:color w:val="000000" w:themeColor="text1"/>
          <w:sz w:val="24"/>
          <w:szCs w:val="24"/>
        </w:rPr>
        <w:t>B. This change decreases the burden</w:t>
      </w:r>
      <w:r w:rsidR="00B43EFA">
        <w:rPr>
          <w:rFonts w:ascii="Courier New" w:hAnsi="Courier New" w:cs="Courier New"/>
          <w:color w:val="000000" w:themeColor="text1"/>
          <w:sz w:val="24"/>
          <w:szCs w:val="24"/>
        </w:rPr>
        <w:t xml:space="preserve"> hours and the estimated annualized cost to the respondents</w:t>
      </w:r>
      <w:r>
        <w:rPr>
          <w:rFonts w:ascii="Courier New" w:hAnsi="Courier New" w:cs="Courier New"/>
          <w:color w:val="000000" w:themeColor="text1"/>
          <w:sz w:val="24"/>
          <w:szCs w:val="24"/>
        </w:rPr>
        <w:t xml:space="preserve">. </w:t>
      </w:r>
    </w:p>
    <w:p w:rsidRPr="00DD7E11" w:rsidR="00701981" w:rsidP="00DD7E11" w:rsidRDefault="00DD7E11" w14:paraId="4F168436" w14:textId="348E28A2">
      <w:pPr>
        <w:spacing w:after="200"/>
        <w:jc w:val="both"/>
        <w:rPr>
          <w:rFonts w:ascii="Courier New" w:hAnsi="Courier New" w:cs="Courier New"/>
          <w:b/>
          <w:sz w:val="24"/>
          <w:szCs w:val="24"/>
        </w:rPr>
      </w:pPr>
      <w:r>
        <w:rPr>
          <w:rFonts w:ascii="Courier New" w:hAnsi="Courier New" w:cs="Courier New"/>
          <w:b/>
          <w:sz w:val="24"/>
          <w:szCs w:val="24"/>
        </w:rPr>
        <w:t xml:space="preserve">A.16 </w:t>
      </w:r>
      <w:r w:rsidRPr="00DD7E11" w:rsidR="00701981">
        <w:rPr>
          <w:rFonts w:ascii="Courier New" w:hAnsi="Courier New" w:cs="Courier New"/>
          <w:b/>
          <w:sz w:val="24"/>
          <w:szCs w:val="24"/>
        </w:rPr>
        <w:t>Plans for Tabulation and Publication and Project Time Schedule</w:t>
      </w:r>
    </w:p>
    <w:p w:rsidR="00A73BCD" w:rsidP="00D14B4E" w:rsidRDefault="00F407F0" w14:paraId="2DDADD84" w14:textId="46BB27DB">
      <w:pPr>
        <w:pStyle w:val="ListParagraph"/>
        <w:tabs>
          <w:tab w:val="left" w:pos="0"/>
        </w:tabs>
        <w:spacing w:line="240" w:lineRule="auto"/>
        <w:ind w:left="0"/>
        <w:rPr>
          <w:rFonts w:ascii="Courier New" w:hAnsi="Courier New" w:cs="Courier New"/>
          <w:sz w:val="24"/>
          <w:szCs w:val="24"/>
        </w:rPr>
      </w:pPr>
      <w:r>
        <w:rPr>
          <w:rFonts w:ascii="Courier New" w:hAnsi="Courier New" w:cs="Courier New"/>
          <w:sz w:val="24"/>
          <w:szCs w:val="24"/>
        </w:rPr>
        <w:t>D</w:t>
      </w:r>
      <w:r w:rsidRPr="00A73BCD" w:rsidR="00A73BCD">
        <w:rPr>
          <w:rFonts w:ascii="Courier New" w:hAnsi="Courier New" w:cs="Courier New"/>
          <w:sz w:val="24"/>
          <w:szCs w:val="24"/>
        </w:rPr>
        <w:t xml:space="preserve">ata collection will be </w:t>
      </w:r>
      <w:r w:rsidR="00952616">
        <w:rPr>
          <w:rFonts w:ascii="Courier New" w:hAnsi="Courier New" w:cs="Courier New"/>
          <w:sz w:val="24"/>
          <w:szCs w:val="24"/>
        </w:rPr>
        <w:t xml:space="preserve">conducted </w:t>
      </w:r>
      <w:r w:rsidRPr="00A73BCD" w:rsidR="00A73BCD">
        <w:rPr>
          <w:rFonts w:ascii="Courier New" w:hAnsi="Courier New" w:cs="Courier New"/>
          <w:sz w:val="24"/>
          <w:szCs w:val="24"/>
        </w:rPr>
        <w:t xml:space="preserve">during the </w:t>
      </w:r>
      <w:r>
        <w:rPr>
          <w:rFonts w:ascii="Courier New" w:hAnsi="Courier New" w:cs="Courier New"/>
          <w:sz w:val="24"/>
          <w:szCs w:val="24"/>
        </w:rPr>
        <w:t>3</w:t>
      </w:r>
      <w:r w:rsidR="00313FDB">
        <w:rPr>
          <w:rFonts w:ascii="Courier New" w:hAnsi="Courier New" w:cs="Courier New"/>
          <w:sz w:val="24"/>
          <w:szCs w:val="24"/>
        </w:rPr>
        <w:t>-</w:t>
      </w:r>
      <w:r w:rsidRPr="00A73BCD" w:rsidR="00A73BCD">
        <w:rPr>
          <w:rFonts w:ascii="Courier New" w:hAnsi="Courier New" w:cs="Courier New"/>
          <w:sz w:val="24"/>
          <w:szCs w:val="24"/>
        </w:rPr>
        <w:t xml:space="preserve">year period after OMB approval. </w:t>
      </w:r>
      <w:r w:rsidR="00952616">
        <w:rPr>
          <w:rFonts w:ascii="Courier New" w:hAnsi="Courier New" w:cs="Courier New"/>
          <w:sz w:val="24"/>
          <w:szCs w:val="24"/>
        </w:rPr>
        <w:t xml:space="preserve">It is expected that the project will take </w:t>
      </w:r>
      <w:r w:rsidRPr="00C03209" w:rsidR="00952616">
        <w:rPr>
          <w:rFonts w:ascii="Courier New" w:hAnsi="Courier New" w:cs="Courier New"/>
          <w:sz w:val="24"/>
          <w:szCs w:val="24"/>
        </w:rPr>
        <w:t>6 years</w:t>
      </w:r>
      <w:r w:rsidR="00952616">
        <w:rPr>
          <w:rFonts w:ascii="Courier New" w:hAnsi="Courier New" w:cs="Courier New"/>
          <w:sz w:val="24"/>
          <w:szCs w:val="24"/>
        </w:rPr>
        <w:t xml:space="preserve"> to complete and the investigators anticipate submitting an extension request after 3 years. </w:t>
      </w:r>
      <w:r w:rsidRPr="00A73BCD" w:rsidR="00A73BCD">
        <w:rPr>
          <w:rFonts w:ascii="Courier New" w:hAnsi="Courier New" w:cs="Courier New"/>
          <w:sz w:val="24"/>
          <w:szCs w:val="24"/>
        </w:rPr>
        <w:t>Data analysis will occur within 12 months of final data collection. The following is a brief overview of the DETECT Timeline.</w:t>
      </w:r>
    </w:p>
    <w:p w:rsidRPr="00A73BCD" w:rsidR="00F94B59" w:rsidP="00D14B4E" w:rsidRDefault="00F94B59" w14:paraId="17B2F329" w14:textId="77777777">
      <w:pPr>
        <w:pStyle w:val="ListParagraph"/>
        <w:tabs>
          <w:tab w:val="left" w:pos="0"/>
        </w:tabs>
        <w:spacing w:line="240" w:lineRule="auto"/>
        <w:ind w:left="0"/>
        <w:rPr>
          <w:rFonts w:ascii="Courier New" w:hAnsi="Courier New" w:cs="Courier New"/>
          <w:sz w:val="24"/>
          <w:szCs w:val="24"/>
        </w:rPr>
      </w:pPr>
    </w:p>
    <w:p w:rsidRPr="00A73BCD" w:rsidR="00A73BCD" w:rsidP="00D75A07" w:rsidRDefault="00A73BCD" w14:paraId="4070D8E2" w14:textId="77777777">
      <w:pPr>
        <w:pStyle w:val="ListParagraph"/>
        <w:spacing w:line="240" w:lineRule="auto"/>
        <w:ind w:left="360"/>
        <w:rPr>
          <w:rFonts w:ascii="Courier New" w:hAnsi="Courier New" w:cs="Courier New"/>
          <w:b/>
          <w:sz w:val="24"/>
          <w:szCs w:val="24"/>
        </w:rPr>
      </w:pPr>
      <w:r w:rsidRPr="00A73BCD">
        <w:rPr>
          <w:rFonts w:ascii="Courier New" w:hAnsi="Courier New" w:cs="Courier New"/>
          <w:b/>
          <w:sz w:val="24"/>
          <w:szCs w:val="24"/>
        </w:rPr>
        <w:t xml:space="preserve">Exhibit </w:t>
      </w:r>
      <w:proofErr w:type="gramStart"/>
      <w:r w:rsidRPr="00A73BCD">
        <w:rPr>
          <w:rFonts w:ascii="Courier New" w:hAnsi="Courier New" w:cs="Courier New"/>
          <w:b/>
          <w:sz w:val="24"/>
          <w:szCs w:val="24"/>
        </w:rPr>
        <w:t>16.A</w:t>
      </w:r>
      <w:proofErr w:type="gramEnd"/>
      <w:r w:rsidRPr="00A73BCD">
        <w:rPr>
          <w:rFonts w:ascii="Courier New" w:hAnsi="Courier New" w:cs="Courier New"/>
          <w:b/>
          <w:sz w:val="24"/>
          <w:szCs w:val="24"/>
        </w:rPr>
        <w:tab/>
        <w:t>Project Time Schedule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99"/>
        <w:gridCol w:w="5213"/>
      </w:tblGrid>
      <w:tr w:rsidRPr="00A73BCD" w:rsidR="00A73BCD" w:rsidTr="001F3FAA" w14:paraId="44E2891B" w14:textId="77777777">
        <w:trPr>
          <w:cantSplit/>
          <w:tblHeader/>
          <w:jc w:val="center"/>
        </w:trPr>
        <w:tc>
          <w:tcPr>
            <w:tcW w:w="4299" w:type="dxa"/>
            <w:vAlign w:val="center"/>
          </w:tcPr>
          <w:p w:rsidRPr="00A73BCD" w:rsidR="00A73BCD" w:rsidP="001F3FAA" w:rsidRDefault="00A73BCD" w14:paraId="443D3E54" w14:textId="77777777">
            <w:pPr>
              <w:spacing w:line="480" w:lineRule="auto"/>
              <w:rPr>
                <w:rFonts w:ascii="Courier New" w:hAnsi="Courier New" w:cs="Courier New"/>
                <w:b/>
                <w:sz w:val="24"/>
                <w:szCs w:val="24"/>
              </w:rPr>
            </w:pPr>
            <w:r w:rsidRPr="00A73BCD">
              <w:rPr>
                <w:rFonts w:ascii="Courier New" w:hAnsi="Courier New" w:cs="Courier New"/>
                <w:b/>
                <w:sz w:val="24"/>
                <w:szCs w:val="24"/>
              </w:rPr>
              <w:lastRenderedPageBreak/>
              <w:t>Activity</w:t>
            </w:r>
          </w:p>
        </w:tc>
        <w:tc>
          <w:tcPr>
            <w:tcW w:w="5213" w:type="dxa"/>
            <w:vAlign w:val="center"/>
          </w:tcPr>
          <w:p w:rsidRPr="00A73BCD" w:rsidR="00A73BCD" w:rsidP="001F3FAA" w:rsidRDefault="00A73BCD" w14:paraId="7C8CE964" w14:textId="77777777">
            <w:pPr>
              <w:spacing w:line="480" w:lineRule="auto"/>
              <w:rPr>
                <w:rFonts w:ascii="Courier New" w:hAnsi="Courier New" w:cs="Courier New"/>
                <w:b/>
                <w:sz w:val="24"/>
                <w:szCs w:val="24"/>
              </w:rPr>
            </w:pPr>
            <w:r w:rsidRPr="00A73BCD">
              <w:rPr>
                <w:rFonts w:ascii="Courier New" w:hAnsi="Courier New" w:cs="Courier New"/>
                <w:b/>
                <w:sz w:val="24"/>
                <w:szCs w:val="24"/>
              </w:rPr>
              <w:t>Time Schedule</w:t>
            </w:r>
          </w:p>
        </w:tc>
      </w:tr>
      <w:tr w:rsidRPr="00A73BCD" w:rsidR="00A73BCD" w:rsidTr="001F3FAA" w14:paraId="7AFCEB0B" w14:textId="77777777">
        <w:trPr>
          <w:cantSplit/>
          <w:jc w:val="center"/>
        </w:trPr>
        <w:tc>
          <w:tcPr>
            <w:tcW w:w="4299" w:type="dxa"/>
          </w:tcPr>
          <w:p w:rsidRPr="00A73BCD" w:rsidR="00A73BCD" w:rsidP="00C97E60" w:rsidRDefault="00C97E60" w14:paraId="41B29A50" w14:textId="77777777">
            <w:pPr>
              <w:rPr>
                <w:rFonts w:ascii="Courier New" w:hAnsi="Courier New" w:cs="Courier New"/>
                <w:sz w:val="24"/>
                <w:szCs w:val="24"/>
              </w:rPr>
            </w:pPr>
            <w:r>
              <w:rPr>
                <w:rFonts w:ascii="Courier New" w:hAnsi="Courier New" w:cs="Courier New"/>
                <w:sz w:val="24"/>
                <w:szCs w:val="24"/>
              </w:rPr>
              <w:t>Initiate</w:t>
            </w:r>
            <w:r w:rsidRPr="00A73BCD" w:rsidR="00A73BCD">
              <w:rPr>
                <w:rFonts w:ascii="Courier New" w:hAnsi="Courier New" w:cs="Courier New"/>
                <w:sz w:val="24"/>
                <w:szCs w:val="24"/>
              </w:rPr>
              <w:t xml:space="preserve"> recruitment </w:t>
            </w:r>
          </w:p>
        </w:tc>
        <w:tc>
          <w:tcPr>
            <w:tcW w:w="5213" w:type="dxa"/>
          </w:tcPr>
          <w:p w:rsidRPr="00A73BCD" w:rsidR="00A73BCD" w:rsidP="00C97E60" w:rsidRDefault="00A73BCD" w14:paraId="7BD6D02B" w14:textId="77777777">
            <w:pPr>
              <w:rPr>
                <w:rFonts w:ascii="Courier New" w:hAnsi="Courier New" w:cs="Courier New"/>
                <w:sz w:val="24"/>
                <w:szCs w:val="24"/>
              </w:rPr>
            </w:pPr>
            <w:r w:rsidRPr="00A73BCD">
              <w:rPr>
                <w:rFonts w:ascii="Courier New" w:hAnsi="Courier New" w:cs="Courier New"/>
                <w:sz w:val="24"/>
                <w:szCs w:val="24"/>
              </w:rPr>
              <w:t>Immediately after OMB approval</w:t>
            </w:r>
          </w:p>
        </w:tc>
      </w:tr>
      <w:tr w:rsidRPr="00A73BCD" w:rsidR="00A73BCD" w:rsidTr="001F3FAA" w14:paraId="4F1E28D7" w14:textId="77777777">
        <w:trPr>
          <w:cantSplit/>
          <w:jc w:val="center"/>
        </w:trPr>
        <w:tc>
          <w:tcPr>
            <w:tcW w:w="4299" w:type="dxa"/>
          </w:tcPr>
          <w:p w:rsidRPr="00A73BCD" w:rsidR="00A73BCD" w:rsidP="00C97E60" w:rsidRDefault="00A73BCD" w14:paraId="53D1F4B7" w14:textId="77777777">
            <w:pPr>
              <w:rPr>
                <w:rFonts w:ascii="Courier New" w:hAnsi="Courier New" w:cs="Courier New"/>
                <w:sz w:val="24"/>
                <w:szCs w:val="24"/>
              </w:rPr>
            </w:pPr>
            <w:r w:rsidRPr="00A73BCD">
              <w:rPr>
                <w:rFonts w:ascii="Courier New" w:hAnsi="Courier New" w:cs="Courier New"/>
                <w:sz w:val="24"/>
                <w:szCs w:val="24"/>
              </w:rPr>
              <w:t xml:space="preserve">Conduct </w:t>
            </w:r>
            <w:r w:rsidR="001A3DBF">
              <w:rPr>
                <w:rFonts w:ascii="Courier New" w:hAnsi="Courier New" w:cs="Courier New"/>
                <w:sz w:val="24"/>
                <w:szCs w:val="24"/>
              </w:rPr>
              <w:t xml:space="preserve">Phase </w:t>
            </w:r>
            <w:r w:rsidR="00396B03">
              <w:rPr>
                <w:rFonts w:ascii="Courier New" w:hAnsi="Courier New" w:cs="Courier New"/>
                <w:sz w:val="24"/>
                <w:szCs w:val="24"/>
              </w:rPr>
              <w:t>1</w:t>
            </w:r>
            <w:r w:rsidRPr="00A73BCD" w:rsidR="001A3DBF">
              <w:rPr>
                <w:rFonts w:ascii="Courier New" w:hAnsi="Courier New" w:cs="Courier New"/>
                <w:sz w:val="24"/>
                <w:szCs w:val="24"/>
              </w:rPr>
              <w:t xml:space="preserve"> </w:t>
            </w:r>
          </w:p>
        </w:tc>
        <w:tc>
          <w:tcPr>
            <w:tcW w:w="5213" w:type="dxa"/>
          </w:tcPr>
          <w:p w:rsidRPr="00A73BCD" w:rsidR="00A73BCD" w:rsidP="00952616" w:rsidRDefault="00A73BCD" w14:paraId="38A5E3BA" w14:textId="752DF4B4">
            <w:pPr>
              <w:rPr>
                <w:rFonts w:ascii="Courier New" w:hAnsi="Courier New" w:cs="Courier New"/>
                <w:sz w:val="24"/>
                <w:szCs w:val="24"/>
              </w:rPr>
            </w:pPr>
            <w:r w:rsidRPr="00A73BCD">
              <w:rPr>
                <w:rFonts w:ascii="Courier New" w:hAnsi="Courier New" w:cs="Courier New"/>
                <w:sz w:val="24"/>
                <w:szCs w:val="24"/>
              </w:rPr>
              <w:t xml:space="preserve">1 month – </w:t>
            </w:r>
            <w:r w:rsidR="00952616">
              <w:rPr>
                <w:rFonts w:ascii="Courier New" w:hAnsi="Courier New" w:cs="Courier New"/>
                <w:sz w:val="24"/>
                <w:szCs w:val="24"/>
              </w:rPr>
              <w:t>3</w:t>
            </w:r>
            <w:r w:rsidRPr="00A73BCD" w:rsidR="00952616">
              <w:rPr>
                <w:rFonts w:ascii="Courier New" w:hAnsi="Courier New" w:cs="Courier New"/>
                <w:sz w:val="24"/>
                <w:szCs w:val="24"/>
              </w:rPr>
              <w:t xml:space="preserve"> </w:t>
            </w:r>
            <w:r w:rsidRPr="00A73BCD">
              <w:rPr>
                <w:rFonts w:ascii="Courier New" w:hAnsi="Courier New" w:cs="Courier New"/>
                <w:sz w:val="24"/>
                <w:szCs w:val="24"/>
              </w:rPr>
              <w:t>years after OMB approval</w:t>
            </w:r>
          </w:p>
        </w:tc>
      </w:tr>
      <w:tr w:rsidRPr="00A73BCD" w:rsidR="00A73BCD" w:rsidTr="001F3FAA" w14:paraId="7D05912B" w14:textId="77777777">
        <w:trPr>
          <w:cantSplit/>
          <w:jc w:val="center"/>
        </w:trPr>
        <w:tc>
          <w:tcPr>
            <w:tcW w:w="4299" w:type="dxa"/>
          </w:tcPr>
          <w:p w:rsidRPr="00A73BCD" w:rsidR="00A73BCD" w:rsidP="00C97E60" w:rsidRDefault="00A73BCD" w14:paraId="5311AAE1" w14:textId="77777777">
            <w:pPr>
              <w:rPr>
                <w:rFonts w:ascii="Courier New" w:hAnsi="Courier New" w:cs="Courier New"/>
                <w:sz w:val="24"/>
                <w:szCs w:val="24"/>
              </w:rPr>
            </w:pPr>
            <w:proofErr w:type="gramStart"/>
            <w:r w:rsidRPr="00A73BCD">
              <w:rPr>
                <w:rFonts w:ascii="Courier New" w:hAnsi="Courier New" w:cs="Courier New"/>
                <w:sz w:val="24"/>
                <w:szCs w:val="24"/>
              </w:rPr>
              <w:t xml:space="preserve">Conduct  </w:t>
            </w:r>
            <w:r w:rsidR="001A3DBF">
              <w:rPr>
                <w:rFonts w:ascii="Courier New" w:hAnsi="Courier New" w:cs="Courier New"/>
                <w:sz w:val="24"/>
                <w:szCs w:val="24"/>
              </w:rPr>
              <w:t>Phase</w:t>
            </w:r>
            <w:proofErr w:type="gramEnd"/>
            <w:r w:rsidR="001A3DBF">
              <w:rPr>
                <w:rFonts w:ascii="Courier New" w:hAnsi="Courier New" w:cs="Courier New"/>
                <w:sz w:val="24"/>
                <w:szCs w:val="24"/>
              </w:rPr>
              <w:t xml:space="preserve"> </w:t>
            </w:r>
            <w:r w:rsidR="00396B03">
              <w:rPr>
                <w:rFonts w:ascii="Courier New" w:hAnsi="Courier New" w:cs="Courier New"/>
                <w:sz w:val="24"/>
                <w:szCs w:val="24"/>
              </w:rPr>
              <w:t>2</w:t>
            </w:r>
          </w:p>
        </w:tc>
        <w:tc>
          <w:tcPr>
            <w:tcW w:w="5213" w:type="dxa"/>
          </w:tcPr>
          <w:p w:rsidRPr="00A73BCD" w:rsidR="00A73BCD" w:rsidP="00952616" w:rsidRDefault="00A73BCD" w14:paraId="67D54D5B" w14:textId="7F1180D1">
            <w:pPr>
              <w:rPr>
                <w:rFonts w:ascii="Courier New" w:hAnsi="Courier New" w:cs="Courier New"/>
                <w:sz w:val="24"/>
                <w:szCs w:val="24"/>
              </w:rPr>
            </w:pPr>
            <w:r w:rsidRPr="00A73BCD">
              <w:rPr>
                <w:rFonts w:ascii="Courier New" w:hAnsi="Courier New" w:cs="Courier New"/>
                <w:sz w:val="24"/>
                <w:szCs w:val="24"/>
              </w:rPr>
              <w:t xml:space="preserve">2 months – </w:t>
            </w:r>
            <w:r w:rsidR="00952616">
              <w:rPr>
                <w:rFonts w:ascii="Courier New" w:hAnsi="Courier New" w:cs="Courier New"/>
                <w:sz w:val="24"/>
                <w:szCs w:val="24"/>
              </w:rPr>
              <w:t>3</w:t>
            </w:r>
            <w:r w:rsidRPr="00A73BCD" w:rsidR="00952616">
              <w:rPr>
                <w:rFonts w:ascii="Courier New" w:hAnsi="Courier New" w:cs="Courier New"/>
                <w:sz w:val="24"/>
                <w:szCs w:val="24"/>
              </w:rPr>
              <w:t xml:space="preserve"> </w:t>
            </w:r>
            <w:r w:rsidRPr="00A73BCD">
              <w:rPr>
                <w:rFonts w:ascii="Courier New" w:hAnsi="Courier New" w:cs="Courier New"/>
                <w:sz w:val="24"/>
                <w:szCs w:val="24"/>
              </w:rPr>
              <w:t>years after OMB approval</w:t>
            </w:r>
          </w:p>
        </w:tc>
      </w:tr>
      <w:tr w:rsidRPr="00A73BCD" w:rsidR="00A73BCD" w:rsidTr="001F3FAA" w14:paraId="307E02A4" w14:textId="77777777">
        <w:trPr>
          <w:cantSplit/>
          <w:jc w:val="center"/>
        </w:trPr>
        <w:tc>
          <w:tcPr>
            <w:tcW w:w="4299" w:type="dxa"/>
          </w:tcPr>
          <w:p w:rsidRPr="00A73BCD" w:rsidR="00A73BCD" w:rsidDel="0001420D" w:rsidP="00C97E60" w:rsidRDefault="00A73BCD" w14:paraId="599F1B27" w14:textId="77777777">
            <w:pPr>
              <w:rPr>
                <w:rFonts w:ascii="Courier New" w:hAnsi="Courier New" w:cs="Courier New"/>
                <w:sz w:val="24"/>
                <w:szCs w:val="24"/>
              </w:rPr>
            </w:pPr>
            <w:r w:rsidRPr="00A73BCD">
              <w:rPr>
                <w:rFonts w:ascii="Courier New" w:hAnsi="Courier New" w:cs="Courier New"/>
                <w:sz w:val="24"/>
                <w:szCs w:val="24"/>
              </w:rPr>
              <w:t>Data management</w:t>
            </w:r>
          </w:p>
        </w:tc>
        <w:tc>
          <w:tcPr>
            <w:tcW w:w="5213" w:type="dxa"/>
          </w:tcPr>
          <w:p w:rsidRPr="00A73BCD" w:rsidR="00A73BCD" w:rsidDel="0001420D" w:rsidP="00952616" w:rsidRDefault="00A73BCD" w14:paraId="47E17CD0" w14:textId="74D8550B">
            <w:pPr>
              <w:rPr>
                <w:rFonts w:ascii="Courier New" w:hAnsi="Courier New" w:cs="Courier New"/>
                <w:sz w:val="24"/>
                <w:szCs w:val="24"/>
              </w:rPr>
            </w:pPr>
            <w:r w:rsidRPr="00A73BCD">
              <w:rPr>
                <w:rFonts w:ascii="Courier New" w:hAnsi="Courier New" w:cs="Courier New"/>
                <w:sz w:val="24"/>
                <w:szCs w:val="24"/>
              </w:rPr>
              <w:t xml:space="preserve">1 month – </w:t>
            </w:r>
            <w:r w:rsidR="00952616">
              <w:rPr>
                <w:rFonts w:ascii="Courier New" w:hAnsi="Courier New" w:cs="Courier New"/>
                <w:sz w:val="24"/>
                <w:szCs w:val="24"/>
              </w:rPr>
              <w:t>3</w:t>
            </w:r>
            <w:r w:rsidRPr="00A73BCD" w:rsidR="00952616">
              <w:rPr>
                <w:rFonts w:ascii="Courier New" w:hAnsi="Courier New" w:cs="Courier New"/>
                <w:sz w:val="24"/>
                <w:szCs w:val="24"/>
              </w:rPr>
              <w:t xml:space="preserve"> </w:t>
            </w:r>
            <w:r w:rsidRPr="00A73BCD">
              <w:rPr>
                <w:rFonts w:ascii="Courier New" w:hAnsi="Courier New" w:cs="Courier New"/>
                <w:sz w:val="24"/>
                <w:szCs w:val="24"/>
              </w:rPr>
              <w:t>years after OMB approval</w:t>
            </w:r>
          </w:p>
        </w:tc>
      </w:tr>
      <w:tr w:rsidRPr="00A73BCD" w:rsidR="00A73BCD" w:rsidTr="001F3FAA" w14:paraId="686752AA" w14:textId="77777777">
        <w:trPr>
          <w:cantSplit/>
          <w:jc w:val="center"/>
        </w:trPr>
        <w:tc>
          <w:tcPr>
            <w:tcW w:w="4299" w:type="dxa"/>
          </w:tcPr>
          <w:p w:rsidRPr="00A73BCD" w:rsidR="00A73BCD" w:rsidP="00C97E60" w:rsidRDefault="00A73BCD" w14:paraId="6D382791" w14:textId="77777777">
            <w:pPr>
              <w:rPr>
                <w:rFonts w:ascii="Courier New" w:hAnsi="Courier New" w:cs="Courier New"/>
                <w:sz w:val="24"/>
                <w:szCs w:val="24"/>
              </w:rPr>
            </w:pPr>
            <w:r w:rsidRPr="00A73BCD">
              <w:rPr>
                <w:rFonts w:ascii="Courier New" w:hAnsi="Courier New" w:cs="Courier New"/>
                <w:sz w:val="24"/>
                <w:szCs w:val="24"/>
              </w:rPr>
              <w:t xml:space="preserve">Analysis </w:t>
            </w:r>
          </w:p>
        </w:tc>
        <w:tc>
          <w:tcPr>
            <w:tcW w:w="5213" w:type="dxa"/>
          </w:tcPr>
          <w:p w:rsidRPr="00A73BCD" w:rsidR="00A73BCD" w:rsidP="00C97E60" w:rsidRDefault="00952616" w14:paraId="1E52C549" w14:textId="3ECE8B26">
            <w:pPr>
              <w:rPr>
                <w:rFonts w:ascii="Courier New" w:hAnsi="Courier New" w:cs="Courier New"/>
                <w:sz w:val="24"/>
                <w:szCs w:val="24"/>
              </w:rPr>
            </w:pPr>
            <w:r>
              <w:rPr>
                <w:rFonts w:ascii="Courier New" w:hAnsi="Courier New" w:cs="Courier New"/>
                <w:sz w:val="24"/>
                <w:szCs w:val="24"/>
              </w:rPr>
              <w:t>Within 6 months of project completion</w:t>
            </w:r>
          </w:p>
        </w:tc>
      </w:tr>
      <w:tr w:rsidRPr="00A73BCD" w:rsidR="00A73BCD" w:rsidTr="001F3FAA" w14:paraId="3DD18CE0" w14:textId="77777777">
        <w:trPr>
          <w:cantSplit/>
          <w:jc w:val="center"/>
        </w:trPr>
        <w:tc>
          <w:tcPr>
            <w:tcW w:w="4299" w:type="dxa"/>
          </w:tcPr>
          <w:p w:rsidRPr="00A73BCD" w:rsidR="00A73BCD" w:rsidP="00C97E60" w:rsidRDefault="00A73BCD" w14:paraId="5EDB3918" w14:textId="77777777">
            <w:pPr>
              <w:rPr>
                <w:rFonts w:ascii="Courier New" w:hAnsi="Courier New" w:cs="Courier New"/>
                <w:sz w:val="24"/>
                <w:szCs w:val="24"/>
              </w:rPr>
            </w:pPr>
            <w:r w:rsidRPr="00A73BCD">
              <w:rPr>
                <w:rFonts w:ascii="Courier New" w:hAnsi="Courier New" w:cs="Courier New"/>
                <w:sz w:val="24"/>
                <w:szCs w:val="24"/>
              </w:rPr>
              <w:t>Publication</w:t>
            </w:r>
          </w:p>
        </w:tc>
        <w:tc>
          <w:tcPr>
            <w:tcW w:w="5213" w:type="dxa"/>
          </w:tcPr>
          <w:p w:rsidRPr="00A73BCD" w:rsidR="00A73BCD" w:rsidP="00C97E60" w:rsidRDefault="00952616" w14:paraId="1B2A38CB" w14:textId="14BD0B79">
            <w:pPr>
              <w:rPr>
                <w:rFonts w:ascii="Courier New" w:hAnsi="Courier New" w:cs="Courier New"/>
                <w:sz w:val="24"/>
                <w:szCs w:val="24"/>
              </w:rPr>
            </w:pPr>
            <w:r>
              <w:rPr>
                <w:rFonts w:ascii="Courier New" w:hAnsi="Courier New" w:cs="Courier New"/>
                <w:sz w:val="24"/>
                <w:szCs w:val="24"/>
              </w:rPr>
              <w:t>Within 12 months of project completion</w:t>
            </w:r>
          </w:p>
        </w:tc>
      </w:tr>
    </w:tbl>
    <w:p w:rsidR="00EA2223" w:rsidP="00EA2223" w:rsidRDefault="00EA2223" w14:paraId="2BD9C099" w14:textId="77777777">
      <w:pPr>
        <w:rPr>
          <w:rFonts w:ascii="Courier New" w:hAnsi="Courier New" w:cs="Courier New"/>
          <w:b/>
          <w:sz w:val="24"/>
          <w:szCs w:val="24"/>
        </w:rPr>
      </w:pPr>
    </w:p>
    <w:p w:rsidRPr="00DD7E11" w:rsidR="00701981" w:rsidP="00EA2223" w:rsidRDefault="00DD7E11" w14:paraId="1254C808" w14:textId="572C2B60">
      <w:pPr>
        <w:rPr>
          <w:rFonts w:ascii="Courier New" w:hAnsi="Courier New" w:cs="Courier New"/>
          <w:sz w:val="24"/>
          <w:szCs w:val="24"/>
        </w:rPr>
      </w:pPr>
      <w:r w:rsidRPr="00DD7E11">
        <w:rPr>
          <w:rFonts w:ascii="Courier New" w:hAnsi="Courier New" w:cs="Courier New"/>
          <w:b/>
          <w:sz w:val="24"/>
          <w:szCs w:val="24"/>
        </w:rPr>
        <w:t>A.</w:t>
      </w:r>
      <w:r w:rsidR="00EA2223">
        <w:rPr>
          <w:rFonts w:ascii="Courier New" w:hAnsi="Courier New" w:cs="Courier New"/>
          <w:b/>
          <w:sz w:val="24"/>
          <w:szCs w:val="24"/>
        </w:rPr>
        <w:t>1</w:t>
      </w:r>
      <w:r w:rsidRPr="00DD7E11">
        <w:rPr>
          <w:rFonts w:ascii="Courier New" w:hAnsi="Courier New" w:cs="Courier New"/>
          <w:b/>
          <w:sz w:val="24"/>
          <w:szCs w:val="24"/>
        </w:rPr>
        <w:t>7</w:t>
      </w:r>
      <w:r>
        <w:rPr>
          <w:rFonts w:ascii="Courier New" w:hAnsi="Courier New" w:cs="Courier New"/>
          <w:sz w:val="24"/>
          <w:szCs w:val="24"/>
        </w:rPr>
        <w:t xml:space="preserve"> </w:t>
      </w:r>
      <w:r w:rsidRPr="00DD7E11" w:rsidR="00701981">
        <w:rPr>
          <w:rFonts w:ascii="Courier New" w:hAnsi="Courier New" w:cs="Courier New"/>
          <w:b/>
          <w:sz w:val="24"/>
          <w:szCs w:val="24"/>
        </w:rPr>
        <w:t>Reasons(s) Display of OMB Expiration Data is Inappropriate</w:t>
      </w:r>
    </w:p>
    <w:p w:rsidR="00EA2223" w:rsidP="00EA2223" w:rsidRDefault="00EA2223" w14:paraId="2276382B" w14:textId="77777777">
      <w:pPr>
        <w:rPr>
          <w:rFonts w:ascii="Courier New" w:hAnsi="Courier New" w:cs="Courier New"/>
          <w:sz w:val="24"/>
          <w:szCs w:val="24"/>
        </w:rPr>
      </w:pPr>
    </w:p>
    <w:p w:rsidRPr="006272FD" w:rsidR="00065AD5" w:rsidP="00065AD5" w:rsidRDefault="00065AD5" w14:paraId="65C9E5D1" w14:textId="77777777">
      <w:pPr>
        <w:tabs>
          <w:tab w:val="left" w:pos="0"/>
        </w:tabs>
        <w:rPr>
          <w:rFonts w:ascii="Courier New" w:hAnsi="Courier New" w:cs="Courier New"/>
          <w:color w:val="000000"/>
          <w:sz w:val="24"/>
          <w:szCs w:val="24"/>
        </w:rPr>
      </w:pPr>
      <w:r w:rsidRPr="006272FD">
        <w:rPr>
          <w:rFonts w:ascii="Courier New" w:hAnsi="Courier New" w:cs="Courier New"/>
          <w:color w:val="000000"/>
          <w:sz w:val="24"/>
          <w:szCs w:val="24"/>
        </w:rPr>
        <w:t>The OMB Expiration Date will be displayed.  No exception is requested.</w:t>
      </w:r>
    </w:p>
    <w:p w:rsidRPr="00504068" w:rsidR="00F94B59" w:rsidP="00EA2223" w:rsidRDefault="00F94B59" w14:paraId="3971FA89" w14:textId="77777777">
      <w:pPr>
        <w:pStyle w:val="ListParagraph"/>
        <w:spacing w:after="0" w:line="240" w:lineRule="auto"/>
        <w:ind w:left="0"/>
        <w:rPr>
          <w:rFonts w:ascii="Courier New" w:hAnsi="Courier New" w:cs="Courier New"/>
          <w:sz w:val="24"/>
          <w:szCs w:val="24"/>
        </w:rPr>
      </w:pPr>
    </w:p>
    <w:p w:rsidRPr="00DD7E11" w:rsidR="00701981" w:rsidP="00EA2223" w:rsidRDefault="00DD7E11" w14:paraId="2904B8BD" w14:textId="4570B4AF">
      <w:pPr>
        <w:rPr>
          <w:rFonts w:ascii="Courier New" w:hAnsi="Courier New" w:cs="Courier New"/>
          <w:b/>
          <w:sz w:val="24"/>
          <w:szCs w:val="24"/>
        </w:rPr>
      </w:pPr>
      <w:r>
        <w:rPr>
          <w:rFonts w:ascii="Courier New" w:hAnsi="Courier New" w:eastAsia="Calibri" w:cs="Courier New"/>
          <w:b/>
          <w:sz w:val="24"/>
          <w:szCs w:val="24"/>
        </w:rPr>
        <w:t xml:space="preserve">A.18 </w:t>
      </w:r>
      <w:r w:rsidRPr="00DD7E11" w:rsidR="00701981">
        <w:rPr>
          <w:rFonts w:ascii="Courier New" w:hAnsi="Courier New" w:cs="Courier New"/>
          <w:b/>
          <w:sz w:val="24"/>
          <w:szCs w:val="24"/>
        </w:rPr>
        <w:t xml:space="preserve">Exceptions to Certification for Paperwork Reduction Act </w:t>
      </w:r>
      <w:r w:rsidRPr="00DD7E11" w:rsidR="004B63E6">
        <w:rPr>
          <w:rFonts w:ascii="Courier New" w:hAnsi="Courier New" w:cs="Courier New"/>
          <w:b/>
          <w:sz w:val="24"/>
          <w:szCs w:val="24"/>
        </w:rPr>
        <w:tab/>
      </w:r>
      <w:r w:rsidRPr="00DD7E11" w:rsidR="00701981">
        <w:rPr>
          <w:rFonts w:ascii="Courier New" w:hAnsi="Courier New" w:cs="Courier New"/>
          <w:b/>
          <w:sz w:val="24"/>
          <w:szCs w:val="24"/>
        </w:rPr>
        <w:t>Submission</w:t>
      </w:r>
    </w:p>
    <w:p w:rsidR="00EA2223" w:rsidP="00EA2223" w:rsidRDefault="00EA2223" w14:paraId="2C558CC2" w14:textId="77777777">
      <w:pPr>
        <w:rPr>
          <w:rFonts w:ascii="Courier New" w:hAnsi="Courier New" w:cs="Courier New"/>
          <w:sz w:val="24"/>
          <w:szCs w:val="24"/>
        </w:rPr>
      </w:pPr>
    </w:p>
    <w:p w:rsidR="00701981" w:rsidP="00EA2223" w:rsidRDefault="00701981" w14:paraId="352FE973" w14:textId="77777777">
      <w:pPr>
        <w:rPr>
          <w:rFonts w:ascii="Courier New" w:hAnsi="Courier New" w:cs="Courier New"/>
          <w:sz w:val="24"/>
          <w:szCs w:val="24"/>
        </w:rPr>
      </w:pPr>
      <w:r w:rsidRPr="00720229">
        <w:rPr>
          <w:rFonts w:ascii="Courier New" w:hAnsi="Courier New" w:cs="Courier New"/>
          <w:sz w:val="24"/>
          <w:szCs w:val="24"/>
        </w:rPr>
        <w:t>There are no exceptions to the certification.</w:t>
      </w:r>
    </w:p>
    <w:p w:rsidR="00B048D3" w:rsidP="00EA2223" w:rsidRDefault="00B048D3" w14:paraId="5F8227BB" w14:textId="77777777">
      <w:pPr>
        <w:rPr>
          <w:rFonts w:ascii="Courier New" w:hAnsi="Courier New" w:cs="Courier New"/>
          <w:sz w:val="24"/>
          <w:szCs w:val="24"/>
        </w:rPr>
      </w:pPr>
    </w:p>
    <w:p w:rsidRPr="00B048D3" w:rsidR="00B048D3" w:rsidP="00EA2223" w:rsidRDefault="00B048D3" w14:paraId="4343843F" w14:textId="77777777">
      <w:pPr>
        <w:rPr>
          <w:rFonts w:ascii="Courier New" w:hAnsi="Courier New" w:cs="Courier New"/>
          <w:sz w:val="24"/>
          <w:szCs w:val="24"/>
        </w:rPr>
      </w:pPr>
    </w:p>
    <w:p w:rsidRPr="00B048D3" w:rsidR="00B048D3" w:rsidP="00EA2223" w:rsidRDefault="00B048D3" w14:paraId="10353D28" w14:textId="77777777">
      <w:pPr>
        <w:rPr>
          <w:rFonts w:ascii="Courier New" w:hAnsi="Courier New" w:cs="Courier New"/>
          <w:sz w:val="24"/>
          <w:szCs w:val="24"/>
        </w:rPr>
      </w:pPr>
    </w:p>
    <w:p w:rsidRPr="00720229" w:rsidR="00B048D3" w:rsidP="00B048D3" w:rsidRDefault="00B048D3" w14:paraId="398043ED" w14:textId="77777777">
      <w:pPr>
        <w:spacing w:after="200"/>
        <w:rPr>
          <w:rFonts w:ascii="Courier New" w:hAnsi="Courier New" w:cs="Courier New"/>
          <w:sz w:val="24"/>
          <w:szCs w:val="24"/>
        </w:rPr>
      </w:pPr>
    </w:p>
    <w:p w:rsidR="00A92151" w:rsidP="00D14B4E" w:rsidRDefault="00A92151" w14:paraId="0A1BC2DD" w14:textId="77777777">
      <w:pPr>
        <w:spacing w:after="200"/>
        <w:rPr>
          <w:rFonts w:ascii="Courier New" w:hAnsi="Courier New" w:cs="Courier New"/>
          <w:b/>
          <w:sz w:val="24"/>
        </w:rPr>
      </w:pPr>
    </w:p>
    <w:p w:rsidRPr="00B4659E" w:rsidR="002C21C7" w:rsidP="00250732" w:rsidRDefault="002C21C7" w14:paraId="7A6112EA" w14:textId="35996008">
      <w:pPr>
        <w:pStyle w:val="Default"/>
        <w:spacing w:after="200"/>
        <w:ind w:left="720" w:right="143"/>
        <w:rPr>
          <w:rFonts w:ascii="Courier New" w:hAnsi="Courier New" w:cs="Courier New"/>
        </w:rPr>
      </w:pPr>
      <w:r>
        <w:rPr>
          <w:rFonts w:ascii="Courier New" w:hAnsi="Courier New" w:cs="Courier New"/>
        </w:rPr>
        <w:t xml:space="preserve"> </w:t>
      </w:r>
    </w:p>
    <w:p w:rsidRPr="00B4659E" w:rsidR="008E3A5B" w:rsidP="001F3FAA" w:rsidRDefault="008E3A5B" w14:paraId="5587C6FD" w14:textId="7EC821DD">
      <w:pPr>
        <w:autoSpaceDE w:val="0"/>
        <w:autoSpaceDN w:val="0"/>
        <w:adjustRightInd w:val="0"/>
        <w:spacing w:after="200" w:line="480" w:lineRule="auto"/>
        <w:rPr>
          <w:rFonts w:ascii="Courier New" w:hAnsi="Courier New" w:cs="Courier New"/>
          <w:color w:val="00B050"/>
          <w:sz w:val="24"/>
          <w:szCs w:val="24"/>
        </w:rPr>
      </w:pPr>
    </w:p>
    <w:sectPr w:rsidRPr="00B4659E" w:rsidR="008E3A5B" w:rsidSect="00453851">
      <w:headerReference w:type="even" r:id="rId21"/>
      <w:headerReference w:type="default" r:id="rId22"/>
      <w:footerReference w:type="even" r:id="rId23"/>
      <w:footerReference w:type="default" r:id="rId24"/>
      <w:headerReference w:type="first" r:id="rId25"/>
      <w:footerReference w:type="first" r:id="rId2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E48CE" w14:textId="77777777" w:rsidR="006E3EDE" w:rsidRDefault="006E3EDE" w:rsidP="00426E18">
      <w:r>
        <w:separator/>
      </w:r>
    </w:p>
  </w:endnote>
  <w:endnote w:type="continuationSeparator" w:id="0">
    <w:p w14:paraId="4EBF20A5" w14:textId="77777777" w:rsidR="006E3EDE" w:rsidRDefault="006E3EDE" w:rsidP="0042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178B4" w14:textId="77777777" w:rsidR="006E3EDE" w:rsidRDefault="006E3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5247407"/>
      <w:docPartObj>
        <w:docPartGallery w:val="Page Numbers (Bottom of Page)"/>
        <w:docPartUnique/>
      </w:docPartObj>
    </w:sdtPr>
    <w:sdtEndPr>
      <w:rPr>
        <w:noProof/>
      </w:rPr>
    </w:sdtEndPr>
    <w:sdtContent>
      <w:p w14:paraId="5135EDEF" w14:textId="345F97D0" w:rsidR="006E3EDE" w:rsidRDefault="006E3EDE">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1CF5B953" w14:textId="77777777" w:rsidR="006E3EDE" w:rsidRDefault="006E3E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FAFE3" w14:textId="77777777" w:rsidR="006E3EDE" w:rsidRDefault="006E3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F1C22" w14:textId="77777777" w:rsidR="006E3EDE" w:rsidRDefault="006E3EDE" w:rsidP="00426E18">
      <w:r>
        <w:separator/>
      </w:r>
    </w:p>
  </w:footnote>
  <w:footnote w:type="continuationSeparator" w:id="0">
    <w:p w14:paraId="384087C5" w14:textId="77777777" w:rsidR="006E3EDE" w:rsidRDefault="006E3EDE" w:rsidP="00426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9B9A6" w14:textId="77777777" w:rsidR="006E3EDE" w:rsidRDefault="006E3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7AB84" w14:textId="77777777" w:rsidR="006E3EDE" w:rsidRDefault="006E3E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45CA6" w14:textId="77777777" w:rsidR="006E3EDE" w:rsidRDefault="006E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22ABE"/>
    <w:multiLevelType w:val="hybridMultilevel"/>
    <w:tmpl w:val="1270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10236"/>
    <w:multiLevelType w:val="hybridMultilevel"/>
    <w:tmpl w:val="4FDC3404"/>
    <w:lvl w:ilvl="0" w:tplc="22FA4928">
      <w:start w:val="1"/>
      <w:numFmt w:val="upperLetter"/>
      <w:lvlText w:val="%1."/>
      <w:lvlJc w:val="left"/>
      <w:pPr>
        <w:ind w:left="720" w:hanging="360"/>
      </w:pPr>
      <w:rPr>
        <w:b/>
      </w:rPr>
    </w:lvl>
    <w:lvl w:ilvl="1" w:tplc="9F78250C">
      <w:start w:val="12"/>
      <w:numFmt w:val="decimal"/>
      <w:lvlText w:val="%2."/>
      <w:lvlJc w:val="left"/>
      <w:pPr>
        <w:ind w:left="360" w:hanging="360"/>
      </w:pPr>
      <w:rPr>
        <w:rFonts w:hint="default"/>
      </w:rPr>
    </w:lvl>
    <w:lvl w:ilvl="2" w:tplc="9F78250C">
      <w:start w:val="12"/>
      <w:numFmt w:val="decimal"/>
      <w:lvlText w:val="%3."/>
      <w:lvlJc w:val="left"/>
      <w:pPr>
        <w:ind w:left="720" w:hanging="180"/>
      </w:pPr>
      <w:rPr>
        <w:rFonts w:hint="default"/>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B2FE2"/>
    <w:multiLevelType w:val="hybridMultilevel"/>
    <w:tmpl w:val="045EF338"/>
    <w:lvl w:ilvl="0" w:tplc="22FA4928">
      <w:start w:val="1"/>
      <w:numFmt w:val="upperLetter"/>
      <w:lvlText w:val="%1."/>
      <w:lvlJc w:val="left"/>
      <w:pPr>
        <w:ind w:left="720" w:hanging="360"/>
      </w:pPr>
      <w:rPr>
        <w:b/>
      </w:rPr>
    </w:lvl>
    <w:lvl w:ilvl="1" w:tplc="9F78250C">
      <w:start w:val="12"/>
      <w:numFmt w:val="decimal"/>
      <w:lvlText w:val="%2."/>
      <w:lvlJc w:val="left"/>
      <w:pPr>
        <w:ind w:left="360" w:hanging="360"/>
      </w:pPr>
      <w:rPr>
        <w:rFonts w:hint="default"/>
      </w:rPr>
    </w:lvl>
    <w:lvl w:ilvl="2" w:tplc="9F78250C">
      <w:start w:val="12"/>
      <w:numFmt w:val="decimal"/>
      <w:lvlText w:val="%3."/>
      <w:lvlJc w:val="left"/>
      <w:pPr>
        <w:ind w:left="720" w:hanging="180"/>
      </w:pPr>
      <w:rPr>
        <w:rFonts w:hint="default"/>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12B4"/>
    <w:multiLevelType w:val="hybridMultilevel"/>
    <w:tmpl w:val="5916FE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11935"/>
    <w:multiLevelType w:val="hybridMultilevel"/>
    <w:tmpl w:val="D826ED1E"/>
    <w:lvl w:ilvl="0" w:tplc="76505A84">
      <w:start w:val="1"/>
      <w:numFmt w:val="decimal"/>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F543E"/>
    <w:multiLevelType w:val="hybridMultilevel"/>
    <w:tmpl w:val="11843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9469A"/>
    <w:multiLevelType w:val="hybridMultilevel"/>
    <w:tmpl w:val="37BEFA60"/>
    <w:lvl w:ilvl="0" w:tplc="04090001">
      <w:start w:val="1"/>
      <w:numFmt w:val="bullet"/>
      <w:lvlText w:val=""/>
      <w:lvlJc w:val="left"/>
      <w:pPr>
        <w:ind w:left="720" w:hanging="360"/>
      </w:pPr>
      <w:rPr>
        <w:rFonts w:ascii="Symbol" w:hAnsi="Symbol" w:hint="default"/>
      </w:rPr>
    </w:lvl>
    <w:lvl w:ilvl="1" w:tplc="79C4DA04">
      <w:numFmt w:val="bullet"/>
      <w:lvlText w:val="•"/>
      <w:lvlJc w:val="left"/>
      <w:pPr>
        <w:ind w:left="1800" w:hanging="720"/>
      </w:pPr>
      <w:rPr>
        <w:rFonts w:ascii="Courier New" w:eastAsiaTheme="minorHAnsi"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26767"/>
    <w:multiLevelType w:val="hybridMultilevel"/>
    <w:tmpl w:val="A3AED508"/>
    <w:lvl w:ilvl="0" w:tplc="B1242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D92151"/>
    <w:multiLevelType w:val="hybridMultilevel"/>
    <w:tmpl w:val="7B76D6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3D5867"/>
    <w:multiLevelType w:val="hybridMultilevel"/>
    <w:tmpl w:val="55BC938A"/>
    <w:lvl w:ilvl="0" w:tplc="860023A0">
      <w:start w:val="14"/>
      <w:numFmt w:val="decimal"/>
      <w:lvlText w:val="%1."/>
      <w:lvlJc w:val="left"/>
      <w:pPr>
        <w:ind w:left="12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1D7C5840"/>
    <w:multiLevelType w:val="hybridMultilevel"/>
    <w:tmpl w:val="570603A6"/>
    <w:lvl w:ilvl="0" w:tplc="0C76468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E3B39"/>
    <w:multiLevelType w:val="hybridMultilevel"/>
    <w:tmpl w:val="470AE244"/>
    <w:lvl w:ilvl="0" w:tplc="4E7EA4FE">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D2E75"/>
    <w:multiLevelType w:val="hybridMultilevel"/>
    <w:tmpl w:val="CB6A3C70"/>
    <w:lvl w:ilvl="0" w:tplc="26A27580">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CB6030"/>
    <w:multiLevelType w:val="hybridMultilevel"/>
    <w:tmpl w:val="987C6EDA"/>
    <w:lvl w:ilvl="0" w:tplc="43707962">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21205"/>
    <w:multiLevelType w:val="hybridMultilevel"/>
    <w:tmpl w:val="C630C202"/>
    <w:lvl w:ilvl="0" w:tplc="482C5210">
      <w:start w:val="1"/>
      <w:numFmt w:val="decimal"/>
      <w:lvlText w:val="%1."/>
      <w:lvlJc w:val="left"/>
      <w:pPr>
        <w:tabs>
          <w:tab w:val="num" w:pos="720"/>
        </w:tabs>
        <w:ind w:left="720" w:hanging="360"/>
      </w:pPr>
      <w:rPr>
        <w:rFonts w:ascii="Courier New" w:hAnsi="Courier New"/>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742CA8"/>
    <w:multiLevelType w:val="hybridMultilevel"/>
    <w:tmpl w:val="A6BE7BAC"/>
    <w:lvl w:ilvl="0" w:tplc="F13A08C0">
      <w:start w:val="1"/>
      <w:numFmt w:val="decimal"/>
      <w:lvlText w:val="%1."/>
      <w:lvlJc w:val="left"/>
      <w:pPr>
        <w:ind w:left="835" w:hanging="280"/>
        <w:jc w:val="right"/>
      </w:pPr>
      <w:rPr>
        <w:rFonts w:ascii="Times New Roman" w:eastAsia="Times New Roman" w:hAnsi="Times New Roman" w:cs="Times New Roman" w:hint="default"/>
        <w:spacing w:val="-20"/>
        <w:w w:val="100"/>
        <w:sz w:val="24"/>
        <w:szCs w:val="24"/>
        <w:lang w:val="en-US" w:eastAsia="en-US" w:bidi="en-US"/>
      </w:rPr>
    </w:lvl>
    <w:lvl w:ilvl="1" w:tplc="ED4C4622">
      <w:numFmt w:val="bullet"/>
      <w:lvlText w:val="•"/>
      <w:lvlJc w:val="left"/>
      <w:pPr>
        <w:ind w:left="1040" w:hanging="280"/>
      </w:pPr>
      <w:rPr>
        <w:rFonts w:hint="default"/>
        <w:lang w:val="en-US" w:eastAsia="en-US" w:bidi="en-US"/>
      </w:rPr>
    </w:lvl>
    <w:lvl w:ilvl="2" w:tplc="E8083574">
      <w:numFmt w:val="bullet"/>
      <w:lvlText w:val="•"/>
      <w:lvlJc w:val="left"/>
      <w:pPr>
        <w:ind w:left="1997" w:hanging="280"/>
      </w:pPr>
      <w:rPr>
        <w:rFonts w:hint="default"/>
        <w:lang w:val="en-US" w:eastAsia="en-US" w:bidi="en-US"/>
      </w:rPr>
    </w:lvl>
    <w:lvl w:ilvl="3" w:tplc="0206D800">
      <w:numFmt w:val="bullet"/>
      <w:lvlText w:val="•"/>
      <w:lvlJc w:val="left"/>
      <w:pPr>
        <w:ind w:left="2955" w:hanging="280"/>
      </w:pPr>
      <w:rPr>
        <w:rFonts w:hint="default"/>
        <w:lang w:val="en-US" w:eastAsia="en-US" w:bidi="en-US"/>
      </w:rPr>
    </w:lvl>
    <w:lvl w:ilvl="4" w:tplc="F1803E86">
      <w:numFmt w:val="bullet"/>
      <w:lvlText w:val="•"/>
      <w:lvlJc w:val="left"/>
      <w:pPr>
        <w:ind w:left="3913" w:hanging="280"/>
      </w:pPr>
      <w:rPr>
        <w:rFonts w:hint="default"/>
        <w:lang w:val="en-US" w:eastAsia="en-US" w:bidi="en-US"/>
      </w:rPr>
    </w:lvl>
    <w:lvl w:ilvl="5" w:tplc="F860299C">
      <w:numFmt w:val="bullet"/>
      <w:lvlText w:val="•"/>
      <w:lvlJc w:val="left"/>
      <w:pPr>
        <w:ind w:left="4871" w:hanging="280"/>
      </w:pPr>
      <w:rPr>
        <w:rFonts w:hint="default"/>
        <w:lang w:val="en-US" w:eastAsia="en-US" w:bidi="en-US"/>
      </w:rPr>
    </w:lvl>
    <w:lvl w:ilvl="6" w:tplc="CCB23E02">
      <w:numFmt w:val="bullet"/>
      <w:lvlText w:val="•"/>
      <w:lvlJc w:val="left"/>
      <w:pPr>
        <w:ind w:left="5828" w:hanging="280"/>
      </w:pPr>
      <w:rPr>
        <w:rFonts w:hint="default"/>
        <w:lang w:val="en-US" w:eastAsia="en-US" w:bidi="en-US"/>
      </w:rPr>
    </w:lvl>
    <w:lvl w:ilvl="7" w:tplc="223246A8">
      <w:numFmt w:val="bullet"/>
      <w:lvlText w:val="•"/>
      <w:lvlJc w:val="left"/>
      <w:pPr>
        <w:ind w:left="6786" w:hanging="280"/>
      </w:pPr>
      <w:rPr>
        <w:rFonts w:hint="default"/>
        <w:lang w:val="en-US" w:eastAsia="en-US" w:bidi="en-US"/>
      </w:rPr>
    </w:lvl>
    <w:lvl w:ilvl="8" w:tplc="0D8C083C">
      <w:numFmt w:val="bullet"/>
      <w:lvlText w:val="•"/>
      <w:lvlJc w:val="left"/>
      <w:pPr>
        <w:ind w:left="7744" w:hanging="280"/>
      </w:pPr>
      <w:rPr>
        <w:rFonts w:hint="default"/>
        <w:lang w:val="en-US" w:eastAsia="en-US" w:bidi="en-US"/>
      </w:rPr>
    </w:lvl>
  </w:abstractNum>
  <w:abstractNum w:abstractNumId="16" w15:restartNumberingAfterBreak="0">
    <w:nsid w:val="2C95072B"/>
    <w:multiLevelType w:val="hybridMultilevel"/>
    <w:tmpl w:val="529A3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2FFC007A"/>
    <w:multiLevelType w:val="hybridMultilevel"/>
    <w:tmpl w:val="6F6E36B6"/>
    <w:lvl w:ilvl="0" w:tplc="B11E53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64DFC"/>
    <w:multiLevelType w:val="hybridMultilevel"/>
    <w:tmpl w:val="1D581AD2"/>
    <w:lvl w:ilvl="0" w:tplc="4898421C">
      <w:start w:val="15"/>
      <w:numFmt w:val="decimal"/>
      <w:lvlText w:val="%1."/>
      <w:lvlJc w:val="left"/>
      <w:pPr>
        <w:ind w:left="126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3C8D2C85"/>
    <w:multiLevelType w:val="hybridMultilevel"/>
    <w:tmpl w:val="34029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ED0660"/>
    <w:multiLevelType w:val="hybridMultilevel"/>
    <w:tmpl w:val="BD42261C"/>
    <w:lvl w:ilvl="0" w:tplc="C28861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E53F58"/>
    <w:multiLevelType w:val="hybridMultilevel"/>
    <w:tmpl w:val="A4C47B22"/>
    <w:lvl w:ilvl="0" w:tplc="29808836">
      <w:start w:val="1"/>
      <w:numFmt w:val="bullet"/>
      <w:lvlText w:val=""/>
      <w:lvlJc w:val="left"/>
      <w:pPr>
        <w:tabs>
          <w:tab w:val="num" w:pos="2520"/>
        </w:tabs>
        <w:ind w:left="2520" w:hanging="360"/>
      </w:pPr>
      <w:rPr>
        <w:rFonts w:ascii="Symbol" w:hAnsi="Symbol" w:hint="default"/>
        <w:b/>
        <w:i w:val="0"/>
        <w:sz w:val="20"/>
        <w:szCs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50645D9E"/>
    <w:multiLevelType w:val="hybridMultilevel"/>
    <w:tmpl w:val="6798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24659"/>
    <w:multiLevelType w:val="hybridMultilevel"/>
    <w:tmpl w:val="2356E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D90E8A"/>
    <w:multiLevelType w:val="hybridMultilevel"/>
    <w:tmpl w:val="5C8606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A2135B"/>
    <w:multiLevelType w:val="hybridMultilevel"/>
    <w:tmpl w:val="CB70190A"/>
    <w:lvl w:ilvl="0" w:tplc="9406463C">
      <w:start w:val="1"/>
      <w:numFmt w:val="bullet"/>
      <w:lvlText w:val="-"/>
      <w:lvlJc w:val="left"/>
      <w:pPr>
        <w:ind w:left="720" w:hanging="360"/>
      </w:pPr>
      <w:rPr>
        <w:rFonts w:ascii="Courier New" w:eastAsiaTheme="minorHAnsi"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44367"/>
    <w:multiLevelType w:val="hybridMultilevel"/>
    <w:tmpl w:val="FE12A7B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A3627E"/>
    <w:multiLevelType w:val="hybridMultilevel"/>
    <w:tmpl w:val="DC9CDFC0"/>
    <w:lvl w:ilvl="0" w:tplc="25CA20DC">
      <w:start w:val="4"/>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6B0C074D"/>
    <w:multiLevelType w:val="hybridMultilevel"/>
    <w:tmpl w:val="7A2694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954BED"/>
    <w:multiLevelType w:val="hybridMultilevel"/>
    <w:tmpl w:val="F2A2F942"/>
    <w:lvl w:ilvl="0" w:tplc="04090001">
      <w:start w:val="1"/>
      <w:numFmt w:val="bullet"/>
      <w:lvlText w:val=""/>
      <w:lvlJc w:val="left"/>
      <w:pPr>
        <w:tabs>
          <w:tab w:val="num" w:pos="720"/>
        </w:tabs>
        <w:ind w:left="720" w:hanging="360"/>
      </w:pPr>
      <w:rPr>
        <w:rFonts w:ascii="Symbol" w:hAnsi="Symbol" w:hint="default"/>
      </w:rPr>
    </w:lvl>
    <w:lvl w:ilvl="1" w:tplc="06D2DF96">
      <w:start w:val="8"/>
      <w:numFmt w:val="bullet"/>
      <w:lvlText w:val="–"/>
      <w:lvlJc w:val="left"/>
      <w:pPr>
        <w:tabs>
          <w:tab w:val="num" w:pos="1890"/>
        </w:tabs>
        <w:ind w:left="1890" w:hanging="360"/>
      </w:pPr>
      <w:rPr>
        <w:rFonts w:ascii="Courier New" w:eastAsia="Arial Unicode MS"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676305"/>
    <w:multiLevelType w:val="hybridMultilevel"/>
    <w:tmpl w:val="E0A84DFC"/>
    <w:lvl w:ilvl="0" w:tplc="8C1C8EBA">
      <w:start w:val="13"/>
      <w:numFmt w:val="decimal"/>
      <w:lvlText w:val="%1."/>
      <w:lvlJc w:val="left"/>
      <w:pPr>
        <w:ind w:left="126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70AB2580"/>
    <w:multiLevelType w:val="hybridMultilevel"/>
    <w:tmpl w:val="F3EE7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91D67"/>
    <w:multiLevelType w:val="hybridMultilevel"/>
    <w:tmpl w:val="94064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6A19E6"/>
    <w:multiLevelType w:val="hybridMultilevel"/>
    <w:tmpl w:val="9CDE8C5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7D284AD4"/>
    <w:multiLevelType w:val="hybridMultilevel"/>
    <w:tmpl w:val="CC16E3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6E1B3B"/>
    <w:multiLevelType w:val="hybridMultilevel"/>
    <w:tmpl w:val="8CEA5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9E3798"/>
    <w:multiLevelType w:val="hybridMultilevel"/>
    <w:tmpl w:val="AC3624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2"/>
  </w:num>
  <w:num w:numId="3">
    <w:abstractNumId w:val="34"/>
  </w:num>
  <w:num w:numId="4">
    <w:abstractNumId w:val="0"/>
  </w:num>
  <w:num w:numId="5">
    <w:abstractNumId w:val="16"/>
  </w:num>
  <w:num w:numId="6">
    <w:abstractNumId w:val="23"/>
  </w:num>
  <w:num w:numId="7">
    <w:abstractNumId w:val="11"/>
  </w:num>
  <w:num w:numId="8">
    <w:abstractNumId w:val="30"/>
  </w:num>
  <w:num w:numId="9">
    <w:abstractNumId w:val="26"/>
  </w:num>
  <w:num w:numId="10">
    <w:abstractNumId w:val="4"/>
  </w:num>
  <w:num w:numId="11">
    <w:abstractNumId w:val="28"/>
  </w:num>
  <w:num w:numId="12">
    <w:abstractNumId w:val="21"/>
  </w:num>
  <w:num w:numId="13">
    <w:abstractNumId w:val="2"/>
  </w:num>
  <w:num w:numId="14">
    <w:abstractNumId w:val="19"/>
  </w:num>
  <w:num w:numId="15">
    <w:abstractNumId w:val="9"/>
  </w:num>
  <w:num w:numId="16">
    <w:abstractNumId w:val="31"/>
  </w:num>
  <w:num w:numId="17">
    <w:abstractNumId w:val="27"/>
  </w:num>
  <w:num w:numId="18">
    <w:abstractNumId w:val="36"/>
  </w:num>
  <w:num w:numId="19">
    <w:abstractNumId w:val="6"/>
  </w:num>
  <w:num w:numId="20">
    <w:abstractNumId w:val="7"/>
  </w:num>
  <w:num w:numId="21">
    <w:abstractNumId w:val="1"/>
  </w:num>
  <w:num w:numId="22">
    <w:abstractNumId w:val="12"/>
  </w:num>
  <w:num w:numId="23">
    <w:abstractNumId w:val="18"/>
  </w:num>
  <w:num w:numId="24">
    <w:abstractNumId w:val="13"/>
  </w:num>
  <w:num w:numId="25">
    <w:abstractNumId w:val="10"/>
  </w:num>
  <w:num w:numId="26">
    <w:abstractNumId w:val="17"/>
  </w:num>
  <w:num w:numId="27">
    <w:abstractNumId w:val="33"/>
  </w:num>
  <w:num w:numId="28">
    <w:abstractNumId w:val="3"/>
  </w:num>
  <w:num w:numId="29">
    <w:abstractNumId w:val="32"/>
  </w:num>
  <w:num w:numId="30">
    <w:abstractNumId w:val="5"/>
  </w:num>
  <w:num w:numId="31">
    <w:abstractNumId w:val="37"/>
  </w:num>
  <w:num w:numId="32">
    <w:abstractNumId w:val="29"/>
  </w:num>
  <w:num w:numId="33">
    <w:abstractNumId w:val="24"/>
  </w:num>
  <w:num w:numId="34">
    <w:abstractNumId w:val="20"/>
  </w:num>
  <w:num w:numId="35">
    <w:abstractNumId w:val="35"/>
  </w:num>
  <w:num w:numId="36">
    <w:abstractNumId w:val="8"/>
  </w:num>
  <w:num w:numId="37">
    <w:abstractNumId w:val="25"/>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BCC"/>
    <w:rsid w:val="00001494"/>
    <w:rsid w:val="00002764"/>
    <w:rsid w:val="0000461A"/>
    <w:rsid w:val="00005E62"/>
    <w:rsid w:val="00005EFE"/>
    <w:rsid w:val="0000689A"/>
    <w:rsid w:val="00007C73"/>
    <w:rsid w:val="00010091"/>
    <w:rsid w:val="00013369"/>
    <w:rsid w:val="00014B29"/>
    <w:rsid w:val="00014F4F"/>
    <w:rsid w:val="0001625B"/>
    <w:rsid w:val="000200EB"/>
    <w:rsid w:val="00020BCF"/>
    <w:rsid w:val="00021AE2"/>
    <w:rsid w:val="000223BF"/>
    <w:rsid w:val="000225AC"/>
    <w:rsid w:val="00027EF2"/>
    <w:rsid w:val="00030A18"/>
    <w:rsid w:val="0003264A"/>
    <w:rsid w:val="00033547"/>
    <w:rsid w:val="00034D73"/>
    <w:rsid w:val="0003576B"/>
    <w:rsid w:val="00036B59"/>
    <w:rsid w:val="00037482"/>
    <w:rsid w:val="000374BA"/>
    <w:rsid w:val="000408DE"/>
    <w:rsid w:val="0004151C"/>
    <w:rsid w:val="00041C91"/>
    <w:rsid w:val="00042385"/>
    <w:rsid w:val="00043070"/>
    <w:rsid w:val="000436BA"/>
    <w:rsid w:val="00045FAB"/>
    <w:rsid w:val="000466F0"/>
    <w:rsid w:val="00046FF6"/>
    <w:rsid w:val="00047248"/>
    <w:rsid w:val="00051846"/>
    <w:rsid w:val="00051E80"/>
    <w:rsid w:val="000525CA"/>
    <w:rsid w:val="00053A40"/>
    <w:rsid w:val="000546D1"/>
    <w:rsid w:val="000551F7"/>
    <w:rsid w:val="00056BD1"/>
    <w:rsid w:val="00060DEC"/>
    <w:rsid w:val="000614EB"/>
    <w:rsid w:val="0006420C"/>
    <w:rsid w:val="00065AD5"/>
    <w:rsid w:val="00066588"/>
    <w:rsid w:val="0006681C"/>
    <w:rsid w:val="00070AB2"/>
    <w:rsid w:val="0007190F"/>
    <w:rsid w:val="00072315"/>
    <w:rsid w:val="00073C82"/>
    <w:rsid w:val="0007455D"/>
    <w:rsid w:val="00075B80"/>
    <w:rsid w:val="00075F13"/>
    <w:rsid w:val="000819B7"/>
    <w:rsid w:val="00081BE1"/>
    <w:rsid w:val="00082164"/>
    <w:rsid w:val="00082CD2"/>
    <w:rsid w:val="00083151"/>
    <w:rsid w:val="000833E1"/>
    <w:rsid w:val="00084C97"/>
    <w:rsid w:val="000853C8"/>
    <w:rsid w:val="00085A9A"/>
    <w:rsid w:val="00085E0E"/>
    <w:rsid w:val="00086158"/>
    <w:rsid w:val="00086CE0"/>
    <w:rsid w:val="00087812"/>
    <w:rsid w:val="0009395E"/>
    <w:rsid w:val="00094DFE"/>
    <w:rsid w:val="000953FA"/>
    <w:rsid w:val="0009592A"/>
    <w:rsid w:val="00095AEC"/>
    <w:rsid w:val="00096C0C"/>
    <w:rsid w:val="000A09E9"/>
    <w:rsid w:val="000A0C75"/>
    <w:rsid w:val="000A29C3"/>
    <w:rsid w:val="000A38F5"/>
    <w:rsid w:val="000A77E8"/>
    <w:rsid w:val="000A7E2B"/>
    <w:rsid w:val="000B07C8"/>
    <w:rsid w:val="000B0EA9"/>
    <w:rsid w:val="000B102B"/>
    <w:rsid w:val="000B36C7"/>
    <w:rsid w:val="000B4C68"/>
    <w:rsid w:val="000B58C9"/>
    <w:rsid w:val="000B58FB"/>
    <w:rsid w:val="000C0544"/>
    <w:rsid w:val="000C231A"/>
    <w:rsid w:val="000C3141"/>
    <w:rsid w:val="000C34B9"/>
    <w:rsid w:val="000C3C94"/>
    <w:rsid w:val="000C46D6"/>
    <w:rsid w:val="000C5BD2"/>
    <w:rsid w:val="000C5DAB"/>
    <w:rsid w:val="000C7186"/>
    <w:rsid w:val="000C7361"/>
    <w:rsid w:val="000C7DE3"/>
    <w:rsid w:val="000D0937"/>
    <w:rsid w:val="000D1038"/>
    <w:rsid w:val="000D28E1"/>
    <w:rsid w:val="000D5094"/>
    <w:rsid w:val="000D6479"/>
    <w:rsid w:val="000D7E85"/>
    <w:rsid w:val="000E0295"/>
    <w:rsid w:val="000E1330"/>
    <w:rsid w:val="000E2CBC"/>
    <w:rsid w:val="000E302B"/>
    <w:rsid w:val="000E3B5F"/>
    <w:rsid w:val="000E4701"/>
    <w:rsid w:val="000E6659"/>
    <w:rsid w:val="000F0CAA"/>
    <w:rsid w:val="000F1834"/>
    <w:rsid w:val="000F1D23"/>
    <w:rsid w:val="000F1F13"/>
    <w:rsid w:val="000F34F3"/>
    <w:rsid w:val="000F4222"/>
    <w:rsid w:val="000F572C"/>
    <w:rsid w:val="000F6858"/>
    <w:rsid w:val="00100768"/>
    <w:rsid w:val="00100D43"/>
    <w:rsid w:val="001018D9"/>
    <w:rsid w:val="001028E4"/>
    <w:rsid w:val="00103487"/>
    <w:rsid w:val="001038EE"/>
    <w:rsid w:val="00106423"/>
    <w:rsid w:val="001066E4"/>
    <w:rsid w:val="00107432"/>
    <w:rsid w:val="00107E03"/>
    <w:rsid w:val="00110606"/>
    <w:rsid w:val="00110DC9"/>
    <w:rsid w:val="00112927"/>
    <w:rsid w:val="001139EC"/>
    <w:rsid w:val="00114D5A"/>
    <w:rsid w:val="00115373"/>
    <w:rsid w:val="0011561D"/>
    <w:rsid w:val="0011671D"/>
    <w:rsid w:val="00120790"/>
    <w:rsid w:val="00120F3E"/>
    <w:rsid w:val="001232BA"/>
    <w:rsid w:val="0012444E"/>
    <w:rsid w:val="001264A2"/>
    <w:rsid w:val="001272C3"/>
    <w:rsid w:val="0012734D"/>
    <w:rsid w:val="00131CEC"/>
    <w:rsid w:val="0013275E"/>
    <w:rsid w:val="001343F6"/>
    <w:rsid w:val="0013481C"/>
    <w:rsid w:val="00134EB1"/>
    <w:rsid w:val="00136E5F"/>
    <w:rsid w:val="001410D4"/>
    <w:rsid w:val="00141AAB"/>
    <w:rsid w:val="00144F51"/>
    <w:rsid w:val="00145EEF"/>
    <w:rsid w:val="00145FF1"/>
    <w:rsid w:val="00150884"/>
    <w:rsid w:val="0015135D"/>
    <w:rsid w:val="001544CD"/>
    <w:rsid w:val="00155808"/>
    <w:rsid w:val="00156205"/>
    <w:rsid w:val="0016076D"/>
    <w:rsid w:val="00160D55"/>
    <w:rsid w:val="0016102F"/>
    <w:rsid w:val="0016149C"/>
    <w:rsid w:val="00161CBB"/>
    <w:rsid w:val="00162CAB"/>
    <w:rsid w:val="00164CC5"/>
    <w:rsid w:val="00166657"/>
    <w:rsid w:val="00167634"/>
    <w:rsid w:val="001704AA"/>
    <w:rsid w:val="001704DC"/>
    <w:rsid w:val="00173335"/>
    <w:rsid w:val="0017650B"/>
    <w:rsid w:val="001832E7"/>
    <w:rsid w:val="001849A5"/>
    <w:rsid w:val="00184D54"/>
    <w:rsid w:val="001861EC"/>
    <w:rsid w:val="001876AD"/>
    <w:rsid w:val="001877E7"/>
    <w:rsid w:val="001913F2"/>
    <w:rsid w:val="0019361D"/>
    <w:rsid w:val="00193BF4"/>
    <w:rsid w:val="00196B4D"/>
    <w:rsid w:val="00196D2C"/>
    <w:rsid w:val="001A179E"/>
    <w:rsid w:val="001A1BED"/>
    <w:rsid w:val="001A3ACC"/>
    <w:rsid w:val="001A3DBF"/>
    <w:rsid w:val="001A65C8"/>
    <w:rsid w:val="001A6B52"/>
    <w:rsid w:val="001B0926"/>
    <w:rsid w:val="001B1386"/>
    <w:rsid w:val="001B157A"/>
    <w:rsid w:val="001B1F72"/>
    <w:rsid w:val="001B2032"/>
    <w:rsid w:val="001B488A"/>
    <w:rsid w:val="001B7BE6"/>
    <w:rsid w:val="001C1457"/>
    <w:rsid w:val="001C24EA"/>
    <w:rsid w:val="001C2873"/>
    <w:rsid w:val="001C2B41"/>
    <w:rsid w:val="001C3651"/>
    <w:rsid w:val="001C3F09"/>
    <w:rsid w:val="001C672D"/>
    <w:rsid w:val="001C78E4"/>
    <w:rsid w:val="001D09CB"/>
    <w:rsid w:val="001D0B76"/>
    <w:rsid w:val="001D0F38"/>
    <w:rsid w:val="001D1EE6"/>
    <w:rsid w:val="001D203B"/>
    <w:rsid w:val="001D2AAC"/>
    <w:rsid w:val="001D3C7A"/>
    <w:rsid w:val="001D3FD8"/>
    <w:rsid w:val="001D4567"/>
    <w:rsid w:val="001D592F"/>
    <w:rsid w:val="001D5A82"/>
    <w:rsid w:val="001D5BB2"/>
    <w:rsid w:val="001D5D25"/>
    <w:rsid w:val="001D6355"/>
    <w:rsid w:val="001D6A1C"/>
    <w:rsid w:val="001D6D11"/>
    <w:rsid w:val="001D7795"/>
    <w:rsid w:val="001E021A"/>
    <w:rsid w:val="001E093F"/>
    <w:rsid w:val="001E1189"/>
    <w:rsid w:val="001E14C1"/>
    <w:rsid w:val="001E45B1"/>
    <w:rsid w:val="001E512A"/>
    <w:rsid w:val="001E6319"/>
    <w:rsid w:val="001E6523"/>
    <w:rsid w:val="001E7762"/>
    <w:rsid w:val="001F0206"/>
    <w:rsid w:val="001F19A6"/>
    <w:rsid w:val="001F1B3C"/>
    <w:rsid w:val="001F1D6E"/>
    <w:rsid w:val="001F2FEC"/>
    <w:rsid w:val="001F3FAA"/>
    <w:rsid w:val="001F68EA"/>
    <w:rsid w:val="001F74D3"/>
    <w:rsid w:val="00202CF6"/>
    <w:rsid w:val="00203455"/>
    <w:rsid w:val="00203676"/>
    <w:rsid w:val="002038F9"/>
    <w:rsid w:val="00205919"/>
    <w:rsid w:val="0020677F"/>
    <w:rsid w:val="00207293"/>
    <w:rsid w:val="00211237"/>
    <w:rsid w:val="00211616"/>
    <w:rsid w:val="002117BE"/>
    <w:rsid w:val="00211CA0"/>
    <w:rsid w:val="002131F4"/>
    <w:rsid w:val="002134CA"/>
    <w:rsid w:val="002155E4"/>
    <w:rsid w:val="00217498"/>
    <w:rsid w:val="002174CB"/>
    <w:rsid w:val="0022194E"/>
    <w:rsid w:val="00221A09"/>
    <w:rsid w:val="00222201"/>
    <w:rsid w:val="00222438"/>
    <w:rsid w:val="00222544"/>
    <w:rsid w:val="002231FC"/>
    <w:rsid w:val="00223C03"/>
    <w:rsid w:val="0022449B"/>
    <w:rsid w:val="0022717C"/>
    <w:rsid w:val="00233263"/>
    <w:rsid w:val="002349C5"/>
    <w:rsid w:val="002357B5"/>
    <w:rsid w:val="00240419"/>
    <w:rsid w:val="002416F3"/>
    <w:rsid w:val="00241A72"/>
    <w:rsid w:val="00242BD8"/>
    <w:rsid w:val="00242D2E"/>
    <w:rsid w:val="00243BCC"/>
    <w:rsid w:val="00243DA2"/>
    <w:rsid w:val="00245264"/>
    <w:rsid w:val="00246306"/>
    <w:rsid w:val="00246311"/>
    <w:rsid w:val="002478BA"/>
    <w:rsid w:val="002506BA"/>
    <w:rsid w:val="00250732"/>
    <w:rsid w:val="00250B7E"/>
    <w:rsid w:val="00251FB0"/>
    <w:rsid w:val="0025295A"/>
    <w:rsid w:val="0025309F"/>
    <w:rsid w:val="0025447B"/>
    <w:rsid w:val="00254A2F"/>
    <w:rsid w:val="00256651"/>
    <w:rsid w:val="00256FD3"/>
    <w:rsid w:val="0026033F"/>
    <w:rsid w:val="00262291"/>
    <w:rsid w:val="00265DDB"/>
    <w:rsid w:val="00266BB0"/>
    <w:rsid w:val="00267B32"/>
    <w:rsid w:val="00270502"/>
    <w:rsid w:val="002709BE"/>
    <w:rsid w:val="00272D2E"/>
    <w:rsid w:val="00272F22"/>
    <w:rsid w:val="00273CCB"/>
    <w:rsid w:val="002756AD"/>
    <w:rsid w:val="002758F4"/>
    <w:rsid w:val="00276985"/>
    <w:rsid w:val="00276C50"/>
    <w:rsid w:val="0027799A"/>
    <w:rsid w:val="00280A1F"/>
    <w:rsid w:val="0028227E"/>
    <w:rsid w:val="00284CA9"/>
    <w:rsid w:val="002865E0"/>
    <w:rsid w:val="00287151"/>
    <w:rsid w:val="00287C4C"/>
    <w:rsid w:val="00287E31"/>
    <w:rsid w:val="002905D5"/>
    <w:rsid w:val="00290DDE"/>
    <w:rsid w:val="0029229F"/>
    <w:rsid w:val="002928DF"/>
    <w:rsid w:val="002938AE"/>
    <w:rsid w:val="002939A6"/>
    <w:rsid w:val="00294DFB"/>
    <w:rsid w:val="00296CF2"/>
    <w:rsid w:val="002A01E6"/>
    <w:rsid w:val="002A0AEB"/>
    <w:rsid w:val="002A14AE"/>
    <w:rsid w:val="002A2678"/>
    <w:rsid w:val="002A2E7D"/>
    <w:rsid w:val="002A2FB6"/>
    <w:rsid w:val="002A3751"/>
    <w:rsid w:val="002A4EA2"/>
    <w:rsid w:val="002A4F92"/>
    <w:rsid w:val="002A6F38"/>
    <w:rsid w:val="002A7A31"/>
    <w:rsid w:val="002B02AB"/>
    <w:rsid w:val="002B064E"/>
    <w:rsid w:val="002B0BC4"/>
    <w:rsid w:val="002B0E13"/>
    <w:rsid w:val="002B1388"/>
    <w:rsid w:val="002B14B8"/>
    <w:rsid w:val="002B3000"/>
    <w:rsid w:val="002B6B2D"/>
    <w:rsid w:val="002B7D8F"/>
    <w:rsid w:val="002C049C"/>
    <w:rsid w:val="002C07F4"/>
    <w:rsid w:val="002C0AF5"/>
    <w:rsid w:val="002C0CF0"/>
    <w:rsid w:val="002C1371"/>
    <w:rsid w:val="002C21C7"/>
    <w:rsid w:val="002C334A"/>
    <w:rsid w:val="002C4199"/>
    <w:rsid w:val="002C41A5"/>
    <w:rsid w:val="002C55C3"/>
    <w:rsid w:val="002C649C"/>
    <w:rsid w:val="002D03A3"/>
    <w:rsid w:val="002D0871"/>
    <w:rsid w:val="002D1A94"/>
    <w:rsid w:val="002D1BB1"/>
    <w:rsid w:val="002D36CF"/>
    <w:rsid w:val="002D3E8F"/>
    <w:rsid w:val="002D41D5"/>
    <w:rsid w:val="002D46EE"/>
    <w:rsid w:val="002E140F"/>
    <w:rsid w:val="002E3676"/>
    <w:rsid w:val="002E48E1"/>
    <w:rsid w:val="002E6013"/>
    <w:rsid w:val="002E6562"/>
    <w:rsid w:val="002E6CDB"/>
    <w:rsid w:val="002F1B55"/>
    <w:rsid w:val="002F3409"/>
    <w:rsid w:val="002F4195"/>
    <w:rsid w:val="002F4A6D"/>
    <w:rsid w:val="002F510D"/>
    <w:rsid w:val="002F5846"/>
    <w:rsid w:val="00300A2D"/>
    <w:rsid w:val="0030114F"/>
    <w:rsid w:val="00302561"/>
    <w:rsid w:val="00302E57"/>
    <w:rsid w:val="00302FF8"/>
    <w:rsid w:val="003033D6"/>
    <w:rsid w:val="00304CFF"/>
    <w:rsid w:val="00304E8D"/>
    <w:rsid w:val="00307EA4"/>
    <w:rsid w:val="00310F18"/>
    <w:rsid w:val="00313FDB"/>
    <w:rsid w:val="003140FD"/>
    <w:rsid w:val="0031419F"/>
    <w:rsid w:val="00314966"/>
    <w:rsid w:val="00314CFF"/>
    <w:rsid w:val="00315180"/>
    <w:rsid w:val="00315603"/>
    <w:rsid w:val="003159AE"/>
    <w:rsid w:val="00320404"/>
    <w:rsid w:val="00321F26"/>
    <w:rsid w:val="00322595"/>
    <w:rsid w:val="003232E4"/>
    <w:rsid w:val="003239C3"/>
    <w:rsid w:val="00325108"/>
    <w:rsid w:val="00326830"/>
    <w:rsid w:val="00326D77"/>
    <w:rsid w:val="00330C03"/>
    <w:rsid w:val="0033174E"/>
    <w:rsid w:val="00332A5D"/>
    <w:rsid w:val="00332CDF"/>
    <w:rsid w:val="003344AA"/>
    <w:rsid w:val="00334D11"/>
    <w:rsid w:val="00334F3C"/>
    <w:rsid w:val="00335676"/>
    <w:rsid w:val="0033571F"/>
    <w:rsid w:val="00337633"/>
    <w:rsid w:val="00337E9F"/>
    <w:rsid w:val="003465F1"/>
    <w:rsid w:val="0035268B"/>
    <w:rsid w:val="003527A8"/>
    <w:rsid w:val="00352978"/>
    <w:rsid w:val="00352BC9"/>
    <w:rsid w:val="00353C28"/>
    <w:rsid w:val="00354B46"/>
    <w:rsid w:val="00354FE9"/>
    <w:rsid w:val="003605C7"/>
    <w:rsid w:val="00362011"/>
    <w:rsid w:val="00362778"/>
    <w:rsid w:val="00362C96"/>
    <w:rsid w:val="0036337E"/>
    <w:rsid w:val="00363C64"/>
    <w:rsid w:val="0036560E"/>
    <w:rsid w:val="00365B02"/>
    <w:rsid w:val="00366422"/>
    <w:rsid w:val="00366549"/>
    <w:rsid w:val="0036698A"/>
    <w:rsid w:val="0037066D"/>
    <w:rsid w:val="00370F84"/>
    <w:rsid w:val="00371B55"/>
    <w:rsid w:val="00371E07"/>
    <w:rsid w:val="00372922"/>
    <w:rsid w:val="00373669"/>
    <w:rsid w:val="00374A29"/>
    <w:rsid w:val="00374F50"/>
    <w:rsid w:val="0037504F"/>
    <w:rsid w:val="003761D0"/>
    <w:rsid w:val="00380716"/>
    <w:rsid w:val="00381008"/>
    <w:rsid w:val="00381C77"/>
    <w:rsid w:val="00383A3F"/>
    <w:rsid w:val="003859CA"/>
    <w:rsid w:val="00385CF8"/>
    <w:rsid w:val="00386AF9"/>
    <w:rsid w:val="00387864"/>
    <w:rsid w:val="00390586"/>
    <w:rsid w:val="00390F31"/>
    <w:rsid w:val="0039387F"/>
    <w:rsid w:val="00393B3C"/>
    <w:rsid w:val="003950E7"/>
    <w:rsid w:val="00395494"/>
    <w:rsid w:val="003968D5"/>
    <w:rsid w:val="00396B03"/>
    <w:rsid w:val="003977A9"/>
    <w:rsid w:val="00397B5B"/>
    <w:rsid w:val="003A060E"/>
    <w:rsid w:val="003A13DB"/>
    <w:rsid w:val="003A1F78"/>
    <w:rsid w:val="003A5826"/>
    <w:rsid w:val="003A6136"/>
    <w:rsid w:val="003A6E14"/>
    <w:rsid w:val="003B0619"/>
    <w:rsid w:val="003B1E5C"/>
    <w:rsid w:val="003B2200"/>
    <w:rsid w:val="003B34BA"/>
    <w:rsid w:val="003B378C"/>
    <w:rsid w:val="003B4119"/>
    <w:rsid w:val="003B4E93"/>
    <w:rsid w:val="003B7EE4"/>
    <w:rsid w:val="003C09A8"/>
    <w:rsid w:val="003C0B43"/>
    <w:rsid w:val="003C0E2D"/>
    <w:rsid w:val="003C261E"/>
    <w:rsid w:val="003C2897"/>
    <w:rsid w:val="003C2C27"/>
    <w:rsid w:val="003C2FF6"/>
    <w:rsid w:val="003C3499"/>
    <w:rsid w:val="003C558A"/>
    <w:rsid w:val="003C6080"/>
    <w:rsid w:val="003C7FBC"/>
    <w:rsid w:val="003D1786"/>
    <w:rsid w:val="003D3B8D"/>
    <w:rsid w:val="003D466B"/>
    <w:rsid w:val="003D53C0"/>
    <w:rsid w:val="003D57C5"/>
    <w:rsid w:val="003D59B6"/>
    <w:rsid w:val="003D5CC8"/>
    <w:rsid w:val="003D694C"/>
    <w:rsid w:val="003D6DC0"/>
    <w:rsid w:val="003E5705"/>
    <w:rsid w:val="003E5AD8"/>
    <w:rsid w:val="003E61D2"/>
    <w:rsid w:val="003E6CEA"/>
    <w:rsid w:val="003E78E0"/>
    <w:rsid w:val="003E7AA7"/>
    <w:rsid w:val="003F0568"/>
    <w:rsid w:val="003F0E7D"/>
    <w:rsid w:val="003F2A6B"/>
    <w:rsid w:val="003F3362"/>
    <w:rsid w:val="003F3647"/>
    <w:rsid w:val="003F54F1"/>
    <w:rsid w:val="003F5B2B"/>
    <w:rsid w:val="003F7B1A"/>
    <w:rsid w:val="004000CD"/>
    <w:rsid w:val="00400430"/>
    <w:rsid w:val="00400709"/>
    <w:rsid w:val="00400748"/>
    <w:rsid w:val="00402414"/>
    <w:rsid w:val="00404DA5"/>
    <w:rsid w:val="0040577E"/>
    <w:rsid w:val="00406087"/>
    <w:rsid w:val="0040780A"/>
    <w:rsid w:val="00412FCE"/>
    <w:rsid w:val="00414387"/>
    <w:rsid w:val="00414B6E"/>
    <w:rsid w:val="00415813"/>
    <w:rsid w:val="00416D75"/>
    <w:rsid w:val="00421C23"/>
    <w:rsid w:val="00422E1B"/>
    <w:rsid w:val="00424718"/>
    <w:rsid w:val="004265DE"/>
    <w:rsid w:val="00426E18"/>
    <w:rsid w:val="004310B0"/>
    <w:rsid w:val="0043202B"/>
    <w:rsid w:val="004324B4"/>
    <w:rsid w:val="00433AFA"/>
    <w:rsid w:val="0043418A"/>
    <w:rsid w:val="00435CCB"/>
    <w:rsid w:val="00437539"/>
    <w:rsid w:val="00441479"/>
    <w:rsid w:val="004416FA"/>
    <w:rsid w:val="0044254C"/>
    <w:rsid w:val="00443645"/>
    <w:rsid w:val="00445332"/>
    <w:rsid w:val="004502C0"/>
    <w:rsid w:val="0045047D"/>
    <w:rsid w:val="00451AA5"/>
    <w:rsid w:val="0045252C"/>
    <w:rsid w:val="00452FAE"/>
    <w:rsid w:val="004534DC"/>
    <w:rsid w:val="00453851"/>
    <w:rsid w:val="004544D7"/>
    <w:rsid w:val="00456AE8"/>
    <w:rsid w:val="00461BD6"/>
    <w:rsid w:val="00462852"/>
    <w:rsid w:val="00463F49"/>
    <w:rsid w:val="00465D17"/>
    <w:rsid w:val="00466FEC"/>
    <w:rsid w:val="004670C6"/>
    <w:rsid w:val="0046712B"/>
    <w:rsid w:val="00472DF0"/>
    <w:rsid w:val="00473601"/>
    <w:rsid w:val="0047400D"/>
    <w:rsid w:val="004750F6"/>
    <w:rsid w:val="00477BC3"/>
    <w:rsid w:val="00480473"/>
    <w:rsid w:val="004811B5"/>
    <w:rsid w:val="0048221E"/>
    <w:rsid w:val="00482369"/>
    <w:rsid w:val="004836DE"/>
    <w:rsid w:val="00483DEA"/>
    <w:rsid w:val="0048401F"/>
    <w:rsid w:val="00484829"/>
    <w:rsid w:val="004849AA"/>
    <w:rsid w:val="004871C9"/>
    <w:rsid w:val="00487C1C"/>
    <w:rsid w:val="00491DFA"/>
    <w:rsid w:val="0049230C"/>
    <w:rsid w:val="00493693"/>
    <w:rsid w:val="0049391F"/>
    <w:rsid w:val="00493CDD"/>
    <w:rsid w:val="004959CC"/>
    <w:rsid w:val="004A1480"/>
    <w:rsid w:val="004A1858"/>
    <w:rsid w:val="004A1C07"/>
    <w:rsid w:val="004A37B8"/>
    <w:rsid w:val="004A5E77"/>
    <w:rsid w:val="004A77FB"/>
    <w:rsid w:val="004B17FF"/>
    <w:rsid w:val="004B3055"/>
    <w:rsid w:val="004B45E1"/>
    <w:rsid w:val="004B51DD"/>
    <w:rsid w:val="004B5512"/>
    <w:rsid w:val="004B63E6"/>
    <w:rsid w:val="004B7ADE"/>
    <w:rsid w:val="004B7CD2"/>
    <w:rsid w:val="004C2155"/>
    <w:rsid w:val="004C2A47"/>
    <w:rsid w:val="004C34F6"/>
    <w:rsid w:val="004C3879"/>
    <w:rsid w:val="004C3F36"/>
    <w:rsid w:val="004C41F2"/>
    <w:rsid w:val="004C4C77"/>
    <w:rsid w:val="004D0CD2"/>
    <w:rsid w:val="004D0FED"/>
    <w:rsid w:val="004D1464"/>
    <w:rsid w:val="004D2004"/>
    <w:rsid w:val="004D239D"/>
    <w:rsid w:val="004D2F6A"/>
    <w:rsid w:val="004D5FED"/>
    <w:rsid w:val="004D6937"/>
    <w:rsid w:val="004D7553"/>
    <w:rsid w:val="004E0369"/>
    <w:rsid w:val="004E117F"/>
    <w:rsid w:val="004E4649"/>
    <w:rsid w:val="004E5B8A"/>
    <w:rsid w:val="004E6D68"/>
    <w:rsid w:val="004E759A"/>
    <w:rsid w:val="004E76D9"/>
    <w:rsid w:val="004F18BC"/>
    <w:rsid w:val="004F1A1C"/>
    <w:rsid w:val="004F1A3C"/>
    <w:rsid w:val="004F1D24"/>
    <w:rsid w:val="004F3D8C"/>
    <w:rsid w:val="0050090A"/>
    <w:rsid w:val="00501925"/>
    <w:rsid w:val="00503A3F"/>
    <w:rsid w:val="00503B0C"/>
    <w:rsid w:val="005056D4"/>
    <w:rsid w:val="005059B8"/>
    <w:rsid w:val="0050687F"/>
    <w:rsid w:val="00506E0F"/>
    <w:rsid w:val="00506F40"/>
    <w:rsid w:val="00507FD4"/>
    <w:rsid w:val="00510FB9"/>
    <w:rsid w:val="005120F8"/>
    <w:rsid w:val="005132F1"/>
    <w:rsid w:val="00513D7E"/>
    <w:rsid w:val="0051428D"/>
    <w:rsid w:val="00517481"/>
    <w:rsid w:val="00521A50"/>
    <w:rsid w:val="00521B1E"/>
    <w:rsid w:val="00523820"/>
    <w:rsid w:val="00524413"/>
    <w:rsid w:val="00526918"/>
    <w:rsid w:val="005301EA"/>
    <w:rsid w:val="0053020F"/>
    <w:rsid w:val="0053126C"/>
    <w:rsid w:val="00531830"/>
    <w:rsid w:val="005322CF"/>
    <w:rsid w:val="0053383B"/>
    <w:rsid w:val="0053404A"/>
    <w:rsid w:val="0053737E"/>
    <w:rsid w:val="00537DF2"/>
    <w:rsid w:val="0054208E"/>
    <w:rsid w:val="00543061"/>
    <w:rsid w:val="00543603"/>
    <w:rsid w:val="00543B10"/>
    <w:rsid w:val="00544438"/>
    <w:rsid w:val="00546B44"/>
    <w:rsid w:val="00547A87"/>
    <w:rsid w:val="00547C3D"/>
    <w:rsid w:val="00552FE1"/>
    <w:rsid w:val="00553B44"/>
    <w:rsid w:val="00561682"/>
    <w:rsid w:val="0056262A"/>
    <w:rsid w:val="00562764"/>
    <w:rsid w:val="00562936"/>
    <w:rsid w:val="0056355F"/>
    <w:rsid w:val="0056538D"/>
    <w:rsid w:val="005664E6"/>
    <w:rsid w:val="00566E62"/>
    <w:rsid w:val="00571C7E"/>
    <w:rsid w:val="005755DC"/>
    <w:rsid w:val="005759EE"/>
    <w:rsid w:val="005805BC"/>
    <w:rsid w:val="00581B08"/>
    <w:rsid w:val="00582200"/>
    <w:rsid w:val="00583732"/>
    <w:rsid w:val="00584066"/>
    <w:rsid w:val="00584B00"/>
    <w:rsid w:val="0058589C"/>
    <w:rsid w:val="00587CDF"/>
    <w:rsid w:val="005904A8"/>
    <w:rsid w:val="005907EA"/>
    <w:rsid w:val="005912F2"/>
    <w:rsid w:val="00591ADB"/>
    <w:rsid w:val="00591AEC"/>
    <w:rsid w:val="005926F0"/>
    <w:rsid w:val="005928DB"/>
    <w:rsid w:val="00594665"/>
    <w:rsid w:val="00595C7D"/>
    <w:rsid w:val="005A1124"/>
    <w:rsid w:val="005A25FE"/>
    <w:rsid w:val="005A38E6"/>
    <w:rsid w:val="005A445C"/>
    <w:rsid w:val="005A6346"/>
    <w:rsid w:val="005B058C"/>
    <w:rsid w:val="005B0944"/>
    <w:rsid w:val="005B0EC1"/>
    <w:rsid w:val="005B119A"/>
    <w:rsid w:val="005B17A6"/>
    <w:rsid w:val="005B1941"/>
    <w:rsid w:val="005B34FA"/>
    <w:rsid w:val="005B3618"/>
    <w:rsid w:val="005B3920"/>
    <w:rsid w:val="005B3ED9"/>
    <w:rsid w:val="005B574B"/>
    <w:rsid w:val="005B599B"/>
    <w:rsid w:val="005B606F"/>
    <w:rsid w:val="005B63C6"/>
    <w:rsid w:val="005B73CD"/>
    <w:rsid w:val="005C140D"/>
    <w:rsid w:val="005C144F"/>
    <w:rsid w:val="005C4855"/>
    <w:rsid w:val="005C6538"/>
    <w:rsid w:val="005C7C73"/>
    <w:rsid w:val="005C7F0B"/>
    <w:rsid w:val="005D0D9A"/>
    <w:rsid w:val="005D1D97"/>
    <w:rsid w:val="005D2A61"/>
    <w:rsid w:val="005D3E24"/>
    <w:rsid w:val="005D3EA3"/>
    <w:rsid w:val="005D49AF"/>
    <w:rsid w:val="005D59D6"/>
    <w:rsid w:val="005D7FF9"/>
    <w:rsid w:val="005E0DFB"/>
    <w:rsid w:val="005E1438"/>
    <w:rsid w:val="005E317E"/>
    <w:rsid w:val="005E4044"/>
    <w:rsid w:val="005E4BED"/>
    <w:rsid w:val="005E690E"/>
    <w:rsid w:val="005E6B6F"/>
    <w:rsid w:val="005E7218"/>
    <w:rsid w:val="005E72EE"/>
    <w:rsid w:val="005E757F"/>
    <w:rsid w:val="005F2B78"/>
    <w:rsid w:val="005F3974"/>
    <w:rsid w:val="005F5A31"/>
    <w:rsid w:val="006006E7"/>
    <w:rsid w:val="00601EC7"/>
    <w:rsid w:val="0060218E"/>
    <w:rsid w:val="00603753"/>
    <w:rsid w:val="00603862"/>
    <w:rsid w:val="00604800"/>
    <w:rsid w:val="00607973"/>
    <w:rsid w:val="00607B72"/>
    <w:rsid w:val="006101A7"/>
    <w:rsid w:val="00611834"/>
    <w:rsid w:val="00612023"/>
    <w:rsid w:val="006124D8"/>
    <w:rsid w:val="00613E58"/>
    <w:rsid w:val="006170B9"/>
    <w:rsid w:val="00622170"/>
    <w:rsid w:val="00623892"/>
    <w:rsid w:val="00626396"/>
    <w:rsid w:val="00627933"/>
    <w:rsid w:val="00627AF3"/>
    <w:rsid w:val="0063021F"/>
    <w:rsid w:val="006303FD"/>
    <w:rsid w:val="006306E6"/>
    <w:rsid w:val="00632853"/>
    <w:rsid w:val="00634AAA"/>
    <w:rsid w:val="00635914"/>
    <w:rsid w:val="0063670D"/>
    <w:rsid w:val="00640BD8"/>
    <w:rsid w:val="00641FA4"/>
    <w:rsid w:val="00643846"/>
    <w:rsid w:val="00645343"/>
    <w:rsid w:val="00645F49"/>
    <w:rsid w:val="00646EE3"/>
    <w:rsid w:val="00650FD6"/>
    <w:rsid w:val="0065127A"/>
    <w:rsid w:val="00652C92"/>
    <w:rsid w:val="0065592E"/>
    <w:rsid w:val="00656459"/>
    <w:rsid w:val="00657AD2"/>
    <w:rsid w:val="00661020"/>
    <w:rsid w:val="00662C92"/>
    <w:rsid w:val="006631A2"/>
    <w:rsid w:val="00663571"/>
    <w:rsid w:val="006636B0"/>
    <w:rsid w:val="006636F6"/>
    <w:rsid w:val="006638D0"/>
    <w:rsid w:val="00664A9A"/>
    <w:rsid w:val="006650CD"/>
    <w:rsid w:val="00665499"/>
    <w:rsid w:val="006709D8"/>
    <w:rsid w:val="00671006"/>
    <w:rsid w:val="00672001"/>
    <w:rsid w:val="0067269A"/>
    <w:rsid w:val="00673262"/>
    <w:rsid w:val="006734E6"/>
    <w:rsid w:val="006739A2"/>
    <w:rsid w:val="00674A80"/>
    <w:rsid w:val="00674B8B"/>
    <w:rsid w:val="006753D3"/>
    <w:rsid w:val="00675CAD"/>
    <w:rsid w:val="00675E06"/>
    <w:rsid w:val="00676CA1"/>
    <w:rsid w:val="00680C5A"/>
    <w:rsid w:val="00681DB2"/>
    <w:rsid w:val="00682477"/>
    <w:rsid w:val="00682AEC"/>
    <w:rsid w:val="00684318"/>
    <w:rsid w:val="00684DFD"/>
    <w:rsid w:val="00686C33"/>
    <w:rsid w:val="00687BF0"/>
    <w:rsid w:val="0069076B"/>
    <w:rsid w:val="00691F2A"/>
    <w:rsid w:val="00692DD9"/>
    <w:rsid w:val="00693868"/>
    <w:rsid w:val="00697048"/>
    <w:rsid w:val="0069709A"/>
    <w:rsid w:val="0069754E"/>
    <w:rsid w:val="006A0D95"/>
    <w:rsid w:val="006A33AD"/>
    <w:rsid w:val="006A4D51"/>
    <w:rsid w:val="006A5412"/>
    <w:rsid w:val="006A6003"/>
    <w:rsid w:val="006B1DDC"/>
    <w:rsid w:val="006B1E78"/>
    <w:rsid w:val="006B6153"/>
    <w:rsid w:val="006B69E1"/>
    <w:rsid w:val="006B6F90"/>
    <w:rsid w:val="006C481E"/>
    <w:rsid w:val="006C4AAD"/>
    <w:rsid w:val="006C5EB3"/>
    <w:rsid w:val="006D0AA4"/>
    <w:rsid w:val="006D0ACF"/>
    <w:rsid w:val="006D0BD6"/>
    <w:rsid w:val="006D10E1"/>
    <w:rsid w:val="006D11A5"/>
    <w:rsid w:val="006D3EF0"/>
    <w:rsid w:val="006D6B2A"/>
    <w:rsid w:val="006D6EA9"/>
    <w:rsid w:val="006D7722"/>
    <w:rsid w:val="006E011A"/>
    <w:rsid w:val="006E0AAE"/>
    <w:rsid w:val="006E0D72"/>
    <w:rsid w:val="006E1B25"/>
    <w:rsid w:val="006E3EDE"/>
    <w:rsid w:val="006E57D8"/>
    <w:rsid w:val="006E67DA"/>
    <w:rsid w:val="006E6C8D"/>
    <w:rsid w:val="006F0D8F"/>
    <w:rsid w:val="006F2B9B"/>
    <w:rsid w:val="006F34C2"/>
    <w:rsid w:val="006F3A86"/>
    <w:rsid w:val="006F3AAE"/>
    <w:rsid w:val="006F3FBD"/>
    <w:rsid w:val="006F4BCD"/>
    <w:rsid w:val="006F5813"/>
    <w:rsid w:val="006F65B7"/>
    <w:rsid w:val="006F7FF9"/>
    <w:rsid w:val="00701251"/>
    <w:rsid w:val="00701981"/>
    <w:rsid w:val="00703602"/>
    <w:rsid w:val="007047A8"/>
    <w:rsid w:val="00705E92"/>
    <w:rsid w:val="00706CDC"/>
    <w:rsid w:val="007077E2"/>
    <w:rsid w:val="00710010"/>
    <w:rsid w:val="00712B11"/>
    <w:rsid w:val="00716C1E"/>
    <w:rsid w:val="0071734A"/>
    <w:rsid w:val="007179B9"/>
    <w:rsid w:val="00720FEF"/>
    <w:rsid w:val="00721252"/>
    <w:rsid w:val="007213F0"/>
    <w:rsid w:val="00721B13"/>
    <w:rsid w:val="00724138"/>
    <w:rsid w:val="00727FAD"/>
    <w:rsid w:val="00731355"/>
    <w:rsid w:val="007319EA"/>
    <w:rsid w:val="00731C88"/>
    <w:rsid w:val="007357DC"/>
    <w:rsid w:val="00736DC5"/>
    <w:rsid w:val="00740785"/>
    <w:rsid w:val="00741D95"/>
    <w:rsid w:val="00744555"/>
    <w:rsid w:val="007452E1"/>
    <w:rsid w:val="00745BAE"/>
    <w:rsid w:val="00747DEE"/>
    <w:rsid w:val="00750628"/>
    <w:rsid w:val="00750E11"/>
    <w:rsid w:val="00750FF9"/>
    <w:rsid w:val="007541DD"/>
    <w:rsid w:val="00754FEE"/>
    <w:rsid w:val="00755280"/>
    <w:rsid w:val="00755359"/>
    <w:rsid w:val="0075565F"/>
    <w:rsid w:val="00756578"/>
    <w:rsid w:val="007576F5"/>
    <w:rsid w:val="00757947"/>
    <w:rsid w:val="0076362F"/>
    <w:rsid w:val="00763D43"/>
    <w:rsid w:val="00763D6E"/>
    <w:rsid w:val="0076448C"/>
    <w:rsid w:val="00765793"/>
    <w:rsid w:val="00765D4B"/>
    <w:rsid w:val="00765F19"/>
    <w:rsid w:val="00766413"/>
    <w:rsid w:val="007701B2"/>
    <w:rsid w:val="00771910"/>
    <w:rsid w:val="00771BE4"/>
    <w:rsid w:val="00771D23"/>
    <w:rsid w:val="00773EAF"/>
    <w:rsid w:val="00774361"/>
    <w:rsid w:val="0077508C"/>
    <w:rsid w:val="00782964"/>
    <w:rsid w:val="00783269"/>
    <w:rsid w:val="007868B9"/>
    <w:rsid w:val="00787447"/>
    <w:rsid w:val="007932FF"/>
    <w:rsid w:val="007943B0"/>
    <w:rsid w:val="007944F5"/>
    <w:rsid w:val="0079649D"/>
    <w:rsid w:val="00797C14"/>
    <w:rsid w:val="007A28E0"/>
    <w:rsid w:val="007A2970"/>
    <w:rsid w:val="007A60EB"/>
    <w:rsid w:val="007A6319"/>
    <w:rsid w:val="007A6940"/>
    <w:rsid w:val="007A6F1A"/>
    <w:rsid w:val="007B0122"/>
    <w:rsid w:val="007B096E"/>
    <w:rsid w:val="007B13BE"/>
    <w:rsid w:val="007B1584"/>
    <w:rsid w:val="007B1A48"/>
    <w:rsid w:val="007B1B0C"/>
    <w:rsid w:val="007B1C72"/>
    <w:rsid w:val="007B4D9C"/>
    <w:rsid w:val="007B4FE0"/>
    <w:rsid w:val="007B5CB3"/>
    <w:rsid w:val="007B6C69"/>
    <w:rsid w:val="007B6CFA"/>
    <w:rsid w:val="007C1EEB"/>
    <w:rsid w:val="007C4CDD"/>
    <w:rsid w:val="007C5D7A"/>
    <w:rsid w:val="007C5E23"/>
    <w:rsid w:val="007C6B6E"/>
    <w:rsid w:val="007C7045"/>
    <w:rsid w:val="007C7C29"/>
    <w:rsid w:val="007D1EBB"/>
    <w:rsid w:val="007D28EC"/>
    <w:rsid w:val="007D4080"/>
    <w:rsid w:val="007D470A"/>
    <w:rsid w:val="007D481F"/>
    <w:rsid w:val="007D4A08"/>
    <w:rsid w:val="007D4AA3"/>
    <w:rsid w:val="007D4FCC"/>
    <w:rsid w:val="007D6203"/>
    <w:rsid w:val="007D77EA"/>
    <w:rsid w:val="007D7B98"/>
    <w:rsid w:val="007E1064"/>
    <w:rsid w:val="007E44EB"/>
    <w:rsid w:val="007E73C8"/>
    <w:rsid w:val="007E7591"/>
    <w:rsid w:val="007E7950"/>
    <w:rsid w:val="007F0B94"/>
    <w:rsid w:val="007F2339"/>
    <w:rsid w:val="007F581D"/>
    <w:rsid w:val="007F5B75"/>
    <w:rsid w:val="007F63BA"/>
    <w:rsid w:val="007F6DE9"/>
    <w:rsid w:val="008004D4"/>
    <w:rsid w:val="0080187E"/>
    <w:rsid w:val="00804684"/>
    <w:rsid w:val="00806534"/>
    <w:rsid w:val="008078CE"/>
    <w:rsid w:val="008103C3"/>
    <w:rsid w:val="008112B7"/>
    <w:rsid w:val="008118AE"/>
    <w:rsid w:val="00813368"/>
    <w:rsid w:val="00813419"/>
    <w:rsid w:val="0081361B"/>
    <w:rsid w:val="00814491"/>
    <w:rsid w:val="00815852"/>
    <w:rsid w:val="00815BA0"/>
    <w:rsid w:val="008169BD"/>
    <w:rsid w:val="00816ABF"/>
    <w:rsid w:val="00820D67"/>
    <w:rsid w:val="008232F9"/>
    <w:rsid w:val="00823D24"/>
    <w:rsid w:val="0082494D"/>
    <w:rsid w:val="00825916"/>
    <w:rsid w:val="008262A7"/>
    <w:rsid w:val="00826395"/>
    <w:rsid w:val="00830692"/>
    <w:rsid w:val="008308E4"/>
    <w:rsid w:val="008310BF"/>
    <w:rsid w:val="0083168E"/>
    <w:rsid w:val="00831A59"/>
    <w:rsid w:val="008345AE"/>
    <w:rsid w:val="00834F92"/>
    <w:rsid w:val="00835289"/>
    <w:rsid w:val="00835A23"/>
    <w:rsid w:val="00841862"/>
    <w:rsid w:val="0084276E"/>
    <w:rsid w:val="008427C5"/>
    <w:rsid w:val="00842F3D"/>
    <w:rsid w:val="008450E9"/>
    <w:rsid w:val="008452E2"/>
    <w:rsid w:val="008453C8"/>
    <w:rsid w:val="00846444"/>
    <w:rsid w:val="00847049"/>
    <w:rsid w:val="008471BE"/>
    <w:rsid w:val="00847923"/>
    <w:rsid w:val="008503D1"/>
    <w:rsid w:val="00850685"/>
    <w:rsid w:val="008518BF"/>
    <w:rsid w:val="00852637"/>
    <w:rsid w:val="00852704"/>
    <w:rsid w:val="00852EB8"/>
    <w:rsid w:val="00853486"/>
    <w:rsid w:val="00854826"/>
    <w:rsid w:val="00854E9C"/>
    <w:rsid w:val="00855F21"/>
    <w:rsid w:val="008566B4"/>
    <w:rsid w:val="00857210"/>
    <w:rsid w:val="00861C98"/>
    <w:rsid w:val="008624DB"/>
    <w:rsid w:val="00863B60"/>
    <w:rsid w:val="00864049"/>
    <w:rsid w:val="008644D3"/>
    <w:rsid w:val="008653EE"/>
    <w:rsid w:val="00871778"/>
    <w:rsid w:val="00871B28"/>
    <w:rsid w:val="00873552"/>
    <w:rsid w:val="008736E6"/>
    <w:rsid w:val="008749E9"/>
    <w:rsid w:val="00874F3B"/>
    <w:rsid w:val="00875369"/>
    <w:rsid w:val="00875E29"/>
    <w:rsid w:val="0087754B"/>
    <w:rsid w:val="008801E0"/>
    <w:rsid w:val="00880293"/>
    <w:rsid w:val="008803F6"/>
    <w:rsid w:val="008807BC"/>
    <w:rsid w:val="0088125B"/>
    <w:rsid w:val="00881E7A"/>
    <w:rsid w:val="00883BAF"/>
    <w:rsid w:val="00884AA0"/>
    <w:rsid w:val="008877DF"/>
    <w:rsid w:val="008909AC"/>
    <w:rsid w:val="0089183E"/>
    <w:rsid w:val="0089399D"/>
    <w:rsid w:val="008943E0"/>
    <w:rsid w:val="00894DB3"/>
    <w:rsid w:val="00895B5C"/>
    <w:rsid w:val="0089609F"/>
    <w:rsid w:val="008A0322"/>
    <w:rsid w:val="008A1194"/>
    <w:rsid w:val="008A1295"/>
    <w:rsid w:val="008A12D0"/>
    <w:rsid w:val="008A4837"/>
    <w:rsid w:val="008A6D07"/>
    <w:rsid w:val="008B1658"/>
    <w:rsid w:val="008B2265"/>
    <w:rsid w:val="008B389A"/>
    <w:rsid w:val="008B593F"/>
    <w:rsid w:val="008B5BA8"/>
    <w:rsid w:val="008B6B4A"/>
    <w:rsid w:val="008B6BF6"/>
    <w:rsid w:val="008C14AC"/>
    <w:rsid w:val="008C17EC"/>
    <w:rsid w:val="008C22F5"/>
    <w:rsid w:val="008C3F60"/>
    <w:rsid w:val="008C55DE"/>
    <w:rsid w:val="008C5D31"/>
    <w:rsid w:val="008C6787"/>
    <w:rsid w:val="008C75A9"/>
    <w:rsid w:val="008C7E8F"/>
    <w:rsid w:val="008D0B3A"/>
    <w:rsid w:val="008D2B38"/>
    <w:rsid w:val="008D3AE0"/>
    <w:rsid w:val="008D4EDC"/>
    <w:rsid w:val="008D50BA"/>
    <w:rsid w:val="008D6076"/>
    <w:rsid w:val="008D7260"/>
    <w:rsid w:val="008D7459"/>
    <w:rsid w:val="008D75F8"/>
    <w:rsid w:val="008D7782"/>
    <w:rsid w:val="008E055D"/>
    <w:rsid w:val="008E0CE2"/>
    <w:rsid w:val="008E11A5"/>
    <w:rsid w:val="008E277D"/>
    <w:rsid w:val="008E2D15"/>
    <w:rsid w:val="008E2D27"/>
    <w:rsid w:val="008E3A3B"/>
    <w:rsid w:val="008E3A5B"/>
    <w:rsid w:val="008E4E59"/>
    <w:rsid w:val="008E6917"/>
    <w:rsid w:val="008E7A3A"/>
    <w:rsid w:val="008F0BB3"/>
    <w:rsid w:val="008F0EE4"/>
    <w:rsid w:val="008F198A"/>
    <w:rsid w:val="008F49B2"/>
    <w:rsid w:val="008F5816"/>
    <w:rsid w:val="008F604E"/>
    <w:rsid w:val="008F68A7"/>
    <w:rsid w:val="008F6B54"/>
    <w:rsid w:val="008F73B5"/>
    <w:rsid w:val="00900261"/>
    <w:rsid w:val="00901551"/>
    <w:rsid w:val="00901CEC"/>
    <w:rsid w:val="00903241"/>
    <w:rsid w:val="009040A9"/>
    <w:rsid w:val="009067F9"/>
    <w:rsid w:val="00910BCF"/>
    <w:rsid w:val="009110FA"/>
    <w:rsid w:val="00911E61"/>
    <w:rsid w:val="00912D2E"/>
    <w:rsid w:val="009161A3"/>
    <w:rsid w:val="00921CB8"/>
    <w:rsid w:val="009229EF"/>
    <w:rsid w:val="00924690"/>
    <w:rsid w:val="009254B5"/>
    <w:rsid w:val="00925EE6"/>
    <w:rsid w:val="009317E1"/>
    <w:rsid w:val="00931D9C"/>
    <w:rsid w:val="009320C2"/>
    <w:rsid w:val="009330CD"/>
    <w:rsid w:val="009349A0"/>
    <w:rsid w:val="00934A8F"/>
    <w:rsid w:val="0093699E"/>
    <w:rsid w:val="00936EAC"/>
    <w:rsid w:val="00940139"/>
    <w:rsid w:val="00940F3C"/>
    <w:rsid w:val="009427B2"/>
    <w:rsid w:val="00942D14"/>
    <w:rsid w:val="00943D44"/>
    <w:rsid w:val="0094557B"/>
    <w:rsid w:val="009456E7"/>
    <w:rsid w:val="00950A45"/>
    <w:rsid w:val="0095230C"/>
    <w:rsid w:val="00952616"/>
    <w:rsid w:val="009527B8"/>
    <w:rsid w:val="00952A06"/>
    <w:rsid w:val="009544B0"/>
    <w:rsid w:val="0095573E"/>
    <w:rsid w:val="0095615A"/>
    <w:rsid w:val="00956887"/>
    <w:rsid w:val="00956E62"/>
    <w:rsid w:val="00957317"/>
    <w:rsid w:val="0096280B"/>
    <w:rsid w:val="0096281A"/>
    <w:rsid w:val="00965401"/>
    <w:rsid w:val="00966AD7"/>
    <w:rsid w:val="00966E61"/>
    <w:rsid w:val="009703C1"/>
    <w:rsid w:val="0097466B"/>
    <w:rsid w:val="009777CC"/>
    <w:rsid w:val="009810F1"/>
    <w:rsid w:val="00981F55"/>
    <w:rsid w:val="009829B2"/>
    <w:rsid w:val="00984541"/>
    <w:rsid w:val="00985759"/>
    <w:rsid w:val="009902A0"/>
    <w:rsid w:val="00991304"/>
    <w:rsid w:val="00992938"/>
    <w:rsid w:val="0099311F"/>
    <w:rsid w:val="009934A1"/>
    <w:rsid w:val="00995018"/>
    <w:rsid w:val="0099527C"/>
    <w:rsid w:val="009956F8"/>
    <w:rsid w:val="009A071D"/>
    <w:rsid w:val="009A0C49"/>
    <w:rsid w:val="009A0F81"/>
    <w:rsid w:val="009A1918"/>
    <w:rsid w:val="009A2AD1"/>
    <w:rsid w:val="009A5A24"/>
    <w:rsid w:val="009A5A74"/>
    <w:rsid w:val="009A5AED"/>
    <w:rsid w:val="009A730F"/>
    <w:rsid w:val="009B1940"/>
    <w:rsid w:val="009B2B39"/>
    <w:rsid w:val="009B30A6"/>
    <w:rsid w:val="009B4A76"/>
    <w:rsid w:val="009B54D9"/>
    <w:rsid w:val="009B76F9"/>
    <w:rsid w:val="009C0EB8"/>
    <w:rsid w:val="009C18A2"/>
    <w:rsid w:val="009C1AB7"/>
    <w:rsid w:val="009C1D19"/>
    <w:rsid w:val="009C2B2A"/>
    <w:rsid w:val="009C3864"/>
    <w:rsid w:val="009C463F"/>
    <w:rsid w:val="009C7D08"/>
    <w:rsid w:val="009D0B8F"/>
    <w:rsid w:val="009D15FF"/>
    <w:rsid w:val="009D1D45"/>
    <w:rsid w:val="009D2DD7"/>
    <w:rsid w:val="009D6477"/>
    <w:rsid w:val="009E027F"/>
    <w:rsid w:val="009E373A"/>
    <w:rsid w:val="009E42BC"/>
    <w:rsid w:val="009E516F"/>
    <w:rsid w:val="009E62A2"/>
    <w:rsid w:val="009E6725"/>
    <w:rsid w:val="009E7225"/>
    <w:rsid w:val="009E75EC"/>
    <w:rsid w:val="009E7F16"/>
    <w:rsid w:val="009F03FE"/>
    <w:rsid w:val="009F041B"/>
    <w:rsid w:val="009F09EF"/>
    <w:rsid w:val="009F0A69"/>
    <w:rsid w:val="009F17FE"/>
    <w:rsid w:val="009F29A3"/>
    <w:rsid w:val="009F2E64"/>
    <w:rsid w:val="009F3235"/>
    <w:rsid w:val="009F4D99"/>
    <w:rsid w:val="009F4F0E"/>
    <w:rsid w:val="009F59FA"/>
    <w:rsid w:val="009F7B53"/>
    <w:rsid w:val="00A005F7"/>
    <w:rsid w:val="00A0070B"/>
    <w:rsid w:val="00A017AA"/>
    <w:rsid w:val="00A04A98"/>
    <w:rsid w:val="00A061C4"/>
    <w:rsid w:val="00A06485"/>
    <w:rsid w:val="00A10B00"/>
    <w:rsid w:val="00A12B4D"/>
    <w:rsid w:val="00A12DE2"/>
    <w:rsid w:val="00A13E88"/>
    <w:rsid w:val="00A1419A"/>
    <w:rsid w:val="00A141D8"/>
    <w:rsid w:val="00A142BF"/>
    <w:rsid w:val="00A20F56"/>
    <w:rsid w:val="00A222E2"/>
    <w:rsid w:val="00A22EBF"/>
    <w:rsid w:val="00A23E41"/>
    <w:rsid w:val="00A2438D"/>
    <w:rsid w:val="00A24C03"/>
    <w:rsid w:val="00A25141"/>
    <w:rsid w:val="00A26075"/>
    <w:rsid w:val="00A314C5"/>
    <w:rsid w:val="00A33155"/>
    <w:rsid w:val="00A349B9"/>
    <w:rsid w:val="00A359C5"/>
    <w:rsid w:val="00A36566"/>
    <w:rsid w:val="00A36CE2"/>
    <w:rsid w:val="00A40A98"/>
    <w:rsid w:val="00A40BA7"/>
    <w:rsid w:val="00A414B3"/>
    <w:rsid w:val="00A42FAE"/>
    <w:rsid w:val="00A43B43"/>
    <w:rsid w:val="00A45C03"/>
    <w:rsid w:val="00A5124A"/>
    <w:rsid w:val="00A512FB"/>
    <w:rsid w:val="00A51803"/>
    <w:rsid w:val="00A51B0F"/>
    <w:rsid w:val="00A559D9"/>
    <w:rsid w:val="00A577D2"/>
    <w:rsid w:val="00A603C7"/>
    <w:rsid w:val="00A62EB3"/>
    <w:rsid w:val="00A63F00"/>
    <w:rsid w:val="00A6525D"/>
    <w:rsid w:val="00A65376"/>
    <w:rsid w:val="00A662C2"/>
    <w:rsid w:val="00A676F5"/>
    <w:rsid w:val="00A71851"/>
    <w:rsid w:val="00A71FA2"/>
    <w:rsid w:val="00A72FA2"/>
    <w:rsid w:val="00A73BCD"/>
    <w:rsid w:val="00A75B6B"/>
    <w:rsid w:val="00A76024"/>
    <w:rsid w:val="00A763A3"/>
    <w:rsid w:val="00A76EB3"/>
    <w:rsid w:val="00A771CB"/>
    <w:rsid w:val="00A8120C"/>
    <w:rsid w:val="00A83515"/>
    <w:rsid w:val="00A83ABC"/>
    <w:rsid w:val="00A84FCA"/>
    <w:rsid w:val="00A85CF9"/>
    <w:rsid w:val="00A8771D"/>
    <w:rsid w:val="00A90058"/>
    <w:rsid w:val="00A902CD"/>
    <w:rsid w:val="00A91B42"/>
    <w:rsid w:val="00A92151"/>
    <w:rsid w:val="00A924F3"/>
    <w:rsid w:val="00A92B08"/>
    <w:rsid w:val="00A9321C"/>
    <w:rsid w:val="00A93AC2"/>
    <w:rsid w:val="00A948C0"/>
    <w:rsid w:val="00A95A26"/>
    <w:rsid w:val="00A97CBB"/>
    <w:rsid w:val="00AA0066"/>
    <w:rsid w:val="00AA09D2"/>
    <w:rsid w:val="00AA103B"/>
    <w:rsid w:val="00AA19BB"/>
    <w:rsid w:val="00AA2337"/>
    <w:rsid w:val="00AA3242"/>
    <w:rsid w:val="00AA4094"/>
    <w:rsid w:val="00AA4649"/>
    <w:rsid w:val="00AA516F"/>
    <w:rsid w:val="00AA5B9E"/>
    <w:rsid w:val="00AA5EEB"/>
    <w:rsid w:val="00AA5FC1"/>
    <w:rsid w:val="00AA7167"/>
    <w:rsid w:val="00AA727A"/>
    <w:rsid w:val="00AB1172"/>
    <w:rsid w:val="00AB2FC9"/>
    <w:rsid w:val="00AB3F61"/>
    <w:rsid w:val="00AB5007"/>
    <w:rsid w:val="00AB5127"/>
    <w:rsid w:val="00AC0B0A"/>
    <w:rsid w:val="00AC106B"/>
    <w:rsid w:val="00AC3918"/>
    <w:rsid w:val="00AC613A"/>
    <w:rsid w:val="00AC6B02"/>
    <w:rsid w:val="00AC6EF8"/>
    <w:rsid w:val="00AD05ED"/>
    <w:rsid w:val="00AD0746"/>
    <w:rsid w:val="00AD0F75"/>
    <w:rsid w:val="00AD18B1"/>
    <w:rsid w:val="00AD1CCE"/>
    <w:rsid w:val="00AD381B"/>
    <w:rsid w:val="00AD38DE"/>
    <w:rsid w:val="00AD415E"/>
    <w:rsid w:val="00AD4E12"/>
    <w:rsid w:val="00AD50CF"/>
    <w:rsid w:val="00AD53F1"/>
    <w:rsid w:val="00AD6603"/>
    <w:rsid w:val="00AD6C0B"/>
    <w:rsid w:val="00AE1A1F"/>
    <w:rsid w:val="00AE264B"/>
    <w:rsid w:val="00AE3286"/>
    <w:rsid w:val="00AE3D4B"/>
    <w:rsid w:val="00AE4E4B"/>
    <w:rsid w:val="00AE4F52"/>
    <w:rsid w:val="00AE5140"/>
    <w:rsid w:val="00AE51A0"/>
    <w:rsid w:val="00AE5B1B"/>
    <w:rsid w:val="00AE6A27"/>
    <w:rsid w:val="00AE6F4D"/>
    <w:rsid w:val="00AE7F42"/>
    <w:rsid w:val="00AF10AD"/>
    <w:rsid w:val="00AF149F"/>
    <w:rsid w:val="00AF2033"/>
    <w:rsid w:val="00AF216C"/>
    <w:rsid w:val="00AF34FA"/>
    <w:rsid w:val="00AF5FB7"/>
    <w:rsid w:val="00AF62BA"/>
    <w:rsid w:val="00AF6564"/>
    <w:rsid w:val="00AF7FFE"/>
    <w:rsid w:val="00B00775"/>
    <w:rsid w:val="00B00831"/>
    <w:rsid w:val="00B02081"/>
    <w:rsid w:val="00B0284F"/>
    <w:rsid w:val="00B029F0"/>
    <w:rsid w:val="00B02CB6"/>
    <w:rsid w:val="00B03DCB"/>
    <w:rsid w:val="00B048D3"/>
    <w:rsid w:val="00B049BE"/>
    <w:rsid w:val="00B0763F"/>
    <w:rsid w:val="00B07F86"/>
    <w:rsid w:val="00B104C8"/>
    <w:rsid w:val="00B10B36"/>
    <w:rsid w:val="00B11672"/>
    <w:rsid w:val="00B11A41"/>
    <w:rsid w:val="00B11EC9"/>
    <w:rsid w:val="00B13013"/>
    <w:rsid w:val="00B13BCA"/>
    <w:rsid w:val="00B13CE6"/>
    <w:rsid w:val="00B21A4D"/>
    <w:rsid w:val="00B2609F"/>
    <w:rsid w:val="00B3054D"/>
    <w:rsid w:val="00B30FDD"/>
    <w:rsid w:val="00B312BA"/>
    <w:rsid w:val="00B318AA"/>
    <w:rsid w:val="00B32546"/>
    <w:rsid w:val="00B36C73"/>
    <w:rsid w:val="00B37B02"/>
    <w:rsid w:val="00B40816"/>
    <w:rsid w:val="00B411CF"/>
    <w:rsid w:val="00B41968"/>
    <w:rsid w:val="00B41A55"/>
    <w:rsid w:val="00B427E9"/>
    <w:rsid w:val="00B42A3C"/>
    <w:rsid w:val="00B43EFA"/>
    <w:rsid w:val="00B45D49"/>
    <w:rsid w:val="00B45FF9"/>
    <w:rsid w:val="00B4659E"/>
    <w:rsid w:val="00B477E1"/>
    <w:rsid w:val="00B521A0"/>
    <w:rsid w:val="00B52961"/>
    <w:rsid w:val="00B52BC3"/>
    <w:rsid w:val="00B53486"/>
    <w:rsid w:val="00B53C4F"/>
    <w:rsid w:val="00B5679D"/>
    <w:rsid w:val="00B5789B"/>
    <w:rsid w:val="00B57FD9"/>
    <w:rsid w:val="00B615E2"/>
    <w:rsid w:val="00B619B3"/>
    <w:rsid w:val="00B6365B"/>
    <w:rsid w:val="00B63CFA"/>
    <w:rsid w:val="00B651A1"/>
    <w:rsid w:val="00B66463"/>
    <w:rsid w:val="00B672F5"/>
    <w:rsid w:val="00B67F0A"/>
    <w:rsid w:val="00B72DAA"/>
    <w:rsid w:val="00B7365D"/>
    <w:rsid w:val="00B73908"/>
    <w:rsid w:val="00B73C8A"/>
    <w:rsid w:val="00B74872"/>
    <w:rsid w:val="00B76154"/>
    <w:rsid w:val="00B76A61"/>
    <w:rsid w:val="00B82EBA"/>
    <w:rsid w:val="00B87950"/>
    <w:rsid w:val="00B8795A"/>
    <w:rsid w:val="00B90609"/>
    <w:rsid w:val="00B9146A"/>
    <w:rsid w:val="00B9537F"/>
    <w:rsid w:val="00B956B0"/>
    <w:rsid w:val="00B96CAB"/>
    <w:rsid w:val="00B97865"/>
    <w:rsid w:val="00BA017F"/>
    <w:rsid w:val="00BA048F"/>
    <w:rsid w:val="00BA125E"/>
    <w:rsid w:val="00BA1FCF"/>
    <w:rsid w:val="00BA22BE"/>
    <w:rsid w:val="00BA2BBD"/>
    <w:rsid w:val="00BA30D9"/>
    <w:rsid w:val="00BA40DD"/>
    <w:rsid w:val="00BB2E0B"/>
    <w:rsid w:val="00BB3F9A"/>
    <w:rsid w:val="00BB4E37"/>
    <w:rsid w:val="00BB5FBF"/>
    <w:rsid w:val="00BC05DE"/>
    <w:rsid w:val="00BC1238"/>
    <w:rsid w:val="00BC61D0"/>
    <w:rsid w:val="00BD0647"/>
    <w:rsid w:val="00BD201D"/>
    <w:rsid w:val="00BD4111"/>
    <w:rsid w:val="00BD78CE"/>
    <w:rsid w:val="00BE04A9"/>
    <w:rsid w:val="00BE6F68"/>
    <w:rsid w:val="00BF08C5"/>
    <w:rsid w:val="00BF136D"/>
    <w:rsid w:val="00BF1A1C"/>
    <w:rsid w:val="00BF2D81"/>
    <w:rsid w:val="00BF510E"/>
    <w:rsid w:val="00BF63E0"/>
    <w:rsid w:val="00BF690F"/>
    <w:rsid w:val="00C0022E"/>
    <w:rsid w:val="00C00DF0"/>
    <w:rsid w:val="00C00F73"/>
    <w:rsid w:val="00C01926"/>
    <w:rsid w:val="00C03209"/>
    <w:rsid w:val="00C03FAA"/>
    <w:rsid w:val="00C05FB6"/>
    <w:rsid w:val="00C07664"/>
    <w:rsid w:val="00C0779C"/>
    <w:rsid w:val="00C077D7"/>
    <w:rsid w:val="00C115C4"/>
    <w:rsid w:val="00C11EC4"/>
    <w:rsid w:val="00C12335"/>
    <w:rsid w:val="00C12D14"/>
    <w:rsid w:val="00C1507C"/>
    <w:rsid w:val="00C1713A"/>
    <w:rsid w:val="00C178CC"/>
    <w:rsid w:val="00C20F0C"/>
    <w:rsid w:val="00C211DC"/>
    <w:rsid w:val="00C2175A"/>
    <w:rsid w:val="00C24688"/>
    <w:rsid w:val="00C27F31"/>
    <w:rsid w:val="00C3140E"/>
    <w:rsid w:val="00C31883"/>
    <w:rsid w:val="00C32F75"/>
    <w:rsid w:val="00C34091"/>
    <w:rsid w:val="00C4078E"/>
    <w:rsid w:val="00C41B93"/>
    <w:rsid w:val="00C420C9"/>
    <w:rsid w:val="00C425AD"/>
    <w:rsid w:val="00C4290F"/>
    <w:rsid w:val="00C42C7B"/>
    <w:rsid w:val="00C43B16"/>
    <w:rsid w:val="00C43C6E"/>
    <w:rsid w:val="00C43D19"/>
    <w:rsid w:val="00C47675"/>
    <w:rsid w:val="00C50467"/>
    <w:rsid w:val="00C5215C"/>
    <w:rsid w:val="00C525B5"/>
    <w:rsid w:val="00C54351"/>
    <w:rsid w:val="00C57ECD"/>
    <w:rsid w:val="00C57F9A"/>
    <w:rsid w:val="00C600A6"/>
    <w:rsid w:val="00C60431"/>
    <w:rsid w:val="00C6219B"/>
    <w:rsid w:val="00C62220"/>
    <w:rsid w:val="00C674D3"/>
    <w:rsid w:val="00C708BA"/>
    <w:rsid w:val="00C73204"/>
    <w:rsid w:val="00C73778"/>
    <w:rsid w:val="00C766E8"/>
    <w:rsid w:val="00C76BBF"/>
    <w:rsid w:val="00C76C72"/>
    <w:rsid w:val="00C76C7F"/>
    <w:rsid w:val="00C77578"/>
    <w:rsid w:val="00C775AC"/>
    <w:rsid w:val="00C80205"/>
    <w:rsid w:val="00C80251"/>
    <w:rsid w:val="00C83179"/>
    <w:rsid w:val="00C851C6"/>
    <w:rsid w:val="00C8593A"/>
    <w:rsid w:val="00C85B2F"/>
    <w:rsid w:val="00C92E57"/>
    <w:rsid w:val="00C94222"/>
    <w:rsid w:val="00C94A88"/>
    <w:rsid w:val="00C94CE6"/>
    <w:rsid w:val="00C95335"/>
    <w:rsid w:val="00C975DB"/>
    <w:rsid w:val="00C97953"/>
    <w:rsid w:val="00C97B0C"/>
    <w:rsid w:val="00C97E60"/>
    <w:rsid w:val="00CA20AF"/>
    <w:rsid w:val="00CA4A36"/>
    <w:rsid w:val="00CA4EA7"/>
    <w:rsid w:val="00CB0049"/>
    <w:rsid w:val="00CB1AA6"/>
    <w:rsid w:val="00CB2445"/>
    <w:rsid w:val="00CB2706"/>
    <w:rsid w:val="00CB4D69"/>
    <w:rsid w:val="00CB59ED"/>
    <w:rsid w:val="00CB5CA0"/>
    <w:rsid w:val="00CB6253"/>
    <w:rsid w:val="00CB6A77"/>
    <w:rsid w:val="00CB7DB7"/>
    <w:rsid w:val="00CC0EAD"/>
    <w:rsid w:val="00CC1510"/>
    <w:rsid w:val="00CC28F5"/>
    <w:rsid w:val="00CC34E8"/>
    <w:rsid w:val="00CC4553"/>
    <w:rsid w:val="00CC4681"/>
    <w:rsid w:val="00CC4B9A"/>
    <w:rsid w:val="00CD16E1"/>
    <w:rsid w:val="00CD1F84"/>
    <w:rsid w:val="00CD327C"/>
    <w:rsid w:val="00CD4BAA"/>
    <w:rsid w:val="00CD4F98"/>
    <w:rsid w:val="00CD77B0"/>
    <w:rsid w:val="00CE0902"/>
    <w:rsid w:val="00CE1078"/>
    <w:rsid w:val="00CE23C5"/>
    <w:rsid w:val="00CE27B1"/>
    <w:rsid w:val="00CE3EEB"/>
    <w:rsid w:val="00CE424C"/>
    <w:rsid w:val="00CE5B53"/>
    <w:rsid w:val="00CE697F"/>
    <w:rsid w:val="00CE78E5"/>
    <w:rsid w:val="00CF2281"/>
    <w:rsid w:val="00CF2476"/>
    <w:rsid w:val="00CF3453"/>
    <w:rsid w:val="00CF3C23"/>
    <w:rsid w:val="00CF7D2C"/>
    <w:rsid w:val="00CF7F97"/>
    <w:rsid w:val="00D006E1"/>
    <w:rsid w:val="00D01BB9"/>
    <w:rsid w:val="00D05100"/>
    <w:rsid w:val="00D052F7"/>
    <w:rsid w:val="00D07677"/>
    <w:rsid w:val="00D10DB0"/>
    <w:rsid w:val="00D116D8"/>
    <w:rsid w:val="00D1271B"/>
    <w:rsid w:val="00D14B4E"/>
    <w:rsid w:val="00D1530F"/>
    <w:rsid w:val="00D1650B"/>
    <w:rsid w:val="00D2016E"/>
    <w:rsid w:val="00D23DAB"/>
    <w:rsid w:val="00D24B0F"/>
    <w:rsid w:val="00D26323"/>
    <w:rsid w:val="00D27303"/>
    <w:rsid w:val="00D31E8C"/>
    <w:rsid w:val="00D33D0D"/>
    <w:rsid w:val="00D33FE5"/>
    <w:rsid w:val="00D34E26"/>
    <w:rsid w:val="00D36424"/>
    <w:rsid w:val="00D36DF2"/>
    <w:rsid w:val="00D370CF"/>
    <w:rsid w:val="00D41E13"/>
    <w:rsid w:val="00D42C12"/>
    <w:rsid w:val="00D4409A"/>
    <w:rsid w:val="00D45EE9"/>
    <w:rsid w:val="00D46D6F"/>
    <w:rsid w:val="00D51529"/>
    <w:rsid w:val="00D51A7E"/>
    <w:rsid w:val="00D51DF3"/>
    <w:rsid w:val="00D5248E"/>
    <w:rsid w:val="00D525C6"/>
    <w:rsid w:val="00D5272B"/>
    <w:rsid w:val="00D52E7E"/>
    <w:rsid w:val="00D542F7"/>
    <w:rsid w:val="00D54E21"/>
    <w:rsid w:val="00D5721A"/>
    <w:rsid w:val="00D57CA1"/>
    <w:rsid w:val="00D60B02"/>
    <w:rsid w:val="00D60D9D"/>
    <w:rsid w:val="00D6273B"/>
    <w:rsid w:val="00D63A64"/>
    <w:rsid w:val="00D63F3E"/>
    <w:rsid w:val="00D66207"/>
    <w:rsid w:val="00D66FAC"/>
    <w:rsid w:val="00D67866"/>
    <w:rsid w:val="00D67E3E"/>
    <w:rsid w:val="00D716CB"/>
    <w:rsid w:val="00D7171C"/>
    <w:rsid w:val="00D7175C"/>
    <w:rsid w:val="00D72E31"/>
    <w:rsid w:val="00D74A1E"/>
    <w:rsid w:val="00D75A07"/>
    <w:rsid w:val="00D7622F"/>
    <w:rsid w:val="00D774DE"/>
    <w:rsid w:val="00D81F42"/>
    <w:rsid w:val="00D8366C"/>
    <w:rsid w:val="00D86508"/>
    <w:rsid w:val="00D86E70"/>
    <w:rsid w:val="00D8763A"/>
    <w:rsid w:val="00D87743"/>
    <w:rsid w:val="00D901DB"/>
    <w:rsid w:val="00D92DC9"/>
    <w:rsid w:val="00D932FF"/>
    <w:rsid w:val="00D94F36"/>
    <w:rsid w:val="00D95745"/>
    <w:rsid w:val="00D96912"/>
    <w:rsid w:val="00DA10E9"/>
    <w:rsid w:val="00DA459B"/>
    <w:rsid w:val="00DA4A18"/>
    <w:rsid w:val="00DA4B19"/>
    <w:rsid w:val="00DB04FA"/>
    <w:rsid w:val="00DB1006"/>
    <w:rsid w:val="00DB213B"/>
    <w:rsid w:val="00DB3180"/>
    <w:rsid w:val="00DB5867"/>
    <w:rsid w:val="00DB58E7"/>
    <w:rsid w:val="00DB690A"/>
    <w:rsid w:val="00DB6BF7"/>
    <w:rsid w:val="00DC5D43"/>
    <w:rsid w:val="00DC7964"/>
    <w:rsid w:val="00DD0017"/>
    <w:rsid w:val="00DD0DFC"/>
    <w:rsid w:val="00DD141F"/>
    <w:rsid w:val="00DD167E"/>
    <w:rsid w:val="00DD17B6"/>
    <w:rsid w:val="00DD6B2D"/>
    <w:rsid w:val="00DD7E11"/>
    <w:rsid w:val="00DE0A51"/>
    <w:rsid w:val="00DE1AE3"/>
    <w:rsid w:val="00DE1C9C"/>
    <w:rsid w:val="00DE2ACD"/>
    <w:rsid w:val="00DE4FF3"/>
    <w:rsid w:val="00DE70D0"/>
    <w:rsid w:val="00DE7118"/>
    <w:rsid w:val="00DF0455"/>
    <w:rsid w:val="00DF1B99"/>
    <w:rsid w:val="00DF2F7C"/>
    <w:rsid w:val="00DF6BCC"/>
    <w:rsid w:val="00DF7EEE"/>
    <w:rsid w:val="00E01167"/>
    <w:rsid w:val="00E01B04"/>
    <w:rsid w:val="00E01D03"/>
    <w:rsid w:val="00E03962"/>
    <w:rsid w:val="00E03EF8"/>
    <w:rsid w:val="00E05B96"/>
    <w:rsid w:val="00E06224"/>
    <w:rsid w:val="00E073B6"/>
    <w:rsid w:val="00E07A3F"/>
    <w:rsid w:val="00E07E81"/>
    <w:rsid w:val="00E123B9"/>
    <w:rsid w:val="00E141CF"/>
    <w:rsid w:val="00E156F5"/>
    <w:rsid w:val="00E16FDD"/>
    <w:rsid w:val="00E176D0"/>
    <w:rsid w:val="00E217D6"/>
    <w:rsid w:val="00E22352"/>
    <w:rsid w:val="00E250F9"/>
    <w:rsid w:val="00E2618D"/>
    <w:rsid w:val="00E273A7"/>
    <w:rsid w:val="00E33D8F"/>
    <w:rsid w:val="00E346E8"/>
    <w:rsid w:val="00E3575F"/>
    <w:rsid w:val="00E36B9C"/>
    <w:rsid w:val="00E36D08"/>
    <w:rsid w:val="00E37D8F"/>
    <w:rsid w:val="00E44769"/>
    <w:rsid w:val="00E45E19"/>
    <w:rsid w:val="00E4775D"/>
    <w:rsid w:val="00E51528"/>
    <w:rsid w:val="00E51CE3"/>
    <w:rsid w:val="00E537CE"/>
    <w:rsid w:val="00E55902"/>
    <w:rsid w:val="00E55FD3"/>
    <w:rsid w:val="00E60DB0"/>
    <w:rsid w:val="00E61C9E"/>
    <w:rsid w:val="00E6265A"/>
    <w:rsid w:val="00E62BAA"/>
    <w:rsid w:val="00E62EE3"/>
    <w:rsid w:val="00E63AA0"/>
    <w:rsid w:val="00E65C9B"/>
    <w:rsid w:val="00E67A08"/>
    <w:rsid w:val="00E70F39"/>
    <w:rsid w:val="00E71317"/>
    <w:rsid w:val="00E74025"/>
    <w:rsid w:val="00E748C6"/>
    <w:rsid w:val="00E74B75"/>
    <w:rsid w:val="00E74E76"/>
    <w:rsid w:val="00E764DD"/>
    <w:rsid w:val="00E769CD"/>
    <w:rsid w:val="00E77659"/>
    <w:rsid w:val="00E80400"/>
    <w:rsid w:val="00E810BC"/>
    <w:rsid w:val="00E81756"/>
    <w:rsid w:val="00E81C7B"/>
    <w:rsid w:val="00E826FA"/>
    <w:rsid w:val="00E84914"/>
    <w:rsid w:val="00E849A1"/>
    <w:rsid w:val="00E84F07"/>
    <w:rsid w:val="00E85CF1"/>
    <w:rsid w:val="00E8632D"/>
    <w:rsid w:val="00E87C90"/>
    <w:rsid w:val="00E90018"/>
    <w:rsid w:val="00E901FE"/>
    <w:rsid w:val="00E9272C"/>
    <w:rsid w:val="00E92B71"/>
    <w:rsid w:val="00E92FB2"/>
    <w:rsid w:val="00E93AC8"/>
    <w:rsid w:val="00E95913"/>
    <w:rsid w:val="00E976D6"/>
    <w:rsid w:val="00EA0176"/>
    <w:rsid w:val="00EA15D3"/>
    <w:rsid w:val="00EA2223"/>
    <w:rsid w:val="00EA25FE"/>
    <w:rsid w:val="00EA3984"/>
    <w:rsid w:val="00EA43C1"/>
    <w:rsid w:val="00EA4D7B"/>
    <w:rsid w:val="00EA5128"/>
    <w:rsid w:val="00EA5C6C"/>
    <w:rsid w:val="00EA7286"/>
    <w:rsid w:val="00EA773F"/>
    <w:rsid w:val="00EA7AD7"/>
    <w:rsid w:val="00EA7C55"/>
    <w:rsid w:val="00EB093C"/>
    <w:rsid w:val="00EB10E5"/>
    <w:rsid w:val="00EB2F3D"/>
    <w:rsid w:val="00EB4251"/>
    <w:rsid w:val="00EB6D1A"/>
    <w:rsid w:val="00EC294F"/>
    <w:rsid w:val="00EC29E2"/>
    <w:rsid w:val="00EC45FC"/>
    <w:rsid w:val="00EC52EE"/>
    <w:rsid w:val="00EC6E5D"/>
    <w:rsid w:val="00EC75B2"/>
    <w:rsid w:val="00ED0356"/>
    <w:rsid w:val="00ED0457"/>
    <w:rsid w:val="00ED14EC"/>
    <w:rsid w:val="00ED1F28"/>
    <w:rsid w:val="00ED47C4"/>
    <w:rsid w:val="00ED536E"/>
    <w:rsid w:val="00ED6932"/>
    <w:rsid w:val="00ED6B90"/>
    <w:rsid w:val="00ED6D8F"/>
    <w:rsid w:val="00EE04A2"/>
    <w:rsid w:val="00EE0506"/>
    <w:rsid w:val="00EE1C8F"/>
    <w:rsid w:val="00EE3017"/>
    <w:rsid w:val="00EE581C"/>
    <w:rsid w:val="00EE6E35"/>
    <w:rsid w:val="00EE7963"/>
    <w:rsid w:val="00EF0933"/>
    <w:rsid w:val="00EF0C43"/>
    <w:rsid w:val="00EF11F0"/>
    <w:rsid w:val="00EF160A"/>
    <w:rsid w:val="00EF3505"/>
    <w:rsid w:val="00EF4102"/>
    <w:rsid w:val="00EF425F"/>
    <w:rsid w:val="00EF4D32"/>
    <w:rsid w:val="00EF71A9"/>
    <w:rsid w:val="00F00175"/>
    <w:rsid w:val="00F05AEF"/>
    <w:rsid w:val="00F0665C"/>
    <w:rsid w:val="00F06919"/>
    <w:rsid w:val="00F10C6C"/>
    <w:rsid w:val="00F1177A"/>
    <w:rsid w:val="00F12556"/>
    <w:rsid w:val="00F13D0E"/>
    <w:rsid w:val="00F1704F"/>
    <w:rsid w:val="00F17B25"/>
    <w:rsid w:val="00F207D3"/>
    <w:rsid w:val="00F21AA1"/>
    <w:rsid w:val="00F21F67"/>
    <w:rsid w:val="00F22516"/>
    <w:rsid w:val="00F2455D"/>
    <w:rsid w:val="00F24D9A"/>
    <w:rsid w:val="00F25D1C"/>
    <w:rsid w:val="00F26C63"/>
    <w:rsid w:val="00F26E0D"/>
    <w:rsid w:val="00F33F5A"/>
    <w:rsid w:val="00F35ED2"/>
    <w:rsid w:val="00F36893"/>
    <w:rsid w:val="00F368AE"/>
    <w:rsid w:val="00F37E9F"/>
    <w:rsid w:val="00F407F0"/>
    <w:rsid w:val="00F40AC2"/>
    <w:rsid w:val="00F4297C"/>
    <w:rsid w:val="00F45825"/>
    <w:rsid w:val="00F4702B"/>
    <w:rsid w:val="00F47D41"/>
    <w:rsid w:val="00F526BB"/>
    <w:rsid w:val="00F52A5C"/>
    <w:rsid w:val="00F5485E"/>
    <w:rsid w:val="00F550C7"/>
    <w:rsid w:val="00F626F9"/>
    <w:rsid w:val="00F66A73"/>
    <w:rsid w:val="00F70204"/>
    <w:rsid w:val="00F70609"/>
    <w:rsid w:val="00F711A1"/>
    <w:rsid w:val="00F7157D"/>
    <w:rsid w:val="00F72FBD"/>
    <w:rsid w:val="00F73EBF"/>
    <w:rsid w:val="00F80724"/>
    <w:rsid w:val="00F80E6C"/>
    <w:rsid w:val="00F81F74"/>
    <w:rsid w:val="00F850F4"/>
    <w:rsid w:val="00F85532"/>
    <w:rsid w:val="00F85D8D"/>
    <w:rsid w:val="00F86271"/>
    <w:rsid w:val="00F86838"/>
    <w:rsid w:val="00F91291"/>
    <w:rsid w:val="00F914B3"/>
    <w:rsid w:val="00F927BF"/>
    <w:rsid w:val="00F94AC1"/>
    <w:rsid w:val="00F94B59"/>
    <w:rsid w:val="00F96502"/>
    <w:rsid w:val="00FA248B"/>
    <w:rsid w:val="00FA260C"/>
    <w:rsid w:val="00FA4AEB"/>
    <w:rsid w:val="00FA5C03"/>
    <w:rsid w:val="00FA6D97"/>
    <w:rsid w:val="00FA7D58"/>
    <w:rsid w:val="00FB1A0D"/>
    <w:rsid w:val="00FB45B2"/>
    <w:rsid w:val="00FB65E9"/>
    <w:rsid w:val="00FC1311"/>
    <w:rsid w:val="00FC168C"/>
    <w:rsid w:val="00FC31E6"/>
    <w:rsid w:val="00FC4DE4"/>
    <w:rsid w:val="00FC6353"/>
    <w:rsid w:val="00FC6750"/>
    <w:rsid w:val="00FD1D66"/>
    <w:rsid w:val="00FD2680"/>
    <w:rsid w:val="00FD2D98"/>
    <w:rsid w:val="00FD2FCB"/>
    <w:rsid w:val="00FD382A"/>
    <w:rsid w:val="00FD5023"/>
    <w:rsid w:val="00FD5979"/>
    <w:rsid w:val="00FE0349"/>
    <w:rsid w:val="00FE13EF"/>
    <w:rsid w:val="00FE1981"/>
    <w:rsid w:val="00FE3278"/>
    <w:rsid w:val="00FE348F"/>
    <w:rsid w:val="00FE3688"/>
    <w:rsid w:val="00FE3B88"/>
    <w:rsid w:val="00FE4C33"/>
    <w:rsid w:val="00FE6E83"/>
    <w:rsid w:val="00FE72C9"/>
    <w:rsid w:val="00FF1E8C"/>
    <w:rsid w:val="00FF2318"/>
    <w:rsid w:val="00FF5862"/>
    <w:rsid w:val="00FF5D84"/>
    <w:rsid w:val="00FF66A9"/>
    <w:rsid w:val="00FF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64CB395"/>
  <w15:docId w15:val="{8E0F65ED-F81E-4FFE-A60F-E1B9ABB3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981"/>
  </w:style>
  <w:style w:type="paragraph" w:styleId="Heading2">
    <w:name w:val="heading 2"/>
    <w:basedOn w:val="Normal"/>
    <w:next w:val="Normal"/>
    <w:link w:val="Heading2Char"/>
    <w:qFormat/>
    <w:rsid w:val="00A662C2"/>
    <w:pPr>
      <w:tabs>
        <w:tab w:val="left" w:pos="-1440"/>
      </w:tabs>
      <w:autoSpaceDE w:val="0"/>
      <w:autoSpaceDN w:val="0"/>
      <w:adjustRightInd w:val="0"/>
      <w:ind w:left="720" w:hanging="720"/>
      <w:outlineLvl w:val="1"/>
    </w:pPr>
    <w:rPr>
      <w:rFonts w:ascii="Courier New" w:eastAsia="Times New Roman" w:hAnsi="Courier New" w:cs="Courier New"/>
      <w:b/>
      <w:bCs/>
      <w:sz w:val="24"/>
      <w:szCs w:val="24"/>
    </w:rPr>
  </w:style>
  <w:style w:type="paragraph" w:styleId="Heading3">
    <w:name w:val="heading 3"/>
    <w:basedOn w:val="Normal"/>
    <w:next w:val="Normal"/>
    <w:link w:val="Heading3Char"/>
    <w:qFormat/>
    <w:rsid w:val="00A662C2"/>
    <w:pPr>
      <w:tabs>
        <w:tab w:val="left" w:pos="-1440"/>
      </w:tabs>
      <w:autoSpaceDE w:val="0"/>
      <w:autoSpaceDN w:val="0"/>
      <w:adjustRightInd w:val="0"/>
      <w:ind w:left="720" w:hanging="720"/>
      <w:outlineLvl w:val="2"/>
    </w:pPr>
    <w:rPr>
      <w:rFonts w:ascii="Courier New" w:eastAsia="Times New Roman" w:hAnsi="Courier New" w:cs="Courier New"/>
      <w:b/>
      <w:bCs/>
      <w:sz w:val="24"/>
      <w:szCs w:val="24"/>
      <w:u w:val="single"/>
    </w:rPr>
  </w:style>
  <w:style w:type="paragraph" w:styleId="Heading4">
    <w:name w:val="heading 4"/>
    <w:basedOn w:val="Normal"/>
    <w:next w:val="Normal"/>
    <w:link w:val="Heading4Char"/>
    <w:uiPriority w:val="9"/>
    <w:semiHidden/>
    <w:unhideWhenUsed/>
    <w:qFormat/>
    <w:rsid w:val="00EE6E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A6E1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57F9A"/>
    <w:rPr>
      <w:sz w:val="16"/>
      <w:szCs w:val="16"/>
    </w:rPr>
  </w:style>
  <w:style w:type="paragraph" w:styleId="CommentText">
    <w:name w:val="annotation text"/>
    <w:basedOn w:val="Normal"/>
    <w:link w:val="CommentTextChar"/>
    <w:uiPriority w:val="99"/>
    <w:unhideWhenUsed/>
    <w:rsid w:val="00C57F9A"/>
    <w:rPr>
      <w:sz w:val="20"/>
      <w:szCs w:val="20"/>
    </w:rPr>
  </w:style>
  <w:style w:type="character" w:customStyle="1" w:styleId="CommentTextChar">
    <w:name w:val="Comment Text Char"/>
    <w:basedOn w:val="DefaultParagraphFont"/>
    <w:link w:val="CommentText"/>
    <w:uiPriority w:val="99"/>
    <w:rsid w:val="00C57F9A"/>
    <w:rPr>
      <w:sz w:val="20"/>
      <w:szCs w:val="20"/>
    </w:rPr>
  </w:style>
  <w:style w:type="paragraph" w:styleId="CommentSubject">
    <w:name w:val="annotation subject"/>
    <w:basedOn w:val="CommentText"/>
    <w:next w:val="CommentText"/>
    <w:link w:val="CommentSubjectChar"/>
    <w:uiPriority w:val="99"/>
    <w:semiHidden/>
    <w:unhideWhenUsed/>
    <w:rsid w:val="00C57F9A"/>
    <w:rPr>
      <w:b/>
      <w:bCs/>
    </w:rPr>
  </w:style>
  <w:style w:type="character" w:customStyle="1" w:styleId="CommentSubjectChar">
    <w:name w:val="Comment Subject Char"/>
    <w:basedOn w:val="CommentTextChar"/>
    <w:link w:val="CommentSubject"/>
    <w:uiPriority w:val="99"/>
    <w:semiHidden/>
    <w:rsid w:val="00C57F9A"/>
    <w:rPr>
      <w:b/>
      <w:bCs/>
      <w:sz w:val="20"/>
      <w:szCs w:val="20"/>
    </w:rPr>
  </w:style>
  <w:style w:type="paragraph" w:styleId="BalloonText">
    <w:name w:val="Balloon Text"/>
    <w:basedOn w:val="Normal"/>
    <w:link w:val="BalloonTextChar"/>
    <w:uiPriority w:val="99"/>
    <w:semiHidden/>
    <w:unhideWhenUsed/>
    <w:rsid w:val="00C57F9A"/>
    <w:rPr>
      <w:rFonts w:ascii="Tahoma" w:hAnsi="Tahoma" w:cs="Tahoma"/>
      <w:sz w:val="16"/>
      <w:szCs w:val="16"/>
    </w:rPr>
  </w:style>
  <w:style w:type="character" w:customStyle="1" w:styleId="BalloonTextChar">
    <w:name w:val="Balloon Text Char"/>
    <w:basedOn w:val="DefaultParagraphFont"/>
    <w:link w:val="BalloonText"/>
    <w:uiPriority w:val="99"/>
    <w:semiHidden/>
    <w:rsid w:val="00C57F9A"/>
    <w:rPr>
      <w:rFonts w:ascii="Tahoma" w:hAnsi="Tahoma" w:cs="Tahoma"/>
      <w:sz w:val="16"/>
      <w:szCs w:val="16"/>
    </w:rPr>
  </w:style>
  <w:style w:type="character" w:styleId="Hyperlink">
    <w:name w:val="Hyperlink"/>
    <w:basedOn w:val="DefaultParagraphFont"/>
    <w:uiPriority w:val="99"/>
    <w:unhideWhenUsed/>
    <w:rsid w:val="00A662C2"/>
    <w:rPr>
      <w:color w:val="0000FF" w:themeColor="hyperlink"/>
      <w:u w:val="single"/>
    </w:rPr>
  </w:style>
  <w:style w:type="character" w:customStyle="1" w:styleId="Heading2Char">
    <w:name w:val="Heading 2 Char"/>
    <w:basedOn w:val="DefaultParagraphFont"/>
    <w:link w:val="Heading2"/>
    <w:rsid w:val="00A662C2"/>
    <w:rPr>
      <w:rFonts w:ascii="Courier New" w:eastAsia="Times New Roman" w:hAnsi="Courier New" w:cs="Courier New"/>
      <w:b/>
      <w:bCs/>
      <w:sz w:val="24"/>
      <w:szCs w:val="24"/>
    </w:rPr>
  </w:style>
  <w:style w:type="character" w:customStyle="1" w:styleId="Heading3Char">
    <w:name w:val="Heading 3 Char"/>
    <w:basedOn w:val="DefaultParagraphFont"/>
    <w:link w:val="Heading3"/>
    <w:rsid w:val="00A662C2"/>
    <w:rPr>
      <w:rFonts w:ascii="Courier New" w:eastAsia="Times New Roman" w:hAnsi="Courier New" w:cs="Courier New"/>
      <w:b/>
      <w:bCs/>
      <w:sz w:val="24"/>
      <w:szCs w:val="24"/>
      <w:u w:val="single"/>
    </w:rPr>
  </w:style>
  <w:style w:type="character" w:customStyle="1" w:styleId="Heading4Char">
    <w:name w:val="Heading 4 Char"/>
    <w:basedOn w:val="DefaultParagraphFont"/>
    <w:link w:val="Heading4"/>
    <w:uiPriority w:val="9"/>
    <w:semiHidden/>
    <w:rsid w:val="00EE6E3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A6E14"/>
    <w:rPr>
      <w:rFonts w:asciiTheme="majorHAnsi" w:eastAsiaTheme="majorEastAsia" w:hAnsiTheme="majorHAnsi" w:cstheme="majorBidi"/>
      <w:color w:val="243F60" w:themeColor="accent1" w:themeShade="7F"/>
    </w:rPr>
  </w:style>
  <w:style w:type="paragraph" w:styleId="ListParagraph">
    <w:name w:val="List Paragraph"/>
    <w:basedOn w:val="Normal"/>
    <w:uiPriority w:val="1"/>
    <w:qFormat/>
    <w:rsid w:val="00ED14EC"/>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426E18"/>
    <w:pPr>
      <w:tabs>
        <w:tab w:val="center" w:pos="4680"/>
        <w:tab w:val="right" w:pos="9360"/>
      </w:tabs>
    </w:pPr>
  </w:style>
  <w:style w:type="character" w:customStyle="1" w:styleId="HeaderChar">
    <w:name w:val="Header Char"/>
    <w:basedOn w:val="DefaultParagraphFont"/>
    <w:link w:val="Header"/>
    <w:uiPriority w:val="99"/>
    <w:rsid w:val="00426E18"/>
  </w:style>
  <w:style w:type="paragraph" w:styleId="Footer">
    <w:name w:val="footer"/>
    <w:basedOn w:val="Normal"/>
    <w:link w:val="FooterChar"/>
    <w:uiPriority w:val="99"/>
    <w:unhideWhenUsed/>
    <w:rsid w:val="00426E18"/>
    <w:pPr>
      <w:tabs>
        <w:tab w:val="center" w:pos="4680"/>
        <w:tab w:val="right" w:pos="9360"/>
      </w:tabs>
    </w:pPr>
  </w:style>
  <w:style w:type="character" w:customStyle="1" w:styleId="FooterChar">
    <w:name w:val="Footer Char"/>
    <w:basedOn w:val="DefaultParagraphFont"/>
    <w:link w:val="Footer"/>
    <w:uiPriority w:val="99"/>
    <w:rsid w:val="00426E18"/>
  </w:style>
  <w:style w:type="paragraph" w:customStyle="1" w:styleId="Level1">
    <w:name w:val="Level 1"/>
    <w:basedOn w:val="Normal"/>
    <w:rsid w:val="001D5BB2"/>
    <w:pPr>
      <w:widowControl w:val="0"/>
      <w:autoSpaceDE w:val="0"/>
      <w:autoSpaceDN w:val="0"/>
      <w:adjustRightInd w:val="0"/>
      <w:ind w:left="720" w:hanging="720"/>
      <w:outlineLvl w:val="0"/>
    </w:pPr>
    <w:rPr>
      <w:rFonts w:ascii="Times New Roman" w:eastAsia="Times New Roman" w:hAnsi="Times New Roman" w:cs="Times New Roman"/>
      <w:sz w:val="24"/>
      <w:szCs w:val="24"/>
    </w:rPr>
  </w:style>
  <w:style w:type="paragraph" w:customStyle="1" w:styleId="Exhibittitle">
    <w:name w:val="Exhibit title"/>
    <w:basedOn w:val="Normal"/>
    <w:rsid w:val="001D5BB2"/>
    <w:pPr>
      <w:keepNext/>
      <w:keepLines/>
      <w:spacing w:before="120" w:after="120"/>
      <w:ind w:left="1166" w:hanging="1166"/>
    </w:pPr>
    <w:rPr>
      <w:rFonts w:ascii="Times New Roman" w:eastAsia="Times New Roman" w:hAnsi="Times New Roman" w:cs="Times New Roman"/>
      <w:b/>
      <w:snapToGrid w:val="0"/>
      <w:sz w:val="24"/>
      <w:szCs w:val="20"/>
    </w:rPr>
  </w:style>
  <w:style w:type="paragraph" w:styleId="FootnoteText">
    <w:name w:val="footnote text"/>
    <w:basedOn w:val="Normal"/>
    <w:link w:val="FootnoteTextChar"/>
    <w:uiPriority w:val="99"/>
    <w:semiHidden/>
    <w:unhideWhenUsed/>
    <w:rsid w:val="00145EEF"/>
    <w:rPr>
      <w:sz w:val="20"/>
      <w:szCs w:val="20"/>
    </w:rPr>
  </w:style>
  <w:style w:type="character" w:customStyle="1" w:styleId="FootnoteTextChar">
    <w:name w:val="Footnote Text Char"/>
    <w:basedOn w:val="DefaultParagraphFont"/>
    <w:link w:val="FootnoteText"/>
    <w:uiPriority w:val="99"/>
    <w:semiHidden/>
    <w:rsid w:val="00145EEF"/>
    <w:rPr>
      <w:sz w:val="20"/>
      <w:szCs w:val="20"/>
    </w:rPr>
  </w:style>
  <w:style w:type="character" w:styleId="FootnoteReference">
    <w:name w:val="footnote reference"/>
    <w:basedOn w:val="DefaultParagraphFont"/>
    <w:uiPriority w:val="99"/>
    <w:semiHidden/>
    <w:unhideWhenUsed/>
    <w:rsid w:val="00145EEF"/>
    <w:rPr>
      <w:vertAlign w:val="superscript"/>
    </w:rPr>
  </w:style>
  <w:style w:type="character" w:styleId="Strong">
    <w:name w:val="Strong"/>
    <w:qFormat/>
    <w:rsid w:val="00A92151"/>
    <w:rPr>
      <w:b/>
      <w:bCs/>
    </w:rPr>
  </w:style>
  <w:style w:type="table" w:styleId="TableGrid">
    <w:name w:val="Table Grid"/>
    <w:basedOn w:val="TableNormal"/>
    <w:uiPriority w:val="59"/>
    <w:rsid w:val="00701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3A5B"/>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rsid w:val="0060218E"/>
    <w:pPr>
      <w:spacing w:before="100" w:beforeAutospacing="1" w:after="100" w:afterAutospacing="1"/>
    </w:pPr>
    <w:rPr>
      <w:rFonts w:ascii="Times New Roman" w:eastAsia="Times New Roman" w:hAnsi="Times New Roman" w:cs="Times New Roman"/>
      <w:sz w:val="24"/>
      <w:szCs w:val="24"/>
    </w:rPr>
  </w:style>
  <w:style w:type="character" w:customStyle="1" w:styleId="baec5a81-e4d6-4674-97f3-e9220f0136c1">
    <w:name w:val="baec5a81-e4d6-4674-97f3-e9220f0136c1"/>
    <w:basedOn w:val="DefaultParagraphFont"/>
    <w:rsid w:val="00F00175"/>
  </w:style>
  <w:style w:type="paragraph" w:styleId="NoSpacing">
    <w:name w:val="No Spacing"/>
    <w:uiPriority w:val="1"/>
    <w:qFormat/>
    <w:rsid w:val="00B477E1"/>
  </w:style>
  <w:style w:type="character" w:styleId="FollowedHyperlink">
    <w:name w:val="FollowedHyperlink"/>
    <w:basedOn w:val="DefaultParagraphFont"/>
    <w:uiPriority w:val="99"/>
    <w:semiHidden/>
    <w:unhideWhenUsed/>
    <w:rsid w:val="000853C8"/>
    <w:rPr>
      <w:color w:val="800080" w:themeColor="followedHyperlink"/>
      <w:u w:val="single"/>
    </w:rPr>
  </w:style>
  <w:style w:type="paragraph" w:styleId="List2">
    <w:name w:val="List 2"/>
    <w:basedOn w:val="Normal"/>
    <w:rsid w:val="0012444E"/>
    <w:pPr>
      <w:widowControl w:val="0"/>
      <w:ind w:left="720" w:hanging="360"/>
    </w:pPr>
    <w:rPr>
      <w:rFonts w:ascii="Times New Roman" w:eastAsia="Times New Roman" w:hAnsi="Times New Roman" w:cs="Times New Roman"/>
      <w:snapToGrid w:val="0"/>
      <w:sz w:val="24"/>
      <w:szCs w:val="20"/>
    </w:rPr>
  </w:style>
  <w:style w:type="paragraph" w:customStyle="1" w:styleId="Pa15">
    <w:name w:val="Pa15"/>
    <w:basedOn w:val="Default"/>
    <w:next w:val="Default"/>
    <w:uiPriority w:val="99"/>
    <w:rsid w:val="00E36B9C"/>
    <w:pPr>
      <w:spacing w:line="221" w:lineRule="atLeast"/>
    </w:pPr>
    <w:rPr>
      <w:rFonts w:ascii="ITC Franklin Gothic Std Book" w:hAnsi="ITC Franklin Gothic Std Book" w:cstheme="minorBidi"/>
      <w:color w:val="auto"/>
    </w:rPr>
  </w:style>
  <w:style w:type="paragraph" w:customStyle="1" w:styleId="Pa19">
    <w:name w:val="Pa19"/>
    <w:basedOn w:val="Default"/>
    <w:next w:val="Default"/>
    <w:uiPriority w:val="99"/>
    <w:rsid w:val="002A3751"/>
    <w:pPr>
      <w:spacing w:line="221" w:lineRule="atLeast"/>
    </w:pPr>
    <w:rPr>
      <w:rFonts w:ascii="ITC Franklin Gothic Std Book" w:hAnsi="ITC Franklin Gothic Std Book" w:cstheme="minorBidi"/>
      <w:color w:val="auto"/>
    </w:rPr>
  </w:style>
  <w:style w:type="paragraph" w:styleId="Revision">
    <w:name w:val="Revision"/>
    <w:hidden/>
    <w:uiPriority w:val="99"/>
    <w:semiHidden/>
    <w:rsid w:val="006C5EB3"/>
  </w:style>
  <w:style w:type="character" w:customStyle="1" w:styleId="st1">
    <w:name w:val="st1"/>
    <w:basedOn w:val="DefaultParagraphFont"/>
    <w:rsid w:val="000551F7"/>
  </w:style>
  <w:style w:type="character" w:customStyle="1" w:styleId="SC2721">
    <w:name w:val="SC2721"/>
    <w:basedOn w:val="DefaultParagraphFont"/>
    <w:uiPriority w:val="99"/>
    <w:rsid w:val="007C7C29"/>
    <w:rPr>
      <w:color w:val="000000"/>
    </w:rPr>
  </w:style>
  <w:style w:type="paragraph" w:styleId="BodyText">
    <w:name w:val="Body Text"/>
    <w:basedOn w:val="Normal"/>
    <w:link w:val="BodyTextChar"/>
    <w:uiPriority w:val="1"/>
    <w:qFormat/>
    <w:rsid w:val="001D3FD8"/>
    <w:pPr>
      <w:widowControl w:val="0"/>
      <w:autoSpaceDE w:val="0"/>
      <w:autoSpaceDN w:val="0"/>
      <w:ind w:left="115"/>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1D3FD8"/>
    <w:rPr>
      <w:rFonts w:ascii="Times New Roman" w:eastAsia="Times New Roman" w:hAnsi="Times New Roman" w:cs="Times New Roman"/>
      <w:sz w:val="24"/>
      <w:szCs w:val="24"/>
      <w:lang w:bidi="en-US"/>
    </w:rPr>
  </w:style>
  <w:style w:type="character" w:styleId="UnresolvedMention">
    <w:name w:val="Unresolved Mention"/>
    <w:basedOn w:val="DefaultParagraphFont"/>
    <w:uiPriority w:val="99"/>
    <w:semiHidden/>
    <w:unhideWhenUsed/>
    <w:rsid w:val="00763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484321">
      <w:bodyDiv w:val="1"/>
      <w:marLeft w:val="0"/>
      <w:marRight w:val="0"/>
      <w:marTop w:val="0"/>
      <w:marBottom w:val="0"/>
      <w:divBdr>
        <w:top w:val="none" w:sz="0" w:space="0" w:color="auto"/>
        <w:left w:val="none" w:sz="0" w:space="0" w:color="auto"/>
        <w:bottom w:val="none" w:sz="0" w:space="0" w:color="auto"/>
        <w:right w:val="none" w:sz="0" w:space="0" w:color="auto"/>
      </w:divBdr>
      <w:divsChild>
        <w:div w:id="2030448166">
          <w:marLeft w:val="0"/>
          <w:marRight w:val="0"/>
          <w:marTop w:val="45"/>
          <w:marBottom w:val="45"/>
          <w:divBdr>
            <w:top w:val="none" w:sz="0" w:space="0" w:color="auto"/>
            <w:left w:val="none" w:sz="0" w:space="0" w:color="auto"/>
            <w:bottom w:val="single" w:sz="24" w:space="0" w:color="1C4D75"/>
            <w:right w:val="none" w:sz="0" w:space="0" w:color="auto"/>
          </w:divBdr>
          <w:divsChild>
            <w:div w:id="1883903461">
              <w:marLeft w:val="0"/>
              <w:marRight w:val="0"/>
              <w:marTop w:val="0"/>
              <w:marBottom w:val="0"/>
              <w:divBdr>
                <w:top w:val="none" w:sz="0" w:space="0" w:color="auto"/>
                <w:left w:val="single" w:sz="6" w:space="0" w:color="CCCCCC"/>
                <w:bottom w:val="none" w:sz="0" w:space="0" w:color="auto"/>
                <w:right w:val="none" w:sz="0" w:space="0" w:color="auto"/>
              </w:divBdr>
              <w:divsChild>
                <w:div w:id="198534923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622">
      <w:bodyDiv w:val="1"/>
      <w:marLeft w:val="0"/>
      <w:marRight w:val="0"/>
      <w:marTop w:val="0"/>
      <w:marBottom w:val="0"/>
      <w:divBdr>
        <w:top w:val="none" w:sz="0" w:space="0" w:color="auto"/>
        <w:left w:val="none" w:sz="0" w:space="0" w:color="auto"/>
        <w:bottom w:val="none" w:sz="0" w:space="0" w:color="auto"/>
        <w:right w:val="none" w:sz="0" w:space="0" w:color="auto"/>
      </w:divBdr>
      <w:divsChild>
        <w:div w:id="1983079161">
          <w:marLeft w:val="0"/>
          <w:marRight w:val="0"/>
          <w:marTop w:val="45"/>
          <w:marBottom w:val="45"/>
          <w:divBdr>
            <w:top w:val="none" w:sz="0" w:space="0" w:color="auto"/>
            <w:left w:val="none" w:sz="0" w:space="0" w:color="auto"/>
            <w:bottom w:val="single" w:sz="24" w:space="0" w:color="1C4D75"/>
            <w:right w:val="none" w:sz="0" w:space="0" w:color="auto"/>
          </w:divBdr>
          <w:divsChild>
            <w:div w:id="1948153911">
              <w:marLeft w:val="0"/>
              <w:marRight w:val="0"/>
              <w:marTop w:val="0"/>
              <w:marBottom w:val="0"/>
              <w:divBdr>
                <w:top w:val="none" w:sz="0" w:space="0" w:color="auto"/>
                <w:left w:val="single" w:sz="6" w:space="0" w:color="CCCCCC"/>
                <w:bottom w:val="none" w:sz="0" w:space="0" w:color="auto"/>
                <w:right w:val="none" w:sz="0" w:space="0" w:color="auto"/>
              </w:divBdr>
              <w:divsChild>
                <w:div w:id="104256258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17024">
      <w:bodyDiv w:val="1"/>
      <w:marLeft w:val="0"/>
      <w:marRight w:val="0"/>
      <w:marTop w:val="0"/>
      <w:marBottom w:val="0"/>
      <w:divBdr>
        <w:top w:val="none" w:sz="0" w:space="0" w:color="auto"/>
        <w:left w:val="none" w:sz="0" w:space="0" w:color="auto"/>
        <w:bottom w:val="none" w:sz="0" w:space="0" w:color="auto"/>
        <w:right w:val="none" w:sz="0" w:space="0" w:color="auto"/>
      </w:divBdr>
    </w:div>
    <w:div w:id="782266548">
      <w:bodyDiv w:val="1"/>
      <w:marLeft w:val="0"/>
      <w:marRight w:val="0"/>
      <w:marTop w:val="0"/>
      <w:marBottom w:val="0"/>
      <w:divBdr>
        <w:top w:val="none" w:sz="0" w:space="0" w:color="auto"/>
        <w:left w:val="none" w:sz="0" w:space="0" w:color="auto"/>
        <w:bottom w:val="none" w:sz="0" w:space="0" w:color="auto"/>
        <w:right w:val="none" w:sz="0" w:space="0" w:color="auto"/>
      </w:divBdr>
      <w:divsChild>
        <w:div w:id="272368293">
          <w:marLeft w:val="150"/>
          <w:marRight w:val="150"/>
          <w:marTop w:val="0"/>
          <w:marBottom w:val="0"/>
          <w:divBdr>
            <w:top w:val="none" w:sz="0" w:space="0" w:color="auto"/>
            <w:left w:val="none" w:sz="0" w:space="0" w:color="auto"/>
            <w:bottom w:val="none" w:sz="0" w:space="0" w:color="auto"/>
            <w:right w:val="none" w:sz="0" w:space="0" w:color="auto"/>
          </w:divBdr>
          <w:divsChild>
            <w:div w:id="1890220915">
              <w:marLeft w:val="0"/>
              <w:marRight w:val="0"/>
              <w:marTop w:val="0"/>
              <w:marBottom w:val="0"/>
              <w:divBdr>
                <w:top w:val="none" w:sz="0" w:space="0" w:color="auto"/>
                <w:left w:val="none" w:sz="0" w:space="0" w:color="auto"/>
                <w:bottom w:val="none" w:sz="0" w:space="0" w:color="auto"/>
                <w:right w:val="none" w:sz="0" w:space="0" w:color="auto"/>
              </w:divBdr>
              <w:divsChild>
                <w:div w:id="14847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185417">
      <w:bodyDiv w:val="1"/>
      <w:marLeft w:val="0"/>
      <w:marRight w:val="0"/>
      <w:marTop w:val="0"/>
      <w:marBottom w:val="0"/>
      <w:divBdr>
        <w:top w:val="none" w:sz="0" w:space="0" w:color="auto"/>
        <w:left w:val="none" w:sz="0" w:space="0" w:color="auto"/>
        <w:bottom w:val="none" w:sz="0" w:space="0" w:color="auto"/>
        <w:right w:val="none" w:sz="0" w:space="0" w:color="auto"/>
      </w:divBdr>
    </w:div>
    <w:div w:id="1114906871">
      <w:bodyDiv w:val="1"/>
      <w:marLeft w:val="0"/>
      <w:marRight w:val="0"/>
      <w:marTop w:val="0"/>
      <w:marBottom w:val="0"/>
      <w:divBdr>
        <w:top w:val="none" w:sz="0" w:space="0" w:color="auto"/>
        <w:left w:val="none" w:sz="0" w:space="0" w:color="auto"/>
        <w:bottom w:val="none" w:sz="0" w:space="0" w:color="auto"/>
        <w:right w:val="none" w:sz="0" w:space="0" w:color="auto"/>
      </w:divBdr>
    </w:div>
    <w:div w:id="1118917185">
      <w:bodyDiv w:val="1"/>
      <w:marLeft w:val="0"/>
      <w:marRight w:val="0"/>
      <w:marTop w:val="0"/>
      <w:marBottom w:val="0"/>
      <w:divBdr>
        <w:top w:val="none" w:sz="0" w:space="0" w:color="auto"/>
        <w:left w:val="none" w:sz="0" w:space="0" w:color="auto"/>
        <w:bottom w:val="none" w:sz="0" w:space="0" w:color="auto"/>
        <w:right w:val="none" w:sz="0" w:space="0" w:color="auto"/>
      </w:divBdr>
      <w:divsChild>
        <w:div w:id="179856469">
          <w:marLeft w:val="0"/>
          <w:marRight w:val="0"/>
          <w:marTop w:val="45"/>
          <w:marBottom w:val="45"/>
          <w:divBdr>
            <w:top w:val="none" w:sz="0" w:space="0" w:color="auto"/>
            <w:left w:val="none" w:sz="0" w:space="0" w:color="auto"/>
            <w:bottom w:val="single" w:sz="24" w:space="0" w:color="1C4D75"/>
            <w:right w:val="none" w:sz="0" w:space="0" w:color="auto"/>
          </w:divBdr>
          <w:divsChild>
            <w:div w:id="959266060">
              <w:marLeft w:val="0"/>
              <w:marRight w:val="0"/>
              <w:marTop w:val="0"/>
              <w:marBottom w:val="0"/>
              <w:divBdr>
                <w:top w:val="none" w:sz="0" w:space="0" w:color="auto"/>
                <w:left w:val="single" w:sz="6" w:space="0" w:color="CCCCCC"/>
                <w:bottom w:val="none" w:sz="0" w:space="0" w:color="auto"/>
                <w:right w:val="none" w:sz="0" w:space="0" w:color="auto"/>
              </w:divBdr>
              <w:divsChild>
                <w:div w:id="46550959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492789">
      <w:bodyDiv w:val="1"/>
      <w:marLeft w:val="0"/>
      <w:marRight w:val="0"/>
      <w:marTop w:val="0"/>
      <w:marBottom w:val="0"/>
      <w:divBdr>
        <w:top w:val="none" w:sz="0" w:space="0" w:color="auto"/>
        <w:left w:val="none" w:sz="0" w:space="0" w:color="auto"/>
        <w:bottom w:val="none" w:sz="0" w:space="0" w:color="auto"/>
        <w:right w:val="none" w:sz="0" w:space="0" w:color="auto"/>
      </w:divBdr>
    </w:div>
    <w:div w:id="1563979488">
      <w:bodyDiv w:val="1"/>
      <w:marLeft w:val="0"/>
      <w:marRight w:val="0"/>
      <w:marTop w:val="0"/>
      <w:marBottom w:val="0"/>
      <w:divBdr>
        <w:top w:val="none" w:sz="0" w:space="0" w:color="auto"/>
        <w:left w:val="none" w:sz="0" w:space="0" w:color="auto"/>
        <w:bottom w:val="none" w:sz="0" w:space="0" w:color="auto"/>
        <w:right w:val="none" w:sz="0" w:space="0" w:color="auto"/>
      </w:divBdr>
    </w:div>
    <w:div w:id="1581256494">
      <w:bodyDiv w:val="1"/>
      <w:marLeft w:val="0"/>
      <w:marRight w:val="0"/>
      <w:marTop w:val="0"/>
      <w:marBottom w:val="0"/>
      <w:divBdr>
        <w:top w:val="none" w:sz="0" w:space="0" w:color="auto"/>
        <w:left w:val="none" w:sz="0" w:space="0" w:color="auto"/>
        <w:bottom w:val="none" w:sz="0" w:space="0" w:color="auto"/>
        <w:right w:val="none" w:sz="0" w:space="0" w:color="auto"/>
      </w:divBdr>
    </w:div>
    <w:div w:id="198488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d8@cdc.gov" TargetMode="External"/><Relationship Id="rId13" Type="http://schemas.openxmlformats.org/officeDocument/2006/relationships/hyperlink" Target="mailto:Mdavies@whitman-walker.org" TargetMode="External"/><Relationship Id="rId18" Type="http://schemas.openxmlformats.org/officeDocument/2006/relationships/hyperlink" Target="mailto:DMunar@howardbrown.org"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lion@whitman-walker.org" TargetMode="External"/><Relationship Id="rId17" Type="http://schemas.openxmlformats.org/officeDocument/2006/relationships/hyperlink" Target="mailto:Danielp@howardbrown.org"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ARadix@callen-lorde.org" TargetMode="External"/><Relationship Id="rId20" Type="http://schemas.openxmlformats.org/officeDocument/2006/relationships/hyperlink" Target="https://www.opm.gov/policy-data-oversight/pay-leave/salaries-wages/salary-tables/20Tables/html/ATL.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bolan@lagaycenter.or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coleman@whitman-walker.or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rflynn@lagaycenter.org" TargetMode="External"/><Relationship Id="rId19" Type="http://schemas.openxmlformats.org/officeDocument/2006/relationships/hyperlink" Target="mailto:KristinK@howardbrown.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jschmandt@wwc.or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3E5AA-CC4B-46B6-8072-5BAB91244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5083</Words>
  <Characters>28979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Joyce, Kevin J. (CDC/DDPHSS/OS/OSI)</cp:lastModifiedBy>
  <cp:revision>3</cp:revision>
  <cp:lastPrinted>2016-02-10T14:35:00Z</cp:lastPrinted>
  <dcterms:created xsi:type="dcterms:W3CDTF">2021-03-25T14:23:00Z</dcterms:created>
  <dcterms:modified xsi:type="dcterms:W3CDTF">2021-03-25T14:42:00Z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2021-01-28T14:54:24Z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2adfbc6e-79eb-44df-8b31-07155cf5deaa</vt:lpwstr>
  </property>
  <property fmtid="{D5CDD505-2E9C-101B-9397-08002B2CF9AE}" pid="8" name="MSIP_Label_7b94a7b8-f06c-4dfe-bdcc-9b548fd58c31_ContentBits">
    <vt:lpwstr>0</vt:lpwstr>
  </property>
</Properties>
</file>