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664" w:rsidR="001F7664" w:rsidP="001F7664" w:rsidRDefault="001F7664" w14:paraId="6BAB6401" w14:textId="77777777">
      <w:pPr>
        <w:spacing w:after="0" w:line="240" w:lineRule="auto"/>
        <w:jc w:val="center"/>
        <w:rPr>
          <w:rFonts w:ascii="Times New Roman" w:hAnsi="Times New Roman" w:cs="Times New Roman"/>
          <w:b/>
          <w:sz w:val="28"/>
          <w:szCs w:val="28"/>
        </w:rPr>
      </w:pPr>
      <w:r w:rsidRPr="001F7664">
        <w:rPr>
          <w:rFonts w:ascii="Times New Roman" w:hAnsi="Times New Roman" w:cs="Times New Roman"/>
          <w:b/>
          <w:sz w:val="28"/>
          <w:szCs w:val="28"/>
        </w:rPr>
        <w:t>Request for Approval under the “Generic Clearance for the Collection of Routine Customer Feedback” (OMB#: 0925-0648 Exp Date: 0</w:t>
      </w:r>
      <w:r w:rsidR="009E772F">
        <w:rPr>
          <w:rFonts w:ascii="Times New Roman" w:hAnsi="Times New Roman" w:cs="Times New Roman"/>
          <w:b/>
          <w:sz w:val="28"/>
          <w:szCs w:val="28"/>
        </w:rPr>
        <w:t>5</w:t>
      </w:r>
      <w:r w:rsidRPr="001F7664">
        <w:rPr>
          <w:rFonts w:ascii="Times New Roman" w:hAnsi="Times New Roman" w:cs="Times New Roman"/>
          <w:b/>
          <w:sz w:val="28"/>
          <w:szCs w:val="28"/>
        </w:rPr>
        <w:t>/2021)</w:t>
      </w:r>
    </w:p>
    <w:p w:rsidR="001F7664" w:rsidP="001F7664" w:rsidRDefault="001F7664" w14:paraId="292861B1" w14:textId="77777777">
      <w:pPr>
        <w:pBdr>
          <w:bottom w:val="single" w:color="auto" w:sz="6" w:space="1"/>
        </w:pBdr>
        <w:spacing w:after="0" w:line="240" w:lineRule="auto"/>
        <w:rPr>
          <w:rFonts w:ascii="Times New Roman" w:hAnsi="Times New Roman" w:cs="Times New Roman"/>
        </w:rPr>
      </w:pPr>
    </w:p>
    <w:p w:rsidRPr="001F7664" w:rsidR="001F7664" w:rsidP="001F7664" w:rsidRDefault="001F7664" w14:paraId="4CFA61E4" w14:textId="77777777">
      <w:pPr>
        <w:spacing w:after="0" w:line="240" w:lineRule="auto"/>
        <w:rPr>
          <w:rFonts w:ascii="Times New Roman" w:hAnsi="Times New Roman" w:cs="Times New Roman"/>
        </w:rPr>
      </w:pPr>
      <w:r w:rsidRPr="001F7664">
        <w:rPr>
          <w:rFonts w:ascii="Times New Roman" w:hAnsi="Times New Roman" w:cs="Times New Roman"/>
          <w:b/>
        </w:rPr>
        <w:t>TITLE OF INFORMATION COLLECTION:</w:t>
      </w:r>
      <w:r w:rsidR="002643DC">
        <w:rPr>
          <w:rFonts w:ascii="Times New Roman" w:hAnsi="Times New Roman" w:cs="Times New Roman"/>
        </w:rPr>
        <w:t xml:space="preserve"> </w:t>
      </w:r>
      <w:r>
        <w:rPr>
          <w:rFonts w:ascii="Times New Roman" w:hAnsi="Times New Roman" w:cs="Times New Roman"/>
        </w:rPr>
        <w:t>COVID19 Vaccine</w:t>
      </w:r>
      <w:r w:rsidRPr="001F7664">
        <w:rPr>
          <w:rFonts w:ascii="Times New Roman" w:hAnsi="Times New Roman" w:cs="Times New Roman"/>
        </w:rPr>
        <w:t xml:space="preserve"> Perception Surveys (CC)</w:t>
      </w:r>
    </w:p>
    <w:p w:rsidRPr="001F7664" w:rsidR="001F7664" w:rsidP="001F7664" w:rsidRDefault="001F7664" w14:paraId="3C8A4F01" w14:textId="77777777">
      <w:pPr>
        <w:spacing w:after="0" w:line="240" w:lineRule="auto"/>
        <w:rPr>
          <w:rFonts w:ascii="Times New Roman" w:hAnsi="Times New Roman" w:cs="Times New Roman"/>
        </w:rPr>
      </w:pPr>
    </w:p>
    <w:p w:rsidRPr="001F7664" w:rsidR="001F7664" w:rsidP="001F7664" w:rsidRDefault="001F7664" w14:paraId="2105B7C6" w14:textId="77777777">
      <w:pPr>
        <w:spacing w:after="0" w:line="240" w:lineRule="auto"/>
        <w:rPr>
          <w:rFonts w:ascii="Times New Roman" w:hAnsi="Times New Roman" w:cs="Times New Roman"/>
        </w:rPr>
      </w:pPr>
      <w:r w:rsidRPr="001F7664">
        <w:rPr>
          <w:rFonts w:ascii="Times New Roman" w:hAnsi="Times New Roman" w:cs="Times New Roman"/>
          <w:b/>
        </w:rPr>
        <w:t>PURPOSE:</w:t>
      </w:r>
      <w:r w:rsidR="002643DC">
        <w:rPr>
          <w:rFonts w:ascii="Times New Roman" w:hAnsi="Times New Roman" w:cs="Times New Roman"/>
        </w:rPr>
        <w:t xml:space="preserve"> </w:t>
      </w:r>
      <w:r w:rsidRPr="001F7664">
        <w:rPr>
          <w:rFonts w:ascii="Times New Roman" w:hAnsi="Times New Roman" w:cs="Times New Roman"/>
        </w:rPr>
        <w:t>The purpose of this survey is to solicit feedback on the patient experience at the National Institutes of Health Clinical Center (NIHCC) vaccination clinic.</w:t>
      </w:r>
      <w:r w:rsidR="002643DC">
        <w:rPr>
          <w:rFonts w:ascii="Times New Roman" w:hAnsi="Times New Roman" w:cs="Times New Roman"/>
        </w:rPr>
        <w:t xml:space="preserve"> </w:t>
      </w:r>
      <w:r w:rsidRPr="001F7664">
        <w:rPr>
          <w:rFonts w:ascii="Times New Roman" w:hAnsi="Times New Roman" w:cs="Times New Roman"/>
        </w:rPr>
        <w:t>We have ensured that these survey activities, which are designed to gather and measure customers’ perceptions of the quality of the Clinical Center’s services and operations, satisfy the requirements and the spirit of Executive Order (EO) 12862.</w:t>
      </w:r>
      <w:r w:rsidR="002643DC">
        <w:rPr>
          <w:rFonts w:ascii="Times New Roman" w:hAnsi="Times New Roman" w:cs="Times New Roman"/>
        </w:rPr>
        <w:t xml:space="preserve"> </w:t>
      </w:r>
    </w:p>
    <w:p w:rsidRPr="001F7664" w:rsidR="001F7664" w:rsidP="001F7664" w:rsidRDefault="001F7664" w14:paraId="7367FBAC" w14:textId="77777777">
      <w:pPr>
        <w:spacing w:after="0" w:line="240" w:lineRule="auto"/>
        <w:rPr>
          <w:rFonts w:ascii="Times New Roman" w:hAnsi="Times New Roman" w:cs="Times New Roman"/>
        </w:rPr>
      </w:pPr>
    </w:p>
    <w:p w:rsidRPr="001F7664" w:rsidR="001F7664" w:rsidP="001F7664" w:rsidRDefault="001F7664" w14:paraId="772EE008" w14:textId="77777777">
      <w:pPr>
        <w:spacing w:after="0" w:line="240" w:lineRule="auto"/>
        <w:rPr>
          <w:rFonts w:ascii="Times New Roman" w:hAnsi="Times New Roman" w:cs="Times New Roman"/>
        </w:rPr>
      </w:pPr>
      <w:r w:rsidRPr="001F7664">
        <w:rPr>
          <w:rFonts w:ascii="Times New Roman" w:hAnsi="Times New Roman" w:cs="Times New Roman"/>
          <w:b/>
        </w:rPr>
        <w:t>DESCRIPTION OF RESPONDENTS:</w:t>
      </w:r>
      <w:r w:rsidRPr="001F7664">
        <w:rPr>
          <w:rFonts w:ascii="Times New Roman" w:hAnsi="Times New Roman" w:cs="Times New Roman"/>
        </w:rPr>
        <w:t xml:space="preserve"> </w:t>
      </w:r>
      <w:r w:rsidRPr="001F7664" w:rsidR="008B28A9">
        <w:rPr>
          <w:rFonts w:ascii="Times New Roman" w:hAnsi="Times New Roman" w:cs="Times New Roman"/>
        </w:rPr>
        <w:t xml:space="preserve">A solicitation </w:t>
      </w:r>
      <w:r w:rsidR="008B28A9">
        <w:rPr>
          <w:rFonts w:ascii="Times New Roman" w:hAnsi="Times New Roman" w:cs="Times New Roman"/>
        </w:rPr>
        <w:t xml:space="preserve">email </w:t>
      </w:r>
      <w:r w:rsidRPr="001F7664" w:rsidR="008B28A9">
        <w:rPr>
          <w:rFonts w:ascii="Times New Roman" w:hAnsi="Times New Roman" w:cs="Times New Roman"/>
        </w:rPr>
        <w:t xml:space="preserve">will be sent with </w:t>
      </w:r>
      <w:r w:rsidR="008B28A9">
        <w:rPr>
          <w:rFonts w:ascii="Times New Roman" w:hAnsi="Times New Roman" w:cs="Times New Roman"/>
        </w:rPr>
        <w:t xml:space="preserve">a </w:t>
      </w:r>
      <w:r w:rsidRPr="001F7664" w:rsidR="008B28A9">
        <w:rPr>
          <w:rFonts w:ascii="Times New Roman" w:hAnsi="Times New Roman" w:cs="Times New Roman"/>
        </w:rPr>
        <w:t>web link</w:t>
      </w:r>
      <w:r w:rsidR="008B28A9">
        <w:rPr>
          <w:rFonts w:ascii="Times New Roman" w:hAnsi="Times New Roman" w:cs="Times New Roman"/>
        </w:rPr>
        <w:t xml:space="preserve"> </w:t>
      </w:r>
      <w:r w:rsidRPr="001F7664" w:rsidR="008B28A9">
        <w:rPr>
          <w:rFonts w:ascii="Times New Roman" w:hAnsi="Times New Roman" w:cs="Times New Roman"/>
        </w:rPr>
        <w:t xml:space="preserve">to approximately </w:t>
      </w:r>
      <w:r w:rsidR="008B28A9">
        <w:rPr>
          <w:rFonts w:ascii="Times New Roman" w:hAnsi="Times New Roman" w:cs="Times New Roman"/>
        </w:rPr>
        <w:t>3,600 vaccine recipients</w:t>
      </w:r>
      <w:r w:rsidRPr="001F7664" w:rsidR="008B28A9">
        <w:rPr>
          <w:rFonts w:ascii="Times New Roman" w:hAnsi="Times New Roman" w:cs="Times New Roman"/>
        </w:rPr>
        <w:t>.</w:t>
      </w:r>
    </w:p>
    <w:p w:rsidRPr="001F7664" w:rsidR="001F7664" w:rsidP="001F7664" w:rsidRDefault="001F7664" w14:paraId="5C557822" w14:textId="77777777">
      <w:pPr>
        <w:spacing w:after="0" w:line="240" w:lineRule="auto"/>
        <w:rPr>
          <w:rFonts w:ascii="Times New Roman" w:hAnsi="Times New Roman" w:cs="Times New Roman"/>
        </w:rPr>
      </w:pPr>
    </w:p>
    <w:p w:rsidRPr="001F7664" w:rsidR="001F7664" w:rsidP="001F7664" w:rsidRDefault="001F7664" w14:paraId="55EE997A" w14:textId="77777777">
      <w:pPr>
        <w:spacing w:after="0" w:line="240" w:lineRule="auto"/>
        <w:rPr>
          <w:rFonts w:ascii="Times New Roman" w:hAnsi="Times New Roman" w:cs="Times New Roman"/>
        </w:rPr>
      </w:pPr>
      <w:r w:rsidRPr="001F7664">
        <w:rPr>
          <w:rFonts w:ascii="Times New Roman" w:hAnsi="Times New Roman" w:cs="Times New Roman"/>
          <w:b/>
        </w:rPr>
        <w:t>TYPE OF COLLECTION:</w:t>
      </w:r>
      <w:r w:rsidRPr="001F7664">
        <w:rPr>
          <w:rFonts w:ascii="Times New Roman" w:hAnsi="Times New Roman" w:cs="Times New Roman"/>
        </w:rPr>
        <w:t xml:space="preserve"> (Check one)</w:t>
      </w:r>
    </w:p>
    <w:p w:rsidRPr="001F7664" w:rsidR="001F7664" w:rsidP="001F7664" w:rsidRDefault="001F7664" w14:paraId="3D82B117" w14:textId="77777777">
      <w:pPr>
        <w:spacing w:after="0" w:line="240" w:lineRule="auto"/>
        <w:rPr>
          <w:rFonts w:ascii="Times New Roman" w:hAnsi="Times New Roman" w:cs="Times New Roman"/>
        </w:rPr>
      </w:pPr>
    </w:p>
    <w:p w:rsidRPr="001F7664" w:rsidR="001F7664" w:rsidP="001F7664" w:rsidRDefault="001F7664" w14:paraId="59D09C0A" w14:textId="77777777">
      <w:pPr>
        <w:tabs>
          <w:tab w:val="left" w:pos="4680"/>
        </w:tabs>
        <w:spacing w:after="0" w:line="240" w:lineRule="auto"/>
        <w:rPr>
          <w:rFonts w:ascii="Times New Roman" w:hAnsi="Times New Roman" w:cs="Times New Roman"/>
        </w:rPr>
      </w:pPr>
      <w:proofErr w:type="gramStart"/>
      <w:r w:rsidRPr="001F7664">
        <w:rPr>
          <w:rFonts w:ascii="Times New Roman" w:hAnsi="Times New Roman" w:cs="Times New Roman"/>
        </w:rPr>
        <w:t>[ ]</w:t>
      </w:r>
      <w:proofErr w:type="gramEnd"/>
      <w:r w:rsidRPr="001F7664">
        <w:rPr>
          <w:rFonts w:ascii="Times New Roman" w:hAnsi="Times New Roman" w:cs="Times New Roman"/>
        </w:rPr>
        <w:t xml:space="preserve"> Customer Comment Card/Complaint Form </w:t>
      </w:r>
      <w:r w:rsidRPr="001F7664">
        <w:rPr>
          <w:rFonts w:ascii="Times New Roman" w:hAnsi="Times New Roman" w:cs="Times New Roman"/>
        </w:rPr>
        <w:tab/>
        <w:t xml:space="preserve">[x] Customer Satisfaction Survey </w:t>
      </w:r>
    </w:p>
    <w:p w:rsidRPr="001F7664" w:rsidR="001F7664" w:rsidP="001F7664" w:rsidRDefault="001F7664" w14:paraId="32FF1FEC" w14:textId="77777777">
      <w:pPr>
        <w:tabs>
          <w:tab w:val="left" w:pos="4680"/>
        </w:tabs>
        <w:spacing w:after="0" w:line="240" w:lineRule="auto"/>
        <w:rPr>
          <w:rFonts w:ascii="Times New Roman" w:hAnsi="Times New Roman" w:cs="Times New Roman"/>
        </w:rPr>
      </w:pPr>
      <w:proofErr w:type="gramStart"/>
      <w:r w:rsidRPr="001F7664">
        <w:rPr>
          <w:rFonts w:ascii="Times New Roman" w:hAnsi="Times New Roman" w:cs="Times New Roman"/>
        </w:rPr>
        <w:t>[ ]</w:t>
      </w:r>
      <w:proofErr w:type="gramEnd"/>
      <w:r w:rsidRPr="001F7664">
        <w:rPr>
          <w:rFonts w:ascii="Times New Roman" w:hAnsi="Times New Roman" w:cs="Times New Roman"/>
        </w:rPr>
        <w:t xml:space="preserve"> Usability Testing (e.g., Website or Software</w:t>
      </w:r>
      <w:r w:rsidRPr="001F7664">
        <w:rPr>
          <w:rFonts w:ascii="Times New Roman" w:hAnsi="Times New Roman" w:cs="Times New Roman"/>
        </w:rPr>
        <w:tab/>
        <w:t>[ ] Small Discussion Group</w:t>
      </w:r>
    </w:p>
    <w:p w:rsidRPr="001F7664" w:rsidR="001F7664" w:rsidP="001F7664" w:rsidRDefault="001F7664" w14:paraId="007876FB" w14:textId="77777777">
      <w:pPr>
        <w:tabs>
          <w:tab w:val="left" w:pos="4680"/>
        </w:tabs>
        <w:spacing w:after="0" w:line="240" w:lineRule="auto"/>
        <w:rPr>
          <w:rFonts w:ascii="Times New Roman" w:hAnsi="Times New Roman" w:cs="Times New Roman"/>
        </w:rPr>
      </w:pPr>
      <w:proofErr w:type="gramStart"/>
      <w:r w:rsidRPr="001F7664">
        <w:rPr>
          <w:rFonts w:ascii="Times New Roman" w:hAnsi="Times New Roman" w:cs="Times New Roman"/>
        </w:rPr>
        <w:t>[ ]</w:t>
      </w:r>
      <w:proofErr w:type="gramEnd"/>
      <w:r w:rsidRPr="001F7664">
        <w:rPr>
          <w:rFonts w:ascii="Times New Roman" w:hAnsi="Times New Roman" w:cs="Times New Roman"/>
        </w:rPr>
        <w:t xml:space="preserve"> Focus Group</w:t>
      </w:r>
      <w:r w:rsidR="002643DC">
        <w:rPr>
          <w:rFonts w:ascii="Times New Roman" w:hAnsi="Times New Roman" w:cs="Times New Roman"/>
        </w:rPr>
        <w:t xml:space="preserve"> </w:t>
      </w:r>
      <w:r w:rsidRPr="001F7664">
        <w:rPr>
          <w:rFonts w:ascii="Times New Roman" w:hAnsi="Times New Roman" w:cs="Times New Roman"/>
        </w:rPr>
        <w:tab/>
        <w:t>[ ] Other: ______________________</w:t>
      </w:r>
    </w:p>
    <w:p w:rsidRPr="001F7664" w:rsidR="001F7664" w:rsidP="001F7664" w:rsidRDefault="001F7664" w14:paraId="28793149" w14:textId="77777777">
      <w:pPr>
        <w:spacing w:after="0" w:line="240" w:lineRule="auto"/>
        <w:rPr>
          <w:rFonts w:ascii="Times New Roman" w:hAnsi="Times New Roman" w:cs="Times New Roman"/>
        </w:rPr>
      </w:pPr>
    </w:p>
    <w:p w:rsidRPr="002217E1" w:rsidR="001F7664" w:rsidP="001F7664" w:rsidRDefault="001F7664" w14:paraId="4C64768A" w14:textId="77777777">
      <w:pPr>
        <w:spacing w:after="0" w:line="240" w:lineRule="auto"/>
        <w:rPr>
          <w:rFonts w:ascii="Times New Roman" w:hAnsi="Times New Roman" w:cs="Times New Roman"/>
          <w:b/>
        </w:rPr>
      </w:pPr>
      <w:r w:rsidRPr="002217E1">
        <w:rPr>
          <w:rFonts w:ascii="Times New Roman" w:hAnsi="Times New Roman" w:cs="Times New Roman"/>
          <w:b/>
        </w:rPr>
        <w:t>CERTIFICATION:</w:t>
      </w:r>
    </w:p>
    <w:p w:rsidRPr="001F7664" w:rsidR="001F7664" w:rsidP="001F7664" w:rsidRDefault="001F7664" w14:paraId="45247A3D" w14:textId="77777777">
      <w:pPr>
        <w:spacing w:after="0" w:line="240" w:lineRule="auto"/>
        <w:rPr>
          <w:rFonts w:ascii="Times New Roman" w:hAnsi="Times New Roman" w:cs="Times New Roman"/>
        </w:rPr>
      </w:pPr>
    </w:p>
    <w:p w:rsidRPr="001F7664" w:rsidR="001F7664" w:rsidP="001F7664" w:rsidRDefault="001F7664" w14:paraId="2372601C" w14:textId="77777777">
      <w:pPr>
        <w:spacing w:after="0" w:line="240" w:lineRule="auto"/>
        <w:rPr>
          <w:rFonts w:ascii="Times New Roman" w:hAnsi="Times New Roman" w:cs="Times New Roman"/>
        </w:rPr>
      </w:pPr>
      <w:r w:rsidRPr="001F7664">
        <w:rPr>
          <w:rFonts w:ascii="Times New Roman" w:hAnsi="Times New Roman" w:cs="Times New Roman"/>
        </w:rPr>
        <w:t xml:space="preserve">I certify the following to be true: </w:t>
      </w:r>
    </w:p>
    <w:p w:rsidRPr="001F7664" w:rsidR="001F7664" w:rsidP="001F7664" w:rsidRDefault="001F7664" w14:paraId="75DDE5DD" w14:textId="77777777">
      <w:pPr>
        <w:spacing w:after="0" w:line="240" w:lineRule="auto"/>
        <w:rPr>
          <w:rFonts w:ascii="Times New Roman" w:hAnsi="Times New Roman" w:cs="Times New Roman"/>
        </w:rPr>
      </w:pPr>
      <w:r w:rsidRPr="001F7664">
        <w:rPr>
          <w:rFonts w:ascii="Times New Roman" w:hAnsi="Times New Roman" w:cs="Times New Roman"/>
        </w:rPr>
        <w:t>1.</w:t>
      </w:r>
      <w:r>
        <w:rPr>
          <w:rFonts w:ascii="Times New Roman" w:hAnsi="Times New Roman" w:cs="Times New Roman"/>
        </w:rPr>
        <w:t xml:space="preserve"> </w:t>
      </w:r>
      <w:r w:rsidRPr="001F7664">
        <w:rPr>
          <w:rFonts w:ascii="Times New Roman" w:hAnsi="Times New Roman" w:cs="Times New Roman"/>
        </w:rPr>
        <w:t xml:space="preserve">The collection is voluntary. </w:t>
      </w:r>
    </w:p>
    <w:p w:rsidRPr="001F7664" w:rsidR="001F7664" w:rsidP="001F7664" w:rsidRDefault="001F7664" w14:paraId="5CC84B5D" w14:textId="77777777">
      <w:pPr>
        <w:spacing w:after="0" w:line="240" w:lineRule="auto"/>
        <w:rPr>
          <w:rFonts w:ascii="Times New Roman" w:hAnsi="Times New Roman" w:cs="Times New Roman"/>
        </w:rPr>
      </w:pPr>
      <w:r w:rsidRPr="001F7664">
        <w:rPr>
          <w:rFonts w:ascii="Times New Roman" w:hAnsi="Times New Roman" w:cs="Times New Roman"/>
        </w:rPr>
        <w:t>2.</w:t>
      </w:r>
      <w:r>
        <w:rPr>
          <w:rFonts w:ascii="Times New Roman" w:hAnsi="Times New Roman" w:cs="Times New Roman"/>
        </w:rPr>
        <w:t xml:space="preserve"> </w:t>
      </w:r>
      <w:r w:rsidRPr="001F7664">
        <w:rPr>
          <w:rFonts w:ascii="Times New Roman" w:hAnsi="Times New Roman" w:cs="Times New Roman"/>
        </w:rPr>
        <w:t xml:space="preserve">The collection is </w:t>
      </w:r>
      <w:proofErr w:type="gramStart"/>
      <w:r w:rsidRPr="001F7664">
        <w:rPr>
          <w:rFonts w:ascii="Times New Roman" w:hAnsi="Times New Roman" w:cs="Times New Roman"/>
        </w:rPr>
        <w:t>low-burden</w:t>
      </w:r>
      <w:proofErr w:type="gramEnd"/>
      <w:r w:rsidRPr="001F7664">
        <w:rPr>
          <w:rFonts w:ascii="Times New Roman" w:hAnsi="Times New Roman" w:cs="Times New Roman"/>
        </w:rPr>
        <w:t xml:space="preserve"> for respondents and low-cost for the Federal Government.</w:t>
      </w:r>
    </w:p>
    <w:p w:rsidRPr="001F7664" w:rsidR="001F7664" w:rsidP="001F7664" w:rsidRDefault="001F7664" w14:paraId="0B002733" w14:textId="77777777">
      <w:pPr>
        <w:spacing w:after="0" w:line="240" w:lineRule="auto"/>
        <w:rPr>
          <w:rFonts w:ascii="Times New Roman" w:hAnsi="Times New Roman" w:cs="Times New Roman"/>
        </w:rPr>
      </w:pPr>
      <w:r w:rsidRPr="001F7664">
        <w:rPr>
          <w:rFonts w:ascii="Times New Roman" w:hAnsi="Times New Roman" w:cs="Times New Roman"/>
        </w:rPr>
        <w:t>3.</w:t>
      </w:r>
      <w:r>
        <w:rPr>
          <w:rFonts w:ascii="Times New Roman" w:hAnsi="Times New Roman" w:cs="Times New Roman"/>
        </w:rPr>
        <w:t xml:space="preserve"> </w:t>
      </w:r>
      <w:r w:rsidRPr="001F7664">
        <w:rPr>
          <w:rFonts w:ascii="Times New Roman" w:hAnsi="Times New Roman" w:cs="Times New Roman"/>
        </w:rPr>
        <w:t>The collection is non-controversial and does not raise issues of concern to other federal agencies.</w:t>
      </w:r>
    </w:p>
    <w:p w:rsidRPr="001F7664" w:rsidR="001F7664" w:rsidP="001F7664" w:rsidRDefault="001F7664" w14:paraId="1FEC7F09" w14:textId="77777777">
      <w:pPr>
        <w:spacing w:after="0" w:line="240" w:lineRule="auto"/>
        <w:rPr>
          <w:rFonts w:ascii="Times New Roman" w:hAnsi="Times New Roman" w:cs="Times New Roman"/>
        </w:rPr>
      </w:pPr>
      <w:r w:rsidRPr="001F7664">
        <w:rPr>
          <w:rFonts w:ascii="Times New Roman" w:hAnsi="Times New Roman" w:cs="Times New Roman"/>
        </w:rPr>
        <w:t>4.</w:t>
      </w:r>
      <w:r>
        <w:rPr>
          <w:rFonts w:ascii="Times New Roman" w:hAnsi="Times New Roman" w:cs="Times New Roman"/>
        </w:rPr>
        <w:t xml:space="preserve"> </w:t>
      </w:r>
      <w:r w:rsidRPr="001F7664">
        <w:rPr>
          <w:rFonts w:ascii="Times New Roman" w:hAnsi="Times New Roman" w:cs="Times New Roman"/>
        </w:rPr>
        <w:t>The results are not intended to be disseminated to the public.</w:t>
      </w:r>
    </w:p>
    <w:p w:rsidRPr="001F7664" w:rsidR="001F7664" w:rsidP="001F7664" w:rsidRDefault="001F7664" w14:paraId="4ED235E4" w14:textId="77777777">
      <w:pPr>
        <w:spacing w:after="0" w:line="240" w:lineRule="auto"/>
        <w:rPr>
          <w:rFonts w:ascii="Times New Roman" w:hAnsi="Times New Roman" w:cs="Times New Roman"/>
        </w:rPr>
      </w:pPr>
      <w:r w:rsidRPr="001F7664">
        <w:rPr>
          <w:rFonts w:ascii="Times New Roman" w:hAnsi="Times New Roman" w:cs="Times New Roman"/>
        </w:rPr>
        <w:t>5.</w:t>
      </w:r>
      <w:r>
        <w:rPr>
          <w:rFonts w:ascii="Times New Roman" w:hAnsi="Times New Roman" w:cs="Times New Roman"/>
        </w:rPr>
        <w:t xml:space="preserve"> </w:t>
      </w:r>
      <w:r w:rsidRPr="001F7664">
        <w:rPr>
          <w:rFonts w:ascii="Times New Roman" w:hAnsi="Times New Roman" w:cs="Times New Roman"/>
        </w:rPr>
        <w:t xml:space="preserve">Information gathered will not be used for the purpose of substantially informing influential policy decisions. </w:t>
      </w:r>
    </w:p>
    <w:p w:rsidRPr="001F7664" w:rsidR="001F7664" w:rsidP="001F7664" w:rsidRDefault="001F7664" w14:paraId="716A3973" w14:textId="77777777">
      <w:pPr>
        <w:spacing w:after="0" w:line="240" w:lineRule="auto"/>
        <w:rPr>
          <w:rFonts w:ascii="Times New Roman" w:hAnsi="Times New Roman" w:cs="Times New Roman"/>
        </w:rPr>
      </w:pPr>
      <w:r w:rsidRPr="001F7664">
        <w:rPr>
          <w:rFonts w:ascii="Times New Roman" w:hAnsi="Times New Roman" w:cs="Times New Roman"/>
        </w:rPr>
        <w:t>6.</w:t>
      </w:r>
      <w:r>
        <w:rPr>
          <w:rFonts w:ascii="Times New Roman" w:hAnsi="Times New Roman" w:cs="Times New Roman"/>
        </w:rPr>
        <w:t xml:space="preserve"> </w:t>
      </w:r>
      <w:r w:rsidRPr="001F7664">
        <w:rPr>
          <w:rFonts w:ascii="Times New Roman" w:hAnsi="Times New Roman" w:cs="Times New Roman"/>
        </w:rPr>
        <w:t>The collection is targeted to the solicitation of opinions from respondents who have experience with the program or may have experience with the program in the future.</w:t>
      </w:r>
    </w:p>
    <w:p w:rsidRPr="001F7664" w:rsidR="001F7664" w:rsidP="001F7664" w:rsidRDefault="001F7664" w14:paraId="132AF7E0" w14:textId="77777777">
      <w:pPr>
        <w:spacing w:after="0" w:line="240" w:lineRule="auto"/>
        <w:rPr>
          <w:rFonts w:ascii="Times New Roman" w:hAnsi="Times New Roman" w:cs="Times New Roman"/>
        </w:rPr>
      </w:pPr>
    </w:p>
    <w:p w:rsidRPr="001F7664" w:rsidR="001F7664" w:rsidP="001F7664" w:rsidRDefault="001F7664" w14:paraId="72741308" w14:textId="77777777">
      <w:pPr>
        <w:spacing w:after="0" w:line="240" w:lineRule="auto"/>
        <w:rPr>
          <w:rFonts w:ascii="Times New Roman" w:hAnsi="Times New Roman" w:cs="Times New Roman"/>
        </w:rPr>
      </w:pPr>
      <w:r w:rsidRPr="001F7664">
        <w:rPr>
          <w:rFonts w:ascii="Times New Roman" w:hAnsi="Times New Roman" w:cs="Times New Roman"/>
          <w:b/>
        </w:rPr>
        <w:t>Name:</w:t>
      </w:r>
      <w:r w:rsidR="002643DC">
        <w:rPr>
          <w:rFonts w:ascii="Times New Roman" w:hAnsi="Times New Roman" w:cs="Times New Roman"/>
        </w:rPr>
        <w:t xml:space="preserve"> </w:t>
      </w:r>
      <w:r w:rsidRPr="001F7664">
        <w:rPr>
          <w:rFonts w:ascii="Times New Roman" w:hAnsi="Times New Roman" w:cs="Times New Roman"/>
        </w:rPr>
        <w:t>Fred Vorck</w:t>
      </w:r>
    </w:p>
    <w:p w:rsidRPr="001F7664" w:rsidR="001F7664" w:rsidP="001F7664" w:rsidRDefault="001F7664" w14:paraId="6A0AFEC2" w14:textId="77777777">
      <w:pPr>
        <w:spacing w:after="0" w:line="240" w:lineRule="auto"/>
        <w:rPr>
          <w:rFonts w:ascii="Times New Roman" w:hAnsi="Times New Roman" w:cs="Times New Roman"/>
        </w:rPr>
      </w:pPr>
    </w:p>
    <w:p w:rsidRPr="001F7664" w:rsidR="001F7664" w:rsidP="001F7664" w:rsidRDefault="001F7664" w14:paraId="42DC4533" w14:textId="77777777">
      <w:pPr>
        <w:spacing w:after="0" w:line="240" w:lineRule="auto"/>
        <w:rPr>
          <w:rFonts w:ascii="Times New Roman" w:hAnsi="Times New Roman" w:cs="Times New Roman"/>
        </w:rPr>
      </w:pPr>
      <w:r w:rsidRPr="001F7664">
        <w:rPr>
          <w:rFonts w:ascii="Times New Roman" w:hAnsi="Times New Roman" w:cs="Times New Roman"/>
        </w:rPr>
        <w:t>To assist review, please provide answers to the following question:</w:t>
      </w:r>
    </w:p>
    <w:p w:rsidRPr="001F7664" w:rsidR="001F7664" w:rsidP="001F7664" w:rsidRDefault="001F7664" w14:paraId="17577E83" w14:textId="77777777">
      <w:pPr>
        <w:spacing w:after="0" w:line="240" w:lineRule="auto"/>
        <w:rPr>
          <w:rFonts w:ascii="Times New Roman" w:hAnsi="Times New Roman" w:cs="Times New Roman"/>
        </w:rPr>
      </w:pPr>
    </w:p>
    <w:p w:rsidRPr="001F7664" w:rsidR="001F7664" w:rsidP="001F7664" w:rsidRDefault="001F7664" w14:paraId="129D17EC" w14:textId="77777777">
      <w:pPr>
        <w:spacing w:after="0" w:line="240" w:lineRule="auto"/>
        <w:rPr>
          <w:rFonts w:ascii="Times New Roman" w:hAnsi="Times New Roman" w:cs="Times New Roman"/>
          <w:b/>
        </w:rPr>
      </w:pPr>
      <w:proofErr w:type="gramStart"/>
      <w:r w:rsidRPr="001F7664">
        <w:rPr>
          <w:rFonts w:ascii="Times New Roman" w:hAnsi="Times New Roman" w:cs="Times New Roman"/>
          <w:b/>
        </w:rPr>
        <w:t>Personally</w:t>
      </w:r>
      <w:proofErr w:type="gramEnd"/>
      <w:r w:rsidRPr="001F7664">
        <w:rPr>
          <w:rFonts w:ascii="Times New Roman" w:hAnsi="Times New Roman" w:cs="Times New Roman"/>
          <w:b/>
        </w:rPr>
        <w:t xml:space="preserve"> Identifiable Information:</w:t>
      </w:r>
    </w:p>
    <w:p w:rsidRPr="001F7664" w:rsidR="001F7664" w:rsidP="001F7664" w:rsidRDefault="001F7664" w14:paraId="2FAB7248" w14:textId="77777777">
      <w:pPr>
        <w:tabs>
          <w:tab w:val="left" w:pos="6030"/>
        </w:tabs>
        <w:spacing w:after="0" w:line="240" w:lineRule="auto"/>
        <w:rPr>
          <w:rFonts w:ascii="Times New Roman" w:hAnsi="Times New Roman" w:cs="Times New Roman"/>
        </w:rPr>
      </w:pPr>
      <w:r w:rsidRPr="001F7664">
        <w:rPr>
          <w:rFonts w:ascii="Times New Roman" w:hAnsi="Times New Roman" w:cs="Times New Roman"/>
        </w:rPr>
        <w:t>1.</w:t>
      </w:r>
      <w:r>
        <w:rPr>
          <w:rFonts w:ascii="Times New Roman" w:hAnsi="Times New Roman" w:cs="Times New Roman"/>
        </w:rPr>
        <w:t xml:space="preserve"> </w:t>
      </w:r>
      <w:r w:rsidRPr="001F7664">
        <w:rPr>
          <w:rFonts w:ascii="Times New Roman" w:hAnsi="Times New Roman" w:cs="Times New Roman"/>
        </w:rPr>
        <w:t>Is personally identifiable information (PII) collected?</w:t>
      </w:r>
      <w:r>
        <w:rPr>
          <w:rFonts w:ascii="Times New Roman" w:hAnsi="Times New Roman" w:cs="Times New Roman"/>
        </w:rPr>
        <w:tab/>
      </w:r>
      <w:proofErr w:type="gramStart"/>
      <w:r w:rsidRPr="001F7664">
        <w:rPr>
          <w:rFonts w:ascii="Times New Roman" w:hAnsi="Times New Roman" w:cs="Times New Roman"/>
        </w:rPr>
        <w:t>[</w:t>
      </w:r>
      <w:r>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Yes</w:t>
      </w:r>
      <w:r w:rsidR="002643DC">
        <w:rPr>
          <w:rFonts w:ascii="Times New Roman" w:hAnsi="Times New Roman" w:cs="Times New Roman"/>
        </w:rPr>
        <w:t xml:space="preserve"> </w:t>
      </w:r>
      <w:r w:rsidRPr="001F7664">
        <w:rPr>
          <w:rFonts w:ascii="Times New Roman" w:hAnsi="Times New Roman" w:cs="Times New Roman"/>
        </w:rPr>
        <w:t>[X]</w:t>
      </w:r>
      <w:r w:rsidR="002643DC">
        <w:rPr>
          <w:rFonts w:ascii="Times New Roman" w:hAnsi="Times New Roman" w:cs="Times New Roman"/>
        </w:rPr>
        <w:t xml:space="preserve"> </w:t>
      </w:r>
      <w:r w:rsidRPr="001F7664">
        <w:rPr>
          <w:rFonts w:ascii="Times New Roman" w:hAnsi="Times New Roman" w:cs="Times New Roman"/>
        </w:rPr>
        <w:t>No</w:t>
      </w:r>
    </w:p>
    <w:p w:rsidRPr="001F7664" w:rsidR="001F7664" w:rsidP="001F7664" w:rsidRDefault="001F7664" w14:paraId="5F4BFAD0" w14:textId="77777777">
      <w:pPr>
        <w:tabs>
          <w:tab w:val="left" w:pos="6030"/>
        </w:tabs>
        <w:spacing w:after="0" w:line="240" w:lineRule="auto"/>
        <w:rPr>
          <w:rFonts w:ascii="Times New Roman" w:hAnsi="Times New Roman" w:cs="Times New Roman"/>
        </w:rPr>
      </w:pPr>
      <w:r w:rsidRPr="001F7664">
        <w:rPr>
          <w:rFonts w:ascii="Times New Roman" w:hAnsi="Times New Roman" w:cs="Times New Roman"/>
        </w:rPr>
        <w:t>2.</w:t>
      </w:r>
      <w:r>
        <w:rPr>
          <w:rFonts w:ascii="Times New Roman" w:hAnsi="Times New Roman" w:cs="Times New Roman"/>
        </w:rPr>
        <w:t xml:space="preserve"> </w:t>
      </w:r>
      <w:r w:rsidRPr="001F7664">
        <w:rPr>
          <w:rFonts w:ascii="Times New Roman" w:hAnsi="Times New Roman" w:cs="Times New Roman"/>
        </w:rPr>
        <w:t>If Yes, is the information that will be collected included in records that are subject to the Privacy Act of 1974?</w:t>
      </w:r>
      <w:r>
        <w:rPr>
          <w:rFonts w:ascii="Times New Roman" w:hAnsi="Times New Roman" w:cs="Times New Roman"/>
        </w:rPr>
        <w:tab/>
      </w:r>
      <w:proofErr w:type="gramStart"/>
      <w:r w:rsidRPr="001F7664">
        <w:rPr>
          <w:rFonts w:ascii="Times New Roman" w:hAnsi="Times New Roman" w:cs="Times New Roman"/>
        </w:rPr>
        <w:t>[</w:t>
      </w:r>
      <w:r>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Yes</w:t>
      </w:r>
      <w:r w:rsidR="002643DC">
        <w:rPr>
          <w:rFonts w:ascii="Times New Roman" w:hAnsi="Times New Roman" w:cs="Times New Roman"/>
        </w:rPr>
        <w:t xml:space="preserve"> </w:t>
      </w:r>
      <w:r w:rsidRPr="001F7664">
        <w:rPr>
          <w:rFonts w:ascii="Times New Roman" w:hAnsi="Times New Roman" w:cs="Times New Roman"/>
        </w:rPr>
        <w:t>[X] No</w:t>
      </w:r>
    </w:p>
    <w:p w:rsidRPr="001F7664" w:rsidR="001F7664" w:rsidP="001F7664" w:rsidRDefault="001F7664" w14:paraId="00E1E26C" w14:textId="77777777">
      <w:pPr>
        <w:tabs>
          <w:tab w:val="left" w:pos="6030"/>
        </w:tabs>
        <w:spacing w:after="0" w:line="240" w:lineRule="auto"/>
        <w:rPr>
          <w:rFonts w:ascii="Times New Roman" w:hAnsi="Times New Roman" w:cs="Times New Roman"/>
        </w:rPr>
      </w:pPr>
      <w:r w:rsidRPr="001F7664">
        <w:rPr>
          <w:rFonts w:ascii="Times New Roman" w:hAnsi="Times New Roman" w:cs="Times New Roman"/>
        </w:rPr>
        <w:t>3.</w:t>
      </w:r>
      <w:r>
        <w:rPr>
          <w:rFonts w:ascii="Times New Roman" w:hAnsi="Times New Roman" w:cs="Times New Roman"/>
        </w:rPr>
        <w:t xml:space="preserve"> </w:t>
      </w:r>
      <w:r w:rsidRPr="001F7664">
        <w:rPr>
          <w:rFonts w:ascii="Times New Roman" w:hAnsi="Times New Roman" w:cs="Times New Roman"/>
        </w:rPr>
        <w:t>If Applicable, has a System or Records Notice been published?</w:t>
      </w:r>
      <w:r>
        <w:rPr>
          <w:rFonts w:ascii="Times New Roman" w:hAnsi="Times New Roman" w:cs="Times New Roman"/>
        </w:rPr>
        <w:tab/>
      </w:r>
      <w:proofErr w:type="gramStart"/>
      <w:r w:rsidRPr="001F7664">
        <w:rPr>
          <w:rFonts w:ascii="Times New Roman" w:hAnsi="Times New Roman" w:cs="Times New Roman"/>
        </w:rPr>
        <w:t>[</w:t>
      </w:r>
      <w:r w:rsidR="002217E1">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Yes</w:t>
      </w:r>
      <w:r w:rsidR="002643DC">
        <w:rPr>
          <w:rFonts w:ascii="Times New Roman" w:hAnsi="Times New Roman" w:cs="Times New Roman"/>
        </w:rPr>
        <w:t xml:space="preserve"> </w:t>
      </w:r>
      <w:r w:rsidRPr="001F7664">
        <w:rPr>
          <w:rFonts w:ascii="Times New Roman" w:hAnsi="Times New Roman" w:cs="Times New Roman"/>
        </w:rPr>
        <w:t>[X] No</w:t>
      </w:r>
    </w:p>
    <w:p w:rsidRPr="001F7664" w:rsidR="001F7664" w:rsidP="001F7664" w:rsidRDefault="001F7664" w14:paraId="74B7E913" w14:textId="77777777">
      <w:pPr>
        <w:spacing w:after="0" w:line="240" w:lineRule="auto"/>
        <w:rPr>
          <w:rFonts w:ascii="Times New Roman" w:hAnsi="Times New Roman" w:cs="Times New Roman"/>
        </w:rPr>
      </w:pPr>
    </w:p>
    <w:p w:rsidRPr="001F7664" w:rsidR="001F7664" w:rsidP="001F7664" w:rsidRDefault="001F7664" w14:paraId="4E7585AC" w14:textId="77777777">
      <w:pPr>
        <w:spacing w:after="0" w:line="240" w:lineRule="auto"/>
        <w:rPr>
          <w:rFonts w:ascii="Times New Roman" w:hAnsi="Times New Roman" w:cs="Times New Roman"/>
        </w:rPr>
      </w:pPr>
      <w:r w:rsidRPr="001F7664">
        <w:rPr>
          <w:rFonts w:ascii="Times New Roman" w:hAnsi="Times New Roman" w:cs="Times New Roman"/>
        </w:rPr>
        <w:t>Gifts or Payments:</w:t>
      </w:r>
    </w:p>
    <w:p w:rsidRPr="001F7664" w:rsidR="001F7664" w:rsidP="00673EED" w:rsidRDefault="001F7664" w14:paraId="0D9601F6" w14:textId="77777777">
      <w:pPr>
        <w:tabs>
          <w:tab w:val="left" w:pos="6030"/>
        </w:tabs>
        <w:spacing w:after="0" w:line="240" w:lineRule="auto"/>
        <w:rPr>
          <w:rFonts w:ascii="Times New Roman" w:hAnsi="Times New Roman" w:cs="Times New Roman"/>
        </w:rPr>
      </w:pPr>
      <w:r w:rsidRPr="001F7664">
        <w:rPr>
          <w:rFonts w:ascii="Times New Roman" w:hAnsi="Times New Roman" w:cs="Times New Roman"/>
        </w:rPr>
        <w:t>Is an incentive (e.g., money or reimbursement of expenses, token of appreciation) provided to participants?</w:t>
      </w:r>
      <w:r w:rsidR="00673EED">
        <w:rPr>
          <w:rFonts w:ascii="Times New Roman" w:hAnsi="Times New Roman" w:cs="Times New Roman"/>
        </w:rPr>
        <w:tab/>
      </w:r>
      <w:proofErr w:type="gramStart"/>
      <w:r w:rsidRPr="001F7664">
        <w:rPr>
          <w:rFonts w:ascii="Times New Roman" w:hAnsi="Times New Roman" w:cs="Times New Roman"/>
        </w:rPr>
        <w:t>[ ]</w:t>
      </w:r>
      <w:proofErr w:type="gramEnd"/>
      <w:r w:rsidRPr="001F7664">
        <w:rPr>
          <w:rFonts w:ascii="Times New Roman" w:hAnsi="Times New Roman" w:cs="Times New Roman"/>
        </w:rPr>
        <w:t xml:space="preserve"> Yes [X] No</w:t>
      </w:r>
      <w:r w:rsidR="002643DC">
        <w:rPr>
          <w:rFonts w:ascii="Times New Roman" w:hAnsi="Times New Roman" w:cs="Times New Roman"/>
        </w:rPr>
        <w:t xml:space="preserve"> </w:t>
      </w:r>
    </w:p>
    <w:p w:rsidRPr="001F7664" w:rsidR="001F7664" w:rsidP="001F7664" w:rsidRDefault="001F7664" w14:paraId="4ED5F21D" w14:textId="77777777">
      <w:pPr>
        <w:spacing w:after="0" w:line="240" w:lineRule="auto"/>
        <w:rPr>
          <w:rFonts w:ascii="Times New Roman" w:hAnsi="Times New Roman" w:cs="Times New Roman"/>
        </w:rPr>
      </w:pPr>
    </w:p>
    <w:p w:rsidRPr="001F7664" w:rsidR="001F7664" w:rsidP="001F7664" w:rsidRDefault="001F7664" w14:paraId="00B621C6" w14:textId="77777777">
      <w:pPr>
        <w:spacing w:after="0" w:line="240" w:lineRule="auto"/>
        <w:rPr>
          <w:rFonts w:ascii="Times New Roman" w:hAnsi="Times New Roman" w:cs="Times New Roman"/>
        </w:rPr>
      </w:pPr>
    </w:p>
    <w:p w:rsidR="0083629C" w:rsidRDefault="0083629C" w14:paraId="663A573C" w14:textId="77777777">
      <w:pPr>
        <w:rPr>
          <w:rFonts w:ascii="Times New Roman" w:hAnsi="Times New Roman" w:cs="Times New Roman"/>
        </w:rPr>
      </w:pPr>
      <w:r>
        <w:rPr>
          <w:rFonts w:ascii="Times New Roman" w:hAnsi="Times New Roman" w:cs="Times New Roman"/>
        </w:rPr>
        <w:br w:type="page"/>
      </w:r>
    </w:p>
    <w:p w:rsidRPr="001F7664" w:rsidR="001F7664" w:rsidP="001F7664" w:rsidRDefault="001F7664" w14:paraId="67317C60" w14:textId="77777777">
      <w:pPr>
        <w:spacing w:after="0" w:line="240" w:lineRule="auto"/>
        <w:rPr>
          <w:rFonts w:ascii="Times New Roman" w:hAnsi="Times New Roman" w:cs="Times New Roman"/>
        </w:rPr>
      </w:pPr>
    </w:p>
    <w:p w:rsidR="00A95A7F" w:rsidP="001F7664" w:rsidRDefault="00A95A7F" w14:paraId="707D6389" w14:textId="77777777">
      <w:pPr>
        <w:spacing w:after="0" w:line="240" w:lineRule="auto"/>
        <w:rPr>
          <w:rFonts w:ascii="Times New Roman" w:hAnsi="Times New Roman" w:cs="Times New Roman"/>
        </w:rPr>
      </w:pPr>
    </w:p>
    <w:p w:rsidRPr="00073AF2" w:rsidR="00ED1CC2" w:rsidP="00ED1CC2" w:rsidRDefault="00ED1CC2" w14:paraId="156077DB" w14:textId="77777777">
      <w:pPr>
        <w:spacing w:after="0" w:line="240" w:lineRule="auto"/>
        <w:rPr>
          <w:rFonts w:ascii="Times New Roman" w:hAnsi="Times New Roman" w:cs="Times New Roman"/>
          <w:b/>
        </w:rPr>
      </w:pPr>
      <w:r w:rsidRPr="00073AF2">
        <w:rPr>
          <w:rFonts w:ascii="Times New Roman" w:hAnsi="Times New Roman" w:cs="Times New Roman"/>
          <w:b/>
        </w:rPr>
        <w:t>ESTIMATED BURDEN HOURS and COSTS</w:t>
      </w:r>
    </w:p>
    <w:p w:rsidR="00ED1CC2" w:rsidP="00ED1CC2" w:rsidRDefault="00ED1CC2" w14:paraId="30E2D46B" w14:textId="7777777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172"/>
        <w:gridCol w:w="1819"/>
        <w:gridCol w:w="1810"/>
        <w:gridCol w:w="1784"/>
        <w:gridCol w:w="1765"/>
      </w:tblGrid>
      <w:tr w:rsidR="00ED1CC2" w:rsidTr="00430EB5" w14:paraId="3B824B18" w14:textId="77777777">
        <w:tc>
          <w:tcPr>
            <w:tcW w:w="1870" w:type="dxa"/>
          </w:tcPr>
          <w:p w:rsidRPr="00533E2E" w:rsidR="00ED1CC2" w:rsidP="00430EB5" w:rsidRDefault="00ED1CC2" w14:paraId="08FBC7C5" w14:textId="77777777">
            <w:pPr>
              <w:rPr>
                <w:rFonts w:ascii="Times New Roman" w:hAnsi="Times New Roman" w:cs="Times New Roman"/>
                <w:b/>
              </w:rPr>
            </w:pPr>
            <w:r w:rsidRPr="00533E2E">
              <w:rPr>
                <w:rFonts w:ascii="Times New Roman" w:hAnsi="Times New Roman" w:cs="Times New Roman"/>
                <w:b/>
              </w:rPr>
              <w:t>Category of Respondents</w:t>
            </w:r>
          </w:p>
        </w:tc>
        <w:tc>
          <w:tcPr>
            <w:tcW w:w="1870" w:type="dxa"/>
          </w:tcPr>
          <w:p w:rsidRPr="00533E2E" w:rsidR="00ED1CC2" w:rsidP="00430EB5" w:rsidRDefault="00ED1CC2" w14:paraId="3E2B7B33" w14:textId="77777777">
            <w:pPr>
              <w:rPr>
                <w:rFonts w:ascii="Times New Roman" w:hAnsi="Times New Roman" w:cs="Times New Roman"/>
                <w:b/>
              </w:rPr>
            </w:pPr>
            <w:r w:rsidRPr="00533E2E">
              <w:rPr>
                <w:rFonts w:ascii="Times New Roman" w:hAnsi="Times New Roman" w:cs="Times New Roman"/>
                <w:b/>
              </w:rPr>
              <w:t>No. of Respondents</w:t>
            </w:r>
          </w:p>
        </w:tc>
        <w:tc>
          <w:tcPr>
            <w:tcW w:w="1870" w:type="dxa"/>
          </w:tcPr>
          <w:p w:rsidRPr="00533E2E" w:rsidR="00ED1CC2" w:rsidP="00430EB5" w:rsidRDefault="00ED1CC2" w14:paraId="25223AEE" w14:textId="77777777">
            <w:pPr>
              <w:rPr>
                <w:rFonts w:ascii="Times New Roman" w:hAnsi="Times New Roman" w:cs="Times New Roman"/>
                <w:b/>
              </w:rPr>
            </w:pPr>
            <w:r w:rsidRPr="00533E2E">
              <w:rPr>
                <w:rFonts w:ascii="Times New Roman" w:hAnsi="Times New Roman" w:cs="Times New Roman"/>
                <w:b/>
              </w:rPr>
              <w:t>No. of Responses per Respondent</w:t>
            </w:r>
          </w:p>
        </w:tc>
        <w:tc>
          <w:tcPr>
            <w:tcW w:w="1870" w:type="dxa"/>
          </w:tcPr>
          <w:p w:rsidRPr="00533E2E" w:rsidR="00ED1CC2" w:rsidP="00430EB5" w:rsidRDefault="00ED1CC2" w14:paraId="2D3B896A" w14:textId="77777777">
            <w:pPr>
              <w:rPr>
                <w:rFonts w:ascii="Times New Roman" w:hAnsi="Times New Roman" w:cs="Times New Roman"/>
                <w:b/>
              </w:rPr>
            </w:pPr>
            <w:r w:rsidRPr="00533E2E">
              <w:rPr>
                <w:rFonts w:ascii="Times New Roman" w:hAnsi="Times New Roman" w:cs="Times New Roman"/>
                <w:b/>
              </w:rPr>
              <w:t>Time per</w:t>
            </w:r>
          </w:p>
          <w:p w:rsidR="00ED1CC2" w:rsidP="00430EB5" w:rsidRDefault="00ED1CC2" w14:paraId="60136FE3" w14:textId="77777777">
            <w:pPr>
              <w:rPr>
                <w:rFonts w:ascii="Times New Roman" w:hAnsi="Times New Roman" w:cs="Times New Roman"/>
              </w:rPr>
            </w:pPr>
            <w:r w:rsidRPr="00533E2E">
              <w:rPr>
                <w:rFonts w:ascii="Times New Roman" w:hAnsi="Times New Roman" w:cs="Times New Roman"/>
                <w:b/>
              </w:rPr>
              <w:t>Response Hours</w:t>
            </w:r>
          </w:p>
        </w:tc>
        <w:tc>
          <w:tcPr>
            <w:tcW w:w="1870" w:type="dxa"/>
          </w:tcPr>
          <w:p w:rsidRPr="00533E2E" w:rsidR="00ED1CC2" w:rsidP="00430EB5" w:rsidRDefault="00ED1CC2" w14:paraId="64B84323" w14:textId="77777777">
            <w:pPr>
              <w:rPr>
                <w:rFonts w:ascii="Times New Roman" w:hAnsi="Times New Roman" w:cs="Times New Roman"/>
                <w:b/>
              </w:rPr>
            </w:pPr>
            <w:r w:rsidRPr="00533E2E">
              <w:rPr>
                <w:rFonts w:ascii="Times New Roman" w:hAnsi="Times New Roman" w:cs="Times New Roman"/>
                <w:b/>
              </w:rPr>
              <w:t>Total Burden</w:t>
            </w:r>
          </w:p>
          <w:p w:rsidR="00ED1CC2" w:rsidP="00430EB5" w:rsidRDefault="00ED1CC2" w14:paraId="0BF4703B" w14:textId="77777777">
            <w:pPr>
              <w:rPr>
                <w:rFonts w:ascii="Times New Roman" w:hAnsi="Times New Roman" w:cs="Times New Roman"/>
              </w:rPr>
            </w:pPr>
            <w:r w:rsidRPr="00533E2E">
              <w:rPr>
                <w:rFonts w:ascii="Times New Roman" w:hAnsi="Times New Roman" w:cs="Times New Roman"/>
                <w:b/>
              </w:rPr>
              <w:t>Hours</w:t>
            </w:r>
          </w:p>
        </w:tc>
      </w:tr>
      <w:tr w:rsidR="00ED1CC2" w:rsidTr="00430EB5" w14:paraId="6BF748BF" w14:textId="77777777">
        <w:tc>
          <w:tcPr>
            <w:tcW w:w="1870" w:type="dxa"/>
          </w:tcPr>
          <w:p w:rsidR="00ED1CC2" w:rsidP="00430EB5" w:rsidRDefault="00ED1CC2" w14:paraId="1087B263" w14:textId="77777777">
            <w:pPr>
              <w:rPr>
                <w:rFonts w:ascii="Times New Roman" w:hAnsi="Times New Roman" w:cs="Times New Roman"/>
              </w:rPr>
            </w:pPr>
            <w:r>
              <w:rPr>
                <w:rFonts w:ascii="Times New Roman" w:hAnsi="Times New Roman" w:cs="Times New Roman"/>
              </w:rPr>
              <w:t xml:space="preserve">Individuals/household </w:t>
            </w:r>
          </w:p>
        </w:tc>
        <w:tc>
          <w:tcPr>
            <w:tcW w:w="1870" w:type="dxa"/>
          </w:tcPr>
          <w:p w:rsidR="00ED1CC2" w:rsidP="00430EB5" w:rsidRDefault="00ED1CC2" w14:paraId="40D32B33" w14:textId="77777777">
            <w:pPr>
              <w:rPr>
                <w:rFonts w:ascii="Times New Roman" w:hAnsi="Times New Roman" w:cs="Times New Roman"/>
              </w:rPr>
            </w:pPr>
            <w:r w:rsidRPr="00DF327C">
              <w:rPr>
                <w:rFonts w:ascii="Times New Roman" w:hAnsi="Times New Roman" w:cs="Times New Roman"/>
              </w:rPr>
              <w:t xml:space="preserve">3,600 </w:t>
            </w:r>
          </w:p>
        </w:tc>
        <w:tc>
          <w:tcPr>
            <w:tcW w:w="1870" w:type="dxa"/>
          </w:tcPr>
          <w:p w:rsidR="00ED1CC2" w:rsidP="00430EB5" w:rsidRDefault="00ED1CC2" w14:paraId="002D15F4" w14:textId="77777777">
            <w:pPr>
              <w:rPr>
                <w:rFonts w:ascii="Times New Roman" w:hAnsi="Times New Roman" w:cs="Times New Roman"/>
              </w:rPr>
            </w:pPr>
            <w:r>
              <w:rPr>
                <w:rFonts w:ascii="Times New Roman" w:hAnsi="Times New Roman" w:cs="Times New Roman"/>
              </w:rPr>
              <w:t>1</w:t>
            </w:r>
          </w:p>
        </w:tc>
        <w:tc>
          <w:tcPr>
            <w:tcW w:w="1870" w:type="dxa"/>
          </w:tcPr>
          <w:p w:rsidRPr="00DF327C" w:rsidR="00ED1CC2" w:rsidP="00430EB5" w:rsidRDefault="00ED1CC2" w14:paraId="5CAFDD9F" w14:textId="77777777">
            <w:pPr>
              <w:rPr>
                <w:rFonts w:ascii="Times New Roman" w:hAnsi="Times New Roman" w:cs="Times New Roman"/>
              </w:rPr>
            </w:pPr>
            <w:r>
              <w:rPr>
                <w:rFonts w:ascii="Times New Roman" w:hAnsi="Times New Roman" w:cs="Times New Roman"/>
              </w:rPr>
              <w:t>5</w:t>
            </w:r>
            <w:r w:rsidRPr="00DF327C">
              <w:rPr>
                <w:rFonts w:ascii="Times New Roman" w:hAnsi="Times New Roman" w:cs="Times New Roman"/>
              </w:rPr>
              <w:t>/60</w:t>
            </w:r>
          </w:p>
        </w:tc>
        <w:tc>
          <w:tcPr>
            <w:tcW w:w="1870" w:type="dxa"/>
          </w:tcPr>
          <w:p w:rsidR="00ED1CC2" w:rsidP="00430EB5" w:rsidRDefault="00ED1CC2" w14:paraId="61D60E81" w14:textId="77777777">
            <w:pPr>
              <w:rPr>
                <w:rFonts w:ascii="Times New Roman" w:hAnsi="Times New Roman" w:cs="Times New Roman"/>
              </w:rPr>
            </w:pPr>
            <w:r>
              <w:rPr>
                <w:rFonts w:ascii="Times New Roman" w:hAnsi="Times New Roman" w:cs="Times New Roman"/>
              </w:rPr>
              <w:t>300</w:t>
            </w:r>
          </w:p>
        </w:tc>
      </w:tr>
      <w:tr w:rsidR="00ED1CC2" w:rsidTr="00430EB5" w14:paraId="36AF862A" w14:textId="77777777">
        <w:tc>
          <w:tcPr>
            <w:tcW w:w="1870" w:type="dxa"/>
          </w:tcPr>
          <w:p w:rsidR="00ED1CC2" w:rsidP="00430EB5" w:rsidRDefault="00ED1CC2" w14:paraId="08AEB815" w14:textId="77777777">
            <w:pPr>
              <w:rPr>
                <w:rFonts w:ascii="Times New Roman" w:hAnsi="Times New Roman" w:cs="Times New Roman"/>
              </w:rPr>
            </w:pPr>
          </w:p>
        </w:tc>
        <w:tc>
          <w:tcPr>
            <w:tcW w:w="1870" w:type="dxa"/>
          </w:tcPr>
          <w:p w:rsidR="00ED1CC2" w:rsidP="00430EB5" w:rsidRDefault="00ED1CC2" w14:paraId="31D8B84D" w14:textId="77777777">
            <w:pPr>
              <w:rPr>
                <w:rFonts w:ascii="Times New Roman" w:hAnsi="Times New Roman" w:cs="Times New Roman"/>
              </w:rPr>
            </w:pPr>
          </w:p>
        </w:tc>
        <w:tc>
          <w:tcPr>
            <w:tcW w:w="1870" w:type="dxa"/>
          </w:tcPr>
          <w:p w:rsidR="00ED1CC2" w:rsidP="00430EB5" w:rsidRDefault="00ED1CC2" w14:paraId="62231E10" w14:textId="77777777">
            <w:pPr>
              <w:rPr>
                <w:rFonts w:ascii="Times New Roman" w:hAnsi="Times New Roman" w:cs="Times New Roman"/>
              </w:rPr>
            </w:pPr>
          </w:p>
        </w:tc>
        <w:tc>
          <w:tcPr>
            <w:tcW w:w="1870" w:type="dxa"/>
          </w:tcPr>
          <w:p w:rsidR="00ED1CC2" w:rsidP="00430EB5" w:rsidRDefault="00ED1CC2" w14:paraId="78453F93" w14:textId="77777777">
            <w:pPr>
              <w:rPr>
                <w:rFonts w:ascii="Times New Roman" w:hAnsi="Times New Roman" w:cs="Times New Roman"/>
              </w:rPr>
            </w:pPr>
          </w:p>
        </w:tc>
        <w:tc>
          <w:tcPr>
            <w:tcW w:w="1870" w:type="dxa"/>
          </w:tcPr>
          <w:p w:rsidR="00ED1CC2" w:rsidP="00430EB5" w:rsidRDefault="00ED1CC2" w14:paraId="13A4DC99" w14:textId="77777777">
            <w:pPr>
              <w:rPr>
                <w:rFonts w:ascii="Times New Roman" w:hAnsi="Times New Roman" w:cs="Times New Roman"/>
              </w:rPr>
            </w:pPr>
          </w:p>
        </w:tc>
      </w:tr>
      <w:tr w:rsidR="00ED1CC2" w:rsidTr="00430EB5" w14:paraId="26E9F081" w14:textId="77777777">
        <w:tc>
          <w:tcPr>
            <w:tcW w:w="1870" w:type="dxa"/>
          </w:tcPr>
          <w:p w:rsidRPr="00DE7F15" w:rsidR="00ED1CC2" w:rsidP="00430EB5" w:rsidRDefault="00ED1CC2" w14:paraId="06BAD606" w14:textId="77777777">
            <w:pPr>
              <w:rPr>
                <w:rFonts w:ascii="Times New Roman" w:hAnsi="Times New Roman" w:cs="Times New Roman"/>
                <w:b/>
                <w:bCs/>
              </w:rPr>
            </w:pPr>
            <w:r w:rsidRPr="00DE7F15">
              <w:rPr>
                <w:rFonts w:ascii="Times New Roman" w:hAnsi="Times New Roman" w:cs="Times New Roman"/>
                <w:b/>
                <w:bCs/>
              </w:rPr>
              <w:t>Total</w:t>
            </w:r>
          </w:p>
        </w:tc>
        <w:tc>
          <w:tcPr>
            <w:tcW w:w="1870" w:type="dxa"/>
          </w:tcPr>
          <w:p w:rsidR="00ED1CC2" w:rsidP="00430EB5" w:rsidRDefault="00ED1CC2" w14:paraId="48B152B6" w14:textId="77777777">
            <w:pPr>
              <w:rPr>
                <w:rFonts w:ascii="Times New Roman" w:hAnsi="Times New Roman" w:cs="Times New Roman"/>
              </w:rPr>
            </w:pPr>
          </w:p>
        </w:tc>
        <w:tc>
          <w:tcPr>
            <w:tcW w:w="1870" w:type="dxa"/>
          </w:tcPr>
          <w:p w:rsidR="00ED1CC2" w:rsidP="00430EB5" w:rsidRDefault="00ED1CC2" w14:paraId="55BEE23D" w14:textId="77777777">
            <w:pPr>
              <w:rPr>
                <w:rFonts w:ascii="Times New Roman" w:hAnsi="Times New Roman" w:cs="Times New Roman"/>
              </w:rPr>
            </w:pPr>
            <w:r>
              <w:rPr>
                <w:rFonts w:ascii="Times New Roman" w:hAnsi="Times New Roman" w:cs="Times New Roman"/>
              </w:rPr>
              <w:t>3600</w:t>
            </w:r>
          </w:p>
        </w:tc>
        <w:tc>
          <w:tcPr>
            <w:tcW w:w="1870" w:type="dxa"/>
          </w:tcPr>
          <w:p w:rsidR="00ED1CC2" w:rsidP="00430EB5" w:rsidRDefault="00ED1CC2" w14:paraId="16FA1B00" w14:textId="77777777">
            <w:pPr>
              <w:rPr>
                <w:rFonts w:ascii="Times New Roman" w:hAnsi="Times New Roman" w:cs="Times New Roman"/>
              </w:rPr>
            </w:pPr>
          </w:p>
        </w:tc>
        <w:tc>
          <w:tcPr>
            <w:tcW w:w="1870" w:type="dxa"/>
          </w:tcPr>
          <w:p w:rsidR="00ED1CC2" w:rsidP="00430EB5" w:rsidRDefault="00ED1CC2" w14:paraId="13EA8480" w14:textId="77777777">
            <w:pPr>
              <w:rPr>
                <w:rFonts w:ascii="Times New Roman" w:hAnsi="Times New Roman" w:cs="Times New Roman"/>
              </w:rPr>
            </w:pPr>
            <w:r>
              <w:rPr>
                <w:rFonts w:ascii="Times New Roman" w:hAnsi="Times New Roman" w:cs="Times New Roman"/>
              </w:rPr>
              <w:t>300</w:t>
            </w:r>
          </w:p>
        </w:tc>
      </w:tr>
    </w:tbl>
    <w:p w:rsidR="005B0D89" w:rsidP="005B0D89" w:rsidRDefault="005B0D89" w14:paraId="77BC3BB5" w14:textId="77777777">
      <w:pPr>
        <w:spacing w:after="0" w:line="240" w:lineRule="auto"/>
        <w:rPr>
          <w:rFonts w:ascii="Times New Roman" w:hAnsi="Times New Roman" w:cs="Times New Roman"/>
        </w:rPr>
      </w:pPr>
    </w:p>
    <w:p w:rsidRPr="00DE7F15" w:rsidR="00ED1CC2" w:rsidP="00ED1CC2" w:rsidRDefault="00ED1CC2" w14:paraId="0B4B8D76" w14:textId="77777777">
      <w:pPr>
        <w:spacing w:after="0" w:line="240" w:lineRule="auto"/>
        <w:rPr>
          <w:rFonts w:ascii="Times New Roman" w:hAnsi="Times New Roman" w:cs="Times New Roman"/>
          <w:b/>
          <w:bCs/>
        </w:rPr>
      </w:pPr>
      <w:r w:rsidRPr="00DE7F15">
        <w:rPr>
          <w:rFonts w:ascii="Times New Roman" w:hAnsi="Times New Roman" w:cs="Times New Roman"/>
          <w:b/>
          <w:bCs/>
        </w:rPr>
        <w:t>COST TO RESPONDENT</w:t>
      </w:r>
    </w:p>
    <w:p w:rsidRPr="00DE7F15" w:rsidR="00ED1CC2" w:rsidP="00ED1CC2" w:rsidRDefault="00ED1CC2" w14:paraId="6C7EA156" w14:textId="77777777">
      <w:pPr>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2337"/>
        <w:gridCol w:w="2338"/>
        <w:gridCol w:w="2338"/>
      </w:tblGrid>
      <w:tr w:rsidR="00ED1CC2" w:rsidTr="00430EB5" w14:paraId="7ADD6EEE" w14:textId="77777777">
        <w:tc>
          <w:tcPr>
            <w:tcW w:w="2337" w:type="dxa"/>
          </w:tcPr>
          <w:p w:rsidRPr="00533E2E" w:rsidR="00ED1CC2" w:rsidP="00430EB5" w:rsidRDefault="00ED1CC2" w14:paraId="5100464B" w14:textId="77777777">
            <w:pPr>
              <w:rPr>
                <w:rFonts w:ascii="Times New Roman" w:hAnsi="Times New Roman" w:cs="Times New Roman"/>
                <w:b/>
              </w:rPr>
            </w:pPr>
            <w:r w:rsidRPr="00533E2E">
              <w:rPr>
                <w:rFonts w:ascii="Times New Roman" w:hAnsi="Times New Roman" w:cs="Times New Roman"/>
                <w:b/>
              </w:rPr>
              <w:t>Category of Respondent</w:t>
            </w:r>
          </w:p>
        </w:tc>
        <w:tc>
          <w:tcPr>
            <w:tcW w:w="2337" w:type="dxa"/>
          </w:tcPr>
          <w:p w:rsidRPr="00533E2E" w:rsidR="00ED1CC2" w:rsidP="00430EB5" w:rsidRDefault="00ED1CC2" w14:paraId="12959460" w14:textId="77777777">
            <w:pPr>
              <w:rPr>
                <w:rFonts w:ascii="Times New Roman" w:hAnsi="Times New Roman" w:cs="Times New Roman"/>
                <w:b/>
              </w:rPr>
            </w:pPr>
            <w:r w:rsidRPr="00533E2E">
              <w:rPr>
                <w:rFonts w:ascii="Times New Roman" w:hAnsi="Times New Roman" w:cs="Times New Roman"/>
                <w:b/>
              </w:rPr>
              <w:t>Total Burden</w:t>
            </w:r>
          </w:p>
          <w:p w:rsidR="00ED1CC2" w:rsidP="00430EB5" w:rsidRDefault="00ED1CC2" w14:paraId="0F69D449" w14:textId="77777777">
            <w:pPr>
              <w:rPr>
                <w:rFonts w:ascii="Times New Roman" w:hAnsi="Times New Roman" w:cs="Times New Roman"/>
              </w:rPr>
            </w:pPr>
            <w:r w:rsidRPr="00533E2E">
              <w:rPr>
                <w:rFonts w:ascii="Times New Roman" w:hAnsi="Times New Roman" w:cs="Times New Roman"/>
                <w:b/>
              </w:rPr>
              <w:t>Hours</w:t>
            </w:r>
          </w:p>
        </w:tc>
        <w:tc>
          <w:tcPr>
            <w:tcW w:w="2338" w:type="dxa"/>
          </w:tcPr>
          <w:p w:rsidRPr="00533E2E" w:rsidR="00ED1CC2" w:rsidP="00430EB5" w:rsidRDefault="00ED1CC2" w14:paraId="6A01AAD7" w14:textId="77777777">
            <w:pPr>
              <w:rPr>
                <w:rFonts w:ascii="Times New Roman" w:hAnsi="Times New Roman" w:cs="Times New Roman"/>
                <w:b/>
              </w:rPr>
            </w:pPr>
            <w:r w:rsidRPr="00533E2E">
              <w:rPr>
                <w:rFonts w:ascii="Times New Roman" w:hAnsi="Times New Roman" w:cs="Times New Roman"/>
                <w:b/>
              </w:rPr>
              <w:t>Hourly Wage Rate</w:t>
            </w:r>
            <w:r w:rsidRPr="00E12D09">
              <w:rPr>
                <w:rFonts w:ascii="Times New Roman" w:hAnsi="Times New Roman" w:cs="Times New Roman"/>
                <w:b/>
              </w:rPr>
              <w:t>†</w:t>
            </w:r>
          </w:p>
        </w:tc>
        <w:tc>
          <w:tcPr>
            <w:tcW w:w="2338" w:type="dxa"/>
          </w:tcPr>
          <w:p w:rsidRPr="00533E2E" w:rsidR="00ED1CC2" w:rsidP="00430EB5" w:rsidRDefault="00ED1CC2" w14:paraId="5D03EE65" w14:textId="77777777">
            <w:pPr>
              <w:rPr>
                <w:rFonts w:ascii="Times New Roman" w:hAnsi="Times New Roman" w:cs="Times New Roman"/>
                <w:b/>
              </w:rPr>
            </w:pPr>
            <w:r w:rsidRPr="00533E2E">
              <w:rPr>
                <w:rFonts w:ascii="Times New Roman" w:hAnsi="Times New Roman" w:cs="Times New Roman"/>
                <w:b/>
              </w:rPr>
              <w:t>Total Burden Cost</w:t>
            </w:r>
          </w:p>
        </w:tc>
      </w:tr>
      <w:tr w:rsidR="00ED1CC2" w:rsidTr="00430EB5" w14:paraId="1056F1CF" w14:textId="77777777">
        <w:tc>
          <w:tcPr>
            <w:tcW w:w="2337" w:type="dxa"/>
          </w:tcPr>
          <w:p w:rsidR="00ED1CC2" w:rsidP="00430EB5" w:rsidRDefault="00ED1CC2" w14:paraId="1BF5A34A" w14:textId="77777777">
            <w:pPr>
              <w:rPr>
                <w:rFonts w:ascii="Times New Roman" w:hAnsi="Times New Roman" w:cs="Times New Roman"/>
              </w:rPr>
            </w:pPr>
            <w:r>
              <w:rPr>
                <w:rFonts w:ascii="Times New Roman" w:hAnsi="Times New Roman" w:cs="Times New Roman"/>
              </w:rPr>
              <w:t xml:space="preserve">Individuals/household </w:t>
            </w:r>
          </w:p>
        </w:tc>
        <w:tc>
          <w:tcPr>
            <w:tcW w:w="2337" w:type="dxa"/>
          </w:tcPr>
          <w:p w:rsidR="00ED1CC2" w:rsidP="00430EB5" w:rsidRDefault="00ED1CC2" w14:paraId="3986070E" w14:textId="77777777">
            <w:pPr>
              <w:rPr>
                <w:rFonts w:ascii="Times New Roman" w:hAnsi="Times New Roman" w:cs="Times New Roman"/>
              </w:rPr>
            </w:pPr>
            <w:r>
              <w:rPr>
                <w:rFonts w:ascii="Times New Roman" w:hAnsi="Times New Roman" w:cs="Times New Roman"/>
              </w:rPr>
              <w:t>300</w:t>
            </w:r>
          </w:p>
        </w:tc>
        <w:tc>
          <w:tcPr>
            <w:tcW w:w="2338" w:type="dxa"/>
          </w:tcPr>
          <w:p w:rsidRPr="00C134AA" w:rsidR="00ED1CC2" w:rsidP="00430EB5" w:rsidRDefault="00ED1CC2" w14:paraId="65C96E43" w14:textId="77777777">
            <w:pPr>
              <w:rPr>
                <w:rFonts w:ascii="Times New Roman" w:hAnsi="Times New Roman" w:cs="Times New Roman"/>
              </w:rPr>
            </w:pPr>
            <w:r>
              <w:rPr>
                <w:rFonts w:ascii="Times New Roman" w:hAnsi="Times New Roman" w:cs="Times New Roman"/>
              </w:rPr>
              <w:t>$25.72</w:t>
            </w:r>
          </w:p>
        </w:tc>
        <w:tc>
          <w:tcPr>
            <w:tcW w:w="2338" w:type="dxa"/>
          </w:tcPr>
          <w:p w:rsidR="00ED1CC2" w:rsidP="00430EB5" w:rsidRDefault="00ED1CC2" w14:paraId="7B97F9CC" w14:textId="77777777">
            <w:pPr>
              <w:rPr>
                <w:rFonts w:ascii="Times New Roman" w:hAnsi="Times New Roman" w:cs="Times New Roman"/>
              </w:rPr>
            </w:pPr>
            <w:r>
              <w:rPr>
                <w:rFonts w:ascii="Times New Roman" w:hAnsi="Times New Roman" w:cs="Times New Roman"/>
              </w:rPr>
              <w:t>$13,461</w:t>
            </w:r>
          </w:p>
        </w:tc>
      </w:tr>
      <w:tr w:rsidR="00ED1CC2" w:rsidTr="00430EB5" w14:paraId="61944BB3" w14:textId="77777777">
        <w:tc>
          <w:tcPr>
            <w:tcW w:w="2337" w:type="dxa"/>
          </w:tcPr>
          <w:p w:rsidRPr="00ED1CC2" w:rsidR="00ED1CC2" w:rsidP="00430EB5" w:rsidRDefault="00ED1CC2" w14:paraId="72875ED9" w14:textId="77777777">
            <w:pPr>
              <w:rPr>
                <w:rFonts w:ascii="Times New Roman" w:hAnsi="Times New Roman" w:cs="Times New Roman"/>
                <w:b/>
              </w:rPr>
            </w:pPr>
            <w:r w:rsidRPr="00ED1CC2">
              <w:rPr>
                <w:rFonts w:ascii="Times New Roman" w:hAnsi="Times New Roman" w:cs="Times New Roman"/>
                <w:b/>
              </w:rPr>
              <w:t>Total</w:t>
            </w:r>
          </w:p>
        </w:tc>
        <w:tc>
          <w:tcPr>
            <w:tcW w:w="2337" w:type="dxa"/>
          </w:tcPr>
          <w:p w:rsidR="00ED1CC2" w:rsidP="00430EB5" w:rsidRDefault="00ED1CC2" w14:paraId="4E4EA411" w14:textId="77777777">
            <w:pPr>
              <w:rPr>
                <w:rFonts w:ascii="Times New Roman" w:hAnsi="Times New Roman" w:cs="Times New Roman"/>
              </w:rPr>
            </w:pPr>
          </w:p>
        </w:tc>
        <w:tc>
          <w:tcPr>
            <w:tcW w:w="2338" w:type="dxa"/>
          </w:tcPr>
          <w:p w:rsidR="00ED1CC2" w:rsidP="00430EB5" w:rsidRDefault="00ED1CC2" w14:paraId="39F8F61F" w14:textId="77777777">
            <w:pPr>
              <w:rPr>
                <w:rFonts w:ascii="Times New Roman" w:hAnsi="Times New Roman" w:cs="Times New Roman"/>
              </w:rPr>
            </w:pPr>
          </w:p>
        </w:tc>
        <w:tc>
          <w:tcPr>
            <w:tcW w:w="2338" w:type="dxa"/>
          </w:tcPr>
          <w:p w:rsidR="00ED1CC2" w:rsidP="00430EB5" w:rsidRDefault="00ED1CC2" w14:paraId="1F06C3DA" w14:textId="77777777">
            <w:pPr>
              <w:rPr>
                <w:rFonts w:ascii="Times New Roman" w:hAnsi="Times New Roman" w:cs="Times New Roman"/>
              </w:rPr>
            </w:pPr>
            <w:r>
              <w:rPr>
                <w:rFonts w:ascii="Times New Roman" w:hAnsi="Times New Roman" w:cs="Times New Roman"/>
              </w:rPr>
              <w:t>$13,461</w:t>
            </w:r>
          </w:p>
        </w:tc>
      </w:tr>
    </w:tbl>
    <w:p w:rsidR="005B0D89" w:rsidP="005B0D89" w:rsidRDefault="009F26B7" w14:paraId="1128F323" w14:textId="77777777">
      <w:pPr>
        <w:spacing w:after="0" w:line="240" w:lineRule="auto"/>
        <w:rPr>
          <w:rFonts w:ascii="Times New Roman" w:hAnsi="Times New Roman" w:cs="Times New Roman"/>
        </w:rPr>
      </w:pPr>
      <w:r w:rsidRPr="00E12D09">
        <w:rPr>
          <w:rFonts w:ascii="Times New Roman" w:hAnsi="Times New Roman" w:cs="Times New Roman"/>
          <w:b/>
        </w:rPr>
        <w:t>†</w:t>
      </w:r>
      <w:r>
        <w:rPr>
          <w:rFonts w:ascii="Times New Roman" w:hAnsi="Times New Roman" w:cs="Times New Roman"/>
        </w:rPr>
        <w:t xml:space="preserve"> </w:t>
      </w:r>
      <w:hyperlink w:history="1" w:anchor="00-0000" r:id="rId4">
        <w:r w:rsidRPr="00D96896">
          <w:rPr>
            <w:rStyle w:val="Hyperlink"/>
            <w:rFonts w:ascii="Times New Roman" w:hAnsi="Times New Roman" w:cs="Times New Roman"/>
          </w:rPr>
          <w:t>https://www.bls.gov/oes/2019/May/oes_nat.htm#00-0000</w:t>
        </w:r>
      </w:hyperlink>
      <w:r w:rsidR="006655F9">
        <w:rPr>
          <w:rFonts w:ascii="Times New Roman" w:hAnsi="Times New Roman" w:cs="Times New Roman"/>
        </w:rPr>
        <w:t xml:space="preserve"> </w:t>
      </w:r>
    </w:p>
    <w:p w:rsidR="00ED1CC2" w:rsidP="005B0D89" w:rsidRDefault="00ED1CC2" w14:paraId="6B0448C6" w14:textId="77777777">
      <w:pPr>
        <w:spacing w:after="0" w:line="240" w:lineRule="auto"/>
        <w:rPr>
          <w:rFonts w:ascii="Times New Roman" w:hAnsi="Times New Roman" w:cs="Times New Roman"/>
        </w:rPr>
      </w:pPr>
    </w:p>
    <w:p w:rsidRPr="001F7664" w:rsidR="006655F9" w:rsidP="006655F9" w:rsidRDefault="006655F9" w14:paraId="1E68C393" w14:textId="77777777">
      <w:pPr>
        <w:spacing w:after="0" w:line="240" w:lineRule="auto"/>
        <w:rPr>
          <w:rFonts w:ascii="Times New Roman" w:hAnsi="Times New Roman" w:cs="Times New Roman"/>
        </w:rPr>
      </w:pPr>
      <w:r w:rsidRPr="00F61682">
        <w:rPr>
          <w:rFonts w:ascii="Times New Roman" w:hAnsi="Times New Roman" w:cs="Times New Roman"/>
          <w:b/>
        </w:rPr>
        <w:t>FEDERAL COST:</w:t>
      </w:r>
      <w:r>
        <w:rPr>
          <w:rFonts w:ascii="Times New Roman" w:hAnsi="Times New Roman" w:cs="Times New Roman"/>
        </w:rPr>
        <w:t xml:space="preserve"> </w:t>
      </w:r>
      <w:r w:rsidRPr="001F7664">
        <w:rPr>
          <w:rFonts w:ascii="Times New Roman" w:hAnsi="Times New Roman" w:cs="Times New Roman"/>
        </w:rPr>
        <w:t xml:space="preserve">The estimated annual cost to the Federal government is </w:t>
      </w:r>
      <w:r w:rsidRPr="00BE0F00">
        <w:rPr>
          <w:rFonts w:ascii="Times New Roman" w:hAnsi="Times New Roman" w:cs="Times New Roman"/>
        </w:rPr>
        <w:t>$</w:t>
      </w:r>
      <w:r>
        <w:rPr>
          <w:rFonts w:ascii="Times New Roman" w:hAnsi="Times New Roman" w:cs="Times New Roman"/>
        </w:rPr>
        <w:t>587</w:t>
      </w:r>
    </w:p>
    <w:p w:rsidR="005B0D89" w:rsidP="005B0D89" w:rsidRDefault="005B0D89" w14:paraId="3423AAC1" w14:textId="7777777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065"/>
        <w:gridCol w:w="1620"/>
        <w:gridCol w:w="1530"/>
        <w:gridCol w:w="1170"/>
        <w:gridCol w:w="1406"/>
        <w:gridCol w:w="1559"/>
      </w:tblGrid>
      <w:tr w:rsidR="005B0D89" w:rsidTr="001E675D" w14:paraId="6CB3D668" w14:textId="77777777">
        <w:tc>
          <w:tcPr>
            <w:tcW w:w="2065" w:type="dxa"/>
          </w:tcPr>
          <w:p w:rsidRPr="00533E2E" w:rsidR="005B0D89" w:rsidP="001E675D" w:rsidRDefault="005B0D89" w14:paraId="575A8B79" w14:textId="77777777">
            <w:pPr>
              <w:rPr>
                <w:rFonts w:ascii="Times New Roman" w:hAnsi="Times New Roman" w:cs="Times New Roman"/>
                <w:b/>
              </w:rPr>
            </w:pPr>
            <w:r w:rsidRPr="00533E2E">
              <w:rPr>
                <w:rFonts w:ascii="Times New Roman" w:hAnsi="Times New Roman" w:cs="Times New Roman"/>
                <w:b/>
              </w:rPr>
              <w:t>Staff</w:t>
            </w:r>
          </w:p>
        </w:tc>
        <w:tc>
          <w:tcPr>
            <w:tcW w:w="1620" w:type="dxa"/>
          </w:tcPr>
          <w:p w:rsidRPr="00533E2E" w:rsidR="005B0D89" w:rsidP="001E675D" w:rsidRDefault="005B0D89" w14:paraId="47A5873C" w14:textId="77777777">
            <w:pPr>
              <w:rPr>
                <w:rFonts w:ascii="Times New Roman" w:hAnsi="Times New Roman" w:cs="Times New Roman"/>
                <w:b/>
              </w:rPr>
            </w:pPr>
            <w:r w:rsidRPr="00533E2E">
              <w:rPr>
                <w:rFonts w:ascii="Times New Roman" w:hAnsi="Times New Roman" w:cs="Times New Roman"/>
                <w:b/>
              </w:rPr>
              <w:t>Grade / Step</w:t>
            </w:r>
          </w:p>
        </w:tc>
        <w:tc>
          <w:tcPr>
            <w:tcW w:w="1530" w:type="dxa"/>
          </w:tcPr>
          <w:p w:rsidRPr="00533E2E" w:rsidR="005B0D89" w:rsidP="001E675D" w:rsidRDefault="005B0D89" w14:paraId="3441E050" w14:textId="77777777">
            <w:pPr>
              <w:rPr>
                <w:rFonts w:ascii="Times New Roman" w:hAnsi="Times New Roman" w:cs="Times New Roman"/>
                <w:b/>
              </w:rPr>
            </w:pPr>
            <w:r w:rsidRPr="00533E2E">
              <w:rPr>
                <w:rFonts w:ascii="Times New Roman" w:hAnsi="Times New Roman" w:cs="Times New Roman"/>
                <w:b/>
              </w:rPr>
              <w:t>Salary</w:t>
            </w:r>
            <w:r w:rsidRPr="00E12D09" w:rsidR="00E12D09">
              <w:rPr>
                <w:rFonts w:ascii="Times New Roman" w:hAnsi="Times New Roman" w:cs="Times New Roman"/>
                <w:b/>
              </w:rPr>
              <w:t>††</w:t>
            </w:r>
          </w:p>
        </w:tc>
        <w:tc>
          <w:tcPr>
            <w:tcW w:w="1170" w:type="dxa"/>
          </w:tcPr>
          <w:p w:rsidRPr="00533E2E" w:rsidR="005B0D89" w:rsidP="001E675D" w:rsidRDefault="005B0D89" w14:paraId="5E473CE5" w14:textId="77777777">
            <w:pPr>
              <w:rPr>
                <w:rFonts w:ascii="Times New Roman" w:hAnsi="Times New Roman" w:cs="Times New Roman"/>
                <w:b/>
              </w:rPr>
            </w:pPr>
            <w:r w:rsidRPr="00533E2E">
              <w:rPr>
                <w:rFonts w:ascii="Times New Roman" w:hAnsi="Times New Roman" w:cs="Times New Roman"/>
                <w:b/>
              </w:rPr>
              <w:t>% of effort</w:t>
            </w:r>
          </w:p>
        </w:tc>
        <w:tc>
          <w:tcPr>
            <w:tcW w:w="1406" w:type="dxa"/>
          </w:tcPr>
          <w:p w:rsidRPr="00533E2E" w:rsidR="005B0D89" w:rsidP="001E675D" w:rsidRDefault="005B0D89" w14:paraId="6DF8033E" w14:textId="77777777">
            <w:pPr>
              <w:rPr>
                <w:rFonts w:ascii="Times New Roman" w:hAnsi="Times New Roman" w:cs="Times New Roman"/>
                <w:b/>
              </w:rPr>
            </w:pPr>
            <w:r w:rsidRPr="00533E2E">
              <w:rPr>
                <w:rFonts w:ascii="Times New Roman" w:hAnsi="Times New Roman" w:cs="Times New Roman"/>
                <w:b/>
              </w:rPr>
              <w:t>Fringe if applicable</w:t>
            </w:r>
          </w:p>
        </w:tc>
        <w:tc>
          <w:tcPr>
            <w:tcW w:w="1559" w:type="dxa"/>
          </w:tcPr>
          <w:p w:rsidRPr="00533E2E" w:rsidR="005B0D89" w:rsidP="001E675D" w:rsidRDefault="005B0D89" w14:paraId="5EA14A7F" w14:textId="77777777">
            <w:pPr>
              <w:rPr>
                <w:rFonts w:ascii="Times New Roman" w:hAnsi="Times New Roman" w:cs="Times New Roman"/>
                <w:b/>
              </w:rPr>
            </w:pPr>
            <w:r w:rsidRPr="00533E2E">
              <w:rPr>
                <w:rFonts w:ascii="Times New Roman" w:hAnsi="Times New Roman" w:cs="Times New Roman"/>
                <w:b/>
              </w:rPr>
              <w:t>Total cost to government</w:t>
            </w:r>
          </w:p>
        </w:tc>
      </w:tr>
      <w:tr w:rsidR="005B0D89" w:rsidTr="001E675D" w14:paraId="6CD7F224" w14:textId="77777777">
        <w:tc>
          <w:tcPr>
            <w:tcW w:w="2065" w:type="dxa"/>
          </w:tcPr>
          <w:p w:rsidRPr="00E116CC" w:rsidR="005B0D89" w:rsidP="001E675D" w:rsidRDefault="005B0D89" w14:paraId="4A353FAD" w14:textId="77777777">
            <w:pPr>
              <w:rPr>
                <w:rFonts w:ascii="Times New Roman" w:hAnsi="Times New Roman" w:cs="Times New Roman"/>
                <w:b/>
              </w:rPr>
            </w:pPr>
            <w:r w:rsidRPr="00E116CC">
              <w:rPr>
                <w:rFonts w:ascii="Times New Roman" w:hAnsi="Times New Roman" w:cs="Times New Roman"/>
                <w:b/>
              </w:rPr>
              <w:t>Federal oversight</w:t>
            </w:r>
          </w:p>
        </w:tc>
        <w:tc>
          <w:tcPr>
            <w:tcW w:w="1620" w:type="dxa"/>
          </w:tcPr>
          <w:p w:rsidR="005B0D89" w:rsidP="001E675D" w:rsidRDefault="005B0D89" w14:paraId="77D8BF43" w14:textId="77777777">
            <w:pPr>
              <w:rPr>
                <w:rFonts w:ascii="Times New Roman" w:hAnsi="Times New Roman" w:cs="Times New Roman"/>
              </w:rPr>
            </w:pPr>
          </w:p>
        </w:tc>
        <w:tc>
          <w:tcPr>
            <w:tcW w:w="1530" w:type="dxa"/>
          </w:tcPr>
          <w:p w:rsidR="005B0D89" w:rsidP="001E675D" w:rsidRDefault="005B0D89" w14:paraId="512E715D" w14:textId="77777777">
            <w:pPr>
              <w:rPr>
                <w:rFonts w:ascii="Times New Roman" w:hAnsi="Times New Roman" w:cs="Times New Roman"/>
              </w:rPr>
            </w:pPr>
          </w:p>
        </w:tc>
        <w:tc>
          <w:tcPr>
            <w:tcW w:w="1170" w:type="dxa"/>
          </w:tcPr>
          <w:p w:rsidR="005B0D89" w:rsidP="001E675D" w:rsidRDefault="005B0D89" w14:paraId="7DBFD8B8" w14:textId="77777777">
            <w:pPr>
              <w:rPr>
                <w:rFonts w:ascii="Times New Roman" w:hAnsi="Times New Roman" w:cs="Times New Roman"/>
              </w:rPr>
            </w:pPr>
          </w:p>
        </w:tc>
        <w:tc>
          <w:tcPr>
            <w:tcW w:w="1406" w:type="dxa"/>
            <w:shd w:val="clear" w:color="auto" w:fill="404040" w:themeFill="text1" w:themeFillTint="BF"/>
          </w:tcPr>
          <w:p w:rsidR="005B0D89" w:rsidP="001E675D" w:rsidRDefault="005B0D89" w14:paraId="43EA062D" w14:textId="77777777">
            <w:pPr>
              <w:rPr>
                <w:rFonts w:ascii="Times New Roman" w:hAnsi="Times New Roman" w:cs="Times New Roman"/>
              </w:rPr>
            </w:pPr>
          </w:p>
        </w:tc>
        <w:tc>
          <w:tcPr>
            <w:tcW w:w="1559" w:type="dxa"/>
          </w:tcPr>
          <w:p w:rsidR="005B0D89" w:rsidP="001E675D" w:rsidRDefault="005B0D89" w14:paraId="03FBC597" w14:textId="77777777">
            <w:pPr>
              <w:rPr>
                <w:rFonts w:ascii="Times New Roman" w:hAnsi="Times New Roman" w:cs="Times New Roman"/>
              </w:rPr>
            </w:pPr>
          </w:p>
        </w:tc>
      </w:tr>
      <w:tr w:rsidR="00984A89" w:rsidTr="002B42F1" w14:paraId="1ACA1423" w14:textId="77777777">
        <w:tc>
          <w:tcPr>
            <w:tcW w:w="2065" w:type="dxa"/>
          </w:tcPr>
          <w:p w:rsidR="00984A89" w:rsidP="002B42F1" w:rsidRDefault="00984A89" w14:paraId="33714970" w14:textId="77777777">
            <w:pPr>
              <w:rPr>
                <w:rFonts w:ascii="Times New Roman" w:hAnsi="Times New Roman" w:cs="Times New Roman"/>
              </w:rPr>
            </w:pPr>
            <w:r>
              <w:rPr>
                <w:rFonts w:ascii="Times New Roman" w:hAnsi="Times New Roman" w:cs="Times New Roman"/>
              </w:rPr>
              <w:t>Privacy officer</w:t>
            </w:r>
          </w:p>
        </w:tc>
        <w:tc>
          <w:tcPr>
            <w:tcW w:w="1620" w:type="dxa"/>
          </w:tcPr>
          <w:p w:rsidR="00984A89" w:rsidP="002B42F1" w:rsidRDefault="00984A89" w14:paraId="1C1B18FE" w14:textId="77777777">
            <w:pPr>
              <w:rPr>
                <w:rFonts w:ascii="Times New Roman" w:hAnsi="Times New Roman" w:cs="Times New Roman"/>
              </w:rPr>
            </w:pPr>
            <w:r>
              <w:rPr>
                <w:rFonts w:ascii="Times New Roman" w:hAnsi="Times New Roman" w:cs="Times New Roman"/>
              </w:rPr>
              <w:t>13/6</w:t>
            </w:r>
          </w:p>
        </w:tc>
        <w:tc>
          <w:tcPr>
            <w:tcW w:w="1530" w:type="dxa"/>
          </w:tcPr>
          <w:p w:rsidR="00984A89" w:rsidP="002B42F1" w:rsidRDefault="00984A89" w14:paraId="569A90CE" w14:textId="77777777">
            <w:pPr>
              <w:rPr>
                <w:rFonts w:ascii="Times New Roman" w:hAnsi="Times New Roman" w:cs="Times New Roman"/>
              </w:rPr>
            </w:pPr>
            <w:r>
              <w:rPr>
                <w:rFonts w:ascii="Times New Roman" w:hAnsi="Times New Roman" w:cs="Times New Roman"/>
              </w:rPr>
              <w:t>$120,972</w:t>
            </w:r>
          </w:p>
        </w:tc>
        <w:tc>
          <w:tcPr>
            <w:tcW w:w="1170" w:type="dxa"/>
          </w:tcPr>
          <w:p w:rsidR="00984A89" w:rsidP="002B42F1" w:rsidRDefault="00984A89" w14:paraId="02B20216" w14:textId="77777777">
            <w:pPr>
              <w:rPr>
                <w:rFonts w:ascii="Times New Roman" w:hAnsi="Times New Roman" w:cs="Times New Roman"/>
              </w:rPr>
            </w:pPr>
            <w:r>
              <w:rPr>
                <w:rFonts w:ascii="Times New Roman" w:hAnsi="Times New Roman" w:cs="Times New Roman"/>
              </w:rPr>
              <w:t>.4%</w:t>
            </w:r>
          </w:p>
        </w:tc>
        <w:tc>
          <w:tcPr>
            <w:tcW w:w="1406" w:type="dxa"/>
            <w:shd w:val="clear" w:color="auto" w:fill="404040" w:themeFill="text1" w:themeFillTint="BF"/>
          </w:tcPr>
          <w:p w:rsidR="00984A89" w:rsidP="002B42F1" w:rsidRDefault="00984A89" w14:paraId="0206B1E7" w14:textId="77777777">
            <w:pPr>
              <w:rPr>
                <w:rFonts w:ascii="Times New Roman" w:hAnsi="Times New Roman" w:cs="Times New Roman"/>
              </w:rPr>
            </w:pPr>
          </w:p>
        </w:tc>
        <w:tc>
          <w:tcPr>
            <w:tcW w:w="1559" w:type="dxa"/>
          </w:tcPr>
          <w:p w:rsidR="00984A89" w:rsidP="002B42F1" w:rsidRDefault="00984A89" w14:paraId="55E3AF54" w14:textId="77777777">
            <w:pPr>
              <w:rPr>
                <w:rFonts w:ascii="Times New Roman" w:hAnsi="Times New Roman" w:cs="Times New Roman"/>
              </w:rPr>
            </w:pPr>
            <w:r>
              <w:rPr>
                <w:rFonts w:ascii="Times New Roman" w:hAnsi="Times New Roman" w:cs="Times New Roman"/>
              </w:rPr>
              <w:t>$484</w:t>
            </w:r>
          </w:p>
        </w:tc>
      </w:tr>
      <w:tr w:rsidR="00984A89" w:rsidTr="002B42F1" w14:paraId="1DFDF8D0" w14:textId="77777777">
        <w:tc>
          <w:tcPr>
            <w:tcW w:w="2065" w:type="dxa"/>
          </w:tcPr>
          <w:p w:rsidR="00984A89" w:rsidP="002B42F1" w:rsidRDefault="00984A89" w14:paraId="557340C1" w14:textId="77777777">
            <w:pPr>
              <w:rPr>
                <w:rFonts w:ascii="Times New Roman" w:hAnsi="Times New Roman" w:cs="Times New Roman"/>
              </w:rPr>
            </w:pPr>
            <w:r>
              <w:rPr>
                <w:rFonts w:ascii="Times New Roman" w:hAnsi="Times New Roman" w:cs="Times New Roman"/>
              </w:rPr>
              <w:t>Nurse Consultant</w:t>
            </w:r>
          </w:p>
        </w:tc>
        <w:tc>
          <w:tcPr>
            <w:tcW w:w="1620" w:type="dxa"/>
          </w:tcPr>
          <w:p w:rsidR="00984A89" w:rsidP="002B42F1" w:rsidRDefault="00984A89" w14:paraId="4188153D" w14:textId="77777777">
            <w:pPr>
              <w:rPr>
                <w:rFonts w:ascii="Times New Roman" w:hAnsi="Times New Roman" w:cs="Times New Roman"/>
              </w:rPr>
            </w:pPr>
            <w:r>
              <w:rPr>
                <w:rFonts w:ascii="Times New Roman" w:hAnsi="Times New Roman" w:cs="Times New Roman"/>
              </w:rPr>
              <w:t>13/4</w:t>
            </w:r>
          </w:p>
        </w:tc>
        <w:tc>
          <w:tcPr>
            <w:tcW w:w="1530" w:type="dxa"/>
          </w:tcPr>
          <w:p w:rsidR="00984A89" w:rsidP="002B42F1" w:rsidRDefault="00984A89" w14:paraId="1CA398EF" w14:textId="77777777">
            <w:pPr>
              <w:rPr>
                <w:rFonts w:ascii="Times New Roman" w:hAnsi="Times New Roman" w:cs="Times New Roman"/>
              </w:rPr>
            </w:pPr>
            <w:r>
              <w:rPr>
                <w:rFonts w:ascii="Times New Roman" w:hAnsi="Times New Roman" w:cs="Times New Roman"/>
              </w:rPr>
              <w:t>$114,059</w:t>
            </w:r>
          </w:p>
        </w:tc>
        <w:tc>
          <w:tcPr>
            <w:tcW w:w="1170" w:type="dxa"/>
          </w:tcPr>
          <w:p w:rsidR="00984A89" w:rsidP="002B42F1" w:rsidRDefault="00984A89" w14:paraId="4B2EBF26" w14:textId="77777777">
            <w:pPr>
              <w:rPr>
                <w:rFonts w:ascii="Times New Roman" w:hAnsi="Times New Roman" w:cs="Times New Roman"/>
              </w:rPr>
            </w:pPr>
            <w:r>
              <w:rPr>
                <w:rFonts w:ascii="Times New Roman" w:hAnsi="Times New Roman" w:cs="Times New Roman"/>
              </w:rPr>
              <w:t>.09%</w:t>
            </w:r>
          </w:p>
        </w:tc>
        <w:tc>
          <w:tcPr>
            <w:tcW w:w="1406" w:type="dxa"/>
            <w:shd w:val="clear" w:color="auto" w:fill="404040" w:themeFill="text1" w:themeFillTint="BF"/>
          </w:tcPr>
          <w:p w:rsidR="00984A89" w:rsidP="002B42F1" w:rsidRDefault="00984A89" w14:paraId="5B67E2BB" w14:textId="77777777">
            <w:pPr>
              <w:rPr>
                <w:rFonts w:ascii="Times New Roman" w:hAnsi="Times New Roman" w:cs="Times New Roman"/>
              </w:rPr>
            </w:pPr>
          </w:p>
        </w:tc>
        <w:tc>
          <w:tcPr>
            <w:tcW w:w="1559" w:type="dxa"/>
          </w:tcPr>
          <w:p w:rsidR="00984A89" w:rsidP="002B42F1" w:rsidRDefault="00984A89" w14:paraId="3B71F62D" w14:textId="77777777">
            <w:pPr>
              <w:rPr>
                <w:rFonts w:ascii="Times New Roman" w:hAnsi="Times New Roman" w:cs="Times New Roman"/>
              </w:rPr>
            </w:pPr>
            <w:r>
              <w:rPr>
                <w:rFonts w:ascii="Times New Roman" w:hAnsi="Times New Roman" w:cs="Times New Roman"/>
              </w:rPr>
              <w:t>$103</w:t>
            </w:r>
          </w:p>
        </w:tc>
      </w:tr>
      <w:tr w:rsidR="005B0D89" w:rsidTr="001E675D" w14:paraId="166FA770" w14:textId="77777777">
        <w:tc>
          <w:tcPr>
            <w:tcW w:w="2065" w:type="dxa"/>
          </w:tcPr>
          <w:p w:rsidRPr="00E116CC" w:rsidR="005B0D89" w:rsidP="001E675D" w:rsidRDefault="005B0D89" w14:paraId="333EFC96" w14:textId="77777777">
            <w:pPr>
              <w:rPr>
                <w:rFonts w:ascii="Times New Roman" w:hAnsi="Times New Roman" w:cs="Times New Roman"/>
                <w:b/>
              </w:rPr>
            </w:pPr>
            <w:r w:rsidRPr="00E116CC">
              <w:rPr>
                <w:rFonts w:ascii="Times New Roman" w:hAnsi="Times New Roman" w:cs="Times New Roman"/>
                <w:b/>
              </w:rPr>
              <w:t>Contractor cost</w:t>
            </w:r>
          </w:p>
        </w:tc>
        <w:tc>
          <w:tcPr>
            <w:tcW w:w="1620" w:type="dxa"/>
            <w:shd w:val="clear" w:color="auto" w:fill="404040" w:themeFill="text1" w:themeFillTint="BF"/>
          </w:tcPr>
          <w:p w:rsidR="005B0D89" w:rsidP="001E675D" w:rsidRDefault="005B0D89" w14:paraId="126CC2BD" w14:textId="77777777">
            <w:pPr>
              <w:rPr>
                <w:rFonts w:ascii="Times New Roman" w:hAnsi="Times New Roman" w:cs="Times New Roman"/>
              </w:rPr>
            </w:pPr>
          </w:p>
        </w:tc>
        <w:tc>
          <w:tcPr>
            <w:tcW w:w="1530" w:type="dxa"/>
          </w:tcPr>
          <w:p w:rsidR="005B0D89" w:rsidP="001E675D" w:rsidRDefault="005B0D89" w14:paraId="717781A2" w14:textId="77777777">
            <w:pPr>
              <w:rPr>
                <w:rFonts w:ascii="Times New Roman" w:hAnsi="Times New Roman" w:cs="Times New Roman"/>
              </w:rPr>
            </w:pPr>
          </w:p>
        </w:tc>
        <w:tc>
          <w:tcPr>
            <w:tcW w:w="1170" w:type="dxa"/>
          </w:tcPr>
          <w:p w:rsidR="005B0D89" w:rsidP="001E675D" w:rsidRDefault="005B0D89" w14:paraId="10B50DCE" w14:textId="77777777">
            <w:pPr>
              <w:rPr>
                <w:rFonts w:ascii="Times New Roman" w:hAnsi="Times New Roman" w:cs="Times New Roman"/>
              </w:rPr>
            </w:pPr>
          </w:p>
        </w:tc>
        <w:tc>
          <w:tcPr>
            <w:tcW w:w="1406" w:type="dxa"/>
          </w:tcPr>
          <w:p w:rsidR="005B0D89" w:rsidP="001E675D" w:rsidRDefault="005B0D89" w14:paraId="0CDF4552" w14:textId="77777777">
            <w:pPr>
              <w:rPr>
                <w:rFonts w:ascii="Times New Roman" w:hAnsi="Times New Roman" w:cs="Times New Roman"/>
              </w:rPr>
            </w:pPr>
          </w:p>
        </w:tc>
        <w:tc>
          <w:tcPr>
            <w:tcW w:w="1559" w:type="dxa"/>
          </w:tcPr>
          <w:p w:rsidR="005B0D89" w:rsidP="001E675D" w:rsidRDefault="005B0D89" w14:paraId="6C731814" w14:textId="77777777">
            <w:pPr>
              <w:rPr>
                <w:rFonts w:ascii="Times New Roman" w:hAnsi="Times New Roman" w:cs="Times New Roman"/>
              </w:rPr>
            </w:pPr>
          </w:p>
        </w:tc>
      </w:tr>
      <w:tr w:rsidR="005B0D89" w:rsidTr="001E675D" w14:paraId="5DFEC510" w14:textId="77777777">
        <w:tc>
          <w:tcPr>
            <w:tcW w:w="2065" w:type="dxa"/>
          </w:tcPr>
          <w:p w:rsidR="005B0D89" w:rsidP="001E675D" w:rsidRDefault="005B0D89" w14:paraId="54772404" w14:textId="77777777">
            <w:pPr>
              <w:rPr>
                <w:rFonts w:ascii="Times New Roman" w:hAnsi="Times New Roman" w:cs="Times New Roman"/>
              </w:rPr>
            </w:pPr>
          </w:p>
        </w:tc>
        <w:tc>
          <w:tcPr>
            <w:tcW w:w="1620" w:type="dxa"/>
          </w:tcPr>
          <w:p w:rsidR="005B0D89" w:rsidP="001E675D" w:rsidRDefault="005B0D89" w14:paraId="79AD8D5C" w14:textId="77777777">
            <w:pPr>
              <w:rPr>
                <w:rFonts w:ascii="Times New Roman" w:hAnsi="Times New Roman" w:cs="Times New Roman"/>
              </w:rPr>
            </w:pPr>
          </w:p>
        </w:tc>
        <w:tc>
          <w:tcPr>
            <w:tcW w:w="1530" w:type="dxa"/>
          </w:tcPr>
          <w:p w:rsidR="005B0D89" w:rsidP="001E675D" w:rsidRDefault="005B0D89" w14:paraId="1214EF72" w14:textId="77777777">
            <w:pPr>
              <w:rPr>
                <w:rFonts w:ascii="Times New Roman" w:hAnsi="Times New Roman" w:cs="Times New Roman"/>
              </w:rPr>
            </w:pPr>
          </w:p>
        </w:tc>
        <w:tc>
          <w:tcPr>
            <w:tcW w:w="1170" w:type="dxa"/>
          </w:tcPr>
          <w:p w:rsidR="005B0D89" w:rsidP="001E675D" w:rsidRDefault="005B0D89" w14:paraId="4832A6FB" w14:textId="77777777">
            <w:pPr>
              <w:rPr>
                <w:rFonts w:ascii="Times New Roman" w:hAnsi="Times New Roman" w:cs="Times New Roman"/>
              </w:rPr>
            </w:pPr>
          </w:p>
        </w:tc>
        <w:tc>
          <w:tcPr>
            <w:tcW w:w="1406" w:type="dxa"/>
          </w:tcPr>
          <w:p w:rsidR="005B0D89" w:rsidP="001E675D" w:rsidRDefault="005B0D89" w14:paraId="5A3CB85C" w14:textId="77777777">
            <w:pPr>
              <w:rPr>
                <w:rFonts w:ascii="Times New Roman" w:hAnsi="Times New Roman" w:cs="Times New Roman"/>
              </w:rPr>
            </w:pPr>
          </w:p>
        </w:tc>
        <w:tc>
          <w:tcPr>
            <w:tcW w:w="1559" w:type="dxa"/>
          </w:tcPr>
          <w:p w:rsidR="005B0D89" w:rsidP="001E675D" w:rsidRDefault="005B0D89" w14:paraId="66797EB5" w14:textId="77777777">
            <w:pPr>
              <w:rPr>
                <w:rFonts w:ascii="Times New Roman" w:hAnsi="Times New Roman" w:cs="Times New Roman"/>
              </w:rPr>
            </w:pPr>
          </w:p>
        </w:tc>
      </w:tr>
      <w:tr w:rsidR="005B0D89" w:rsidTr="001E675D" w14:paraId="386E1C69" w14:textId="77777777">
        <w:tc>
          <w:tcPr>
            <w:tcW w:w="2065" w:type="dxa"/>
          </w:tcPr>
          <w:p w:rsidR="005B0D89" w:rsidP="001E675D" w:rsidRDefault="005B0D89" w14:paraId="11DAD274" w14:textId="77777777">
            <w:pPr>
              <w:rPr>
                <w:rFonts w:ascii="Times New Roman" w:hAnsi="Times New Roman" w:cs="Times New Roman"/>
              </w:rPr>
            </w:pPr>
            <w:r>
              <w:rPr>
                <w:rFonts w:ascii="Times New Roman" w:hAnsi="Times New Roman" w:cs="Times New Roman"/>
              </w:rPr>
              <w:t>Travel</w:t>
            </w:r>
          </w:p>
        </w:tc>
        <w:tc>
          <w:tcPr>
            <w:tcW w:w="1620" w:type="dxa"/>
            <w:shd w:val="clear" w:color="auto" w:fill="404040" w:themeFill="text1" w:themeFillTint="BF"/>
          </w:tcPr>
          <w:p w:rsidR="005B0D89" w:rsidP="001E675D" w:rsidRDefault="005B0D89" w14:paraId="12C8653D" w14:textId="77777777">
            <w:pPr>
              <w:rPr>
                <w:rFonts w:ascii="Times New Roman" w:hAnsi="Times New Roman" w:cs="Times New Roman"/>
              </w:rPr>
            </w:pPr>
          </w:p>
        </w:tc>
        <w:tc>
          <w:tcPr>
            <w:tcW w:w="1530" w:type="dxa"/>
            <w:shd w:val="clear" w:color="auto" w:fill="404040" w:themeFill="text1" w:themeFillTint="BF"/>
          </w:tcPr>
          <w:p w:rsidR="005B0D89" w:rsidP="001E675D" w:rsidRDefault="005B0D89" w14:paraId="2CE0985F" w14:textId="77777777">
            <w:pPr>
              <w:rPr>
                <w:rFonts w:ascii="Times New Roman" w:hAnsi="Times New Roman" w:cs="Times New Roman"/>
              </w:rPr>
            </w:pPr>
          </w:p>
        </w:tc>
        <w:tc>
          <w:tcPr>
            <w:tcW w:w="1170" w:type="dxa"/>
            <w:shd w:val="clear" w:color="auto" w:fill="404040" w:themeFill="text1" w:themeFillTint="BF"/>
          </w:tcPr>
          <w:p w:rsidR="005B0D89" w:rsidP="001E675D" w:rsidRDefault="005B0D89" w14:paraId="3F424BBB" w14:textId="77777777">
            <w:pPr>
              <w:rPr>
                <w:rFonts w:ascii="Times New Roman" w:hAnsi="Times New Roman" w:cs="Times New Roman"/>
              </w:rPr>
            </w:pPr>
          </w:p>
        </w:tc>
        <w:tc>
          <w:tcPr>
            <w:tcW w:w="1406" w:type="dxa"/>
            <w:shd w:val="clear" w:color="auto" w:fill="404040" w:themeFill="text1" w:themeFillTint="BF"/>
          </w:tcPr>
          <w:p w:rsidR="005B0D89" w:rsidP="001E675D" w:rsidRDefault="005B0D89" w14:paraId="6D6008E4" w14:textId="77777777">
            <w:pPr>
              <w:rPr>
                <w:rFonts w:ascii="Times New Roman" w:hAnsi="Times New Roman" w:cs="Times New Roman"/>
              </w:rPr>
            </w:pPr>
          </w:p>
        </w:tc>
        <w:tc>
          <w:tcPr>
            <w:tcW w:w="1559" w:type="dxa"/>
          </w:tcPr>
          <w:p w:rsidR="005B0D89" w:rsidP="001E675D" w:rsidRDefault="005B0D89" w14:paraId="1842095E" w14:textId="77777777">
            <w:pPr>
              <w:rPr>
                <w:rFonts w:ascii="Times New Roman" w:hAnsi="Times New Roman" w:cs="Times New Roman"/>
              </w:rPr>
            </w:pPr>
          </w:p>
        </w:tc>
      </w:tr>
      <w:tr w:rsidR="005B0D89" w:rsidTr="001E675D" w14:paraId="5B5FE1E6" w14:textId="77777777">
        <w:tc>
          <w:tcPr>
            <w:tcW w:w="2065" w:type="dxa"/>
          </w:tcPr>
          <w:p w:rsidR="005B0D89" w:rsidP="001E675D" w:rsidRDefault="005B0D89" w14:paraId="7344CA00" w14:textId="77777777">
            <w:pPr>
              <w:rPr>
                <w:rFonts w:ascii="Times New Roman" w:hAnsi="Times New Roman" w:cs="Times New Roman"/>
              </w:rPr>
            </w:pPr>
            <w:r>
              <w:rPr>
                <w:rFonts w:ascii="Times New Roman" w:hAnsi="Times New Roman" w:cs="Times New Roman"/>
              </w:rPr>
              <w:t>Other cost</w:t>
            </w:r>
          </w:p>
        </w:tc>
        <w:tc>
          <w:tcPr>
            <w:tcW w:w="1620" w:type="dxa"/>
            <w:shd w:val="clear" w:color="auto" w:fill="404040" w:themeFill="text1" w:themeFillTint="BF"/>
          </w:tcPr>
          <w:p w:rsidR="005B0D89" w:rsidP="001E675D" w:rsidRDefault="005B0D89" w14:paraId="31064462" w14:textId="77777777">
            <w:pPr>
              <w:rPr>
                <w:rFonts w:ascii="Times New Roman" w:hAnsi="Times New Roman" w:cs="Times New Roman"/>
              </w:rPr>
            </w:pPr>
          </w:p>
        </w:tc>
        <w:tc>
          <w:tcPr>
            <w:tcW w:w="1530" w:type="dxa"/>
            <w:shd w:val="clear" w:color="auto" w:fill="404040" w:themeFill="text1" w:themeFillTint="BF"/>
          </w:tcPr>
          <w:p w:rsidR="005B0D89" w:rsidP="001E675D" w:rsidRDefault="005B0D89" w14:paraId="587A2A1C" w14:textId="77777777">
            <w:pPr>
              <w:rPr>
                <w:rFonts w:ascii="Times New Roman" w:hAnsi="Times New Roman" w:cs="Times New Roman"/>
              </w:rPr>
            </w:pPr>
          </w:p>
        </w:tc>
        <w:tc>
          <w:tcPr>
            <w:tcW w:w="1170" w:type="dxa"/>
            <w:shd w:val="clear" w:color="auto" w:fill="404040" w:themeFill="text1" w:themeFillTint="BF"/>
          </w:tcPr>
          <w:p w:rsidR="005B0D89" w:rsidP="001E675D" w:rsidRDefault="005B0D89" w14:paraId="61AE4B16" w14:textId="77777777">
            <w:pPr>
              <w:rPr>
                <w:rFonts w:ascii="Times New Roman" w:hAnsi="Times New Roman" w:cs="Times New Roman"/>
              </w:rPr>
            </w:pPr>
          </w:p>
        </w:tc>
        <w:tc>
          <w:tcPr>
            <w:tcW w:w="1406" w:type="dxa"/>
            <w:shd w:val="clear" w:color="auto" w:fill="404040" w:themeFill="text1" w:themeFillTint="BF"/>
          </w:tcPr>
          <w:p w:rsidR="005B0D89" w:rsidP="001E675D" w:rsidRDefault="005B0D89" w14:paraId="76837FCD" w14:textId="77777777">
            <w:pPr>
              <w:rPr>
                <w:rFonts w:ascii="Times New Roman" w:hAnsi="Times New Roman" w:cs="Times New Roman"/>
              </w:rPr>
            </w:pPr>
          </w:p>
        </w:tc>
        <w:tc>
          <w:tcPr>
            <w:tcW w:w="1559" w:type="dxa"/>
          </w:tcPr>
          <w:p w:rsidR="005B0D89" w:rsidP="001E675D" w:rsidRDefault="005B0D89" w14:paraId="2DCAE27F" w14:textId="77777777">
            <w:pPr>
              <w:rPr>
                <w:rFonts w:ascii="Times New Roman" w:hAnsi="Times New Roman" w:cs="Times New Roman"/>
              </w:rPr>
            </w:pPr>
          </w:p>
        </w:tc>
      </w:tr>
      <w:tr w:rsidR="005B0D89" w:rsidTr="001E675D" w14:paraId="7542EDAC" w14:textId="77777777">
        <w:tc>
          <w:tcPr>
            <w:tcW w:w="2065" w:type="dxa"/>
          </w:tcPr>
          <w:p w:rsidR="005B0D89" w:rsidP="001E675D" w:rsidRDefault="005B0D89" w14:paraId="086A2480" w14:textId="77777777">
            <w:pPr>
              <w:rPr>
                <w:rFonts w:ascii="Times New Roman" w:hAnsi="Times New Roman" w:cs="Times New Roman"/>
              </w:rPr>
            </w:pPr>
          </w:p>
        </w:tc>
        <w:tc>
          <w:tcPr>
            <w:tcW w:w="1620" w:type="dxa"/>
            <w:shd w:val="clear" w:color="auto" w:fill="404040" w:themeFill="text1" w:themeFillTint="BF"/>
          </w:tcPr>
          <w:p w:rsidR="005B0D89" w:rsidP="001E675D" w:rsidRDefault="005B0D89" w14:paraId="6B070436" w14:textId="77777777">
            <w:pPr>
              <w:rPr>
                <w:rFonts w:ascii="Times New Roman" w:hAnsi="Times New Roman" w:cs="Times New Roman"/>
              </w:rPr>
            </w:pPr>
          </w:p>
        </w:tc>
        <w:tc>
          <w:tcPr>
            <w:tcW w:w="1530" w:type="dxa"/>
            <w:shd w:val="clear" w:color="auto" w:fill="404040" w:themeFill="text1" w:themeFillTint="BF"/>
          </w:tcPr>
          <w:p w:rsidR="005B0D89" w:rsidP="001E675D" w:rsidRDefault="005B0D89" w14:paraId="073970ED" w14:textId="77777777">
            <w:pPr>
              <w:rPr>
                <w:rFonts w:ascii="Times New Roman" w:hAnsi="Times New Roman" w:cs="Times New Roman"/>
              </w:rPr>
            </w:pPr>
          </w:p>
        </w:tc>
        <w:tc>
          <w:tcPr>
            <w:tcW w:w="1170" w:type="dxa"/>
            <w:shd w:val="clear" w:color="auto" w:fill="404040" w:themeFill="text1" w:themeFillTint="BF"/>
          </w:tcPr>
          <w:p w:rsidR="005B0D89" w:rsidP="001E675D" w:rsidRDefault="005B0D89" w14:paraId="41ADD764" w14:textId="77777777">
            <w:pPr>
              <w:rPr>
                <w:rFonts w:ascii="Times New Roman" w:hAnsi="Times New Roman" w:cs="Times New Roman"/>
              </w:rPr>
            </w:pPr>
          </w:p>
        </w:tc>
        <w:tc>
          <w:tcPr>
            <w:tcW w:w="1406" w:type="dxa"/>
            <w:shd w:val="clear" w:color="auto" w:fill="404040" w:themeFill="text1" w:themeFillTint="BF"/>
          </w:tcPr>
          <w:p w:rsidR="005B0D89" w:rsidP="001E675D" w:rsidRDefault="005B0D89" w14:paraId="452CE002" w14:textId="77777777">
            <w:pPr>
              <w:rPr>
                <w:rFonts w:ascii="Times New Roman" w:hAnsi="Times New Roman" w:cs="Times New Roman"/>
              </w:rPr>
            </w:pPr>
          </w:p>
        </w:tc>
        <w:tc>
          <w:tcPr>
            <w:tcW w:w="1559" w:type="dxa"/>
          </w:tcPr>
          <w:p w:rsidR="005B0D89" w:rsidP="001E675D" w:rsidRDefault="005B0D89" w14:paraId="659A8DE8" w14:textId="77777777">
            <w:pPr>
              <w:rPr>
                <w:rFonts w:ascii="Times New Roman" w:hAnsi="Times New Roman" w:cs="Times New Roman"/>
              </w:rPr>
            </w:pPr>
          </w:p>
        </w:tc>
      </w:tr>
      <w:tr w:rsidR="005B0D89" w:rsidTr="001E675D" w14:paraId="1769629A" w14:textId="77777777">
        <w:tc>
          <w:tcPr>
            <w:tcW w:w="2065" w:type="dxa"/>
          </w:tcPr>
          <w:p w:rsidRPr="00E116CC" w:rsidR="005B0D89" w:rsidP="001E675D" w:rsidRDefault="005B0D89" w14:paraId="23A4CB02" w14:textId="77777777">
            <w:pPr>
              <w:rPr>
                <w:rFonts w:ascii="Times New Roman" w:hAnsi="Times New Roman" w:cs="Times New Roman"/>
                <w:b/>
              </w:rPr>
            </w:pPr>
            <w:r w:rsidRPr="00E116CC">
              <w:rPr>
                <w:rFonts w:ascii="Times New Roman" w:hAnsi="Times New Roman" w:cs="Times New Roman"/>
                <w:b/>
              </w:rPr>
              <w:t>Total</w:t>
            </w:r>
          </w:p>
        </w:tc>
        <w:tc>
          <w:tcPr>
            <w:tcW w:w="1620" w:type="dxa"/>
          </w:tcPr>
          <w:p w:rsidR="005B0D89" w:rsidP="001E675D" w:rsidRDefault="005B0D89" w14:paraId="040CD862" w14:textId="77777777">
            <w:pPr>
              <w:rPr>
                <w:rFonts w:ascii="Times New Roman" w:hAnsi="Times New Roman" w:cs="Times New Roman"/>
              </w:rPr>
            </w:pPr>
          </w:p>
        </w:tc>
        <w:tc>
          <w:tcPr>
            <w:tcW w:w="1530" w:type="dxa"/>
          </w:tcPr>
          <w:p w:rsidR="005B0D89" w:rsidP="001E675D" w:rsidRDefault="005B0D89" w14:paraId="7BD5D41B" w14:textId="77777777">
            <w:pPr>
              <w:rPr>
                <w:rFonts w:ascii="Times New Roman" w:hAnsi="Times New Roman" w:cs="Times New Roman"/>
              </w:rPr>
            </w:pPr>
          </w:p>
        </w:tc>
        <w:tc>
          <w:tcPr>
            <w:tcW w:w="1170" w:type="dxa"/>
          </w:tcPr>
          <w:p w:rsidR="005B0D89" w:rsidP="001E675D" w:rsidRDefault="005B0D89" w14:paraId="55370BF7" w14:textId="77777777">
            <w:pPr>
              <w:rPr>
                <w:rFonts w:ascii="Times New Roman" w:hAnsi="Times New Roman" w:cs="Times New Roman"/>
              </w:rPr>
            </w:pPr>
          </w:p>
        </w:tc>
        <w:tc>
          <w:tcPr>
            <w:tcW w:w="1406" w:type="dxa"/>
          </w:tcPr>
          <w:p w:rsidR="005B0D89" w:rsidP="001E675D" w:rsidRDefault="005B0D89" w14:paraId="3BD2DBD2" w14:textId="77777777">
            <w:pPr>
              <w:rPr>
                <w:rFonts w:ascii="Times New Roman" w:hAnsi="Times New Roman" w:cs="Times New Roman"/>
              </w:rPr>
            </w:pPr>
          </w:p>
        </w:tc>
        <w:tc>
          <w:tcPr>
            <w:tcW w:w="1559" w:type="dxa"/>
          </w:tcPr>
          <w:p w:rsidR="005B0D89" w:rsidP="001E675D" w:rsidRDefault="005B0D89" w14:paraId="2347E002" w14:textId="77777777">
            <w:pPr>
              <w:rPr>
                <w:rFonts w:ascii="Times New Roman" w:hAnsi="Times New Roman" w:cs="Times New Roman"/>
              </w:rPr>
            </w:pPr>
            <w:r w:rsidRPr="00BE0F00">
              <w:rPr>
                <w:rFonts w:ascii="Times New Roman" w:hAnsi="Times New Roman" w:cs="Times New Roman"/>
              </w:rPr>
              <w:t>$</w:t>
            </w:r>
            <w:r w:rsidR="001F6BC5">
              <w:rPr>
                <w:rFonts w:ascii="Times New Roman" w:hAnsi="Times New Roman" w:cs="Times New Roman"/>
              </w:rPr>
              <w:t>587</w:t>
            </w:r>
          </w:p>
        </w:tc>
      </w:tr>
    </w:tbl>
    <w:p w:rsidR="00E12D09" w:rsidP="00E12D09" w:rsidRDefault="00E12D09" w14:paraId="40F8786D" w14:textId="77777777">
      <w:pPr>
        <w:spacing w:after="0" w:line="240" w:lineRule="auto"/>
        <w:rPr>
          <w:rFonts w:ascii="Times New Roman" w:hAnsi="Times New Roman" w:cs="Times New Roman"/>
        </w:rPr>
      </w:pPr>
      <w:r w:rsidRPr="00E12D09">
        <w:rPr>
          <w:rFonts w:ascii="Times New Roman" w:hAnsi="Times New Roman" w:cs="Times New Roman"/>
          <w:b/>
        </w:rPr>
        <w:t>††</w:t>
      </w:r>
      <w:r w:rsidR="0000492B">
        <w:rPr>
          <w:rFonts w:ascii="Times New Roman" w:hAnsi="Times New Roman" w:cs="Times New Roman"/>
          <w:b/>
        </w:rPr>
        <w:t xml:space="preserve"> </w:t>
      </w:r>
      <w:hyperlink w:history="1" r:id="rId5">
        <w:r w:rsidRPr="00D96896" w:rsidR="0000492B">
          <w:rPr>
            <w:rStyle w:val="Hyperlink"/>
            <w:rFonts w:ascii="Times New Roman" w:hAnsi="Times New Roman" w:cs="Times New Roman"/>
          </w:rPr>
          <w:t>http://www.opm.gov/policy-data-oversight/pay-leave/salaries-wages/2021/locality-pay-area-definitions/</w:t>
        </w:r>
      </w:hyperlink>
      <w:r w:rsidR="0000492B">
        <w:rPr>
          <w:rFonts w:ascii="Times New Roman" w:hAnsi="Times New Roman" w:cs="Times New Roman"/>
        </w:rPr>
        <w:t xml:space="preserve"> </w:t>
      </w:r>
    </w:p>
    <w:p w:rsidRPr="001F7664" w:rsidR="00E12D09" w:rsidP="00E12D09" w:rsidRDefault="00E12D09" w14:paraId="1730B635" w14:textId="77777777">
      <w:pPr>
        <w:spacing w:after="0" w:line="240" w:lineRule="auto"/>
        <w:rPr>
          <w:rFonts w:ascii="Times New Roman" w:hAnsi="Times New Roman" w:cs="Times New Roman"/>
        </w:rPr>
      </w:pPr>
    </w:p>
    <w:p w:rsidRPr="001F7664" w:rsidR="00630721" w:rsidP="00630721" w:rsidRDefault="00630721" w14:paraId="42CAC31B" w14:textId="77777777">
      <w:pPr>
        <w:spacing w:after="0" w:line="240" w:lineRule="auto"/>
        <w:rPr>
          <w:rFonts w:ascii="Times New Roman" w:hAnsi="Times New Roman" w:cs="Times New Roman"/>
        </w:rPr>
      </w:pPr>
    </w:p>
    <w:p w:rsidR="00A95A7F" w:rsidP="001F7664" w:rsidRDefault="00A95A7F" w14:paraId="77ABB0F5" w14:textId="77777777">
      <w:pPr>
        <w:spacing w:after="0" w:line="240" w:lineRule="auto"/>
        <w:rPr>
          <w:rFonts w:ascii="Times New Roman" w:hAnsi="Times New Roman" w:cs="Times New Roman"/>
        </w:rPr>
      </w:pPr>
    </w:p>
    <w:p w:rsidRPr="00E116CC" w:rsidR="001F7664" w:rsidP="001F7664" w:rsidRDefault="001F7664" w14:paraId="10B09228" w14:textId="77777777">
      <w:pPr>
        <w:spacing w:after="0" w:line="240" w:lineRule="auto"/>
        <w:rPr>
          <w:rFonts w:ascii="Times New Roman" w:hAnsi="Times New Roman" w:cs="Times New Roman"/>
          <w:b/>
        </w:rPr>
      </w:pPr>
      <w:r w:rsidRPr="00E116CC">
        <w:rPr>
          <w:rFonts w:ascii="Times New Roman" w:hAnsi="Times New Roman" w:cs="Times New Roman"/>
          <w:b/>
        </w:rPr>
        <w:t>If you are conducting a focus group, survey, or plan to employ statistical methods, please provide answers to the following questions:</w:t>
      </w:r>
    </w:p>
    <w:p w:rsidRPr="001F7664" w:rsidR="001F7664" w:rsidP="001F7664" w:rsidRDefault="001F7664" w14:paraId="60E3B26A" w14:textId="77777777">
      <w:pPr>
        <w:spacing w:after="0" w:line="240" w:lineRule="auto"/>
        <w:rPr>
          <w:rFonts w:ascii="Times New Roman" w:hAnsi="Times New Roman" w:cs="Times New Roman"/>
        </w:rPr>
      </w:pPr>
    </w:p>
    <w:p w:rsidRPr="00E116CC" w:rsidR="001F7664" w:rsidP="001F7664" w:rsidRDefault="001F7664" w14:paraId="1A407AF4" w14:textId="77777777">
      <w:pPr>
        <w:spacing w:after="0" w:line="240" w:lineRule="auto"/>
        <w:rPr>
          <w:rFonts w:ascii="Times New Roman" w:hAnsi="Times New Roman" w:cs="Times New Roman"/>
          <w:b/>
        </w:rPr>
      </w:pPr>
      <w:r w:rsidRPr="00E116CC">
        <w:rPr>
          <w:rFonts w:ascii="Times New Roman" w:hAnsi="Times New Roman" w:cs="Times New Roman"/>
          <w:b/>
        </w:rPr>
        <w:t>The selection of your targeted respondents</w:t>
      </w:r>
    </w:p>
    <w:p w:rsidRPr="001F7664" w:rsidR="00E116CC" w:rsidP="001F7664" w:rsidRDefault="00E116CC" w14:paraId="36B9B271" w14:textId="77777777">
      <w:pPr>
        <w:spacing w:after="0" w:line="240" w:lineRule="auto"/>
        <w:rPr>
          <w:rFonts w:ascii="Times New Roman" w:hAnsi="Times New Roman" w:cs="Times New Roman"/>
        </w:rPr>
      </w:pPr>
    </w:p>
    <w:p w:rsidRPr="001F7664" w:rsidR="001F7664" w:rsidP="00E116CC" w:rsidRDefault="001F7664" w14:paraId="0CFF5DB0" w14:textId="77777777">
      <w:pPr>
        <w:tabs>
          <w:tab w:val="left" w:pos="6480"/>
        </w:tabs>
        <w:spacing w:after="0" w:line="240" w:lineRule="auto"/>
        <w:rPr>
          <w:rFonts w:ascii="Times New Roman" w:hAnsi="Times New Roman" w:cs="Times New Roman"/>
        </w:rPr>
      </w:pPr>
      <w:r w:rsidRPr="001F7664">
        <w:rPr>
          <w:rFonts w:ascii="Times New Roman" w:hAnsi="Times New Roman" w:cs="Times New Roman"/>
        </w:rPr>
        <w:t>1.</w:t>
      </w:r>
      <w:r w:rsidR="00E116CC">
        <w:rPr>
          <w:rFonts w:ascii="Times New Roman" w:hAnsi="Times New Roman" w:cs="Times New Roman"/>
        </w:rPr>
        <w:t xml:space="preserve"> </w:t>
      </w:r>
      <w:r w:rsidRPr="001F7664">
        <w:rPr>
          <w:rFonts w:ascii="Times New Roman" w:hAnsi="Times New Roman" w:cs="Times New Roman"/>
        </w:rPr>
        <w:t>Do you have a customer list or something similar that defines the universe of potential respondents and do you have a sampling plan for selecting from this universe?</w:t>
      </w:r>
      <w:r w:rsidRPr="001F7664">
        <w:rPr>
          <w:rFonts w:ascii="Times New Roman" w:hAnsi="Times New Roman" w:cs="Times New Roman"/>
        </w:rPr>
        <w:tab/>
        <w:t>[x] Yes</w:t>
      </w:r>
      <w:r w:rsidRPr="001F7664">
        <w:rPr>
          <w:rFonts w:ascii="Times New Roman" w:hAnsi="Times New Roman" w:cs="Times New Roman"/>
        </w:rPr>
        <w:tab/>
      </w:r>
      <w:proofErr w:type="gramStart"/>
      <w:r w:rsidRPr="001F7664">
        <w:rPr>
          <w:rFonts w:ascii="Times New Roman" w:hAnsi="Times New Roman" w:cs="Times New Roman"/>
        </w:rPr>
        <w:t>[ ]</w:t>
      </w:r>
      <w:proofErr w:type="gramEnd"/>
      <w:r w:rsidRPr="001F7664">
        <w:rPr>
          <w:rFonts w:ascii="Times New Roman" w:hAnsi="Times New Roman" w:cs="Times New Roman"/>
        </w:rPr>
        <w:t xml:space="preserve"> No</w:t>
      </w:r>
    </w:p>
    <w:p w:rsidRPr="001F7664" w:rsidR="001F7664" w:rsidP="001F7664" w:rsidRDefault="001F7664" w14:paraId="3BB9EB1A" w14:textId="77777777">
      <w:pPr>
        <w:spacing w:after="0" w:line="240" w:lineRule="auto"/>
        <w:rPr>
          <w:rFonts w:ascii="Times New Roman" w:hAnsi="Times New Roman" w:cs="Times New Roman"/>
        </w:rPr>
      </w:pPr>
    </w:p>
    <w:p w:rsidRPr="001F7664" w:rsidR="001F7664" w:rsidP="001F7664" w:rsidRDefault="001F7664" w14:paraId="667D06D4" w14:textId="77777777">
      <w:pPr>
        <w:spacing w:after="0" w:line="240" w:lineRule="auto"/>
        <w:rPr>
          <w:rFonts w:ascii="Times New Roman" w:hAnsi="Times New Roman" w:cs="Times New Roman"/>
        </w:rPr>
      </w:pPr>
      <w:r w:rsidRPr="001F7664">
        <w:rPr>
          <w:rFonts w:ascii="Times New Roman" w:hAnsi="Times New Roman" w:cs="Times New Roman"/>
        </w:rPr>
        <w:t xml:space="preserve">If the answer is yes, please </w:t>
      </w:r>
      <w:proofErr w:type="gramStart"/>
      <w:r w:rsidRPr="001F7664">
        <w:rPr>
          <w:rFonts w:ascii="Times New Roman" w:hAnsi="Times New Roman" w:cs="Times New Roman"/>
        </w:rPr>
        <w:t>provide</w:t>
      </w:r>
      <w:proofErr w:type="gramEnd"/>
      <w:r w:rsidRPr="001F7664">
        <w:rPr>
          <w:rFonts w:ascii="Times New Roman" w:hAnsi="Times New Roman" w:cs="Times New Roman"/>
        </w:rPr>
        <w:t xml:space="preserve"> a description of both below (or attach the sampling plan)?</w:t>
      </w:r>
      <w:r w:rsidR="00E116CC">
        <w:rPr>
          <w:rFonts w:ascii="Times New Roman" w:hAnsi="Times New Roman" w:cs="Times New Roman"/>
        </w:rPr>
        <w:t xml:space="preserve"> </w:t>
      </w:r>
      <w:r w:rsidRPr="001F7664">
        <w:rPr>
          <w:rFonts w:ascii="Times New Roman" w:hAnsi="Times New Roman" w:cs="Times New Roman"/>
        </w:rPr>
        <w:t>If the answer is no, please provide a description of how you plan to identify your potential group of respondents and how you will select them?</w:t>
      </w:r>
    </w:p>
    <w:p w:rsidRPr="001F7664" w:rsidR="001F7664" w:rsidP="001F7664" w:rsidRDefault="001F7664" w14:paraId="657BF0AB" w14:textId="77777777">
      <w:pPr>
        <w:spacing w:after="0" w:line="240" w:lineRule="auto"/>
        <w:rPr>
          <w:rFonts w:ascii="Times New Roman" w:hAnsi="Times New Roman" w:cs="Times New Roman"/>
        </w:rPr>
      </w:pPr>
    </w:p>
    <w:p w:rsidRPr="001F7664" w:rsidR="000E454A" w:rsidP="00E116CC" w:rsidRDefault="005D1BE9" w14:paraId="5ECCC169" w14:textId="77777777">
      <w:pPr>
        <w:spacing w:after="0" w:line="240" w:lineRule="auto"/>
        <w:ind w:left="540" w:right="810"/>
        <w:rPr>
          <w:rFonts w:ascii="Times New Roman" w:hAnsi="Times New Roman" w:cs="Times New Roman"/>
        </w:rPr>
      </w:pPr>
      <w:r>
        <w:rPr>
          <w:rFonts w:ascii="Times New Roman" w:hAnsi="Times New Roman" w:cs="Times New Roman"/>
        </w:rPr>
        <w:t>Respondents will be v</w:t>
      </w:r>
      <w:r w:rsidR="00EE70B3">
        <w:rPr>
          <w:rFonts w:ascii="Times New Roman" w:hAnsi="Times New Roman" w:cs="Times New Roman"/>
        </w:rPr>
        <w:t>accine recipients at the NIH use the Building 10 vaccination site. All recipients who have gone through the process</w:t>
      </w:r>
      <w:r w:rsidRPr="001F7664" w:rsidR="001F7664">
        <w:rPr>
          <w:rFonts w:ascii="Times New Roman" w:hAnsi="Times New Roman" w:cs="Times New Roman"/>
        </w:rPr>
        <w:t xml:space="preserve"> </w:t>
      </w:r>
      <w:r w:rsidR="00EE70B3">
        <w:rPr>
          <w:rFonts w:ascii="Times New Roman" w:hAnsi="Times New Roman" w:cs="Times New Roman"/>
        </w:rPr>
        <w:t>will be</w:t>
      </w:r>
      <w:r w:rsidRPr="001F7664" w:rsidR="001F7664">
        <w:rPr>
          <w:rFonts w:ascii="Times New Roman" w:hAnsi="Times New Roman" w:cs="Times New Roman"/>
        </w:rPr>
        <w:t xml:space="preserve"> invited to participate in a </w:t>
      </w:r>
      <w:proofErr w:type="gramStart"/>
      <w:r w:rsidR="005E3769">
        <w:rPr>
          <w:rFonts w:ascii="Times New Roman" w:hAnsi="Times New Roman" w:cs="Times New Roman"/>
        </w:rPr>
        <w:t>3</w:t>
      </w:r>
      <w:r w:rsidR="00661624">
        <w:rPr>
          <w:rFonts w:ascii="Times New Roman" w:hAnsi="Times New Roman" w:cs="Times New Roman"/>
        </w:rPr>
        <w:t xml:space="preserve"> question</w:t>
      </w:r>
      <w:proofErr w:type="gramEnd"/>
      <w:r w:rsidR="00661624">
        <w:rPr>
          <w:rFonts w:ascii="Times New Roman" w:hAnsi="Times New Roman" w:cs="Times New Roman"/>
        </w:rPr>
        <w:t xml:space="preserve"> </w:t>
      </w:r>
      <w:r w:rsidRPr="001F7664" w:rsidR="001F7664">
        <w:rPr>
          <w:rFonts w:ascii="Times New Roman" w:hAnsi="Times New Roman" w:cs="Times New Roman"/>
        </w:rPr>
        <w:lastRenderedPageBreak/>
        <w:t>patient perception survey following their visit</w:t>
      </w:r>
      <w:r w:rsidR="00B11628">
        <w:rPr>
          <w:rFonts w:ascii="Times New Roman" w:hAnsi="Times New Roman" w:cs="Times New Roman"/>
        </w:rPr>
        <w:t xml:space="preserve">. This survey is </w:t>
      </w:r>
      <w:r>
        <w:rPr>
          <w:rFonts w:ascii="Times New Roman" w:hAnsi="Times New Roman" w:cs="Times New Roman"/>
        </w:rPr>
        <w:t xml:space="preserve">voluntary and is </w:t>
      </w:r>
      <w:r w:rsidR="00B11628">
        <w:rPr>
          <w:rFonts w:ascii="Times New Roman" w:hAnsi="Times New Roman" w:cs="Times New Roman"/>
        </w:rPr>
        <w:t>called “</w:t>
      </w:r>
      <w:r w:rsidRPr="00B11628" w:rsidR="00B11628">
        <w:rPr>
          <w:rFonts w:ascii="Times New Roman" w:hAnsi="Times New Roman" w:cs="Times New Roman"/>
        </w:rPr>
        <w:t>Vaccine Survey for Patients</w:t>
      </w:r>
      <w:r w:rsidR="00B11628">
        <w:rPr>
          <w:rFonts w:ascii="Times New Roman" w:hAnsi="Times New Roman" w:cs="Times New Roman"/>
        </w:rPr>
        <w:t>.”</w:t>
      </w:r>
      <w:r w:rsidRPr="001F7664" w:rsidR="001F7664">
        <w:rPr>
          <w:rFonts w:ascii="Times New Roman" w:hAnsi="Times New Roman" w:cs="Times New Roman"/>
        </w:rPr>
        <w:t xml:space="preserve"> </w:t>
      </w:r>
      <w:r w:rsidRPr="00B11628">
        <w:rPr>
          <w:rFonts w:ascii="Times New Roman" w:hAnsi="Times New Roman" w:cs="Times New Roman"/>
        </w:rPr>
        <w:t xml:space="preserve">Vaccine </w:t>
      </w:r>
      <w:r w:rsidR="000E454A">
        <w:rPr>
          <w:rFonts w:ascii="Times New Roman" w:hAnsi="Times New Roman" w:cs="Times New Roman"/>
        </w:rPr>
        <w:t xml:space="preserve">recipients will be sent a survey invitation after each </w:t>
      </w:r>
      <w:r>
        <w:rPr>
          <w:rFonts w:ascii="Times New Roman" w:hAnsi="Times New Roman" w:cs="Times New Roman"/>
        </w:rPr>
        <w:t xml:space="preserve">vaccination per the </w:t>
      </w:r>
      <w:proofErr w:type="gramStart"/>
      <w:r>
        <w:rPr>
          <w:rFonts w:ascii="Times New Roman" w:hAnsi="Times New Roman" w:cs="Times New Roman"/>
        </w:rPr>
        <w:t>two dose</w:t>
      </w:r>
      <w:proofErr w:type="gramEnd"/>
      <w:r>
        <w:rPr>
          <w:rFonts w:ascii="Times New Roman" w:hAnsi="Times New Roman" w:cs="Times New Roman"/>
        </w:rPr>
        <w:t xml:space="preserve"> protocol associated with Pfizer and </w:t>
      </w:r>
      <w:proofErr w:type="spellStart"/>
      <w:r>
        <w:rPr>
          <w:rFonts w:ascii="Times New Roman" w:hAnsi="Times New Roman" w:cs="Times New Roman"/>
        </w:rPr>
        <w:t>Moderna</w:t>
      </w:r>
      <w:proofErr w:type="spellEnd"/>
      <w:r>
        <w:rPr>
          <w:rFonts w:ascii="Times New Roman" w:hAnsi="Times New Roman" w:cs="Times New Roman"/>
        </w:rPr>
        <w:t xml:space="preserve"> vaccines</w:t>
      </w:r>
      <w:r w:rsidR="000E454A">
        <w:rPr>
          <w:rFonts w:ascii="Times New Roman" w:hAnsi="Times New Roman" w:cs="Times New Roman"/>
        </w:rPr>
        <w:t>.</w:t>
      </w:r>
    </w:p>
    <w:p w:rsidRPr="001F7664" w:rsidR="001F7664" w:rsidP="001F7664" w:rsidRDefault="001F7664" w14:paraId="7024CB8F" w14:textId="77777777">
      <w:pPr>
        <w:spacing w:after="0" w:line="240" w:lineRule="auto"/>
        <w:rPr>
          <w:rFonts w:ascii="Times New Roman" w:hAnsi="Times New Roman" w:cs="Times New Roman"/>
        </w:rPr>
      </w:pPr>
    </w:p>
    <w:p w:rsidRPr="00E116CC" w:rsidR="001F7664" w:rsidP="001F7664" w:rsidRDefault="001F7664" w14:paraId="4EA214CD" w14:textId="77777777">
      <w:pPr>
        <w:spacing w:after="0" w:line="240" w:lineRule="auto"/>
        <w:rPr>
          <w:rFonts w:ascii="Times New Roman" w:hAnsi="Times New Roman" w:cs="Times New Roman"/>
          <w:b/>
        </w:rPr>
      </w:pPr>
      <w:r w:rsidRPr="00E116CC">
        <w:rPr>
          <w:rFonts w:ascii="Times New Roman" w:hAnsi="Times New Roman" w:cs="Times New Roman"/>
          <w:b/>
        </w:rPr>
        <w:t>Administration of the Instrument</w:t>
      </w:r>
    </w:p>
    <w:p w:rsidRPr="001F7664" w:rsidR="001F7664" w:rsidP="001F7664" w:rsidRDefault="001F7664" w14:paraId="3B04CD05" w14:textId="77777777">
      <w:pPr>
        <w:spacing w:after="0" w:line="240" w:lineRule="auto"/>
        <w:rPr>
          <w:rFonts w:ascii="Times New Roman" w:hAnsi="Times New Roman" w:cs="Times New Roman"/>
        </w:rPr>
      </w:pPr>
      <w:r w:rsidRPr="001F7664">
        <w:rPr>
          <w:rFonts w:ascii="Times New Roman" w:hAnsi="Times New Roman" w:cs="Times New Roman"/>
        </w:rPr>
        <w:t>1.</w:t>
      </w:r>
      <w:r w:rsidR="00E116CC">
        <w:rPr>
          <w:rFonts w:ascii="Times New Roman" w:hAnsi="Times New Roman" w:cs="Times New Roman"/>
        </w:rPr>
        <w:t xml:space="preserve"> </w:t>
      </w:r>
      <w:r w:rsidRPr="001F7664">
        <w:rPr>
          <w:rFonts w:ascii="Times New Roman" w:hAnsi="Times New Roman" w:cs="Times New Roman"/>
        </w:rPr>
        <w:t>How will you collect the information? (Check all that apply)</w:t>
      </w:r>
    </w:p>
    <w:p w:rsidRPr="001F7664" w:rsidR="001F7664" w:rsidP="001F7664" w:rsidRDefault="001F7664" w14:paraId="423A1CC5" w14:textId="77777777">
      <w:pPr>
        <w:spacing w:after="0" w:line="240" w:lineRule="auto"/>
        <w:rPr>
          <w:rFonts w:ascii="Times New Roman" w:hAnsi="Times New Roman" w:cs="Times New Roman"/>
        </w:rPr>
      </w:pPr>
      <w:r w:rsidRPr="001F7664">
        <w:rPr>
          <w:rFonts w:ascii="Times New Roman" w:hAnsi="Times New Roman" w:cs="Times New Roman"/>
        </w:rPr>
        <w:t>[</w:t>
      </w:r>
      <w:r w:rsidR="00E116CC">
        <w:rPr>
          <w:rFonts w:ascii="Times New Roman" w:hAnsi="Times New Roman" w:cs="Times New Roman"/>
        </w:rPr>
        <w:t>X</w:t>
      </w:r>
      <w:r w:rsidRPr="001F7664">
        <w:rPr>
          <w:rFonts w:ascii="Times New Roman" w:hAnsi="Times New Roman" w:cs="Times New Roman"/>
        </w:rPr>
        <w:t xml:space="preserve">] Web-based or other forms of Social Media </w:t>
      </w:r>
    </w:p>
    <w:p w:rsidRPr="001F7664" w:rsidR="001F7664" w:rsidP="001F7664" w:rsidRDefault="001F7664" w14:paraId="4A6E973E" w14:textId="77777777">
      <w:pPr>
        <w:spacing w:after="0" w:line="240" w:lineRule="auto"/>
        <w:rPr>
          <w:rFonts w:ascii="Times New Roman" w:hAnsi="Times New Roman" w:cs="Times New Roman"/>
        </w:rPr>
      </w:pPr>
      <w:proofErr w:type="gramStart"/>
      <w:r w:rsidRPr="001F7664">
        <w:rPr>
          <w:rFonts w:ascii="Times New Roman" w:hAnsi="Times New Roman" w:cs="Times New Roman"/>
        </w:rPr>
        <w:t>[</w:t>
      </w:r>
      <w:r w:rsidR="002643DC">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Telephone</w:t>
      </w:r>
    </w:p>
    <w:p w:rsidRPr="001F7664" w:rsidR="001F7664" w:rsidP="001F7664" w:rsidRDefault="001F7664" w14:paraId="0FAD1206" w14:textId="77777777">
      <w:pPr>
        <w:spacing w:after="0" w:line="240" w:lineRule="auto"/>
        <w:rPr>
          <w:rFonts w:ascii="Times New Roman" w:hAnsi="Times New Roman" w:cs="Times New Roman"/>
        </w:rPr>
      </w:pPr>
      <w:proofErr w:type="gramStart"/>
      <w:r w:rsidRPr="001F7664">
        <w:rPr>
          <w:rFonts w:ascii="Times New Roman" w:hAnsi="Times New Roman" w:cs="Times New Roman"/>
        </w:rPr>
        <w:t>[</w:t>
      </w:r>
      <w:r w:rsidR="002643DC">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In-person</w:t>
      </w:r>
    </w:p>
    <w:p w:rsidRPr="001F7664" w:rsidR="001F7664" w:rsidP="001F7664" w:rsidRDefault="001F7664" w14:paraId="7D992440" w14:textId="77777777">
      <w:pPr>
        <w:spacing w:after="0" w:line="240" w:lineRule="auto"/>
        <w:rPr>
          <w:rFonts w:ascii="Times New Roman" w:hAnsi="Times New Roman" w:cs="Times New Roman"/>
        </w:rPr>
      </w:pPr>
      <w:proofErr w:type="gramStart"/>
      <w:r w:rsidRPr="001F7664">
        <w:rPr>
          <w:rFonts w:ascii="Times New Roman" w:hAnsi="Times New Roman" w:cs="Times New Roman"/>
        </w:rPr>
        <w:t>[</w:t>
      </w:r>
      <w:r w:rsidR="002643DC">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Mail </w:t>
      </w:r>
    </w:p>
    <w:p w:rsidRPr="001F7664" w:rsidR="001F7664" w:rsidP="001F7664" w:rsidRDefault="001F7664" w14:paraId="7710B4AA" w14:textId="77777777">
      <w:pPr>
        <w:spacing w:after="0" w:line="240" w:lineRule="auto"/>
        <w:rPr>
          <w:rFonts w:ascii="Times New Roman" w:hAnsi="Times New Roman" w:cs="Times New Roman"/>
        </w:rPr>
      </w:pPr>
      <w:proofErr w:type="gramStart"/>
      <w:r w:rsidRPr="001F7664">
        <w:rPr>
          <w:rFonts w:ascii="Times New Roman" w:hAnsi="Times New Roman" w:cs="Times New Roman"/>
        </w:rPr>
        <w:t>[</w:t>
      </w:r>
      <w:r w:rsidR="002643DC">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Other, Explain</w:t>
      </w:r>
    </w:p>
    <w:p w:rsidRPr="001F7664" w:rsidR="001F7664" w:rsidP="001F7664" w:rsidRDefault="001F7664" w14:paraId="56EFE30E" w14:textId="77777777">
      <w:pPr>
        <w:spacing w:after="0" w:line="240" w:lineRule="auto"/>
        <w:rPr>
          <w:rFonts w:ascii="Times New Roman" w:hAnsi="Times New Roman" w:cs="Times New Roman"/>
        </w:rPr>
      </w:pPr>
    </w:p>
    <w:p w:rsidR="00486E12" w:rsidP="001F7664" w:rsidRDefault="00486E12" w14:paraId="4BE66F52" w14:textId="77777777">
      <w:pPr>
        <w:spacing w:after="0" w:line="240" w:lineRule="auto"/>
        <w:rPr>
          <w:rFonts w:ascii="Times New Roman" w:hAnsi="Times New Roman" w:cs="Times New Roman"/>
        </w:rPr>
      </w:pPr>
    </w:p>
    <w:p w:rsidRPr="001F7664" w:rsidR="001F7664" w:rsidP="001F7664" w:rsidRDefault="001F7664" w14:paraId="62497175" w14:textId="77777777">
      <w:pPr>
        <w:spacing w:after="0" w:line="240" w:lineRule="auto"/>
        <w:rPr>
          <w:rFonts w:ascii="Times New Roman" w:hAnsi="Times New Roman" w:cs="Times New Roman"/>
        </w:rPr>
      </w:pPr>
      <w:r w:rsidRPr="001F7664">
        <w:rPr>
          <w:rFonts w:ascii="Times New Roman" w:hAnsi="Times New Roman" w:cs="Times New Roman"/>
        </w:rPr>
        <w:t>2.</w:t>
      </w:r>
      <w:r w:rsidR="00D74105">
        <w:rPr>
          <w:rFonts w:ascii="Times New Roman" w:hAnsi="Times New Roman" w:cs="Times New Roman"/>
        </w:rPr>
        <w:t xml:space="preserve"> </w:t>
      </w:r>
      <w:r w:rsidRPr="001F7664">
        <w:rPr>
          <w:rFonts w:ascii="Times New Roman" w:hAnsi="Times New Roman" w:cs="Times New Roman"/>
        </w:rPr>
        <w:t>Will interviewers or facilitators be used?</w:t>
      </w:r>
      <w:r w:rsidR="002643DC">
        <w:rPr>
          <w:rFonts w:ascii="Times New Roman" w:hAnsi="Times New Roman" w:cs="Times New Roman"/>
        </w:rPr>
        <w:t xml:space="preserve"> </w:t>
      </w:r>
      <w:proofErr w:type="gramStart"/>
      <w:r w:rsidRPr="001F7664">
        <w:rPr>
          <w:rFonts w:ascii="Times New Roman" w:hAnsi="Times New Roman" w:cs="Times New Roman"/>
        </w:rPr>
        <w:t>[</w:t>
      </w:r>
      <w:r w:rsidR="002643DC">
        <w:rPr>
          <w:rFonts w:ascii="Times New Roman" w:hAnsi="Times New Roman" w:cs="Times New Roman"/>
        </w:rPr>
        <w:t xml:space="preserve"> </w:t>
      </w:r>
      <w:r w:rsidRPr="001F7664">
        <w:rPr>
          <w:rFonts w:ascii="Times New Roman" w:hAnsi="Times New Roman" w:cs="Times New Roman"/>
        </w:rPr>
        <w:t>]</w:t>
      </w:r>
      <w:proofErr w:type="gramEnd"/>
      <w:r w:rsidRPr="001F7664">
        <w:rPr>
          <w:rFonts w:ascii="Times New Roman" w:hAnsi="Times New Roman" w:cs="Times New Roman"/>
        </w:rPr>
        <w:t xml:space="preserve"> Yes [x] No</w:t>
      </w:r>
    </w:p>
    <w:p w:rsidRPr="001F7664" w:rsidR="001F7664" w:rsidP="001F7664" w:rsidRDefault="001F7664" w14:paraId="36927916" w14:textId="77777777">
      <w:pPr>
        <w:spacing w:after="0" w:line="240" w:lineRule="auto"/>
        <w:rPr>
          <w:rFonts w:ascii="Times New Roman" w:hAnsi="Times New Roman" w:cs="Times New Roman"/>
        </w:rPr>
      </w:pPr>
      <w:r w:rsidRPr="001F7664">
        <w:rPr>
          <w:rFonts w:ascii="Times New Roman" w:hAnsi="Times New Roman" w:cs="Times New Roman"/>
        </w:rPr>
        <w:t xml:space="preserve"> </w:t>
      </w:r>
    </w:p>
    <w:p w:rsidRPr="00F84AB3" w:rsidR="001F7664" w:rsidP="001F7664" w:rsidRDefault="001F7664" w14:paraId="2C3C03D4" w14:textId="77777777">
      <w:pPr>
        <w:spacing w:after="0" w:line="240" w:lineRule="auto"/>
        <w:rPr>
          <w:rFonts w:ascii="Times New Roman" w:hAnsi="Times New Roman" w:cs="Times New Roman"/>
          <w:b/>
        </w:rPr>
      </w:pPr>
      <w:r w:rsidRPr="00F84AB3">
        <w:rPr>
          <w:rFonts w:ascii="Times New Roman" w:hAnsi="Times New Roman" w:cs="Times New Roman"/>
          <w:b/>
        </w:rPr>
        <w:t>Please make sure that all instruments, instructions, and scripts are submitted with the request.</w:t>
      </w:r>
    </w:p>
    <w:p w:rsidRPr="001F7664" w:rsidR="001F7664" w:rsidP="001F7664" w:rsidRDefault="001F7664" w14:paraId="156BB6C2" w14:textId="77777777">
      <w:pPr>
        <w:spacing w:after="0" w:line="240" w:lineRule="auto"/>
        <w:rPr>
          <w:rFonts w:ascii="Times New Roman" w:hAnsi="Times New Roman" w:cs="Times New Roman"/>
        </w:rPr>
      </w:pPr>
    </w:p>
    <w:p w:rsidR="00425CA9" w:rsidP="001F7664" w:rsidRDefault="00425CA9" w14:paraId="604EE2AD" w14:textId="77777777">
      <w:pPr>
        <w:spacing w:after="0" w:line="240" w:lineRule="auto"/>
        <w:rPr>
          <w:rFonts w:ascii="Times New Roman" w:hAnsi="Times New Roman" w:cs="Times New Roman"/>
          <w:highlight w:val="yellow"/>
        </w:rPr>
      </w:pPr>
    </w:p>
    <w:p w:rsidRPr="001F7664" w:rsidR="005B0D89" w:rsidP="001F7664" w:rsidRDefault="005B0D89" w14:paraId="4D5AFB83" w14:textId="77777777">
      <w:pPr>
        <w:spacing w:after="0" w:line="240" w:lineRule="auto"/>
        <w:rPr>
          <w:rFonts w:ascii="Times New Roman" w:hAnsi="Times New Roman" w:cs="Times New Roman"/>
        </w:rPr>
      </w:pPr>
    </w:p>
    <w:sectPr w:rsidRPr="001F7664" w:rsidR="005B0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64"/>
    <w:rsid w:val="0000492B"/>
    <w:rsid w:val="00073AF2"/>
    <w:rsid w:val="000E454A"/>
    <w:rsid w:val="0014150C"/>
    <w:rsid w:val="001C36C4"/>
    <w:rsid w:val="001F6BC5"/>
    <w:rsid w:val="001F7664"/>
    <w:rsid w:val="002217E1"/>
    <w:rsid w:val="00223119"/>
    <w:rsid w:val="00226744"/>
    <w:rsid w:val="002570E5"/>
    <w:rsid w:val="002643DC"/>
    <w:rsid w:val="00284108"/>
    <w:rsid w:val="002A0D50"/>
    <w:rsid w:val="00340D52"/>
    <w:rsid w:val="00382738"/>
    <w:rsid w:val="003A4B5C"/>
    <w:rsid w:val="003F13BC"/>
    <w:rsid w:val="0041328D"/>
    <w:rsid w:val="00425CA9"/>
    <w:rsid w:val="004402BE"/>
    <w:rsid w:val="004454AC"/>
    <w:rsid w:val="00461F42"/>
    <w:rsid w:val="00486E12"/>
    <w:rsid w:val="004A7BDE"/>
    <w:rsid w:val="004B56DA"/>
    <w:rsid w:val="00533E2E"/>
    <w:rsid w:val="00552E4E"/>
    <w:rsid w:val="00580BE3"/>
    <w:rsid w:val="00584E3C"/>
    <w:rsid w:val="00594F5C"/>
    <w:rsid w:val="005B07B2"/>
    <w:rsid w:val="005B0D89"/>
    <w:rsid w:val="005D1BE9"/>
    <w:rsid w:val="005E3769"/>
    <w:rsid w:val="005E52A0"/>
    <w:rsid w:val="00630721"/>
    <w:rsid w:val="006375B5"/>
    <w:rsid w:val="00661624"/>
    <w:rsid w:val="006655F9"/>
    <w:rsid w:val="00671BDE"/>
    <w:rsid w:val="00673EED"/>
    <w:rsid w:val="00693C17"/>
    <w:rsid w:val="006A327F"/>
    <w:rsid w:val="006A3EFE"/>
    <w:rsid w:val="006D52F6"/>
    <w:rsid w:val="006D7FFC"/>
    <w:rsid w:val="00720136"/>
    <w:rsid w:val="00765D12"/>
    <w:rsid w:val="007B174C"/>
    <w:rsid w:val="007E2BD9"/>
    <w:rsid w:val="00835320"/>
    <w:rsid w:val="0083629C"/>
    <w:rsid w:val="00842B43"/>
    <w:rsid w:val="00844651"/>
    <w:rsid w:val="00890800"/>
    <w:rsid w:val="00893C5B"/>
    <w:rsid w:val="008B28A9"/>
    <w:rsid w:val="008C5503"/>
    <w:rsid w:val="00907D8C"/>
    <w:rsid w:val="009227C7"/>
    <w:rsid w:val="00935D9B"/>
    <w:rsid w:val="009451C1"/>
    <w:rsid w:val="009673C5"/>
    <w:rsid w:val="00974C64"/>
    <w:rsid w:val="00984A89"/>
    <w:rsid w:val="009C3823"/>
    <w:rsid w:val="009C54D1"/>
    <w:rsid w:val="009E772F"/>
    <w:rsid w:val="009F26B7"/>
    <w:rsid w:val="00A0399B"/>
    <w:rsid w:val="00A108B1"/>
    <w:rsid w:val="00A12160"/>
    <w:rsid w:val="00A44B66"/>
    <w:rsid w:val="00A836B9"/>
    <w:rsid w:val="00A95A7F"/>
    <w:rsid w:val="00B11628"/>
    <w:rsid w:val="00B14F57"/>
    <w:rsid w:val="00B40095"/>
    <w:rsid w:val="00B8260A"/>
    <w:rsid w:val="00BE0F00"/>
    <w:rsid w:val="00BE729B"/>
    <w:rsid w:val="00C134AA"/>
    <w:rsid w:val="00C43270"/>
    <w:rsid w:val="00C50150"/>
    <w:rsid w:val="00C51FC5"/>
    <w:rsid w:val="00C616FF"/>
    <w:rsid w:val="00C626FD"/>
    <w:rsid w:val="00C66BF6"/>
    <w:rsid w:val="00C87E34"/>
    <w:rsid w:val="00C97025"/>
    <w:rsid w:val="00CC0867"/>
    <w:rsid w:val="00CC5EFA"/>
    <w:rsid w:val="00CF6D5F"/>
    <w:rsid w:val="00D209E4"/>
    <w:rsid w:val="00D30958"/>
    <w:rsid w:val="00D3607B"/>
    <w:rsid w:val="00D74105"/>
    <w:rsid w:val="00D873D3"/>
    <w:rsid w:val="00DF327C"/>
    <w:rsid w:val="00E116CC"/>
    <w:rsid w:val="00E12D09"/>
    <w:rsid w:val="00E21DEF"/>
    <w:rsid w:val="00E46584"/>
    <w:rsid w:val="00EA2547"/>
    <w:rsid w:val="00ED1CC2"/>
    <w:rsid w:val="00EE70B3"/>
    <w:rsid w:val="00F226F6"/>
    <w:rsid w:val="00F61682"/>
    <w:rsid w:val="00F84AB3"/>
    <w:rsid w:val="00FA744C"/>
    <w:rsid w:val="00FB3FD9"/>
    <w:rsid w:val="00FC1DCB"/>
    <w:rsid w:val="00FC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FBEA"/>
  <w15:chartTrackingRefBased/>
  <w15:docId w15:val="{21A50005-F27C-4932-995B-C4806333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682"/>
    <w:pPr>
      <w:ind w:left="720"/>
      <w:contextualSpacing/>
    </w:pPr>
  </w:style>
  <w:style w:type="character" w:styleId="Hyperlink">
    <w:name w:val="Hyperlink"/>
    <w:basedOn w:val="DefaultParagraphFont"/>
    <w:uiPriority w:val="99"/>
    <w:unhideWhenUsed/>
    <w:rsid w:val="00F226F6"/>
    <w:rPr>
      <w:color w:val="0563C1"/>
      <w:u w:val="single"/>
    </w:rPr>
  </w:style>
  <w:style w:type="character" w:styleId="UnresolvedMention">
    <w:name w:val="Unresolved Mention"/>
    <w:basedOn w:val="DefaultParagraphFont"/>
    <w:uiPriority w:val="99"/>
    <w:semiHidden/>
    <w:unhideWhenUsed/>
    <w:rsid w:val="00B14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7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m.gov/policy-data-oversight/pay-leave/salaries-wages/2021/locality-pay-area-definitions/" TargetMode="External"/><Relationship Id="rId4" Type="http://schemas.openxmlformats.org/officeDocument/2006/relationships/hyperlink" Target="https://www.bls.gov/oes/2019/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NIH Clinical Center</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Vorck, Fred (NIH/CC/DCRI) [E]</dc:creator>
  <cp:keywords/>
  <dc:description/>
  <cp:lastModifiedBy>Abdelmouti, Tawanda (NIH/OD) [E]</cp:lastModifiedBy>
  <cp:revision>2</cp:revision>
  <dcterms:created xsi:type="dcterms:W3CDTF">2021-03-29T19:15:00Z</dcterms:created>
  <dcterms:modified xsi:type="dcterms:W3CDTF">2021-03-29T19:15:00Z</dcterms:modified>
</cp:coreProperties>
</file>