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0E89" w:rsidR="00C154CA" w:rsidP="00C10E89" w:rsidRDefault="00D91479" w14:paraId="0043C517" w14:textId="692C54C0">
      <w:pPr>
        <w:pStyle w:val="Title"/>
        <w:jc w:val="center"/>
        <w:rPr>
          <w:rFonts w:ascii="Times New Roman" w:hAnsi="Times New Roman" w:eastAsia="Times New Roman" w:cs="Times New Roman"/>
          <w:b/>
          <w:sz w:val="28"/>
          <w:szCs w:val="28"/>
        </w:rPr>
      </w:pPr>
      <w:r w:rsidRPr="00C10E89">
        <w:rPr>
          <w:rFonts w:ascii="Times New Roman" w:hAnsi="Times New Roman" w:eastAsia="Times New Roman" w:cs="Times New Roman"/>
          <w:b/>
          <w:sz w:val="28"/>
          <w:szCs w:val="28"/>
        </w:rPr>
        <w:t>Suppo</w:t>
      </w:r>
      <w:r w:rsidRPr="00C10E89">
        <w:rPr>
          <w:rFonts w:ascii="Times New Roman" w:hAnsi="Times New Roman" w:eastAsia="Times New Roman" w:cs="Times New Roman"/>
          <w:b/>
          <w:spacing w:val="-1"/>
          <w:sz w:val="28"/>
          <w:szCs w:val="28"/>
        </w:rPr>
        <w:t>rt</w:t>
      </w:r>
      <w:r w:rsidRPr="00C10E89">
        <w:rPr>
          <w:rFonts w:ascii="Times New Roman" w:hAnsi="Times New Roman" w:eastAsia="Times New Roman" w:cs="Times New Roman"/>
          <w:b/>
          <w:sz w:val="28"/>
          <w:szCs w:val="28"/>
        </w:rPr>
        <w:t>ing</w:t>
      </w:r>
      <w:r w:rsidRPr="00C10E89">
        <w:rPr>
          <w:rFonts w:ascii="Times New Roman" w:hAnsi="Times New Roman" w:eastAsia="Times New Roman" w:cs="Times New Roman"/>
          <w:b/>
          <w:spacing w:val="-1"/>
          <w:sz w:val="28"/>
          <w:szCs w:val="28"/>
        </w:rPr>
        <w:t xml:space="preserve"> </w:t>
      </w:r>
      <w:r w:rsidRPr="00C10E89" w:rsidR="002E15B1">
        <w:rPr>
          <w:rFonts w:ascii="Times New Roman" w:hAnsi="Times New Roman" w:eastAsia="Times New Roman" w:cs="Times New Roman"/>
          <w:b/>
          <w:sz w:val="28"/>
          <w:szCs w:val="28"/>
        </w:rPr>
        <w:t>S</w:t>
      </w:r>
      <w:r w:rsidRPr="00C10E89" w:rsidR="00C75791">
        <w:rPr>
          <w:rFonts w:ascii="Times New Roman" w:hAnsi="Times New Roman" w:eastAsia="Times New Roman" w:cs="Times New Roman"/>
          <w:b/>
          <w:sz w:val="28"/>
          <w:szCs w:val="28"/>
        </w:rPr>
        <w:t>tate</w:t>
      </w:r>
      <w:r w:rsidRPr="00C10E89">
        <w:rPr>
          <w:rFonts w:ascii="Times New Roman" w:hAnsi="Times New Roman" w:eastAsia="Times New Roman" w:cs="Times New Roman"/>
          <w:b/>
          <w:spacing w:val="-3"/>
          <w:sz w:val="28"/>
          <w:szCs w:val="28"/>
        </w:rPr>
        <w:t>m</w:t>
      </w:r>
      <w:r w:rsidRPr="00C10E89">
        <w:rPr>
          <w:rFonts w:ascii="Times New Roman" w:hAnsi="Times New Roman" w:eastAsia="Times New Roman" w:cs="Times New Roman"/>
          <w:b/>
          <w:spacing w:val="-1"/>
          <w:sz w:val="28"/>
          <w:szCs w:val="28"/>
        </w:rPr>
        <w:t>e</w:t>
      </w:r>
      <w:r w:rsidRPr="00C10E89">
        <w:rPr>
          <w:rFonts w:ascii="Times New Roman" w:hAnsi="Times New Roman" w:eastAsia="Times New Roman" w:cs="Times New Roman"/>
          <w:b/>
          <w:sz w:val="28"/>
          <w:szCs w:val="28"/>
        </w:rPr>
        <w:t>nt for Information Collection Requirements</w:t>
      </w:r>
    </w:p>
    <w:p w:rsidRPr="00C10E89" w:rsidR="00E45973" w:rsidP="00C10E89" w:rsidRDefault="00D91479" w14:paraId="2CA1CE1A" w14:textId="64BC3D84">
      <w:pPr>
        <w:pStyle w:val="Title"/>
        <w:jc w:val="center"/>
        <w:rPr>
          <w:rFonts w:ascii="Times New Roman" w:hAnsi="Times New Roman" w:eastAsia="Times New Roman" w:cs="Times New Roman"/>
          <w:b/>
          <w:sz w:val="28"/>
          <w:szCs w:val="28"/>
        </w:rPr>
      </w:pPr>
      <w:r w:rsidRPr="00C10E89">
        <w:rPr>
          <w:rFonts w:ascii="Times New Roman" w:hAnsi="Times New Roman" w:eastAsia="Times New Roman" w:cs="Times New Roman"/>
          <w:b/>
          <w:sz w:val="28"/>
          <w:szCs w:val="28"/>
        </w:rPr>
        <w:t xml:space="preserve">for </w:t>
      </w:r>
      <w:r w:rsidRPr="00C10E89" w:rsidR="00E45973">
        <w:rPr>
          <w:rFonts w:ascii="Times New Roman" w:hAnsi="Times New Roman" w:eastAsia="Times New Roman" w:cs="Times New Roman"/>
          <w:b/>
          <w:sz w:val="28"/>
          <w:szCs w:val="28"/>
        </w:rPr>
        <w:t>State Permissions for Enrollment in Qualified Health Plans in the Federally</w:t>
      </w:r>
      <w:r w:rsidRPr="00C10E89" w:rsidR="00A37964">
        <w:rPr>
          <w:rFonts w:ascii="Times New Roman" w:hAnsi="Times New Roman" w:eastAsia="Times New Roman" w:cs="Times New Roman"/>
          <w:b/>
          <w:sz w:val="28"/>
          <w:szCs w:val="28"/>
        </w:rPr>
        <w:t>-</w:t>
      </w:r>
      <w:r w:rsidRPr="00C10E89" w:rsidR="00E45973">
        <w:rPr>
          <w:rFonts w:ascii="Times New Roman" w:hAnsi="Times New Roman" w:eastAsia="Times New Roman" w:cs="Times New Roman"/>
          <w:b/>
          <w:sz w:val="28"/>
          <w:szCs w:val="28"/>
        </w:rPr>
        <w:t>Facilitated Exchange &amp; Non-Exchange Entities</w:t>
      </w:r>
    </w:p>
    <w:p w:rsidRPr="00C10E89" w:rsidR="00E45973" w:rsidP="00C10E89" w:rsidRDefault="004F55A2" w14:paraId="566C8BC4" w14:textId="14532DAB">
      <w:pPr>
        <w:pStyle w:val="Title"/>
        <w:jc w:val="center"/>
        <w:rPr>
          <w:rFonts w:ascii="Times New Roman" w:hAnsi="Times New Roman" w:eastAsia="Times New Roman" w:cs="Times New Roman"/>
          <w:b/>
          <w:sz w:val="28"/>
          <w:szCs w:val="28"/>
        </w:rPr>
      </w:pPr>
      <w:r w:rsidRPr="00C10E89">
        <w:rPr>
          <w:rFonts w:ascii="Times New Roman" w:hAnsi="Times New Roman" w:eastAsia="Times New Roman" w:cs="Times New Roman"/>
          <w:b/>
          <w:sz w:val="28"/>
          <w:szCs w:val="28"/>
        </w:rPr>
        <w:t>(</w:t>
      </w:r>
      <w:r w:rsidRPr="00C10E89" w:rsidR="00634823">
        <w:rPr>
          <w:rFonts w:ascii="Times New Roman" w:hAnsi="Times New Roman" w:eastAsia="Times New Roman" w:cs="Times New Roman"/>
          <w:b/>
          <w:sz w:val="28"/>
          <w:szCs w:val="28"/>
        </w:rPr>
        <w:t>CMS-10650</w:t>
      </w:r>
      <w:r w:rsidRPr="00C10E89">
        <w:rPr>
          <w:rFonts w:ascii="Times New Roman" w:hAnsi="Times New Roman" w:eastAsia="Times New Roman" w:cs="Times New Roman"/>
          <w:b/>
          <w:sz w:val="28"/>
          <w:szCs w:val="28"/>
        </w:rPr>
        <w:t>/OMB control number 0938-</w:t>
      </w:r>
      <w:r w:rsidRPr="00C10E89" w:rsidR="00BA4C7B">
        <w:rPr>
          <w:rFonts w:ascii="Times New Roman" w:hAnsi="Times New Roman" w:eastAsia="Times New Roman" w:cs="Times New Roman"/>
          <w:b/>
          <w:sz w:val="28"/>
          <w:szCs w:val="28"/>
        </w:rPr>
        <w:t>1349</w:t>
      </w:r>
      <w:r w:rsidRPr="00C10E89">
        <w:rPr>
          <w:rFonts w:ascii="Times New Roman" w:hAnsi="Times New Roman" w:eastAsia="Times New Roman" w:cs="Times New Roman"/>
          <w:b/>
          <w:sz w:val="28"/>
          <w:szCs w:val="28"/>
        </w:rPr>
        <w:t>)</w:t>
      </w:r>
    </w:p>
    <w:p w:rsidRPr="007201C6" w:rsidR="00D91479" w:rsidP="00D91479" w:rsidRDefault="00D91479" w14:paraId="0C8E0DCF" w14:textId="77777777">
      <w:pPr>
        <w:spacing w:before="6" w:after="0" w:line="260" w:lineRule="exact"/>
        <w:rPr>
          <w:rFonts w:ascii="Times New Roman" w:hAnsi="Times New Roman" w:cs="Times New Roman"/>
          <w:sz w:val="26"/>
          <w:szCs w:val="26"/>
        </w:rPr>
      </w:pPr>
    </w:p>
    <w:p w:rsidRPr="00C10E89" w:rsidR="00D91479" w:rsidP="00C10E89" w:rsidRDefault="00D91479" w14:paraId="40B46F5A" w14:textId="77777777">
      <w:pPr>
        <w:pStyle w:val="Heading1"/>
        <w:rPr>
          <w:rFonts w:ascii="Times New Roman" w:hAnsi="Times New Roman" w:eastAsia="Times New Roman" w:cs="Times New Roman"/>
          <w:b/>
          <w:color w:val="auto"/>
          <w:sz w:val="24"/>
          <w:szCs w:val="24"/>
        </w:rPr>
      </w:pPr>
      <w:r w:rsidRPr="00C10E89">
        <w:rPr>
          <w:rFonts w:ascii="Times New Roman" w:hAnsi="Times New Roman" w:eastAsia="Times New Roman" w:cs="Times New Roman"/>
          <w:b/>
          <w:color w:val="auto"/>
          <w:sz w:val="24"/>
          <w:szCs w:val="24"/>
          <w:u w:color="000000"/>
        </w:rPr>
        <w:t>A.</w:t>
      </w:r>
      <w:r w:rsidRPr="00C10E89">
        <w:rPr>
          <w:rFonts w:ascii="Times New Roman" w:hAnsi="Times New Roman" w:eastAsia="Times New Roman" w:cs="Times New Roman"/>
          <w:b/>
          <w:color w:val="auto"/>
          <w:sz w:val="24"/>
          <w:szCs w:val="24"/>
        </w:rPr>
        <w:t xml:space="preserve">  </w:t>
      </w:r>
      <w:r w:rsidRPr="00C10E89">
        <w:rPr>
          <w:rFonts w:ascii="Times New Roman" w:hAnsi="Times New Roman" w:eastAsia="Times New Roman" w:cs="Times New Roman"/>
          <w:b/>
          <w:color w:val="auto"/>
          <w:spacing w:val="20"/>
          <w:sz w:val="24"/>
          <w:szCs w:val="24"/>
        </w:rPr>
        <w:t xml:space="preserve"> </w:t>
      </w:r>
      <w:r w:rsidRPr="00C10E89">
        <w:rPr>
          <w:rFonts w:ascii="Times New Roman" w:hAnsi="Times New Roman" w:eastAsia="Times New Roman" w:cs="Times New Roman"/>
          <w:b/>
          <w:color w:val="auto"/>
          <w:spacing w:val="1"/>
          <w:sz w:val="24"/>
          <w:szCs w:val="24"/>
          <w:u w:color="000000"/>
        </w:rPr>
        <w:t>B</w:t>
      </w:r>
      <w:r w:rsidRPr="00C10E89">
        <w:rPr>
          <w:rFonts w:ascii="Times New Roman" w:hAnsi="Times New Roman" w:eastAsia="Times New Roman" w:cs="Times New Roman"/>
          <w:b/>
          <w:color w:val="auto"/>
          <w:sz w:val="24"/>
          <w:szCs w:val="24"/>
          <w:u w:color="000000"/>
        </w:rPr>
        <w:t>a</w:t>
      </w:r>
      <w:r w:rsidRPr="00C10E89">
        <w:rPr>
          <w:rFonts w:ascii="Times New Roman" w:hAnsi="Times New Roman" w:eastAsia="Times New Roman" w:cs="Times New Roman"/>
          <w:b/>
          <w:color w:val="auto"/>
          <w:spacing w:val="-1"/>
          <w:sz w:val="24"/>
          <w:szCs w:val="24"/>
          <w:u w:color="000000"/>
        </w:rPr>
        <w:t>c</w:t>
      </w:r>
      <w:r w:rsidRPr="00C10E89">
        <w:rPr>
          <w:rFonts w:ascii="Times New Roman" w:hAnsi="Times New Roman" w:eastAsia="Times New Roman" w:cs="Times New Roman"/>
          <w:b/>
          <w:color w:val="auto"/>
          <w:spacing w:val="1"/>
          <w:sz w:val="24"/>
          <w:szCs w:val="24"/>
          <w:u w:color="000000"/>
        </w:rPr>
        <w:t>k</w:t>
      </w:r>
      <w:r w:rsidRPr="00C10E89">
        <w:rPr>
          <w:rFonts w:ascii="Times New Roman" w:hAnsi="Times New Roman" w:eastAsia="Times New Roman" w:cs="Times New Roman"/>
          <w:b/>
          <w:color w:val="auto"/>
          <w:sz w:val="24"/>
          <w:szCs w:val="24"/>
          <w:u w:color="000000"/>
        </w:rPr>
        <w:t>g</w:t>
      </w:r>
      <w:r w:rsidRPr="00C10E89">
        <w:rPr>
          <w:rFonts w:ascii="Times New Roman" w:hAnsi="Times New Roman" w:eastAsia="Times New Roman" w:cs="Times New Roman"/>
          <w:b/>
          <w:color w:val="auto"/>
          <w:spacing w:val="-1"/>
          <w:sz w:val="24"/>
          <w:szCs w:val="24"/>
          <w:u w:color="000000"/>
        </w:rPr>
        <w:t>r</w:t>
      </w:r>
      <w:r w:rsidRPr="00C10E89">
        <w:rPr>
          <w:rFonts w:ascii="Times New Roman" w:hAnsi="Times New Roman" w:eastAsia="Times New Roman" w:cs="Times New Roman"/>
          <w:b/>
          <w:color w:val="auto"/>
          <w:sz w:val="24"/>
          <w:szCs w:val="24"/>
          <w:u w:color="000000"/>
        </w:rPr>
        <w:t>o</w:t>
      </w:r>
      <w:r w:rsidRPr="00C10E89">
        <w:rPr>
          <w:rFonts w:ascii="Times New Roman" w:hAnsi="Times New Roman" w:eastAsia="Times New Roman" w:cs="Times New Roman"/>
          <w:b/>
          <w:color w:val="auto"/>
          <w:spacing w:val="1"/>
          <w:sz w:val="24"/>
          <w:szCs w:val="24"/>
          <w:u w:color="000000"/>
        </w:rPr>
        <w:t>un</w:t>
      </w:r>
      <w:r w:rsidRPr="00C10E89">
        <w:rPr>
          <w:rFonts w:ascii="Times New Roman" w:hAnsi="Times New Roman" w:eastAsia="Times New Roman" w:cs="Times New Roman"/>
          <w:b/>
          <w:color w:val="auto"/>
          <w:sz w:val="24"/>
          <w:szCs w:val="24"/>
          <w:u w:color="000000"/>
        </w:rPr>
        <w:t>d</w:t>
      </w:r>
    </w:p>
    <w:p w:rsidRPr="007201C6" w:rsidR="00D91479" w:rsidP="007201C6" w:rsidRDefault="00D91479" w14:paraId="6520AF87" w14:textId="77777777">
      <w:pPr>
        <w:spacing w:after="0" w:line="240" w:lineRule="auto"/>
        <w:rPr>
          <w:rFonts w:ascii="Times New Roman" w:hAnsi="Times New Roman" w:cs="Times New Roman"/>
          <w:sz w:val="26"/>
          <w:szCs w:val="26"/>
        </w:rPr>
      </w:pPr>
    </w:p>
    <w:p w:rsidRPr="0037067C" w:rsidR="005330F9" w:rsidP="003F09AC" w:rsidRDefault="005330F9" w14:paraId="55CE150E" w14:textId="7551B9A3">
      <w:pPr>
        <w:spacing w:after="0" w:line="240" w:lineRule="auto"/>
        <w:ind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On March 23, 2010, the Patient Protection and Affordable Care Act (P.L. 111-148) was signed into law and on March 30, 2010, the Health Care and Education Reconciliation Act of 2010 (P.L. 111-152) was signed into law. The two laws implement various health insurance policies.</w:t>
      </w:r>
    </w:p>
    <w:p w:rsidRPr="0037067C" w:rsidR="005330F9" w:rsidP="00C74D2F" w:rsidRDefault="005330F9" w14:paraId="11B90A5E" w14:textId="77777777">
      <w:pPr>
        <w:spacing w:after="0" w:line="240" w:lineRule="auto"/>
        <w:ind w:right="-20"/>
        <w:rPr>
          <w:rFonts w:ascii="Times New Roman" w:hAnsi="Times New Roman" w:eastAsia="Times New Roman" w:cs="Times New Roman"/>
          <w:sz w:val="24"/>
          <w:szCs w:val="24"/>
        </w:rPr>
      </w:pPr>
    </w:p>
    <w:p w:rsidR="00D91479" w:rsidP="00495535" w:rsidRDefault="00D91479" w14:paraId="34182411" w14:textId="1678AA60">
      <w:pPr>
        <w:spacing w:after="0" w:line="240" w:lineRule="auto"/>
        <w:ind w:right="302"/>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This Information Collection Request (ICR) serves as th</w:t>
      </w:r>
      <w:r w:rsidRPr="0037067C" w:rsidR="005330F9">
        <w:rPr>
          <w:rFonts w:ascii="Times New Roman" w:hAnsi="Times New Roman" w:eastAsia="Times New Roman" w:cs="Times New Roman"/>
          <w:sz w:val="24"/>
          <w:szCs w:val="24"/>
        </w:rPr>
        <w:t>e renewal of the</w:t>
      </w:r>
      <w:r w:rsidRPr="0037067C">
        <w:rPr>
          <w:rFonts w:ascii="Times New Roman" w:hAnsi="Times New Roman" w:eastAsia="Times New Roman" w:cs="Times New Roman"/>
          <w:sz w:val="24"/>
          <w:szCs w:val="24"/>
        </w:rPr>
        <w:t xml:space="preserve"> data collection</w:t>
      </w:r>
      <w:r w:rsidRPr="0037067C" w:rsidR="005B26B1">
        <w:rPr>
          <w:rFonts w:ascii="Times New Roman" w:hAnsi="Times New Roman" w:eastAsia="Times New Roman" w:cs="Times New Roman"/>
          <w:sz w:val="24"/>
          <w:szCs w:val="24"/>
        </w:rPr>
        <w:t xml:space="preserve"> related to the ability of states to permit agents and brokers</w:t>
      </w:r>
      <w:r w:rsidRPr="0037067C" w:rsidR="00755FF7">
        <w:rPr>
          <w:rFonts w:ascii="Times New Roman" w:hAnsi="Times New Roman" w:eastAsia="Times New Roman" w:cs="Times New Roman"/>
          <w:sz w:val="24"/>
          <w:szCs w:val="24"/>
        </w:rPr>
        <w:t xml:space="preserve">, as well as </w:t>
      </w:r>
      <w:r w:rsidR="00C75791">
        <w:rPr>
          <w:rFonts w:ascii="Times New Roman" w:hAnsi="Times New Roman" w:eastAsia="Times New Roman" w:cs="Times New Roman"/>
          <w:sz w:val="24"/>
          <w:szCs w:val="24"/>
        </w:rPr>
        <w:t>web-</w:t>
      </w:r>
      <w:r w:rsidRPr="0037067C" w:rsidR="00755FF7">
        <w:rPr>
          <w:rFonts w:ascii="Times New Roman" w:hAnsi="Times New Roman" w:eastAsia="Times New Roman" w:cs="Times New Roman"/>
          <w:sz w:val="24"/>
          <w:szCs w:val="24"/>
        </w:rPr>
        <w:t>brokers,</w:t>
      </w:r>
      <w:r w:rsidRPr="0037067C" w:rsidR="005B26B1">
        <w:rPr>
          <w:rFonts w:ascii="Times New Roman" w:hAnsi="Times New Roman" w:eastAsia="Times New Roman" w:cs="Times New Roman"/>
          <w:sz w:val="24"/>
          <w:szCs w:val="24"/>
        </w:rPr>
        <w:t xml:space="preserve"> to assist qualified individuals, qualified employers, or qualified employees enrolling in Qualified Health Plans </w:t>
      </w:r>
      <w:r w:rsidR="00957DC1">
        <w:rPr>
          <w:rFonts w:ascii="Times New Roman" w:hAnsi="Times New Roman" w:eastAsia="Times New Roman" w:cs="Times New Roman"/>
          <w:sz w:val="24"/>
          <w:szCs w:val="24"/>
        </w:rPr>
        <w:t xml:space="preserve">(QHPs) </w:t>
      </w:r>
      <w:r w:rsidRPr="0037067C" w:rsidR="005B26B1">
        <w:rPr>
          <w:rFonts w:ascii="Times New Roman" w:hAnsi="Times New Roman" w:eastAsia="Times New Roman" w:cs="Times New Roman"/>
          <w:sz w:val="24"/>
          <w:szCs w:val="24"/>
        </w:rPr>
        <w:t>in the Federally</w:t>
      </w:r>
      <w:r w:rsidR="00957DC1">
        <w:rPr>
          <w:rFonts w:ascii="Times New Roman" w:hAnsi="Times New Roman" w:eastAsia="Times New Roman" w:cs="Times New Roman"/>
          <w:sz w:val="24"/>
          <w:szCs w:val="24"/>
        </w:rPr>
        <w:t>-f</w:t>
      </w:r>
      <w:r w:rsidRPr="0037067C" w:rsidR="005B26B1">
        <w:rPr>
          <w:rFonts w:ascii="Times New Roman" w:hAnsi="Times New Roman" w:eastAsia="Times New Roman" w:cs="Times New Roman"/>
          <w:sz w:val="24"/>
          <w:szCs w:val="24"/>
        </w:rPr>
        <w:t>acilitated Exchange</w:t>
      </w:r>
      <w:r w:rsidR="00957DC1">
        <w:rPr>
          <w:rFonts w:ascii="Times New Roman" w:hAnsi="Times New Roman" w:eastAsia="Times New Roman" w:cs="Times New Roman"/>
          <w:sz w:val="24"/>
          <w:szCs w:val="24"/>
        </w:rPr>
        <w:t>s (FFEs)</w:t>
      </w:r>
      <w:r w:rsidRPr="0037067C" w:rsidR="005B26B1">
        <w:rPr>
          <w:rFonts w:ascii="Times New Roman" w:hAnsi="Times New Roman" w:eastAsia="Times New Roman" w:cs="Times New Roman"/>
          <w:sz w:val="24"/>
          <w:szCs w:val="24"/>
        </w:rPr>
        <w:t xml:space="preserve"> </w:t>
      </w:r>
      <w:r w:rsidRPr="0037067C" w:rsidR="005B26B1">
        <w:rPr>
          <w:rFonts w:ascii="Times New Roman" w:hAnsi="Times New Roman" w:eastAsia="Times New Roman" w:cs="Times New Roman"/>
          <w:spacing w:val="-1"/>
          <w:sz w:val="24"/>
          <w:szCs w:val="24"/>
          <w:u w:color="000000"/>
        </w:rPr>
        <w:t>(</w:t>
      </w:r>
      <w:r w:rsidRPr="0037067C" w:rsidR="005330F9">
        <w:rPr>
          <w:rFonts w:ascii="Times New Roman" w:hAnsi="Times New Roman" w:eastAsia="Times New Roman" w:cs="Times New Roman"/>
          <w:spacing w:val="-1"/>
          <w:sz w:val="24"/>
          <w:szCs w:val="24"/>
          <w:u w:color="000000"/>
        </w:rPr>
        <w:t xml:space="preserve">45 C.F.R. </w:t>
      </w:r>
      <w:r w:rsidRPr="0037067C" w:rsidR="005B26B1">
        <w:rPr>
          <w:rFonts w:ascii="Times New Roman" w:hAnsi="Times New Roman" w:eastAsia="Times New Roman" w:cs="Times New Roman"/>
          <w:sz w:val="24"/>
          <w:szCs w:val="24"/>
          <w:u w:color="000000"/>
        </w:rPr>
        <w:t xml:space="preserve">§155.220) and </w:t>
      </w:r>
      <w:r w:rsidRPr="0037067C" w:rsidR="004F55A2">
        <w:rPr>
          <w:rFonts w:ascii="Times New Roman" w:hAnsi="Times New Roman" w:eastAsia="Times New Roman" w:cs="Times New Roman"/>
          <w:sz w:val="24"/>
          <w:szCs w:val="24"/>
        </w:rPr>
        <w:t>data collection requirements</w:t>
      </w:r>
      <w:r w:rsidRPr="0037067C" w:rsidR="005B26B1">
        <w:rPr>
          <w:rFonts w:ascii="Times New Roman" w:hAnsi="Times New Roman" w:eastAsia="Times New Roman" w:cs="Times New Roman"/>
          <w:sz w:val="24"/>
          <w:szCs w:val="24"/>
          <w:u w:color="000000"/>
        </w:rPr>
        <w:t xml:space="preserve"> </w:t>
      </w:r>
      <w:r w:rsidRPr="0037067C" w:rsidR="005B26B1">
        <w:rPr>
          <w:rFonts w:ascii="Times New Roman" w:hAnsi="Times New Roman" w:eastAsia="Times New Roman" w:cs="Times New Roman"/>
          <w:spacing w:val="1"/>
          <w:sz w:val="24"/>
          <w:szCs w:val="24"/>
          <w:u w:color="000000"/>
        </w:rPr>
        <w:t>r</w:t>
      </w:r>
      <w:r w:rsidRPr="0037067C" w:rsidR="005B26B1">
        <w:rPr>
          <w:rFonts w:ascii="Times New Roman" w:hAnsi="Times New Roman" w:eastAsia="Times New Roman" w:cs="Times New Roman"/>
          <w:spacing w:val="-1"/>
          <w:sz w:val="24"/>
          <w:szCs w:val="24"/>
          <w:u w:color="000000"/>
        </w:rPr>
        <w:t>e</w:t>
      </w:r>
      <w:r w:rsidRPr="0037067C" w:rsidR="005B26B1">
        <w:rPr>
          <w:rFonts w:ascii="Times New Roman" w:hAnsi="Times New Roman" w:eastAsia="Times New Roman" w:cs="Times New Roman"/>
          <w:sz w:val="24"/>
          <w:szCs w:val="24"/>
          <w:u w:color="000000"/>
        </w:rPr>
        <w:t>l</w:t>
      </w:r>
      <w:r w:rsidRPr="0037067C" w:rsidR="005B26B1">
        <w:rPr>
          <w:rFonts w:ascii="Times New Roman" w:hAnsi="Times New Roman" w:eastAsia="Times New Roman" w:cs="Times New Roman"/>
          <w:spacing w:val="-1"/>
          <w:sz w:val="24"/>
          <w:szCs w:val="24"/>
          <w:u w:color="000000"/>
        </w:rPr>
        <w:t>a</w:t>
      </w:r>
      <w:r w:rsidRPr="0037067C" w:rsidR="005B26B1">
        <w:rPr>
          <w:rFonts w:ascii="Times New Roman" w:hAnsi="Times New Roman" w:eastAsia="Times New Roman" w:cs="Times New Roman"/>
          <w:sz w:val="24"/>
          <w:szCs w:val="24"/>
          <w:u w:color="000000"/>
        </w:rPr>
        <w:t>t</w:t>
      </w:r>
      <w:r w:rsidRPr="0037067C" w:rsidR="005B26B1">
        <w:rPr>
          <w:rFonts w:ascii="Times New Roman" w:hAnsi="Times New Roman" w:eastAsia="Times New Roman" w:cs="Times New Roman"/>
          <w:spacing w:val="-1"/>
          <w:sz w:val="24"/>
          <w:szCs w:val="24"/>
          <w:u w:color="000000"/>
        </w:rPr>
        <w:t>ed</w:t>
      </w:r>
      <w:r w:rsidRPr="0037067C" w:rsidR="005B26B1">
        <w:rPr>
          <w:rFonts w:ascii="Times New Roman" w:hAnsi="Times New Roman" w:eastAsia="Times New Roman" w:cs="Times New Roman"/>
          <w:spacing w:val="1"/>
          <w:sz w:val="24"/>
          <w:szCs w:val="24"/>
          <w:u w:color="000000"/>
        </w:rPr>
        <w:t xml:space="preserve"> </w:t>
      </w:r>
      <w:r w:rsidRPr="0037067C" w:rsidR="005B26B1">
        <w:rPr>
          <w:rFonts w:ascii="Times New Roman" w:hAnsi="Times New Roman" w:eastAsia="Times New Roman" w:cs="Times New Roman"/>
          <w:sz w:val="24"/>
          <w:szCs w:val="24"/>
          <w:u w:color="000000"/>
        </w:rPr>
        <w:t>to non-</w:t>
      </w:r>
      <w:r w:rsidR="00957DC1">
        <w:rPr>
          <w:rFonts w:ascii="Times New Roman" w:hAnsi="Times New Roman" w:eastAsia="Times New Roman" w:cs="Times New Roman"/>
          <w:sz w:val="24"/>
          <w:szCs w:val="24"/>
          <w:u w:color="000000"/>
        </w:rPr>
        <w:t>E</w:t>
      </w:r>
      <w:r w:rsidRPr="0037067C" w:rsidR="005B26B1">
        <w:rPr>
          <w:rFonts w:ascii="Times New Roman" w:hAnsi="Times New Roman" w:eastAsia="Times New Roman" w:cs="Times New Roman"/>
          <w:sz w:val="24"/>
          <w:szCs w:val="24"/>
          <w:u w:color="000000"/>
        </w:rPr>
        <w:t>xchange entities</w:t>
      </w:r>
      <w:r w:rsidRPr="0037067C" w:rsidR="00657743">
        <w:rPr>
          <w:rFonts w:ascii="Times New Roman" w:hAnsi="Times New Roman" w:eastAsia="Times New Roman" w:cs="Times New Roman"/>
          <w:sz w:val="24"/>
          <w:szCs w:val="24"/>
          <w:u w:color="000000"/>
        </w:rPr>
        <w:t>.</w:t>
      </w:r>
      <w:r w:rsidRPr="0037067C" w:rsidR="005B26B1">
        <w:rPr>
          <w:rFonts w:ascii="Times New Roman" w:hAnsi="Times New Roman" w:eastAsia="Times New Roman" w:cs="Times New Roman"/>
          <w:sz w:val="24"/>
          <w:szCs w:val="24"/>
          <w:u w:color="000000"/>
        </w:rPr>
        <w:t xml:space="preserve"> </w:t>
      </w:r>
      <w:r w:rsidRPr="0037067C" w:rsidR="005B26B1">
        <w:rPr>
          <w:rFonts w:ascii="Times New Roman" w:hAnsi="Times New Roman" w:eastAsia="Times New Roman" w:cs="Times New Roman"/>
          <w:spacing w:val="-1"/>
          <w:sz w:val="24"/>
          <w:szCs w:val="24"/>
          <w:u w:color="000000"/>
        </w:rPr>
        <w:t>(</w:t>
      </w:r>
      <w:r w:rsidRPr="0037067C" w:rsidR="005330F9">
        <w:rPr>
          <w:rFonts w:ascii="Times New Roman" w:hAnsi="Times New Roman" w:eastAsia="Times New Roman" w:cs="Times New Roman"/>
          <w:spacing w:val="-1"/>
          <w:sz w:val="24"/>
          <w:szCs w:val="24"/>
          <w:u w:color="000000"/>
        </w:rPr>
        <w:t>45 C.F.R.</w:t>
      </w:r>
      <w:r w:rsidRPr="0037067C" w:rsidR="00297C6F">
        <w:rPr>
          <w:rFonts w:ascii="Times New Roman" w:hAnsi="Times New Roman" w:eastAsia="Times New Roman" w:cs="Times New Roman"/>
          <w:spacing w:val="-1"/>
          <w:sz w:val="24"/>
          <w:szCs w:val="24"/>
          <w:u w:color="000000"/>
        </w:rPr>
        <w:t xml:space="preserve"> </w:t>
      </w:r>
      <w:r w:rsidRPr="0037067C" w:rsidR="005B26B1">
        <w:rPr>
          <w:rFonts w:ascii="Times New Roman" w:hAnsi="Times New Roman" w:eastAsia="Times New Roman" w:cs="Times New Roman"/>
          <w:sz w:val="24"/>
          <w:szCs w:val="24"/>
          <w:u w:color="000000"/>
        </w:rPr>
        <w:t>§155.260</w:t>
      </w:r>
      <w:r w:rsidRPr="0037067C" w:rsidR="005B26B1">
        <w:rPr>
          <w:rFonts w:ascii="Times New Roman" w:hAnsi="Times New Roman" w:eastAsia="Times New Roman" w:cs="Times New Roman"/>
          <w:spacing w:val="-1"/>
          <w:sz w:val="24"/>
          <w:szCs w:val="24"/>
          <w:u w:color="000000"/>
        </w:rPr>
        <w:t>).</w:t>
      </w:r>
      <w:r w:rsidR="002A3534">
        <w:rPr>
          <w:rFonts w:ascii="Times New Roman" w:hAnsi="Times New Roman" w:eastAsia="Times New Roman" w:cs="Times New Roman"/>
          <w:spacing w:val="-1"/>
          <w:sz w:val="24"/>
          <w:szCs w:val="24"/>
          <w:u w:color="000000"/>
        </w:rPr>
        <w:t xml:space="preserve"> </w:t>
      </w:r>
    </w:p>
    <w:p w:rsidRPr="0037067C" w:rsidR="00495535" w:rsidP="00495535" w:rsidRDefault="00495535" w14:paraId="2E2CF367" w14:textId="77777777">
      <w:pPr>
        <w:spacing w:after="0" w:line="240" w:lineRule="auto"/>
        <w:ind w:right="302"/>
        <w:rPr>
          <w:rFonts w:ascii="Times New Roman" w:hAnsi="Times New Roman" w:eastAsia="Times New Roman" w:cs="Times New Roman"/>
          <w:sz w:val="24"/>
          <w:szCs w:val="24"/>
        </w:rPr>
      </w:pPr>
    </w:p>
    <w:p w:rsidRPr="00C10E89" w:rsidR="0091010A" w:rsidP="00C10E89" w:rsidRDefault="0091010A" w14:paraId="1D2C6D5B" w14:textId="77777777">
      <w:pPr>
        <w:pStyle w:val="Heading1"/>
        <w:rPr>
          <w:rFonts w:ascii="Times New Roman" w:hAnsi="Times New Roman" w:eastAsia="Times New Roman" w:cs="Times New Roman"/>
          <w:b/>
          <w:color w:val="auto"/>
          <w:sz w:val="24"/>
          <w:szCs w:val="24"/>
        </w:rPr>
      </w:pPr>
      <w:r w:rsidRPr="00C10E89">
        <w:rPr>
          <w:rFonts w:ascii="Times New Roman" w:hAnsi="Times New Roman" w:eastAsia="Times New Roman" w:cs="Times New Roman"/>
          <w:b/>
          <w:color w:val="auto"/>
          <w:spacing w:val="1"/>
          <w:sz w:val="24"/>
          <w:szCs w:val="24"/>
          <w:u w:color="000000"/>
        </w:rPr>
        <w:t>B</w:t>
      </w:r>
      <w:r w:rsidRPr="00C10E89">
        <w:rPr>
          <w:rFonts w:ascii="Times New Roman" w:hAnsi="Times New Roman" w:eastAsia="Times New Roman" w:cs="Times New Roman"/>
          <w:b/>
          <w:color w:val="auto"/>
          <w:sz w:val="24"/>
          <w:szCs w:val="24"/>
          <w:u w:color="000000"/>
        </w:rPr>
        <w:t>.</w:t>
      </w:r>
      <w:r w:rsidRPr="00C10E89">
        <w:rPr>
          <w:rFonts w:ascii="Times New Roman" w:hAnsi="Times New Roman" w:eastAsia="Times New Roman" w:cs="Times New Roman"/>
          <w:b/>
          <w:color w:val="auto"/>
          <w:sz w:val="24"/>
          <w:szCs w:val="24"/>
        </w:rPr>
        <w:tab/>
      </w:r>
      <w:r w:rsidRPr="00C10E89">
        <w:rPr>
          <w:rFonts w:ascii="Times New Roman" w:hAnsi="Times New Roman" w:eastAsia="Times New Roman" w:cs="Times New Roman"/>
          <w:b/>
          <w:color w:val="auto"/>
          <w:sz w:val="24"/>
          <w:szCs w:val="24"/>
          <w:u w:color="000000"/>
        </w:rPr>
        <w:t>J</w:t>
      </w:r>
      <w:r w:rsidRPr="00C10E89">
        <w:rPr>
          <w:rFonts w:ascii="Times New Roman" w:hAnsi="Times New Roman" w:eastAsia="Times New Roman" w:cs="Times New Roman"/>
          <w:b/>
          <w:color w:val="auto"/>
          <w:spacing w:val="1"/>
          <w:sz w:val="24"/>
          <w:szCs w:val="24"/>
          <w:u w:color="000000"/>
        </w:rPr>
        <w:t>u</w:t>
      </w:r>
      <w:r w:rsidRPr="00C10E89">
        <w:rPr>
          <w:rFonts w:ascii="Times New Roman" w:hAnsi="Times New Roman" w:eastAsia="Times New Roman" w:cs="Times New Roman"/>
          <w:b/>
          <w:color w:val="auto"/>
          <w:sz w:val="24"/>
          <w:szCs w:val="24"/>
          <w:u w:color="000000"/>
        </w:rPr>
        <w:t>s</w:t>
      </w:r>
      <w:r w:rsidRPr="00C10E89">
        <w:rPr>
          <w:rFonts w:ascii="Times New Roman" w:hAnsi="Times New Roman" w:eastAsia="Times New Roman" w:cs="Times New Roman"/>
          <w:b/>
          <w:color w:val="auto"/>
          <w:spacing w:val="-1"/>
          <w:sz w:val="24"/>
          <w:szCs w:val="24"/>
          <w:u w:color="000000"/>
        </w:rPr>
        <w:t>t</w:t>
      </w:r>
      <w:r w:rsidRPr="00C10E89">
        <w:rPr>
          <w:rFonts w:ascii="Times New Roman" w:hAnsi="Times New Roman" w:eastAsia="Times New Roman" w:cs="Times New Roman"/>
          <w:b/>
          <w:color w:val="auto"/>
          <w:sz w:val="24"/>
          <w:szCs w:val="24"/>
          <w:u w:color="000000"/>
        </w:rPr>
        <w:t>i</w:t>
      </w:r>
      <w:r w:rsidRPr="00C10E89">
        <w:rPr>
          <w:rFonts w:ascii="Times New Roman" w:hAnsi="Times New Roman" w:eastAsia="Times New Roman" w:cs="Times New Roman"/>
          <w:b/>
          <w:color w:val="auto"/>
          <w:spacing w:val="2"/>
          <w:sz w:val="24"/>
          <w:szCs w:val="24"/>
          <w:u w:color="000000"/>
        </w:rPr>
        <w:t>f</w:t>
      </w:r>
      <w:r w:rsidRPr="00C10E89">
        <w:rPr>
          <w:rFonts w:ascii="Times New Roman" w:hAnsi="Times New Roman" w:eastAsia="Times New Roman" w:cs="Times New Roman"/>
          <w:b/>
          <w:color w:val="auto"/>
          <w:sz w:val="24"/>
          <w:szCs w:val="24"/>
          <w:u w:color="000000"/>
        </w:rPr>
        <w:t>i</w:t>
      </w:r>
      <w:r w:rsidRPr="00C10E89">
        <w:rPr>
          <w:rFonts w:ascii="Times New Roman" w:hAnsi="Times New Roman" w:eastAsia="Times New Roman" w:cs="Times New Roman"/>
          <w:b/>
          <w:color w:val="auto"/>
          <w:spacing w:val="-1"/>
          <w:sz w:val="24"/>
          <w:szCs w:val="24"/>
          <w:u w:color="000000"/>
        </w:rPr>
        <w:t>c</w:t>
      </w:r>
      <w:r w:rsidRPr="00C10E89">
        <w:rPr>
          <w:rFonts w:ascii="Times New Roman" w:hAnsi="Times New Roman" w:eastAsia="Times New Roman" w:cs="Times New Roman"/>
          <w:b/>
          <w:color w:val="auto"/>
          <w:sz w:val="24"/>
          <w:szCs w:val="24"/>
          <w:u w:color="000000"/>
        </w:rPr>
        <w:t>a</w:t>
      </w:r>
      <w:r w:rsidRPr="00C10E89">
        <w:rPr>
          <w:rFonts w:ascii="Times New Roman" w:hAnsi="Times New Roman" w:eastAsia="Times New Roman" w:cs="Times New Roman"/>
          <w:b/>
          <w:color w:val="auto"/>
          <w:spacing w:val="-1"/>
          <w:sz w:val="24"/>
          <w:szCs w:val="24"/>
          <w:u w:color="000000"/>
        </w:rPr>
        <w:t>t</w:t>
      </w:r>
      <w:r w:rsidRPr="00C10E89">
        <w:rPr>
          <w:rFonts w:ascii="Times New Roman" w:hAnsi="Times New Roman" w:eastAsia="Times New Roman" w:cs="Times New Roman"/>
          <w:b/>
          <w:color w:val="auto"/>
          <w:sz w:val="24"/>
          <w:szCs w:val="24"/>
          <w:u w:color="000000"/>
        </w:rPr>
        <w:t>ion</w:t>
      </w:r>
    </w:p>
    <w:p w:rsidRPr="00C10E89" w:rsidR="0091010A" w:rsidP="007201C6" w:rsidRDefault="0091010A" w14:paraId="4C6BF2FB" w14:textId="77777777">
      <w:pPr>
        <w:spacing w:after="0" w:line="240" w:lineRule="auto"/>
        <w:rPr>
          <w:rFonts w:ascii="Times New Roman" w:hAnsi="Times New Roman" w:cs="Times New Roman"/>
          <w:sz w:val="24"/>
          <w:szCs w:val="26"/>
        </w:rPr>
      </w:pPr>
    </w:p>
    <w:p w:rsidRPr="00C10E89" w:rsidR="0091010A" w:rsidP="007201C6" w:rsidRDefault="0091010A" w14:paraId="6455667E" w14:textId="77777777">
      <w:pPr>
        <w:tabs>
          <w:tab w:val="left" w:pos="580"/>
        </w:tabs>
        <w:spacing w:after="0" w:line="240" w:lineRule="auto"/>
        <w:ind w:left="160" w:right="-20"/>
        <w:rPr>
          <w:rStyle w:val="Heading2Char"/>
          <w:rFonts w:ascii="Times New Roman" w:hAnsi="Times New Roman" w:cs="Times New Roman"/>
          <w:color w:val="auto"/>
          <w:sz w:val="24"/>
        </w:rPr>
      </w:pPr>
      <w:r w:rsidRPr="0037067C">
        <w:rPr>
          <w:rFonts w:ascii="Times New Roman" w:hAnsi="Times New Roman" w:eastAsia="Times New Roman" w:cs="Times New Roman"/>
          <w:position w:val="-1"/>
          <w:sz w:val="24"/>
          <w:szCs w:val="24"/>
        </w:rPr>
        <w:t>1.</w:t>
      </w:r>
      <w:r w:rsidRPr="0037067C">
        <w:rPr>
          <w:rFonts w:ascii="Times New Roman" w:hAnsi="Times New Roman" w:eastAsia="Times New Roman" w:cs="Times New Roman"/>
          <w:position w:val="-1"/>
          <w:sz w:val="24"/>
          <w:szCs w:val="24"/>
        </w:rPr>
        <w:tab/>
      </w:r>
      <w:r w:rsidRPr="00C10E89">
        <w:rPr>
          <w:rStyle w:val="Heading2Char"/>
          <w:rFonts w:ascii="Times New Roman" w:hAnsi="Times New Roman" w:cs="Times New Roman"/>
          <w:color w:val="auto"/>
          <w:sz w:val="24"/>
        </w:rPr>
        <w:t>Need and Legal Basis</w:t>
      </w:r>
    </w:p>
    <w:p w:rsidRPr="007201C6" w:rsidR="0091010A" w:rsidP="007201C6" w:rsidRDefault="0091010A" w14:paraId="3B49CB69" w14:textId="77777777">
      <w:pPr>
        <w:spacing w:after="0" w:line="240" w:lineRule="auto"/>
        <w:rPr>
          <w:rFonts w:ascii="Times New Roman" w:hAnsi="Times New Roman" w:cs="Times New Roman"/>
          <w:sz w:val="28"/>
          <w:szCs w:val="28"/>
        </w:rPr>
      </w:pPr>
    </w:p>
    <w:p w:rsidRPr="0037067C" w:rsidR="0091010A" w:rsidP="007201C6" w:rsidRDefault="0091010A" w14:paraId="190D5A9B" w14:textId="0EB0583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pacing w:val="1"/>
          <w:sz w:val="24"/>
          <w:szCs w:val="24"/>
        </w:rPr>
        <w:t>S</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tion 1312</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of</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A</w:t>
      </w:r>
      <w:r w:rsidRPr="0037067C">
        <w:rPr>
          <w:rFonts w:ascii="Times New Roman" w:hAnsi="Times New Roman" w:eastAsia="Times New Roman" w:cs="Times New Roman"/>
          <w:spacing w:val="-1"/>
          <w:sz w:val="24"/>
          <w:szCs w:val="24"/>
        </w:rPr>
        <w:t>ff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ble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pacing w:val="-1"/>
          <w:sz w:val="24"/>
          <w:szCs w:val="24"/>
        </w:rPr>
        <w:t>ar</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A</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t di</w:t>
      </w:r>
      <w:r w:rsidRPr="0037067C">
        <w:rPr>
          <w:rFonts w:ascii="Times New Roman" w:hAnsi="Times New Roman" w:eastAsia="Times New Roman" w:cs="Times New Roman"/>
          <w:spacing w:val="-1"/>
          <w:sz w:val="24"/>
          <w:szCs w:val="24"/>
        </w:rPr>
        <w:t>rec</w:t>
      </w:r>
      <w:r w:rsidRPr="0037067C">
        <w:rPr>
          <w:rFonts w:ascii="Times New Roman" w:hAnsi="Times New Roman" w:eastAsia="Times New Roman" w:cs="Times New Roman"/>
          <w:sz w:val="24"/>
          <w:szCs w:val="24"/>
        </w:rPr>
        <w:t>ts 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pacing w:val="1"/>
          <w:sz w:val="24"/>
          <w:szCs w:val="24"/>
        </w:rPr>
        <w:t>S</w:t>
      </w:r>
      <w:r w:rsidRPr="0037067C">
        <w:rPr>
          <w:rFonts w:ascii="Times New Roman" w:hAnsi="Times New Roman" w:eastAsia="Times New Roman" w:cs="Times New Roman"/>
          <w:spacing w:val="-1"/>
          <w:sz w:val="24"/>
          <w:szCs w:val="24"/>
        </w:rPr>
        <w:t>ecre</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ar</w:t>
      </w:r>
      <w:r w:rsidRPr="0037067C">
        <w:rPr>
          <w:rFonts w:ascii="Times New Roman" w:hAnsi="Times New Roman" w:eastAsia="Times New Roman" w:cs="Times New Roman"/>
          <w:sz w:val="24"/>
          <w:szCs w:val="24"/>
        </w:rPr>
        <w:t>y</w:t>
      </w:r>
      <w:r w:rsidRPr="0037067C">
        <w:rPr>
          <w:rFonts w:ascii="Times New Roman" w:hAnsi="Times New Roman" w:eastAsia="Times New Roman" w:cs="Times New Roman"/>
          <w:spacing w:val="-7"/>
          <w:sz w:val="24"/>
          <w:szCs w:val="24"/>
        </w:rPr>
        <w:t xml:space="preserve"> </w:t>
      </w:r>
      <w:r w:rsidRPr="0037067C">
        <w:rPr>
          <w:rFonts w:ascii="Times New Roman" w:hAnsi="Times New Roman" w:eastAsia="Times New Roman" w:cs="Times New Roman"/>
          <w:sz w:val="24"/>
          <w:szCs w:val="24"/>
        </w:rPr>
        <w:t xml:space="preserve">to </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st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blish p</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ce</w:t>
      </w:r>
      <w:r w:rsidRPr="0037067C">
        <w:rPr>
          <w:rFonts w:ascii="Times New Roman" w:hAnsi="Times New Roman" w:eastAsia="Times New Roman" w:cs="Times New Roman"/>
          <w:sz w:val="24"/>
          <w:szCs w:val="24"/>
        </w:rPr>
        <w:t>du</w:t>
      </w:r>
      <w:r w:rsidRPr="0037067C">
        <w:rPr>
          <w:rFonts w:ascii="Times New Roman" w:hAnsi="Times New Roman" w:eastAsia="Times New Roman" w:cs="Times New Roman"/>
          <w:spacing w:val="-1"/>
          <w:sz w:val="24"/>
          <w:szCs w:val="24"/>
        </w:rPr>
        <w:t xml:space="preserve">res </w:t>
      </w:r>
      <w:r w:rsidRPr="0037067C">
        <w:rPr>
          <w:rFonts w:ascii="Times New Roman" w:hAnsi="Times New Roman" w:eastAsia="Times New Roman" w:cs="Times New Roman"/>
          <w:sz w:val="24"/>
          <w:szCs w:val="24"/>
        </w:rPr>
        <w:t>und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r</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whi</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h a</w:t>
      </w:r>
      <w:r w:rsidRPr="0037067C">
        <w:rPr>
          <w:rFonts w:ascii="Times New Roman" w:hAnsi="Times New Roman" w:eastAsia="Times New Roman" w:cs="Times New Roman"/>
          <w:spacing w:val="-1"/>
          <w:sz w:val="24"/>
          <w:szCs w:val="24"/>
        </w:rPr>
        <w:t xml:space="preserve"> </w:t>
      </w:r>
      <w:r w:rsidR="00C75791">
        <w:rPr>
          <w:rFonts w:ascii="Times New Roman" w:hAnsi="Times New Roman" w:eastAsia="Times New Roman" w:cs="Times New Roman"/>
          <w:spacing w:val="1"/>
          <w:sz w:val="24"/>
          <w:szCs w:val="24"/>
        </w:rPr>
        <w:t>state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y</w:t>
      </w:r>
      <w:r w:rsidRPr="0037067C">
        <w:rPr>
          <w:rFonts w:ascii="Times New Roman" w:hAnsi="Times New Roman" w:eastAsia="Times New Roman" w:cs="Times New Roman"/>
          <w:spacing w:val="-7"/>
          <w:sz w:val="24"/>
          <w:szCs w:val="24"/>
        </w:rPr>
        <w:t xml:space="preserve"> </w:t>
      </w:r>
      <w:r w:rsidRPr="0037067C">
        <w:rPr>
          <w:rFonts w:ascii="Times New Roman" w:hAnsi="Times New Roman" w:eastAsia="Times New Roman" w:cs="Times New Roman"/>
          <w:sz w:val="24"/>
          <w:szCs w:val="24"/>
        </w:rPr>
        <w:t>p</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 xml:space="preserve">mit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nts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nd b</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ok</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 xml:space="preserve">s to </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oll qu</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li</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d individu</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ls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nd qu</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li</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d </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mplo</w:t>
      </w:r>
      <w:r w:rsidRPr="0037067C">
        <w:rPr>
          <w:rFonts w:ascii="Times New Roman" w:hAnsi="Times New Roman" w:eastAsia="Times New Roman" w:cs="Times New Roman"/>
          <w:spacing w:val="-7"/>
          <w:sz w:val="24"/>
          <w:szCs w:val="24"/>
        </w:rPr>
        <w:t>y</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s in QH</w:t>
      </w:r>
      <w:r w:rsidRPr="0037067C">
        <w:rPr>
          <w:rFonts w:ascii="Times New Roman" w:hAnsi="Times New Roman" w:eastAsia="Times New Roman" w:cs="Times New Roman"/>
          <w:spacing w:val="1"/>
          <w:sz w:val="24"/>
          <w:szCs w:val="24"/>
        </w:rPr>
        <w:t>P</w:t>
      </w:r>
      <w:r w:rsidRPr="0037067C">
        <w:rPr>
          <w:rFonts w:ascii="Times New Roman" w:hAnsi="Times New Roman" w:eastAsia="Times New Roman" w:cs="Times New Roman"/>
          <w:sz w:val="24"/>
          <w:szCs w:val="24"/>
        </w:rPr>
        <w:t>s th</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ou</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z w:val="24"/>
          <w:szCs w:val="24"/>
        </w:rPr>
        <w:t xml:space="preserve">h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 E</w:t>
      </w:r>
      <w:r w:rsidRPr="0037067C">
        <w:rPr>
          <w:rFonts w:ascii="Times New Roman" w:hAnsi="Times New Roman" w:eastAsia="Times New Roman" w:cs="Times New Roman"/>
          <w:spacing w:val="2"/>
          <w:sz w:val="24"/>
          <w:szCs w:val="24"/>
        </w:rPr>
        <w:t>x</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h</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nd to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ssist individu</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ls in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ppl</w:t>
      </w:r>
      <w:r w:rsidRPr="0037067C">
        <w:rPr>
          <w:rFonts w:ascii="Times New Roman" w:hAnsi="Times New Roman" w:eastAsia="Times New Roman" w:cs="Times New Roman"/>
          <w:spacing w:val="-7"/>
          <w:sz w:val="24"/>
          <w:szCs w:val="24"/>
        </w:rPr>
        <w:t>y</w:t>
      </w:r>
      <w:r w:rsidRPr="0037067C">
        <w:rPr>
          <w:rFonts w:ascii="Times New Roman" w:hAnsi="Times New Roman" w:eastAsia="Times New Roman" w:cs="Times New Roman"/>
          <w:sz w:val="24"/>
          <w:szCs w:val="24"/>
        </w:rPr>
        <w:t>ing</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or</w:t>
      </w:r>
      <w:r w:rsidRPr="0037067C">
        <w:rPr>
          <w:rFonts w:ascii="Times New Roman" w:hAnsi="Times New Roman" w:eastAsia="Times New Roman" w:cs="Times New Roman"/>
          <w:spacing w:val="-1"/>
          <w:sz w:val="24"/>
          <w:szCs w:val="24"/>
        </w:rPr>
        <w:t xml:space="preserve"> a</w:t>
      </w:r>
      <w:r w:rsidRPr="0037067C">
        <w:rPr>
          <w:rFonts w:ascii="Times New Roman" w:hAnsi="Times New Roman" w:eastAsia="Times New Roman" w:cs="Times New Roman"/>
          <w:sz w:val="24"/>
          <w:szCs w:val="24"/>
        </w:rPr>
        <w:t>dv</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w:t>
      </w:r>
      <w:r w:rsidRPr="0037067C">
        <w:rPr>
          <w:rFonts w:ascii="Times New Roman" w:hAnsi="Times New Roman" w:eastAsia="Times New Roman" w:cs="Times New Roman"/>
          <w:spacing w:val="-1"/>
          <w:sz w:val="24"/>
          <w:szCs w:val="24"/>
        </w:rPr>
        <w:t xml:space="preserve">ce </w:t>
      </w:r>
      <w:r w:rsidRPr="0037067C">
        <w:rPr>
          <w:rFonts w:ascii="Times New Roman" w:hAnsi="Times New Roman" w:eastAsia="Times New Roman" w:cs="Times New Roman"/>
          <w:sz w:val="24"/>
          <w:szCs w:val="24"/>
        </w:rPr>
        <w:t>p</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pacing w:val="-7"/>
          <w:sz w:val="24"/>
          <w:szCs w:val="24"/>
        </w:rPr>
        <w:t>y</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nts of</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p</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mium 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x</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pacing w:val="-1"/>
          <w:sz w:val="24"/>
          <w:szCs w:val="24"/>
        </w:rPr>
        <w:t>cre</w:t>
      </w:r>
      <w:r w:rsidRPr="0037067C">
        <w:rPr>
          <w:rFonts w:ascii="Times New Roman" w:hAnsi="Times New Roman" w:eastAsia="Times New Roman" w:cs="Times New Roman"/>
          <w:sz w:val="24"/>
          <w:szCs w:val="24"/>
        </w:rPr>
        <w:t xml:space="preserve">dit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nd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ost</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sh</w:t>
      </w:r>
      <w:r w:rsidRPr="0037067C">
        <w:rPr>
          <w:rFonts w:ascii="Times New Roman" w:hAnsi="Times New Roman" w:eastAsia="Times New Roman" w:cs="Times New Roman"/>
          <w:spacing w:val="-1"/>
          <w:sz w:val="24"/>
          <w:szCs w:val="24"/>
        </w:rPr>
        <w:t>ar</w:t>
      </w:r>
      <w:r w:rsidRPr="0037067C">
        <w:rPr>
          <w:rFonts w:ascii="Times New Roman" w:hAnsi="Times New Roman" w:eastAsia="Times New Roman" w:cs="Times New Roman"/>
          <w:sz w:val="24"/>
          <w:szCs w:val="24"/>
        </w:rPr>
        <w:t>ing</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du</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tions.</w:t>
      </w:r>
      <w:r w:rsidRPr="0037067C" w:rsidR="00EC0AC4">
        <w:rPr>
          <w:rFonts w:ascii="Times New Roman" w:hAnsi="Times New Roman" w:eastAsia="Times New Roman" w:cs="Times New Roman"/>
          <w:sz w:val="24"/>
          <w:szCs w:val="24"/>
        </w:rPr>
        <w:t xml:space="preserve"> </w:t>
      </w:r>
      <w:r w:rsidRPr="0037067C" w:rsidR="003101C6">
        <w:rPr>
          <w:rFonts w:ascii="Times New Roman" w:hAnsi="Times New Roman" w:eastAsia="Times New Roman" w:cs="Times New Roman"/>
          <w:sz w:val="24"/>
          <w:szCs w:val="24"/>
        </w:rPr>
        <w:lastRenderedPageBreak/>
        <w:t xml:space="preserve">In addition, CMS recognizes in implementing the Affordable Care Act that Exchanges may contract with </w:t>
      </w:r>
      <w:r w:rsidR="002A3534">
        <w:rPr>
          <w:rFonts w:ascii="Times New Roman" w:hAnsi="Times New Roman" w:eastAsia="Times New Roman" w:cs="Times New Roman"/>
          <w:sz w:val="24"/>
          <w:szCs w:val="24"/>
        </w:rPr>
        <w:t>web-</w:t>
      </w:r>
      <w:r w:rsidRPr="0037067C" w:rsidR="003101C6">
        <w:rPr>
          <w:rFonts w:ascii="Times New Roman" w:hAnsi="Times New Roman" w:eastAsia="Times New Roman" w:cs="Times New Roman"/>
          <w:sz w:val="24"/>
          <w:szCs w:val="24"/>
        </w:rPr>
        <w:t>based entities to assist in,</w:t>
      </w:r>
      <w:r w:rsidR="00957DC1">
        <w:rPr>
          <w:rFonts w:ascii="Times New Roman" w:hAnsi="Times New Roman" w:eastAsia="Times New Roman" w:cs="Times New Roman"/>
          <w:sz w:val="24"/>
          <w:szCs w:val="24"/>
        </w:rPr>
        <w:t xml:space="preserve"> among other things</w:t>
      </w:r>
      <w:r w:rsidRPr="0037067C" w:rsidR="003101C6">
        <w:rPr>
          <w:rFonts w:ascii="Times New Roman" w:hAnsi="Times New Roman" w:eastAsia="Times New Roman" w:cs="Times New Roman"/>
          <w:sz w:val="24"/>
          <w:szCs w:val="24"/>
        </w:rPr>
        <w:t xml:space="preserve">, enrollment in QHPs. </w:t>
      </w:r>
      <w:r w:rsidR="001F7652">
        <w:rPr>
          <w:rFonts w:ascii="Times New Roman" w:hAnsi="Times New Roman" w:eastAsia="Times New Roman" w:cs="Times New Roman"/>
          <w:sz w:val="24"/>
          <w:szCs w:val="24"/>
        </w:rPr>
        <w:t>(</w:t>
      </w:r>
      <w:hyperlink w:history="1" r:id="rId8">
        <w:r w:rsidR="001F7652">
          <w:rPr>
            <w:rStyle w:val="Hyperlink"/>
            <w:rFonts w:ascii="Times New Roman" w:hAnsi="Times New Roman" w:eastAsia="Times New Roman" w:cs="Times New Roman"/>
            <w:sz w:val="24"/>
            <w:szCs w:val="24"/>
          </w:rPr>
          <w:t>76 FR 41865</w:t>
        </w:r>
      </w:hyperlink>
      <w:r w:rsidR="001F7652">
        <w:rPr>
          <w:rStyle w:val="Hyperlink"/>
          <w:rFonts w:ascii="Times New Roman" w:hAnsi="Times New Roman" w:eastAsia="Times New Roman" w:cs="Times New Roman"/>
          <w:sz w:val="24"/>
          <w:szCs w:val="24"/>
        </w:rPr>
        <w:t>)</w:t>
      </w:r>
      <w:r w:rsidRPr="0037067C" w:rsidR="00EC0AC4">
        <w:rPr>
          <w:rFonts w:ascii="Times New Roman" w:hAnsi="Times New Roman" w:eastAsia="Times New Roman" w:cs="Times New Roman"/>
          <w:sz w:val="24"/>
          <w:szCs w:val="24"/>
        </w:rPr>
        <w:t xml:space="preserve"> </w:t>
      </w:r>
    </w:p>
    <w:p w:rsidRPr="0037067C" w:rsidR="0091010A" w:rsidP="00495535" w:rsidRDefault="0091010A" w14:paraId="3059AF85" w14:textId="77777777">
      <w:pPr>
        <w:spacing w:after="0" w:line="240" w:lineRule="auto"/>
        <w:ind w:right="-20"/>
        <w:rPr>
          <w:rFonts w:ascii="Times New Roman" w:hAnsi="Times New Roman" w:eastAsia="Times New Roman" w:cs="Times New Roman"/>
          <w:spacing w:val="-6"/>
          <w:sz w:val="24"/>
          <w:szCs w:val="24"/>
          <w:u w:val="single" w:color="000000"/>
        </w:rPr>
      </w:pPr>
    </w:p>
    <w:p w:rsidRPr="0037067C" w:rsidR="0091010A" w:rsidRDefault="0091010A" w14:paraId="7BAF5888"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2.</w:t>
      </w:r>
      <w:r w:rsidRPr="0037067C">
        <w:rPr>
          <w:rFonts w:ascii="Times New Roman" w:hAnsi="Times New Roman" w:eastAsia="Times New Roman" w:cs="Times New Roman"/>
          <w:position w:val="-1"/>
          <w:sz w:val="24"/>
          <w:szCs w:val="24"/>
        </w:rPr>
        <w:tab/>
      </w:r>
      <w:r w:rsidRPr="00C10E89">
        <w:rPr>
          <w:rStyle w:val="Heading2Char"/>
          <w:rFonts w:ascii="Times New Roman" w:hAnsi="Times New Roman" w:cs="Times New Roman"/>
          <w:color w:val="auto"/>
          <w:sz w:val="24"/>
        </w:rPr>
        <w:t>Information Users</w:t>
      </w:r>
    </w:p>
    <w:p w:rsidRPr="007201C6" w:rsidR="0091010A" w:rsidP="007201C6" w:rsidRDefault="0091010A" w14:paraId="10E443BC" w14:textId="77777777">
      <w:pPr>
        <w:spacing w:after="0" w:line="240" w:lineRule="auto"/>
        <w:rPr>
          <w:rFonts w:ascii="Times New Roman" w:hAnsi="Times New Roman" w:cs="Times New Roman"/>
          <w:sz w:val="28"/>
          <w:szCs w:val="28"/>
        </w:rPr>
      </w:pPr>
    </w:p>
    <w:p w:rsidRPr="0037067C" w:rsidR="0091010A" w:rsidP="007201C6" w:rsidRDefault="0091010A" w14:paraId="20072D2F" w14:textId="0963688F">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The data collection assist</w:t>
      </w:r>
      <w:r w:rsidRPr="0037067C" w:rsidR="00AE4C50">
        <w:rPr>
          <w:rFonts w:ascii="Times New Roman" w:hAnsi="Times New Roman" w:eastAsia="Times New Roman" w:cs="Times New Roman"/>
          <w:sz w:val="24"/>
          <w:szCs w:val="24"/>
        </w:rPr>
        <w:t>s</w:t>
      </w:r>
      <w:r w:rsidRPr="0037067C">
        <w:rPr>
          <w:rFonts w:ascii="Times New Roman" w:hAnsi="Times New Roman" w:eastAsia="Times New Roman" w:cs="Times New Roman"/>
          <w:sz w:val="24"/>
          <w:szCs w:val="24"/>
        </w:rPr>
        <w:t xml:space="preserve"> HHS in monitoring </w:t>
      </w:r>
      <w:r w:rsidRPr="0037067C" w:rsidR="00AA325F">
        <w:rPr>
          <w:rFonts w:ascii="Times New Roman" w:hAnsi="Times New Roman" w:eastAsia="Times New Roman" w:cs="Times New Roman"/>
          <w:sz w:val="24"/>
          <w:szCs w:val="24"/>
        </w:rPr>
        <w:t xml:space="preserve">agents, brokers, and </w:t>
      </w:r>
      <w:r w:rsidR="002A3534">
        <w:rPr>
          <w:rFonts w:ascii="Times New Roman" w:hAnsi="Times New Roman" w:eastAsia="Times New Roman" w:cs="Times New Roman"/>
          <w:sz w:val="24"/>
          <w:szCs w:val="24"/>
        </w:rPr>
        <w:t>web-</w:t>
      </w:r>
      <w:r w:rsidRPr="0037067C">
        <w:rPr>
          <w:rFonts w:ascii="Times New Roman" w:hAnsi="Times New Roman" w:eastAsia="Times New Roman" w:cs="Times New Roman"/>
          <w:sz w:val="24"/>
          <w:szCs w:val="24"/>
        </w:rPr>
        <w:t>brokers for compliance with Feder</w:t>
      </w:r>
      <w:r w:rsidRPr="0037067C" w:rsidR="00AA325F">
        <w:rPr>
          <w:rFonts w:ascii="Times New Roman" w:hAnsi="Times New Roman" w:eastAsia="Times New Roman" w:cs="Times New Roman"/>
          <w:sz w:val="24"/>
          <w:szCs w:val="24"/>
        </w:rPr>
        <w:t>al</w:t>
      </w:r>
      <w:r w:rsidRPr="0037067C">
        <w:rPr>
          <w:rFonts w:ascii="Times New Roman" w:hAnsi="Times New Roman" w:eastAsia="Times New Roman" w:cs="Times New Roman"/>
          <w:sz w:val="24"/>
          <w:szCs w:val="24"/>
        </w:rPr>
        <w:t xml:space="preserve"> standards. </w:t>
      </w:r>
    </w:p>
    <w:p w:rsidRPr="007201C6" w:rsidR="0091010A" w:rsidP="007201C6" w:rsidRDefault="0091010A" w14:paraId="4E5D2C28" w14:textId="77777777">
      <w:pPr>
        <w:spacing w:after="0" w:line="240" w:lineRule="auto"/>
        <w:rPr>
          <w:rFonts w:ascii="Times New Roman" w:hAnsi="Times New Roman" w:cs="Times New Roman"/>
          <w:sz w:val="24"/>
          <w:szCs w:val="24"/>
        </w:rPr>
      </w:pPr>
    </w:p>
    <w:p w:rsidRPr="0037067C" w:rsidR="0091010A" w:rsidP="007201C6" w:rsidRDefault="0091010A" w14:paraId="6773CA54"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3.</w:t>
      </w:r>
      <w:r w:rsidRPr="0037067C">
        <w:rPr>
          <w:rFonts w:ascii="Times New Roman" w:hAnsi="Times New Roman" w:eastAsia="Times New Roman" w:cs="Times New Roman"/>
          <w:position w:val="-1"/>
          <w:sz w:val="24"/>
          <w:szCs w:val="24"/>
        </w:rPr>
        <w:tab/>
      </w:r>
      <w:r w:rsidRPr="00C10E89">
        <w:rPr>
          <w:rStyle w:val="Heading2Char"/>
          <w:rFonts w:ascii="Times New Roman" w:hAnsi="Times New Roman" w:cs="Times New Roman"/>
          <w:color w:val="auto"/>
          <w:sz w:val="24"/>
        </w:rPr>
        <w:t>Use of Information Technology</w:t>
      </w:r>
    </w:p>
    <w:p w:rsidRPr="007201C6" w:rsidR="0091010A" w:rsidP="007201C6" w:rsidRDefault="0091010A" w14:paraId="6025E383" w14:textId="77777777">
      <w:pPr>
        <w:spacing w:after="0" w:line="240" w:lineRule="auto"/>
        <w:rPr>
          <w:rFonts w:ascii="Times New Roman" w:hAnsi="Times New Roman" w:cs="Times New Roman"/>
          <w:sz w:val="26"/>
          <w:szCs w:val="26"/>
        </w:rPr>
      </w:pPr>
    </w:p>
    <w:p w:rsidRPr="0037067C" w:rsidR="0091010A" w:rsidP="007201C6" w:rsidRDefault="005330F9" w14:paraId="2896011E" w14:textId="13437E9E">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A</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jo</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ity</w:t>
      </w:r>
      <w:r w:rsidRPr="0037067C" w:rsidR="0091010A">
        <w:rPr>
          <w:rFonts w:ascii="Times New Roman" w:hAnsi="Times New Roman" w:eastAsia="Times New Roman" w:cs="Times New Roman"/>
          <w:spacing w:val="-7"/>
          <w:sz w:val="24"/>
          <w:szCs w:val="24"/>
        </w:rPr>
        <w:t xml:space="preserve"> </w:t>
      </w:r>
      <w:r w:rsidRPr="0037067C" w:rsidR="0091010A">
        <w:rPr>
          <w:rFonts w:ascii="Times New Roman" w:hAnsi="Times New Roman" w:eastAsia="Times New Roman" w:cs="Times New Roman"/>
          <w:sz w:val="24"/>
          <w:szCs w:val="24"/>
        </w:rPr>
        <w:t>of</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the</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s</w:t>
      </w:r>
      <w:r w:rsidRPr="0037067C" w:rsidR="0091010A">
        <w:rPr>
          <w:rFonts w:ascii="Times New Roman" w:hAnsi="Times New Roman" w:eastAsia="Times New Roman" w:cs="Times New Roman"/>
          <w:spacing w:val="-7"/>
          <w:sz w:val="24"/>
          <w:szCs w:val="24"/>
        </w:rPr>
        <w:t>y</w:t>
      </w:r>
      <w:r w:rsidRPr="0037067C" w:rsidR="0091010A">
        <w:rPr>
          <w:rFonts w:ascii="Times New Roman" w:hAnsi="Times New Roman" w:eastAsia="Times New Roman" w:cs="Times New Roman"/>
          <w:sz w:val="24"/>
          <w:szCs w:val="24"/>
        </w:rPr>
        <w:t>st</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ms, noti</w:t>
      </w:r>
      <w:r w:rsidRPr="0037067C" w:rsidR="0091010A">
        <w:rPr>
          <w:rFonts w:ascii="Times New Roman" w:hAnsi="Times New Roman" w:eastAsia="Times New Roman" w:cs="Times New Roman"/>
          <w:spacing w:val="-1"/>
          <w:sz w:val="24"/>
          <w:szCs w:val="24"/>
        </w:rPr>
        <w:t>ce</w:t>
      </w:r>
      <w:r w:rsidRPr="0037067C" w:rsidR="0091010A">
        <w:rPr>
          <w:rFonts w:ascii="Times New Roman" w:hAnsi="Times New Roman" w:eastAsia="Times New Roman" w:cs="Times New Roman"/>
          <w:sz w:val="24"/>
          <w:szCs w:val="24"/>
        </w:rPr>
        <w:t xml:space="preserve">s, </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nd in</w:t>
      </w:r>
      <w:r w:rsidRPr="0037067C" w:rsidR="0091010A">
        <w:rPr>
          <w:rFonts w:ascii="Times New Roman" w:hAnsi="Times New Roman" w:eastAsia="Times New Roman" w:cs="Times New Roman"/>
          <w:spacing w:val="-1"/>
          <w:sz w:val="24"/>
          <w:szCs w:val="24"/>
        </w:rPr>
        <w:t>f</w:t>
      </w:r>
      <w:r w:rsidRPr="0037067C" w:rsidR="0091010A">
        <w:rPr>
          <w:rFonts w:ascii="Times New Roman" w:hAnsi="Times New Roman" w:eastAsia="Times New Roman" w:cs="Times New Roman"/>
          <w:sz w:val="24"/>
          <w:szCs w:val="24"/>
        </w:rPr>
        <w:t>o</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 xml:space="preserve">tion </w:t>
      </w:r>
      <w:r w:rsidRPr="0037067C" w:rsidR="0091010A">
        <w:rPr>
          <w:rFonts w:ascii="Times New Roman" w:hAnsi="Times New Roman" w:eastAsia="Times New Roman" w:cs="Times New Roman"/>
          <w:spacing w:val="-1"/>
          <w:sz w:val="24"/>
          <w:szCs w:val="24"/>
        </w:rPr>
        <w:t>c</w:t>
      </w:r>
      <w:r w:rsidRPr="0037067C" w:rsidR="0091010A">
        <w:rPr>
          <w:rFonts w:ascii="Times New Roman" w:hAnsi="Times New Roman" w:eastAsia="Times New Roman" w:cs="Times New Roman"/>
          <w:sz w:val="24"/>
          <w:szCs w:val="24"/>
        </w:rPr>
        <w:t>oll</w:t>
      </w:r>
      <w:r w:rsidRPr="0037067C" w:rsidR="0091010A">
        <w:rPr>
          <w:rFonts w:ascii="Times New Roman" w:hAnsi="Times New Roman" w:eastAsia="Times New Roman" w:cs="Times New Roman"/>
          <w:spacing w:val="-1"/>
          <w:sz w:val="24"/>
          <w:szCs w:val="24"/>
        </w:rPr>
        <w:t>ec</w:t>
      </w:r>
      <w:r w:rsidRPr="0037067C" w:rsidR="0091010A">
        <w:rPr>
          <w:rFonts w:ascii="Times New Roman" w:hAnsi="Times New Roman" w:eastAsia="Times New Roman" w:cs="Times New Roman"/>
          <w:sz w:val="24"/>
          <w:szCs w:val="24"/>
        </w:rPr>
        <w:t xml:space="preserve">tion </w:t>
      </w:r>
      <w:r w:rsidRPr="0037067C" w:rsidR="0091010A">
        <w:rPr>
          <w:rFonts w:ascii="Times New Roman" w:hAnsi="Times New Roman" w:eastAsia="Times New Roman" w:cs="Times New Roman"/>
          <w:spacing w:val="-1"/>
          <w:sz w:val="24"/>
          <w:szCs w:val="24"/>
        </w:rPr>
        <w:t>re</w:t>
      </w:r>
      <w:r w:rsidRPr="0037067C" w:rsidR="0091010A">
        <w:rPr>
          <w:rFonts w:ascii="Times New Roman" w:hAnsi="Times New Roman" w:eastAsia="Times New Roman" w:cs="Times New Roman"/>
          <w:sz w:val="24"/>
          <w:szCs w:val="24"/>
        </w:rPr>
        <w:t>qui</w:t>
      </w:r>
      <w:r w:rsidRPr="0037067C" w:rsidR="0091010A">
        <w:rPr>
          <w:rFonts w:ascii="Times New Roman" w:hAnsi="Times New Roman" w:eastAsia="Times New Roman" w:cs="Times New Roman"/>
          <w:spacing w:val="-1"/>
          <w:sz w:val="24"/>
          <w:szCs w:val="24"/>
        </w:rPr>
        <w:t>re</w:t>
      </w:r>
      <w:r w:rsidRPr="0037067C" w:rsidR="0091010A">
        <w:rPr>
          <w:rFonts w:ascii="Times New Roman" w:hAnsi="Times New Roman" w:eastAsia="Times New Roman" w:cs="Times New Roman"/>
          <w:sz w:val="24"/>
          <w:szCs w:val="24"/>
        </w:rPr>
        <w:t xml:space="preserve">d </w:t>
      </w:r>
      <w:r w:rsidRPr="0037067C">
        <w:rPr>
          <w:rFonts w:ascii="Times New Roman" w:hAnsi="Times New Roman" w:eastAsia="Times New Roman" w:cs="Times New Roman"/>
          <w:sz w:val="24"/>
          <w:szCs w:val="24"/>
        </w:rPr>
        <w:t>are</w:t>
      </w:r>
      <w:r w:rsidRPr="0037067C" w:rsidR="0091010A">
        <w:rPr>
          <w:rFonts w:ascii="Times New Roman" w:hAnsi="Times New Roman" w:eastAsia="Times New Roman" w:cs="Times New Roman"/>
          <w:spacing w:val="-1"/>
          <w:sz w:val="24"/>
          <w:szCs w:val="24"/>
        </w:rPr>
        <w:t xml:space="preserve"> a</w:t>
      </w:r>
      <w:r w:rsidRPr="0037067C" w:rsidR="0091010A">
        <w:rPr>
          <w:rFonts w:ascii="Times New Roman" w:hAnsi="Times New Roman" w:eastAsia="Times New Roman" w:cs="Times New Roman"/>
          <w:sz w:val="24"/>
          <w:szCs w:val="24"/>
        </w:rPr>
        <w:t>utom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t</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d. A 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jo</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ity</w:t>
      </w:r>
      <w:r w:rsidRPr="0037067C" w:rsidR="0091010A">
        <w:rPr>
          <w:rFonts w:ascii="Times New Roman" w:hAnsi="Times New Roman" w:eastAsia="Times New Roman" w:cs="Times New Roman"/>
          <w:spacing w:val="-7"/>
          <w:sz w:val="24"/>
          <w:szCs w:val="24"/>
        </w:rPr>
        <w:t xml:space="preserve"> </w:t>
      </w:r>
      <w:r w:rsidRPr="0037067C" w:rsidR="0091010A">
        <w:rPr>
          <w:rFonts w:ascii="Times New Roman" w:hAnsi="Times New Roman" w:eastAsia="Times New Roman" w:cs="Times New Roman"/>
          <w:sz w:val="24"/>
          <w:szCs w:val="24"/>
        </w:rPr>
        <w:t>of</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the</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in</w:t>
      </w:r>
      <w:r w:rsidRPr="0037067C" w:rsidR="0091010A">
        <w:rPr>
          <w:rFonts w:ascii="Times New Roman" w:hAnsi="Times New Roman" w:eastAsia="Times New Roman" w:cs="Times New Roman"/>
          <w:spacing w:val="-1"/>
          <w:sz w:val="24"/>
          <w:szCs w:val="24"/>
        </w:rPr>
        <w:t>f</w:t>
      </w:r>
      <w:r w:rsidRPr="0037067C" w:rsidR="0091010A">
        <w:rPr>
          <w:rFonts w:ascii="Times New Roman" w:hAnsi="Times New Roman" w:eastAsia="Times New Roman" w:cs="Times New Roman"/>
          <w:sz w:val="24"/>
          <w:szCs w:val="24"/>
        </w:rPr>
        <w:t>o</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tion th</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 xml:space="preserve">t is </w:t>
      </w:r>
      <w:r w:rsidRPr="0037067C" w:rsidR="0091010A">
        <w:rPr>
          <w:rFonts w:ascii="Times New Roman" w:hAnsi="Times New Roman" w:eastAsia="Times New Roman" w:cs="Times New Roman"/>
          <w:spacing w:val="-1"/>
          <w:sz w:val="24"/>
          <w:szCs w:val="24"/>
        </w:rPr>
        <w:t>re</w:t>
      </w:r>
      <w:r w:rsidRPr="0037067C" w:rsidR="0091010A">
        <w:rPr>
          <w:rFonts w:ascii="Times New Roman" w:hAnsi="Times New Roman" w:eastAsia="Times New Roman" w:cs="Times New Roman"/>
          <w:sz w:val="24"/>
          <w:szCs w:val="24"/>
        </w:rPr>
        <w:t>qui</w:t>
      </w:r>
      <w:r w:rsidRPr="0037067C" w:rsidR="0091010A">
        <w:rPr>
          <w:rFonts w:ascii="Times New Roman" w:hAnsi="Times New Roman" w:eastAsia="Times New Roman" w:cs="Times New Roman"/>
          <w:spacing w:val="-1"/>
          <w:sz w:val="24"/>
          <w:szCs w:val="24"/>
        </w:rPr>
        <w:t>re</w:t>
      </w:r>
      <w:r w:rsidRPr="0037067C" w:rsidR="0091010A">
        <w:rPr>
          <w:rFonts w:ascii="Times New Roman" w:hAnsi="Times New Roman" w:eastAsia="Times New Roman" w:cs="Times New Roman"/>
          <w:sz w:val="24"/>
          <w:szCs w:val="24"/>
        </w:rPr>
        <w:t>d by</w:t>
      </w:r>
      <w:r w:rsidRPr="0037067C" w:rsidR="0091010A">
        <w:rPr>
          <w:rFonts w:ascii="Times New Roman" w:hAnsi="Times New Roman" w:eastAsia="Times New Roman" w:cs="Times New Roman"/>
          <w:spacing w:val="-7"/>
          <w:sz w:val="24"/>
          <w:szCs w:val="24"/>
        </w:rPr>
        <w:t xml:space="preserve"> </w:t>
      </w:r>
      <w:r w:rsidRPr="0037067C" w:rsidR="0091010A">
        <w:rPr>
          <w:rFonts w:ascii="Times New Roman" w:hAnsi="Times New Roman" w:eastAsia="Times New Roman" w:cs="Times New Roman"/>
          <w:sz w:val="24"/>
          <w:szCs w:val="24"/>
        </w:rPr>
        <w:t>the</w:t>
      </w:r>
      <w:r w:rsidRPr="0037067C" w:rsidR="0091010A">
        <w:rPr>
          <w:rFonts w:ascii="Times New Roman" w:hAnsi="Times New Roman" w:eastAsia="Times New Roman" w:cs="Times New Roman"/>
          <w:spacing w:val="-1"/>
          <w:sz w:val="24"/>
          <w:szCs w:val="24"/>
        </w:rPr>
        <w:t xml:space="preserve"> c</w:t>
      </w:r>
      <w:r w:rsidRPr="0037067C" w:rsidR="0091010A">
        <w:rPr>
          <w:rFonts w:ascii="Times New Roman" w:hAnsi="Times New Roman" w:eastAsia="Times New Roman" w:cs="Times New Roman"/>
          <w:sz w:val="24"/>
          <w:szCs w:val="24"/>
        </w:rPr>
        <w:t>oll</w:t>
      </w:r>
      <w:r w:rsidRPr="0037067C" w:rsidR="0091010A">
        <w:rPr>
          <w:rFonts w:ascii="Times New Roman" w:hAnsi="Times New Roman" w:eastAsia="Times New Roman" w:cs="Times New Roman"/>
          <w:spacing w:val="-1"/>
          <w:sz w:val="24"/>
          <w:szCs w:val="24"/>
        </w:rPr>
        <w:t>ec</w:t>
      </w:r>
      <w:r w:rsidRPr="0037067C" w:rsidR="0091010A">
        <w:rPr>
          <w:rFonts w:ascii="Times New Roman" w:hAnsi="Times New Roman" w:eastAsia="Times New Roman" w:cs="Times New Roman"/>
          <w:sz w:val="24"/>
          <w:szCs w:val="24"/>
        </w:rPr>
        <w:t>tion of in</w:t>
      </w:r>
      <w:r w:rsidRPr="0037067C" w:rsidR="0091010A">
        <w:rPr>
          <w:rFonts w:ascii="Times New Roman" w:hAnsi="Times New Roman" w:eastAsia="Times New Roman" w:cs="Times New Roman"/>
          <w:spacing w:val="-1"/>
          <w:sz w:val="24"/>
          <w:szCs w:val="24"/>
        </w:rPr>
        <w:t>f</w:t>
      </w:r>
      <w:r w:rsidRPr="0037067C" w:rsidR="0091010A">
        <w:rPr>
          <w:rFonts w:ascii="Times New Roman" w:hAnsi="Times New Roman" w:eastAsia="Times New Roman" w:cs="Times New Roman"/>
          <w:sz w:val="24"/>
          <w:szCs w:val="24"/>
        </w:rPr>
        <w:t>o</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z w:val="24"/>
          <w:szCs w:val="24"/>
        </w:rPr>
        <w:t>is</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submitt</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 xml:space="preserve">d </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l</w:t>
      </w:r>
      <w:r w:rsidRPr="0037067C" w:rsidR="0091010A">
        <w:rPr>
          <w:rFonts w:ascii="Times New Roman" w:hAnsi="Times New Roman" w:eastAsia="Times New Roman" w:cs="Times New Roman"/>
          <w:spacing w:val="-1"/>
          <w:sz w:val="24"/>
          <w:szCs w:val="24"/>
        </w:rPr>
        <w:t>ec</w:t>
      </w:r>
      <w:r w:rsidRPr="0037067C" w:rsidR="0091010A">
        <w:rPr>
          <w:rFonts w:ascii="Times New Roman" w:hAnsi="Times New Roman" w:eastAsia="Times New Roman" w:cs="Times New Roman"/>
          <w:sz w:val="24"/>
          <w:szCs w:val="24"/>
        </w:rPr>
        <w:t>t</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oni</w:t>
      </w:r>
      <w:r w:rsidRPr="0037067C" w:rsidR="0091010A">
        <w:rPr>
          <w:rFonts w:ascii="Times New Roman" w:hAnsi="Times New Roman" w:eastAsia="Times New Roman" w:cs="Times New Roman"/>
          <w:spacing w:val="-1"/>
          <w:sz w:val="24"/>
          <w:szCs w:val="24"/>
        </w:rPr>
        <w:t>ca</w:t>
      </w:r>
      <w:r w:rsidRPr="0037067C" w:rsidR="0091010A">
        <w:rPr>
          <w:rFonts w:ascii="Times New Roman" w:hAnsi="Times New Roman" w:eastAsia="Times New Roman" w:cs="Times New Roman"/>
          <w:sz w:val="24"/>
          <w:szCs w:val="24"/>
        </w:rPr>
        <w:t>ll</w:t>
      </w:r>
      <w:r w:rsidRPr="0037067C" w:rsidR="0091010A">
        <w:rPr>
          <w:rFonts w:ascii="Times New Roman" w:hAnsi="Times New Roman" w:eastAsia="Times New Roman" w:cs="Times New Roman"/>
          <w:spacing w:val="-7"/>
          <w:sz w:val="24"/>
          <w:szCs w:val="24"/>
        </w:rPr>
        <w:t>y</w:t>
      </w:r>
      <w:r w:rsidRPr="0037067C" w:rsidR="0091010A">
        <w:rPr>
          <w:rFonts w:ascii="Times New Roman" w:hAnsi="Times New Roman" w:eastAsia="Times New Roman" w:cs="Times New Roman"/>
          <w:sz w:val="24"/>
          <w:szCs w:val="24"/>
        </w:rPr>
        <w:t>. HHS</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st</w:t>
      </w:r>
      <w:r w:rsidRPr="0037067C" w:rsidR="0091010A">
        <w:rPr>
          <w:rFonts w:ascii="Times New Roman" w:hAnsi="Times New Roman" w:eastAsia="Times New Roman" w:cs="Times New Roman"/>
          <w:spacing w:val="-1"/>
          <w:sz w:val="24"/>
          <w:szCs w:val="24"/>
        </w:rPr>
        <w:t>af</w:t>
      </w:r>
      <w:r w:rsidRPr="0037067C" w:rsidR="0091010A">
        <w:rPr>
          <w:rFonts w:ascii="Times New Roman" w:hAnsi="Times New Roman" w:eastAsia="Times New Roman" w:cs="Times New Roman"/>
          <w:sz w:val="24"/>
          <w:szCs w:val="24"/>
        </w:rPr>
        <w:t>f</w:t>
      </w:r>
      <w:r w:rsidRPr="0037067C" w:rsidR="0091010A">
        <w:rPr>
          <w:rFonts w:ascii="Times New Roman" w:hAnsi="Times New Roman" w:eastAsia="Times New Roman" w:cs="Times New Roman"/>
          <w:spacing w:val="-1"/>
          <w:sz w:val="24"/>
          <w:szCs w:val="24"/>
        </w:rPr>
        <w:t xml:space="preserve"> a</w:t>
      </w:r>
      <w:r w:rsidRPr="0037067C" w:rsidR="0091010A">
        <w:rPr>
          <w:rFonts w:ascii="Times New Roman" w:hAnsi="Times New Roman" w:eastAsia="Times New Roman" w:cs="Times New Roman"/>
          <w:sz w:val="24"/>
          <w:szCs w:val="24"/>
        </w:rPr>
        <w:t>n</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l</w:t>
      </w:r>
      <w:r w:rsidRPr="0037067C" w:rsidR="0091010A">
        <w:rPr>
          <w:rFonts w:ascii="Times New Roman" w:hAnsi="Times New Roman" w:eastAsia="Times New Roman" w:cs="Times New Roman"/>
          <w:spacing w:val="-7"/>
          <w:sz w:val="24"/>
          <w:szCs w:val="24"/>
        </w:rPr>
        <w:t>y</w:t>
      </w:r>
      <w:r w:rsidRPr="0037067C" w:rsidR="0091010A">
        <w:rPr>
          <w:rFonts w:ascii="Times New Roman" w:hAnsi="Times New Roman" w:eastAsia="Times New Roman" w:cs="Times New Roman"/>
          <w:spacing w:val="1"/>
          <w:sz w:val="24"/>
          <w:szCs w:val="24"/>
        </w:rPr>
        <w:t>z</w:t>
      </w:r>
      <w:r w:rsidRPr="0037067C" w:rsidR="0091010A">
        <w:rPr>
          <w:rFonts w:ascii="Times New Roman" w:hAnsi="Times New Roman" w:eastAsia="Times New Roman" w:cs="Times New Roman"/>
          <w:sz w:val="24"/>
          <w:szCs w:val="24"/>
        </w:rPr>
        <w:t>e</w:t>
      </w:r>
      <w:r w:rsidRPr="0037067C" w:rsidR="00AE4C50">
        <w:rPr>
          <w:rFonts w:ascii="Times New Roman" w:hAnsi="Times New Roman" w:eastAsia="Times New Roman" w:cs="Times New Roman"/>
          <w:sz w:val="24"/>
          <w:szCs w:val="24"/>
        </w:rPr>
        <w:t>s</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or</w:t>
      </w:r>
      <w:r w:rsidRPr="0037067C" w:rsidR="0091010A">
        <w:rPr>
          <w:rFonts w:ascii="Times New Roman" w:hAnsi="Times New Roman" w:eastAsia="Times New Roman" w:cs="Times New Roman"/>
          <w:spacing w:val="-1"/>
          <w:sz w:val="24"/>
          <w:szCs w:val="24"/>
        </w:rPr>
        <w:t xml:space="preserve"> re</w:t>
      </w:r>
      <w:r w:rsidRPr="0037067C" w:rsidR="0091010A">
        <w:rPr>
          <w:rFonts w:ascii="Times New Roman" w:hAnsi="Times New Roman" w:eastAsia="Times New Roman" w:cs="Times New Roman"/>
          <w:sz w:val="24"/>
          <w:szCs w:val="24"/>
        </w:rPr>
        <w:t>vi</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w</w:t>
      </w:r>
      <w:r w:rsidRPr="0037067C" w:rsidR="00AE4C50">
        <w:rPr>
          <w:rFonts w:ascii="Times New Roman" w:hAnsi="Times New Roman" w:eastAsia="Times New Roman" w:cs="Times New Roman"/>
          <w:sz w:val="24"/>
          <w:szCs w:val="24"/>
        </w:rPr>
        <w:t>s</w:t>
      </w:r>
      <w:r w:rsidRPr="0037067C" w:rsidR="0091010A">
        <w:rPr>
          <w:rFonts w:ascii="Times New Roman" w:hAnsi="Times New Roman" w:eastAsia="Times New Roman" w:cs="Times New Roman"/>
          <w:sz w:val="24"/>
          <w:szCs w:val="24"/>
        </w:rPr>
        <w:t xml:space="preserve"> the</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d</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ta in the</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s</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me</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nn</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r</w:t>
      </w:r>
      <w:r w:rsidRPr="0037067C" w:rsidR="00AE4C50">
        <w:rPr>
          <w:rFonts w:ascii="Times New Roman" w:hAnsi="Times New Roman" w:eastAsia="Times New Roman" w:cs="Times New Roman"/>
          <w:spacing w:val="-7"/>
          <w:sz w:val="24"/>
          <w:szCs w:val="24"/>
        </w:rPr>
        <w:t xml:space="preserve"> </w:t>
      </w:r>
      <w:r w:rsidRPr="0037067C" w:rsidR="0091010A">
        <w:rPr>
          <w:rFonts w:ascii="Times New Roman" w:hAnsi="Times New Roman" w:eastAsia="Times New Roman" w:cs="Times New Roman"/>
          <w:sz w:val="24"/>
          <w:szCs w:val="24"/>
        </w:rPr>
        <w:t xml:space="preserve">it </w:t>
      </w:r>
      <w:r w:rsidRPr="0037067C">
        <w:rPr>
          <w:rFonts w:ascii="Times New Roman" w:hAnsi="Times New Roman" w:eastAsia="Times New Roman" w:cs="Times New Roman"/>
          <w:spacing w:val="-1"/>
          <w:sz w:val="24"/>
          <w:szCs w:val="24"/>
        </w:rPr>
        <w:t>i</w:t>
      </w:r>
      <w:r w:rsidRPr="0037067C" w:rsidR="0091010A">
        <w:rPr>
          <w:rFonts w:ascii="Times New Roman" w:hAnsi="Times New Roman" w:eastAsia="Times New Roman" w:cs="Times New Roman"/>
          <w:sz w:val="24"/>
          <w:szCs w:val="24"/>
        </w:rPr>
        <w:t>s submitt</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d</w:t>
      </w:r>
      <w:r w:rsidRPr="0037067C" w:rsidR="00AE4C50">
        <w:rPr>
          <w:rFonts w:ascii="Times New Roman" w:hAnsi="Times New Roman" w:eastAsia="Times New Roman" w:cs="Times New Roman"/>
          <w:sz w:val="24"/>
          <w:szCs w:val="24"/>
        </w:rPr>
        <w:t xml:space="preserve"> in</w:t>
      </w:r>
      <w:r w:rsidRPr="0037067C" w:rsidR="0091010A">
        <w:rPr>
          <w:rFonts w:ascii="Times New Roman" w:hAnsi="Times New Roman" w:eastAsia="Times New Roman" w:cs="Times New Roman"/>
          <w:sz w:val="24"/>
          <w:szCs w:val="24"/>
        </w:rPr>
        <w:t xml:space="preserve"> </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 xml:space="preserve">nd </w:t>
      </w:r>
      <w:r w:rsidRPr="0037067C" w:rsidR="0091010A">
        <w:rPr>
          <w:rFonts w:ascii="Times New Roman" w:hAnsi="Times New Roman" w:eastAsia="Times New Roman" w:cs="Times New Roman"/>
          <w:spacing w:val="-1"/>
          <w:sz w:val="24"/>
          <w:szCs w:val="24"/>
        </w:rPr>
        <w:t>c</w:t>
      </w:r>
      <w:r w:rsidRPr="0037067C" w:rsidR="0091010A">
        <w:rPr>
          <w:rFonts w:ascii="Times New Roman" w:hAnsi="Times New Roman" w:eastAsia="Times New Roman" w:cs="Times New Roman"/>
          <w:sz w:val="24"/>
          <w:szCs w:val="24"/>
        </w:rPr>
        <w:t>ommuni</w:t>
      </w:r>
      <w:r w:rsidRPr="0037067C" w:rsidR="0091010A">
        <w:rPr>
          <w:rFonts w:ascii="Times New Roman" w:hAnsi="Times New Roman" w:eastAsia="Times New Roman" w:cs="Times New Roman"/>
          <w:spacing w:val="-1"/>
          <w:sz w:val="24"/>
          <w:szCs w:val="24"/>
        </w:rPr>
        <w:t>ca</w:t>
      </w:r>
      <w:r w:rsidRPr="0037067C" w:rsidR="0091010A">
        <w:rPr>
          <w:rFonts w:ascii="Times New Roman" w:hAnsi="Times New Roman" w:eastAsia="Times New Roman" w:cs="Times New Roman"/>
          <w:sz w:val="24"/>
          <w:szCs w:val="24"/>
        </w:rPr>
        <w:t>te</w:t>
      </w:r>
      <w:r w:rsidRPr="0037067C" w:rsidR="00AE4C50">
        <w:rPr>
          <w:rFonts w:ascii="Times New Roman" w:hAnsi="Times New Roman" w:eastAsia="Times New Roman" w:cs="Times New Roman"/>
          <w:sz w:val="24"/>
          <w:szCs w:val="24"/>
        </w:rPr>
        <w:t>s</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 xml:space="preserve">with </w:t>
      </w:r>
      <w:r w:rsidR="00C75791">
        <w:rPr>
          <w:rFonts w:ascii="Times New Roman" w:hAnsi="Times New Roman" w:eastAsia="Times New Roman" w:cs="Times New Roman"/>
          <w:spacing w:val="1"/>
          <w:sz w:val="24"/>
          <w:szCs w:val="24"/>
        </w:rPr>
        <w:t>state</w:t>
      </w:r>
      <w:r w:rsidRPr="0037067C" w:rsidR="0091010A">
        <w:rPr>
          <w:rFonts w:ascii="Times New Roman" w:hAnsi="Times New Roman" w:eastAsia="Times New Roman" w:cs="Times New Roman"/>
          <w:sz w:val="24"/>
          <w:szCs w:val="24"/>
        </w:rPr>
        <w:t>s, h</w:t>
      </w:r>
      <w:r w:rsidRPr="0037067C" w:rsidR="0091010A">
        <w:rPr>
          <w:rFonts w:ascii="Times New Roman" w:hAnsi="Times New Roman" w:eastAsia="Times New Roman" w:cs="Times New Roman"/>
          <w:spacing w:val="-1"/>
          <w:sz w:val="24"/>
          <w:szCs w:val="24"/>
        </w:rPr>
        <w:t>ea</w:t>
      </w:r>
      <w:r w:rsidRPr="0037067C" w:rsidR="0091010A">
        <w:rPr>
          <w:rFonts w:ascii="Times New Roman" w:hAnsi="Times New Roman" w:eastAsia="Times New Roman" w:cs="Times New Roman"/>
          <w:sz w:val="24"/>
          <w:szCs w:val="24"/>
        </w:rPr>
        <w:t>lth insu</w:t>
      </w:r>
      <w:r w:rsidRPr="0037067C" w:rsidR="0091010A">
        <w:rPr>
          <w:rFonts w:ascii="Times New Roman" w:hAnsi="Times New Roman" w:eastAsia="Times New Roman" w:cs="Times New Roman"/>
          <w:spacing w:val="-1"/>
          <w:sz w:val="24"/>
          <w:szCs w:val="24"/>
        </w:rPr>
        <w:t>ra</w:t>
      </w:r>
      <w:r w:rsidRPr="0037067C" w:rsidR="0091010A">
        <w:rPr>
          <w:rFonts w:ascii="Times New Roman" w:hAnsi="Times New Roman" w:eastAsia="Times New Roman" w:cs="Times New Roman"/>
          <w:sz w:val="24"/>
          <w:szCs w:val="24"/>
        </w:rPr>
        <w:t>n</w:t>
      </w:r>
      <w:r w:rsidRPr="0037067C" w:rsidR="0091010A">
        <w:rPr>
          <w:rFonts w:ascii="Times New Roman" w:hAnsi="Times New Roman" w:eastAsia="Times New Roman" w:cs="Times New Roman"/>
          <w:spacing w:val="-1"/>
          <w:sz w:val="24"/>
          <w:szCs w:val="24"/>
        </w:rPr>
        <w:t xml:space="preserve">ce </w:t>
      </w:r>
      <w:r w:rsidRPr="0037067C" w:rsidR="0091010A">
        <w:rPr>
          <w:rFonts w:ascii="Times New Roman" w:hAnsi="Times New Roman" w:eastAsia="Times New Roman" w:cs="Times New Roman"/>
          <w:sz w:val="24"/>
          <w:szCs w:val="24"/>
        </w:rPr>
        <w:t>issu</w:t>
      </w:r>
      <w:r w:rsidRPr="0037067C" w:rsidR="0091010A">
        <w:rPr>
          <w:rFonts w:ascii="Times New Roman" w:hAnsi="Times New Roman" w:eastAsia="Times New Roman" w:cs="Times New Roman"/>
          <w:spacing w:val="-1"/>
          <w:sz w:val="24"/>
          <w:szCs w:val="24"/>
        </w:rPr>
        <w:t>er</w:t>
      </w:r>
      <w:r w:rsidRPr="0037067C" w:rsidR="0091010A">
        <w:rPr>
          <w:rFonts w:ascii="Times New Roman" w:hAnsi="Times New Roman" w:eastAsia="Times New Roman" w:cs="Times New Roman"/>
          <w:sz w:val="24"/>
          <w:szCs w:val="24"/>
        </w:rPr>
        <w:t xml:space="preserve">s, </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nd oth</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r</w:t>
      </w:r>
      <w:r w:rsidRPr="0037067C" w:rsidR="0091010A">
        <w:rPr>
          <w:rFonts w:ascii="Times New Roman" w:hAnsi="Times New Roman" w:eastAsia="Times New Roman" w:cs="Times New Roman"/>
          <w:spacing w:val="-1"/>
          <w:sz w:val="24"/>
          <w:szCs w:val="24"/>
        </w:rPr>
        <w:t xml:space="preserve"> e</w:t>
      </w:r>
      <w:r w:rsidRPr="0037067C" w:rsidR="0091010A">
        <w:rPr>
          <w:rFonts w:ascii="Times New Roman" w:hAnsi="Times New Roman" w:eastAsia="Times New Roman" w:cs="Times New Roman"/>
          <w:sz w:val="24"/>
          <w:szCs w:val="24"/>
        </w:rPr>
        <w:t>ntiti</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s using</w:t>
      </w:r>
      <w:r w:rsidRPr="0037067C" w:rsidR="0091010A">
        <w:rPr>
          <w:rFonts w:ascii="Times New Roman" w:hAnsi="Times New Roman" w:eastAsia="Times New Roman" w:cs="Times New Roman"/>
          <w:spacing w:val="-2"/>
          <w:sz w:val="24"/>
          <w:szCs w:val="24"/>
        </w:rPr>
        <w:t xml:space="preserve"> </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a</w:t>
      </w:r>
      <w:r w:rsidRPr="0037067C" w:rsidR="0091010A">
        <w:rPr>
          <w:rFonts w:ascii="Times New Roman" w:hAnsi="Times New Roman" w:eastAsia="Times New Roman" w:cs="Times New Roman"/>
          <w:sz w:val="24"/>
          <w:szCs w:val="24"/>
        </w:rPr>
        <w:t>il, t</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l</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phon</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 or</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oth</w:t>
      </w:r>
      <w:r w:rsidRPr="0037067C" w:rsidR="0091010A">
        <w:rPr>
          <w:rFonts w:ascii="Times New Roman" w:hAnsi="Times New Roman" w:eastAsia="Times New Roman" w:cs="Times New Roman"/>
          <w:spacing w:val="-1"/>
          <w:sz w:val="24"/>
          <w:szCs w:val="24"/>
        </w:rPr>
        <w:t>e</w:t>
      </w:r>
      <w:r w:rsidRPr="0037067C" w:rsidR="0091010A">
        <w:rPr>
          <w:rFonts w:ascii="Times New Roman" w:hAnsi="Times New Roman" w:eastAsia="Times New Roman" w:cs="Times New Roman"/>
          <w:sz w:val="24"/>
          <w:szCs w:val="24"/>
        </w:rPr>
        <w:t>r</w:t>
      </w:r>
      <w:r w:rsidRPr="0037067C" w:rsidR="0091010A">
        <w:rPr>
          <w:rFonts w:ascii="Times New Roman" w:hAnsi="Times New Roman" w:eastAsia="Times New Roman" w:cs="Times New Roman"/>
          <w:spacing w:val="-1"/>
          <w:sz w:val="24"/>
          <w:szCs w:val="24"/>
        </w:rPr>
        <w:t xml:space="preserve"> e</w:t>
      </w:r>
      <w:r w:rsidRPr="0037067C" w:rsidR="0091010A">
        <w:rPr>
          <w:rFonts w:ascii="Times New Roman" w:hAnsi="Times New Roman" w:eastAsia="Times New Roman" w:cs="Times New Roman"/>
          <w:sz w:val="24"/>
          <w:szCs w:val="24"/>
        </w:rPr>
        <w:t>l</w:t>
      </w:r>
      <w:r w:rsidRPr="0037067C" w:rsidR="0091010A">
        <w:rPr>
          <w:rFonts w:ascii="Times New Roman" w:hAnsi="Times New Roman" w:eastAsia="Times New Roman" w:cs="Times New Roman"/>
          <w:spacing w:val="-1"/>
          <w:sz w:val="24"/>
          <w:szCs w:val="24"/>
        </w:rPr>
        <w:t>ec</w:t>
      </w:r>
      <w:r w:rsidRPr="0037067C" w:rsidR="0091010A">
        <w:rPr>
          <w:rFonts w:ascii="Times New Roman" w:hAnsi="Times New Roman" w:eastAsia="Times New Roman" w:cs="Times New Roman"/>
          <w:sz w:val="24"/>
          <w:szCs w:val="24"/>
        </w:rPr>
        <w:t>t</w:t>
      </w:r>
      <w:r w:rsidRPr="0037067C" w:rsidR="0091010A">
        <w:rPr>
          <w:rFonts w:ascii="Times New Roman" w:hAnsi="Times New Roman" w:eastAsia="Times New Roman" w:cs="Times New Roman"/>
          <w:spacing w:val="-1"/>
          <w:sz w:val="24"/>
          <w:szCs w:val="24"/>
        </w:rPr>
        <w:t>r</w:t>
      </w:r>
      <w:r w:rsidRPr="0037067C" w:rsidR="0091010A">
        <w:rPr>
          <w:rFonts w:ascii="Times New Roman" w:hAnsi="Times New Roman" w:eastAsia="Times New Roman" w:cs="Times New Roman"/>
          <w:sz w:val="24"/>
          <w:szCs w:val="24"/>
        </w:rPr>
        <w:t>onic</w:t>
      </w:r>
      <w:r w:rsidRPr="0037067C" w:rsidR="0091010A">
        <w:rPr>
          <w:rFonts w:ascii="Times New Roman" w:hAnsi="Times New Roman" w:eastAsia="Times New Roman" w:cs="Times New Roman"/>
          <w:spacing w:val="-1"/>
          <w:sz w:val="24"/>
          <w:szCs w:val="24"/>
        </w:rPr>
        <w:t xml:space="preserve"> </w:t>
      </w:r>
      <w:r w:rsidRPr="0037067C" w:rsidR="0091010A">
        <w:rPr>
          <w:rFonts w:ascii="Times New Roman" w:hAnsi="Times New Roman" w:eastAsia="Times New Roman" w:cs="Times New Roman"/>
          <w:sz w:val="24"/>
          <w:szCs w:val="24"/>
        </w:rPr>
        <w:t>m</w:t>
      </w:r>
      <w:r w:rsidRPr="0037067C" w:rsidR="0091010A">
        <w:rPr>
          <w:rFonts w:ascii="Times New Roman" w:hAnsi="Times New Roman" w:eastAsia="Times New Roman" w:cs="Times New Roman"/>
          <w:spacing w:val="-1"/>
          <w:sz w:val="24"/>
          <w:szCs w:val="24"/>
        </w:rPr>
        <w:t>ea</w:t>
      </w:r>
      <w:r w:rsidRPr="0037067C" w:rsidR="0091010A">
        <w:rPr>
          <w:rFonts w:ascii="Times New Roman" w:hAnsi="Times New Roman" w:eastAsia="Times New Roman" w:cs="Times New Roman"/>
          <w:sz w:val="24"/>
          <w:szCs w:val="24"/>
        </w:rPr>
        <w:t>ns.</w:t>
      </w:r>
    </w:p>
    <w:p w:rsidRPr="007201C6" w:rsidR="0091010A" w:rsidP="007201C6" w:rsidRDefault="0091010A" w14:paraId="1DB59E4A" w14:textId="77777777">
      <w:pPr>
        <w:spacing w:after="0" w:line="240" w:lineRule="auto"/>
        <w:rPr>
          <w:rFonts w:ascii="Times New Roman" w:hAnsi="Times New Roman" w:cs="Times New Roman"/>
          <w:sz w:val="28"/>
          <w:szCs w:val="28"/>
        </w:rPr>
      </w:pPr>
    </w:p>
    <w:p w:rsidRPr="0037067C" w:rsidR="0091010A" w:rsidRDefault="0091010A" w14:paraId="5B862DCF"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4.</w:t>
      </w:r>
      <w:r w:rsidRPr="0037067C">
        <w:rPr>
          <w:rFonts w:ascii="Times New Roman" w:hAnsi="Times New Roman" w:eastAsia="Times New Roman" w:cs="Times New Roman"/>
          <w:sz w:val="24"/>
          <w:szCs w:val="24"/>
        </w:rPr>
        <w:tab/>
      </w:r>
      <w:r w:rsidRPr="00C10E89">
        <w:rPr>
          <w:rStyle w:val="Heading2Char"/>
          <w:rFonts w:ascii="Times New Roman" w:hAnsi="Times New Roman" w:cs="Times New Roman"/>
          <w:color w:val="auto"/>
          <w:sz w:val="24"/>
        </w:rPr>
        <w:t>Duplication of Efforts</w:t>
      </w:r>
    </w:p>
    <w:p w:rsidRPr="007201C6" w:rsidR="0091010A" w:rsidP="007201C6" w:rsidRDefault="0091010A" w14:paraId="45984F7E" w14:textId="77777777">
      <w:pPr>
        <w:spacing w:after="0" w:line="240" w:lineRule="auto"/>
        <w:rPr>
          <w:rFonts w:ascii="Times New Roman" w:hAnsi="Times New Roman" w:cs="Times New Roman"/>
          <w:sz w:val="28"/>
          <w:szCs w:val="28"/>
        </w:rPr>
      </w:pPr>
    </w:p>
    <w:p w:rsidRPr="0037067C" w:rsidR="0091010A" w:rsidP="007201C6" w:rsidRDefault="0091010A" w14:paraId="7F2E60D2" w14:textId="7777777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This in</w:t>
      </w:r>
      <w:r w:rsidRPr="0037067C">
        <w:rPr>
          <w:rFonts w:ascii="Times New Roman" w:hAnsi="Times New Roman" w:eastAsia="Times New Roman" w:cs="Times New Roman"/>
          <w:spacing w:val="-1"/>
          <w:position w:val="-1"/>
          <w:sz w:val="24"/>
          <w:szCs w:val="24"/>
        </w:rPr>
        <w:t>f</w:t>
      </w:r>
      <w:r w:rsidRPr="0037067C">
        <w:rPr>
          <w:rFonts w:ascii="Times New Roman" w:hAnsi="Times New Roman" w:eastAsia="Times New Roman" w:cs="Times New Roman"/>
          <w:position w:val="-1"/>
          <w:sz w:val="24"/>
          <w:szCs w:val="24"/>
        </w:rPr>
        <w:t>o</w:t>
      </w:r>
      <w:r w:rsidRPr="0037067C">
        <w:rPr>
          <w:rFonts w:ascii="Times New Roman" w:hAnsi="Times New Roman" w:eastAsia="Times New Roman" w:cs="Times New Roman"/>
          <w:spacing w:val="-1"/>
          <w:position w:val="-1"/>
          <w:sz w:val="24"/>
          <w:szCs w:val="24"/>
        </w:rPr>
        <w:t>r</w:t>
      </w:r>
      <w:r w:rsidRPr="0037067C">
        <w:rPr>
          <w:rFonts w:ascii="Times New Roman" w:hAnsi="Times New Roman" w:eastAsia="Times New Roman" w:cs="Times New Roman"/>
          <w:position w:val="-1"/>
          <w:sz w:val="24"/>
          <w:szCs w:val="24"/>
        </w:rPr>
        <w:t>m</w:t>
      </w:r>
      <w:r w:rsidRPr="0037067C">
        <w:rPr>
          <w:rFonts w:ascii="Times New Roman" w:hAnsi="Times New Roman" w:eastAsia="Times New Roman" w:cs="Times New Roman"/>
          <w:spacing w:val="-1"/>
          <w:position w:val="-1"/>
          <w:sz w:val="24"/>
          <w:szCs w:val="24"/>
        </w:rPr>
        <w:t>a</w:t>
      </w:r>
      <w:r w:rsidRPr="0037067C">
        <w:rPr>
          <w:rFonts w:ascii="Times New Roman" w:hAnsi="Times New Roman" w:eastAsia="Times New Roman" w:cs="Times New Roman"/>
          <w:position w:val="-1"/>
          <w:sz w:val="24"/>
          <w:szCs w:val="24"/>
        </w:rPr>
        <w:t xml:space="preserve">tion </w:t>
      </w:r>
      <w:r w:rsidRPr="0037067C">
        <w:rPr>
          <w:rFonts w:ascii="Times New Roman" w:hAnsi="Times New Roman" w:eastAsia="Times New Roman" w:cs="Times New Roman"/>
          <w:spacing w:val="-1"/>
          <w:position w:val="-1"/>
          <w:sz w:val="24"/>
          <w:szCs w:val="24"/>
        </w:rPr>
        <w:t>c</w:t>
      </w:r>
      <w:r w:rsidRPr="0037067C">
        <w:rPr>
          <w:rFonts w:ascii="Times New Roman" w:hAnsi="Times New Roman" w:eastAsia="Times New Roman" w:cs="Times New Roman"/>
          <w:position w:val="-1"/>
          <w:sz w:val="24"/>
          <w:szCs w:val="24"/>
        </w:rPr>
        <w:t>oll</w:t>
      </w:r>
      <w:r w:rsidRPr="0037067C">
        <w:rPr>
          <w:rFonts w:ascii="Times New Roman" w:hAnsi="Times New Roman" w:eastAsia="Times New Roman" w:cs="Times New Roman"/>
          <w:spacing w:val="-1"/>
          <w:position w:val="-1"/>
          <w:sz w:val="24"/>
          <w:szCs w:val="24"/>
        </w:rPr>
        <w:t>ec</w:t>
      </w:r>
      <w:r w:rsidRPr="0037067C">
        <w:rPr>
          <w:rFonts w:ascii="Times New Roman" w:hAnsi="Times New Roman" w:eastAsia="Times New Roman" w:cs="Times New Roman"/>
          <w:position w:val="-1"/>
          <w:sz w:val="24"/>
          <w:szCs w:val="24"/>
        </w:rPr>
        <w:t>tion do</w:t>
      </w:r>
      <w:r w:rsidRPr="0037067C">
        <w:rPr>
          <w:rFonts w:ascii="Times New Roman" w:hAnsi="Times New Roman" w:eastAsia="Times New Roman" w:cs="Times New Roman"/>
          <w:spacing w:val="-1"/>
          <w:position w:val="-1"/>
          <w:sz w:val="24"/>
          <w:szCs w:val="24"/>
        </w:rPr>
        <w:t>e</w:t>
      </w:r>
      <w:r w:rsidRPr="0037067C">
        <w:rPr>
          <w:rFonts w:ascii="Times New Roman" w:hAnsi="Times New Roman" w:eastAsia="Times New Roman" w:cs="Times New Roman"/>
          <w:position w:val="-1"/>
          <w:sz w:val="24"/>
          <w:szCs w:val="24"/>
        </w:rPr>
        <w:t>s not dupli</w:t>
      </w:r>
      <w:r w:rsidRPr="0037067C">
        <w:rPr>
          <w:rFonts w:ascii="Times New Roman" w:hAnsi="Times New Roman" w:eastAsia="Times New Roman" w:cs="Times New Roman"/>
          <w:spacing w:val="-1"/>
          <w:position w:val="-1"/>
          <w:sz w:val="24"/>
          <w:szCs w:val="24"/>
        </w:rPr>
        <w:t>ca</w:t>
      </w:r>
      <w:r w:rsidRPr="0037067C">
        <w:rPr>
          <w:rFonts w:ascii="Times New Roman" w:hAnsi="Times New Roman" w:eastAsia="Times New Roman" w:cs="Times New Roman"/>
          <w:position w:val="-1"/>
          <w:sz w:val="24"/>
          <w:szCs w:val="24"/>
        </w:rPr>
        <w:t>te</w:t>
      </w:r>
      <w:r w:rsidRPr="0037067C">
        <w:rPr>
          <w:rFonts w:ascii="Times New Roman" w:hAnsi="Times New Roman" w:eastAsia="Times New Roman" w:cs="Times New Roman"/>
          <w:spacing w:val="-1"/>
          <w:position w:val="-1"/>
          <w:sz w:val="24"/>
          <w:szCs w:val="24"/>
        </w:rPr>
        <w:t xml:space="preserve"> a</w:t>
      </w:r>
      <w:r w:rsidRPr="0037067C">
        <w:rPr>
          <w:rFonts w:ascii="Times New Roman" w:hAnsi="Times New Roman" w:eastAsia="Times New Roman" w:cs="Times New Roman"/>
          <w:position w:val="-1"/>
          <w:sz w:val="24"/>
          <w:szCs w:val="24"/>
        </w:rPr>
        <w:t>ny</w:t>
      </w:r>
      <w:r w:rsidRPr="0037067C">
        <w:rPr>
          <w:rFonts w:ascii="Times New Roman" w:hAnsi="Times New Roman" w:eastAsia="Times New Roman" w:cs="Times New Roman"/>
          <w:spacing w:val="-7"/>
          <w:position w:val="-1"/>
          <w:sz w:val="24"/>
          <w:szCs w:val="24"/>
        </w:rPr>
        <w:t xml:space="preserve"> </w:t>
      </w:r>
      <w:r w:rsidRPr="0037067C">
        <w:rPr>
          <w:rFonts w:ascii="Times New Roman" w:hAnsi="Times New Roman" w:eastAsia="Times New Roman" w:cs="Times New Roman"/>
          <w:position w:val="-1"/>
          <w:sz w:val="24"/>
          <w:szCs w:val="24"/>
        </w:rPr>
        <w:t>oth</w:t>
      </w:r>
      <w:r w:rsidRPr="0037067C">
        <w:rPr>
          <w:rFonts w:ascii="Times New Roman" w:hAnsi="Times New Roman" w:eastAsia="Times New Roman" w:cs="Times New Roman"/>
          <w:spacing w:val="-1"/>
          <w:position w:val="-1"/>
          <w:sz w:val="24"/>
          <w:szCs w:val="24"/>
        </w:rPr>
        <w:t>e</w:t>
      </w:r>
      <w:r w:rsidRPr="0037067C">
        <w:rPr>
          <w:rFonts w:ascii="Times New Roman" w:hAnsi="Times New Roman" w:eastAsia="Times New Roman" w:cs="Times New Roman"/>
          <w:position w:val="-1"/>
          <w:sz w:val="24"/>
          <w:szCs w:val="24"/>
        </w:rPr>
        <w:t>r</w:t>
      </w:r>
      <w:r w:rsidRPr="0037067C">
        <w:rPr>
          <w:rFonts w:ascii="Times New Roman" w:hAnsi="Times New Roman" w:eastAsia="Times New Roman" w:cs="Times New Roman"/>
          <w:spacing w:val="-1"/>
          <w:position w:val="-1"/>
          <w:sz w:val="24"/>
          <w:szCs w:val="24"/>
        </w:rPr>
        <w:t xml:space="preserve"> Fe</w:t>
      </w:r>
      <w:r w:rsidRPr="0037067C">
        <w:rPr>
          <w:rFonts w:ascii="Times New Roman" w:hAnsi="Times New Roman" w:eastAsia="Times New Roman" w:cs="Times New Roman"/>
          <w:position w:val="-1"/>
          <w:sz w:val="24"/>
          <w:szCs w:val="24"/>
        </w:rPr>
        <w:t>d</w:t>
      </w:r>
      <w:r w:rsidRPr="0037067C">
        <w:rPr>
          <w:rFonts w:ascii="Times New Roman" w:hAnsi="Times New Roman" w:eastAsia="Times New Roman" w:cs="Times New Roman"/>
          <w:spacing w:val="-1"/>
          <w:position w:val="-1"/>
          <w:sz w:val="24"/>
          <w:szCs w:val="24"/>
        </w:rPr>
        <w:t>era</w:t>
      </w:r>
      <w:r w:rsidRPr="0037067C">
        <w:rPr>
          <w:rFonts w:ascii="Times New Roman" w:hAnsi="Times New Roman" w:eastAsia="Times New Roman" w:cs="Times New Roman"/>
          <w:position w:val="-1"/>
          <w:sz w:val="24"/>
          <w:szCs w:val="24"/>
        </w:rPr>
        <w:t xml:space="preserve">l </w:t>
      </w:r>
      <w:r w:rsidRPr="0037067C">
        <w:rPr>
          <w:rFonts w:ascii="Times New Roman" w:hAnsi="Times New Roman" w:eastAsia="Times New Roman" w:cs="Times New Roman"/>
          <w:spacing w:val="-1"/>
          <w:position w:val="-1"/>
          <w:sz w:val="24"/>
          <w:szCs w:val="24"/>
        </w:rPr>
        <w:t>eff</w:t>
      </w:r>
      <w:r w:rsidRPr="0037067C">
        <w:rPr>
          <w:rFonts w:ascii="Times New Roman" w:hAnsi="Times New Roman" w:eastAsia="Times New Roman" w:cs="Times New Roman"/>
          <w:position w:val="-1"/>
          <w:sz w:val="24"/>
          <w:szCs w:val="24"/>
        </w:rPr>
        <w:t>o</w:t>
      </w:r>
      <w:r w:rsidRPr="0037067C">
        <w:rPr>
          <w:rFonts w:ascii="Times New Roman" w:hAnsi="Times New Roman" w:eastAsia="Times New Roman" w:cs="Times New Roman"/>
          <w:spacing w:val="-1"/>
          <w:position w:val="-1"/>
          <w:sz w:val="24"/>
          <w:szCs w:val="24"/>
        </w:rPr>
        <w:t>r</w:t>
      </w:r>
      <w:r w:rsidRPr="0037067C">
        <w:rPr>
          <w:rFonts w:ascii="Times New Roman" w:hAnsi="Times New Roman" w:eastAsia="Times New Roman" w:cs="Times New Roman"/>
          <w:position w:val="-1"/>
          <w:sz w:val="24"/>
          <w:szCs w:val="24"/>
        </w:rPr>
        <w:t>t.</w:t>
      </w:r>
    </w:p>
    <w:p w:rsidRPr="007201C6" w:rsidR="0091010A" w:rsidP="007201C6" w:rsidRDefault="0091010A" w14:paraId="31456681" w14:textId="77777777">
      <w:pPr>
        <w:spacing w:after="0" w:line="240" w:lineRule="auto"/>
        <w:rPr>
          <w:rFonts w:ascii="Times New Roman" w:hAnsi="Times New Roman" w:cs="Times New Roman"/>
          <w:sz w:val="26"/>
          <w:szCs w:val="26"/>
        </w:rPr>
      </w:pPr>
    </w:p>
    <w:p w:rsidRPr="0037067C" w:rsidR="0091010A" w:rsidP="007201C6" w:rsidRDefault="0091010A" w14:paraId="4E7A3369"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5.</w:t>
      </w:r>
      <w:r w:rsidRPr="0037067C">
        <w:rPr>
          <w:rFonts w:ascii="Times New Roman" w:hAnsi="Times New Roman" w:eastAsia="Times New Roman" w:cs="Times New Roman"/>
          <w:position w:val="-1"/>
          <w:sz w:val="24"/>
          <w:szCs w:val="24"/>
        </w:rPr>
        <w:tab/>
      </w:r>
      <w:r w:rsidRPr="00C10E89">
        <w:rPr>
          <w:rStyle w:val="Heading2Char"/>
          <w:rFonts w:ascii="Times New Roman" w:hAnsi="Times New Roman" w:cs="Times New Roman"/>
          <w:color w:val="auto"/>
          <w:sz w:val="24"/>
        </w:rPr>
        <w:t>Small Businesses</w:t>
      </w:r>
    </w:p>
    <w:p w:rsidRPr="007201C6" w:rsidR="0091010A" w:rsidP="007201C6" w:rsidRDefault="0091010A" w14:paraId="41132719" w14:textId="77777777">
      <w:pPr>
        <w:spacing w:after="0" w:line="240" w:lineRule="auto"/>
        <w:rPr>
          <w:rFonts w:ascii="Times New Roman" w:hAnsi="Times New Roman" w:cs="Times New Roman"/>
          <w:sz w:val="26"/>
          <w:szCs w:val="26"/>
        </w:rPr>
      </w:pPr>
    </w:p>
    <w:p w:rsidRPr="0037067C" w:rsidR="0091010A" w:rsidP="007201C6" w:rsidRDefault="0091010A" w14:paraId="16CFCFC3" w14:textId="7777777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This in</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oll</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tion will not h</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ve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a</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si</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z w:val="24"/>
          <w:szCs w:val="24"/>
        </w:rPr>
        <w:t>ni</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ca</w:t>
      </w:r>
      <w:r w:rsidRPr="0037067C">
        <w:rPr>
          <w:rFonts w:ascii="Times New Roman" w:hAnsi="Times New Roman" w:eastAsia="Times New Roman" w:cs="Times New Roman"/>
          <w:sz w:val="24"/>
          <w:szCs w:val="24"/>
        </w:rPr>
        <w:t>nt imp</w:t>
      </w:r>
      <w:r w:rsidRPr="0037067C">
        <w:rPr>
          <w:rFonts w:ascii="Times New Roman" w:hAnsi="Times New Roman" w:eastAsia="Times New Roman" w:cs="Times New Roman"/>
          <w:spacing w:val="-1"/>
          <w:sz w:val="24"/>
          <w:szCs w:val="24"/>
        </w:rPr>
        <w:t>ac</w:t>
      </w:r>
      <w:r w:rsidRPr="0037067C">
        <w:rPr>
          <w:rFonts w:ascii="Times New Roman" w:hAnsi="Times New Roman" w:eastAsia="Times New Roman" w:cs="Times New Roman"/>
          <w:sz w:val="24"/>
          <w:szCs w:val="24"/>
        </w:rPr>
        <w:t>t on sm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ll busin</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ss.</w:t>
      </w:r>
    </w:p>
    <w:p w:rsidRPr="007201C6" w:rsidR="0091010A" w:rsidP="007201C6" w:rsidRDefault="0091010A" w14:paraId="3D6231F9" w14:textId="77777777">
      <w:pPr>
        <w:spacing w:after="0" w:line="240" w:lineRule="auto"/>
        <w:rPr>
          <w:rFonts w:ascii="Times New Roman" w:hAnsi="Times New Roman" w:cs="Times New Roman"/>
          <w:sz w:val="28"/>
          <w:szCs w:val="28"/>
        </w:rPr>
      </w:pPr>
    </w:p>
    <w:p w:rsidRPr="0037067C" w:rsidR="0091010A" w:rsidRDefault="0091010A" w14:paraId="7B23F7E4"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6.</w:t>
      </w:r>
      <w:r w:rsidRPr="0037067C">
        <w:rPr>
          <w:rFonts w:ascii="Times New Roman" w:hAnsi="Times New Roman" w:eastAsia="Times New Roman" w:cs="Times New Roman"/>
          <w:sz w:val="24"/>
          <w:szCs w:val="24"/>
        </w:rPr>
        <w:tab/>
      </w:r>
      <w:r w:rsidRPr="00C10E89">
        <w:rPr>
          <w:rStyle w:val="Heading2Char"/>
          <w:rFonts w:ascii="Times New Roman" w:hAnsi="Times New Roman" w:cs="Times New Roman"/>
          <w:color w:val="auto"/>
          <w:sz w:val="24"/>
        </w:rPr>
        <w:t>Less Frequent Collection</w:t>
      </w:r>
    </w:p>
    <w:p w:rsidRPr="007201C6" w:rsidR="0091010A" w:rsidP="007201C6" w:rsidRDefault="0091010A" w14:paraId="2DE9EF40" w14:textId="77777777">
      <w:pPr>
        <w:spacing w:after="0" w:line="240" w:lineRule="auto"/>
        <w:rPr>
          <w:rFonts w:ascii="Times New Roman" w:hAnsi="Times New Roman" w:cs="Times New Roman"/>
          <w:sz w:val="28"/>
          <w:szCs w:val="28"/>
        </w:rPr>
      </w:pPr>
    </w:p>
    <w:p w:rsidRPr="0037067C" w:rsidR="0091010A" w:rsidP="007201C6" w:rsidRDefault="00A46BC2" w14:paraId="028C22D3" w14:textId="7777777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lastRenderedPageBreak/>
        <w:t>If information is collected on a less frequent basis, the enrollment for qualified individuals and providers will be affected.</w:t>
      </w:r>
    </w:p>
    <w:p w:rsidRPr="007201C6" w:rsidR="002A432F" w:rsidP="00495535" w:rsidRDefault="002A432F" w14:paraId="5520B172" w14:textId="77777777">
      <w:pPr>
        <w:spacing w:after="0" w:line="240" w:lineRule="auto"/>
        <w:rPr>
          <w:rFonts w:ascii="Times New Roman" w:hAnsi="Times New Roman" w:cs="Times New Roman"/>
          <w:sz w:val="28"/>
          <w:szCs w:val="28"/>
        </w:rPr>
      </w:pPr>
    </w:p>
    <w:p w:rsidRPr="0037067C" w:rsidR="0091010A" w:rsidRDefault="0091010A" w14:paraId="6244567B"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7.</w:t>
      </w:r>
      <w:r w:rsidRPr="0037067C">
        <w:rPr>
          <w:rFonts w:ascii="Times New Roman" w:hAnsi="Times New Roman" w:eastAsia="Times New Roman" w:cs="Times New Roman"/>
          <w:sz w:val="24"/>
          <w:szCs w:val="24"/>
        </w:rPr>
        <w:tab/>
      </w:r>
      <w:r w:rsidRPr="00C10E89">
        <w:rPr>
          <w:rStyle w:val="Heading2Char"/>
          <w:rFonts w:ascii="Times New Roman" w:hAnsi="Times New Roman" w:cs="Times New Roman"/>
          <w:color w:val="auto"/>
          <w:sz w:val="24"/>
          <w:szCs w:val="24"/>
        </w:rPr>
        <w:t>Special Circumstances</w:t>
      </w:r>
    </w:p>
    <w:p w:rsidRPr="007201C6" w:rsidR="0091010A" w:rsidP="007201C6" w:rsidRDefault="0091010A" w14:paraId="72B68505" w14:textId="77777777">
      <w:pPr>
        <w:spacing w:after="0" w:line="240" w:lineRule="auto"/>
        <w:rPr>
          <w:rFonts w:ascii="Times New Roman" w:hAnsi="Times New Roman" w:cs="Times New Roman"/>
          <w:sz w:val="28"/>
          <w:szCs w:val="28"/>
        </w:rPr>
      </w:pPr>
    </w:p>
    <w:p w:rsidRPr="0037067C" w:rsidR="0091010A" w:rsidP="007201C6" w:rsidRDefault="0091010A" w14:paraId="5F1A16F0" w14:textId="7777777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There are no special circumstances.</w:t>
      </w:r>
    </w:p>
    <w:p w:rsidRPr="007201C6" w:rsidR="0091010A" w:rsidP="007201C6" w:rsidRDefault="0091010A" w14:paraId="06EED46D" w14:textId="77777777">
      <w:pPr>
        <w:spacing w:after="0" w:line="240" w:lineRule="auto"/>
        <w:rPr>
          <w:rFonts w:ascii="Times New Roman" w:hAnsi="Times New Roman" w:cs="Times New Roman"/>
          <w:sz w:val="24"/>
          <w:szCs w:val="24"/>
        </w:rPr>
      </w:pPr>
    </w:p>
    <w:p w:rsidRPr="0037067C" w:rsidR="0091010A" w:rsidP="007201C6" w:rsidRDefault="0091010A" w14:paraId="135807E8" w14:textId="77777777">
      <w:pPr>
        <w:tabs>
          <w:tab w:val="left" w:pos="580"/>
        </w:tabs>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8.</w:t>
      </w:r>
      <w:r w:rsidRPr="0037067C">
        <w:rPr>
          <w:rFonts w:ascii="Times New Roman" w:hAnsi="Times New Roman" w:eastAsia="Times New Roman" w:cs="Times New Roman"/>
          <w:position w:val="-1"/>
          <w:sz w:val="24"/>
          <w:szCs w:val="24"/>
        </w:rPr>
        <w:tab/>
      </w:r>
      <w:r w:rsidRPr="00C10E89">
        <w:rPr>
          <w:rStyle w:val="Heading2Char"/>
          <w:rFonts w:ascii="Times New Roman" w:hAnsi="Times New Roman" w:cs="Times New Roman"/>
          <w:color w:val="auto"/>
          <w:sz w:val="24"/>
        </w:rPr>
        <w:t>Federal Register/Outside Consultation</w:t>
      </w:r>
    </w:p>
    <w:p w:rsidR="0091010A" w:rsidP="007201C6" w:rsidRDefault="0091010A" w14:paraId="21D6DAEC" w14:textId="6F91319C">
      <w:pPr>
        <w:spacing w:after="0" w:line="240" w:lineRule="auto"/>
        <w:rPr>
          <w:rFonts w:ascii="Times New Roman" w:hAnsi="Times New Roman" w:cs="Times New Roman"/>
          <w:sz w:val="28"/>
          <w:szCs w:val="28"/>
        </w:rPr>
      </w:pPr>
    </w:p>
    <w:p w:rsidRPr="0037067C" w:rsidR="00FA2F00" w:rsidP="007201C6" w:rsidRDefault="00AA1A6C" w14:paraId="31044049" w14:textId="274ACBE6">
      <w:pPr>
        <w:spacing w:after="0" w:line="240" w:lineRule="auto"/>
        <w:rPr>
          <w:rFonts w:ascii="Times New Roman" w:hAnsi="Times New Roman" w:cs="Times New Roman"/>
          <w:sz w:val="24"/>
        </w:rPr>
      </w:pPr>
      <w:r w:rsidRPr="00B54808">
        <w:rPr>
          <w:rFonts w:ascii="Times New Roman" w:hAnsi="Times New Roman" w:cs="Times New Roman"/>
          <w:spacing w:val="-1"/>
          <w:sz w:val="24"/>
          <w:szCs w:val="24"/>
        </w:rPr>
        <w:t xml:space="preserve">A 60-day notice was published in the Federal Register on </w:t>
      </w:r>
      <w:r>
        <w:rPr>
          <w:rFonts w:ascii="Times New Roman" w:hAnsi="Times New Roman" w:cs="Times New Roman"/>
          <w:spacing w:val="-1"/>
          <w:sz w:val="24"/>
          <w:szCs w:val="24"/>
        </w:rPr>
        <w:t>12</w:t>
      </w:r>
      <w:r w:rsidRPr="00B54808">
        <w:rPr>
          <w:rFonts w:ascii="Times New Roman" w:hAnsi="Times New Roman" w:cs="Times New Roman"/>
          <w:spacing w:val="-1"/>
          <w:sz w:val="24"/>
          <w:szCs w:val="24"/>
        </w:rPr>
        <w:t>/</w:t>
      </w:r>
      <w:r>
        <w:rPr>
          <w:rFonts w:ascii="Times New Roman" w:hAnsi="Times New Roman" w:cs="Times New Roman"/>
          <w:spacing w:val="-1"/>
          <w:sz w:val="24"/>
          <w:szCs w:val="24"/>
        </w:rPr>
        <w:t>30/2020</w:t>
      </w:r>
      <w:r w:rsidRPr="00B54808">
        <w:rPr>
          <w:rFonts w:ascii="Times New Roman" w:hAnsi="Times New Roman" w:cs="Times New Roman"/>
          <w:spacing w:val="-1"/>
          <w:sz w:val="24"/>
          <w:szCs w:val="24"/>
        </w:rPr>
        <w:t xml:space="preserve"> (8</w:t>
      </w:r>
      <w:r>
        <w:rPr>
          <w:rFonts w:ascii="Times New Roman" w:hAnsi="Times New Roman" w:cs="Times New Roman"/>
          <w:spacing w:val="-1"/>
          <w:sz w:val="24"/>
          <w:szCs w:val="24"/>
        </w:rPr>
        <w:t>5</w:t>
      </w:r>
      <w:r w:rsidRPr="00B54808">
        <w:rPr>
          <w:rFonts w:ascii="Times New Roman" w:hAnsi="Times New Roman" w:cs="Times New Roman"/>
          <w:spacing w:val="-1"/>
          <w:sz w:val="24"/>
          <w:szCs w:val="24"/>
        </w:rPr>
        <w:t xml:space="preserve"> FR </w:t>
      </w:r>
      <w:r>
        <w:rPr>
          <w:rFonts w:ascii="Times New Roman" w:hAnsi="Times New Roman" w:cs="Times New Roman"/>
          <w:spacing w:val="-1"/>
          <w:sz w:val="24"/>
          <w:szCs w:val="24"/>
        </w:rPr>
        <w:t>86567</w:t>
      </w:r>
      <w:r w:rsidRPr="00B54808">
        <w:rPr>
          <w:rFonts w:ascii="Times New Roman" w:hAnsi="Times New Roman" w:cs="Times New Roman"/>
          <w:spacing w:val="-1"/>
          <w:sz w:val="24"/>
          <w:szCs w:val="24"/>
        </w:rPr>
        <w:t>-</w:t>
      </w:r>
      <w:r>
        <w:rPr>
          <w:rFonts w:ascii="Times New Roman" w:hAnsi="Times New Roman" w:cs="Times New Roman"/>
          <w:spacing w:val="-1"/>
          <w:sz w:val="24"/>
          <w:szCs w:val="24"/>
        </w:rPr>
        <w:t>86568</w:t>
      </w:r>
      <w:r w:rsidRPr="00B54808">
        <w:rPr>
          <w:rFonts w:ascii="Times New Roman" w:hAnsi="Times New Roman" w:cs="Times New Roman"/>
          <w:spacing w:val="-1"/>
          <w:sz w:val="24"/>
          <w:szCs w:val="24"/>
        </w:rPr>
        <w:t xml:space="preserve">). </w:t>
      </w:r>
      <w:r w:rsidR="0093658D">
        <w:rPr>
          <w:rFonts w:ascii="Times New Roman" w:hAnsi="Times New Roman" w:cs="Times New Roman"/>
          <w:spacing w:val="-1"/>
          <w:sz w:val="24"/>
          <w:szCs w:val="24"/>
        </w:rPr>
        <w:t>One comment was received. However, it</w:t>
      </w:r>
      <w:r w:rsidR="00D902C4">
        <w:rPr>
          <w:rFonts w:ascii="Times New Roman" w:hAnsi="Times New Roman" w:cs="Times New Roman"/>
          <w:spacing w:val="-1"/>
          <w:sz w:val="24"/>
          <w:szCs w:val="24"/>
        </w:rPr>
        <w:t xml:space="preserve"> do</w:t>
      </w:r>
      <w:r w:rsidR="0093658D">
        <w:rPr>
          <w:rFonts w:ascii="Times New Roman" w:hAnsi="Times New Roman" w:cs="Times New Roman"/>
          <w:spacing w:val="-1"/>
          <w:sz w:val="24"/>
          <w:szCs w:val="24"/>
        </w:rPr>
        <w:t>es</w:t>
      </w:r>
      <w:r w:rsidRPr="007010F3" w:rsidR="007010F3">
        <w:rPr>
          <w:rFonts w:ascii="Times New Roman" w:hAnsi="Times New Roman" w:cs="Times New Roman"/>
          <w:spacing w:val="-1"/>
          <w:sz w:val="24"/>
          <w:szCs w:val="24"/>
        </w:rPr>
        <w:t xml:space="preserve"> not relate to any burden or subject in this ICR and therefore, no comments applicable to this ICR were received.</w:t>
      </w:r>
      <w:r>
        <w:rPr>
          <w:rFonts w:ascii="Times New Roman" w:hAnsi="Times New Roman" w:cs="Times New Roman"/>
          <w:spacing w:val="-1"/>
          <w:sz w:val="24"/>
          <w:szCs w:val="24"/>
        </w:rPr>
        <w:t xml:space="preserve"> </w:t>
      </w:r>
      <w:r w:rsidRPr="0037067C" w:rsidR="00AE4C50">
        <w:rPr>
          <w:rFonts w:ascii="Times New Roman" w:hAnsi="Times New Roman" w:cs="Times New Roman"/>
          <w:color w:val="000000"/>
          <w:sz w:val="24"/>
        </w:rPr>
        <w:t xml:space="preserve">A </w:t>
      </w:r>
      <w:r w:rsidR="00782398">
        <w:rPr>
          <w:rFonts w:ascii="Times New Roman" w:hAnsi="Times New Roman" w:cs="Times New Roman"/>
          <w:color w:val="000000"/>
          <w:sz w:val="24"/>
        </w:rPr>
        <w:t>3</w:t>
      </w:r>
      <w:r w:rsidRPr="0037067C" w:rsidR="00AE4C50">
        <w:rPr>
          <w:rFonts w:ascii="Times New Roman" w:hAnsi="Times New Roman" w:cs="Times New Roman"/>
          <w:color w:val="000000"/>
          <w:sz w:val="24"/>
        </w:rPr>
        <w:t>0-day Notice will be published in the Federal Regist</w:t>
      </w:r>
      <w:r w:rsidR="00C02527">
        <w:rPr>
          <w:rFonts w:ascii="Times New Roman" w:hAnsi="Times New Roman" w:cs="Times New Roman"/>
          <w:color w:val="000000"/>
          <w:sz w:val="24"/>
        </w:rPr>
        <w:t>er on 3/10</w:t>
      </w:r>
      <w:r w:rsidRPr="0037067C" w:rsidR="00297C6F">
        <w:rPr>
          <w:rFonts w:ascii="Times New Roman" w:hAnsi="Times New Roman" w:cs="Times New Roman"/>
          <w:color w:val="000000"/>
          <w:sz w:val="24"/>
        </w:rPr>
        <w:t>/202</w:t>
      </w:r>
      <w:r w:rsidR="00782398">
        <w:rPr>
          <w:rFonts w:ascii="Times New Roman" w:hAnsi="Times New Roman" w:cs="Times New Roman"/>
          <w:color w:val="000000"/>
          <w:sz w:val="24"/>
        </w:rPr>
        <w:t>1</w:t>
      </w:r>
      <w:r w:rsidRPr="0037067C" w:rsidR="00AE4C50">
        <w:rPr>
          <w:rFonts w:ascii="Times New Roman" w:hAnsi="Times New Roman" w:cs="Times New Roman"/>
          <w:color w:val="000000"/>
          <w:sz w:val="24"/>
        </w:rPr>
        <w:t xml:space="preserve"> </w:t>
      </w:r>
      <w:r w:rsidR="00C02527">
        <w:rPr>
          <w:rFonts w:ascii="Times New Roman" w:hAnsi="Times New Roman" w:cs="Times New Roman"/>
          <w:color w:val="000000"/>
          <w:sz w:val="24"/>
        </w:rPr>
        <w:t xml:space="preserve">(86 FR 13719) </w:t>
      </w:r>
      <w:r w:rsidRPr="0037067C" w:rsidR="00AE4C50">
        <w:rPr>
          <w:rFonts w:ascii="Times New Roman" w:hAnsi="Times New Roman" w:cs="Times New Roman"/>
          <w:color w:val="000000"/>
          <w:sz w:val="24"/>
        </w:rPr>
        <w:t>for the public to submit written comment on the information collection requirements.</w:t>
      </w:r>
    </w:p>
    <w:p w:rsidRPr="0037067C" w:rsidR="00297C6F" w:rsidP="00495535" w:rsidRDefault="00297C6F" w14:paraId="26B300B2" w14:textId="77777777">
      <w:pPr>
        <w:spacing w:after="0" w:line="240" w:lineRule="auto"/>
        <w:ind w:right="20"/>
        <w:rPr>
          <w:rFonts w:ascii="Times New Roman" w:hAnsi="Times New Roman" w:cs="Times New Roman"/>
          <w:sz w:val="24"/>
        </w:rPr>
      </w:pPr>
    </w:p>
    <w:p w:rsidRPr="00C10E89" w:rsidR="0091010A" w:rsidRDefault="0091010A" w14:paraId="4A995E56" w14:textId="77777777">
      <w:pPr>
        <w:tabs>
          <w:tab w:val="left" w:pos="580"/>
        </w:tabs>
        <w:spacing w:after="0" w:line="240" w:lineRule="auto"/>
        <w:ind w:left="160" w:right="-20"/>
        <w:rPr>
          <w:rStyle w:val="Heading2Char"/>
          <w:rFonts w:ascii="Times New Roman" w:hAnsi="Times New Roman" w:cs="Times New Roman"/>
          <w:color w:val="auto"/>
          <w:sz w:val="24"/>
        </w:rPr>
      </w:pPr>
      <w:r w:rsidRPr="0037067C">
        <w:rPr>
          <w:rFonts w:ascii="Times New Roman" w:hAnsi="Times New Roman" w:eastAsia="Times New Roman" w:cs="Times New Roman"/>
          <w:sz w:val="24"/>
          <w:szCs w:val="24"/>
        </w:rPr>
        <w:t>9.</w:t>
      </w:r>
      <w:r w:rsidRPr="0037067C">
        <w:rPr>
          <w:rFonts w:ascii="Times New Roman" w:hAnsi="Times New Roman" w:eastAsia="Times New Roman" w:cs="Times New Roman"/>
          <w:sz w:val="24"/>
          <w:szCs w:val="24"/>
        </w:rPr>
        <w:tab/>
      </w:r>
      <w:r w:rsidRPr="00C10E89">
        <w:rPr>
          <w:rStyle w:val="Heading2Char"/>
          <w:rFonts w:ascii="Times New Roman" w:hAnsi="Times New Roman" w:cs="Times New Roman"/>
          <w:color w:val="auto"/>
          <w:sz w:val="24"/>
        </w:rPr>
        <w:t>Payments/Gifts to Respondents</w:t>
      </w:r>
    </w:p>
    <w:p w:rsidRPr="007201C6" w:rsidR="0091010A" w:rsidP="007201C6" w:rsidRDefault="0091010A" w14:paraId="78C4E879" w14:textId="77777777">
      <w:pPr>
        <w:spacing w:after="0" w:line="240" w:lineRule="auto"/>
        <w:rPr>
          <w:rFonts w:ascii="Times New Roman" w:hAnsi="Times New Roman" w:cs="Times New Roman"/>
          <w:sz w:val="28"/>
          <w:szCs w:val="28"/>
        </w:rPr>
      </w:pPr>
    </w:p>
    <w:p w:rsidRPr="0037067C" w:rsidR="0091010A" w:rsidP="007201C6" w:rsidRDefault="0091010A" w14:paraId="351764FE" w14:textId="7777777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No payments and/or gifts will be provided to respondents.</w:t>
      </w:r>
    </w:p>
    <w:p w:rsidRPr="007201C6" w:rsidR="0091010A" w:rsidP="007201C6" w:rsidRDefault="0091010A" w14:paraId="5D8A21A3" w14:textId="77777777">
      <w:pPr>
        <w:spacing w:after="0" w:line="240" w:lineRule="auto"/>
        <w:rPr>
          <w:rFonts w:ascii="Times New Roman" w:hAnsi="Times New Roman" w:cs="Times New Roman"/>
          <w:sz w:val="26"/>
          <w:szCs w:val="26"/>
        </w:rPr>
      </w:pPr>
    </w:p>
    <w:p w:rsidRPr="0037067C" w:rsidR="0091010A" w:rsidP="007201C6" w:rsidRDefault="0091010A" w14:paraId="1739615B" w14:textId="77777777">
      <w:pPr>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 xml:space="preserve">10. </w:t>
      </w:r>
      <w:r w:rsidRPr="0037067C">
        <w:rPr>
          <w:rFonts w:ascii="Times New Roman" w:hAnsi="Times New Roman" w:eastAsia="Times New Roman" w:cs="Times New Roman"/>
          <w:spacing w:val="12"/>
          <w:position w:val="-1"/>
          <w:sz w:val="24"/>
          <w:szCs w:val="24"/>
        </w:rPr>
        <w:t xml:space="preserve"> </w:t>
      </w:r>
      <w:r w:rsidRPr="00C10E89">
        <w:rPr>
          <w:rStyle w:val="Heading2Char"/>
          <w:rFonts w:ascii="Times New Roman" w:hAnsi="Times New Roman" w:cs="Times New Roman"/>
          <w:color w:val="auto"/>
          <w:sz w:val="24"/>
        </w:rPr>
        <w:t>Confidentiality</w:t>
      </w:r>
    </w:p>
    <w:p w:rsidRPr="007201C6" w:rsidR="0091010A" w:rsidP="007201C6" w:rsidRDefault="0091010A" w14:paraId="0F588C32" w14:textId="77777777">
      <w:pPr>
        <w:spacing w:after="0" w:line="240" w:lineRule="auto"/>
        <w:rPr>
          <w:rFonts w:ascii="Times New Roman" w:hAnsi="Times New Roman" w:cs="Times New Roman"/>
          <w:sz w:val="26"/>
          <w:szCs w:val="26"/>
        </w:rPr>
      </w:pPr>
    </w:p>
    <w:p w:rsidRPr="0037067C" w:rsidR="0091010A" w:rsidP="007201C6" w:rsidRDefault="0091010A" w14:paraId="53070D1D" w14:textId="394D9CCC">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To the</w:t>
      </w:r>
      <w:r w:rsidRPr="0037067C">
        <w:rPr>
          <w:rFonts w:ascii="Times New Roman" w:hAnsi="Times New Roman" w:eastAsia="Times New Roman" w:cs="Times New Roman"/>
          <w:spacing w:val="-1"/>
          <w:sz w:val="24"/>
          <w:szCs w:val="24"/>
        </w:rPr>
        <w:t xml:space="preserve"> e</w:t>
      </w:r>
      <w:r w:rsidRPr="0037067C">
        <w:rPr>
          <w:rFonts w:ascii="Times New Roman" w:hAnsi="Times New Roman" w:eastAsia="Times New Roman" w:cs="Times New Roman"/>
          <w:spacing w:val="2"/>
          <w:sz w:val="24"/>
          <w:szCs w:val="24"/>
        </w:rPr>
        <w:t>x</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 of</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a</w:t>
      </w:r>
      <w:r w:rsidRPr="0037067C">
        <w:rPr>
          <w:rFonts w:ascii="Times New Roman" w:hAnsi="Times New Roman" w:eastAsia="Times New Roman" w:cs="Times New Roman"/>
          <w:sz w:val="24"/>
          <w:szCs w:val="24"/>
        </w:rPr>
        <w:t>ppli</w:t>
      </w:r>
      <w:r w:rsidRPr="0037067C">
        <w:rPr>
          <w:rFonts w:ascii="Times New Roman" w:hAnsi="Times New Roman" w:eastAsia="Times New Roman" w:cs="Times New Roman"/>
          <w:spacing w:val="-1"/>
          <w:sz w:val="24"/>
          <w:szCs w:val="24"/>
        </w:rPr>
        <w:t>ca</w:t>
      </w:r>
      <w:r w:rsidRPr="0037067C">
        <w:rPr>
          <w:rFonts w:ascii="Times New Roman" w:hAnsi="Times New Roman" w:eastAsia="Times New Roman" w:cs="Times New Roman"/>
          <w:sz w:val="24"/>
          <w:szCs w:val="24"/>
        </w:rPr>
        <w:t>ble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l</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w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nd HHS</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poli</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s, we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will 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int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in </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spond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 p</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iv</w:t>
      </w:r>
      <w:r w:rsidRPr="0037067C">
        <w:rPr>
          <w:rFonts w:ascii="Times New Roman" w:hAnsi="Times New Roman" w:eastAsia="Times New Roman" w:cs="Times New Roman"/>
          <w:spacing w:val="-1"/>
          <w:sz w:val="24"/>
          <w:szCs w:val="24"/>
        </w:rPr>
        <w:t>ac</w:t>
      </w:r>
      <w:r w:rsidRPr="0037067C">
        <w:rPr>
          <w:rFonts w:ascii="Times New Roman" w:hAnsi="Times New Roman" w:eastAsia="Times New Roman" w:cs="Times New Roman"/>
          <w:sz w:val="24"/>
          <w:szCs w:val="24"/>
        </w:rPr>
        <w:t xml:space="preserve">y with </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sp</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t to 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in</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oll</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d. Nothing</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z w:val="24"/>
          <w:szCs w:val="24"/>
        </w:rPr>
        <w:t>in 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in</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oll</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tion should be int</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p</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d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s p</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v</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nting</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z w:val="24"/>
          <w:szCs w:val="24"/>
        </w:rPr>
        <w:t>a</w:t>
      </w:r>
      <w:r w:rsidRPr="0037067C">
        <w:rPr>
          <w:rFonts w:ascii="Times New Roman" w:hAnsi="Times New Roman" w:eastAsia="Times New Roman" w:cs="Times New Roman"/>
          <w:spacing w:val="-1"/>
          <w:sz w:val="24"/>
          <w:szCs w:val="24"/>
        </w:rPr>
        <w:t xml:space="preserve"> </w:t>
      </w:r>
      <w:r w:rsidR="00C75791">
        <w:rPr>
          <w:rFonts w:ascii="Times New Roman" w:hAnsi="Times New Roman" w:eastAsia="Times New Roman" w:cs="Times New Roman"/>
          <w:spacing w:val="1"/>
          <w:sz w:val="24"/>
          <w:szCs w:val="24"/>
        </w:rPr>
        <w:t>state</w:t>
      </w:r>
      <w:r w:rsidRPr="0037067C">
        <w:rPr>
          <w:rFonts w:ascii="Times New Roman" w:hAnsi="Times New Roman" w:eastAsia="Times New Roman" w:cs="Times New Roman"/>
          <w:spacing w:val="-1"/>
          <w:sz w:val="24"/>
          <w:szCs w:val="24"/>
        </w:rPr>
        <w:t xml:space="preserve"> fr</w:t>
      </w:r>
      <w:r w:rsidRPr="0037067C">
        <w:rPr>
          <w:rFonts w:ascii="Times New Roman" w:hAnsi="Times New Roman" w:eastAsia="Times New Roman" w:cs="Times New Roman"/>
          <w:sz w:val="24"/>
          <w:szCs w:val="24"/>
        </w:rPr>
        <w:t>om b</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ing</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llow</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d to dis</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lose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its own d</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w:t>
      </w:r>
    </w:p>
    <w:p w:rsidRPr="007201C6" w:rsidR="0091010A" w:rsidP="007201C6" w:rsidRDefault="0091010A" w14:paraId="508EFF28" w14:textId="77777777">
      <w:pPr>
        <w:spacing w:after="0" w:line="240" w:lineRule="auto"/>
        <w:rPr>
          <w:rFonts w:ascii="Times New Roman" w:hAnsi="Times New Roman" w:cs="Times New Roman"/>
          <w:sz w:val="28"/>
          <w:szCs w:val="28"/>
        </w:rPr>
      </w:pPr>
    </w:p>
    <w:p w:rsidRPr="00C10E89" w:rsidR="0091010A" w:rsidP="007201C6" w:rsidRDefault="0091010A" w14:paraId="18DF7168" w14:textId="77777777">
      <w:pPr>
        <w:spacing w:after="0" w:line="240" w:lineRule="auto"/>
        <w:ind w:left="180" w:right="-20"/>
        <w:rPr>
          <w:rStyle w:val="Heading2Char"/>
          <w:rFonts w:ascii="Times New Roman" w:hAnsi="Times New Roman" w:cs="Times New Roman"/>
          <w:color w:val="auto"/>
          <w:sz w:val="24"/>
        </w:rPr>
      </w:pPr>
      <w:r w:rsidRPr="0037067C">
        <w:rPr>
          <w:rFonts w:ascii="Times New Roman" w:hAnsi="Times New Roman" w:eastAsia="Times New Roman" w:cs="Times New Roman"/>
          <w:position w:val="-1"/>
          <w:sz w:val="24"/>
          <w:szCs w:val="24"/>
        </w:rPr>
        <w:t xml:space="preserve">11. </w:t>
      </w:r>
      <w:r w:rsidRPr="0037067C">
        <w:rPr>
          <w:rFonts w:ascii="Times New Roman" w:hAnsi="Times New Roman" w:eastAsia="Times New Roman" w:cs="Times New Roman"/>
          <w:spacing w:val="12"/>
          <w:position w:val="-1"/>
          <w:sz w:val="24"/>
          <w:szCs w:val="24"/>
        </w:rPr>
        <w:t xml:space="preserve"> </w:t>
      </w:r>
      <w:r w:rsidRPr="00C10E89">
        <w:rPr>
          <w:rStyle w:val="Heading2Char"/>
          <w:rFonts w:ascii="Times New Roman" w:hAnsi="Times New Roman" w:cs="Times New Roman"/>
          <w:color w:val="auto"/>
          <w:sz w:val="24"/>
        </w:rPr>
        <w:t>Sensitive Questions</w:t>
      </w:r>
    </w:p>
    <w:p w:rsidRPr="0037067C" w:rsidR="00297C6F" w:rsidP="00495535" w:rsidRDefault="00297C6F" w14:paraId="3E0F63EC" w14:textId="77777777">
      <w:pPr>
        <w:spacing w:after="0" w:line="240" w:lineRule="auto"/>
        <w:ind w:right="-20"/>
        <w:rPr>
          <w:rFonts w:ascii="Times New Roman" w:hAnsi="Times New Roman" w:eastAsia="Times New Roman" w:cs="Times New Roman"/>
          <w:sz w:val="24"/>
          <w:szCs w:val="24"/>
        </w:rPr>
      </w:pPr>
    </w:p>
    <w:p w:rsidRPr="0037067C" w:rsidR="0091010A" w:rsidP="007201C6" w:rsidRDefault="0091010A" w14:paraId="4F0E6E62" w14:textId="1B2A3A68">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lastRenderedPageBreak/>
        <w:t>Th</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ar</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no s</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nsitive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qu</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stions in</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lud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d in this in</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oll</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eff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t.</w:t>
      </w:r>
    </w:p>
    <w:p w:rsidRPr="007201C6" w:rsidR="0091010A" w:rsidP="007201C6" w:rsidRDefault="0091010A" w14:paraId="77AD8A01" w14:textId="77777777">
      <w:pPr>
        <w:spacing w:after="0" w:line="240" w:lineRule="auto"/>
        <w:rPr>
          <w:rFonts w:ascii="Times New Roman" w:hAnsi="Times New Roman" w:cs="Times New Roman"/>
          <w:sz w:val="28"/>
          <w:szCs w:val="28"/>
        </w:rPr>
      </w:pPr>
    </w:p>
    <w:p w:rsidRPr="0037067C" w:rsidR="0091010A" w:rsidRDefault="0091010A" w14:paraId="5794317D" w14:textId="77777777">
      <w:pPr>
        <w:spacing w:after="0" w:line="240" w:lineRule="auto"/>
        <w:ind w:left="180"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 xml:space="preserve">12. </w:t>
      </w:r>
      <w:r w:rsidRPr="0037067C">
        <w:rPr>
          <w:rFonts w:ascii="Times New Roman" w:hAnsi="Times New Roman" w:eastAsia="Times New Roman" w:cs="Times New Roman"/>
          <w:spacing w:val="12"/>
          <w:sz w:val="24"/>
          <w:szCs w:val="24"/>
        </w:rPr>
        <w:t xml:space="preserve"> </w:t>
      </w:r>
      <w:r w:rsidRPr="00C10E89">
        <w:rPr>
          <w:rStyle w:val="Heading2Char"/>
          <w:rFonts w:ascii="Times New Roman" w:hAnsi="Times New Roman" w:cs="Times New Roman"/>
          <w:color w:val="auto"/>
          <w:sz w:val="24"/>
          <w:szCs w:val="24"/>
        </w:rPr>
        <w:t>Burden Estimates (Hours &amp; Wages)</w:t>
      </w:r>
    </w:p>
    <w:p w:rsidRPr="007201C6" w:rsidR="0091010A" w:rsidP="007201C6" w:rsidRDefault="0091010A" w14:paraId="6B3B5C41" w14:textId="77777777">
      <w:pPr>
        <w:spacing w:after="0" w:line="240" w:lineRule="auto"/>
        <w:rPr>
          <w:rFonts w:ascii="Times New Roman" w:hAnsi="Times New Roman" w:cs="Times New Roman"/>
          <w:sz w:val="28"/>
          <w:szCs w:val="28"/>
        </w:rPr>
      </w:pPr>
    </w:p>
    <w:p w:rsidR="00B93A4A" w:rsidP="0078472E" w:rsidRDefault="0078472E" w14:paraId="2FF4EC7E" w14:textId="32B63F0F">
      <w:pPr>
        <w:autoSpaceDE w:val="0"/>
        <w:autoSpaceDN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Average labor costs (including 100 percent fringe benefits) used to estimate the costs are calculated using data available from the May 2019 National Industry-Specific Occupational Employment and Wage Estimates (Bureau of Labor Statistics (BLS) (</w:t>
      </w:r>
      <w:hyperlink w:history="1" w:anchor="11-0000" r:id="rId9">
        <w:r w:rsidR="00596C21">
          <w:rPr>
            <w:rStyle w:val="Hyperlink"/>
            <w:rFonts w:ascii="Times New Roman" w:hAnsi="Times New Roman" w:eastAsia="Times New Roman" w:cs="Times New Roman"/>
            <w:sz w:val="24"/>
            <w:szCs w:val="24"/>
          </w:rPr>
          <w:t>May 2019 National Occupational Employment and Wage Estimates</w:t>
        </w:r>
      </w:hyperlink>
      <w:r w:rsidRPr="008C1E04">
        <w:rPr>
          <w:rFonts w:ascii="Times New Roman" w:hAnsi="Times New Roman" w:eastAsia="Times New Roman" w:cs="Times New Roman"/>
          <w:sz w:val="24"/>
          <w:szCs w:val="24"/>
        </w:rPr>
        <w:t>).</w:t>
      </w:r>
    </w:p>
    <w:p w:rsidR="00B93A4A" w:rsidRDefault="00B93A4A" w14:paraId="149E0030" w14:textId="77777777">
      <w:pPr>
        <w:widowControl/>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FE5FA8" w:rsidR="00FE5FA8" w:rsidP="00FE5FA8" w:rsidRDefault="00FE5FA8" w14:paraId="035908B1" w14:textId="0AA202DA">
      <w:pPr>
        <w:pStyle w:val="Caption"/>
        <w:keepNext/>
        <w:rPr>
          <w:rStyle w:val="Strong"/>
          <w:rFonts w:ascii="Times New Roman" w:hAnsi="Times New Roman" w:cs="Times New Roman"/>
          <w:i w:val="0"/>
          <w:color w:val="auto"/>
          <w:sz w:val="24"/>
        </w:rPr>
      </w:pPr>
      <w:r w:rsidRPr="00FE5FA8">
        <w:rPr>
          <w:rStyle w:val="Strong"/>
          <w:rFonts w:ascii="Times New Roman" w:hAnsi="Times New Roman" w:cs="Times New Roman"/>
          <w:i w:val="0"/>
          <w:color w:val="auto"/>
          <w:sz w:val="24"/>
        </w:rPr>
        <w:lastRenderedPageBreak/>
        <w:t xml:space="preserve">Table </w:t>
      </w:r>
      <w:r w:rsidRPr="00FE5FA8">
        <w:rPr>
          <w:rStyle w:val="Strong"/>
          <w:rFonts w:ascii="Times New Roman" w:hAnsi="Times New Roman" w:cs="Times New Roman"/>
          <w:i w:val="0"/>
          <w:color w:val="auto"/>
          <w:sz w:val="24"/>
        </w:rPr>
        <w:fldChar w:fldCharType="begin"/>
      </w:r>
      <w:r w:rsidRPr="00FE5FA8">
        <w:rPr>
          <w:rStyle w:val="Strong"/>
          <w:rFonts w:ascii="Times New Roman" w:hAnsi="Times New Roman" w:cs="Times New Roman"/>
          <w:i w:val="0"/>
          <w:color w:val="auto"/>
          <w:sz w:val="24"/>
        </w:rPr>
        <w:instrText xml:space="preserve"> SEQ Table \* ARABIC </w:instrText>
      </w:r>
      <w:r w:rsidRPr="00FE5FA8">
        <w:rPr>
          <w:rStyle w:val="Strong"/>
          <w:rFonts w:ascii="Times New Roman" w:hAnsi="Times New Roman" w:cs="Times New Roman"/>
          <w:i w:val="0"/>
          <w:color w:val="auto"/>
          <w:sz w:val="24"/>
        </w:rPr>
        <w:fldChar w:fldCharType="separate"/>
      </w:r>
      <w:r w:rsidR="00D30A43">
        <w:rPr>
          <w:rStyle w:val="Strong"/>
          <w:rFonts w:ascii="Times New Roman" w:hAnsi="Times New Roman" w:cs="Times New Roman"/>
          <w:i w:val="0"/>
          <w:noProof/>
          <w:color w:val="auto"/>
          <w:sz w:val="24"/>
        </w:rPr>
        <w:t>1</w:t>
      </w:r>
      <w:r w:rsidRPr="00FE5FA8">
        <w:rPr>
          <w:rStyle w:val="Strong"/>
          <w:rFonts w:ascii="Times New Roman" w:hAnsi="Times New Roman" w:cs="Times New Roman"/>
          <w:i w:val="0"/>
          <w:color w:val="auto"/>
          <w:sz w:val="24"/>
        </w:rPr>
        <w:fldChar w:fldCharType="end"/>
      </w:r>
      <w:r w:rsidRPr="00FE5FA8">
        <w:rPr>
          <w:rStyle w:val="Strong"/>
          <w:rFonts w:ascii="Times New Roman" w:hAnsi="Times New Roman" w:cs="Times New Roman"/>
          <w:i w:val="0"/>
          <w:color w:val="auto"/>
          <w:sz w:val="24"/>
        </w:rPr>
        <w:t>: Adjusted Hourly Wages Used in Burden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Caption w:val="Table 1 Adjusted Hourly Wages Used in Burden Estimates"/>
      </w:tblPr>
      <w:tblGrid>
        <w:gridCol w:w="3144"/>
        <w:gridCol w:w="1433"/>
        <w:gridCol w:w="1669"/>
        <w:gridCol w:w="1589"/>
        <w:gridCol w:w="1515"/>
      </w:tblGrid>
      <w:tr w:rsidRPr="008C1E04" w:rsidR="0078472E" w:rsidTr="00FE5FA8" w14:paraId="745E7AA6" w14:textId="77777777">
        <w:trPr>
          <w:tblHeader/>
          <w:jc w:val="center"/>
        </w:trPr>
        <w:tc>
          <w:tcPr>
            <w:tcW w:w="3144" w:type="dxa"/>
            <w:vAlign w:val="center"/>
          </w:tcPr>
          <w:p w:rsidRPr="008C1E04" w:rsidR="0078472E" w:rsidP="0078472E" w:rsidRDefault="0078472E" w14:paraId="7E8C8D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OES Designation</w:t>
            </w:r>
          </w:p>
        </w:tc>
        <w:tc>
          <w:tcPr>
            <w:tcW w:w="1433" w:type="dxa"/>
            <w:vAlign w:val="center"/>
          </w:tcPr>
          <w:p w:rsidRPr="008C1E04" w:rsidR="0078472E" w:rsidP="0078472E" w:rsidRDefault="0078472E" w14:paraId="710B95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Occupational Code</w:t>
            </w:r>
          </w:p>
        </w:tc>
        <w:tc>
          <w:tcPr>
            <w:tcW w:w="1669" w:type="dxa"/>
            <w:vAlign w:val="center"/>
          </w:tcPr>
          <w:p w:rsidRPr="008C1E04" w:rsidR="0078472E" w:rsidP="0078472E" w:rsidRDefault="0078472E" w14:paraId="6474D8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Mean Hourly Wage ($/hour)</w:t>
            </w:r>
          </w:p>
        </w:tc>
        <w:tc>
          <w:tcPr>
            <w:tcW w:w="1589" w:type="dxa"/>
            <w:vAlign w:val="center"/>
          </w:tcPr>
          <w:p w:rsidRPr="008C1E04" w:rsidR="0078472E" w:rsidP="0078472E" w:rsidRDefault="0078472E" w14:paraId="719BD8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Fringe Benefits and Overhead ($/hour)</w:t>
            </w:r>
          </w:p>
        </w:tc>
        <w:tc>
          <w:tcPr>
            <w:tcW w:w="1515" w:type="dxa"/>
            <w:vAlign w:val="center"/>
          </w:tcPr>
          <w:p w:rsidRPr="008C1E04" w:rsidR="0078472E" w:rsidP="0078472E" w:rsidRDefault="0078472E" w14:paraId="02CC58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Adjusted Hourly Wage ($/hour)</w:t>
            </w:r>
          </w:p>
        </w:tc>
      </w:tr>
      <w:tr w:rsidRPr="008C1E04" w:rsidR="0078472E" w:rsidTr="00FE5FA8" w14:paraId="7C85FE9F" w14:textId="77777777">
        <w:trPr>
          <w:jc w:val="center"/>
        </w:trPr>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rsidRPr="008C1E04" w:rsidR="0078472E" w:rsidP="0078472E" w:rsidRDefault="0078472E" w14:paraId="679432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 xml:space="preserve">Agent or Broker  </w:t>
            </w:r>
          </w:p>
        </w:tc>
        <w:tc>
          <w:tcPr>
            <w:tcW w:w="1433"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3B542E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41-3021</w:t>
            </w:r>
          </w:p>
        </w:tc>
        <w:tc>
          <w:tcPr>
            <w:tcW w:w="166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278D7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$32.59</w:t>
            </w:r>
          </w:p>
        </w:tc>
        <w:tc>
          <w:tcPr>
            <w:tcW w:w="158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78E79D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$32.59</w:t>
            </w:r>
          </w:p>
        </w:tc>
        <w:tc>
          <w:tcPr>
            <w:tcW w:w="1515"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689022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$65.18</w:t>
            </w:r>
          </w:p>
        </w:tc>
      </w:tr>
      <w:tr w:rsidRPr="008C1E04" w:rsidR="0078472E" w:rsidTr="00FE5FA8" w14:paraId="7BC0147D" w14:textId="77777777">
        <w:trPr>
          <w:jc w:val="center"/>
        </w:trPr>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rsidRPr="008C1E04" w:rsidR="0078472E" w:rsidP="0078472E" w:rsidRDefault="0078472E" w14:paraId="3B8615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pacing w:val="1"/>
                <w:sz w:val="24"/>
                <w:szCs w:val="24"/>
              </w:rPr>
              <w:t>Business Operations Specialist</w:t>
            </w:r>
          </w:p>
        </w:tc>
        <w:tc>
          <w:tcPr>
            <w:tcW w:w="1433"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21E412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13-1000</w:t>
            </w:r>
          </w:p>
        </w:tc>
        <w:tc>
          <w:tcPr>
            <w:tcW w:w="166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45B827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cs="Times New Roman"/>
                <w:color w:val="000000"/>
                <w:sz w:val="24"/>
                <w:szCs w:val="24"/>
                <w:shd w:val="clear" w:color="auto" w:fill="FFFFFF"/>
              </w:rPr>
              <w:t>$36.31</w:t>
            </w:r>
          </w:p>
        </w:tc>
        <w:tc>
          <w:tcPr>
            <w:tcW w:w="158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44D62C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cs="Times New Roman"/>
                <w:color w:val="000000"/>
                <w:sz w:val="24"/>
                <w:szCs w:val="24"/>
                <w:shd w:val="clear" w:color="auto" w:fill="FFFFFF"/>
              </w:rPr>
              <w:t>$36.31</w:t>
            </w:r>
          </w:p>
        </w:tc>
        <w:tc>
          <w:tcPr>
            <w:tcW w:w="1515"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6763D3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$72.62</w:t>
            </w:r>
          </w:p>
        </w:tc>
      </w:tr>
      <w:tr w:rsidRPr="008C1E04" w:rsidR="0078472E" w:rsidTr="00FE5FA8" w14:paraId="6B4EF42D" w14:textId="77777777">
        <w:trPr>
          <w:jc w:val="center"/>
        </w:trPr>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rsidRPr="008C1E04" w:rsidR="0078472E" w:rsidP="0078472E" w:rsidRDefault="0078472E" w14:paraId="12DEFD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Computer Programmer</w:t>
            </w:r>
          </w:p>
        </w:tc>
        <w:tc>
          <w:tcPr>
            <w:tcW w:w="1433"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0FA220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15-1251</w:t>
            </w:r>
          </w:p>
        </w:tc>
        <w:tc>
          <w:tcPr>
            <w:tcW w:w="166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59B741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$44.53</w:t>
            </w:r>
          </w:p>
        </w:tc>
        <w:tc>
          <w:tcPr>
            <w:tcW w:w="158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66585E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$44.53</w:t>
            </w:r>
          </w:p>
        </w:tc>
        <w:tc>
          <w:tcPr>
            <w:tcW w:w="1515"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673806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$89.06</w:t>
            </w:r>
          </w:p>
        </w:tc>
      </w:tr>
      <w:tr w:rsidRPr="008C1E04" w:rsidR="0078472E" w:rsidTr="00FE5FA8" w14:paraId="5F84151A" w14:textId="77777777">
        <w:trPr>
          <w:jc w:val="center"/>
        </w:trPr>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rsidRPr="008C1E04" w:rsidR="0078472E" w:rsidP="0078472E" w:rsidRDefault="0078472E" w14:paraId="4EFA4F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General and Operations (Senior) Manager</w:t>
            </w:r>
          </w:p>
        </w:tc>
        <w:tc>
          <w:tcPr>
            <w:tcW w:w="1433"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73C0CE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11-1021</w:t>
            </w:r>
          </w:p>
        </w:tc>
        <w:tc>
          <w:tcPr>
            <w:tcW w:w="166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46B67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$59.15</w:t>
            </w:r>
          </w:p>
        </w:tc>
        <w:tc>
          <w:tcPr>
            <w:tcW w:w="1589"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6136A0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$59.15</w:t>
            </w:r>
          </w:p>
        </w:tc>
        <w:tc>
          <w:tcPr>
            <w:tcW w:w="1515" w:type="dxa"/>
            <w:tcBorders>
              <w:top w:val="single" w:color="auto" w:sz="4" w:space="0"/>
              <w:left w:val="nil"/>
              <w:bottom w:val="single" w:color="auto" w:sz="4" w:space="0"/>
              <w:right w:val="single" w:color="auto" w:sz="4" w:space="0"/>
            </w:tcBorders>
            <w:shd w:val="clear" w:color="auto" w:fill="auto"/>
            <w:vAlign w:val="center"/>
          </w:tcPr>
          <w:p w:rsidRPr="008C1E04" w:rsidR="0078472E" w:rsidP="0078472E" w:rsidRDefault="0078472E" w14:paraId="07ABA9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$118.30</w:t>
            </w:r>
          </w:p>
        </w:tc>
      </w:tr>
    </w:tbl>
    <w:p w:rsidR="0078472E" w:rsidP="0078472E" w:rsidRDefault="0078472E" w14:paraId="692A7689" w14:textId="77777777">
      <w:pPr>
        <w:spacing w:after="0" w:line="240" w:lineRule="auto"/>
        <w:ind w:right="-20"/>
        <w:rPr>
          <w:rFonts w:ascii="Times New Roman" w:hAnsi="Times New Roman" w:eastAsia="Times New Roman" w:cs="Times New Roman"/>
          <w:sz w:val="24"/>
          <w:szCs w:val="24"/>
        </w:rPr>
      </w:pPr>
    </w:p>
    <w:p w:rsidR="0078472E" w:rsidP="0078472E" w:rsidRDefault="0078472E" w14:paraId="1D125BC9" w14:textId="77777777">
      <w:pPr>
        <w:spacing w:after="0" w:line="240" w:lineRule="auto"/>
        <w:ind w:right="201"/>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ollowing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this do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um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stim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impos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sso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information collection requirements; how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 not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stim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 subj</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 to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PR</w:t>
      </w:r>
      <w:r>
        <w:rPr>
          <w:rFonts w:ascii="Times New Roman" w:hAnsi="Times New Roman" w:eastAsia="Times New Roman" w:cs="Times New Roman"/>
          <w:sz w:val="24"/>
          <w:szCs w:val="24"/>
        </w:rPr>
        <w:t xml:space="preserve">A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rea</w:t>
      </w:r>
      <w:r>
        <w:rPr>
          <w:rFonts w:ascii="Times New Roman" w:hAnsi="Times New Roman" w:eastAsia="Times New Roman" w:cs="Times New Roman"/>
          <w:sz w:val="24"/>
          <w:szCs w:val="24"/>
        </w:rPr>
        <w:t>sons not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p>
    <w:p w:rsidRPr="0037067C" w:rsidR="0091010A" w:rsidP="00495535" w:rsidRDefault="0091010A" w14:paraId="76BCDA05" w14:textId="77777777">
      <w:pPr>
        <w:spacing w:after="0" w:line="240" w:lineRule="auto"/>
        <w:ind w:right="-20"/>
        <w:rPr>
          <w:rFonts w:ascii="Times New Roman" w:hAnsi="Times New Roman" w:eastAsia="Times New Roman" w:cs="Times New Roman"/>
          <w:spacing w:val="-6"/>
          <w:sz w:val="24"/>
          <w:szCs w:val="24"/>
          <w:u w:val="single" w:color="000000"/>
        </w:rPr>
      </w:pPr>
    </w:p>
    <w:p w:rsidRPr="0018230B" w:rsidR="00713486" w:rsidP="007201C6" w:rsidRDefault="00713486" w14:paraId="4604D65F" w14:textId="6A833213">
      <w:pPr>
        <w:spacing w:after="0" w:line="240" w:lineRule="auto"/>
        <w:ind w:right="144"/>
        <w:rPr>
          <w:rStyle w:val="Emphasis"/>
          <w:rFonts w:ascii="Times New Roman" w:hAnsi="Times New Roman" w:cs="Times New Roman"/>
          <w:sz w:val="24"/>
        </w:rPr>
      </w:pPr>
      <w:r w:rsidRPr="0018230B">
        <w:rPr>
          <w:rStyle w:val="Emphasis"/>
          <w:rFonts w:ascii="Times New Roman" w:hAnsi="Times New Roman" w:cs="Times New Roman"/>
          <w:sz w:val="24"/>
        </w:rPr>
        <w:t>ICRs Related to</w:t>
      </w:r>
      <w:r w:rsidRPr="0018230B" w:rsidR="00A71590">
        <w:rPr>
          <w:rStyle w:val="Emphasis"/>
          <w:rFonts w:ascii="Times New Roman" w:hAnsi="Times New Roman" w:cs="Times New Roman"/>
          <w:sz w:val="24"/>
        </w:rPr>
        <w:t xml:space="preserve"> </w:t>
      </w:r>
      <w:r w:rsidRPr="0018230B" w:rsidR="00EC02B5">
        <w:rPr>
          <w:rStyle w:val="Emphasis"/>
          <w:rFonts w:ascii="Times New Roman" w:hAnsi="Times New Roman" w:cs="Times New Roman"/>
          <w:sz w:val="24"/>
        </w:rPr>
        <w:t xml:space="preserve">Monitoring of Agents, Brokers, and Web-brokers Enrollment </w:t>
      </w:r>
      <w:r w:rsidRPr="0018230B" w:rsidR="00B567EE">
        <w:rPr>
          <w:rStyle w:val="Emphasis"/>
          <w:rFonts w:ascii="Times New Roman" w:hAnsi="Times New Roman" w:cs="Times New Roman"/>
          <w:sz w:val="24"/>
        </w:rPr>
        <w:t>Activities as to</w:t>
      </w:r>
      <w:r w:rsidRPr="0018230B" w:rsidR="00957DC1">
        <w:rPr>
          <w:rStyle w:val="Emphasis"/>
          <w:rFonts w:ascii="Times New Roman" w:hAnsi="Times New Roman" w:cs="Times New Roman"/>
          <w:sz w:val="24"/>
        </w:rPr>
        <w:t xml:space="preserve"> QHPs in the FFEs</w:t>
      </w:r>
      <w:r w:rsidRPr="0018230B">
        <w:rPr>
          <w:rStyle w:val="Emphasis"/>
          <w:rFonts w:ascii="Times New Roman" w:hAnsi="Times New Roman" w:cs="Times New Roman"/>
          <w:sz w:val="24"/>
        </w:rPr>
        <w:t xml:space="preserve"> (§155.220</w:t>
      </w:r>
      <w:r w:rsidRPr="0018230B" w:rsidR="0078472E">
        <w:rPr>
          <w:rStyle w:val="Emphasis"/>
          <w:rFonts w:ascii="Times New Roman" w:hAnsi="Times New Roman" w:cs="Times New Roman"/>
          <w:sz w:val="24"/>
        </w:rPr>
        <w:t>(g)</w:t>
      </w:r>
      <w:r w:rsidRPr="0018230B">
        <w:rPr>
          <w:rStyle w:val="Emphasis"/>
          <w:rFonts w:ascii="Times New Roman" w:hAnsi="Times New Roman" w:cs="Times New Roman"/>
          <w:sz w:val="24"/>
        </w:rPr>
        <w:t>)</w:t>
      </w:r>
    </w:p>
    <w:p w:rsidRPr="007201C6" w:rsidR="0037067C" w:rsidP="007201C6" w:rsidRDefault="0037067C" w14:paraId="08335B79" w14:textId="77777777">
      <w:pPr>
        <w:spacing w:after="0" w:line="240" w:lineRule="auto"/>
        <w:rPr>
          <w:rFonts w:ascii="Times New Roman" w:hAnsi="Times New Roman" w:cs="Times New Roman"/>
          <w:sz w:val="24"/>
          <w:szCs w:val="24"/>
        </w:rPr>
      </w:pPr>
    </w:p>
    <w:p w:rsidR="0099772D" w:rsidP="007201C6" w:rsidRDefault="00713486" w14:paraId="6E753FD9" w14:textId="2BFBECE0">
      <w:pPr>
        <w:spacing w:after="0" w:line="240" w:lineRule="auto"/>
        <w:rPr>
          <w:rFonts w:ascii="Times New Roman" w:hAnsi="Times New Roman" w:cs="Times New Roman"/>
          <w:sz w:val="24"/>
          <w:szCs w:val="24"/>
        </w:rPr>
      </w:pPr>
      <w:r w:rsidRPr="005026D7">
        <w:rPr>
          <w:rFonts w:ascii="Times New Roman" w:hAnsi="Times New Roman" w:eastAsia="Times New Roman" w:cs="Times New Roman"/>
          <w:spacing w:val="1"/>
          <w:sz w:val="24"/>
          <w:szCs w:val="24"/>
        </w:rPr>
        <w:t>S</w:t>
      </w:r>
      <w:r w:rsidRPr="005026D7">
        <w:rPr>
          <w:rFonts w:ascii="Times New Roman" w:hAnsi="Times New Roman" w:eastAsia="Times New Roman" w:cs="Times New Roman"/>
          <w:spacing w:val="-1"/>
          <w:sz w:val="24"/>
          <w:szCs w:val="24"/>
        </w:rPr>
        <w:t>ec</w:t>
      </w:r>
      <w:r w:rsidRPr="005026D7">
        <w:rPr>
          <w:rFonts w:ascii="Times New Roman" w:hAnsi="Times New Roman" w:eastAsia="Times New Roman" w:cs="Times New Roman"/>
          <w:sz w:val="24"/>
          <w:szCs w:val="24"/>
        </w:rPr>
        <w:t xml:space="preserve">tion 155.220(g) </w:t>
      </w:r>
      <w:r w:rsidRPr="005026D7">
        <w:rPr>
          <w:rFonts w:ascii="Times New Roman" w:hAnsi="Times New Roman" w:eastAsia="Times New Roman" w:cs="Times New Roman"/>
          <w:spacing w:val="-1"/>
          <w:sz w:val="24"/>
          <w:szCs w:val="24"/>
        </w:rPr>
        <w:t>a</w:t>
      </w:r>
      <w:r w:rsidRPr="005026D7">
        <w:rPr>
          <w:rFonts w:ascii="Times New Roman" w:hAnsi="Times New Roman" w:eastAsia="Times New Roman" w:cs="Times New Roman"/>
          <w:sz w:val="24"/>
          <w:szCs w:val="24"/>
        </w:rPr>
        <w:t>utho</w:t>
      </w:r>
      <w:r w:rsidRPr="005026D7">
        <w:rPr>
          <w:rFonts w:ascii="Times New Roman" w:hAnsi="Times New Roman" w:eastAsia="Times New Roman" w:cs="Times New Roman"/>
          <w:spacing w:val="-1"/>
          <w:sz w:val="24"/>
          <w:szCs w:val="24"/>
        </w:rPr>
        <w:t>r</w:t>
      </w:r>
      <w:r w:rsidRPr="005026D7">
        <w:rPr>
          <w:rFonts w:ascii="Times New Roman" w:hAnsi="Times New Roman" w:eastAsia="Times New Roman" w:cs="Times New Roman"/>
          <w:sz w:val="24"/>
          <w:szCs w:val="24"/>
        </w:rPr>
        <w:t>i</w:t>
      </w:r>
      <w:r w:rsidRPr="005026D7">
        <w:rPr>
          <w:rFonts w:ascii="Times New Roman" w:hAnsi="Times New Roman" w:eastAsia="Times New Roman" w:cs="Times New Roman"/>
          <w:spacing w:val="1"/>
          <w:sz w:val="24"/>
          <w:szCs w:val="24"/>
        </w:rPr>
        <w:t>z</w:t>
      </w:r>
      <w:r w:rsidRPr="005026D7">
        <w:rPr>
          <w:rFonts w:ascii="Times New Roman" w:hAnsi="Times New Roman" w:eastAsia="Times New Roman" w:cs="Times New Roman"/>
          <w:spacing w:val="-1"/>
          <w:sz w:val="24"/>
          <w:szCs w:val="24"/>
        </w:rPr>
        <w:t>e</w:t>
      </w:r>
      <w:r w:rsidRPr="005026D7">
        <w:rPr>
          <w:rFonts w:ascii="Times New Roman" w:hAnsi="Times New Roman" w:eastAsia="Times New Roman" w:cs="Times New Roman"/>
          <w:sz w:val="24"/>
          <w:szCs w:val="24"/>
        </w:rPr>
        <w:t>s HHS</w:t>
      </w:r>
      <w:r w:rsidRPr="005026D7">
        <w:rPr>
          <w:rFonts w:ascii="Times New Roman" w:hAnsi="Times New Roman" w:eastAsia="Times New Roman" w:cs="Times New Roman"/>
          <w:spacing w:val="1"/>
          <w:sz w:val="24"/>
          <w:szCs w:val="24"/>
        </w:rPr>
        <w:t xml:space="preserve"> </w:t>
      </w:r>
      <w:r w:rsidRPr="005026D7">
        <w:rPr>
          <w:rFonts w:ascii="Times New Roman" w:hAnsi="Times New Roman" w:eastAsia="Times New Roman" w:cs="Times New Roman"/>
          <w:sz w:val="24"/>
          <w:szCs w:val="24"/>
        </w:rPr>
        <w:t xml:space="preserve">to </w:t>
      </w:r>
      <w:r w:rsidR="00AF7660">
        <w:rPr>
          <w:rFonts w:ascii="Times New Roman" w:hAnsi="Times New Roman" w:eastAsia="Times New Roman" w:cs="Times New Roman"/>
          <w:sz w:val="24"/>
          <w:szCs w:val="24"/>
        </w:rPr>
        <w:t xml:space="preserve">take various actions </w:t>
      </w:r>
      <w:r w:rsidR="00222528">
        <w:rPr>
          <w:rFonts w:ascii="Times New Roman" w:hAnsi="Times New Roman" w:eastAsia="Times New Roman" w:cs="Times New Roman"/>
          <w:sz w:val="24"/>
          <w:szCs w:val="24"/>
        </w:rPr>
        <w:t xml:space="preserve">by sending notices </w:t>
      </w:r>
      <w:r w:rsidR="00AF7660">
        <w:rPr>
          <w:rFonts w:ascii="Times New Roman" w:hAnsi="Times New Roman" w:eastAsia="Times New Roman" w:cs="Times New Roman"/>
          <w:sz w:val="24"/>
          <w:szCs w:val="24"/>
        </w:rPr>
        <w:t xml:space="preserve">when an </w:t>
      </w:r>
      <w:r w:rsidR="00222528">
        <w:rPr>
          <w:rFonts w:ascii="Times New Roman" w:hAnsi="Times New Roman" w:eastAsia="Times New Roman" w:cs="Times New Roman"/>
          <w:sz w:val="24"/>
          <w:szCs w:val="24"/>
        </w:rPr>
        <w:t xml:space="preserve">agent, broker, or web-broker </w:t>
      </w:r>
      <w:r w:rsidR="00AF7660">
        <w:rPr>
          <w:rFonts w:ascii="Times New Roman" w:hAnsi="Times New Roman" w:eastAsia="Times New Roman" w:cs="Times New Roman"/>
          <w:sz w:val="24"/>
          <w:szCs w:val="24"/>
        </w:rPr>
        <w:t>is out of compliance with FFE standards</w:t>
      </w:r>
      <w:r w:rsidR="00017B13">
        <w:rPr>
          <w:rFonts w:ascii="Times New Roman" w:hAnsi="Times New Roman" w:eastAsia="Times New Roman" w:cs="Times New Roman"/>
          <w:sz w:val="24"/>
          <w:szCs w:val="24"/>
        </w:rPr>
        <w:t xml:space="preserve">, to which </w:t>
      </w:r>
      <w:r w:rsidR="00222528">
        <w:rPr>
          <w:rFonts w:ascii="Times New Roman" w:hAnsi="Times New Roman" w:eastAsia="Times New Roman" w:cs="Times New Roman"/>
          <w:sz w:val="24"/>
          <w:szCs w:val="24"/>
        </w:rPr>
        <w:t>agents, brokers, and web-brokers</w:t>
      </w:r>
      <w:r w:rsidR="00017B13">
        <w:rPr>
          <w:rFonts w:ascii="Times New Roman" w:hAnsi="Times New Roman" w:eastAsia="Times New Roman" w:cs="Times New Roman"/>
          <w:sz w:val="24"/>
          <w:szCs w:val="24"/>
        </w:rPr>
        <w:t xml:space="preserve"> respond</w:t>
      </w:r>
      <w:r w:rsidR="00AF7660">
        <w:rPr>
          <w:rFonts w:ascii="Times New Roman" w:hAnsi="Times New Roman" w:eastAsia="Times New Roman" w:cs="Times New Roman"/>
          <w:sz w:val="24"/>
          <w:szCs w:val="24"/>
        </w:rPr>
        <w:t xml:space="preserve">. </w:t>
      </w:r>
      <w:r w:rsidR="00222528">
        <w:rPr>
          <w:rFonts w:ascii="Times New Roman" w:hAnsi="Times New Roman" w:eastAsia="Times New Roman" w:cs="Times New Roman"/>
          <w:sz w:val="24"/>
          <w:szCs w:val="24"/>
        </w:rPr>
        <w:t>The burdens related to responding to these notices are detailed herein.</w:t>
      </w:r>
    </w:p>
    <w:p w:rsidR="00713486" w:rsidP="007201C6" w:rsidRDefault="00713486" w14:paraId="210F80C2" w14:textId="14326225">
      <w:pPr>
        <w:spacing w:after="0" w:line="240" w:lineRule="auto"/>
        <w:rPr>
          <w:rFonts w:ascii="Times New Roman" w:hAnsi="Times New Roman" w:eastAsia="Times New Roman" w:cs="Times New Roman"/>
          <w:sz w:val="24"/>
          <w:szCs w:val="24"/>
          <w:u w:val="single"/>
        </w:rPr>
      </w:pPr>
    </w:p>
    <w:p w:rsidRPr="00FF667B" w:rsidR="00713486" w:rsidP="007201C6" w:rsidRDefault="00B07C89" w14:paraId="6C09D97B" w14:textId="3BF41686">
      <w:pPr>
        <w:spacing w:after="0" w:line="240" w:lineRule="auto"/>
        <w:rPr>
          <w:rStyle w:val="Strong"/>
          <w:rFonts w:ascii="Times New Roman" w:hAnsi="Times New Roman" w:cs="Times New Roman"/>
          <w:sz w:val="24"/>
          <w:szCs w:val="24"/>
        </w:rPr>
      </w:pPr>
      <w:r w:rsidRPr="00FF667B">
        <w:rPr>
          <w:rStyle w:val="Strong"/>
          <w:rFonts w:ascii="Times New Roman" w:hAnsi="Times New Roman" w:cs="Times New Roman"/>
          <w:sz w:val="24"/>
          <w:szCs w:val="24"/>
        </w:rPr>
        <w:t>Notices of Intent to Terminate</w:t>
      </w:r>
      <w:r w:rsidRPr="00FF667B" w:rsidR="005333F7">
        <w:rPr>
          <w:rStyle w:val="Strong"/>
          <w:rFonts w:ascii="Times New Roman" w:hAnsi="Times New Roman" w:cs="Times New Roman"/>
          <w:sz w:val="24"/>
          <w:szCs w:val="24"/>
        </w:rPr>
        <w:t>, of Temporary Suspension, and of</w:t>
      </w:r>
      <w:r w:rsidRPr="00FF667B" w:rsidR="00CF48E0">
        <w:rPr>
          <w:rStyle w:val="Strong"/>
          <w:rFonts w:ascii="Times New Roman" w:hAnsi="Times New Roman" w:cs="Times New Roman"/>
          <w:sz w:val="24"/>
          <w:szCs w:val="24"/>
        </w:rPr>
        <w:t xml:space="preserve"> </w:t>
      </w:r>
      <w:r w:rsidRPr="00FF667B" w:rsidR="0099772D">
        <w:rPr>
          <w:rStyle w:val="Strong"/>
          <w:rFonts w:ascii="Times New Roman" w:hAnsi="Times New Roman" w:cs="Times New Roman"/>
          <w:sz w:val="24"/>
          <w:szCs w:val="24"/>
        </w:rPr>
        <w:t xml:space="preserve">Termination of </w:t>
      </w:r>
      <w:r w:rsidRPr="00FF667B">
        <w:rPr>
          <w:rStyle w:val="Strong"/>
          <w:rFonts w:ascii="Times New Roman" w:hAnsi="Times New Roman" w:cs="Times New Roman"/>
          <w:sz w:val="24"/>
          <w:szCs w:val="24"/>
        </w:rPr>
        <w:t>FFE Agreements</w:t>
      </w:r>
    </w:p>
    <w:p w:rsidRPr="007201C6" w:rsidR="00B07C89" w:rsidP="007201C6" w:rsidRDefault="00B07C89" w14:paraId="59BA4E64" w14:textId="1AB3E464">
      <w:pPr>
        <w:spacing w:after="0" w:line="240" w:lineRule="auto"/>
        <w:rPr>
          <w:rFonts w:ascii="Times New Roman" w:hAnsi="Times New Roman" w:eastAsia="Times New Roman" w:cs="Times New Roman"/>
          <w:sz w:val="24"/>
          <w:szCs w:val="24"/>
        </w:rPr>
      </w:pPr>
    </w:p>
    <w:p w:rsidR="00694603" w:rsidP="007144C8" w:rsidRDefault="00F56949" w14:paraId="4BD0031F" w14:textId="5C851015">
      <w:pPr>
        <w:spacing w:after="0" w:line="240" w:lineRule="auto"/>
        <w:rPr>
          <w:rFonts w:ascii="Times New Roman" w:hAnsi="Times New Roman" w:cs="Times New Roman"/>
          <w:sz w:val="24"/>
          <w:szCs w:val="24"/>
        </w:rPr>
      </w:pPr>
      <w:r w:rsidRPr="003F3D7C">
        <w:rPr>
          <w:rFonts w:ascii="Times New Roman" w:hAnsi="Times New Roman" w:eastAsia="Times New Roman" w:cs="Times New Roman"/>
          <w:sz w:val="24"/>
          <w:szCs w:val="24"/>
        </w:rPr>
        <w:t>Section 15</w:t>
      </w:r>
      <w:r w:rsidR="005B17E8">
        <w:rPr>
          <w:rFonts w:ascii="Times New Roman" w:hAnsi="Times New Roman" w:eastAsia="Times New Roman" w:cs="Times New Roman"/>
          <w:sz w:val="24"/>
          <w:szCs w:val="24"/>
        </w:rPr>
        <w:t>5.220(g)(3) authorizes a</w:t>
      </w:r>
      <w:r w:rsidR="00F7181A">
        <w:rPr>
          <w:rFonts w:ascii="Times New Roman" w:hAnsi="Times New Roman" w:eastAsia="Times New Roman" w:cs="Times New Roman"/>
          <w:sz w:val="24"/>
          <w:szCs w:val="24"/>
        </w:rPr>
        <w:t xml:space="preserve"> notice of intent to terminat</w:t>
      </w:r>
      <w:r w:rsidR="00DA0BB0">
        <w:rPr>
          <w:rFonts w:ascii="Times New Roman" w:hAnsi="Times New Roman" w:eastAsia="Times New Roman" w:cs="Times New Roman"/>
          <w:sz w:val="24"/>
          <w:szCs w:val="24"/>
        </w:rPr>
        <w:t>e</w:t>
      </w:r>
      <w:r w:rsidR="005333F7">
        <w:rPr>
          <w:rFonts w:ascii="Times New Roman" w:hAnsi="Times New Roman" w:eastAsia="Times New Roman" w:cs="Times New Roman"/>
          <w:sz w:val="24"/>
          <w:szCs w:val="24"/>
        </w:rPr>
        <w:t xml:space="preserve"> the FFE agreements </w:t>
      </w:r>
      <w:r w:rsidRPr="003F3D7C">
        <w:rPr>
          <w:rFonts w:ascii="Times New Roman" w:hAnsi="Times New Roman" w:eastAsia="Times New Roman" w:cs="Times New Roman"/>
          <w:sz w:val="24"/>
          <w:szCs w:val="24"/>
        </w:rPr>
        <w:t>that HHS issues to an agent or broker prior to terminating for cause. An agent or broker who receives this notice has 30 days to submit mitigating facts or circumstances to contest the termination, or otherwise resolve the issue</w:t>
      </w:r>
      <w:r w:rsidR="00BE3022">
        <w:rPr>
          <w:rFonts w:ascii="Times New Roman" w:hAnsi="Times New Roman" w:eastAsia="Times New Roman" w:cs="Times New Roman"/>
          <w:sz w:val="24"/>
          <w:szCs w:val="24"/>
        </w:rPr>
        <w:t>. Similarly, §155.220(g)(5)(i)</w:t>
      </w:r>
      <w:r w:rsidRPr="003F3D7C">
        <w:rPr>
          <w:rFonts w:ascii="Times New Roman" w:hAnsi="Times New Roman" w:eastAsia="Times New Roman" w:cs="Times New Roman"/>
          <w:sz w:val="24"/>
          <w:szCs w:val="24"/>
        </w:rPr>
        <w:t xml:space="preserve"> states that </w:t>
      </w:r>
      <w:r w:rsidR="00BE3022">
        <w:rPr>
          <w:rFonts w:ascii="Times New Roman" w:hAnsi="Times New Roman" w:eastAsia="Times New Roman" w:cs="Times New Roman"/>
          <w:sz w:val="24"/>
          <w:szCs w:val="24"/>
        </w:rPr>
        <w:t xml:space="preserve">HHS may issue a notice of </w:t>
      </w:r>
      <w:r w:rsidR="002A3534">
        <w:rPr>
          <w:rFonts w:ascii="Times New Roman" w:hAnsi="Times New Roman" w:eastAsia="Times New Roman" w:cs="Times New Roman"/>
          <w:sz w:val="24"/>
          <w:szCs w:val="24"/>
        </w:rPr>
        <w:t xml:space="preserve">a </w:t>
      </w:r>
      <w:r w:rsidR="00BE3022">
        <w:rPr>
          <w:rFonts w:ascii="Times New Roman" w:hAnsi="Times New Roman" w:eastAsia="Times New Roman" w:cs="Times New Roman"/>
          <w:sz w:val="24"/>
          <w:szCs w:val="24"/>
        </w:rPr>
        <w:t xml:space="preserve">temporary </w:t>
      </w:r>
      <w:r w:rsidR="002A3534">
        <w:rPr>
          <w:rFonts w:ascii="Times New Roman" w:hAnsi="Times New Roman" w:eastAsia="Times New Roman" w:cs="Times New Roman"/>
          <w:sz w:val="24"/>
          <w:szCs w:val="24"/>
        </w:rPr>
        <w:t>90-day</w:t>
      </w:r>
      <w:r w:rsidR="00BE3022">
        <w:rPr>
          <w:rFonts w:ascii="Times New Roman" w:hAnsi="Times New Roman" w:eastAsia="Times New Roman" w:cs="Times New Roman"/>
          <w:sz w:val="24"/>
          <w:szCs w:val="24"/>
        </w:rPr>
        <w:t xml:space="preserve"> suspension for suspected</w:t>
      </w:r>
      <w:r w:rsidRPr="00BB521E" w:rsidR="00BE3022">
        <w:rPr>
          <w:rFonts w:ascii="Times New Roman" w:hAnsi="Times New Roman" w:eastAsia="Times New Roman" w:cs="Times New Roman"/>
          <w:sz w:val="24"/>
          <w:szCs w:val="24"/>
        </w:rPr>
        <w:t xml:space="preserve"> </w:t>
      </w:r>
      <w:r w:rsidR="00BE3022">
        <w:rPr>
          <w:rFonts w:ascii="Times New Roman" w:hAnsi="Times New Roman" w:eastAsia="Times New Roman" w:cs="Times New Roman"/>
          <w:sz w:val="24"/>
          <w:szCs w:val="24"/>
        </w:rPr>
        <w:t>fraud</w:t>
      </w:r>
      <w:r w:rsidRPr="00BB521E" w:rsidR="00BE3022">
        <w:rPr>
          <w:rFonts w:ascii="Times New Roman" w:hAnsi="Times New Roman" w:eastAsia="Times New Roman" w:cs="Times New Roman"/>
          <w:sz w:val="24"/>
          <w:szCs w:val="24"/>
        </w:rPr>
        <w:t xml:space="preserve"> or abusive conduct regarding use of personally identifiable information or in </w:t>
      </w:r>
      <w:r w:rsidRPr="00BB521E" w:rsidR="00BE3022">
        <w:rPr>
          <w:rFonts w:ascii="Times New Roman" w:hAnsi="Times New Roman" w:eastAsia="Times New Roman" w:cs="Times New Roman"/>
          <w:sz w:val="24"/>
          <w:szCs w:val="24"/>
        </w:rPr>
        <w:lastRenderedPageBreak/>
        <w:t>connection with an Exchange enrollment</w:t>
      </w:r>
      <w:r w:rsidR="00BE3022">
        <w:rPr>
          <w:rFonts w:ascii="Times New Roman" w:hAnsi="Times New Roman" w:eastAsia="Times New Roman" w:cs="Times New Roman"/>
          <w:sz w:val="24"/>
          <w:szCs w:val="24"/>
        </w:rPr>
        <w:t xml:space="preserve"> and </w:t>
      </w:r>
      <w:r w:rsidR="002A3534">
        <w:rPr>
          <w:rFonts w:ascii="Times New Roman" w:hAnsi="Times New Roman" w:eastAsia="Times New Roman" w:cs="Times New Roman"/>
          <w:sz w:val="24"/>
          <w:szCs w:val="24"/>
        </w:rPr>
        <w:t xml:space="preserve">that </w:t>
      </w:r>
      <w:r w:rsidR="00BE3022">
        <w:rPr>
          <w:rFonts w:ascii="Times New Roman" w:hAnsi="Times New Roman" w:cs="Times New Roman"/>
          <w:sz w:val="24"/>
          <w:szCs w:val="24"/>
        </w:rPr>
        <w:t xml:space="preserve"> </w:t>
      </w:r>
      <w:r w:rsidR="00BE3022">
        <w:rPr>
          <w:rFonts w:ascii="Times New Roman" w:hAnsi="Times New Roman" w:eastAsia="Times New Roman" w:cs="Times New Roman"/>
          <w:sz w:val="24"/>
          <w:szCs w:val="24"/>
        </w:rPr>
        <w:t xml:space="preserve">the agent, </w:t>
      </w:r>
      <w:r w:rsidRPr="003F3D7C">
        <w:rPr>
          <w:rFonts w:ascii="Times New Roman" w:hAnsi="Times New Roman" w:eastAsia="Times New Roman" w:cs="Times New Roman"/>
          <w:sz w:val="24"/>
          <w:szCs w:val="24"/>
        </w:rPr>
        <w:t>broker</w:t>
      </w:r>
      <w:r w:rsidR="00BE3022">
        <w:rPr>
          <w:rFonts w:ascii="Times New Roman" w:hAnsi="Times New Roman" w:eastAsia="Times New Roman" w:cs="Times New Roman"/>
          <w:sz w:val="24"/>
          <w:szCs w:val="24"/>
        </w:rPr>
        <w:t xml:space="preserve">, </w:t>
      </w:r>
      <w:r w:rsidR="002A3534">
        <w:rPr>
          <w:rFonts w:ascii="Times New Roman" w:hAnsi="Times New Roman" w:eastAsia="Times New Roman" w:cs="Times New Roman"/>
          <w:sz w:val="24"/>
          <w:szCs w:val="24"/>
        </w:rPr>
        <w:t>or w</w:t>
      </w:r>
      <w:r w:rsidR="00BE3022">
        <w:rPr>
          <w:rFonts w:ascii="Times New Roman" w:hAnsi="Times New Roman" w:eastAsia="Times New Roman" w:cs="Times New Roman"/>
          <w:sz w:val="24"/>
          <w:szCs w:val="24"/>
        </w:rPr>
        <w:t>eb-broker</w:t>
      </w:r>
      <w:r w:rsidRPr="003F3D7C">
        <w:rPr>
          <w:rFonts w:ascii="Times New Roman" w:hAnsi="Times New Roman" w:eastAsia="Times New Roman" w:cs="Times New Roman"/>
          <w:sz w:val="24"/>
          <w:szCs w:val="24"/>
        </w:rPr>
        <w:t xml:space="preserve"> may submit evidence to rebut </w:t>
      </w:r>
      <w:r w:rsidR="00BE3022">
        <w:rPr>
          <w:rFonts w:ascii="Times New Roman" w:hAnsi="Times New Roman" w:eastAsia="Times New Roman" w:cs="Times New Roman"/>
          <w:sz w:val="24"/>
          <w:szCs w:val="24"/>
        </w:rPr>
        <w:t>an</w:t>
      </w:r>
      <w:r w:rsidRPr="003F3D7C">
        <w:rPr>
          <w:rFonts w:ascii="Times New Roman" w:hAnsi="Times New Roman" w:eastAsia="Times New Roman" w:cs="Times New Roman"/>
          <w:sz w:val="24"/>
          <w:szCs w:val="24"/>
        </w:rPr>
        <w:t xml:space="preserve"> allegation of fraud or abuse during the 90-day suspension</w:t>
      </w:r>
      <w:r>
        <w:rPr>
          <w:rFonts w:ascii="Times New Roman" w:hAnsi="Times New Roman" w:eastAsia="Times New Roman" w:cs="Times New Roman"/>
          <w:sz w:val="24"/>
          <w:szCs w:val="24"/>
        </w:rPr>
        <w:t>.</w:t>
      </w:r>
      <w:r w:rsidR="00CF48E0">
        <w:rPr>
          <w:rFonts w:ascii="Times New Roman" w:hAnsi="Times New Roman" w:eastAsia="Times New Roman" w:cs="Times New Roman"/>
          <w:sz w:val="24"/>
          <w:szCs w:val="24"/>
        </w:rPr>
        <w:t xml:space="preserve"> </w:t>
      </w:r>
      <w:r w:rsidR="00BE3022">
        <w:rPr>
          <w:rFonts w:ascii="Times New Roman" w:hAnsi="Times New Roman" w:eastAsia="Times New Roman" w:cs="Times New Roman"/>
          <w:sz w:val="24"/>
          <w:szCs w:val="24"/>
          <w:lang w:val="en"/>
        </w:rPr>
        <w:t xml:space="preserve">HHS may </w:t>
      </w:r>
      <w:r w:rsidR="00694603">
        <w:rPr>
          <w:rFonts w:ascii="Times New Roman" w:hAnsi="Times New Roman" w:eastAsia="Times New Roman" w:cs="Times New Roman"/>
          <w:sz w:val="24"/>
          <w:szCs w:val="24"/>
          <w:lang w:val="en"/>
        </w:rPr>
        <w:t xml:space="preserve">then </w:t>
      </w:r>
      <w:r w:rsidR="00BE3022">
        <w:rPr>
          <w:rFonts w:ascii="Times New Roman" w:hAnsi="Times New Roman" w:eastAsia="Times New Roman" w:cs="Times New Roman"/>
          <w:sz w:val="24"/>
          <w:szCs w:val="24"/>
          <w:lang w:val="en"/>
        </w:rPr>
        <w:t xml:space="preserve">issue an immediate termination of the FFE agreements </w:t>
      </w:r>
      <w:r w:rsidR="007144C8">
        <w:rPr>
          <w:rFonts w:ascii="Times New Roman" w:hAnsi="Times New Roman" w:eastAsia="Times New Roman" w:cs="Times New Roman"/>
          <w:sz w:val="24"/>
          <w:szCs w:val="24"/>
          <w:lang w:val="en"/>
        </w:rPr>
        <w:t xml:space="preserve">for cause </w:t>
      </w:r>
      <w:r w:rsidR="00BE3022">
        <w:rPr>
          <w:rFonts w:ascii="Times New Roman" w:hAnsi="Times New Roman" w:cs="Times New Roman"/>
          <w:sz w:val="24"/>
          <w:szCs w:val="24"/>
        </w:rPr>
        <w:t xml:space="preserve">after 90 days </w:t>
      </w:r>
      <w:r w:rsidR="00BE3022">
        <w:rPr>
          <w:rFonts w:ascii="Times New Roman" w:hAnsi="Times New Roman" w:eastAsia="Times New Roman" w:cs="Times New Roman"/>
          <w:sz w:val="24"/>
          <w:szCs w:val="24"/>
          <w:lang w:val="en"/>
        </w:rPr>
        <w:t>i</w:t>
      </w:r>
      <w:r w:rsidRPr="00BE3022" w:rsidR="00BE3022">
        <w:rPr>
          <w:rFonts w:ascii="Times New Roman" w:hAnsi="Times New Roman" w:eastAsia="Times New Roman" w:cs="Times New Roman"/>
          <w:sz w:val="24"/>
          <w:szCs w:val="24"/>
          <w:lang w:val="en"/>
        </w:rPr>
        <w:t>f the rebuttal evidence does not persuade HHS to lift the suspension, or if the agent, broker, or web-broker fails to submit rebuttal evidence during</w:t>
      </w:r>
      <w:r w:rsidR="00BE3022">
        <w:rPr>
          <w:rFonts w:ascii="Times New Roman" w:hAnsi="Times New Roman" w:eastAsia="Times New Roman" w:cs="Times New Roman"/>
          <w:sz w:val="24"/>
          <w:szCs w:val="24"/>
          <w:lang w:val="en"/>
        </w:rPr>
        <w:t xml:space="preserve"> the suspension period, </w:t>
      </w:r>
      <w:r w:rsidR="00CF48E0">
        <w:rPr>
          <w:rFonts w:ascii="Times New Roman" w:hAnsi="Times New Roman" w:cs="Times New Roman"/>
          <w:sz w:val="24"/>
          <w:szCs w:val="24"/>
        </w:rPr>
        <w:t>based on a finding of</w:t>
      </w:r>
      <w:r w:rsidRPr="00BB521E" w:rsidR="00CF48E0">
        <w:rPr>
          <w:rFonts w:ascii="Times New Roman" w:hAnsi="Times New Roman" w:eastAsia="Times New Roman" w:cs="Times New Roman"/>
          <w:sz w:val="24"/>
          <w:szCs w:val="24"/>
        </w:rPr>
        <w:t xml:space="preserve"> </w:t>
      </w:r>
      <w:r w:rsidR="00CF48E0">
        <w:rPr>
          <w:rFonts w:ascii="Times New Roman" w:hAnsi="Times New Roman" w:eastAsia="Times New Roman" w:cs="Times New Roman"/>
          <w:sz w:val="24"/>
          <w:szCs w:val="24"/>
        </w:rPr>
        <w:t>fraud</w:t>
      </w:r>
      <w:r w:rsidRPr="00BB521E" w:rsidR="00CF48E0">
        <w:rPr>
          <w:rFonts w:ascii="Times New Roman" w:hAnsi="Times New Roman" w:eastAsia="Times New Roman" w:cs="Times New Roman"/>
          <w:sz w:val="24"/>
          <w:szCs w:val="24"/>
        </w:rPr>
        <w:t xml:space="preserve"> or abusive conduct </w:t>
      </w:r>
      <w:r w:rsidR="00506BCB">
        <w:rPr>
          <w:rFonts w:ascii="Times New Roman" w:hAnsi="Times New Roman" w:eastAsia="Times New Roman" w:cs="Times New Roman"/>
          <w:sz w:val="24"/>
          <w:szCs w:val="24"/>
        </w:rPr>
        <w:t>under</w:t>
      </w:r>
      <w:r w:rsidR="00CF48E0">
        <w:rPr>
          <w:rFonts w:ascii="Times New Roman" w:hAnsi="Times New Roman" w:cs="Times New Roman"/>
          <w:sz w:val="24"/>
          <w:szCs w:val="24"/>
        </w:rPr>
        <w:t xml:space="preserve"> </w:t>
      </w:r>
      <w:r w:rsidRPr="003F3D7C" w:rsidR="00CF48E0">
        <w:rPr>
          <w:rFonts w:ascii="Times New Roman" w:hAnsi="Times New Roman" w:cs="Times New Roman"/>
          <w:sz w:val="24"/>
          <w:szCs w:val="24"/>
        </w:rPr>
        <w:t>§155.220</w:t>
      </w:r>
      <w:r w:rsidR="00CF48E0">
        <w:rPr>
          <w:rFonts w:ascii="Times New Roman" w:hAnsi="Times New Roman" w:cs="Times New Roman"/>
          <w:sz w:val="24"/>
          <w:szCs w:val="24"/>
        </w:rPr>
        <w:t>(g)(5)(ii).</w:t>
      </w:r>
    </w:p>
    <w:p w:rsidR="007144C8" w:rsidP="007144C8" w:rsidRDefault="00694603" w14:paraId="0DC0869D" w14:textId="7DEB6D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144C8" w:rsidP="007144C8" w:rsidRDefault="005B17E8" w14:paraId="3EF2937A" w14:textId="57E29BF1">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The notices</w:t>
      </w:r>
      <w:r w:rsidR="007144C8">
        <w:rPr>
          <w:rFonts w:ascii="Times New Roman" w:hAnsi="Times New Roman" w:cs="Times New Roman"/>
          <w:sz w:val="24"/>
          <w:szCs w:val="24"/>
        </w:rPr>
        <w:t xml:space="preserve"> may include a</w:t>
      </w:r>
      <w:r w:rsidRPr="00761748" w:rsidR="007144C8">
        <w:rPr>
          <w:rFonts w:ascii="Times New Roman" w:hAnsi="Times New Roman" w:eastAsia="Times New Roman" w:cs="Times New Roman"/>
          <w:sz w:val="24"/>
          <w:szCs w:val="24"/>
        </w:rPr>
        <w:t xml:space="preserve"> denial of right to enter into an agreement with the FFE in future years</w:t>
      </w:r>
      <w:r w:rsidR="007144C8">
        <w:rPr>
          <w:rFonts w:ascii="Times New Roman" w:hAnsi="Times New Roman" w:eastAsia="Times New Roman" w:cs="Times New Roman"/>
          <w:sz w:val="24"/>
          <w:szCs w:val="24"/>
        </w:rPr>
        <w:t xml:space="preserve"> </w:t>
      </w:r>
      <w:r w:rsidRPr="00BB521E" w:rsidR="007144C8">
        <w:rPr>
          <w:rFonts w:ascii="Times New Roman" w:hAnsi="Times New Roman" w:eastAsia="Times New Roman" w:cs="Times New Roman"/>
          <w:sz w:val="24"/>
          <w:szCs w:val="24"/>
        </w:rPr>
        <w:t>for failure to comply wi</w:t>
      </w:r>
      <w:r w:rsidR="007144C8">
        <w:rPr>
          <w:rFonts w:ascii="Times New Roman" w:hAnsi="Times New Roman" w:eastAsia="Times New Roman" w:cs="Times New Roman"/>
          <w:sz w:val="24"/>
          <w:szCs w:val="24"/>
        </w:rPr>
        <w:t>th the requirements of §155.220, under §1</w:t>
      </w:r>
      <w:r w:rsidRPr="003F3D7C" w:rsidR="007144C8">
        <w:rPr>
          <w:rFonts w:ascii="Times New Roman" w:hAnsi="Times New Roman" w:eastAsia="Times New Roman" w:cs="Times New Roman"/>
          <w:sz w:val="24"/>
          <w:szCs w:val="24"/>
        </w:rPr>
        <w:t>55.220</w:t>
      </w:r>
      <w:r w:rsidR="007144C8">
        <w:rPr>
          <w:rFonts w:ascii="Times New Roman" w:hAnsi="Times New Roman" w:eastAsia="Times New Roman" w:cs="Times New Roman"/>
          <w:sz w:val="24"/>
          <w:szCs w:val="24"/>
        </w:rPr>
        <w:t>(k)(1)(i)</w:t>
      </w:r>
      <w:r w:rsidRPr="003F3D7C" w:rsidR="007144C8">
        <w:rPr>
          <w:rFonts w:ascii="Times New Roman" w:hAnsi="Times New Roman" w:eastAsia="Times New Roman" w:cs="Times New Roman"/>
          <w:sz w:val="24"/>
          <w:szCs w:val="24"/>
        </w:rPr>
        <w:t>.</w:t>
      </w:r>
      <w:r w:rsidR="007144C8">
        <w:rPr>
          <w:rFonts w:ascii="Times New Roman" w:hAnsi="Times New Roman" w:eastAsia="Times New Roman" w:cs="Times New Roman"/>
          <w:sz w:val="24"/>
          <w:szCs w:val="24"/>
        </w:rPr>
        <w:t xml:space="preserve"> The bur</w:t>
      </w:r>
      <w:r>
        <w:rPr>
          <w:rFonts w:ascii="Times New Roman" w:hAnsi="Times New Roman" w:eastAsia="Times New Roman" w:cs="Times New Roman"/>
          <w:sz w:val="24"/>
          <w:szCs w:val="24"/>
        </w:rPr>
        <w:t>den to respond to that</w:t>
      </w:r>
      <w:r w:rsidR="007144C8">
        <w:rPr>
          <w:rFonts w:ascii="Times New Roman" w:hAnsi="Times New Roman" w:eastAsia="Times New Roman" w:cs="Times New Roman"/>
          <w:sz w:val="24"/>
          <w:szCs w:val="24"/>
        </w:rPr>
        <w:t xml:space="preserve"> remedy is included in the</w:t>
      </w:r>
      <w:r w:rsidRPr="003E23DB" w:rsidR="007144C8">
        <w:rPr>
          <w:rFonts w:ascii="Times New Roman" w:hAnsi="Times New Roman" w:eastAsia="Times New Roman" w:cs="Times New Roman"/>
          <w:sz w:val="24"/>
          <w:szCs w:val="24"/>
        </w:rPr>
        <w:t xml:space="preserve"> </w:t>
      </w:r>
      <w:r w:rsidR="007144C8">
        <w:rPr>
          <w:rFonts w:ascii="Times New Roman" w:hAnsi="Times New Roman" w:eastAsia="Times New Roman" w:cs="Times New Roman"/>
          <w:sz w:val="24"/>
          <w:szCs w:val="24"/>
        </w:rPr>
        <w:t xml:space="preserve">burden estimates </w:t>
      </w:r>
      <w:r w:rsidR="0091674E">
        <w:rPr>
          <w:rFonts w:ascii="Times New Roman" w:hAnsi="Times New Roman" w:eastAsia="Times New Roman" w:cs="Times New Roman"/>
          <w:sz w:val="24"/>
          <w:szCs w:val="24"/>
        </w:rPr>
        <w:t>for responses</w:t>
      </w:r>
      <w:r w:rsidR="007144C8">
        <w:rPr>
          <w:rFonts w:ascii="Times New Roman" w:hAnsi="Times New Roman" w:eastAsia="Times New Roman" w:cs="Times New Roman"/>
          <w:sz w:val="24"/>
          <w:szCs w:val="24"/>
        </w:rPr>
        <w:t xml:space="preserve"> to the aforesaid notices of intent to terminate, </w:t>
      </w:r>
      <w:r w:rsidR="0091674E">
        <w:rPr>
          <w:rFonts w:ascii="Times New Roman" w:hAnsi="Times New Roman" w:eastAsia="Times New Roman" w:cs="Times New Roman"/>
          <w:sz w:val="24"/>
          <w:szCs w:val="24"/>
        </w:rPr>
        <w:t>of 90-day suspension, and to terminate the FFE agreement</w:t>
      </w:r>
      <w:r>
        <w:rPr>
          <w:rFonts w:ascii="Times New Roman" w:hAnsi="Times New Roman" w:eastAsia="Times New Roman" w:cs="Times New Roman"/>
          <w:sz w:val="24"/>
          <w:szCs w:val="24"/>
        </w:rPr>
        <w:t xml:space="preserve">s, </w:t>
      </w:r>
      <w:r w:rsidR="007144C8">
        <w:rPr>
          <w:rFonts w:ascii="Times New Roman" w:hAnsi="Times New Roman" w:eastAsia="Times New Roman" w:cs="Times New Roman"/>
          <w:sz w:val="24"/>
          <w:szCs w:val="24"/>
        </w:rPr>
        <w:t xml:space="preserve">and is </w:t>
      </w:r>
      <w:r w:rsidR="0091674E">
        <w:rPr>
          <w:rFonts w:ascii="Times New Roman" w:hAnsi="Times New Roman" w:eastAsia="Times New Roman" w:cs="Times New Roman"/>
          <w:sz w:val="24"/>
          <w:szCs w:val="24"/>
        </w:rPr>
        <w:t xml:space="preserve">included in those </w:t>
      </w:r>
      <w:r>
        <w:rPr>
          <w:rFonts w:ascii="Times New Roman" w:hAnsi="Times New Roman" w:eastAsia="Times New Roman" w:cs="Times New Roman"/>
          <w:sz w:val="24"/>
          <w:szCs w:val="24"/>
        </w:rPr>
        <w:t>burden</w:t>
      </w:r>
      <w:r w:rsidR="0091674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estimates</w:t>
      </w:r>
      <w:r w:rsidR="007144C8">
        <w:rPr>
          <w:rFonts w:ascii="Times New Roman" w:hAnsi="Times New Roman" w:eastAsia="Times New Roman" w:cs="Times New Roman"/>
          <w:sz w:val="24"/>
          <w:szCs w:val="24"/>
        </w:rPr>
        <w:t>.</w:t>
      </w:r>
    </w:p>
    <w:p w:rsidR="007144C8" w:rsidP="00F56949" w:rsidRDefault="007144C8" w14:paraId="0D128520" w14:textId="430930D4">
      <w:pPr>
        <w:spacing w:after="0" w:line="240" w:lineRule="auto"/>
        <w:rPr>
          <w:rFonts w:ascii="Times New Roman" w:hAnsi="Times New Roman" w:eastAsia="Times New Roman" w:cs="Times New Roman"/>
          <w:sz w:val="24"/>
          <w:szCs w:val="24"/>
        </w:rPr>
      </w:pPr>
    </w:p>
    <w:p w:rsidRPr="002221F9" w:rsidR="00B07C89" w:rsidP="00B07C89" w:rsidRDefault="00B07C89" w14:paraId="37F5361A" w14:textId="1590BCE4">
      <w:pPr>
        <w:spacing w:after="0" w:line="240" w:lineRule="auto"/>
        <w:rPr>
          <w:rFonts w:ascii="Times New Roman" w:hAnsi="Times New Roman" w:eastAsia="Times New Roman" w:cs="Times New Roman"/>
          <w:position w:val="-1"/>
          <w:sz w:val="24"/>
          <w:szCs w:val="24"/>
        </w:rPr>
      </w:pPr>
      <w:r w:rsidRPr="003F3D7C">
        <w:rPr>
          <w:rFonts w:ascii="Times New Roman" w:hAnsi="Times New Roman" w:eastAsia="Times New Roman" w:cs="Times New Roman"/>
          <w:sz w:val="24"/>
          <w:szCs w:val="24"/>
        </w:rPr>
        <w:t>We</w:t>
      </w:r>
      <w:r w:rsidRPr="003F3D7C">
        <w:rPr>
          <w:rFonts w:ascii="Times New Roman" w:hAnsi="Times New Roman" w:eastAsia="Times New Roman" w:cs="Times New Roman"/>
          <w:spacing w:val="-1"/>
          <w:sz w:val="24"/>
          <w:szCs w:val="24"/>
        </w:rPr>
        <w:t xml:space="preserve"> e</w:t>
      </w:r>
      <w:r w:rsidRPr="003F3D7C">
        <w:rPr>
          <w:rFonts w:ascii="Times New Roman" w:hAnsi="Times New Roman" w:eastAsia="Times New Roman" w:cs="Times New Roman"/>
          <w:sz w:val="24"/>
          <w:szCs w:val="24"/>
        </w:rPr>
        <w:t>stim</w:t>
      </w:r>
      <w:r w:rsidRPr="003F3D7C">
        <w:rPr>
          <w:rFonts w:ascii="Times New Roman" w:hAnsi="Times New Roman" w:eastAsia="Times New Roman" w:cs="Times New Roman"/>
          <w:spacing w:val="-1"/>
          <w:sz w:val="24"/>
          <w:szCs w:val="24"/>
        </w:rPr>
        <w:t>a</w:t>
      </w:r>
      <w:r w:rsidRPr="003F3D7C">
        <w:rPr>
          <w:rFonts w:ascii="Times New Roman" w:hAnsi="Times New Roman" w:eastAsia="Times New Roman" w:cs="Times New Roman"/>
          <w:sz w:val="24"/>
          <w:szCs w:val="24"/>
        </w:rPr>
        <w:t>te</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th</w:t>
      </w:r>
      <w:r w:rsidRPr="003F3D7C">
        <w:rPr>
          <w:rFonts w:ascii="Times New Roman" w:hAnsi="Times New Roman" w:eastAsia="Times New Roman" w:cs="Times New Roman"/>
          <w:spacing w:val="-1"/>
          <w:sz w:val="24"/>
          <w:szCs w:val="24"/>
        </w:rPr>
        <w:t>a</w:t>
      </w:r>
      <w:r w:rsidRPr="003F3D7C">
        <w:rPr>
          <w:rFonts w:ascii="Times New Roman" w:hAnsi="Times New Roman" w:eastAsia="Times New Roman" w:cs="Times New Roman"/>
          <w:sz w:val="24"/>
          <w:szCs w:val="24"/>
        </w:rPr>
        <w:t>t HHS will send</w:t>
      </w:r>
      <w:r w:rsidR="007D33E9">
        <w:rPr>
          <w:rFonts w:ascii="Times New Roman" w:hAnsi="Times New Roman" w:eastAsia="Times New Roman" w:cs="Times New Roman"/>
          <w:sz w:val="24"/>
          <w:szCs w:val="24"/>
        </w:rPr>
        <w:t xml:space="preserve"> </w:t>
      </w:r>
      <w:r w:rsidR="007144C8">
        <w:rPr>
          <w:rFonts w:ascii="Times New Roman" w:hAnsi="Times New Roman" w:eastAsia="Times New Roman" w:cs="Times New Roman"/>
          <w:sz w:val="24"/>
          <w:szCs w:val="24"/>
        </w:rPr>
        <w:t>a thirty (30)</w:t>
      </w:r>
      <w:r w:rsidRPr="00761748">
        <w:rPr>
          <w:rFonts w:ascii="Times New Roman" w:hAnsi="Times New Roman" w:eastAsia="Times New Roman" w:cs="Times New Roman"/>
          <w:sz w:val="24"/>
          <w:szCs w:val="24"/>
        </w:rPr>
        <w:t>-day notice of intent to terminate</w:t>
      </w:r>
      <w:r>
        <w:rPr>
          <w:rFonts w:ascii="Times New Roman" w:hAnsi="Times New Roman" w:eastAsia="Times New Roman" w:cs="Times New Roman"/>
          <w:sz w:val="24"/>
          <w:szCs w:val="24"/>
        </w:rPr>
        <w:t xml:space="preserve"> the FFE agreements</w:t>
      </w:r>
      <w:r w:rsidRPr="003F3D7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 </w:t>
      </w:r>
      <w:r w:rsidR="007D33E9">
        <w:rPr>
          <w:rFonts w:ascii="Times New Roman" w:hAnsi="Times New Roman" w:eastAsia="Times New Roman" w:cs="Times New Roman"/>
          <w:sz w:val="24"/>
          <w:szCs w:val="24"/>
        </w:rPr>
        <w:t xml:space="preserve">a notice of temporary </w:t>
      </w:r>
      <w:r w:rsidR="002A3534">
        <w:rPr>
          <w:rFonts w:ascii="Times New Roman" w:hAnsi="Times New Roman" w:eastAsia="Times New Roman" w:cs="Times New Roman"/>
          <w:sz w:val="24"/>
          <w:szCs w:val="24"/>
        </w:rPr>
        <w:t>90-day</w:t>
      </w:r>
      <w:r w:rsidR="007D33E9">
        <w:rPr>
          <w:rFonts w:ascii="Times New Roman" w:hAnsi="Times New Roman" w:eastAsia="Times New Roman" w:cs="Times New Roman"/>
          <w:sz w:val="24"/>
          <w:szCs w:val="24"/>
        </w:rPr>
        <w:t xml:space="preserve"> suspension of the agreements for suspected</w:t>
      </w:r>
      <w:r w:rsidRPr="00BB521E" w:rsidR="007D33E9">
        <w:rPr>
          <w:rFonts w:ascii="Times New Roman" w:hAnsi="Times New Roman" w:eastAsia="Times New Roman" w:cs="Times New Roman"/>
          <w:sz w:val="24"/>
          <w:szCs w:val="24"/>
        </w:rPr>
        <w:t xml:space="preserve"> </w:t>
      </w:r>
      <w:r w:rsidR="007D33E9">
        <w:rPr>
          <w:rFonts w:ascii="Times New Roman" w:hAnsi="Times New Roman" w:eastAsia="Times New Roman" w:cs="Times New Roman"/>
          <w:sz w:val="24"/>
          <w:szCs w:val="24"/>
        </w:rPr>
        <w:t>fraud</w:t>
      </w:r>
      <w:r w:rsidRPr="00BB521E" w:rsidR="007D33E9">
        <w:rPr>
          <w:rFonts w:ascii="Times New Roman" w:hAnsi="Times New Roman" w:eastAsia="Times New Roman" w:cs="Times New Roman"/>
          <w:sz w:val="24"/>
          <w:szCs w:val="24"/>
        </w:rPr>
        <w:t xml:space="preserve"> or abusive conduct regarding use of personally identifiable information or in connection with an Exchange enrollment</w:t>
      </w:r>
      <w:r>
        <w:rPr>
          <w:rFonts w:ascii="Times New Roman" w:hAnsi="Times New Roman" w:eastAsia="Times New Roman" w:cs="Times New Roman"/>
          <w:sz w:val="24"/>
          <w:szCs w:val="24"/>
        </w:rPr>
        <w:t xml:space="preserve"> to</w:t>
      </w:r>
      <w:r w:rsidR="007D33E9">
        <w:rPr>
          <w:rFonts w:ascii="Times New Roman" w:hAnsi="Times New Roman" w:eastAsia="Times New Roman" w:cs="Times New Roman"/>
          <w:sz w:val="24"/>
          <w:szCs w:val="24"/>
        </w:rPr>
        <w:t xml:space="preserve"> a total of</w:t>
      </w:r>
      <w:r>
        <w:rPr>
          <w:rFonts w:ascii="Times New Roman" w:hAnsi="Times New Roman" w:eastAsia="Times New Roman" w:cs="Times New Roman"/>
          <w:sz w:val="24"/>
          <w:szCs w:val="24"/>
        </w:rPr>
        <w:t xml:space="preserve"> 2</w:t>
      </w:r>
      <w:r w:rsidR="00EF783A">
        <w:rPr>
          <w:rFonts w:ascii="Times New Roman" w:hAnsi="Times New Roman" w:eastAsia="Times New Roman" w:cs="Times New Roman"/>
          <w:sz w:val="24"/>
          <w:szCs w:val="24"/>
        </w:rPr>
        <w:t>5</w:t>
      </w:r>
      <w:r w:rsidRPr="003F3D7C">
        <w:rPr>
          <w:rFonts w:ascii="Times New Roman" w:hAnsi="Times New Roman" w:eastAsia="Times New Roman" w:cs="Times New Roman"/>
          <w:sz w:val="24"/>
          <w:szCs w:val="24"/>
        </w:rPr>
        <w:t xml:space="preserve"> </w:t>
      </w:r>
      <w:r w:rsidRPr="003F3D7C">
        <w:rPr>
          <w:rFonts w:ascii="Times New Roman" w:hAnsi="Times New Roman" w:eastAsia="Times New Roman" w:cs="Times New Roman"/>
          <w:spacing w:val="-1"/>
          <w:sz w:val="24"/>
          <w:szCs w:val="24"/>
        </w:rPr>
        <w:t>a</w:t>
      </w:r>
      <w:r w:rsidRPr="003F3D7C">
        <w:rPr>
          <w:rFonts w:ascii="Times New Roman" w:hAnsi="Times New Roman" w:eastAsia="Times New Roman" w:cs="Times New Roman"/>
          <w:spacing w:val="-2"/>
          <w:sz w:val="24"/>
          <w:szCs w:val="24"/>
        </w:rPr>
        <w:t>g</w:t>
      </w:r>
      <w:r w:rsidRPr="003F3D7C">
        <w:rPr>
          <w:rFonts w:ascii="Times New Roman" w:hAnsi="Times New Roman" w:eastAsia="Times New Roman" w:cs="Times New Roman"/>
          <w:spacing w:val="-1"/>
          <w:sz w:val="24"/>
          <w:szCs w:val="24"/>
        </w:rPr>
        <w:t>e</w:t>
      </w:r>
      <w:r w:rsidRPr="003F3D7C">
        <w:rPr>
          <w:rFonts w:ascii="Times New Roman" w:hAnsi="Times New Roman" w:eastAsia="Times New Roman" w:cs="Times New Roman"/>
          <w:sz w:val="24"/>
          <w:szCs w:val="24"/>
        </w:rPr>
        <w:t xml:space="preserve">nts </w:t>
      </w:r>
      <w:r w:rsidR="00F7181A">
        <w:rPr>
          <w:rFonts w:ascii="Times New Roman" w:hAnsi="Times New Roman" w:eastAsia="Times New Roman" w:cs="Times New Roman"/>
          <w:sz w:val="24"/>
          <w:szCs w:val="24"/>
        </w:rPr>
        <w:t>and</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b</w:t>
      </w:r>
      <w:r w:rsidRPr="003F3D7C">
        <w:rPr>
          <w:rFonts w:ascii="Times New Roman" w:hAnsi="Times New Roman" w:eastAsia="Times New Roman" w:cs="Times New Roman"/>
          <w:spacing w:val="-1"/>
          <w:sz w:val="24"/>
          <w:szCs w:val="24"/>
        </w:rPr>
        <w:t>r</w:t>
      </w:r>
      <w:r w:rsidRPr="003F3D7C">
        <w:rPr>
          <w:rFonts w:ascii="Times New Roman" w:hAnsi="Times New Roman" w:eastAsia="Times New Roman" w:cs="Times New Roman"/>
          <w:sz w:val="24"/>
          <w:szCs w:val="24"/>
        </w:rPr>
        <w:t>ok</w:t>
      </w:r>
      <w:r w:rsidRPr="003F3D7C">
        <w:rPr>
          <w:rFonts w:ascii="Times New Roman" w:hAnsi="Times New Roman" w:eastAsia="Times New Roman" w:cs="Times New Roman"/>
          <w:spacing w:val="-1"/>
          <w:sz w:val="24"/>
          <w:szCs w:val="24"/>
        </w:rPr>
        <w:t>er</w:t>
      </w:r>
      <w:r w:rsidRPr="003F3D7C">
        <w:rPr>
          <w:rFonts w:ascii="Times New Roman" w:hAnsi="Times New Roman" w:eastAsia="Times New Roman" w:cs="Times New Roman"/>
          <w:sz w:val="24"/>
          <w:szCs w:val="24"/>
        </w:rPr>
        <w:t>s</w:t>
      </w:r>
      <w:r w:rsidR="0091674E">
        <w:rPr>
          <w:rFonts w:ascii="Times New Roman" w:hAnsi="Times New Roman" w:eastAsia="Times New Roman" w:cs="Times New Roman"/>
          <w:sz w:val="24"/>
          <w:szCs w:val="24"/>
        </w:rPr>
        <w:t>, and to one (1) we</w:t>
      </w:r>
      <w:r w:rsidR="005B17E8">
        <w:rPr>
          <w:rFonts w:ascii="Times New Roman" w:hAnsi="Times New Roman" w:eastAsia="Times New Roman" w:cs="Times New Roman"/>
          <w:sz w:val="24"/>
          <w:szCs w:val="24"/>
        </w:rPr>
        <w:t>b-broker,</w:t>
      </w:r>
      <w:r w:rsidRPr="003F3D7C">
        <w:rPr>
          <w:rFonts w:ascii="Times New Roman" w:hAnsi="Times New Roman" w:eastAsia="Times New Roman" w:cs="Times New Roman"/>
          <w:sz w:val="24"/>
          <w:szCs w:val="24"/>
        </w:rPr>
        <w:t xml:space="preserve"> </w:t>
      </w:r>
      <w:r w:rsidRPr="003F3D7C">
        <w:rPr>
          <w:rFonts w:ascii="Times New Roman" w:hAnsi="Times New Roman" w:eastAsia="Times New Roman" w:cs="Times New Roman"/>
          <w:spacing w:val="-1"/>
          <w:sz w:val="24"/>
          <w:szCs w:val="24"/>
        </w:rPr>
        <w:t>eac</w:t>
      </w:r>
      <w:r w:rsidRPr="003F3D7C">
        <w:rPr>
          <w:rFonts w:ascii="Times New Roman" w:hAnsi="Times New Roman" w:eastAsia="Times New Roman" w:cs="Times New Roman"/>
          <w:sz w:val="24"/>
          <w:szCs w:val="24"/>
        </w:rPr>
        <w:t xml:space="preserve">h </w:t>
      </w:r>
      <w:r w:rsidRPr="003F3D7C">
        <w:rPr>
          <w:rFonts w:ascii="Times New Roman" w:hAnsi="Times New Roman" w:eastAsia="Times New Roman" w:cs="Times New Roman"/>
          <w:spacing w:val="-7"/>
          <w:sz w:val="24"/>
          <w:szCs w:val="24"/>
        </w:rPr>
        <w:t>y</w:t>
      </w:r>
      <w:r w:rsidRPr="003F3D7C">
        <w:rPr>
          <w:rFonts w:ascii="Times New Roman" w:hAnsi="Times New Roman" w:eastAsia="Times New Roman" w:cs="Times New Roman"/>
          <w:spacing w:val="-1"/>
          <w:sz w:val="24"/>
          <w:szCs w:val="24"/>
        </w:rPr>
        <w:t>ear</w:t>
      </w:r>
      <w:r w:rsidRPr="003F3D7C">
        <w:rPr>
          <w:rFonts w:ascii="Times New Roman" w:hAnsi="Times New Roman" w:eastAsia="Times New Roman" w:cs="Times New Roman"/>
          <w:sz w:val="24"/>
          <w:szCs w:val="24"/>
        </w:rPr>
        <w:t xml:space="preserve">. </w:t>
      </w:r>
      <w:r w:rsidR="00CF48E0">
        <w:rPr>
          <w:rFonts w:ascii="Times New Roman" w:hAnsi="Times New Roman" w:eastAsia="Times New Roman" w:cs="Times New Roman"/>
          <w:sz w:val="24"/>
          <w:szCs w:val="24"/>
        </w:rPr>
        <w:t>We also estimate that HHS wil</w:t>
      </w:r>
      <w:r w:rsidR="0091674E">
        <w:rPr>
          <w:rFonts w:ascii="Times New Roman" w:hAnsi="Times New Roman" w:eastAsia="Times New Roman" w:cs="Times New Roman"/>
          <w:sz w:val="24"/>
          <w:szCs w:val="24"/>
        </w:rPr>
        <w:t xml:space="preserve">l send notices </w:t>
      </w:r>
      <w:r w:rsidR="00CF48E0">
        <w:rPr>
          <w:rFonts w:ascii="Times New Roman" w:hAnsi="Times New Roman" w:eastAsia="Times New Roman" w:cs="Times New Roman"/>
          <w:sz w:val="24"/>
          <w:szCs w:val="24"/>
        </w:rPr>
        <w:t xml:space="preserve">of immediate termination </w:t>
      </w:r>
      <w:r w:rsidR="007144C8">
        <w:rPr>
          <w:rFonts w:ascii="Times New Roman" w:hAnsi="Times New Roman" w:eastAsia="Times New Roman" w:cs="Times New Roman"/>
          <w:sz w:val="24"/>
          <w:szCs w:val="24"/>
        </w:rPr>
        <w:t xml:space="preserve">for </w:t>
      </w:r>
      <w:r w:rsidR="0091674E">
        <w:rPr>
          <w:rFonts w:ascii="Times New Roman" w:hAnsi="Times New Roman" w:eastAsia="Times New Roman" w:cs="Times New Roman"/>
          <w:sz w:val="24"/>
          <w:szCs w:val="24"/>
        </w:rPr>
        <w:t xml:space="preserve">cause </w:t>
      </w:r>
      <w:r w:rsidR="00506BCB">
        <w:rPr>
          <w:rFonts w:ascii="Times New Roman" w:hAnsi="Times New Roman" w:cs="Times New Roman"/>
          <w:sz w:val="24"/>
          <w:szCs w:val="24"/>
        </w:rPr>
        <w:t>based on a finding of</w:t>
      </w:r>
      <w:r w:rsidRPr="00BB521E" w:rsidR="00506BCB">
        <w:rPr>
          <w:rFonts w:ascii="Times New Roman" w:hAnsi="Times New Roman" w:eastAsia="Times New Roman" w:cs="Times New Roman"/>
          <w:sz w:val="24"/>
          <w:szCs w:val="24"/>
        </w:rPr>
        <w:t xml:space="preserve"> </w:t>
      </w:r>
      <w:r w:rsidR="00506BCB">
        <w:rPr>
          <w:rFonts w:ascii="Times New Roman" w:hAnsi="Times New Roman" w:eastAsia="Times New Roman" w:cs="Times New Roman"/>
          <w:sz w:val="24"/>
          <w:szCs w:val="24"/>
        </w:rPr>
        <w:t>fraud</w:t>
      </w:r>
      <w:r w:rsidRPr="00BB521E" w:rsidR="00506BCB">
        <w:rPr>
          <w:rFonts w:ascii="Times New Roman" w:hAnsi="Times New Roman" w:eastAsia="Times New Roman" w:cs="Times New Roman"/>
          <w:sz w:val="24"/>
          <w:szCs w:val="24"/>
        </w:rPr>
        <w:t xml:space="preserve"> or abusive conduct</w:t>
      </w:r>
      <w:r w:rsidR="0091674E">
        <w:rPr>
          <w:rFonts w:ascii="Times New Roman" w:hAnsi="Times New Roman" w:eastAsia="Times New Roman" w:cs="Times New Roman"/>
          <w:sz w:val="24"/>
          <w:szCs w:val="24"/>
        </w:rPr>
        <w:t xml:space="preserve"> to a total of 15</w:t>
      </w:r>
      <w:r w:rsidRPr="003F3D7C" w:rsidR="0091674E">
        <w:rPr>
          <w:rFonts w:ascii="Times New Roman" w:hAnsi="Times New Roman" w:eastAsia="Times New Roman" w:cs="Times New Roman"/>
          <w:sz w:val="24"/>
          <w:szCs w:val="24"/>
        </w:rPr>
        <w:t xml:space="preserve"> </w:t>
      </w:r>
      <w:r w:rsidRPr="003F3D7C" w:rsidR="0091674E">
        <w:rPr>
          <w:rFonts w:ascii="Times New Roman" w:hAnsi="Times New Roman" w:eastAsia="Times New Roman" w:cs="Times New Roman"/>
          <w:spacing w:val="-1"/>
          <w:sz w:val="24"/>
          <w:szCs w:val="24"/>
        </w:rPr>
        <w:t>a</w:t>
      </w:r>
      <w:r w:rsidRPr="003F3D7C" w:rsidR="0091674E">
        <w:rPr>
          <w:rFonts w:ascii="Times New Roman" w:hAnsi="Times New Roman" w:eastAsia="Times New Roman" w:cs="Times New Roman"/>
          <w:spacing w:val="-2"/>
          <w:sz w:val="24"/>
          <w:szCs w:val="24"/>
        </w:rPr>
        <w:t>g</w:t>
      </w:r>
      <w:r w:rsidRPr="003F3D7C" w:rsidR="0091674E">
        <w:rPr>
          <w:rFonts w:ascii="Times New Roman" w:hAnsi="Times New Roman" w:eastAsia="Times New Roman" w:cs="Times New Roman"/>
          <w:spacing w:val="-1"/>
          <w:sz w:val="24"/>
          <w:szCs w:val="24"/>
        </w:rPr>
        <w:t>e</w:t>
      </w:r>
      <w:r w:rsidRPr="003F3D7C" w:rsidR="0091674E">
        <w:rPr>
          <w:rFonts w:ascii="Times New Roman" w:hAnsi="Times New Roman" w:eastAsia="Times New Roman" w:cs="Times New Roman"/>
          <w:sz w:val="24"/>
          <w:szCs w:val="24"/>
        </w:rPr>
        <w:t>nts or</w:t>
      </w:r>
      <w:r w:rsidRPr="003F3D7C" w:rsidR="0091674E">
        <w:rPr>
          <w:rFonts w:ascii="Times New Roman" w:hAnsi="Times New Roman" w:eastAsia="Times New Roman" w:cs="Times New Roman"/>
          <w:spacing w:val="-1"/>
          <w:sz w:val="24"/>
          <w:szCs w:val="24"/>
        </w:rPr>
        <w:t xml:space="preserve"> </w:t>
      </w:r>
      <w:r w:rsidRPr="003F3D7C" w:rsidR="0091674E">
        <w:rPr>
          <w:rFonts w:ascii="Times New Roman" w:hAnsi="Times New Roman" w:eastAsia="Times New Roman" w:cs="Times New Roman"/>
          <w:sz w:val="24"/>
          <w:szCs w:val="24"/>
        </w:rPr>
        <w:t>b</w:t>
      </w:r>
      <w:r w:rsidRPr="003F3D7C" w:rsidR="0091674E">
        <w:rPr>
          <w:rFonts w:ascii="Times New Roman" w:hAnsi="Times New Roman" w:eastAsia="Times New Roman" w:cs="Times New Roman"/>
          <w:spacing w:val="-1"/>
          <w:sz w:val="24"/>
          <w:szCs w:val="24"/>
        </w:rPr>
        <w:t>r</w:t>
      </w:r>
      <w:r w:rsidRPr="003F3D7C" w:rsidR="0091674E">
        <w:rPr>
          <w:rFonts w:ascii="Times New Roman" w:hAnsi="Times New Roman" w:eastAsia="Times New Roman" w:cs="Times New Roman"/>
          <w:sz w:val="24"/>
          <w:szCs w:val="24"/>
        </w:rPr>
        <w:t>ok</w:t>
      </w:r>
      <w:r w:rsidRPr="003F3D7C" w:rsidR="0091674E">
        <w:rPr>
          <w:rFonts w:ascii="Times New Roman" w:hAnsi="Times New Roman" w:eastAsia="Times New Roman" w:cs="Times New Roman"/>
          <w:spacing w:val="-1"/>
          <w:sz w:val="24"/>
          <w:szCs w:val="24"/>
        </w:rPr>
        <w:t>er</w:t>
      </w:r>
      <w:r w:rsidRPr="003F3D7C" w:rsidR="0091674E">
        <w:rPr>
          <w:rFonts w:ascii="Times New Roman" w:hAnsi="Times New Roman" w:eastAsia="Times New Roman" w:cs="Times New Roman"/>
          <w:sz w:val="24"/>
          <w:szCs w:val="24"/>
        </w:rPr>
        <w:t>s</w:t>
      </w:r>
      <w:r w:rsidR="0091674E">
        <w:rPr>
          <w:rFonts w:ascii="Times New Roman" w:hAnsi="Times New Roman" w:eastAsia="Times New Roman" w:cs="Times New Roman"/>
          <w:sz w:val="24"/>
          <w:szCs w:val="24"/>
        </w:rPr>
        <w:t>, and to one (1) web-broker</w:t>
      </w:r>
      <w:r w:rsidR="005B17E8">
        <w:rPr>
          <w:rFonts w:ascii="Times New Roman" w:hAnsi="Times New Roman" w:eastAsia="Times New Roman" w:cs="Times New Roman"/>
          <w:sz w:val="24"/>
          <w:szCs w:val="24"/>
        </w:rPr>
        <w:t xml:space="preserve">, </w:t>
      </w:r>
      <w:r w:rsidRPr="003F3D7C" w:rsidR="005B17E8">
        <w:rPr>
          <w:rFonts w:ascii="Times New Roman" w:hAnsi="Times New Roman" w:eastAsia="Times New Roman" w:cs="Times New Roman"/>
          <w:sz w:val="24"/>
          <w:szCs w:val="24"/>
        </w:rPr>
        <w:t>each</w:t>
      </w:r>
      <w:r w:rsidRPr="003F3D7C" w:rsidR="0091674E">
        <w:rPr>
          <w:rFonts w:ascii="Times New Roman" w:hAnsi="Times New Roman" w:eastAsia="Times New Roman" w:cs="Times New Roman"/>
          <w:sz w:val="24"/>
          <w:szCs w:val="24"/>
        </w:rPr>
        <w:t xml:space="preserve"> </w:t>
      </w:r>
      <w:r w:rsidRPr="003F3D7C" w:rsidR="0091674E">
        <w:rPr>
          <w:rFonts w:ascii="Times New Roman" w:hAnsi="Times New Roman" w:eastAsia="Times New Roman" w:cs="Times New Roman"/>
          <w:spacing w:val="-7"/>
          <w:sz w:val="24"/>
          <w:szCs w:val="24"/>
        </w:rPr>
        <w:t>y</w:t>
      </w:r>
      <w:r w:rsidRPr="003F3D7C" w:rsidR="0091674E">
        <w:rPr>
          <w:rFonts w:ascii="Times New Roman" w:hAnsi="Times New Roman" w:eastAsia="Times New Roman" w:cs="Times New Roman"/>
          <w:spacing w:val="-1"/>
          <w:sz w:val="24"/>
          <w:szCs w:val="24"/>
        </w:rPr>
        <w:t>ear</w:t>
      </w:r>
      <w:r w:rsidRPr="003F3D7C" w:rsidR="0091674E">
        <w:rPr>
          <w:rFonts w:ascii="Times New Roman" w:hAnsi="Times New Roman" w:eastAsia="Times New Roman" w:cs="Times New Roman"/>
          <w:sz w:val="24"/>
          <w:szCs w:val="24"/>
        </w:rPr>
        <w:t>.</w:t>
      </w:r>
      <w:r w:rsidRPr="00BB521E" w:rsidR="00506BCB">
        <w:rPr>
          <w:rFonts w:ascii="Times New Roman" w:hAnsi="Times New Roman" w:eastAsia="Times New Roman" w:cs="Times New Roman"/>
          <w:sz w:val="24"/>
          <w:szCs w:val="24"/>
        </w:rPr>
        <w:t xml:space="preserve"> </w:t>
      </w:r>
      <w:r w:rsidRPr="003F3D7C">
        <w:rPr>
          <w:rFonts w:ascii="Times New Roman" w:hAnsi="Times New Roman" w:eastAsia="Times New Roman" w:cs="Times New Roman"/>
          <w:sz w:val="24"/>
          <w:szCs w:val="24"/>
        </w:rPr>
        <w:t>The</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hour</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bu</w:t>
      </w:r>
      <w:r w:rsidRPr="003F3D7C">
        <w:rPr>
          <w:rFonts w:ascii="Times New Roman" w:hAnsi="Times New Roman" w:eastAsia="Times New Roman" w:cs="Times New Roman"/>
          <w:spacing w:val="-1"/>
          <w:sz w:val="24"/>
          <w:szCs w:val="24"/>
        </w:rPr>
        <w:t>r</w:t>
      </w:r>
      <w:r w:rsidRPr="003F3D7C">
        <w:rPr>
          <w:rFonts w:ascii="Times New Roman" w:hAnsi="Times New Roman" w:eastAsia="Times New Roman" w:cs="Times New Roman"/>
          <w:sz w:val="24"/>
          <w:szCs w:val="24"/>
        </w:rPr>
        <w:t>d</w:t>
      </w:r>
      <w:r w:rsidRPr="003F3D7C">
        <w:rPr>
          <w:rFonts w:ascii="Times New Roman" w:hAnsi="Times New Roman" w:eastAsia="Times New Roman" w:cs="Times New Roman"/>
          <w:spacing w:val="-1"/>
          <w:sz w:val="24"/>
          <w:szCs w:val="24"/>
        </w:rPr>
        <w:t>e</w:t>
      </w:r>
      <w:r w:rsidRPr="003F3D7C">
        <w:rPr>
          <w:rFonts w:ascii="Times New Roman" w:hAnsi="Times New Roman" w:eastAsia="Times New Roman" w:cs="Times New Roman"/>
          <w:sz w:val="24"/>
          <w:szCs w:val="24"/>
        </w:rPr>
        <w:t xml:space="preserve">n </w:t>
      </w:r>
      <w:r w:rsidRPr="003F3D7C">
        <w:rPr>
          <w:rFonts w:ascii="Times New Roman" w:hAnsi="Times New Roman" w:eastAsia="Times New Roman" w:cs="Times New Roman"/>
          <w:spacing w:val="-1"/>
          <w:sz w:val="24"/>
          <w:szCs w:val="24"/>
        </w:rPr>
        <w:t>a</w:t>
      </w:r>
      <w:r w:rsidRPr="003F3D7C">
        <w:rPr>
          <w:rFonts w:ascii="Times New Roman" w:hAnsi="Times New Roman" w:eastAsia="Times New Roman" w:cs="Times New Roman"/>
          <w:sz w:val="24"/>
          <w:szCs w:val="24"/>
        </w:rPr>
        <w:t>sso</w:t>
      </w:r>
      <w:r w:rsidRPr="003F3D7C">
        <w:rPr>
          <w:rFonts w:ascii="Times New Roman" w:hAnsi="Times New Roman" w:eastAsia="Times New Roman" w:cs="Times New Roman"/>
          <w:spacing w:val="-1"/>
          <w:sz w:val="24"/>
          <w:szCs w:val="24"/>
        </w:rPr>
        <w:t>c</w:t>
      </w:r>
      <w:r w:rsidRPr="003F3D7C">
        <w:rPr>
          <w:rFonts w:ascii="Times New Roman" w:hAnsi="Times New Roman" w:eastAsia="Times New Roman" w:cs="Times New Roman"/>
          <w:sz w:val="24"/>
          <w:szCs w:val="24"/>
        </w:rPr>
        <w:t>i</w:t>
      </w:r>
      <w:r w:rsidRPr="003F3D7C">
        <w:rPr>
          <w:rFonts w:ascii="Times New Roman" w:hAnsi="Times New Roman" w:eastAsia="Times New Roman" w:cs="Times New Roman"/>
          <w:spacing w:val="-1"/>
          <w:sz w:val="24"/>
          <w:szCs w:val="24"/>
        </w:rPr>
        <w:t>a</w:t>
      </w:r>
      <w:r w:rsidRPr="003F3D7C">
        <w:rPr>
          <w:rFonts w:ascii="Times New Roman" w:hAnsi="Times New Roman" w:eastAsia="Times New Roman" w:cs="Times New Roman"/>
          <w:sz w:val="24"/>
          <w:szCs w:val="24"/>
        </w:rPr>
        <w:t>t</w:t>
      </w:r>
      <w:r w:rsidRPr="003F3D7C">
        <w:rPr>
          <w:rFonts w:ascii="Times New Roman" w:hAnsi="Times New Roman" w:eastAsia="Times New Roman" w:cs="Times New Roman"/>
          <w:spacing w:val="-1"/>
          <w:sz w:val="24"/>
          <w:szCs w:val="24"/>
        </w:rPr>
        <w:t>e</w:t>
      </w:r>
      <w:r w:rsidR="007D33E9">
        <w:rPr>
          <w:rFonts w:ascii="Times New Roman" w:hAnsi="Times New Roman" w:eastAsia="Times New Roman" w:cs="Times New Roman"/>
          <w:sz w:val="24"/>
          <w:szCs w:val="24"/>
        </w:rPr>
        <w:t>d with these</w:t>
      </w:r>
      <w:r w:rsidRPr="003F3D7C">
        <w:rPr>
          <w:rFonts w:ascii="Times New Roman" w:hAnsi="Times New Roman" w:eastAsia="Times New Roman" w:cs="Times New Roman"/>
          <w:sz w:val="24"/>
          <w:szCs w:val="24"/>
        </w:rPr>
        <w:t xml:space="preserve"> </w:t>
      </w:r>
      <w:r w:rsidRPr="003F3D7C">
        <w:rPr>
          <w:rFonts w:ascii="Times New Roman" w:hAnsi="Times New Roman" w:eastAsia="Times New Roman" w:cs="Times New Roman"/>
          <w:spacing w:val="-1"/>
          <w:sz w:val="24"/>
          <w:szCs w:val="24"/>
        </w:rPr>
        <w:t>ac</w:t>
      </w:r>
      <w:r w:rsidRPr="003F3D7C">
        <w:rPr>
          <w:rFonts w:ascii="Times New Roman" w:hAnsi="Times New Roman" w:eastAsia="Times New Roman" w:cs="Times New Roman"/>
          <w:sz w:val="24"/>
          <w:szCs w:val="24"/>
        </w:rPr>
        <w:t>tion</w:t>
      </w:r>
      <w:r w:rsidR="007D33E9">
        <w:rPr>
          <w:rFonts w:ascii="Times New Roman" w:hAnsi="Times New Roman" w:eastAsia="Times New Roman" w:cs="Times New Roman"/>
          <w:sz w:val="24"/>
          <w:szCs w:val="24"/>
        </w:rPr>
        <w:t>s</w:t>
      </w:r>
      <w:r w:rsidRPr="003F3D7C">
        <w:rPr>
          <w:rFonts w:ascii="Times New Roman" w:hAnsi="Times New Roman" w:eastAsia="Times New Roman" w:cs="Times New Roman"/>
          <w:sz w:val="24"/>
          <w:szCs w:val="24"/>
        </w:rPr>
        <w:t xml:space="preserve"> is the time</w:t>
      </w:r>
      <w:r w:rsidRPr="003F3D7C">
        <w:rPr>
          <w:rFonts w:ascii="Times New Roman" w:hAnsi="Times New Roman" w:eastAsia="Times New Roman" w:cs="Times New Roman"/>
          <w:spacing w:val="-1"/>
          <w:sz w:val="24"/>
          <w:szCs w:val="24"/>
        </w:rPr>
        <w:t xml:space="preserve"> a</w:t>
      </w:r>
      <w:r w:rsidRPr="003F3D7C">
        <w:rPr>
          <w:rFonts w:ascii="Times New Roman" w:hAnsi="Times New Roman" w:eastAsia="Times New Roman" w:cs="Times New Roman"/>
          <w:sz w:val="24"/>
          <w:szCs w:val="24"/>
        </w:rPr>
        <w:t xml:space="preserve">nd </w:t>
      </w:r>
      <w:r w:rsidRPr="003F3D7C">
        <w:rPr>
          <w:rFonts w:ascii="Times New Roman" w:hAnsi="Times New Roman" w:eastAsia="Times New Roman" w:cs="Times New Roman"/>
          <w:spacing w:val="-1"/>
          <w:sz w:val="24"/>
          <w:szCs w:val="24"/>
        </w:rPr>
        <w:t>eff</w:t>
      </w:r>
      <w:r w:rsidRPr="003F3D7C">
        <w:rPr>
          <w:rFonts w:ascii="Times New Roman" w:hAnsi="Times New Roman" w:eastAsia="Times New Roman" w:cs="Times New Roman"/>
          <w:sz w:val="24"/>
          <w:szCs w:val="24"/>
        </w:rPr>
        <w:t>o</w:t>
      </w:r>
      <w:r w:rsidRPr="003F3D7C">
        <w:rPr>
          <w:rFonts w:ascii="Times New Roman" w:hAnsi="Times New Roman" w:eastAsia="Times New Roman" w:cs="Times New Roman"/>
          <w:spacing w:val="-1"/>
          <w:sz w:val="24"/>
          <w:szCs w:val="24"/>
        </w:rPr>
        <w:t>r</w:t>
      </w:r>
      <w:r w:rsidRPr="003F3D7C">
        <w:rPr>
          <w:rFonts w:ascii="Times New Roman" w:hAnsi="Times New Roman" w:eastAsia="Times New Roman" w:cs="Times New Roman"/>
          <w:sz w:val="24"/>
          <w:szCs w:val="24"/>
        </w:rPr>
        <w:t>t n</w:t>
      </w:r>
      <w:r w:rsidRPr="003F3D7C">
        <w:rPr>
          <w:rFonts w:ascii="Times New Roman" w:hAnsi="Times New Roman" w:eastAsia="Times New Roman" w:cs="Times New Roman"/>
          <w:spacing w:val="-1"/>
          <w:sz w:val="24"/>
          <w:szCs w:val="24"/>
        </w:rPr>
        <w:t>ee</w:t>
      </w:r>
      <w:r w:rsidRPr="003F3D7C">
        <w:rPr>
          <w:rFonts w:ascii="Times New Roman" w:hAnsi="Times New Roman" w:eastAsia="Times New Roman" w:cs="Times New Roman"/>
          <w:sz w:val="24"/>
          <w:szCs w:val="24"/>
        </w:rPr>
        <w:t>d</w:t>
      </w:r>
      <w:r w:rsidRPr="003F3D7C">
        <w:rPr>
          <w:rFonts w:ascii="Times New Roman" w:hAnsi="Times New Roman" w:eastAsia="Times New Roman" w:cs="Times New Roman"/>
          <w:spacing w:val="-1"/>
          <w:sz w:val="24"/>
          <w:szCs w:val="24"/>
        </w:rPr>
        <w:t>e</w:t>
      </w:r>
      <w:r w:rsidR="0091674E">
        <w:rPr>
          <w:rFonts w:ascii="Times New Roman" w:hAnsi="Times New Roman" w:eastAsia="Times New Roman" w:cs="Times New Roman"/>
          <w:sz w:val="24"/>
          <w:szCs w:val="24"/>
        </w:rPr>
        <w:t>d</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 xml:space="preserve">to gather the necessary background information, </w:t>
      </w:r>
      <w:r w:rsidRPr="003F3D7C">
        <w:rPr>
          <w:rFonts w:ascii="Times New Roman" w:hAnsi="Times New Roman" w:eastAsia="Times New Roman" w:cs="Times New Roman"/>
          <w:spacing w:val="-1"/>
          <w:sz w:val="24"/>
          <w:szCs w:val="24"/>
        </w:rPr>
        <w:t>crea</w:t>
      </w:r>
      <w:r w:rsidRPr="003F3D7C">
        <w:rPr>
          <w:rFonts w:ascii="Times New Roman" w:hAnsi="Times New Roman" w:eastAsia="Times New Roman" w:cs="Times New Roman"/>
          <w:sz w:val="24"/>
          <w:szCs w:val="24"/>
        </w:rPr>
        <w:t>te</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the</w:t>
      </w:r>
      <w:r w:rsidRPr="003F3D7C">
        <w:rPr>
          <w:rFonts w:ascii="Times New Roman" w:hAnsi="Times New Roman" w:eastAsia="Times New Roman" w:cs="Times New Roman"/>
          <w:spacing w:val="-1"/>
          <w:sz w:val="24"/>
          <w:szCs w:val="24"/>
        </w:rPr>
        <w:t xml:space="preserve"> </w:t>
      </w:r>
      <w:r w:rsidRPr="003F3D7C">
        <w:rPr>
          <w:rFonts w:ascii="Times New Roman" w:hAnsi="Times New Roman" w:eastAsia="Times New Roman" w:cs="Times New Roman"/>
          <w:sz w:val="24"/>
          <w:szCs w:val="24"/>
        </w:rPr>
        <w:t>w</w:t>
      </w:r>
      <w:r w:rsidRPr="003F3D7C">
        <w:rPr>
          <w:rFonts w:ascii="Times New Roman" w:hAnsi="Times New Roman" w:eastAsia="Times New Roman" w:cs="Times New Roman"/>
          <w:spacing w:val="-1"/>
          <w:sz w:val="24"/>
          <w:szCs w:val="24"/>
        </w:rPr>
        <w:t>r</w:t>
      </w:r>
      <w:r w:rsidRPr="003F3D7C">
        <w:rPr>
          <w:rFonts w:ascii="Times New Roman" w:hAnsi="Times New Roman" w:eastAsia="Times New Roman" w:cs="Times New Roman"/>
          <w:sz w:val="24"/>
          <w:szCs w:val="24"/>
        </w:rPr>
        <w:t>itt</w:t>
      </w:r>
      <w:r w:rsidRPr="003F3D7C">
        <w:rPr>
          <w:rFonts w:ascii="Times New Roman" w:hAnsi="Times New Roman" w:eastAsia="Times New Roman" w:cs="Times New Roman"/>
          <w:spacing w:val="-1"/>
          <w:sz w:val="24"/>
          <w:szCs w:val="24"/>
        </w:rPr>
        <w:t>e</w:t>
      </w:r>
      <w:r w:rsidRPr="003F3D7C">
        <w:rPr>
          <w:rFonts w:ascii="Times New Roman" w:hAnsi="Times New Roman" w:eastAsia="Times New Roman" w:cs="Times New Roman"/>
          <w:sz w:val="24"/>
          <w:szCs w:val="24"/>
        </w:rPr>
        <w:t xml:space="preserve">n </w:t>
      </w:r>
      <w:r w:rsidRPr="003F3D7C">
        <w:rPr>
          <w:rFonts w:ascii="Times New Roman" w:hAnsi="Times New Roman" w:eastAsia="Times New Roman" w:cs="Times New Roman"/>
          <w:spacing w:val="-1"/>
          <w:sz w:val="24"/>
          <w:szCs w:val="24"/>
        </w:rPr>
        <w:t>response to the notice,</w:t>
      </w:r>
      <w:r w:rsidRPr="003F3D7C">
        <w:rPr>
          <w:rFonts w:ascii="Times New Roman" w:hAnsi="Times New Roman" w:eastAsia="Times New Roman" w:cs="Times New Roman"/>
          <w:sz w:val="24"/>
          <w:szCs w:val="24"/>
        </w:rPr>
        <w:t xml:space="preserve"> </w:t>
      </w:r>
      <w:r w:rsidRPr="003F3D7C">
        <w:rPr>
          <w:rFonts w:ascii="Times New Roman" w:hAnsi="Times New Roman" w:eastAsia="Times New Roman" w:cs="Times New Roman"/>
          <w:spacing w:val="-1"/>
          <w:sz w:val="24"/>
          <w:szCs w:val="24"/>
        </w:rPr>
        <w:t>a</w:t>
      </w:r>
      <w:r w:rsidRPr="003F3D7C">
        <w:rPr>
          <w:rFonts w:ascii="Times New Roman" w:hAnsi="Times New Roman" w:eastAsia="Times New Roman" w:cs="Times New Roman"/>
          <w:sz w:val="24"/>
          <w:szCs w:val="24"/>
        </w:rPr>
        <w:t xml:space="preserve">nd submit it by mail and </w:t>
      </w:r>
      <w:r w:rsidRPr="003F3D7C">
        <w:rPr>
          <w:rFonts w:ascii="Times New Roman" w:hAnsi="Times New Roman" w:eastAsia="Times New Roman" w:cs="Times New Roman"/>
          <w:spacing w:val="-1"/>
          <w:sz w:val="24"/>
          <w:szCs w:val="24"/>
        </w:rPr>
        <w:t>e</w:t>
      </w:r>
      <w:r w:rsidRPr="003F3D7C">
        <w:rPr>
          <w:rFonts w:ascii="Times New Roman" w:hAnsi="Times New Roman" w:eastAsia="Times New Roman" w:cs="Times New Roman"/>
          <w:sz w:val="24"/>
          <w:szCs w:val="24"/>
        </w:rPr>
        <w:t>l</w:t>
      </w:r>
      <w:r w:rsidRPr="003F3D7C">
        <w:rPr>
          <w:rFonts w:ascii="Times New Roman" w:hAnsi="Times New Roman" w:eastAsia="Times New Roman" w:cs="Times New Roman"/>
          <w:spacing w:val="-1"/>
          <w:sz w:val="24"/>
          <w:szCs w:val="24"/>
        </w:rPr>
        <w:t>ec</w:t>
      </w:r>
      <w:r w:rsidRPr="003F3D7C">
        <w:rPr>
          <w:rFonts w:ascii="Times New Roman" w:hAnsi="Times New Roman" w:eastAsia="Times New Roman" w:cs="Times New Roman"/>
          <w:sz w:val="24"/>
          <w:szCs w:val="24"/>
        </w:rPr>
        <w:t>t</w:t>
      </w:r>
      <w:r w:rsidRPr="003F3D7C">
        <w:rPr>
          <w:rFonts w:ascii="Times New Roman" w:hAnsi="Times New Roman" w:eastAsia="Times New Roman" w:cs="Times New Roman"/>
          <w:spacing w:val="-1"/>
          <w:sz w:val="24"/>
          <w:szCs w:val="24"/>
        </w:rPr>
        <w:t>r</w:t>
      </w:r>
      <w:r w:rsidRPr="003F3D7C">
        <w:rPr>
          <w:rFonts w:ascii="Times New Roman" w:hAnsi="Times New Roman" w:eastAsia="Times New Roman" w:cs="Times New Roman"/>
          <w:sz w:val="24"/>
          <w:szCs w:val="24"/>
        </w:rPr>
        <w:t>oni</w:t>
      </w:r>
      <w:r w:rsidRPr="003F3D7C">
        <w:rPr>
          <w:rFonts w:ascii="Times New Roman" w:hAnsi="Times New Roman" w:eastAsia="Times New Roman" w:cs="Times New Roman"/>
          <w:spacing w:val="-1"/>
          <w:sz w:val="24"/>
          <w:szCs w:val="24"/>
        </w:rPr>
        <w:t>ca</w:t>
      </w:r>
      <w:r w:rsidRPr="003F3D7C">
        <w:rPr>
          <w:rFonts w:ascii="Times New Roman" w:hAnsi="Times New Roman" w:eastAsia="Times New Roman" w:cs="Times New Roman"/>
          <w:sz w:val="24"/>
          <w:szCs w:val="24"/>
        </w:rPr>
        <w:t>lly</w:t>
      </w:r>
      <w:r w:rsidRPr="003F3D7C">
        <w:rPr>
          <w:rFonts w:ascii="Times New Roman" w:hAnsi="Times New Roman" w:eastAsia="Times New Roman" w:cs="Times New Roman"/>
          <w:spacing w:val="-7"/>
          <w:sz w:val="24"/>
          <w:szCs w:val="24"/>
        </w:rPr>
        <w:t xml:space="preserve"> </w:t>
      </w:r>
      <w:r w:rsidRPr="002221F9">
        <w:rPr>
          <w:rFonts w:ascii="Times New Roman" w:hAnsi="Times New Roman" w:eastAsia="Times New Roman" w:cs="Times New Roman"/>
          <w:sz w:val="24"/>
          <w:szCs w:val="24"/>
        </w:rPr>
        <w:t>to HH</w:t>
      </w:r>
      <w:r w:rsidRPr="002221F9">
        <w:rPr>
          <w:rFonts w:ascii="Times New Roman" w:hAnsi="Times New Roman" w:eastAsia="Times New Roman" w:cs="Times New Roman"/>
          <w:spacing w:val="1"/>
          <w:sz w:val="24"/>
          <w:szCs w:val="24"/>
        </w:rPr>
        <w:t>S</w:t>
      </w:r>
      <w:r w:rsidRPr="002221F9">
        <w:rPr>
          <w:rFonts w:ascii="Times New Roman" w:hAnsi="Times New Roman" w:eastAsia="Times New Roman" w:cs="Times New Roman"/>
          <w:sz w:val="24"/>
          <w:szCs w:val="24"/>
        </w:rPr>
        <w:t>. We</w:t>
      </w:r>
      <w:r w:rsidRPr="002221F9">
        <w:rPr>
          <w:rFonts w:ascii="Times New Roman" w:hAnsi="Times New Roman" w:eastAsia="Times New Roman" w:cs="Times New Roman"/>
          <w:spacing w:val="-1"/>
          <w:sz w:val="24"/>
          <w:szCs w:val="24"/>
        </w:rPr>
        <w:t xml:space="preserve"> estimate </w:t>
      </w:r>
      <w:r w:rsidRPr="002221F9">
        <w:rPr>
          <w:rFonts w:ascii="Times New Roman" w:hAnsi="Times New Roman" w:eastAsia="Times New Roman" w:cs="Times New Roman"/>
          <w:sz w:val="24"/>
          <w:szCs w:val="24"/>
        </w:rPr>
        <w:t>th</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z w:val="24"/>
          <w:szCs w:val="24"/>
        </w:rPr>
        <w:t xml:space="preserve">t </w:t>
      </w:r>
      <w:r w:rsidRPr="002221F9" w:rsidR="005333F7">
        <w:rPr>
          <w:rFonts w:ascii="Times New Roman" w:hAnsi="Times New Roman" w:eastAsia="Times New Roman" w:cs="Times New Roman"/>
          <w:sz w:val="24"/>
          <w:szCs w:val="24"/>
        </w:rPr>
        <w:t>that all 40 agents and brokers</w:t>
      </w:r>
      <w:r w:rsidRPr="002221F9" w:rsidR="0091674E">
        <w:rPr>
          <w:rFonts w:ascii="Times New Roman" w:hAnsi="Times New Roman" w:eastAsia="Times New Roman" w:cs="Times New Roman"/>
          <w:sz w:val="24"/>
          <w:szCs w:val="24"/>
        </w:rPr>
        <w:t>, and both web-brokers,</w:t>
      </w:r>
      <w:r w:rsidRPr="002221F9" w:rsidR="005333F7">
        <w:rPr>
          <w:rFonts w:ascii="Times New Roman" w:hAnsi="Times New Roman" w:eastAsia="Times New Roman" w:cs="Times New Roman"/>
          <w:sz w:val="24"/>
          <w:szCs w:val="24"/>
        </w:rPr>
        <w:t xml:space="preserve"> will respond to the notices to suspend or terminate and that </w:t>
      </w:r>
      <w:r w:rsidRPr="002221F9">
        <w:rPr>
          <w:rFonts w:ascii="Times New Roman" w:hAnsi="Times New Roman" w:eastAsia="Times New Roman" w:cs="Times New Roman"/>
          <w:sz w:val="24"/>
          <w:szCs w:val="24"/>
        </w:rPr>
        <w:t>it will t</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z w:val="24"/>
          <w:szCs w:val="24"/>
        </w:rPr>
        <w:t>ke</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10 hou</w:t>
      </w:r>
      <w:r w:rsidRPr="002221F9">
        <w:rPr>
          <w:rFonts w:ascii="Times New Roman" w:hAnsi="Times New Roman" w:eastAsia="Times New Roman" w:cs="Times New Roman"/>
          <w:spacing w:val="-1"/>
          <w:sz w:val="24"/>
          <w:szCs w:val="24"/>
        </w:rPr>
        <w:t>r</w:t>
      </w:r>
      <w:r w:rsidRPr="002221F9">
        <w:rPr>
          <w:rFonts w:ascii="Times New Roman" w:hAnsi="Times New Roman" w:eastAsia="Times New Roman" w:cs="Times New Roman"/>
          <w:sz w:val="24"/>
          <w:szCs w:val="24"/>
        </w:rPr>
        <w:t>s</w:t>
      </w:r>
      <w:r w:rsidRPr="002221F9" w:rsidR="007D33E9">
        <w:rPr>
          <w:rFonts w:ascii="Times New Roman" w:hAnsi="Times New Roman" w:eastAsia="Times New Roman" w:cs="Times New Roman"/>
          <w:sz w:val="24"/>
          <w:szCs w:val="24"/>
        </w:rPr>
        <w:t xml:space="preserve"> to respond to</w:t>
      </w:r>
      <w:r w:rsidRPr="002221F9" w:rsidR="00506BCB">
        <w:rPr>
          <w:rFonts w:ascii="Times New Roman" w:hAnsi="Times New Roman" w:eastAsia="Times New Roman" w:cs="Times New Roman"/>
          <w:sz w:val="24"/>
          <w:szCs w:val="24"/>
        </w:rPr>
        <w:t xml:space="preserve"> each of</w:t>
      </w:r>
      <w:r w:rsidRPr="002221F9" w:rsidR="007D33E9">
        <w:rPr>
          <w:rFonts w:ascii="Times New Roman" w:hAnsi="Times New Roman" w:eastAsia="Times New Roman" w:cs="Times New Roman"/>
          <w:sz w:val="24"/>
          <w:szCs w:val="24"/>
        </w:rPr>
        <w:t xml:space="preserve"> these notices</w:t>
      </w:r>
      <w:r w:rsidRPr="002221F9">
        <w:rPr>
          <w:rFonts w:ascii="Times New Roman" w:hAnsi="Times New Roman" w:eastAsia="Times New Roman" w:cs="Times New Roman"/>
          <w:sz w:val="24"/>
          <w:szCs w:val="24"/>
        </w:rPr>
        <w:t>. E</w:t>
      </w:r>
      <w:r w:rsidRPr="002221F9">
        <w:rPr>
          <w:rFonts w:ascii="Times New Roman" w:hAnsi="Times New Roman" w:eastAsia="Times New Roman" w:cs="Times New Roman"/>
          <w:spacing w:val="-1"/>
          <w:sz w:val="24"/>
          <w:szCs w:val="24"/>
        </w:rPr>
        <w:t>ac</w:t>
      </w:r>
      <w:r w:rsidRPr="002221F9">
        <w:rPr>
          <w:rFonts w:ascii="Times New Roman" w:hAnsi="Times New Roman" w:eastAsia="Times New Roman" w:cs="Times New Roman"/>
          <w:sz w:val="24"/>
          <w:szCs w:val="24"/>
        </w:rPr>
        <w:t xml:space="preserve">h </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pacing w:val="-2"/>
          <w:sz w:val="24"/>
          <w:szCs w:val="24"/>
        </w:rPr>
        <w:t>g</w:t>
      </w:r>
      <w:r w:rsidRPr="002221F9">
        <w:rPr>
          <w:rFonts w:ascii="Times New Roman" w:hAnsi="Times New Roman" w:eastAsia="Times New Roman" w:cs="Times New Roman"/>
          <w:spacing w:val="-1"/>
          <w:sz w:val="24"/>
          <w:szCs w:val="24"/>
        </w:rPr>
        <w:t>e</w:t>
      </w:r>
      <w:r w:rsidRPr="002221F9" w:rsidR="005B17E8">
        <w:rPr>
          <w:rFonts w:ascii="Times New Roman" w:hAnsi="Times New Roman" w:eastAsia="Times New Roman" w:cs="Times New Roman"/>
          <w:sz w:val="24"/>
          <w:szCs w:val="24"/>
        </w:rPr>
        <w:t>nt’s</w:t>
      </w:r>
      <w:r w:rsidR="00A844A0">
        <w:rPr>
          <w:rFonts w:ascii="Times New Roman" w:hAnsi="Times New Roman" w:eastAsia="Times New Roman" w:cs="Times New Roman"/>
          <w:sz w:val="24"/>
          <w:szCs w:val="24"/>
        </w:rPr>
        <w:t xml:space="preserve"> or</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b</w:t>
      </w:r>
      <w:r w:rsidRPr="002221F9" w:rsidR="005B17E8">
        <w:rPr>
          <w:rFonts w:ascii="Times New Roman" w:hAnsi="Times New Roman" w:eastAsia="Times New Roman" w:cs="Times New Roman"/>
          <w:spacing w:val="-1"/>
          <w:sz w:val="24"/>
          <w:szCs w:val="24"/>
        </w:rPr>
        <w:t>r</w:t>
      </w:r>
      <w:r w:rsidRPr="002221F9">
        <w:rPr>
          <w:rFonts w:ascii="Times New Roman" w:hAnsi="Times New Roman" w:eastAsia="Times New Roman" w:cs="Times New Roman"/>
          <w:sz w:val="24"/>
          <w:szCs w:val="24"/>
        </w:rPr>
        <w:t>ok</w:t>
      </w:r>
      <w:r w:rsidRPr="002221F9">
        <w:rPr>
          <w:rFonts w:ascii="Times New Roman" w:hAnsi="Times New Roman" w:eastAsia="Times New Roman" w:cs="Times New Roman"/>
          <w:spacing w:val="-1"/>
          <w:sz w:val="24"/>
          <w:szCs w:val="24"/>
        </w:rPr>
        <w:t>er’</w:t>
      </w:r>
      <w:r w:rsidRPr="002221F9">
        <w:rPr>
          <w:rFonts w:ascii="Times New Roman" w:hAnsi="Times New Roman" w:eastAsia="Times New Roman" w:cs="Times New Roman"/>
          <w:sz w:val="24"/>
          <w:szCs w:val="24"/>
        </w:rPr>
        <w:t>s w</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pacing w:val="-2"/>
          <w:sz w:val="24"/>
          <w:szCs w:val="24"/>
        </w:rPr>
        <w:t>g</w:t>
      </w:r>
      <w:r w:rsidRPr="002221F9">
        <w:rPr>
          <w:rFonts w:ascii="Times New Roman" w:hAnsi="Times New Roman" w:eastAsia="Times New Roman" w:cs="Times New Roman"/>
          <w:sz w:val="24"/>
          <w:szCs w:val="24"/>
        </w:rPr>
        <w:t>e</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 xml:space="preserve">is </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z w:val="24"/>
          <w:szCs w:val="24"/>
        </w:rPr>
        <w:t xml:space="preserve">n </w:t>
      </w:r>
      <w:r w:rsidRPr="002221F9">
        <w:rPr>
          <w:rFonts w:ascii="Times New Roman" w:hAnsi="Times New Roman" w:eastAsia="Times New Roman" w:cs="Times New Roman"/>
          <w:spacing w:val="-1"/>
          <w:sz w:val="24"/>
          <w:szCs w:val="24"/>
        </w:rPr>
        <w:t>e</w:t>
      </w:r>
      <w:r w:rsidRPr="002221F9">
        <w:rPr>
          <w:rFonts w:ascii="Times New Roman" w:hAnsi="Times New Roman" w:eastAsia="Times New Roman" w:cs="Times New Roman"/>
          <w:sz w:val="24"/>
          <w:szCs w:val="24"/>
        </w:rPr>
        <w:t>stim</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z w:val="24"/>
          <w:szCs w:val="24"/>
        </w:rPr>
        <w:t>t</w:t>
      </w:r>
      <w:r w:rsidRPr="002221F9">
        <w:rPr>
          <w:rFonts w:ascii="Times New Roman" w:hAnsi="Times New Roman" w:eastAsia="Times New Roman" w:cs="Times New Roman"/>
          <w:spacing w:val="-1"/>
          <w:sz w:val="24"/>
          <w:szCs w:val="24"/>
        </w:rPr>
        <w:t>e</w:t>
      </w:r>
      <w:r w:rsidRPr="002221F9">
        <w:rPr>
          <w:rFonts w:ascii="Times New Roman" w:hAnsi="Times New Roman" w:eastAsia="Times New Roman" w:cs="Times New Roman"/>
          <w:sz w:val="24"/>
          <w:szCs w:val="24"/>
        </w:rPr>
        <w:t>d $</w:t>
      </w:r>
      <w:r w:rsidRPr="003F09AC" w:rsidR="00DA0BB0">
        <w:rPr>
          <w:rFonts w:ascii="Times New Roman" w:hAnsi="Times New Roman" w:eastAsia="Times New Roman" w:cs="Times New Roman"/>
          <w:sz w:val="24"/>
          <w:szCs w:val="24"/>
        </w:rPr>
        <w:t>65.18</w:t>
      </w:r>
      <w:r w:rsidRPr="003F09AC" w:rsidR="003E148C">
        <w:rPr>
          <w:rFonts w:ascii="Times New Roman" w:hAnsi="Times New Roman" w:eastAsia="Times New Roman" w:cs="Times New Roman"/>
          <w:sz w:val="24"/>
          <w:szCs w:val="24"/>
        </w:rPr>
        <w:t xml:space="preserve"> </w:t>
      </w:r>
      <w:r w:rsidRPr="002221F9">
        <w:rPr>
          <w:rFonts w:ascii="Times New Roman" w:hAnsi="Times New Roman" w:eastAsia="Times New Roman" w:cs="Times New Roman"/>
          <w:sz w:val="24"/>
          <w:szCs w:val="24"/>
        </w:rPr>
        <w:t>p</w:t>
      </w:r>
      <w:r w:rsidRPr="002221F9">
        <w:rPr>
          <w:rFonts w:ascii="Times New Roman" w:hAnsi="Times New Roman" w:eastAsia="Times New Roman" w:cs="Times New Roman"/>
          <w:spacing w:val="-1"/>
          <w:sz w:val="24"/>
          <w:szCs w:val="24"/>
        </w:rPr>
        <w:t>e</w:t>
      </w:r>
      <w:r w:rsidRPr="002221F9">
        <w:rPr>
          <w:rFonts w:ascii="Times New Roman" w:hAnsi="Times New Roman" w:eastAsia="Times New Roman" w:cs="Times New Roman"/>
          <w:sz w:val="24"/>
          <w:szCs w:val="24"/>
        </w:rPr>
        <w:t>r</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hou</w:t>
      </w:r>
      <w:r w:rsidRPr="002221F9">
        <w:rPr>
          <w:rFonts w:ascii="Times New Roman" w:hAnsi="Times New Roman" w:eastAsia="Times New Roman" w:cs="Times New Roman"/>
          <w:spacing w:val="-1"/>
          <w:sz w:val="24"/>
          <w:szCs w:val="24"/>
        </w:rPr>
        <w:t>r</w:t>
      </w:r>
      <w:r w:rsidRPr="002221F9">
        <w:rPr>
          <w:rFonts w:ascii="Times New Roman" w:hAnsi="Times New Roman" w:eastAsia="Times New Roman" w:cs="Times New Roman"/>
          <w:sz w:val="24"/>
          <w:szCs w:val="24"/>
        </w:rPr>
        <w:t xml:space="preserve">, </w:t>
      </w:r>
      <w:r w:rsidRPr="002221F9">
        <w:rPr>
          <w:rFonts w:ascii="Times New Roman" w:hAnsi="Times New Roman" w:eastAsia="Times New Roman" w:cs="Times New Roman"/>
          <w:spacing w:val="-1"/>
          <w:sz w:val="24"/>
          <w:szCs w:val="24"/>
        </w:rPr>
        <w:t>f</w:t>
      </w:r>
      <w:r w:rsidRPr="002221F9">
        <w:rPr>
          <w:rFonts w:ascii="Times New Roman" w:hAnsi="Times New Roman" w:eastAsia="Times New Roman" w:cs="Times New Roman"/>
          <w:sz w:val="24"/>
          <w:szCs w:val="24"/>
        </w:rPr>
        <w:t>or</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a</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tot</w:t>
      </w:r>
      <w:r w:rsidRPr="002221F9">
        <w:rPr>
          <w:rFonts w:ascii="Times New Roman" w:hAnsi="Times New Roman" w:eastAsia="Times New Roman" w:cs="Times New Roman"/>
          <w:spacing w:val="-1"/>
          <w:sz w:val="24"/>
          <w:szCs w:val="24"/>
        </w:rPr>
        <w:t>a</w:t>
      </w:r>
      <w:r w:rsidRPr="002221F9">
        <w:rPr>
          <w:rFonts w:ascii="Times New Roman" w:hAnsi="Times New Roman" w:eastAsia="Times New Roman" w:cs="Times New Roman"/>
          <w:sz w:val="24"/>
          <w:szCs w:val="24"/>
        </w:rPr>
        <w:t>l burden cost of</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w:t>
      </w:r>
      <w:r w:rsidRPr="003F09AC" w:rsidR="00DA0BB0">
        <w:rPr>
          <w:rFonts w:ascii="Times New Roman" w:hAnsi="Times New Roman" w:eastAsia="Times New Roman" w:cs="Times New Roman"/>
          <w:sz w:val="24"/>
          <w:szCs w:val="24"/>
        </w:rPr>
        <w:t xml:space="preserve">651.80 </w:t>
      </w:r>
      <w:r w:rsidRPr="002221F9">
        <w:rPr>
          <w:rFonts w:ascii="Times New Roman" w:hAnsi="Times New Roman" w:eastAsia="Times New Roman" w:cs="Times New Roman"/>
          <w:sz w:val="24"/>
          <w:szCs w:val="24"/>
        </w:rPr>
        <w:t>p</w:t>
      </w:r>
      <w:r w:rsidRPr="002221F9">
        <w:rPr>
          <w:rFonts w:ascii="Times New Roman" w:hAnsi="Times New Roman" w:eastAsia="Times New Roman" w:cs="Times New Roman"/>
          <w:spacing w:val="-1"/>
          <w:sz w:val="24"/>
          <w:szCs w:val="24"/>
        </w:rPr>
        <w:t>e</w:t>
      </w:r>
      <w:r w:rsidRPr="002221F9">
        <w:rPr>
          <w:rFonts w:ascii="Times New Roman" w:hAnsi="Times New Roman" w:eastAsia="Times New Roman" w:cs="Times New Roman"/>
          <w:sz w:val="24"/>
          <w:szCs w:val="24"/>
        </w:rPr>
        <w:t>r</w:t>
      </w:r>
      <w:r w:rsidRPr="002221F9">
        <w:rPr>
          <w:rFonts w:ascii="Times New Roman" w:hAnsi="Times New Roman" w:eastAsia="Times New Roman" w:cs="Times New Roman"/>
          <w:spacing w:val="-1"/>
          <w:sz w:val="24"/>
          <w:szCs w:val="24"/>
        </w:rPr>
        <w:t xml:space="preserve"> a</w:t>
      </w:r>
      <w:r w:rsidRPr="002221F9">
        <w:rPr>
          <w:rFonts w:ascii="Times New Roman" w:hAnsi="Times New Roman" w:eastAsia="Times New Roman" w:cs="Times New Roman"/>
          <w:spacing w:val="-2"/>
          <w:sz w:val="24"/>
          <w:szCs w:val="24"/>
        </w:rPr>
        <w:t>g</w:t>
      </w:r>
      <w:r w:rsidRPr="002221F9">
        <w:rPr>
          <w:rFonts w:ascii="Times New Roman" w:hAnsi="Times New Roman" w:eastAsia="Times New Roman" w:cs="Times New Roman"/>
          <w:spacing w:val="-1"/>
          <w:sz w:val="24"/>
          <w:szCs w:val="24"/>
        </w:rPr>
        <w:t>e</w:t>
      </w:r>
      <w:r w:rsidRPr="002221F9">
        <w:rPr>
          <w:rFonts w:ascii="Times New Roman" w:hAnsi="Times New Roman" w:eastAsia="Times New Roman" w:cs="Times New Roman"/>
          <w:sz w:val="24"/>
          <w:szCs w:val="24"/>
        </w:rPr>
        <w:t>nt or</w:t>
      </w:r>
      <w:r w:rsidRPr="002221F9">
        <w:rPr>
          <w:rFonts w:ascii="Times New Roman" w:hAnsi="Times New Roman" w:eastAsia="Times New Roman" w:cs="Times New Roman"/>
          <w:spacing w:val="-1"/>
          <w:sz w:val="24"/>
          <w:szCs w:val="24"/>
        </w:rPr>
        <w:t xml:space="preserve"> </w:t>
      </w:r>
      <w:r w:rsidRPr="002221F9">
        <w:rPr>
          <w:rFonts w:ascii="Times New Roman" w:hAnsi="Times New Roman" w:eastAsia="Times New Roman" w:cs="Times New Roman"/>
          <w:sz w:val="24"/>
          <w:szCs w:val="24"/>
        </w:rPr>
        <w:t>b</w:t>
      </w:r>
      <w:r w:rsidRPr="002221F9">
        <w:rPr>
          <w:rFonts w:ascii="Times New Roman" w:hAnsi="Times New Roman" w:eastAsia="Times New Roman" w:cs="Times New Roman"/>
          <w:spacing w:val="-1"/>
          <w:sz w:val="24"/>
          <w:szCs w:val="24"/>
        </w:rPr>
        <w:t>r</w:t>
      </w:r>
      <w:r w:rsidRPr="002221F9">
        <w:rPr>
          <w:rFonts w:ascii="Times New Roman" w:hAnsi="Times New Roman" w:eastAsia="Times New Roman" w:cs="Times New Roman"/>
          <w:sz w:val="24"/>
          <w:szCs w:val="24"/>
        </w:rPr>
        <w:t>ok</w:t>
      </w:r>
      <w:r w:rsidRPr="002221F9">
        <w:rPr>
          <w:rFonts w:ascii="Times New Roman" w:hAnsi="Times New Roman" w:eastAsia="Times New Roman" w:cs="Times New Roman"/>
          <w:spacing w:val="-1"/>
          <w:sz w:val="24"/>
          <w:szCs w:val="24"/>
        </w:rPr>
        <w:t>e</w:t>
      </w:r>
      <w:r w:rsidRPr="002221F9">
        <w:rPr>
          <w:rFonts w:ascii="Times New Roman" w:hAnsi="Times New Roman" w:eastAsia="Times New Roman" w:cs="Times New Roman"/>
          <w:sz w:val="24"/>
          <w:szCs w:val="24"/>
        </w:rPr>
        <w:t xml:space="preserve">r. </w:t>
      </w:r>
      <w:r w:rsidR="002A3534">
        <w:rPr>
          <w:rFonts w:ascii="Times New Roman" w:hAnsi="Times New Roman" w:eastAsia="Times New Roman" w:cs="Times New Roman"/>
          <w:sz w:val="24"/>
          <w:szCs w:val="24"/>
        </w:rPr>
        <w:t>We</w:t>
      </w:r>
      <w:r w:rsidR="00A844A0">
        <w:rPr>
          <w:rFonts w:ascii="Times New Roman" w:hAnsi="Times New Roman" w:eastAsia="Times New Roman" w:cs="Times New Roman"/>
          <w:sz w:val="24"/>
          <w:szCs w:val="24"/>
        </w:rPr>
        <w:t xml:space="preserve"> assume we</w:t>
      </w:r>
      <w:r w:rsidR="002A3534">
        <w:rPr>
          <w:rFonts w:ascii="Times New Roman" w:hAnsi="Times New Roman" w:eastAsia="Times New Roman" w:cs="Times New Roman"/>
          <w:sz w:val="24"/>
          <w:szCs w:val="24"/>
        </w:rPr>
        <w:t>b-brokers</w:t>
      </w:r>
      <w:r w:rsidRPr="002221F9" w:rsidR="0091674E">
        <w:rPr>
          <w:rFonts w:ascii="Times New Roman" w:hAnsi="Times New Roman" w:eastAsia="Times New Roman" w:cs="Times New Roman"/>
          <w:sz w:val="24"/>
          <w:szCs w:val="24"/>
        </w:rPr>
        <w:t xml:space="preserve"> act through </w:t>
      </w:r>
      <w:r w:rsidRPr="000E4E7B" w:rsidR="00F7181A">
        <w:rPr>
          <w:rFonts w:ascii="Times New Roman" w:hAnsi="Times New Roman" w:eastAsia="Times New Roman" w:cs="Times New Roman"/>
          <w:sz w:val="24"/>
          <w:szCs w:val="24"/>
        </w:rPr>
        <w:t>agents or brokers and have the same wage and total burden cost per web-broker.</w:t>
      </w:r>
      <w:r w:rsidRPr="000E4E7B" w:rsidR="0091674E">
        <w:rPr>
          <w:rFonts w:ascii="Times New Roman" w:hAnsi="Times New Roman" w:eastAsia="Times New Roman" w:cs="Times New Roman"/>
          <w:sz w:val="24"/>
          <w:szCs w:val="24"/>
        </w:rPr>
        <w:t xml:space="preserve"> </w:t>
      </w:r>
      <w:r w:rsidRPr="000E4E7B">
        <w:rPr>
          <w:rFonts w:ascii="Times New Roman" w:hAnsi="Times New Roman" w:eastAsia="Times New Roman" w:cs="Times New Roman"/>
          <w:sz w:val="24"/>
          <w:szCs w:val="24"/>
        </w:rPr>
        <w:t>Th</w:t>
      </w:r>
      <w:r w:rsidRPr="000E4E7B">
        <w:rPr>
          <w:rFonts w:ascii="Times New Roman" w:hAnsi="Times New Roman" w:eastAsia="Times New Roman" w:cs="Times New Roman"/>
          <w:spacing w:val="-1"/>
          <w:sz w:val="24"/>
          <w:szCs w:val="24"/>
        </w:rPr>
        <w:t>eref</w:t>
      </w:r>
      <w:r w:rsidRPr="000E4E7B">
        <w:rPr>
          <w:rFonts w:ascii="Times New Roman" w:hAnsi="Times New Roman" w:eastAsia="Times New Roman" w:cs="Times New Roman"/>
          <w:sz w:val="24"/>
          <w:szCs w:val="24"/>
        </w:rPr>
        <w:t>o</w:t>
      </w:r>
      <w:r w:rsidRPr="000E4E7B">
        <w:rPr>
          <w:rFonts w:ascii="Times New Roman" w:hAnsi="Times New Roman" w:eastAsia="Times New Roman" w:cs="Times New Roman"/>
          <w:spacing w:val="-1"/>
          <w:sz w:val="24"/>
          <w:szCs w:val="24"/>
        </w:rPr>
        <w:t>re</w:t>
      </w:r>
      <w:r w:rsidRPr="000E4E7B">
        <w:rPr>
          <w:rFonts w:ascii="Times New Roman" w:hAnsi="Times New Roman" w:eastAsia="Times New Roman" w:cs="Times New Roman"/>
          <w:sz w:val="24"/>
          <w:szCs w:val="24"/>
        </w:rPr>
        <w:t>, we</w:t>
      </w:r>
      <w:r w:rsidRPr="000E4E7B">
        <w:rPr>
          <w:rFonts w:ascii="Times New Roman" w:hAnsi="Times New Roman" w:eastAsia="Times New Roman" w:cs="Times New Roman"/>
          <w:spacing w:val="-1"/>
          <w:sz w:val="24"/>
          <w:szCs w:val="24"/>
        </w:rPr>
        <w:t xml:space="preserve"> e</w:t>
      </w:r>
      <w:r w:rsidRPr="000E4E7B">
        <w:rPr>
          <w:rFonts w:ascii="Times New Roman" w:hAnsi="Times New Roman" w:eastAsia="Times New Roman" w:cs="Times New Roman"/>
          <w:sz w:val="24"/>
          <w:szCs w:val="24"/>
        </w:rPr>
        <w:t>stim</w:t>
      </w:r>
      <w:r w:rsidRPr="000E4E7B">
        <w:rPr>
          <w:rFonts w:ascii="Times New Roman" w:hAnsi="Times New Roman" w:eastAsia="Times New Roman" w:cs="Times New Roman"/>
          <w:spacing w:val="-1"/>
          <w:sz w:val="24"/>
          <w:szCs w:val="24"/>
        </w:rPr>
        <w:t>a</w:t>
      </w:r>
      <w:r w:rsidRPr="000E4E7B">
        <w:rPr>
          <w:rFonts w:ascii="Times New Roman" w:hAnsi="Times New Roman" w:eastAsia="Times New Roman" w:cs="Times New Roman"/>
          <w:sz w:val="24"/>
          <w:szCs w:val="24"/>
        </w:rPr>
        <w:t>te</w:t>
      </w:r>
      <w:r w:rsidRPr="000E4E7B">
        <w:rPr>
          <w:rFonts w:ascii="Times New Roman" w:hAnsi="Times New Roman" w:eastAsia="Times New Roman" w:cs="Times New Roman"/>
          <w:spacing w:val="-1"/>
          <w:sz w:val="24"/>
          <w:szCs w:val="24"/>
        </w:rPr>
        <w:t xml:space="preserve"> a</w:t>
      </w:r>
      <w:r w:rsidRPr="000E4E7B">
        <w:rPr>
          <w:rFonts w:ascii="Times New Roman" w:hAnsi="Times New Roman" w:eastAsia="Times New Roman" w:cs="Times New Roman"/>
          <w:sz w:val="24"/>
          <w:szCs w:val="24"/>
        </w:rPr>
        <w:t xml:space="preserve">n </w:t>
      </w:r>
      <w:r w:rsidRPr="000E4E7B">
        <w:rPr>
          <w:rFonts w:ascii="Times New Roman" w:hAnsi="Times New Roman" w:eastAsia="Times New Roman" w:cs="Times New Roman"/>
          <w:spacing w:val="-1"/>
          <w:sz w:val="24"/>
          <w:szCs w:val="24"/>
        </w:rPr>
        <w:t>a</w:t>
      </w:r>
      <w:r w:rsidRPr="000E4E7B">
        <w:rPr>
          <w:rFonts w:ascii="Times New Roman" w:hAnsi="Times New Roman" w:eastAsia="Times New Roman" w:cs="Times New Roman"/>
          <w:spacing w:val="-2"/>
          <w:sz w:val="24"/>
          <w:szCs w:val="24"/>
        </w:rPr>
        <w:t>gg</w:t>
      </w:r>
      <w:r w:rsidRPr="000E4E7B">
        <w:rPr>
          <w:rFonts w:ascii="Times New Roman" w:hAnsi="Times New Roman" w:eastAsia="Times New Roman" w:cs="Times New Roman"/>
          <w:spacing w:val="-1"/>
          <w:sz w:val="24"/>
          <w:szCs w:val="24"/>
        </w:rPr>
        <w:t>re</w:t>
      </w:r>
      <w:r w:rsidRPr="000E4E7B">
        <w:rPr>
          <w:rFonts w:ascii="Times New Roman" w:hAnsi="Times New Roman" w:eastAsia="Times New Roman" w:cs="Times New Roman"/>
          <w:spacing w:val="-2"/>
          <w:sz w:val="24"/>
          <w:szCs w:val="24"/>
        </w:rPr>
        <w:t>g</w:t>
      </w:r>
      <w:r w:rsidRPr="000E4E7B">
        <w:rPr>
          <w:rFonts w:ascii="Times New Roman" w:hAnsi="Times New Roman" w:eastAsia="Times New Roman" w:cs="Times New Roman"/>
          <w:spacing w:val="-1"/>
          <w:sz w:val="24"/>
          <w:szCs w:val="24"/>
        </w:rPr>
        <w:t>a</w:t>
      </w:r>
      <w:r w:rsidRPr="000E4E7B">
        <w:rPr>
          <w:rFonts w:ascii="Times New Roman" w:hAnsi="Times New Roman" w:eastAsia="Times New Roman" w:cs="Times New Roman"/>
          <w:sz w:val="24"/>
          <w:szCs w:val="24"/>
        </w:rPr>
        <w:t>te</w:t>
      </w:r>
      <w:r w:rsidRPr="000E4E7B">
        <w:rPr>
          <w:rFonts w:ascii="Times New Roman" w:hAnsi="Times New Roman" w:eastAsia="Times New Roman" w:cs="Times New Roman"/>
          <w:spacing w:val="-1"/>
          <w:sz w:val="24"/>
          <w:szCs w:val="24"/>
        </w:rPr>
        <w:t xml:space="preserve"> </w:t>
      </w:r>
      <w:r w:rsidRPr="000E4E7B">
        <w:rPr>
          <w:rFonts w:ascii="Times New Roman" w:hAnsi="Times New Roman" w:eastAsia="Times New Roman" w:cs="Times New Roman"/>
          <w:sz w:val="24"/>
          <w:szCs w:val="24"/>
        </w:rPr>
        <w:t>bu</w:t>
      </w:r>
      <w:r w:rsidRPr="000E4E7B">
        <w:rPr>
          <w:rFonts w:ascii="Times New Roman" w:hAnsi="Times New Roman" w:eastAsia="Times New Roman" w:cs="Times New Roman"/>
          <w:spacing w:val="-1"/>
          <w:sz w:val="24"/>
          <w:szCs w:val="24"/>
        </w:rPr>
        <w:t>r</w:t>
      </w:r>
      <w:r w:rsidRPr="000E4E7B">
        <w:rPr>
          <w:rFonts w:ascii="Times New Roman" w:hAnsi="Times New Roman" w:eastAsia="Times New Roman" w:cs="Times New Roman"/>
          <w:sz w:val="24"/>
          <w:szCs w:val="24"/>
        </w:rPr>
        <w:t>d</w:t>
      </w:r>
      <w:r w:rsidRPr="000E4E7B">
        <w:rPr>
          <w:rFonts w:ascii="Times New Roman" w:hAnsi="Times New Roman" w:eastAsia="Times New Roman" w:cs="Times New Roman"/>
          <w:spacing w:val="-1"/>
          <w:sz w:val="24"/>
          <w:szCs w:val="24"/>
        </w:rPr>
        <w:t>e</w:t>
      </w:r>
      <w:r w:rsidRPr="000E4E7B">
        <w:rPr>
          <w:rFonts w:ascii="Times New Roman" w:hAnsi="Times New Roman" w:eastAsia="Times New Roman" w:cs="Times New Roman"/>
          <w:sz w:val="24"/>
          <w:szCs w:val="24"/>
        </w:rPr>
        <w:t xml:space="preserve">n of </w:t>
      </w:r>
      <w:r w:rsidRPr="000E4E7B" w:rsidR="00B03763">
        <w:rPr>
          <w:rFonts w:ascii="Times New Roman" w:hAnsi="Times New Roman" w:eastAsia="Times New Roman" w:cs="Times New Roman"/>
          <w:position w:val="-1"/>
          <w:sz w:val="24"/>
          <w:szCs w:val="24"/>
        </w:rPr>
        <w:t>400</w:t>
      </w:r>
      <w:r w:rsidRPr="000E4E7B">
        <w:rPr>
          <w:rFonts w:ascii="Times New Roman" w:hAnsi="Times New Roman" w:eastAsia="Times New Roman" w:cs="Times New Roman"/>
          <w:position w:val="-1"/>
          <w:sz w:val="24"/>
          <w:szCs w:val="24"/>
        </w:rPr>
        <w:t xml:space="preserve"> </w:t>
      </w:r>
      <w:r w:rsidRPr="000E4E7B">
        <w:rPr>
          <w:rFonts w:ascii="Times New Roman" w:hAnsi="Times New Roman" w:eastAsia="Times New Roman" w:cs="Times New Roman"/>
          <w:position w:val="-1"/>
          <w:sz w:val="24"/>
          <w:szCs w:val="24"/>
        </w:rPr>
        <w:lastRenderedPageBreak/>
        <w:t>hou</w:t>
      </w:r>
      <w:r w:rsidRPr="000E4E7B">
        <w:rPr>
          <w:rFonts w:ascii="Times New Roman" w:hAnsi="Times New Roman" w:eastAsia="Times New Roman" w:cs="Times New Roman"/>
          <w:spacing w:val="-1"/>
          <w:position w:val="-1"/>
          <w:sz w:val="24"/>
          <w:szCs w:val="24"/>
        </w:rPr>
        <w:t>r</w:t>
      </w:r>
      <w:r w:rsidRPr="000E4E7B">
        <w:rPr>
          <w:rFonts w:ascii="Times New Roman" w:hAnsi="Times New Roman" w:eastAsia="Times New Roman" w:cs="Times New Roman"/>
          <w:position w:val="-1"/>
          <w:sz w:val="24"/>
          <w:szCs w:val="24"/>
        </w:rPr>
        <w:t xml:space="preserve">s </w:t>
      </w:r>
      <w:r w:rsidRPr="000E4E7B">
        <w:rPr>
          <w:rFonts w:ascii="Times New Roman" w:hAnsi="Times New Roman" w:eastAsia="Times New Roman" w:cs="Times New Roman"/>
          <w:spacing w:val="-1"/>
          <w:position w:val="-1"/>
          <w:sz w:val="24"/>
          <w:szCs w:val="24"/>
        </w:rPr>
        <w:t>a</w:t>
      </w:r>
      <w:r w:rsidRPr="000E4E7B">
        <w:rPr>
          <w:rFonts w:ascii="Times New Roman" w:hAnsi="Times New Roman" w:eastAsia="Times New Roman" w:cs="Times New Roman"/>
          <w:position w:val="-1"/>
          <w:sz w:val="24"/>
          <w:szCs w:val="24"/>
        </w:rPr>
        <w:t>t a</w:t>
      </w:r>
      <w:r w:rsidRPr="000E4E7B">
        <w:rPr>
          <w:rFonts w:ascii="Times New Roman" w:hAnsi="Times New Roman" w:eastAsia="Times New Roman" w:cs="Times New Roman"/>
          <w:spacing w:val="-1"/>
          <w:position w:val="-1"/>
          <w:sz w:val="24"/>
          <w:szCs w:val="24"/>
        </w:rPr>
        <w:t xml:space="preserve"> total burden c</w:t>
      </w:r>
      <w:r w:rsidRPr="000E4E7B">
        <w:rPr>
          <w:rFonts w:ascii="Times New Roman" w:hAnsi="Times New Roman" w:eastAsia="Times New Roman" w:cs="Times New Roman"/>
          <w:position w:val="-1"/>
          <w:sz w:val="24"/>
          <w:szCs w:val="24"/>
        </w:rPr>
        <w:t>ost of</w:t>
      </w:r>
      <w:r w:rsidRPr="000E4E7B">
        <w:rPr>
          <w:rFonts w:ascii="Times New Roman" w:hAnsi="Times New Roman" w:eastAsia="Times New Roman" w:cs="Times New Roman"/>
          <w:spacing w:val="-1"/>
          <w:position w:val="-1"/>
          <w:sz w:val="24"/>
          <w:szCs w:val="24"/>
        </w:rPr>
        <w:t xml:space="preserve"> </w:t>
      </w:r>
      <w:r w:rsidRPr="003F09AC" w:rsidR="00B03763">
        <w:rPr>
          <w:rFonts w:ascii="Times New Roman" w:hAnsi="Times New Roman" w:eastAsia="Times New Roman" w:cs="Times New Roman"/>
          <w:position w:val="-1"/>
          <w:sz w:val="24"/>
          <w:szCs w:val="24"/>
        </w:rPr>
        <w:t>$</w:t>
      </w:r>
      <w:r w:rsidRPr="002221F9" w:rsidR="00B03763">
        <w:rPr>
          <w:rFonts w:ascii="Times New Roman" w:hAnsi="Times New Roman" w:eastAsia="Times New Roman" w:cs="Times New Roman"/>
          <w:position w:val="-1"/>
          <w:sz w:val="24"/>
          <w:szCs w:val="24"/>
        </w:rPr>
        <w:t xml:space="preserve">26,072 </w:t>
      </w:r>
      <w:r w:rsidRPr="002221F9">
        <w:rPr>
          <w:rFonts w:ascii="Times New Roman" w:hAnsi="Times New Roman" w:eastAsia="Times New Roman" w:cs="Times New Roman"/>
          <w:spacing w:val="-1"/>
          <w:position w:val="-1"/>
          <w:sz w:val="24"/>
          <w:szCs w:val="24"/>
        </w:rPr>
        <w:t>f</w:t>
      </w:r>
      <w:r w:rsidRPr="002221F9">
        <w:rPr>
          <w:rFonts w:ascii="Times New Roman" w:hAnsi="Times New Roman" w:eastAsia="Times New Roman" w:cs="Times New Roman"/>
          <w:position w:val="-1"/>
          <w:sz w:val="24"/>
          <w:szCs w:val="24"/>
        </w:rPr>
        <w:t>or</w:t>
      </w:r>
      <w:r w:rsidRPr="002221F9">
        <w:rPr>
          <w:rFonts w:ascii="Times New Roman" w:hAnsi="Times New Roman" w:eastAsia="Times New Roman" w:cs="Times New Roman"/>
          <w:spacing w:val="-1"/>
          <w:position w:val="-1"/>
          <w:sz w:val="24"/>
          <w:szCs w:val="24"/>
        </w:rPr>
        <w:t xml:space="preserve"> </w:t>
      </w:r>
      <w:r w:rsidRPr="002221F9">
        <w:rPr>
          <w:rFonts w:ascii="Times New Roman" w:hAnsi="Times New Roman" w:eastAsia="Times New Roman" w:cs="Times New Roman"/>
          <w:position w:val="-1"/>
          <w:sz w:val="24"/>
          <w:szCs w:val="24"/>
        </w:rPr>
        <w:t>the</w:t>
      </w:r>
      <w:r w:rsidRPr="002221F9">
        <w:rPr>
          <w:rFonts w:ascii="Times New Roman" w:hAnsi="Times New Roman" w:eastAsia="Times New Roman" w:cs="Times New Roman"/>
          <w:spacing w:val="-1"/>
          <w:position w:val="-1"/>
          <w:sz w:val="24"/>
          <w:szCs w:val="24"/>
        </w:rPr>
        <w:t xml:space="preserve"> </w:t>
      </w:r>
      <w:r w:rsidRPr="002221F9" w:rsidR="00EF783A">
        <w:rPr>
          <w:rFonts w:ascii="Times New Roman" w:hAnsi="Times New Roman" w:eastAsia="Times New Roman" w:cs="Times New Roman"/>
          <w:position w:val="-1"/>
          <w:sz w:val="24"/>
          <w:szCs w:val="24"/>
        </w:rPr>
        <w:t>40</w:t>
      </w:r>
      <w:r w:rsidRPr="002221F9">
        <w:rPr>
          <w:rFonts w:ascii="Times New Roman" w:hAnsi="Times New Roman" w:eastAsia="Times New Roman" w:cs="Times New Roman"/>
          <w:position w:val="-1"/>
          <w:sz w:val="24"/>
          <w:szCs w:val="24"/>
        </w:rPr>
        <w:t xml:space="preserve"> </w:t>
      </w:r>
      <w:r w:rsidRPr="002221F9">
        <w:rPr>
          <w:rFonts w:ascii="Times New Roman" w:hAnsi="Times New Roman" w:eastAsia="Times New Roman" w:cs="Times New Roman"/>
          <w:spacing w:val="-1"/>
          <w:position w:val="-1"/>
          <w:sz w:val="24"/>
          <w:szCs w:val="24"/>
        </w:rPr>
        <w:t>a</w:t>
      </w:r>
      <w:r w:rsidRPr="002221F9">
        <w:rPr>
          <w:rFonts w:ascii="Times New Roman" w:hAnsi="Times New Roman" w:eastAsia="Times New Roman" w:cs="Times New Roman"/>
          <w:spacing w:val="-2"/>
          <w:position w:val="-1"/>
          <w:sz w:val="24"/>
          <w:szCs w:val="24"/>
        </w:rPr>
        <w:t>g</w:t>
      </w:r>
      <w:r w:rsidRPr="002221F9">
        <w:rPr>
          <w:rFonts w:ascii="Times New Roman" w:hAnsi="Times New Roman" w:eastAsia="Times New Roman" w:cs="Times New Roman"/>
          <w:spacing w:val="-1"/>
          <w:position w:val="-1"/>
          <w:sz w:val="24"/>
          <w:szCs w:val="24"/>
        </w:rPr>
        <w:t>e</w:t>
      </w:r>
      <w:r w:rsidRPr="002221F9">
        <w:rPr>
          <w:rFonts w:ascii="Times New Roman" w:hAnsi="Times New Roman" w:eastAsia="Times New Roman" w:cs="Times New Roman"/>
          <w:position w:val="-1"/>
          <w:sz w:val="24"/>
          <w:szCs w:val="24"/>
        </w:rPr>
        <w:t>nts and</w:t>
      </w:r>
      <w:r w:rsidRPr="002221F9">
        <w:rPr>
          <w:rFonts w:ascii="Times New Roman" w:hAnsi="Times New Roman" w:eastAsia="Times New Roman" w:cs="Times New Roman"/>
          <w:spacing w:val="-1"/>
          <w:position w:val="-1"/>
          <w:sz w:val="24"/>
          <w:szCs w:val="24"/>
        </w:rPr>
        <w:t xml:space="preserve"> </w:t>
      </w:r>
      <w:r w:rsidRPr="002221F9">
        <w:rPr>
          <w:rFonts w:ascii="Times New Roman" w:hAnsi="Times New Roman" w:eastAsia="Times New Roman" w:cs="Times New Roman"/>
          <w:position w:val="-1"/>
          <w:sz w:val="24"/>
          <w:szCs w:val="24"/>
        </w:rPr>
        <w:t>b</w:t>
      </w:r>
      <w:r w:rsidRPr="002221F9">
        <w:rPr>
          <w:rFonts w:ascii="Times New Roman" w:hAnsi="Times New Roman" w:eastAsia="Times New Roman" w:cs="Times New Roman"/>
          <w:spacing w:val="-1"/>
          <w:position w:val="-1"/>
          <w:sz w:val="24"/>
          <w:szCs w:val="24"/>
        </w:rPr>
        <w:t>r</w:t>
      </w:r>
      <w:r w:rsidRPr="002221F9">
        <w:rPr>
          <w:rFonts w:ascii="Times New Roman" w:hAnsi="Times New Roman" w:eastAsia="Times New Roman" w:cs="Times New Roman"/>
          <w:position w:val="-1"/>
          <w:sz w:val="24"/>
          <w:szCs w:val="24"/>
        </w:rPr>
        <w:t>ok</w:t>
      </w:r>
      <w:r w:rsidRPr="000E4E7B">
        <w:rPr>
          <w:rFonts w:ascii="Times New Roman" w:hAnsi="Times New Roman" w:eastAsia="Times New Roman" w:cs="Times New Roman"/>
          <w:spacing w:val="-1"/>
          <w:position w:val="-1"/>
          <w:sz w:val="24"/>
          <w:szCs w:val="24"/>
        </w:rPr>
        <w:t>er</w:t>
      </w:r>
      <w:r w:rsidRPr="000E4E7B">
        <w:rPr>
          <w:rFonts w:ascii="Times New Roman" w:hAnsi="Times New Roman" w:eastAsia="Times New Roman" w:cs="Times New Roman"/>
          <w:position w:val="-1"/>
          <w:sz w:val="24"/>
          <w:szCs w:val="24"/>
        </w:rPr>
        <w:t>s</w:t>
      </w:r>
      <w:r w:rsidRPr="000E4E7B" w:rsidR="00F7181A">
        <w:rPr>
          <w:rFonts w:ascii="Times New Roman" w:hAnsi="Times New Roman" w:eastAsia="Times New Roman" w:cs="Times New Roman"/>
          <w:position w:val="-1"/>
          <w:sz w:val="24"/>
          <w:szCs w:val="24"/>
        </w:rPr>
        <w:t xml:space="preserve">, and a </w:t>
      </w:r>
      <w:r w:rsidRPr="000E4E7B" w:rsidR="00F7181A">
        <w:rPr>
          <w:rFonts w:ascii="Times New Roman" w:hAnsi="Times New Roman" w:eastAsia="Times New Roman" w:cs="Times New Roman"/>
          <w:sz w:val="24"/>
          <w:szCs w:val="24"/>
        </w:rPr>
        <w:t>bu</w:t>
      </w:r>
      <w:r w:rsidRPr="000E4E7B" w:rsidR="00F7181A">
        <w:rPr>
          <w:rFonts w:ascii="Times New Roman" w:hAnsi="Times New Roman" w:eastAsia="Times New Roman" w:cs="Times New Roman"/>
          <w:spacing w:val="-1"/>
          <w:sz w:val="24"/>
          <w:szCs w:val="24"/>
        </w:rPr>
        <w:t>r</w:t>
      </w:r>
      <w:r w:rsidRPr="000E4E7B" w:rsidR="00F7181A">
        <w:rPr>
          <w:rFonts w:ascii="Times New Roman" w:hAnsi="Times New Roman" w:eastAsia="Times New Roman" w:cs="Times New Roman"/>
          <w:sz w:val="24"/>
          <w:szCs w:val="24"/>
        </w:rPr>
        <w:t>d</w:t>
      </w:r>
      <w:r w:rsidRPr="000E4E7B" w:rsidR="00F7181A">
        <w:rPr>
          <w:rFonts w:ascii="Times New Roman" w:hAnsi="Times New Roman" w:eastAsia="Times New Roman" w:cs="Times New Roman"/>
          <w:spacing w:val="-1"/>
          <w:sz w:val="24"/>
          <w:szCs w:val="24"/>
        </w:rPr>
        <w:t>e</w:t>
      </w:r>
      <w:r w:rsidRPr="000E4E7B" w:rsidR="00F7181A">
        <w:rPr>
          <w:rFonts w:ascii="Times New Roman" w:hAnsi="Times New Roman" w:eastAsia="Times New Roman" w:cs="Times New Roman"/>
          <w:sz w:val="24"/>
          <w:szCs w:val="24"/>
        </w:rPr>
        <w:t>n of</w:t>
      </w:r>
      <w:r w:rsidR="00B71AC8">
        <w:rPr>
          <w:rFonts w:ascii="Times New Roman" w:hAnsi="Times New Roman" w:eastAsia="Times New Roman" w:cs="Times New Roman"/>
          <w:sz w:val="24"/>
          <w:szCs w:val="24"/>
        </w:rPr>
        <w:t xml:space="preserve"> </w:t>
      </w:r>
      <w:r w:rsidRPr="00197F2B" w:rsidR="003F09AC">
        <w:rPr>
          <w:rFonts w:ascii="Times New Roman" w:hAnsi="Times New Roman" w:eastAsia="Times New Roman" w:cs="Times New Roman"/>
          <w:sz w:val="24"/>
          <w:szCs w:val="24"/>
        </w:rPr>
        <w:t>20 h</w:t>
      </w:r>
      <w:r w:rsidRPr="00465F2B" w:rsidR="00F7181A">
        <w:rPr>
          <w:rFonts w:ascii="Times New Roman" w:hAnsi="Times New Roman" w:eastAsia="Times New Roman" w:cs="Times New Roman"/>
          <w:position w:val="-1"/>
          <w:sz w:val="24"/>
          <w:szCs w:val="24"/>
        </w:rPr>
        <w:t>ou</w:t>
      </w:r>
      <w:r w:rsidRPr="00465F2B" w:rsidR="00F7181A">
        <w:rPr>
          <w:rFonts w:ascii="Times New Roman" w:hAnsi="Times New Roman" w:eastAsia="Times New Roman" w:cs="Times New Roman"/>
          <w:spacing w:val="-1"/>
          <w:position w:val="-1"/>
          <w:sz w:val="24"/>
          <w:szCs w:val="24"/>
        </w:rPr>
        <w:t>r</w:t>
      </w:r>
      <w:r w:rsidRPr="00465F2B" w:rsidR="00F7181A">
        <w:rPr>
          <w:rFonts w:ascii="Times New Roman" w:hAnsi="Times New Roman" w:eastAsia="Times New Roman" w:cs="Times New Roman"/>
          <w:position w:val="-1"/>
          <w:sz w:val="24"/>
          <w:szCs w:val="24"/>
        </w:rPr>
        <w:t>s</w:t>
      </w:r>
      <w:r w:rsidRPr="000E4E7B" w:rsidR="00F7181A">
        <w:rPr>
          <w:rFonts w:ascii="Times New Roman" w:hAnsi="Times New Roman" w:eastAsia="Times New Roman" w:cs="Times New Roman"/>
          <w:position w:val="-1"/>
          <w:sz w:val="24"/>
          <w:szCs w:val="24"/>
        </w:rPr>
        <w:t xml:space="preserve"> </w:t>
      </w:r>
      <w:r w:rsidRPr="000E4E7B" w:rsidR="00F7181A">
        <w:rPr>
          <w:rFonts w:ascii="Times New Roman" w:hAnsi="Times New Roman" w:eastAsia="Times New Roman" w:cs="Times New Roman"/>
          <w:spacing w:val="-1"/>
          <w:position w:val="-1"/>
          <w:sz w:val="24"/>
          <w:szCs w:val="24"/>
        </w:rPr>
        <w:t>a</w:t>
      </w:r>
      <w:r w:rsidRPr="000E4E7B" w:rsidR="00F7181A">
        <w:rPr>
          <w:rFonts w:ascii="Times New Roman" w:hAnsi="Times New Roman" w:eastAsia="Times New Roman" w:cs="Times New Roman"/>
          <w:position w:val="-1"/>
          <w:sz w:val="24"/>
          <w:szCs w:val="24"/>
        </w:rPr>
        <w:t>t a</w:t>
      </w:r>
      <w:r w:rsidRPr="000E4E7B" w:rsidR="00F7181A">
        <w:rPr>
          <w:rFonts w:ascii="Times New Roman" w:hAnsi="Times New Roman" w:eastAsia="Times New Roman" w:cs="Times New Roman"/>
          <w:spacing w:val="-1"/>
          <w:position w:val="-1"/>
          <w:sz w:val="24"/>
          <w:szCs w:val="24"/>
        </w:rPr>
        <w:t xml:space="preserve"> total burden c</w:t>
      </w:r>
      <w:r w:rsidRPr="000E4E7B" w:rsidR="00F7181A">
        <w:rPr>
          <w:rFonts w:ascii="Times New Roman" w:hAnsi="Times New Roman" w:eastAsia="Times New Roman" w:cs="Times New Roman"/>
          <w:position w:val="-1"/>
          <w:sz w:val="24"/>
          <w:szCs w:val="24"/>
        </w:rPr>
        <w:t>ost of</w:t>
      </w:r>
      <w:r w:rsidRPr="000E4E7B" w:rsidR="00F7181A">
        <w:rPr>
          <w:rFonts w:ascii="Times New Roman" w:hAnsi="Times New Roman" w:eastAsia="Times New Roman" w:cs="Times New Roman"/>
          <w:spacing w:val="-1"/>
          <w:position w:val="-1"/>
          <w:sz w:val="24"/>
          <w:szCs w:val="24"/>
        </w:rPr>
        <w:t xml:space="preserve"> </w:t>
      </w:r>
      <w:r w:rsidRPr="003F09AC" w:rsidR="00B03763">
        <w:rPr>
          <w:rFonts w:ascii="Times New Roman" w:hAnsi="Times New Roman" w:eastAsia="Times New Roman" w:cs="Times New Roman"/>
          <w:position w:val="-1"/>
          <w:sz w:val="24"/>
          <w:szCs w:val="24"/>
        </w:rPr>
        <w:t>$</w:t>
      </w:r>
      <w:r w:rsidRPr="002221F9" w:rsidR="00B03763">
        <w:rPr>
          <w:rFonts w:ascii="Times New Roman" w:hAnsi="Times New Roman" w:eastAsia="Times New Roman" w:cs="Times New Roman"/>
          <w:position w:val="-1"/>
          <w:sz w:val="24"/>
          <w:szCs w:val="24"/>
        </w:rPr>
        <w:t xml:space="preserve">1,303.60 </w:t>
      </w:r>
      <w:r w:rsidRPr="002221F9" w:rsidR="00F7181A">
        <w:rPr>
          <w:rFonts w:ascii="Times New Roman" w:hAnsi="Times New Roman" w:eastAsia="Times New Roman" w:cs="Times New Roman"/>
          <w:spacing w:val="-1"/>
          <w:position w:val="-1"/>
          <w:sz w:val="24"/>
          <w:szCs w:val="24"/>
        </w:rPr>
        <w:t>f</w:t>
      </w:r>
      <w:r w:rsidRPr="002221F9" w:rsidR="00F7181A">
        <w:rPr>
          <w:rFonts w:ascii="Times New Roman" w:hAnsi="Times New Roman" w:eastAsia="Times New Roman" w:cs="Times New Roman"/>
          <w:position w:val="-1"/>
          <w:sz w:val="24"/>
          <w:szCs w:val="24"/>
        </w:rPr>
        <w:t>or</w:t>
      </w:r>
      <w:r w:rsidRPr="002221F9" w:rsidR="00F7181A">
        <w:rPr>
          <w:rFonts w:ascii="Times New Roman" w:hAnsi="Times New Roman" w:eastAsia="Times New Roman" w:cs="Times New Roman"/>
          <w:spacing w:val="-1"/>
          <w:position w:val="-1"/>
          <w:sz w:val="24"/>
          <w:szCs w:val="24"/>
        </w:rPr>
        <w:t xml:space="preserve"> </w:t>
      </w:r>
      <w:r w:rsidRPr="002221F9" w:rsidR="003B5D0A">
        <w:rPr>
          <w:rFonts w:ascii="Times New Roman" w:hAnsi="Times New Roman" w:eastAsia="Times New Roman" w:cs="Times New Roman"/>
          <w:position w:val="-1"/>
          <w:sz w:val="24"/>
          <w:szCs w:val="24"/>
        </w:rPr>
        <w:t>two</w:t>
      </w:r>
      <w:r w:rsidRPr="002221F9" w:rsidR="00F7181A">
        <w:rPr>
          <w:rFonts w:ascii="Times New Roman" w:hAnsi="Times New Roman" w:eastAsia="Times New Roman" w:cs="Times New Roman"/>
          <w:position w:val="-1"/>
          <w:sz w:val="24"/>
          <w:szCs w:val="24"/>
        </w:rPr>
        <w:t xml:space="preserve"> (</w:t>
      </w:r>
      <w:r w:rsidRPr="002221F9" w:rsidR="003B5D0A">
        <w:rPr>
          <w:rFonts w:ascii="Times New Roman" w:hAnsi="Times New Roman" w:eastAsia="Times New Roman" w:cs="Times New Roman"/>
          <w:position w:val="-1"/>
          <w:sz w:val="24"/>
          <w:szCs w:val="24"/>
        </w:rPr>
        <w:t>2</w:t>
      </w:r>
      <w:r w:rsidRPr="002221F9" w:rsidR="00F7181A">
        <w:rPr>
          <w:rFonts w:ascii="Times New Roman" w:hAnsi="Times New Roman" w:eastAsia="Times New Roman" w:cs="Times New Roman"/>
          <w:position w:val="-1"/>
          <w:sz w:val="24"/>
          <w:szCs w:val="24"/>
        </w:rPr>
        <w:t>) web-broker</w:t>
      </w:r>
      <w:r w:rsidR="00A844A0">
        <w:rPr>
          <w:rFonts w:ascii="Times New Roman" w:hAnsi="Times New Roman" w:eastAsia="Times New Roman" w:cs="Times New Roman"/>
          <w:position w:val="-1"/>
          <w:sz w:val="24"/>
          <w:szCs w:val="24"/>
        </w:rPr>
        <w:t>s</w:t>
      </w:r>
      <w:r w:rsidRPr="002221F9">
        <w:rPr>
          <w:rFonts w:ascii="Times New Roman" w:hAnsi="Times New Roman" w:eastAsia="Times New Roman" w:cs="Times New Roman"/>
          <w:position w:val="-1"/>
          <w:sz w:val="24"/>
          <w:szCs w:val="24"/>
        </w:rPr>
        <w:t>.</w:t>
      </w:r>
    </w:p>
    <w:p w:rsidRPr="000E4E7B" w:rsidR="00222528" w:rsidP="00B07C89" w:rsidRDefault="00222528" w14:paraId="450FD1D8" w14:textId="4DEB15D5">
      <w:pPr>
        <w:spacing w:after="0" w:line="240" w:lineRule="auto"/>
        <w:rPr>
          <w:rFonts w:ascii="Times New Roman" w:hAnsi="Times New Roman" w:eastAsia="Times New Roman" w:cs="Times New Roman"/>
          <w:position w:val="-1"/>
          <w:sz w:val="24"/>
          <w:szCs w:val="24"/>
        </w:rPr>
      </w:pPr>
    </w:p>
    <w:p w:rsidRPr="003F3D7C" w:rsidR="00222528" w:rsidP="00B07C89" w:rsidRDefault="00222528" w14:paraId="4EB17833" w14:textId="05E8DD88">
      <w:pPr>
        <w:spacing w:after="0" w:line="240" w:lineRule="auto"/>
        <w:rPr>
          <w:rFonts w:ascii="Times New Roman" w:hAnsi="Times New Roman" w:eastAsia="Times New Roman" w:cs="Times New Roman"/>
          <w:position w:val="-1"/>
          <w:sz w:val="24"/>
          <w:szCs w:val="24"/>
        </w:rPr>
      </w:pPr>
      <w:r w:rsidRPr="000E4E7B">
        <w:rPr>
          <w:rFonts w:ascii="Times New Roman" w:hAnsi="Times New Roman" w:eastAsia="Times New Roman" w:cs="Times New Roman"/>
          <w:position w:val="-1"/>
          <w:sz w:val="24"/>
          <w:szCs w:val="24"/>
        </w:rPr>
        <w:t>Section 155.220(k)(2) gives HHS the authority to impose</w:t>
      </w:r>
      <w:r w:rsidRPr="00222528">
        <w:rPr>
          <w:rFonts w:ascii="Times New Roman" w:hAnsi="Times New Roman" w:eastAsia="Times New Roman" w:cs="Times New Roman"/>
          <w:position w:val="-1"/>
          <w:sz w:val="24"/>
          <w:szCs w:val="24"/>
        </w:rPr>
        <w:t xml:space="preserve"> a civil money penalty on agents and brokers as described at §155.285</w:t>
      </w:r>
      <w:r w:rsidR="00F7181A">
        <w:rPr>
          <w:rFonts w:ascii="Times New Roman" w:hAnsi="Times New Roman" w:eastAsia="Times New Roman" w:cs="Times New Roman"/>
          <w:position w:val="-1"/>
          <w:sz w:val="24"/>
          <w:szCs w:val="24"/>
        </w:rPr>
        <w:t xml:space="preserve">. </w:t>
      </w:r>
      <w:r w:rsidRPr="00222528">
        <w:rPr>
          <w:rFonts w:ascii="Times New Roman" w:hAnsi="Times New Roman" w:eastAsia="Times New Roman" w:cs="Times New Roman"/>
          <w:position w:val="-1"/>
          <w:sz w:val="24"/>
          <w:szCs w:val="24"/>
        </w:rPr>
        <w:t xml:space="preserve">ICRs proposed in this provision are exempt from PRA requirements in accordance with 5 </w:t>
      </w:r>
      <w:r w:rsidR="003E7239">
        <w:rPr>
          <w:rFonts w:ascii="Times New Roman" w:hAnsi="Times New Roman" w:eastAsia="Times New Roman" w:cs="Times New Roman"/>
          <w:position w:val="-1"/>
          <w:sz w:val="24"/>
          <w:szCs w:val="24"/>
        </w:rPr>
        <w:t>C.F.R.</w:t>
      </w:r>
      <w:r w:rsidRPr="00222528">
        <w:rPr>
          <w:rFonts w:ascii="Times New Roman" w:hAnsi="Times New Roman" w:eastAsia="Times New Roman" w:cs="Times New Roman"/>
          <w:position w:val="-1"/>
          <w:sz w:val="24"/>
          <w:szCs w:val="24"/>
        </w:rPr>
        <w:t xml:space="preserve"> 1320.4(a)(2) because this information would be collected during the conduct of an administrative action or investigation involving an agency against specific individuals or entities.</w:t>
      </w:r>
    </w:p>
    <w:p w:rsidR="00B07C89" w:rsidP="00B07C89" w:rsidRDefault="00B07C89" w14:paraId="5F77F680" w14:textId="01111E20">
      <w:pPr>
        <w:spacing w:after="0" w:line="240" w:lineRule="auto"/>
        <w:rPr>
          <w:rFonts w:ascii="Times New Roman" w:hAnsi="Times New Roman" w:eastAsia="Times New Roman" w:cs="Times New Roman"/>
          <w:sz w:val="24"/>
          <w:szCs w:val="24"/>
        </w:rPr>
      </w:pPr>
    </w:p>
    <w:p w:rsidR="003109E4" w:rsidP="00B07C89" w:rsidRDefault="003109E4" w14:paraId="08BD5A3D" w14:textId="3C7322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Pursuant to §1</w:t>
      </w:r>
      <w:r w:rsidRPr="003F3D7C">
        <w:rPr>
          <w:rFonts w:ascii="Times New Roman" w:hAnsi="Times New Roman" w:eastAsia="Times New Roman" w:cs="Times New Roman"/>
          <w:sz w:val="24"/>
          <w:szCs w:val="24"/>
        </w:rPr>
        <w:t>55.220</w:t>
      </w:r>
      <w:r>
        <w:rPr>
          <w:rFonts w:ascii="Times New Roman" w:hAnsi="Times New Roman" w:eastAsia="Times New Roman" w:cs="Times New Roman"/>
          <w:sz w:val="24"/>
          <w:szCs w:val="24"/>
        </w:rPr>
        <w:t>(g)(3)(i), HHS may</w:t>
      </w:r>
      <w:r w:rsidR="0091674E">
        <w:rPr>
          <w:rFonts w:ascii="Times New Roman" w:hAnsi="Times New Roman" w:eastAsia="Times New Roman" w:cs="Times New Roman"/>
          <w:sz w:val="24"/>
          <w:szCs w:val="24"/>
        </w:rPr>
        <w:t xml:space="preserve"> send agents,</w:t>
      </w:r>
      <w:r>
        <w:rPr>
          <w:rFonts w:ascii="Times New Roman" w:hAnsi="Times New Roman" w:eastAsia="Times New Roman" w:cs="Times New Roman"/>
          <w:sz w:val="24"/>
          <w:szCs w:val="24"/>
        </w:rPr>
        <w:t xml:space="preserve"> brokers</w:t>
      </w:r>
      <w:r w:rsidR="00222528">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91674E">
        <w:rPr>
          <w:rFonts w:ascii="Times New Roman" w:hAnsi="Times New Roman" w:eastAsia="Times New Roman" w:cs="Times New Roman"/>
          <w:sz w:val="24"/>
          <w:szCs w:val="24"/>
        </w:rPr>
        <w:t>and web-brokers</w:t>
      </w:r>
      <w:r>
        <w:rPr>
          <w:rFonts w:ascii="Times New Roman" w:hAnsi="Times New Roman" w:eastAsia="Times New Roman" w:cs="Times New Roman"/>
          <w:sz w:val="24"/>
          <w:szCs w:val="24"/>
        </w:rPr>
        <w:t xml:space="preserve"> found to be non-compliant with 45 C.F.R. §1</w:t>
      </w:r>
      <w:r w:rsidRPr="003F3D7C">
        <w:rPr>
          <w:rFonts w:ascii="Times New Roman" w:hAnsi="Times New Roman" w:eastAsia="Times New Roman" w:cs="Times New Roman"/>
          <w:sz w:val="24"/>
          <w:szCs w:val="24"/>
        </w:rPr>
        <w:t>55</w:t>
      </w:r>
      <w:r>
        <w:rPr>
          <w:rFonts w:ascii="Times New Roman" w:hAnsi="Times New Roman" w:eastAsia="Times New Roman" w:cs="Times New Roman"/>
          <w:sz w:val="24"/>
          <w:szCs w:val="24"/>
        </w:rPr>
        <w:t>, the terms of the FFE agreement, or state or federal law regarding agents and brokers, a</w:t>
      </w:r>
      <w:r w:rsidRPr="00761748">
        <w:rPr>
          <w:rFonts w:ascii="Times New Roman" w:hAnsi="Times New Roman" w:eastAsia="Times New Roman" w:cs="Times New Roman"/>
          <w:sz w:val="24"/>
          <w:szCs w:val="24"/>
        </w:rPr>
        <w:t xml:space="preserve"> 30-day notice of intent to terminate</w:t>
      </w:r>
      <w:r>
        <w:rPr>
          <w:rFonts w:ascii="Times New Roman" w:hAnsi="Times New Roman" w:eastAsia="Times New Roman" w:cs="Times New Roman"/>
          <w:sz w:val="24"/>
          <w:szCs w:val="24"/>
        </w:rPr>
        <w:t xml:space="preserve"> the FFE agreements. In addition, </w:t>
      </w:r>
      <w:r w:rsidR="00882C5D">
        <w:rPr>
          <w:rFonts w:ascii="Times New Roman" w:hAnsi="Times New Roman" w:eastAsia="Times New Roman" w:cs="Times New Roman"/>
          <w:sz w:val="24"/>
          <w:szCs w:val="24"/>
        </w:rPr>
        <w:t xml:space="preserve">under </w:t>
      </w:r>
      <w:r w:rsidRPr="003F3D7C" w:rsidR="00882C5D">
        <w:rPr>
          <w:rFonts w:ascii="Times New Roman" w:hAnsi="Times New Roman" w:cs="Times New Roman"/>
          <w:sz w:val="24"/>
          <w:szCs w:val="24"/>
        </w:rPr>
        <w:t>§155.220(g)(5)(i)(A)</w:t>
      </w:r>
      <w:r w:rsidR="00882C5D">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HHS may send </w:t>
      </w:r>
      <w:r w:rsidRPr="00222528" w:rsidR="00222528">
        <w:rPr>
          <w:rFonts w:ascii="Times New Roman" w:hAnsi="Times New Roman" w:eastAsia="Times New Roman" w:cs="Times New Roman"/>
          <w:sz w:val="24"/>
          <w:szCs w:val="24"/>
        </w:rPr>
        <w:t>agents, brokers, and web-brokers</w:t>
      </w:r>
      <w:r>
        <w:rPr>
          <w:rFonts w:ascii="Times New Roman" w:hAnsi="Times New Roman" w:eastAsia="Times New Roman" w:cs="Times New Roman"/>
          <w:sz w:val="24"/>
          <w:szCs w:val="24"/>
        </w:rPr>
        <w:t xml:space="preserve"> a notice of temporary </w:t>
      </w:r>
      <w:r w:rsidR="002A3534">
        <w:rPr>
          <w:rFonts w:ascii="Times New Roman" w:hAnsi="Times New Roman" w:eastAsia="Times New Roman" w:cs="Times New Roman"/>
          <w:sz w:val="24"/>
          <w:szCs w:val="24"/>
        </w:rPr>
        <w:t>90-day</w:t>
      </w:r>
      <w:r>
        <w:rPr>
          <w:rFonts w:ascii="Times New Roman" w:hAnsi="Times New Roman" w:eastAsia="Times New Roman" w:cs="Times New Roman"/>
          <w:sz w:val="24"/>
          <w:szCs w:val="24"/>
        </w:rPr>
        <w:t xml:space="preserve"> suspension of the agreements for suspected</w:t>
      </w:r>
      <w:r w:rsidRPr="00BB521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fraud</w:t>
      </w:r>
      <w:r w:rsidRPr="00BB521E">
        <w:rPr>
          <w:rFonts w:ascii="Times New Roman" w:hAnsi="Times New Roman" w:eastAsia="Times New Roman" w:cs="Times New Roman"/>
          <w:sz w:val="24"/>
          <w:szCs w:val="24"/>
        </w:rPr>
        <w:t xml:space="preserve"> or abusive conduct that regarding use of personally identifiable information or in connection with an Exchange enrollment</w:t>
      </w:r>
      <w:r w:rsidR="00882C5D">
        <w:rPr>
          <w:rFonts w:ascii="Times New Roman" w:hAnsi="Times New Roman" w:eastAsia="Times New Roman" w:cs="Times New Roman"/>
          <w:sz w:val="24"/>
          <w:szCs w:val="24"/>
        </w:rPr>
        <w:t xml:space="preserve">. </w:t>
      </w:r>
      <w:r w:rsidRPr="009852FE" w:rsidR="00882C5D">
        <w:rPr>
          <w:rFonts w:ascii="Times New Roman" w:hAnsi="Times New Roman" w:cs="Times New Roman"/>
          <w:spacing w:val="1"/>
          <w:sz w:val="24"/>
          <w:szCs w:val="24"/>
        </w:rPr>
        <w:t xml:space="preserve">The </w:t>
      </w:r>
      <w:r w:rsidR="00882C5D">
        <w:rPr>
          <w:rFonts w:ascii="Times New Roman" w:hAnsi="Times New Roman" w:cs="Times New Roman"/>
          <w:spacing w:val="1"/>
          <w:sz w:val="24"/>
          <w:szCs w:val="24"/>
        </w:rPr>
        <w:t>table below</w:t>
      </w:r>
      <w:r w:rsidRPr="009852FE" w:rsidR="00882C5D">
        <w:rPr>
          <w:rFonts w:ascii="Times New Roman" w:hAnsi="Times New Roman" w:cs="Times New Roman"/>
          <w:spacing w:val="1"/>
          <w:sz w:val="24"/>
          <w:szCs w:val="24"/>
        </w:rPr>
        <w:t xml:space="preserve"> displays th</w:t>
      </w:r>
      <w:r w:rsidR="00882C5D">
        <w:rPr>
          <w:rFonts w:ascii="Times New Roman" w:hAnsi="Times New Roman" w:cs="Times New Roman"/>
          <w:spacing w:val="1"/>
          <w:sz w:val="24"/>
          <w:szCs w:val="24"/>
        </w:rPr>
        <w:t xml:space="preserve">e burden for </w:t>
      </w:r>
      <w:r w:rsidR="00222528">
        <w:rPr>
          <w:rFonts w:ascii="Times New Roman" w:hAnsi="Times New Roman" w:eastAsia="Times New Roman" w:cs="Times New Roman"/>
          <w:sz w:val="24"/>
          <w:szCs w:val="24"/>
        </w:rPr>
        <w:t>agents, brokers, and web-brokers</w:t>
      </w:r>
      <w:r w:rsidR="00222528">
        <w:rPr>
          <w:rFonts w:ascii="Times New Roman" w:hAnsi="Times New Roman" w:cs="Times New Roman"/>
          <w:spacing w:val="1"/>
          <w:sz w:val="24"/>
          <w:szCs w:val="24"/>
        </w:rPr>
        <w:t xml:space="preserve"> </w:t>
      </w:r>
      <w:r w:rsidRPr="009852FE" w:rsidR="00882C5D">
        <w:rPr>
          <w:rFonts w:ascii="Times New Roman" w:hAnsi="Times New Roman" w:cs="Times New Roman"/>
          <w:spacing w:val="1"/>
          <w:sz w:val="24"/>
          <w:szCs w:val="24"/>
        </w:rPr>
        <w:t>relating to</w:t>
      </w:r>
      <w:r w:rsidR="00222528">
        <w:rPr>
          <w:rFonts w:ascii="Times New Roman" w:hAnsi="Times New Roman" w:cs="Times New Roman"/>
          <w:spacing w:val="1"/>
          <w:sz w:val="24"/>
          <w:szCs w:val="24"/>
        </w:rPr>
        <w:t xml:space="preserve"> responding</w:t>
      </w:r>
      <w:r w:rsidR="00882C5D">
        <w:rPr>
          <w:rFonts w:ascii="Times New Roman" w:hAnsi="Times New Roman" w:cs="Times New Roman"/>
          <w:spacing w:val="1"/>
          <w:sz w:val="24"/>
          <w:szCs w:val="24"/>
        </w:rPr>
        <w:t xml:space="preserve"> to</w:t>
      </w:r>
      <w:r w:rsidRPr="009852FE" w:rsidR="00882C5D">
        <w:rPr>
          <w:rFonts w:ascii="Times New Roman" w:hAnsi="Times New Roman" w:cs="Times New Roman"/>
          <w:spacing w:val="1"/>
          <w:sz w:val="24"/>
          <w:szCs w:val="24"/>
        </w:rPr>
        <w:t xml:space="preserve"> these regulatory </w:t>
      </w:r>
      <w:r w:rsidR="00882C5D">
        <w:rPr>
          <w:rFonts w:ascii="Times New Roman" w:hAnsi="Times New Roman" w:cs="Times New Roman"/>
          <w:spacing w:val="1"/>
          <w:sz w:val="24"/>
          <w:szCs w:val="24"/>
        </w:rPr>
        <w:t>provisions</w:t>
      </w:r>
      <w:r w:rsidRPr="009852FE" w:rsidR="00882C5D">
        <w:rPr>
          <w:rFonts w:ascii="Times New Roman" w:hAnsi="Times New Roman" w:cs="Times New Roman"/>
          <w:spacing w:val="1"/>
          <w:sz w:val="24"/>
          <w:szCs w:val="24"/>
        </w:rPr>
        <w:t>.</w:t>
      </w:r>
    </w:p>
    <w:p w:rsidR="003109E4" w:rsidP="00B07C89" w:rsidRDefault="003109E4" w14:paraId="49AB823E" w14:textId="2110EBAC">
      <w:pPr>
        <w:spacing w:after="0" w:line="240" w:lineRule="auto"/>
        <w:rPr>
          <w:rFonts w:ascii="Times New Roman" w:hAnsi="Times New Roman" w:eastAsia="Times New Roman" w:cs="Times New Roman"/>
          <w:sz w:val="24"/>
          <w:szCs w:val="24"/>
        </w:rPr>
      </w:pPr>
    </w:p>
    <w:p w:rsidRPr="00C672D8" w:rsidR="00C672D8" w:rsidP="00C672D8" w:rsidRDefault="00C672D8" w14:paraId="2792411B" w14:textId="5F28FC40">
      <w:pPr>
        <w:pStyle w:val="Caption"/>
        <w:keepNext/>
        <w:rPr>
          <w:rFonts w:ascii="Times New Roman" w:hAnsi="Times New Roman" w:cs="Times New Roman"/>
          <w:b/>
          <w:i w:val="0"/>
          <w:color w:val="auto"/>
          <w:sz w:val="24"/>
          <w:szCs w:val="24"/>
        </w:rPr>
      </w:pPr>
      <w:r w:rsidRPr="00C672D8">
        <w:rPr>
          <w:rFonts w:ascii="Times New Roman" w:hAnsi="Times New Roman" w:cs="Times New Roman"/>
          <w:b/>
          <w:i w:val="0"/>
          <w:color w:val="auto"/>
          <w:sz w:val="24"/>
          <w:szCs w:val="24"/>
        </w:rPr>
        <w:t xml:space="preserve">Table </w:t>
      </w:r>
      <w:r w:rsidRPr="00C672D8">
        <w:rPr>
          <w:rFonts w:ascii="Times New Roman" w:hAnsi="Times New Roman" w:cs="Times New Roman"/>
          <w:b/>
          <w:i w:val="0"/>
          <w:color w:val="auto"/>
          <w:sz w:val="24"/>
          <w:szCs w:val="24"/>
        </w:rPr>
        <w:fldChar w:fldCharType="begin"/>
      </w:r>
      <w:r w:rsidRPr="00C672D8">
        <w:rPr>
          <w:rFonts w:ascii="Times New Roman" w:hAnsi="Times New Roman" w:cs="Times New Roman"/>
          <w:b/>
          <w:i w:val="0"/>
          <w:color w:val="auto"/>
          <w:sz w:val="24"/>
          <w:szCs w:val="24"/>
        </w:rPr>
        <w:instrText xml:space="preserve"> SEQ Table \* ARABIC </w:instrText>
      </w:r>
      <w:r w:rsidRPr="00C672D8">
        <w:rPr>
          <w:rFonts w:ascii="Times New Roman" w:hAnsi="Times New Roman" w:cs="Times New Roman"/>
          <w:b/>
          <w:i w:val="0"/>
          <w:color w:val="auto"/>
          <w:sz w:val="24"/>
          <w:szCs w:val="24"/>
        </w:rPr>
        <w:fldChar w:fldCharType="separate"/>
      </w:r>
      <w:r w:rsidR="00D30A43">
        <w:rPr>
          <w:rFonts w:ascii="Times New Roman" w:hAnsi="Times New Roman" w:cs="Times New Roman"/>
          <w:b/>
          <w:i w:val="0"/>
          <w:noProof/>
          <w:color w:val="auto"/>
          <w:sz w:val="24"/>
          <w:szCs w:val="24"/>
        </w:rPr>
        <w:t>2</w:t>
      </w:r>
      <w:r w:rsidRPr="00C672D8">
        <w:rPr>
          <w:rFonts w:ascii="Times New Roman" w:hAnsi="Times New Roman" w:cs="Times New Roman"/>
          <w:b/>
          <w:i w:val="0"/>
          <w:color w:val="auto"/>
          <w:sz w:val="24"/>
          <w:szCs w:val="24"/>
        </w:rPr>
        <w:fldChar w:fldCharType="end"/>
      </w:r>
      <w:r w:rsidRPr="00C672D8">
        <w:rPr>
          <w:rFonts w:ascii="Times New Roman" w:hAnsi="Times New Roman" w:cs="Times New Roman"/>
          <w:b/>
          <w:i w:val="0"/>
          <w:color w:val="auto"/>
          <w:sz w:val="24"/>
          <w:szCs w:val="24"/>
        </w:rPr>
        <w:t>: Burden to Agents, Brokers, and Web-brokers to Respond to Notices of Intent to Terminate, of Temporary Suspension, and of Termination of FFE Agreements</w:t>
      </w:r>
    </w:p>
    <w:tbl>
      <w:tblPr>
        <w:tblW w:w="9819" w:type="dxa"/>
        <w:jc w:val="center"/>
        <w:tblLayout w:type="fixed"/>
        <w:tblCellMar>
          <w:left w:w="0" w:type="dxa"/>
          <w:right w:w="0" w:type="dxa"/>
        </w:tblCellMar>
        <w:tblLook w:val="01E0" w:firstRow="1" w:lastRow="1" w:firstColumn="1" w:lastColumn="1" w:noHBand="0" w:noVBand="0"/>
        <w:tblCaption w:val="Table 2: Burden to Agents, Brokers, and Web-brokers to Respond to Notices of Intent to Terminate, of Temporary Suspension, and of Termination of FFE Agreements"/>
      </w:tblPr>
      <w:tblGrid>
        <w:gridCol w:w="1755"/>
        <w:gridCol w:w="1574"/>
        <w:gridCol w:w="1760"/>
        <w:gridCol w:w="1297"/>
        <w:gridCol w:w="1734"/>
        <w:gridCol w:w="1699"/>
      </w:tblGrid>
      <w:tr w:rsidRPr="00EF783A" w:rsidR="00EF783A" w:rsidTr="00D44BB6" w14:paraId="182DDDC3" w14:textId="77777777">
        <w:trPr>
          <w:trHeight w:val="837" w:hRule="exact"/>
          <w:tblHeader/>
          <w:jc w:val="center"/>
        </w:trPr>
        <w:tc>
          <w:tcPr>
            <w:tcW w:w="1755" w:type="dxa"/>
            <w:tcBorders>
              <w:top w:val="single" w:color="000000" w:sz="4" w:space="0"/>
              <w:left w:val="single" w:color="000000" w:sz="4" w:space="0"/>
              <w:bottom w:val="single" w:color="000000" w:sz="4" w:space="0"/>
              <w:right w:val="single" w:color="000000" w:sz="4" w:space="0"/>
            </w:tcBorders>
          </w:tcPr>
          <w:p w:rsidRPr="00EF783A" w:rsidR="00EF783A" w:rsidP="003F09AC" w:rsidRDefault="00EF783A" w14:paraId="7D0F702C"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Labor</w:t>
            </w:r>
          </w:p>
          <w:p w:rsidRPr="00EF783A" w:rsidR="00EF783A" w:rsidP="003F09AC" w:rsidRDefault="00EF783A" w14:paraId="544F451D"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Category</w:t>
            </w:r>
          </w:p>
        </w:tc>
        <w:tc>
          <w:tcPr>
            <w:tcW w:w="1574" w:type="dxa"/>
            <w:tcBorders>
              <w:top w:val="single" w:color="000000" w:sz="4" w:space="0"/>
              <w:left w:val="single" w:color="000000" w:sz="4" w:space="0"/>
              <w:bottom w:val="single" w:color="000000" w:sz="4" w:space="0"/>
              <w:right w:val="single" w:color="000000" w:sz="4" w:space="0"/>
            </w:tcBorders>
          </w:tcPr>
          <w:p w:rsidRPr="00EF783A" w:rsidR="00EF783A" w:rsidP="003F09AC" w:rsidRDefault="00EF783A" w14:paraId="001B5091"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Number of</w:t>
            </w:r>
          </w:p>
          <w:p w:rsidRPr="00EF783A" w:rsidR="00EF783A" w:rsidP="003F09AC" w:rsidRDefault="00EF783A" w14:paraId="32EE74C9"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Respondents</w:t>
            </w:r>
          </w:p>
        </w:tc>
        <w:tc>
          <w:tcPr>
            <w:tcW w:w="1760" w:type="dxa"/>
            <w:tcBorders>
              <w:top w:val="single" w:color="000000" w:sz="4" w:space="0"/>
              <w:left w:val="single" w:color="000000" w:sz="4" w:space="0"/>
              <w:bottom w:val="single" w:color="000000" w:sz="4" w:space="0"/>
              <w:right w:val="single" w:color="000000" w:sz="4" w:space="0"/>
            </w:tcBorders>
          </w:tcPr>
          <w:p w:rsidRPr="00EF783A" w:rsidR="00EF783A" w:rsidP="003F09AC" w:rsidRDefault="00EF783A" w14:paraId="01032003"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Hourly Labor Costs (Hourly rate + 100% Fringe benefits)</w:t>
            </w:r>
          </w:p>
        </w:tc>
        <w:tc>
          <w:tcPr>
            <w:tcW w:w="1297" w:type="dxa"/>
            <w:tcBorders>
              <w:top w:val="single" w:color="000000" w:sz="4" w:space="0"/>
              <w:left w:val="single" w:color="000000" w:sz="4" w:space="0"/>
              <w:bottom w:val="single" w:color="000000" w:sz="4" w:space="0"/>
              <w:right w:val="single" w:color="000000" w:sz="4" w:space="0"/>
            </w:tcBorders>
          </w:tcPr>
          <w:p w:rsidRPr="00EF783A" w:rsidR="00EF783A" w:rsidP="003F09AC" w:rsidRDefault="00EF783A" w14:paraId="6FEFBE8C"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Burden</w:t>
            </w:r>
          </w:p>
          <w:p w:rsidRPr="00EF783A" w:rsidR="00EF783A" w:rsidP="003F09AC" w:rsidRDefault="00EF783A" w14:paraId="5B6DE82F"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Hours</w:t>
            </w:r>
          </w:p>
        </w:tc>
        <w:tc>
          <w:tcPr>
            <w:tcW w:w="1734" w:type="dxa"/>
            <w:tcBorders>
              <w:top w:val="single" w:color="000000" w:sz="4" w:space="0"/>
              <w:left w:val="single" w:color="000000" w:sz="4" w:space="0"/>
              <w:bottom w:val="single" w:color="000000" w:sz="4" w:space="0"/>
              <w:right w:val="single" w:color="000000" w:sz="4" w:space="0"/>
            </w:tcBorders>
          </w:tcPr>
          <w:p w:rsidRPr="00EF783A" w:rsidR="00EF783A" w:rsidP="003F09AC" w:rsidRDefault="00EF783A" w14:paraId="22714B09"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Total Burden</w:t>
            </w:r>
          </w:p>
          <w:p w:rsidRPr="00EF783A" w:rsidR="00EF783A" w:rsidP="003F09AC" w:rsidRDefault="00EF783A" w14:paraId="6F586AB0"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Costs (per Respondent)</w:t>
            </w:r>
          </w:p>
        </w:tc>
        <w:tc>
          <w:tcPr>
            <w:tcW w:w="1699" w:type="dxa"/>
            <w:tcBorders>
              <w:top w:val="single" w:color="000000" w:sz="4" w:space="0"/>
              <w:left w:val="single" w:color="000000" w:sz="4" w:space="0"/>
              <w:bottom w:val="single" w:color="000000" w:sz="4" w:space="0"/>
              <w:right w:val="single" w:color="000000" w:sz="4" w:space="0"/>
            </w:tcBorders>
          </w:tcPr>
          <w:p w:rsidRPr="00EF783A" w:rsidR="00EF783A" w:rsidP="003F09AC" w:rsidRDefault="00EF783A" w14:paraId="2E01DAA6" w14:textId="77777777">
            <w:pPr>
              <w:spacing w:after="0" w:line="240" w:lineRule="auto"/>
              <w:jc w:val="center"/>
              <w:rPr>
                <w:rFonts w:ascii="Times New Roman" w:hAnsi="Times New Roman" w:eastAsia="Times New Roman" w:cs="Times New Roman"/>
                <w:sz w:val="24"/>
                <w:szCs w:val="24"/>
              </w:rPr>
            </w:pPr>
            <w:r w:rsidRPr="00EF783A">
              <w:rPr>
                <w:rFonts w:ascii="Times New Roman" w:hAnsi="Times New Roman" w:eastAsia="Times New Roman" w:cs="Times New Roman"/>
                <w:sz w:val="24"/>
                <w:szCs w:val="24"/>
              </w:rPr>
              <w:t>Total Burden Costs (All Respondents)</w:t>
            </w:r>
          </w:p>
        </w:tc>
      </w:tr>
      <w:tr w:rsidRPr="00EF783A" w:rsidR="00EF783A" w:rsidTr="00957AC2" w14:paraId="355805F3" w14:textId="77777777">
        <w:trPr>
          <w:trHeight w:val="577" w:hRule="exac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tcPr>
          <w:p w:rsidRPr="003F09AC" w:rsidR="00694603" w:rsidP="00FA7411" w:rsidRDefault="00EF783A" w14:paraId="32A131F2" w14:textId="2191C03A">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Agent or Broker</w:t>
            </w:r>
          </w:p>
        </w:tc>
        <w:tc>
          <w:tcPr>
            <w:tcW w:w="1574" w:type="dxa"/>
            <w:tcBorders>
              <w:top w:val="single" w:color="000000" w:sz="4" w:space="0"/>
              <w:left w:val="single" w:color="000000" w:sz="4" w:space="0"/>
              <w:bottom w:val="single" w:color="000000" w:sz="4" w:space="0"/>
              <w:right w:val="single" w:color="000000" w:sz="4" w:space="0"/>
            </w:tcBorders>
            <w:shd w:val="clear" w:color="auto" w:fill="auto"/>
          </w:tcPr>
          <w:p w:rsidRPr="003F09AC" w:rsidR="00694603" w:rsidP="00FA7411" w:rsidRDefault="00EF783A" w14:paraId="6D05DBEA" w14:textId="01CD7967">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40</w:t>
            </w:r>
          </w:p>
        </w:tc>
        <w:tc>
          <w:tcPr>
            <w:tcW w:w="1760" w:type="dxa"/>
            <w:tcBorders>
              <w:top w:val="single" w:color="000000" w:sz="4" w:space="0"/>
              <w:left w:val="single" w:color="000000" w:sz="4" w:space="0"/>
              <w:bottom w:val="single" w:color="000000" w:sz="4" w:space="0"/>
              <w:right w:val="single" w:color="000000" w:sz="4" w:space="0"/>
            </w:tcBorders>
            <w:shd w:val="clear" w:color="auto" w:fill="auto"/>
          </w:tcPr>
          <w:p w:rsidRPr="003F09AC" w:rsidR="00EF783A" w:rsidP="00FA7411" w:rsidRDefault="00EF783A" w14:paraId="14D29965" w14:textId="73BC7CB5">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$65.18</w:t>
            </w:r>
          </w:p>
        </w:tc>
        <w:tc>
          <w:tcPr>
            <w:tcW w:w="1297" w:type="dxa"/>
            <w:tcBorders>
              <w:top w:val="single" w:color="000000" w:sz="4" w:space="0"/>
              <w:left w:val="single" w:color="000000" w:sz="4" w:space="0"/>
              <w:bottom w:val="single" w:color="000000" w:sz="4" w:space="0"/>
              <w:right w:val="single" w:color="000000" w:sz="4" w:space="0"/>
            </w:tcBorders>
            <w:shd w:val="clear" w:color="auto" w:fill="auto"/>
          </w:tcPr>
          <w:p w:rsidRPr="003F09AC" w:rsidR="00222528" w:rsidP="00FA7411" w:rsidRDefault="00EF783A" w14:paraId="6E53750E" w14:textId="0C36D9C9">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10</w:t>
            </w:r>
          </w:p>
        </w:tc>
        <w:tc>
          <w:tcPr>
            <w:tcW w:w="1734" w:type="dxa"/>
            <w:tcBorders>
              <w:top w:val="single" w:color="000000" w:sz="4" w:space="0"/>
              <w:left w:val="single" w:color="000000" w:sz="4" w:space="0"/>
              <w:bottom w:val="single" w:color="000000" w:sz="4" w:space="0"/>
              <w:right w:val="single" w:color="000000" w:sz="4" w:space="0"/>
            </w:tcBorders>
            <w:shd w:val="clear" w:color="auto" w:fill="auto"/>
          </w:tcPr>
          <w:p w:rsidRPr="003F09AC" w:rsidR="00EF783A" w:rsidP="003F09AC" w:rsidRDefault="00EF783A" w14:paraId="12BE913A" w14:textId="7C073BA1">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$651.80</w:t>
            </w:r>
          </w:p>
        </w:tc>
        <w:tc>
          <w:tcPr>
            <w:tcW w:w="1699" w:type="dxa"/>
            <w:tcBorders>
              <w:top w:val="single" w:color="000000" w:sz="4" w:space="0"/>
              <w:left w:val="single" w:color="000000" w:sz="4" w:space="0"/>
              <w:bottom w:val="single" w:color="000000" w:sz="4" w:space="0"/>
              <w:right w:val="single" w:color="000000" w:sz="4" w:space="0"/>
            </w:tcBorders>
            <w:shd w:val="clear" w:color="auto" w:fill="auto"/>
          </w:tcPr>
          <w:p w:rsidRPr="00C25131" w:rsidR="00EF783A" w:rsidP="003F09AC" w:rsidRDefault="00C25131" w14:paraId="33D60A5B" w14:textId="41C68AA1">
            <w:pPr>
              <w:spacing w:after="0" w:line="240" w:lineRule="auto"/>
              <w:jc w:val="center"/>
              <w:rPr>
                <w:rFonts w:ascii="Times New Roman" w:hAnsi="Times New Roman" w:eastAsia="Times New Roman" w:cs="Times New Roman"/>
                <w:sz w:val="24"/>
                <w:szCs w:val="24"/>
              </w:rPr>
            </w:pPr>
            <w:r w:rsidRPr="00C25131">
              <w:rPr>
                <w:rFonts w:ascii="Times New Roman" w:hAnsi="Times New Roman" w:eastAsia="Times New Roman" w:cs="Times New Roman"/>
                <w:color w:val="FFFFFF" w:themeColor="background1"/>
                <w:sz w:val="24"/>
                <w:szCs w:val="24"/>
              </w:rPr>
              <w:t>No Value</w:t>
            </w:r>
          </w:p>
        </w:tc>
      </w:tr>
      <w:tr w:rsidRPr="00EF783A" w:rsidR="003B5D0A" w:rsidTr="00957AC2" w14:paraId="4396C87B" w14:textId="77777777">
        <w:trPr>
          <w:trHeight w:val="550" w:hRule="exac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F09AC" w:rsidRDefault="003B5D0A" w14:paraId="58578918" w14:textId="4C188EE3">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Web-broker</w:t>
            </w:r>
          </w:p>
        </w:tc>
        <w:tc>
          <w:tcPr>
            <w:tcW w:w="1574"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F09AC" w:rsidRDefault="003B5D0A" w14:paraId="31333516" w14:textId="7713A0E1">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2</w:t>
            </w:r>
          </w:p>
        </w:tc>
        <w:tc>
          <w:tcPr>
            <w:tcW w:w="1760"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F09AC" w:rsidRDefault="003B5D0A" w14:paraId="14885EE4" w14:textId="19FA205B">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$65.1</w:t>
            </w:r>
            <w:r w:rsidR="00AC0400">
              <w:rPr>
                <w:rFonts w:ascii="Times New Roman" w:hAnsi="Times New Roman" w:eastAsia="Times New Roman" w:cs="Times New Roman"/>
                <w:sz w:val="24"/>
                <w:szCs w:val="24"/>
              </w:rPr>
              <w:t>8</w:t>
            </w:r>
          </w:p>
        </w:tc>
        <w:tc>
          <w:tcPr>
            <w:tcW w:w="1297"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F09AC" w:rsidRDefault="003B5D0A" w14:paraId="4EAD18C2" w14:textId="512B7C1D">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10</w:t>
            </w:r>
          </w:p>
        </w:tc>
        <w:tc>
          <w:tcPr>
            <w:tcW w:w="1734"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F09AC" w:rsidRDefault="003B5D0A" w14:paraId="619BB2B3" w14:textId="72DF9F54">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$651.80</w:t>
            </w:r>
          </w:p>
        </w:tc>
        <w:tc>
          <w:tcPr>
            <w:tcW w:w="1699" w:type="dxa"/>
            <w:tcBorders>
              <w:top w:val="single" w:color="000000" w:sz="4" w:space="0"/>
              <w:left w:val="single" w:color="000000" w:sz="4" w:space="0"/>
              <w:bottom w:val="single" w:color="000000" w:sz="4" w:space="0"/>
              <w:right w:val="single" w:color="000000" w:sz="4" w:space="0"/>
            </w:tcBorders>
            <w:shd w:val="clear" w:color="auto" w:fill="auto"/>
          </w:tcPr>
          <w:p w:rsidRPr="0097645B" w:rsidR="003B5D0A" w:rsidP="003F09AC" w:rsidRDefault="00C25131" w14:paraId="2D237045" w14:textId="2101B31D">
            <w:pPr>
              <w:spacing w:after="0" w:line="240" w:lineRule="auto"/>
              <w:jc w:val="center"/>
              <w:rPr>
                <w:rFonts w:ascii="Times New Roman" w:hAnsi="Times New Roman" w:eastAsia="Times New Roman" w:cs="Times New Roman"/>
                <w:color w:val="FFFFFF" w:themeColor="background1"/>
                <w:sz w:val="24"/>
                <w:szCs w:val="24"/>
              </w:rPr>
            </w:pPr>
            <w:r w:rsidRPr="0097645B">
              <w:rPr>
                <w:rFonts w:ascii="Times New Roman" w:hAnsi="Times New Roman" w:eastAsia="Times New Roman" w:cs="Times New Roman"/>
                <w:color w:val="FFFFFF" w:themeColor="background1"/>
                <w:sz w:val="24"/>
                <w:szCs w:val="24"/>
              </w:rPr>
              <w:t>No Value</w:t>
            </w:r>
          </w:p>
        </w:tc>
      </w:tr>
      <w:tr w:rsidRPr="00EF783A" w:rsidR="003B5D0A" w:rsidTr="00957AC2" w14:paraId="4F5F0A2A" w14:textId="77777777">
        <w:trPr>
          <w:trHeight w:val="541" w:hRule="exac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B5D0A" w:rsidRDefault="003B5D0A" w14:paraId="571172A9" w14:textId="397E5ACC">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Total</w:t>
            </w:r>
          </w:p>
        </w:tc>
        <w:tc>
          <w:tcPr>
            <w:tcW w:w="1574"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B5D0A" w:rsidRDefault="00C25131" w14:paraId="53689F8D" w14:textId="025518C4">
            <w:pPr>
              <w:spacing w:after="0" w:line="240" w:lineRule="auto"/>
              <w:jc w:val="center"/>
              <w:rPr>
                <w:rFonts w:ascii="Times New Roman" w:hAnsi="Times New Roman" w:eastAsia="Times New Roman" w:cs="Times New Roman"/>
                <w:sz w:val="24"/>
                <w:szCs w:val="24"/>
              </w:rPr>
            </w:pPr>
            <w:r w:rsidRPr="00C25131">
              <w:rPr>
                <w:rFonts w:ascii="Times New Roman" w:hAnsi="Times New Roman" w:eastAsia="Times New Roman" w:cs="Times New Roman"/>
                <w:color w:val="FFFFFF" w:themeColor="background1"/>
                <w:sz w:val="24"/>
                <w:szCs w:val="24"/>
              </w:rPr>
              <w:t>No Value</w:t>
            </w:r>
          </w:p>
        </w:tc>
        <w:tc>
          <w:tcPr>
            <w:tcW w:w="1760"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B5D0A" w:rsidRDefault="00C25131" w14:paraId="6FBDBC1C" w14:textId="6FF2A7F7">
            <w:pPr>
              <w:spacing w:after="0" w:line="240" w:lineRule="auto"/>
              <w:jc w:val="center"/>
              <w:rPr>
                <w:rFonts w:ascii="Times New Roman" w:hAnsi="Times New Roman" w:eastAsia="Times New Roman" w:cs="Times New Roman"/>
                <w:sz w:val="24"/>
                <w:szCs w:val="24"/>
              </w:rPr>
            </w:pPr>
            <w:r w:rsidRPr="00C25131">
              <w:rPr>
                <w:rFonts w:ascii="Times New Roman" w:hAnsi="Times New Roman" w:eastAsia="Times New Roman" w:cs="Times New Roman"/>
                <w:color w:val="FFFFFF" w:themeColor="background1"/>
                <w:sz w:val="24"/>
                <w:szCs w:val="24"/>
              </w:rPr>
              <w:t>No Value</w:t>
            </w:r>
          </w:p>
        </w:tc>
        <w:tc>
          <w:tcPr>
            <w:tcW w:w="1297"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B5D0A" w:rsidRDefault="003B5D0A" w14:paraId="5CE680D8" w14:textId="01EC0321">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20</w:t>
            </w:r>
          </w:p>
        </w:tc>
        <w:tc>
          <w:tcPr>
            <w:tcW w:w="1734"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B5D0A" w:rsidRDefault="00EC0703" w14:paraId="11E9D648" w14:textId="60072568">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$1,303.60</w:t>
            </w:r>
          </w:p>
        </w:tc>
        <w:tc>
          <w:tcPr>
            <w:tcW w:w="1699" w:type="dxa"/>
            <w:tcBorders>
              <w:top w:val="single" w:color="000000" w:sz="4" w:space="0"/>
              <w:left w:val="single" w:color="000000" w:sz="4" w:space="0"/>
              <w:bottom w:val="single" w:color="000000" w:sz="4" w:space="0"/>
              <w:right w:val="single" w:color="000000" w:sz="4" w:space="0"/>
            </w:tcBorders>
            <w:shd w:val="clear" w:color="auto" w:fill="auto"/>
          </w:tcPr>
          <w:p w:rsidRPr="003F09AC" w:rsidR="003B5D0A" w:rsidP="003B5D0A" w:rsidRDefault="00EC0703" w14:paraId="52CE4CA4" w14:textId="4EE79632">
            <w:pPr>
              <w:spacing w:after="0" w:line="240" w:lineRule="auto"/>
              <w:jc w:val="center"/>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$27,375.60</w:t>
            </w:r>
          </w:p>
        </w:tc>
      </w:tr>
    </w:tbl>
    <w:p w:rsidR="00B93A4A" w:rsidP="00EF783A" w:rsidRDefault="00B93A4A" w14:paraId="51B96FE4" w14:textId="43F6FB2A">
      <w:pPr>
        <w:spacing w:after="0" w:line="240" w:lineRule="auto"/>
        <w:rPr>
          <w:rFonts w:ascii="Times New Roman" w:hAnsi="Times New Roman" w:eastAsia="Times New Roman" w:cs="Times New Roman"/>
          <w:sz w:val="24"/>
          <w:szCs w:val="24"/>
        </w:rPr>
      </w:pPr>
    </w:p>
    <w:p w:rsidR="00B93A4A" w:rsidRDefault="00B93A4A" w14:paraId="750E464D" w14:textId="77777777">
      <w:pPr>
        <w:widowControl/>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br w:type="page"/>
      </w:r>
    </w:p>
    <w:p w:rsidRPr="00FF667B" w:rsidR="005333F7" w:rsidP="00EF783A" w:rsidRDefault="005333F7" w14:paraId="58F427CA" w14:textId="6A5ADB1C">
      <w:pPr>
        <w:spacing w:after="0" w:line="240" w:lineRule="auto"/>
        <w:rPr>
          <w:rStyle w:val="Strong"/>
          <w:rFonts w:ascii="Times New Roman" w:hAnsi="Times New Roman" w:cs="Times New Roman"/>
          <w:sz w:val="24"/>
        </w:rPr>
      </w:pPr>
      <w:r w:rsidRPr="00FF667B">
        <w:rPr>
          <w:rStyle w:val="Strong"/>
          <w:rFonts w:ascii="Times New Roman" w:hAnsi="Times New Roman" w:cs="Times New Roman"/>
          <w:sz w:val="24"/>
        </w:rPr>
        <w:lastRenderedPageBreak/>
        <w:t xml:space="preserve">Notices of Immediate Termination of FFE Agreements for Lack of State Licensure </w:t>
      </w:r>
    </w:p>
    <w:p w:rsidRPr="007201C6" w:rsidR="005333F7" w:rsidP="00EF783A" w:rsidRDefault="005333F7" w14:paraId="3828FDB0" w14:textId="77777777">
      <w:pPr>
        <w:spacing w:after="0" w:line="240" w:lineRule="auto"/>
        <w:rPr>
          <w:rFonts w:ascii="Times New Roman" w:hAnsi="Times New Roman" w:eastAsia="Times New Roman" w:cs="Times New Roman"/>
          <w:b/>
          <w:sz w:val="24"/>
          <w:szCs w:val="24"/>
        </w:rPr>
      </w:pPr>
    </w:p>
    <w:p w:rsidR="00EF783A" w:rsidP="00EF783A" w:rsidRDefault="00EE49DB" w14:paraId="1A018B9C" w14:textId="7F125207">
      <w:pPr>
        <w:spacing w:after="0" w:line="240" w:lineRule="auto"/>
        <w:rPr>
          <w:rFonts w:ascii="Times New Roman" w:hAnsi="Times New Roman" w:eastAsia="Times New Roman" w:cs="Times New Roman"/>
          <w:position w:val="-1"/>
          <w:sz w:val="24"/>
          <w:szCs w:val="24"/>
        </w:rPr>
      </w:pPr>
      <w:r>
        <w:rPr>
          <w:rFonts w:ascii="Times New Roman" w:hAnsi="Times New Roman" w:eastAsia="Times New Roman" w:cs="Times New Roman"/>
          <w:sz w:val="24"/>
          <w:szCs w:val="24"/>
        </w:rPr>
        <w:t>Under §1</w:t>
      </w:r>
      <w:r w:rsidRPr="003F3D7C">
        <w:rPr>
          <w:rFonts w:ascii="Times New Roman" w:hAnsi="Times New Roman" w:eastAsia="Times New Roman" w:cs="Times New Roman"/>
          <w:sz w:val="24"/>
          <w:szCs w:val="24"/>
        </w:rPr>
        <w:t>55.220</w:t>
      </w:r>
      <w:r>
        <w:rPr>
          <w:rFonts w:ascii="Times New Roman" w:hAnsi="Times New Roman" w:eastAsia="Times New Roman" w:cs="Times New Roman"/>
          <w:sz w:val="24"/>
          <w:szCs w:val="24"/>
        </w:rPr>
        <w:t xml:space="preserve">(g)(3)(ii), HHS may send a notice of immediate termination where the </w:t>
      </w:r>
      <w:r w:rsidRPr="00EE49DB">
        <w:rPr>
          <w:rFonts w:ascii="Times New Roman" w:hAnsi="Times New Roman" w:eastAsia="Times New Roman" w:cs="Times New Roman"/>
          <w:sz w:val="24"/>
          <w:szCs w:val="24"/>
          <w:lang w:val="en"/>
        </w:rPr>
        <w:t xml:space="preserve">an agent or broker fails to maintain the appropriate license under </w:t>
      </w:r>
      <w:r w:rsidR="00C75791">
        <w:rPr>
          <w:rFonts w:ascii="Times New Roman" w:hAnsi="Times New Roman" w:eastAsia="Times New Roman" w:cs="Times New Roman"/>
          <w:sz w:val="24"/>
          <w:szCs w:val="24"/>
          <w:lang w:val="en"/>
        </w:rPr>
        <w:t>state</w:t>
      </w:r>
      <w:r w:rsidRPr="00EE49DB">
        <w:rPr>
          <w:rFonts w:ascii="Times New Roman" w:hAnsi="Times New Roman" w:eastAsia="Times New Roman" w:cs="Times New Roman"/>
          <w:sz w:val="24"/>
          <w:szCs w:val="24"/>
          <w:lang w:val="en"/>
        </w:rPr>
        <w:t xml:space="preserve"> law in every </w:t>
      </w:r>
      <w:r w:rsidR="00C75791">
        <w:rPr>
          <w:rFonts w:ascii="Times New Roman" w:hAnsi="Times New Roman" w:eastAsia="Times New Roman" w:cs="Times New Roman"/>
          <w:sz w:val="24"/>
          <w:szCs w:val="24"/>
          <w:lang w:val="en"/>
        </w:rPr>
        <w:t>state</w:t>
      </w:r>
      <w:r w:rsidRPr="00EE49DB">
        <w:rPr>
          <w:rFonts w:ascii="Times New Roman" w:hAnsi="Times New Roman" w:eastAsia="Times New Roman" w:cs="Times New Roman"/>
          <w:sz w:val="24"/>
          <w:szCs w:val="24"/>
          <w:lang w:val="en"/>
        </w:rPr>
        <w:t xml:space="preserve"> in which the agent or broker assists consumers with enrolling in QHPs through the Federally-facilitated Exchanges.</w:t>
      </w:r>
      <w:r>
        <w:rPr>
          <w:rFonts w:ascii="Times New Roman" w:hAnsi="Times New Roman" w:eastAsia="Times New Roman" w:cs="Times New Roman"/>
          <w:sz w:val="24"/>
          <w:szCs w:val="24"/>
          <w:lang w:val="en"/>
        </w:rPr>
        <w:t xml:space="preserve"> </w:t>
      </w:r>
      <w:r w:rsidR="00EF783A">
        <w:rPr>
          <w:rFonts w:ascii="Times New Roman" w:hAnsi="Times New Roman" w:eastAsia="Times New Roman" w:cs="Times New Roman"/>
          <w:sz w:val="24"/>
          <w:szCs w:val="24"/>
        </w:rPr>
        <w:t xml:space="preserve">We estimate that HHS </w:t>
      </w:r>
      <w:r>
        <w:rPr>
          <w:rFonts w:ascii="Times New Roman" w:hAnsi="Times New Roman" w:eastAsia="Times New Roman" w:cs="Times New Roman"/>
          <w:sz w:val="24"/>
          <w:szCs w:val="24"/>
        </w:rPr>
        <w:t>will</w:t>
      </w:r>
      <w:r w:rsidR="00EF783A">
        <w:rPr>
          <w:rFonts w:ascii="Times New Roman" w:hAnsi="Times New Roman" w:eastAsia="Times New Roman" w:cs="Times New Roman"/>
          <w:sz w:val="24"/>
          <w:szCs w:val="24"/>
        </w:rPr>
        <w:t xml:space="preserve"> send 100 notices of termination annually based on a lack of state licensure, of which 50 agents and brokers will respond.</w:t>
      </w:r>
      <w:r w:rsidRPr="00BB521E" w:rsidR="00EF783A">
        <w:rPr>
          <w:rFonts w:ascii="Times New Roman" w:hAnsi="Times New Roman" w:eastAsia="Times New Roman" w:cs="Times New Roman"/>
          <w:sz w:val="24"/>
          <w:szCs w:val="24"/>
        </w:rPr>
        <w:t xml:space="preserve"> </w:t>
      </w:r>
      <w:r w:rsidRPr="003F3D7C" w:rsidR="00EF783A">
        <w:rPr>
          <w:rFonts w:ascii="Times New Roman" w:hAnsi="Times New Roman" w:eastAsia="Times New Roman" w:cs="Times New Roman"/>
          <w:sz w:val="24"/>
          <w:szCs w:val="24"/>
        </w:rPr>
        <w:t>The</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hour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bu</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d</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 xml:space="preserve">n </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sso</w:t>
      </w:r>
      <w:r w:rsidRPr="003F3D7C" w:rsidR="00EF783A">
        <w:rPr>
          <w:rFonts w:ascii="Times New Roman" w:hAnsi="Times New Roman" w:eastAsia="Times New Roman" w:cs="Times New Roman"/>
          <w:spacing w:val="-1"/>
          <w:sz w:val="24"/>
          <w:szCs w:val="24"/>
        </w:rPr>
        <w:t>c</w:t>
      </w:r>
      <w:r w:rsidRPr="003F3D7C" w:rsidR="00EF783A">
        <w:rPr>
          <w:rFonts w:ascii="Times New Roman" w:hAnsi="Times New Roman" w:eastAsia="Times New Roman" w:cs="Times New Roman"/>
          <w:sz w:val="24"/>
          <w:szCs w:val="24"/>
        </w:rPr>
        <w:t>i</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t</w:t>
      </w:r>
      <w:r w:rsidRPr="003F3D7C" w:rsidR="00EF783A">
        <w:rPr>
          <w:rFonts w:ascii="Times New Roman" w:hAnsi="Times New Roman" w:eastAsia="Times New Roman" w:cs="Times New Roman"/>
          <w:spacing w:val="-1"/>
          <w:sz w:val="24"/>
          <w:szCs w:val="24"/>
        </w:rPr>
        <w:t>e</w:t>
      </w:r>
      <w:r w:rsidR="00EF783A">
        <w:rPr>
          <w:rFonts w:ascii="Times New Roman" w:hAnsi="Times New Roman" w:eastAsia="Times New Roman" w:cs="Times New Roman"/>
          <w:sz w:val="24"/>
          <w:szCs w:val="24"/>
        </w:rPr>
        <w:t>d with these</w:t>
      </w:r>
      <w:r w:rsidRPr="003F3D7C" w:rsidR="00EF783A">
        <w:rPr>
          <w:rFonts w:ascii="Times New Roman" w:hAnsi="Times New Roman" w:eastAsia="Times New Roman" w:cs="Times New Roman"/>
          <w:sz w:val="24"/>
          <w:szCs w:val="24"/>
        </w:rPr>
        <w:t xml:space="preserve"> </w:t>
      </w:r>
      <w:r w:rsidRPr="003F3D7C" w:rsidR="00EF783A">
        <w:rPr>
          <w:rFonts w:ascii="Times New Roman" w:hAnsi="Times New Roman" w:eastAsia="Times New Roman" w:cs="Times New Roman"/>
          <w:spacing w:val="-1"/>
          <w:sz w:val="24"/>
          <w:szCs w:val="24"/>
        </w:rPr>
        <w:t>ac</w:t>
      </w:r>
      <w:r w:rsidRPr="003F3D7C" w:rsidR="00EF783A">
        <w:rPr>
          <w:rFonts w:ascii="Times New Roman" w:hAnsi="Times New Roman" w:eastAsia="Times New Roman" w:cs="Times New Roman"/>
          <w:sz w:val="24"/>
          <w:szCs w:val="24"/>
        </w:rPr>
        <w:t>tion</w:t>
      </w:r>
      <w:r w:rsidR="00EF783A">
        <w:rPr>
          <w:rFonts w:ascii="Times New Roman" w:hAnsi="Times New Roman" w:eastAsia="Times New Roman" w:cs="Times New Roman"/>
          <w:sz w:val="24"/>
          <w:szCs w:val="24"/>
        </w:rPr>
        <w:t>s</w:t>
      </w:r>
      <w:r w:rsidRPr="003F3D7C" w:rsidR="00EF783A">
        <w:rPr>
          <w:rFonts w:ascii="Times New Roman" w:hAnsi="Times New Roman" w:eastAsia="Times New Roman" w:cs="Times New Roman"/>
          <w:sz w:val="24"/>
          <w:szCs w:val="24"/>
        </w:rPr>
        <w:t xml:space="preserve"> is the time</w:t>
      </w:r>
      <w:r w:rsidRPr="003F3D7C" w:rsidR="00EF783A">
        <w:rPr>
          <w:rFonts w:ascii="Times New Roman" w:hAnsi="Times New Roman" w:eastAsia="Times New Roman" w:cs="Times New Roman"/>
          <w:spacing w:val="-1"/>
          <w:sz w:val="24"/>
          <w:szCs w:val="24"/>
        </w:rPr>
        <w:t xml:space="preserve"> a</w:t>
      </w:r>
      <w:r w:rsidRPr="003F3D7C" w:rsidR="00EF783A">
        <w:rPr>
          <w:rFonts w:ascii="Times New Roman" w:hAnsi="Times New Roman" w:eastAsia="Times New Roman" w:cs="Times New Roman"/>
          <w:sz w:val="24"/>
          <w:szCs w:val="24"/>
        </w:rPr>
        <w:t xml:space="preserve">nd </w:t>
      </w:r>
      <w:r w:rsidRPr="003F3D7C" w:rsidR="00EF783A">
        <w:rPr>
          <w:rFonts w:ascii="Times New Roman" w:hAnsi="Times New Roman" w:eastAsia="Times New Roman" w:cs="Times New Roman"/>
          <w:spacing w:val="-1"/>
          <w:sz w:val="24"/>
          <w:szCs w:val="24"/>
        </w:rPr>
        <w:t>eff</w:t>
      </w:r>
      <w:r w:rsidRPr="003F3D7C" w:rsidR="00EF783A">
        <w:rPr>
          <w:rFonts w:ascii="Times New Roman" w:hAnsi="Times New Roman" w:eastAsia="Times New Roman" w:cs="Times New Roman"/>
          <w:sz w:val="24"/>
          <w:szCs w:val="24"/>
        </w:rPr>
        <w:t>o</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t n</w:t>
      </w:r>
      <w:r w:rsidRPr="003F3D7C" w:rsidR="00EF783A">
        <w:rPr>
          <w:rFonts w:ascii="Times New Roman" w:hAnsi="Times New Roman" w:eastAsia="Times New Roman" w:cs="Times New Roman"/>
          <w:spacing w:val="-1"/>
          <w:sz w:val="24"/>
          <w:szCs w:val="24"/>
        </w:rPr>
        <w:t>ee</w:t>
      </w:r>
      <w:r w:rsidRPr="003F3D7C" w:rsidR="00EF783A">
        <w:rPr>
          <w:rFonts w:ascii="Times New Roman" w:hAnsi="Times New Roman" w:eastAsia="Times New Roman" w:cs="Times New Roman"/>
          <w:sz w:val="24"/>
          <w:szCs w:val="24"/>
        </w:rPr>
        <w:t>d</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d by</w:t>
      </w:r>
      <w:r w:rsidRPr="003F3D7C" w:rsidR="00EF783A">
        <w:rPr>
          <w:rFonts w:ascii="Times New Roman" w:hAnsi="Times New Roman" w:eastAsia="Times New Roman" w:cs="Times New Roman"/>
          <w:spacing w:val="-7"/>
          <w:sz w:val="24"/>
          <w:szCs w:val="24"/>
        </w:rPr>
        <w:t xml:space="preserve"> </w:t>
      </w:r>
      <w:r w:rsidRPr="003F3D7C" w:rsidR="00EF783A">
        <w:rPr>
          <w:rFonts w:ascii="Times New Roman" w:hAnsi="Times New Roman" w:eastAsia="Times New Roman" w:cs="Times New Roman"/>
          <w:sz w:val="24"/>
          <w:szCs w:val="24"/>
        </w:rPr>
        <w:t>the</w:t>
      </w:r>
      <w:r w:rsidRPr="003F3D7C" w:rsidR="00EF783A">
        <w:rPr>
          <w:rFonts w:ascii="Times New Roman" w:hAnsi="Times New Roman" w:eastAsia="Times New Roman" w:cs="Times New Roman"/>
          <w:spacing w:val="-1"/>
          <w:sz w:val="24"/>
          <w:szCs w:val="24"/>
        </w:rPr>
        <w:t xml:space="preserve"> a</w:t>
      </w:r>
      <w:r w:rsidRPr="003F3D7C" w:rsidR="00EF783A">
        <w:rPr>
          <w:rFonts w:ascii="Times New Roman" w:hAnsi="Times New Roman" w:eastAsia="Times New Roman" w:cs="Times New Roman"/>
          <w:spacing w:val="-2"/>
          <w:sz w:val="24"/>
          <w:szCs w:val="24"/>
        </w:rPr>
        <w:t>g</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nt or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b</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ok</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 xml:space="preserve">to gather the necessary background information, </w:t>
      </w:r>
      <w:r w:rsidRPr="003F3D7C" w:rsidR="00EF783A">
        <w:rPr>
          <w:rFonts w:ascii="Times New Roman" w:hAnsi="Times New Roman" w:eastAsia="Times New Roman" w:cs="Times New Roman"/>
          <w:spacing w:val="-1"/>
          <w:sz w:val="24"/>
          <w:szCs w:val="24"/>
        </w:rPr>
        <w:t>crea</w:t>
      </w:r>
      <w:r w:rsidRPr="003F3D7C" w:rsidR="00EF783A">
        <w:rPr>
          <w:rFonts w:ascii="Times New Roman" w:hAnsi="Times New Roman" w:eastAsia="Times New Roman" w:cs="Times New Roman"/>
          <w:sz w:val="24"/>
          <w:szCs w:val="24"/>
        </w:rPr>
        <w:t>te</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the</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w</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itt</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 xml:space="preserve">n </w:t>
      </w:r>
      <w:r w:rsidRPr="003F3D7C" w:rsidR="00EF783A">
        <w:rPr>
          <w:rFonts w:ascii="Times New Roman" w:hAnsi="Times New Roman" w:eastAsia="Times New Roman" w:cs="Times New Roman"/>
          <w:spacing w:val="-1"/>
          <w:sz w:val="24"/>
          <w:szCs w:val="24"/>
        </w:rPr>
        <w:t>response to the notice,</w:t>
      </w:r>
      <w:r w:rsidRPr="003F3D7C" w:rsidR="00EF783A">
        <w:rPr>
          <w:rFonts w:ascii="Times New Roman" w:hAnsi="Times New Roman" w:eastAsia="Times New Roman" w:cs="Times New Roman"/>
          <w:sz w:val="24"/>
          <w:szCs w:val="24"/>
        </w:rPr>
        <w:t xml:space="preserve"> </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 xml:space="preserve">nd submit it by mail and </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l</w:t>
      </w:r>
      <w:r w:rsidRPr="003F3D7C" w:rsidR="00EF783A">
        <w:rPr>
          <w:rFonts w:ascii="Times New Roman" w:hAnsi="Times New Roman" w:eastAsia="Times New Roman" w:cs="Times New Roman"/>
          <w:spacing w:val="-1"/>
          <w:sz w:val="24"/>
          <w:szCs w:val="24"/>
        </w:rPr>
        <w:t>ec</w:t>
      </w:r>
      <w:r w:rsidRPr="003F3D7C" w:rsidR="00EF783A">
        <w:rPr>
          <w:rFonts w:ascii="Times New Roman" w:hAnsi="Times New Roman" w:eastAsia="Times New Roman" w:cs="Times New Roman"/>
          <w:sz w:val="24"/>
          <w:szCs w:val="24"/>
        </w:rPr>
        <w:t>t</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oni</w:t>
      </w:r>
      <w:r w:rsidRPr="003F3D7C" w:rsidR="00EF783A">
        <w:rPr>
          <w:rFonts w:ascii="Times New Roman" w:hAnsi="Times New Roman" w:eastAsia="Times New Roman" w:cs="Times New Roman"/>
          <w:spacing w:val="-1"/>
          <w:sz w:val="24"/>
          <w:szCs w:val="24"/>
        </w:rPr>
        <w:t>ca</w:t>
      </w:r>
      <w:r w:rsidRPr="003F3D7C" w:rsidR="00EF783A">
        <w:rPr>
          <w:rFonts w:ascii="Times New Roman" w:hAnsi="Times New Roman" w:eastAsia="Times New Roman" w:cs="Times New Roman"/>
          <w:sz w:val="24"/>
          <w:szCs w:val="24"/>
        </w:rPr>
        <w:t>lly</w:t>
      </w:r>
      <w:r w:rsidRPr="003F3D7C" w:rsidR="00EF783A">
        <w:rPr>
          <w:rFonts w:ascii="Times New Roman" w:hAnsi="Times New Roman" w:eastAsia="Times New Roman" w:cs="Times New Roman"/>
          <w:spacing w:val="-7"/>
          <w:sz w:val="24"/>
          <w:szCs w:val="24"/>
        </w:rPr>
        <w:t xml:space="preserve"> </w:t>
      </w:r>
      <w:r w:rsidRPr="003F3D7C" w:rsidR="00EF783A">
        <w:rPr>
          <w:rFonts w:ascii="Times New Roman" w:hAnsi="Times New Roman" w:eastAsia="Times New Roman" w:cs="Times New Roman"/>
          <w:sz w:val="24"/>
          <w:szCs w:val="24"/>
        </w:rPr>
        <w:t>to HH</w:t>
      </w:r>
      <w:r w:rsidRPr="003F3D7C" w:rsidR="00EF783A">
        <w:rPr>
          <w:rFonts w:ascii="Times New Roman" w:hAnsi="Times New Roman" w:eastAsia="Times New Roman" w:cs="Times New Roman"/>
          <w:spacing w:val="1"/>
          <w:sz w:val="24"/>
          <w:szCs w:val="24"/>
        </w:rPr>
        <w:t>S</w:t>
      </w:r>
      <w:r w:rsidRPr="003F3D7C" w:rsidR="00EF783A">
        <w:rPr>
          <w:rFonts w:ascii="Times New Roman" w:hAnsi="Times New Roman" w:eastAsia="Times New Roman" w:cs="Times New Roman"/>
          <w:sz w:val="24"/>
          <w:szCs w:val="24"/>
        </w:rPr>
        <w:t>. We</w:t>
      </w:r>
      <w:r w:rsidRPr="003F3D7C" w:rsidR="00EF783A">
        <w:rPr>
          <w:rFonts w:ascii="Times New Roman" w:hAnsi="Times New Roman" w:eastAsia="Times New Roman" w:cs="Times New Roman"/>
          <w:spacing w:val="-1"/>
          <w:sz w:val="24"/>
          <w:szCs w:val="24"/>
        </w:rPr>
        <w:t xml:space="preserve"> estimate </w:t>
      </w:r>
      <w:r w:rsidRPr="003F3D7C" w:rsidR="00EF783A">
        <w:rPr>
          <w:rFonts w:ascii="Times New Roman" w:hAnsi="Times New Roman" w:eastAsia="Times New Roman" w:cs="Times New Roman"/>
          <w:sz w:val="24"/>
          <w:szCs w:val="24"/>
        </w:rPr>
        <w:t>th</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t it will t</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ke</w:t>
      </w:r>
      <w:r w:rsidRPr="003F3D7C" w:rsidR="00EF783A">
        <w:rPr>
          <w:rFonts w:ascii="Times New Roman" w:hAnsi="Times New Roman" w:eastAsia="Times New Roman" w:cs="Times New Roman"/>
          <w:spacing w:val="-1"/>
          <w:sz w:val="24"/>
          <w:szCs w:val="24"/>
        </w:rPr>
        <w:t xml:space="preserve"> </w:t>
      </w:r>
      <w:r w:rsidR="00EF783A">
        <w:rPr>
          <w:rFonts w:ascii="Times New Roman" w:hAnsi="Times New Roman" w:eastAsia="Times New Roman" w:cs="Times New Roman"/>
          <w:sz w:val="24"/>
          <w:szCs w:val="24"/>
        </w:rPr>
        <w:t>5</w:t>
      </w:r>
      <w:r w:rsidRPr="003F3D7C" w:rsidR="00EF783A">
        <w:rPr>
          <w:rFonts w:ascii="Times New Roman" w:hAnsi="Times New Roman" w:eastAsia="Times New Roman" w:cs="Times New Roman"/>
          <w:sz w:val="24"/>
          <w:szCs w:val="24"/>
        </w:rPr>
        <w:t xml:space="preserve"> hou</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s</w:t>
      </w:r>
      <w:r w:rsidR="00EF783A">
        <w:rPr>
          <w:rFonts w:ascii="Times New Roman" w:hAnsi="Times New Roman" w:eastAsia="Times New Roman" w:cs="Times New Roman"/>
          <w:sz w:val="24"/>
          <w:szCs w:val="24"/>
        </w:rPr>
        <w:t xml:space="preserve"> to respond to each of these notices</w:t>
      </w:r>
      <w:r w:rsidRPr="003F3D7C" w:rsidR="00EF783A">
        <w:rPr>
          <w:rFonts w:ascii="Times New Roman" w:hAnsi="Times New Roman" w:eastAsia="Times New Roman" w:cs="Times New Roman"/>
          <w:sz w:val="24"/>
          <w:szCs w:val="24"/>
        </w:rPr>
        <w:t>. E</w:t>
      </w:r>
      <w:r w:rsidRPr="003F3D7C" w:rsidR="00EF783A">
        <w:rPr>
          <w:rFonts w:ascii="Times New Roman" w:hAnsi="Times New Roman" w:eastAsia="Times New Roman" w:cs="Times New Roman"/>
          <w:spacing w:val="-1"/>
          <w:sz w:val="24"/>
          <w:szCs w:val="24"/>
        </w:rPr>
        <w:t>ac</w:t>
      </w:r>
      <w:r w:rsidRPr="003F3D7C" w:rsidR="00EF783A">
        <w:rPr>
          <w:rFonts w:ascii="Times New Roman" w:hAnsi="Times New Roman" w:eastAsia="Times New Roman" w:cs="Times New Roman"/>
          <w:sz w:val="24"/>
          <w:szCs w:val="24"/>
        </w:rPr>
        <w:t xml:space="preserve">h </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pacing w:val="-2"/>
          <w:sz w:val="24"/>
          <w:szCs w:val="24"/>
        </w:rPr>
        <w:t>g</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nt’s or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b</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ok</w:t>
      </w:r>
      <w:r w:rsidRPr="003F3D7C" w:rsidR="00EF783A">
        <w:rPr>
          <w:rFonts w:ascii="Times New Roman" w:hAnsi="Times New Roman" w:eastAsia="Times New Roman" w:cs="Times New Roman"/>
          <w:spacing w:val="-1"/>
          <w:sz w:val="24"/>
          <w:szCs w:val="24"/>
        </w:rPr>
        <w:t>er’</w:t>
      </w:r>
      <w:r w:rsidRPr="003F3D7C" w:rsidR="00EF783A">
        <w:rPr>
          <w:rFonts w:ascii="Times New Roman" w:hAnsi="Times New Roman" w:eastAsia="Times New Roman" w:cs="Times New Roman"/>
          <w:sz w:val="24"/>
          <w:szCs w:val="24"/>
        </w:rPr>
        <w:t>s w</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pacing w:val="-2"/>
          <w:sz w:val="24"/>
          <w:szCs w:val="24"/>
        </w:rPr>
        <w:t>g</w:t>
      </w:r>
      <w:r w:rsidRPr="003F3D7C" w:rsidR="00EF783A">
        <w:rPr>
          <w:rFonts w:ascii="Times New Roman" w:hAnsi="Times New Roman" w:eastAsia="Times New Roman" w:cs="Times New Roman"/>
          <w:sz w:val="24"/>
          <w:szCs w:val="24"/>
        </w:rPr>
        <w:t>e</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 xml:space="preserve">is </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 xml:space="preserve">n </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stim</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t</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 xml:space="preserve">d </w:t>
      </w:r>
      <w:r w:rsidR="00CA4BF8">
        <w:rPr>
          <w:rFonts w:ascii="Times New Roman" w:hAnsi="Times New Roman" w:eastAsia="Times New Roman" w:cs="Times New Roman"/>
          <w:sz w:val="24"/>
          <w:szCs w:val="24"/>
        </w:rPr>
        <w:t>$65.1</w:t>
      </w:r>
      <w:r w:rsidR="00DA0BB0">
        <w:rPr>
          <w:rFonts w:ascii="Times New Roman" w:hAnsi="Times New Roman" w:eastAsia="Times New Roman" w:cs="Times New Roman"/>
          <w:sz w:val="24"/>
          <w:szCs w:val="24"/>
        </w:rPr>
        <w:t>8</w:t>
      </w:r>
      <w:r w:rsidRPr="003F3D7C" w:rsidR="00EF783A">
        <w:rPr>
          <w:rFonts w:ascii="Times New Roman" w:hAnsi="Times New Roman" w:eastAsia="Times New Roman" w:cs="Times New Roman"/>
          <w:sz w:val="24"/>
          <w:szCs w:val="24"/>
        </w:rPr>
        <w:t xml:space="preserve"> p</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hou</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 xml:space="preserve">, </w:t>
      </w:r>
      <w:r w:rsidRPr="003F3D7C" w:rsidR="00EF783A">
        <w:rPr>
          <w:rFonts w:ascii="Times New Roman" w:hAnsi="Times New Roman" w:eastAsia="Times New Roman" w:cs="Times New Roman"/>
          <w:spacing w:val="-1"/>
          <w:sz w:val="24"/>
          <w:szCs w:val="24"/>
        </w:rPr>
        <w:t>f</w:t>
      </w:r>
      <w:r w:rsidRPr="003F3D7C" w:rsidR="00EF783A">
        <w:rPr>
          <w:rFonts w:ascii="Times New Roman" w:hAnsi="Times New Roman" w:eastAsia="Times New Roman" w:cs="Times New Roman"/>
          <w:sz w:val="24"/>
          <w:szCs w:val="24"/>
        </w:rPr>
        <w:t>or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a</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tot</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l burden cost of</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w:t>
      </w:r>
      <w:r w:rsidR="00CA4BF8">
        <w:rPr>
          <w:rFonts w:ascii="Times New Roman" w:hAnsi="Times New Roman" w:eastAsia="Times New Roman" w:cs="Times New Roman"/>
          <w:sz w:val="24"/>
          <w:szCs w:val="24"/>
        </w:rPr>
        <w:t>325.</w:t>
      </w:r>
      <w:r w:rsidR="00B03763">
        <w:rPr>
          <w:rFonts w:ascii="Times New Roman" w:hAnsi="Times New Roman" w:eastAsia="Times New Roman" w:cs="Times New Roman"/>
          <w:sz w:val="24"/>
          <w:szCs w:val="24"/>
        </w:rPr>
        <w:t>9</w:t>
      </w:r>
      <w:r w:rsidR="00CA4BF8">
        <w:rPr>
          <w:rFonts w:ascii="Times New Roman" w:hAnsi="Times New Roman" w:eastAsia="Times New Roman" w:cs="Times New Roman"/>
          <w:sz w:val="24"/>
          <w:szCs w:val="24"/>
        </w:rPr>
        <w:t>0</w:t>
      </w:r>
      <w:r w:rsidRPr="003F3D7C" w:rsidR="00EF783A">
        <w:rPr>
          <w:rFonts w:ascii="Times New Roman" w:hAnsi="Times New Roman" w:eastAsia="Times New Roman" w:cs="Times New Roman"/>
          <w:sz w:val="24"/>
          <w:szCs w:val="24"/>
        </w:rPr>
        <w:t xml:space="preserve"> p</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r</w:t>
      </w:r>
      <w:r w:rsidRPr="003F3D7C" w:rsidR="00EF783A">
        <w:rPr>
          <w:rFonts w:ascii="Times New Roman" w:hAnsi="Times New Roman" w:eastAsia="Times New Roman" w:cs="Times New Roman"/>
          <w:spacing w:val="-1"/>
          <w:sz w:val="24"/>
          <w:szCs w:val="24"/>
        </w:rPr>
        <w:t xml:space="preserve"> a</w:t>
      </w:r>
      <w:r w:rsidRPr="003F3D7C" w:rsidR="00EF783A">
        <w:rPr>
          <w:rFonts w:ascii="Times New Roman" w:hAnsi="Times New Roman" w:eastAsia="Times New Roman" w:cs="Times New Roman"/>
          <w:spacing w:val="-2"/>
          <w:sz w:val="24"/>
          <w:szCs w:val="24"/>
        </w:rPr>
        <w:t>g</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nt or</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b</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ok</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r. Th</w:t>
      </w:r>
      <w:r w:rsidRPr="003F3D7C" w:rsidR="00EF783A">
        <w:rPr>
          <w:rFonts w:ascii="Times New Roman" w:hAnsi="Times New Roman" w:eastAsia="Times New Roman" w:cs="Times New Roman"/>
          <w:spacing w:val="-1"/>
          <w:sz w:val="24"/>
          <w:szCs w:val="24"/>
        </w:rPr>
        <w:t>eref</w:t>
      </w:r>
      <w:r w:rsidRPr="003F3D7C" w:rsidR="00EF783A">
        <w:rPr>
          <w:rFonts w:ascii="Times New Roman" w:hAnsi="Times New Roman" w:eastAsia="Times New Roman" w:cs="Times New Roman"/>
          <w:sz w:val="24"/>
          <w:szCs w:val="24"/>
        </w:rPr>
        <w:t>o</w:t>
      </w:r>
      <w:r w:rsidRPr="003F3D7C" w:rsidR="00EF783A">
        <w:rPr>
          <w:rFonts w:ascii="Times New Roman" w:hAnsi="Times New Roman" w:eastAsia="Times New Roman" w:cs="Times New Roman"/>
          <w:spacing w:val="-1"/>
          <w:sz w:val="24"/>
          <w:szCs w:val="24"/>
        </w:rPr>
        <w:t>re</w:t>
      </w:r>
      <w:r w:rsidRPr="003F3D7C" w:rsidR="00EF783A">
        <w:rPr>
          <w:rFonts w:ascii="Times New Roman" w:hAnsi="Times New Roman" w:eastAsia="Times New Roman" w:cs="Times New Roman"/>
          <w:sz w:val="24"/>
          <w:szCs w:val="24"/>
        </w:rPr>
        <w:t>, we</w:t>
      </w:r>
      <w:r w:rsidRPr="003F3D7C" w:rsidR="00EF783A">
        <w:rPr>
          <w:rFonts w:ascii="Times New Roman" w:hAnsi="Times New Roman" w:eastAsia="Times New Roman" w:cs="Times New Roman"/>
          <w:spacing w:val="-1"/>
          <w:sz w:val="24"/>
          <w:szCs w:val="24"/>
        </w:rPr>
        <w:t xml:space="preserve"> e</w:t>
      </w:r>
      <w:r w:rsidRPr="003F3D7C" w:rsidR="00EF783A">
        <w:rPr>
          <w:rFonts w:ascii="Times New Roman" w:hAnsi="Times New Roman" w:eastAsia="Times New Roman" w:cs="Times New Roman"/>
          <w:sz w:val="24"/>
          <w:szCs w:val="24"/>
        </w:rPr>
        <w:t>stim</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te</w:t>
      </w:r>
      <w:r w:rsidRPr="003F3D7C" w:rsidR="00EF783A">
        <w:rPr>
          <w:rFonts w:ascii="Times New Roman" w:hAnsi="Times New Roman" w:eastAsia="Times New Roman" w:cs="Times New Roman"/>
          <w:spacing w:val="-1"/>
          <w:sz w:val="24"/>
          <w:szCs w:val="24"/>
        </w:rPr>
        <w:t xml:space="preserve"> a</w:t>
      </w:r>
      <w:r w:rsidRPr="003F3D7C" w:rsidR="00EF783A">
        <w:rPr>
          <w:rFonts w:ascii="Times New Roman" w:hAnsi="Times New Roman" w:eastAsia="Times New Roman" w:cs="Times New Roman"/>
          <w:sz w:val="24"/>
          <w:szCs w:val="24"/>
        </w:rPr>
        <w:t xml:space="preserve">n </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pacing w:val="-2"/>
          <w:sz w:val="24"/>
          <w:szCs w:val="24"/>
        </w:rPr>
        <w:t>gg</w:t>
      </w:r>
      <w:r w:rsidRPr="003F3D7C" w:rsidR="00EF783A">
        <w:rPr>
          <w:rFonts w:ascii="Times New Roman" w:hAnsi="Times New Roman" w:eastAsia="Times New Roman" w:cs="Times New Roman"/>
          <w:spacing w:val="-1"/>
          <w:sz w:val="24"/>
          <w:szCs w:val="24"/>
        </w:rPr>
        <w:t>re</w:t>
      </w:r>
      <w:r w:rsidRPr="003F3D7C" w:rsidR="00EF783A">
        <w:rPr>
          <w:rFonts w:ascii="Times New Roman" w:hAnsi="Times New Roman" w:eastAsia="Times New Roman" w:cs="Times New Roman"/>
          <w:spacing w:val="-2"/>
          <w:sz w:val="24"/>
          <w:szCs w:val="24"/>
        </w:rPr>
        <w:t>g</w:t>
      </w:r>
      <w:r w:rsidRPr="003F3D7C" w:rsidR="00EF783A">
        <w:rPr>
          <w:rFonts w:ascii="Times New Roman" w:hAnsi="Times New Roman" w:eastAsia="Times New Roman" w:cs="Times New Roman"/>
          <w:spacing w:val="-1"/>
          <w:sz w:val="24"/>
          <w:szCs w:val="24"/>
        </w:rPr>
        <w:t>a</w:t>
      </w:r>
      <w:r w:rsidRPr="003F3D7C" w:rsidR="00EF783A">
        <w:rPr>
          <w:rFonts w:ascii="Times New Roman" w:hAnsi="Times New Roman" w:eastAsia="Times New Roman" w:cs="Times New Roman"/>
          <w:sz w:val="24"/>
          <w:szCs w:val="24"/>
        </w:rPr>
        <w:t>te</w:t>
      </w:r>
      <w:r w:rsidRPr="003F3D7C" w:rsidR="00EF783A">
        <w:rPr>
          <w:rFonts w:ascii="Times New Roman" w:hAnsi="Times New Roman" w:eastAsia="Times New Roman" w:cs="Times New Roman"/>
          <w:spacing w:val="-1"/>
          <w:sz w:val="24"/>
          <w:szCs w:val="24"/>
        </w:rPr>
        <w:t xml:space="preserve"> </w:t>
      </w:r>
      <w:r w:rsidRPr="003F3D7C" w:rsidR="00EF783A">
        <w:rPr>
          <w:rFonts w:ascii="Times New Roman" w:hAnsi="Times New Roman" w:eastAsia="Times New Roman" w:cs="Times New Roman"/>
          <w:sz w:val="24"/>
          <w:szCs w:val="24"/>
        </w:rPr>
        <w:t>bu</w:t>
      </w:r>
      <w:r w:rsidRPr="003F3D7C" w:rsidR="00EF783A">
        <w:rPr>
          <w:rFonts w:ascii="Times New Roman" w:hAnsi="Times New Roman" w:eastAsia="Times New Roman" w:cs="Times New Roman"/>
          <w:spacing w:val="-1"/>
          <w:sz w:val="24"/>
          <w:szCs w:val="24"/>
        </w:rPr>
        <w:t>r</w:t>
      </w:r>
      <w:r w:rsidRPr="003F3D7C" w:rsidR="00EF783A">
        <w:rPr>
          <w:rFonts w:ascii="Times New Roman" w:hAnsi="Times New Roman" w:eastAsia="Times New Roman" w:cs="Times New Roman"/>
          <w:sz w:val="24"/>
          <w:szCs w:val="24"/>
        </w:rPr>
        <w:t>d</w:t>
      </w:r>
      <w:r w:rsidRPr="003F3D7C" w:rsidR="00EF783A">
        <w:rPr>
          <w:rFonts w:ascii="Times New Roman" w:hAnsi="Times New Roman" w:eastAsia="Times New Roman" w:cs="Times New Roman"/>
          <w:spacing w:val="-1"/>
          <w:sz w:val="24"/>
          <w:szCs w:val="24"/>
        </w:rPr>
        <w:t>e</w:t>
      </w:r>
      <w:r w:rsidRPr="003F3D7C" w:rsidR="00EF783A">
        <w:rPr>
          <w:rFonts w:ascii="Times New Roman" w:hAnsi="Times New Roman" w:eastAsia="Times New Roman" w:cs="Times New Roman"/>
          <w:sz w:val="24"/>
          <w:szCs w:val="24"/>
        </w:rPr>
        <w:t xml:space="preserve">n </w:t>
      </w:r>
      <w:r w:rsidRPr="003F3D7C" w:rsidR="00CA4BF8">
        <w:rPr>
          <w:rFonts w:ascii="Times New Roman" w:hAnsi="Times New Roman" w:eastAsia="Times New Roman" w:cs="Times New Roman"/>
          <w:sz w:val="24"/>
          <w:szCs w:val="24"/>
        </w:rPr>
        <w:t xml:space="preserve">of </w:t>
      </w:r>
      <w:r w:rsidRPr="003F3D7C" w:rsidR="00CA4BF8">
        <w:rPr>
          <w:rFonts w:ascii="Times New Roman" w:hAnsi="Times New Roman" w:eastAsia="Times New Roman" w:cs="Times New Roman"/>
          <w:position w:val="-1"/>
          <w:sz w:val="24"/>
          <w:szCs w:val="24"/>
        </w:rPr>
        <w:t>hours</w:t>
      </w:r>
      <w:r w:rsidRPr="003F3D7C" w:rsidR="00EF783A">
        <w:rPr>
          <w:rFonts w:ascii="Times New Roman" w:hAnsi="Times New Roman" w:eastAsia="Times New Roman" w:cs="Times New Roman"/>
          <w:position w:val="-1"/>
          <w:sz w:val="24"/>
          <w:szCs w:val="24"/>
        </w:rPr>
        <w:t xml:space="preserve"> </w:t>
      </w:r>
      <w:r w:rsidRPr="003F3D7C" w:rsidR="00EF783A">
        <w:rPr>
          <w:rFonts w:ascii="Times New Roman" w:hAnsi="Times New Roman" w:eastAsia="Times New Roman" w:cs="Times New Roman"/>
          <w:spacing w:val="-1"/>
          <w:position w:val="-1"/>
          <w:sz w:val="24"/>
          <w:szCs w:val="24"/>
        </w:rPr>
        <w:t>a</w:t>
      </w:r>
      <w:r w:rsidRPr="003F3D7C" w:rsidR="00EF783A">
        <w:rPr>
          <w:rFonts w:ascii="Times New Roman" w:hAnsi="Times New Roman" w:eastAsia="Times New Roman" w:cs="Times New Roman"/>
          <w:position w:val="-1"/>
          <w:sz w:val="24"/>
          <w:szCs w:val="24"/>
        </w:rPr>
        <w:t>t a</w:t>
      </w:r>
      <w:r w:rsidRPr="003F3D7C" w:rsidR="00EF783A">
        <w:rPr>
          <w:rFonts w:ascii="Times New Roman" w:hAnsi="Times New Roman" w:eastAsia="Times New Roman" w:cs="Times New Roman"/>
          <w:spacing w:val="-1"/>
          <w:position w:val="-1"/>
          <w:sz w:val="24"/>
          <w:szCs w:val="24"/>
        </w:rPr>
        <w:t xml:space="preserve"> total burden c</w:t>
      </w:r>
      <w:r w:rsidRPr="003F3D7C" w:rsidR="00EF783A">
        <w:rPr>
          <w:rFonts w:ascii="Times New Roman" w:hAnsi="Times New Roman" w:eastAsia="Times New Roman" w:cs="Times New Roman"/>
          <w:position w:val="-1"/>
          <w:sz w:val="24"/>
          <w:szCs w:val="24"/>
        </w:rPr>
        <w:t xml:space="preserve">ost </w:t>
      </w:r>
      <w:r w:rsidRPr="003F3D7C" w:rsidR="00CA4BF8">
        <w:rPr>
          <w:rFonts w:ascii="Times New Roman" w:hAnsi="Times New Roman" w:eastAsia="Times New Roman" w:cs="Times New Roman"/>
          <w:position w:val="-1"/>
          <w:sz w:val="24"/>
          <w:szCs w:val="24"/>
        </w:rPr>
        <w:t>of</w:t>
      </w:r>
      <w:r w:rsidRPr="003F3D7C" w:rsidR="00CA4BF8">
        <w:rPr>
          <w:rFonts w:ascii="Times New Roman" w:hAnsi="Times New Roman" w:eastAsia="Times New Roman" w:cs="Times New Roman"/>
          <w:spacing w:val="-1"/>
          <w:position w:val="-1"/>
          <w:sz w:val="24"/>
          <w:szCs w:val="24"/>
        </w:rPr>
        <w:t xml:space="preserve"> </w:t>
      </w:r>
      <w:r w:rsidRPr="003F3D7C" w:rsidR="00CA4BF8">
        <w:rPr>
          <w:rFonts w:ascii="Times New Roman" w:hAnsi="Times New Roman" w:eastAsia="Times New Roman" w:cs="Times New Roman"/>
          <w:position w:val="-1"/>
          <w:sz w:val="24"/>
          <w:szCs w:val="24"/>
        </w:rPr>
        <w:t>$</w:t>
      </w:r>
      <w:r w:rsidR="00CA4BF8">
        <w:rPr>
          <w:rFonts w:ascii="Times New Roman" w:hAnsi="Times New Roman" w:eastAsia="Times New Roman" w:cs="Times New Roman"/>
          <w:position w:val="-1"/>
          <w:sz w:val="24"/>
          <w:szCs w:val="24"/>
        </w:rPr>
        <w:t>16,2</w:t>
      </w:r>
      <w:r w:rsidR="00B03763">
        <w:rPr>
          <w:rFonts w:ascii="Times New Roman" w:hAnsi="Times New Roman" w:eastAsia="Times New Roman" w:cs="Times New Roman"/>
          <w:position w:val="-1"/>
          <w:sz w:val="24"/>
          <w:szCs w:val="24"/>
        </w:rPr>
        <w:t>9</w:t>
      </w:r>
      <w:r w:rsidR="00CA4BF8">
        <w:rPr>
          <w:rFonts w:ascii="Times New Roman" w:hAnsi="Times New Roman" w:eastAsia="Times New Roman" w:cs="Times New Roman"/>
          <w:position w:val="-1"/>
          <w:sz w:val="24"/>
          <w:szCs w:val="24"/>
        </w:rPr>
        <w:t>5</w:t>
      </w:r>
      <w:r w:rsidR="003E148C">
        <w:rPr>
          <w:rFonts w:ascii="Times New Roman" w:hAnsi="Times New Roman" w:eastAsia="Times New Roman" w:cs="Times New Roman"/>
          <w:position w:val="-1"/>
          <w:sz w:val="24"/>
          <w:szCs w:val="24"/>
        </w:rPr>
        <w:t>.00</w:t>
      </w:r>
      <w:r w:rsidR="00CA4BF8">
        <w:rPr>
          <w:rFonts w:ascii="Times New Roman" w:hAnsi="Times New Roman" w:eastAsia="Times New Roman" w:cs="Times New Roman"/>
          <w:position w:val="-1"/>
          <w:sz w:val="24"/>
          <w:szCs w:val="24"/>
        </w:rPr>
        <w:t xml:space="preserve"> annually</w:t>
      </w:r>
      <w:r w:rsidRPr="003F3D7C" w:rsidR="00CA4BF8">
        <w:rPr>
          <w:rFonts w:ascii="Times New Roman" w:hAnsi="Times New Roman" w:eastAsia="Times New Roman" w:cs="Times New Roman"/>
          <w:spacing w:val="-1"/>
          <w:position w:val="-1"/>
          <w:sz w:val="24"/>
          <w:szCs w:val="24"/>
        </w:rPr>
        <w:t xml:space="preserve"> </w:t>
      </w:r>
      <w:r w:rsidRPr="003F3D7C" w:rsidR="00CA4BF8">
        <w:rPr>
          <w:rFonts w:ascii="Times New Roman" w:hAnsi="Times New Roman" w:eastAsia="Times New Roman" w:cs="Times New Roman"/>
          <w:position w:val="-1"/>
          <w:sz w:val="24"/>
          <w:szCs w:val="24"/>
        </w:rPr>
        <w:t>for</w:t>
      </w:r>
      <w:r w:rsidRPr="003F3D7C" w:rsidR="00EF783A">
        <w:rPr>
          <w:rFonts w:ascii="Times New Roman" w:hAnsi="Times New Roman" w:eastAsia="Times New Roman" w:cs="Times New Roman"/>
          <w:spacing w:val="-1"/>
          <w:position w:val="-1"/>
          <w:sz w:val="24"/>
          <w:szCs w:val="24"/>
        </w:rPr>
        <w:t xml:space="preserve"> </w:t>
      </w:r>
      <w:r w:rsidRPr="003F3D7C" w:rsidR="00EF783A">
        <w:rPr>
          <w:rFonts w:ascii="Times New Roman" w:hAnsi="Times New Roman" w:eastAsia="Times New Roman" w:cs="Times New Roman"/>
          <w:position w:val="-1"/>
          <w:sz w:val="24"/>
          <w:szCs w:val="24"/>
        </w:rPr>
        <w:t>the</w:t>
      </w:r>
      <w:r w:rsidRPr="003F3D7C" w:rsidR="00EF783A">
        <w:rPr>
          <w:rFonts w:ascii="Times New Roman" w:hAnsi="Times New Roman" w:eastAsia="Times New Roman" w:cs="Times New Roman"/>
          <w:spacing w:val="-1"/>
          <w:position w:val="-1"/>
          <w:sz w:val="24"/>
          <w:szCs w:val="24"/>
        </w:rPr>
        <w:t xml:space="preserve"> </w:t>
      </w:r>
      <w:r w:rsidR="00CA4BF8">
        <w:rPr>
          <w:rFonts w:ascii="Times New Roman" w:hAnsi="Times New Roman" w:eastAsia="Times New Roman" w:cs="Times New Roman"/>
          <w:position w:val="-1"/>
          <w:sz w:val="24"/>
          <w:szCs w:val="24"/>
        </w:rPr>
        <w:t>5</w:t>
      </w:r>
      <w:r w:rsidR="00EF783A">
        <w:rPr>
          <w:rFonts w:ascii="Times New Roman" w:hAnsi="Times New Roman" w:eastAsia="Times New Roman" w:cs="Times New Roman"/>
          <w:position w:val="-1"/>
          <w:sz w:val="24"/>
          <w:szCs w:val="24"/>
        </w:rPr>
        <w:t>0</w:t>
      </w:r>
      <w:r w:rsidRPr="003F3D7C" w:rsidR="00EF783A">
        <w:rPr>
          <w:rFonts w:ascii="Times New Roman" w:hAnsi="Times New Roman" w:eastAsia="Times New Roman" w:cs="Times New Roman"/>
          <w:position w:val="-1"/>
          <w:sz w:val="24"/>
          <w:szCs w:val="24"/>
        </w:rPr>
        <w:t xml:space="preserve"> </w:t>
      </w:r>
      <w:r w:rsidRPr="003F3D7C" w:rsidR="00EF783A">
        <w:rPr>
          <w:rFonts w:ascii="Times New Roman" w:hAnsi="Times New Roman" w:eastAsia="Times New Roman" w:cs="Times New Roman"/>
          <w:spacing w:val="-1"/>
          <w:position w:val="-1"/>
          <w:sz w:val="24"/>
          <w:szCs w:val="24"/>
        </w:rPr>
        <w:t>a</w:t>
      </w:r>
      <w:r w:rsidRPr="003F3D7C" w:rsidR="00EF783A">
        <w:rPr>
          <w:rFonts w:ascii="Times New Roman" w:hAnsi="Times New Roman" w:eastAsia="Times New Roman" w:cs="Times New Roman"/>
          <w:spacing w:val="-2"/>
          <w:position w:val="-1"/>
          <w:sz w:val="24"/>
          <w:szCs w:val="24"/>
        </w:rPr>
        <w:t>g</w:t>
      </w:r>
      <w:r w:rsidRPr="003F3D7C" w:rsidR="00EF783A">
        <w:rPr>
          <w:rFonts w:ascii="Times New Roman" w:hAnsi="Times New Roman" w:eastAsia="Times New Roman" w:cs="Times New Roman"/>
          <w:spacing w:val="-1"/>
          <w:position w:val="-1"/>
          <w:sz w:val="24"/>
          <w:szCs w:val="24"/>
        </w:rPr>
        <w:t>e</w:t>
      </w:r>
      <w:r w:rsidRPr="003F3D7C" w:rsidR="00EF783A">
        <w:rPr>
          <w:rFonts w:ascii="Times New Roman" w:hAnsi="Times New Roman" w:eastAsia="Times New Roman" w:cs="Times New Roman"/>
          <w:position w:val="-1"/>
          <w:sz w:val="24"/>
          <w:szCs w:val="24"/>
        </w:rPr>
        <w:t>nts and</w:t>
      </w:r>
      <w:r w:rsidRPr="003F3D7C" w:rsidR="00EF783A">
        <w:rPr>
          <w:rFonts w:ascii="Times New Roman" w:hAnsi="Times New Roman" w:eastAsia="Times New Roman" w:cs="Times New Roman"/>
          <w:spacing w:val="-1"/>
          <w:position w:val="-1"/>
          <w:sz w:val="24"/>
          <w:szCs w:val="24"/>
        </w:rPr>
        <w:t xml:space="preserve"> </w:t>
      </w:r>
      <w:r w:rsidRPr="003F3D7C" w:rsidR="00EF783A">
        <w:rPr>
          <w:rFonts w:ascii="Times New Roman" w:hAnsi="Times New Roman" w:eastAsia="Times New Roman" w:cs="Times New Roman"/>
          <w:position w:val="-1"/>
          <w:sz w:val="24"/>
          <w:szCs w:val="24"/>
        </w:rPr>
        <w:t>b</w:t>
      </w:r>
      <w:r w:rsidRPr="003F3D7C" w:rsidR="00EF783A">
        <w:rPr>
          <w:rFonts w:ascii="Times New Roman" w:hAnsi="Times New Roman" w:eastAsia="Times New Roman" w:cs="Times New Roman"/>
          <w:spacing w:val="-1"/>
          <w:position w:val="-1"/>
          <w:sz w:val="24"/>
          <w:szCs w:val="24"/>
        </w:rPr>
        <w:t>r</w:t>
      </w:r>
      <w:r w:rsidRPr="003F3D7C" w:rsidR="00EF783A">
        <w:rPr>
          <w:rFonts w:ascii="Times New Roman" w:hAnsi="Times New Roman" w:eastAsia="Times New Roman" w:cs="Times New Roman"/>
          <w:position w:val="-1"/>
          <w:sz w:val="24"/>
          <w:szCs w:val="24"/>
        </w:rPr>
        <w:t>ok</w:t>
      </w:r>
      <w:r w:rsidRPr="003F3D7C" w:rsidR="00EF783A">
        <w:rPr>
          <w:rFonts w:ascii="Times New Roman" w:hAnsi="Times New Roman" w:eastAsia="Times New Roman" w:cs="Times New Roman"/>
          <w:spacing w:val="-1"/>
          <w:position w:val="-1"/>
          <w:sz w:val="24"/>
          <w:szCs w:val="24"/>
        </w:rPr>
        <w:t>er</w:t>
      </w:r>
      <w:r w:rsidRPr="003F3D7C" w:rsidR="00EF783A">
        <w:rPr>
          <w:rFonts w:ascii="Times New Roman" w:hAnsi="Times New Roman" w:eastAsia="Times New Roman" w:cs="Times New Roman"/>
          <w:position w:val="-1"/>
          <w:sz w:val="24"/>
          <w:szCs w:val="24"/>
        </w:rPr>
        <w:t>s.</w:t>
      </w:r>
    </w:p>
    <w:p w:rsidR="00CA4BF8" w:rsidP="00EF783A" w:rsidRDefault="00CA4BF8" w14:paraId="568AB883" w14:textId="7FA251B5">
      <w:pPr>
        <w:spacing w:after="0" w:line="240" w:lineRule="auto"/>
        <w:rPr>
          <w:rFonts w:ascii="Times New Roman" w:hAnsi="Times New Roman" w:eastAsia="Times New Roman" w:cs="Times New Roman"/>
          <w:position w:val="-1"/>
          <w:sz w:val="24"/>
          <w:szCs w:val="24"/>
        </w:rPr>
      </w:pPr>
    </w:p>
    <w:p w:rsidR="00CA4BF8" w:rsidP="00CA4BF8" w:rsidRDefault="00CA4BF8" w14:paraId="69D86FFF" w14:textId="7F4E6B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Pursuant to §1</w:t>
      </w:r>
      <w:r w:rsidRPr="003F3D7C">
        <w:rPr>
          <w:rFonts w:ascii="Times New Roman" w:hAnsi="Times New Roman" w:eastAsia="Times New Roman" w:cs="Times New Roman"/>
          <w:sz w:val="24"/>
          <w:szCs w:val="24"/>
        </w:rPr>
        <w:t>55.220</w:t>
      </w:r>
      <w:r>
        <w:rPr>
          <w:rFonts w:ascii="Times New Roman" w:hAnsi="Times New Roman" w:eastAsia="Times New Roman" w:cs="Times New Roman"/>
          <w:sz w:val="24"/>
          <w:szCs w:val="24"/>
        </w:rPr>
        <w:t>(g)(3)(ii), HHS may send a notice of immediate termination to agents and brokers that fail</w:t>
      </w:r>
      <w:r w:rsidRPr="00EE49DB">
        <w:rPr>
          <w:rFonts w:ascii="Times New Roman" w:hAnsi="Times New Roman" w:eastAsia="Times New Roman" w:cs="Times New Roman"/>
          <w:sz w:val="24"/>
          <w:szCs w:val="24"/>
          <w:lang w:val="en"/>
        </w:rPr>
        <w:t xml:space="preserve"> to maintain the appropriate license under </w:t>
      </w:r>
      <w:r w:rsidR="00C75791">
        <w:rPr>
          <w:rFonts w:ascii="Times New Roman" w:hAnsi="Times New Roman" w:eastAsia="Times New Roman" w:cs="Times New Roman"/>
          <w:sz w:val="24"/>
          <w:szCs w:val="24"/>
          <w:lang w:val="en"/>
        </w:rPr>
        <w:t>state</w:t>
      </w:r>
      <w:r w:rsidRPr="00EE49DB">
        <w:rPr>
          <w:rFonts w:ascii="Times New Roman" w:hAnsi="Times New Roman" w:eastAsia="Times New Roman" w:cs="Times New Roman"/>
          <w:sz w:val="24"/>
          <w:szCs w:val="24"/>
          <w:lang w:val="en"/>
        </w:rPr>
        <w:t xml:space="preserve"> law in every </w:t>
      </w:r>
      <w:r w:rsidR="00C75791">
        <w:rPr>
          <w:rFonts w:ascii="Times New Roman" w:hAnsi="Times New Roman" w:eastAsia="Times New Roman" w:cs="Times New Roman"/>
          <w:sz w:val="24"/>
          <w:szCs w:val="24"/>
          <w:lang w:val="en"/>
        </w:rPr>
        <w:t>state</w:t>
      </w:r>
      <w:r w:rsidRPr="00EE49DB">
        <w:rPr>
          <w:rFonts w:ascii="Times New Roman" w:hAnsi="Times New Roman" w:eastAsia="Times New Roman" w:cs="Times New Roman"/>
          <w:sz w:val="24"/>
          <w:szCs w:val="24"/>
          <w:lang w:val="en"/>
        </w:rPr>
        <w:t xml:space="preserve"> in which the agent or broker assists consumers with enrolling in QHPs through the Federally-facilitated Exchanges.</w:t>
      </w:r>
      <w:r>
        <w:rPr>
          <w:rFonts w:ascii="Times New Roman" w:hAnsi="Times New Roman" w:eastAsia="Times New Roman" w:cs="Times New Roman"/>
          <w:sz w:val="24"/>
          <w:szCs w:val="24"/>
        </w:rPr>
        <w:t xml:space="preserve"> </w:t>
      </w:r>
      <w:r w:rsidRPr="009852FE">
        <w:rPr>
          <w:rFonts w:ascii="Times New Roman" w:hAnsi="Times New Roman" w:cs="Times New Roman"/>
          <w:spacing w:val="1"/>
          <w:sz w:val="24"/>
          <w:szCs w:val="24"/>
        </w:rPr>
        <w:t xml:space="preserve">The </w:t>
      </w:r>
      <w:r>
        <w:rPr>
          <w:rFonts w:ascii="Times New Roman" w:hAnsi="Times New Roman" w:cs="Times New Roman"/>
          <w:spacing w:val="1"/>
          <w:sz w:val="24"/>
          <w:szCs w:val="24"/>
        </w:rPr>
        <w:t>table below</w:t>
      </w:r>
      <w:r w:rsidRPr="009852FE">
        <w:rPr>
          <w:rFonts w:ascii="Times New Roman" w:hAnsi="Times New Roman" w:cs="Times New Roman"/>
          <w:spacing w:val="1"/>
          <w:sz w:val="24"/>
          <w:szCs w:val="24"/>
        </w:rPr>
        <w:t xml:space="preserve"> displays th</w:t>
      </w:r>
      <w:r>
        <w:rPr>
          <w:rFonts w:ascii="Times New Roman" w:hAnsi="Times New Roman" w:cs="Times New Roman"/>
          <w:spacing w:val="1"/>
          <w:sz w:val="24"/>
          <w:szCs w:val="24"/>
        </w:rPr>
        <w:t xml:space="preserve">e burden for agents and </w:t>
      </w:r>
      <w:r w:rsidRPr="009852FE">
        <w:rPr>
          <w:rFonts w:ascii="Times New Roman" w:hAnsi="Times New Roman" w:cs="Times New Roman"/>
          <w:spacing w:val="1"/>
          <w:sz w:val="24"/>
          <w:szCs w:val="24"/>
        </w:rPr>
        <w:t>relating to</w:t>
      </w:r>
      <w:r>
        <w:rPr>
          <w:rFonts w:ascii="Times New Roman" w:hAnsi="Times New Roman" w:cs="Times New Roman"/>
          <w:spacing w:val="1"/>
          <w:sz w:val="24"/>
          <w:szCs w:val="24"/>
        </w:rPr>
        <w:t xml:space="preserve"> responses to</w:t>
      </w:r>
      <w:r w:rsidRPr="009852FE">
        <w:rPr>
          <w:rFonts w:ascii="Times New Roman" w:hAnsi="Times New Roman" w:cs="Times New Roman"/>
          <w:spacing w:val="1"/>
          <w:sz w:val="24"/>
          <w:szCs w:val="24"/>
        </w:rPr>
        <w:t xml:space="preserve"> these regulatory </w:t>
      </w:r>
      <w:r>
        <w:rPr>
          <w:rFonts w:ascii="Times New Roman" w:hAnsi="Times New Roman" w:cs="Times New Roman"/>
          <w:spacing w:val="1"/>
          <w:sz w:val="24"/>
          <w:szCs w:val="24"/>
        </w:rPr>
        <w:t>provisions</w:t>
      </w:r>
      <w:r w:rsidRPr="009852FE">
        <w:rPr>
          <w:rFonts w:ascii="Times New Roman" w:hAnsi="Times New Roman" w:cs="Times New Roman"/>
          <w:spacing w:val="1"/>
          <w:sz w:val="24"/>
          <w:szCs w:val="24"/>
        </w:rPr>
        <w:t>.</w:t>
      </w:r>
    </w:p>
    <w:p w:rsidRPr="003F3D7C" w:rsidR="00CA4BF8" w:rsidP="00EF783A" w:rsidRDefault="00CA4BF8" w14:paraId="112590B5" w14:textId="77777777">
      <w:pPr>
        <w:spacing w:after="0" w:line="240" w:lineRule="auto"/>
        <w:rPr>
          <w:rFonts w:ascii="Times New Roman" w:hAnsi="Times New Roman" w:eastAsia="Times New Roman" w:cs="Times New Roman"/>
          <w:position w:val="-1"/>
          <w:sz w:val="24"/>
          <w:szCs w:val="24"/>
        </w:rPr>
      </w:pPr>
    </w:p>
    <w:p w:rsidRPr="00C672D8" w:rsidR="00C672D8" w:rsidP="00C672D8" w:rsidRDefault="00C672D8" w14:paraId="222A02F1" w14:textId="53E13471">
      <w:pPr>
        <w:pStyle w:val="Caption"/>
        <w:keepNext/>
        <w:rPr>
          <w:rFonts w:ascii="Times New Roman" w:hAnsi="Times New Roman" w:cs="Times New Roman"/>
          <w:b/>
          <w:i w:val="0"/>
          <w:color w:val="auto"/>
          <w:sz w:val="24"/>
          <w:szCs w:val="24"/>
        </w:rPr>
      </w:pPr>
      <w:r w:rsidRPr="00C672D8">
        <w:rPr>
          <w:rFonts w:ascii="Times New Roman" w:hAnsi="Times New Roman" w:cs="Times New Roman"/>
          <w:b/>
          <w:i w:val="0"/>
          <w:color w:val="auto"/>
          <w:sz w:val="24"/>
          <w:szCs w:val="24"/>
        </w:rPr>
        <w:t xml:space="preserve">Table </w:t>
      </w:r>
      <w:r w:rsidRPr="00C672D8">
        <w:rPr>
          <w:rFonts w:ascii="Times New Roman" w:hAnsi="Times New Roman" w:cs="Times New Roman"/>
          <w:b/>
          <w:i w:val="0"/>
          <w:color w:val="auto"/>
          <w:sz w:val="24"/>
          <w:szCs w:val="24"/>
        </w:rPr>
        <w:fldChar w:fldCharType="begin"/>
      </w:r>
      <w:r w:rsidRPr="00C672D8">
        <w:rPr>
          <w:rFonts w:ascii="Times New Roman" w:hAnsi="Times New Roman" w:cs="Times New Roman"/>
          <w:b/>
          <w:i w:val="0"/>
          <w:color w:val="auto"/>
          <w:sz w:val="24"/>
          <w:szCs w:val="24"/>
        </w:rPr>
        <w:instrText xml:space="preserve"> SEQ Table \* ARABIC </w:instrText>
      </w:r>
      <w:r w:rsidRPr="00C672D8">
        <w:rPr>
          <w:rFonts w:ascii="Times New Roman" w:hAnsi="Times New Roman" w:cs="Times New Roman"/>
          <w:b/>
          <w:i w:val="0"/>
          <w:color w:val="auto"/>
          <w:sz w:val="24"/>
          <w:szCs w:val="24"/>
        </w:rPr>
        <w:fldChar w:fldCharType="separate"/>
      </w:r>
      <w:r w:rsidR="00D30A43">
        <w:rPr>
          <w:rFonts w:ascii="Times New Roman" w:hAnsi="Times New Roman" w:cs="Times New Roman"/>
          <w:b/>
          <w:i w:val="0"/>
          <w:noProof/>
          <w:color w:val="auto"/>
          <w:sz w:val="24"/>
          <w:szCs w:val="24"/>
        </w:rPr>
        <w:t>3</w:t>
      </w:r>
      <w:r w:rsidRPr="00C672D8">
        <w:rPr>
          <w:rFonts w:ascii="Times New Roman" w:hAnsi="Times New Roman" w:cs="Times New Roman"/>
          <w:b/>
          <w:i w:val="0"/>
          <w:color w:val="auto"/>
          <w:sz w:val="24"/>
          <w:szCs w:val="24"/>
        </w:rPr>
        <w:fldChar w:fldCharType="end"/>
      </w:r>
      <w:r w:rsidRPr="00C672D8">
        <w:rPr>
          <w:rFonts w:ascii="Times New Roman" w:hAnsi="Times New Roman" w:cs="Times New Roman"/>
          <w:b/>
          <w:i w:val="0"/>
          <w:color w:val="auto"/>
          <w:sz w:val="24"/>
          <w:szCs w:val="24"/>
        </w:rPr>
        <w:t>: Burden to Agents and Brokers to Respond to Immediate Termination for Non-Licensure</w:t>
      </w:r>
    </w:p>
    <w:tbl>
      <w:tblPr>
        <w:tblW w:w="9540" w:type="dxa"/>
        <w:jc w:val="center"/>
        <w:tblLayout w:type="fixed"/>
        <w:tblCellMar>
          <w:left w:w="0" w:type="dxa"/>
          <w:right w:w="0" w:type="dxa"/>
        </w:tblCellMar>
        <w:tblLook w:val="01E0" w:firstRow="1" w:lastRow="1" w:firstColumn="1" w:lastColumn="1" w:noHBand="0" w:noVBand="0"/>
        <w:tblCaption w:val="Table 3: Burden to Agents and Brokers to Respond to Immediate Termination for Non-Licensure"/>
      </w:tblPr>
      <w:tblGrid>
        <w:gridCol w:w="1705"/>
        <w:gridCol w:w="1476"/>
        <w:gridCol w:w="1800"/>
        <w:gridCol w:w="1260"/>
        <w:gridCol w:w="1648"/>
        <w:gridCol w:w="1651"/>
      </w:tblGrid>
      <w:tr w:rsidR="005333F7" w:rsidTr="0078472E" w14:paraId="2BF334B5" w14:textId="77777777">
        <w:trPr>
          <w:trHeight w:val="1142" w:hRule="exact"/>
          <w:jc w:val="center"/>
        </w:trPr>
        <w:tc>
          <w:tcPr>
            <w:tcW w:w="1705" w:type="dxa"/>
            <w:tcBorders>
              <w:top w:val="single" w:color="000000" w:sz="4" w:space="0"/>
              <w:left w:val="single" w:color="000000" w:sz="4" w:space="0"/>
              <w:bottom w:val="single" w:color="000000" w:sz="4" w:space="0"/>
              <w:right w:val="single" w:color="000000" w:sz="4" w:space="0"/>
            </w:tcBorders>
          </w:tcPr>
          <w:p w:rsidR="005333F7" w:rsidP="0078472E" w:rsidRDefault="005333F7" w14:paraId="78F8E895" w14:textId="77777777">
            <w:pPr>
              <w:spacing w:after="0" w:line="240" w:lineRule="auto"/>
              <w:ind w:left="27" w:right="9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p>
          <w:p w:rsidR="005333F7" w:rsidP="0078472E" w:rsidRDefault="005333F7" w14:paraId="7FFF8AA5" w14:textId="77777777">
            <w:pPr>
              <w:spacing w:after="0" w:line="240" w:lineRule="auto"/>
              <w:ind w:left="27" w:right="9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p>
        </w:tc>
        <w:tc>
          <w:tcPr>
            <w:tcW w:w="1476" w:type="dxa"/>
            <w:tcBorders>
              <w:top w:val="single" w:color="000000" w:sz="4" w:space="0"/>
              <w:left w:val="single" w:color="000000" w:sz="4" w:space="0"/>
              <w:bottom w:val="single" w:color="000000" w:sz="4" w:space="0"/>
              <w:right w:val="single" w:color="000000" w:sz="4" w:space="0"/>
            </w:tcBorders>
          </w:tcPr>
          <w:p w:rsidR="005333F7" w:rsidP="0078472E" w:rsidRDefault="005333F7" w14:paraId="0976D926"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p>
          <w:p w:rsidR="005333F7" w:rsidP="0078472E" w:rsidRDefault="005333F7" w14:paraId="2F754E5D"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1800" w:type="dxa"/>
            <w:tcBorders>
              <w:top w:val="single" w:color="000000" w:sz="4" w:space="0"/>
              <w:left w:val="single" w:color="000000" w:sz="4" w:space="0"/>
              <w:bottom w:val="single" w:color="000000" w:sz="4" w:space="0"/>
              <w:right w:val="single" w:color="000000" w:sz="4" w:space="0"/>
            </w:tcBorders>
          </w:tcPr>
          <w:p w:rsidR="005333F7" w:rsidP="0078472E" w:rsidRDefault="005333F7" w14:paraId="424C0B2B"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bor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ly </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100%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its)</w:t>
            </w:r>
          </w:p>
        </w:tc>
        <w:tc>
          <w:tcPr>
            <w:tcW w:w="1260" w:type="dxa"/>
            <w:tcBorders>
              <w:top w:val="single" w:color="000000" w:sz="4" w:space="0"/>
              <w:left w:val="single" w:color="000000" w:sz="4" w:space="0"/>
              <w:bottom w:val="single" w:color="000000" w:sz="4" w:space="0"/>
              <w:right w:val="single" w:color="000000" w:sz="4" w:space="0"/>
            </w:tcBorders>
          </w:tcPr>
          <w:p w:rsidR="005333F7" w:rsidP="0078472E" w:rsidRDefault="005333F7" w14:paraId="7A555219"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5333F7" w:rsidP="0078472E" w:rsidRDefault="005333F7" w14:paraId="363B9559"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1648" w:type="dxa"/>
            <w:tcBorders>
              <w:top w:val="single" w:color="000000" w:sz="4" w:space="0"/>
              <w:left w:val="single" w:color="000000" w:sz="4" w:space="0"/>
              <w:bottom w:val="single" w:color="000000" w:sz="4" w:space="0"/>
              <w:right w:val="single" w:color="000000" w:sz="4" w:space="0"/>
            </w:tcBorders>
          </w:tcPr>
          <w:p w:rsidR="005333F7" w:rsidP="0078472E" w:rsidRDefault="005333F7" w14:paraId="26DD525F"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5333F7" w:rsidP="0078472E" w:rsidRDefault="005333F7" w14:paraId="13ADD497"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tc>
        <w:tc>
          <w:tcPr>
            <w:tcW w:w="1651" w:type="dxa"/>
            <w:tcBorders>
              <w:top w:val="single" w:color="000000" w:sz="4" w:space="0"/>
              <w:left w:val="single" w:color="000000" w:sz="4" w:space="0"/>
              <w:bottom w:val="single" w:color="000000" w:sz="4" w:space="0"/>
              <w:right w:val="single" w:color="000000" w:sz="4" w:space="0"/>
            </w:tcBorders>
          </w:tcPr>
          <w:p w:rsidR="005333F7" w:rsidP="0078472E" w:rsidRDefault="005333F7" w14:paraId="0EC162AD" w14:textId="77777777">
            <w:pPr>
              <w:spacing w:after="0" w:line="240" w:lineRule="auto"/>
              <w:ind w:left="2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All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w:t>
            </w:r>
          </w:p>
        </w:tc>
      </w:tr>
      <w:tr w:rsidR="005333F7" w:rsidTr="00FA7411" w14:paraId="7ACBE9FA" w14:textId="77777777">
        <w:trPr>
          <w:trHeight w:val="604" w:hRule="exact"/>
          <w:jc w:val="center"/>
        </w:trPr>
        <w:tc>
          <w:tcPr>
            <w:tcW w:w="1705" w:type="dxa"/>
            <w:tcBorders>
              <w:top w:val="single" w:color="000000" w:sz="4" w:space="0"/>
              <w:left w:val="single" w:color="000000" w:sz="4" w:space="0"/>
              <w:bottom w:val="single" w:color="000000" w:sz="4" w:space="0"/>
              <w:right w:val="single" w:color="000000" w:sz="4" w:space="0"/>
            </w:tcBorders>
          </w:tcPr>
          <w:p w:rsidR="005333F7" w:rsidP="0078472E" w:rsidRDefault="005333F7" w14:paraId="2C39BD86" w14:textId="77777777">
            <w:pPr>
              <w:spacing w:after="0" w:line="240" w:lineRule="auto"/>
              <w:ind w:left="27" w:right="9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Agent or Broker</w:t>
            </w:r>
          </w:p>
        </w:tc>
        <w:tc>
          <w:tcPr>
            <w:tcW w:w="1476" w:type="dxa"/>
            <w:tcBorders>
              <w:top w:val="single" w:color="000000" w:sz="4" w:space="0"/>
              <w:left w:val="single" w:color="000000" w:sz="4" w:space="0"/>
              <w:bottom w:val="single" w:color="000000" w:sz="4" w:space="0"/>
              <w:right w:val="single" w:color="000000" w:sz="4" w:space="0"/>
            </w:tcBorders>
          </w:tcPr>
          <w:p w:rsidR="005333F7" w:rsidP="0078472E" w:rsidRDefault="005333F7" w14:paraId="3E28993E" w14:textId="77777777">
            <w:pPr>
              <w:tabs>
                <w:tab w:val="left" w:pos="806"/>
              </w:tabs>
              <w:spacing w:after="0" w:line="240" w:lineRule="auto"/>
              <w:ind w:left="8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1800" w:type="dxa"/>
            <w:tcBorders>
              <w:top w:val="single" w:color="000000" w:sz="4" w:space="0"/>
              <w:left w:val="single" w:color="000000" w:sz="4" w:space="0"/>
              <w:bottom w:val="single" w:color="000000" w:sz="4" w:space="0"/>
              <w:right w:val="single" w:color="000000" w:sz="4" w:space="0"/>
            </w:tcBorders>
          </w:tcPr>
          <w:p w:rsidR="005333F7" w:rsidP="0078472E" w:rsidRDefault="005333F7" w14:paraId="368BB804" w14:textId="77777777">
            <w:pPr>
              <w:spacing w:after="0" w:line="240" w:lineRule="auto"/>
              <w:ind w:left="87" w:right="93"/>
              <w:jc w:val="center"/>
              <w:rPr>
                <w:rFonts w:ascii="Times New Roman" w:hAnsi="Times New Roman" w:eastAsia="Times New Roman" w:cs="Times New Roman"/>
                <w:sz w:val="24"/>
                <w:szCs w:val="24"/>
              </w:rPr>
            </w:pPr>
            <w:r w:rsidRPr="004F618D">
              <w:rPr>
                <w:rFonts w:ascii="Times New Roman" w:hAnsi="Times New Roman" w:eastAsia="Times New Roman" w:cs="Times New Roman"/>
                <w:sz w:val="24"/>
                <w:szCs w:val="24"/>
              </w:rPr>
              <w:t>$65.18</w:t>
            </w:r>
          </w:p>
        </w:tc>
        <w:tc>
          <w:tcPr>
            <w:tcW w:w="1260" w:type="dxa"/>
            <w:tcBorders>
              <w:top w:val="single" w:color="000000" w:sz="4" w:space="0"/>
              <w:left w:val="single" w:color="000000" w:sz="4" w:space="0"/>
              <w:bottom w:val="single" w:color="000000" w:sz="4" w:space="0"/>
              <w:right w:val="single" w:color="000000" w:sz="4" w:space="0"/>
            </w:tcBorders>
          </w:tcPr>
          <w:p w:rsidR="005333F7" w:rsidP="0078472E" w:rsidRDefault="005333F7" w14:paraId="291F38C9" w14:textId="77777777">
            <w:pPr>
              <w:spacing w:after="0" w:line="240" w:lineRule="auto"/>
              <w:ind w:left="8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648" w:type="dxa"/>
            <w:tcBorders>
              <w:top w:val="single" w:color="000000" w:sz="4" w:space="0"/>
              <w:left w:val="single" w:color="000000" w:sz="4" w:space="0"/>
              <w:bottom w:val="single" w:color="000000" w:sz="4" w:space="0"/>
              <w:right w:val="single" w:color="000000" w:sz="4" w:space="0"/>
            </w:tcBorders>
          </w:tcPr>
          <w:p w:rsidR="005333F7" w:rsidP="0078472E" w:rsidRDefault="00CA4BF8" w14:paraId="2DD24DDD" w14:textId="3A63FF3A">
            <w:pPr>
              <w:spacing w:after="0" w:line="240" w:lineRule="auto"/>
              <w:ind w:left="8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r w:rsidR="00B03763">
              <w:rPr>
                <w:rFonts w:ascii="Times New Roman" w:hAnsi="Times New Roman" w:eastAsia="Times New Roman" w:cs="Times New Roman"/>
                <w:sz w:val="24"/>
                <w:szCs w:val="24"/>
              </w:rPr>
              <w:t>9</w:t>
            </w:r>
            <w:r w:rsidRPr="00394763" w:rsidR="005333F7">
              <w:rPr>
                <w:rFonts w:ascii="Times New Roman" w:hAnsi="Times New Roman" w:eastAsia="Times New Roman" w:cs="Times New Roman"/>
                <w:sz w:val="24"/>
                <w:szCs w:val="24"/>
              </w:rPr>
              <w:t>0</w:t>
            </w:r>
          </w:p>
        </w:tc>
        <w:tc>
          <w:tcPr>
            <w:tcW w:w="1651" w:type="dxa"/>
            <w:tcBorders>
              <w:top w:val="single" w:color="000000" w:sz="4" w:space="0"/>
              <w:left w:val="single" w:color="000000" w:sz="4" w:space="0"/>
              <w:bottom w:val="single" w:color="000000" w:sz="4" w:space="0"/>
              <w:right w:val="single" w:color="000000" w:sz="4" w:space="0"/>
            </w:tcBorders>
          </w:tcPr>
          <w:p w:rsidRPr="00394763" w:rsidR="005333F7" w:rsidP="0078472E" w:rsidRDefault="00CA4BF8" w14:paraId="7801DEC3" w14:textId="29432179">
            <w:pPr>
              <w:spacing w:after="0" w:line="240" w:lineRule="auto"/>
              <w:ind w:left="87" w:right="93"/>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r w:rsidR="00B03763">
              <w:rPr>
                <w:rFonts w:ascii="Times New Roman" w:hAnsi="Times New Roman" w:eastAsia="Times New Roman" w:cs="Times New Roman"/>
                <w:sz w:val="24"/>
                <w:szCs w:val="24"/>
              </w:rPr>
              <w:t>9</w:t>
            </w:r>
            <w:r w:rsidRPr="00394763" w:rsidR="005333F7">
              <w:rPr>
                <w:rFonts w:ascii="Times New Roman" w:hAnsi="Times New Roman" w:eastAsia="Times New Roman" w:cs="Times New Roman"/>
                <w:sz w:val="24"/>
                <w:szCs w:val="24"/>
              </w:rPr>
              <w:t>5.00</w:t>
            </w:r>
          </w:p>
        </w:tc>
      </w:tr>
    </w:tbl>
    <w:p w:rsidRPr="0037067C" w:rsidR="00F56949" w:rsidP="007201C6" w:rsidRDefault="00F56949" w14:paraId="7C4560BC" w14:textId="66414A98">
      <w:pPr>
        <w:spacing w:after="0" w:line="240" w:lineRule="auto"/>
        <w:ind w:right="201"/>
        <w:rPr>
          <w:rFonts w:ascii="Times New Roman" w:hAnsi="Times New Roman" w:eastAsia="Times New Roman" w:cs="Times New Roman"/>
          <w:sz w:val="24"/>
          <w:szCs w:val="24"/>
        </w:rPr>
      </w:pPr>
    </w:p>
    <w:p w:rsidRPr="00FF667B" w:rsidR="00713486" w:rsidP="007201C6" w:rsidRDefault="00F56949" w14:paraId="358C02B5" w14:textId="3BC548EE">
      <w:pPr>
        <w:spacing w:after="0" w:line="240" w:lineRule="auto"/>
        <w:rPr>
          <w:rStyle w:val="Strong"/>
          <w:rFonts w:ascii="Times New Roman" w:hAnsi="Times New Roman" w:cs="Times New Roman"/>
        </w:rPr>
      </w:pPr>
      <w:r w:rsidRPr="00FF667B">
        <w:rPr>
          <w:rStyle w:val="Strong"/>
          <w:rFonts w:ascii="Times New Roman" w:hAnsi="Times New Roman" w:cs="Times New Roman"/>
          <w:sz w:val="24"/>
        </w:rPr>
        <w:lastRenderedPageBreak/>
        <w:t>Reconsideration</w:t>
      </w:r>
      <w:r w:rsidRPr="00FF667B" w:rsidR="005333F7">
        <w:rPr>
          <w:rStyle w:val="Strong"/>
          <w:rFonts w:ascii="Times New Roman" w:hAnsi="Times New Roman" w:cs="Times New Roman"/>
          <w:sz w:val="24"/>
        </w:rPr>
        <w:t xml:space="preserve"> of Termination of FFE Agree</w:t>
      </w:r>
      <w:r w:rsidRPr="00FF667B" w:rsidR="00C91C6C">
        <w:rPr>
          <w:rStyle w:val="Strong"/>
          <w:rFonts w:ascii="Times New Roman" w:hAnsi="Times New Roman" w:cs="Times New Roman"/>
          <w:sz w:val="24"/>
        </w:rPr>
        <w:t xml:space="preserve">ments </w:t>
      </w:r>
      <w:r w:rsidRPr="00FF667B" w:rsidR="00544314">
        <w:rPr>
          <w:rStyle w:val="Strong"/>
          <w:rFonts w:ascii="Times New Roman" w:hAnsi="Times New Roman" w:cs="Times New Roman"/>
          <w:sz w:val="24"/>
        </w:rPr>
        <w:t>and Other Penalty</w:t>
      </w:r>
    </w:p>
    <w:p w:rsidR="009F1D68" w:rsidP="00CA4BF8" w:rsidRDefault="009F1D68" w14:paraId="1E581F3B" w14:textId="77777777">
      <w:pPr>
        <w:spacing w:after="0" w:line="240" w:lineRule="auto"/>
        <w:rPr>
          <w:rFonts w:ascii="Times New Roman" w:hAnsi="Times New Roman" w:eastAsia="Times New Roman" w:cs="Times New Roman"/>
          <w:spacing w:val="1"/>
          <w:sz w:val="24"/>
          <w:szCs w:val="24"/>
        </w:rPr>
      </w:pPr>
    </w:p>
    <w:p w:rsidR="00544314" w:rsidP="007201C6" w:rsidRDefault="00C91C6C" w14:paraId="0427D949" w14:textId="0F3FE5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 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 §155.220</w:t>
      </w:r>
      <w:r>
        <w:rPr>
          <w:rFonts w:ascii="Times New Roman" w:hAnsi="Times New Roman" w:eastAsia="Times New Roman" w:cs="Times New Roman"/>
          <w:spacing w:val="-1"/>
          <w:sz w:val="24"/>
          <w:szCs w:val="24"/>
        </w:rPr>
        <w:t>(h) and §155.220(</w:t>
      </w:r>
      <w:r w:rsidR="00A37964">
        <w:rPr>
          <w:rFonts w:ascii="Times New Roman" w:hAnsi="Times New Roman" w:eastAsia="Times New Roman" w:cs="Times New Roman"/>
          <w:spacing w:val="-1"/>
          <w:sz w:val="24"/>
          <w:szCs w:val="24"/>
        </w:rPr>
        <w:t>k)</w:t>
      </w:r>
      <w:r>
        <w:rPr>
          <w:rFonts w:ascii="Times New Roman" w:hAnsi="Times New Roman" w:eastAsia="Times New Roman" w:cs="Times New Roman"/>
          <w:spacing w:val="-1"/>
          <w:sz w:val="24"/>
          <w:szCs w:val="24"/>
        </w:rPr>
        <w:t>(2)</w:t>
      </w:r>
      <w:r>
        <w:rPr>
          <w:rFonts w:ascii="Times New Roman" w:hAnsi="Times New Roman" w:eastAsia="Times New Roman" w:cs="Times New Roman"/>
          <w:sz w:val="24"/>
          <w:szCs w:val="24"/>
        </w:rPr>
        <w:t xml:space="preserve">,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n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w:t>
      </w:r>
      <w:r>
        <w:rPr>
          <w:rFonts w:ascii="Times New Roman" w:hAnsi="Times New Roman" w:eastAsia="Times New Roman" w:cs="Times New Roman"/>
          <w:sz w:val="24"/>
          <w:szCs w:val="24"/>
        </w:rPr>
        <w:t>,</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b</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ok</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r</w:t>
      </w:r>
      <w:r>
        <w:rPr>
          <w:rFonts w:ascii="Times New Roman" w:hAnsi="Times New Roman" w:eastAsia="Times New Roman" w:cs="Times New Roman"/>
          <w:sz w:val="24"/>
          <w:szCs w:val="24"/>
        </w:rPr>
        <w:t>, or web-broker</w:t>
      </w:r>
      <w:r w:rsidRPr="0037067C">
        <w:rPr>
          <w:rFonts w:ascii="Times New Roman" w:hAnsi="Times New Roman" w:eastAsia="Times New Roman" w:cs="Times New Roman"/>
          <w:spacing w:val="-1"/>
          <w:sz w:val="24"/>
          <w:szCs w:val="24"/>
        </w:rPr>
        <w:t xml:space="preserve"> ca</w:t>
      </w:r>
      <w:r w:rsidRPr="0037067C">
        <w:rPr>
          <w:rFonts w:ascii="Times New Roman" w:hAnsi="Times New Roman" w:eastAsia="Times New Roman" w:cs="Times New Roman"/>
          <w:sz w:val="24"/>
          <w:szCs w:val="24"/>
        </w:rPr>
        <w:t xml:space="preserve">n </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qu</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st </w:t>
      </w:r>
      <w:r w:rsidRPr="0037067C">
        <w:rPr>
          <w:rFonts w:ascii="Times New Roman" w:hAnsi="Times New Roman" w:eastAsia="Times New Roman" w:cs="Times New Roman"/>
          <w:spacing w:val="-1"/>
          <w:sz w:val="24"/>
          <w:szCs w:val="24"/>
        </w:rPr>
        <w:t>rec</w:t>
      </w:r>
      <w:r w:rsidRPr="0037067C">
        <w:rPr>
          <w:rFonts w:ascii="Times New Roman" w:hAnsi="Times New Roman" w:eastAsia="Times New Roman" w:cs="Times New Roman"/>
          <w:sz w:val="24"/>
          <w:szCs w:val="24"/>
        </w:rPr>
        <w:t>onsid</w:t>
      </w:r>
      <w:r w:rsidRPr="0037067C">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tion of</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 or penalty d</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ision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HHS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within 30 </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tion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d</w:t>
      </w:r>
      <w:r>
        <w:rPr>
          <w:rFonts w:ascii="Times New Roman" w:hAnsi="Times New Roman" w:eastAsia="Times New Roman" w:cs="Times New Roman"/>
          <w:spacing w:val="-1"/>
          <w:sz w:val="24"/>
          <w:szCs w:val="24"/>
        </w:rPr>
        <w:t>ec</w:t>
      </w:r>
      <w:r w:rsidR="00544314">
        <w:rPr>
          <w:rFonts w:ascii="Times New Roman" w:hAnsi="Times New Roman" w:eastAsia="Times New Roman" w:cs="Times New Roman"/>
          <w:sz w:val="24"/>
          <w:szCs w:val="24"/>
        </w:rPr>
        <w:t xml:space="preserve">ision, </w:t>
      </w:r>
      <w:r w:rsidRPr="0037067C" w:rsidR="00CA4BF8">
        <w:rPr>
          <w:rFonts w:ascii="Times New Roman" w:hAnsi="Times New Roman" w:eastAsia="Times New Roman" w:cs="Times New Roman"/>
          <w:sz w:val="24"/>
          <w:szCs w:val="24"/>
        </w:rPr>
        <w:t>and §155.220(h) describes the process for reconsideration of HHS’s t</w:t>
      </w:r>
      <w:r w:rsidRPr="0037067C" w:rsidR="00CA4BF8">
        <w:rPr>
          <w:rFonts w:ascii="Times New Roman" w:hAnsi="Times New Roman" w:eastAsia="Times New Roman" w:cs="Times New Roman"/>
          <w:spacing w:val="-1"/>
          <w:sz w:val="24"/>
          <w:szCs w:val="24"/>
        </w:rPr>
        <w:t>er</w:t>
      </w:r>
      <w:r w:rsidRPr="0037067C" w:rsidR="00CA4BF8">
        <w:rPr>
          <w:rFonts w:ascii="Times New Roman" w:hAnsi="Times New Roman" w:eastAsia="Times New Roman" w:cs="Times New Roman"/>
          <w:sz w:val="24"/>
          <w:szCs w:val="24"/>
        </w:rPr>
        <w:t>min</w:t>
      </w:r>
      <w:r w:rsidRPr="0037067C" w:rsidR="00CA4BF8">
        <w:rPr>
          <w:rFonts w:ascii="Times New Roman" w:hAnsi="Times New Roman" w:eastAsia="Times New Roman" w:cs="Times New Roman"/>
          <w:spacing w:val="-1"/>
          <w:sz w:val="24"/>
          <w:szCs w:val="24"/>
        </w:rPr>
        <w:t>a</w:t>
      </w:r>
      <w:r w:rsidRPr="0037067C" w:rsidR="00CA4BF8">
        <w:rPr>
          <w:rFonts w:ascii="Times New Roman" w:hAnsi="Times New Roman" w:eastAsia="Times New Roman" w:cs="Times New Roman"/>
          <w:sz w:val="24"/>
          <w:szCs w:val="24"/>
        </w:rPr>
        <w:t xml:space="preserve">tion or denial of right to enter into future agreements with the FFEs. </w:t>
      </w:r>
      <w:r w:rsidRPr="0037067C" w:rsidR="00CA4BF8">
        <w:rPr>
          <w:rFonts w:ascii="Times New Roman" w:hAnsi="Times New Roman" w:eastAsia="Times New Roman" w:cs="Times New Roman"/>
          <w:spacing w:val="1"/>
          <w:sz w:val="24"/>
          <w:szCs w:val="24"/>
        </w:rPr>
        <w:t>S</w:t>
      </w:r>
      <w:r w:rsidRPr="0037067C" w:rsidR="00CA4BF8">
        <w:rPr>
          <w:rFonts w:ascii="Times New Roman" w:hAnsi="Times New Roman" w:eastAsia="Times New Roman" w:cs="Times New Roman"/>
          <w:sz w:val="24"/>
          <w:szCs w:val="24"/>
        </w:rPr>
        <w:t>p</w:t>
      </w:r>
      <w:r w:rsidRPr="0037067C" w:rsidR="00CA4BF8">
        <w:rPr>
          <w:rFonts w:ascii="Times New Roman" w:hAnsi="Times New Roman" w:eastAsia="Times New Roman" w:cs="Times New Roman"/>
          <w:spacing w:val="-1"/>
          <w:sz w:val="24"/>
          <w:szCs w:val="24"/>
        </w:rPr>
        <w:t>ec</w:t>
      </w:r>
      <w:r w:rsidRPr="0037067C" w:rsidR="00CA4BF8">
        <w:rPr>
          <w:rFonts w:ascii="Times New Roman" w:hAnsi="Times New Roman" w:eastAsia="Times New Roman" w:cs="Times New Roman"/>
          <w:sz w:val="24"/>
          <w:szCs w:val="24"/>
        </w:rPr>
        <w:t>i</w:t>
      </w:r>
      <w:r w:rsidRPr="0037067C" w:rsidR="00CA4BF8">
        <w:rPr>
          <w:rFonts w:ascii="Times New Roman" w:hAnsi="Times New Roman" w:eastAsia="Times New Roman" w:cs="Times New Roman"/>
          <w:spacing w:val="-1"/>
          <w:sz w:val="24"/>
          <w:szCs w:val="24"/>
        </w:rPr>
        <w:t>f</w:t>
      </w:r>
      <w:r w:rsidRPr="0037067C" w:rsidR="00CA4BF8">
        <w:rPr>
          <w:rFonts w:ascii="Times New Roman" w:hAnsi="Times New Roman" w:eastAsia="Times New Roman" w:cs="Times New Roman"/>
          <w:sz w:val="24"/>
          <w:szCs w:val="24"/>
        </w:rPr>
        <w:t>i</w:t>
      </w:r>
      <w:r w:rsidRPr="0037067C" w:rsidR="00CA4BF8">
        <w:rPr>
          <w:rFonts w:ascii="Times New Roman" w:hAnsi="Times New Roman" w:eastAsia="Times New Roman" w:cs="Times New Roman"/>
          <w:spacing w:val="-1"/>
          <w:sz w:val="24"/>
          <w:szCs w:val="24"/>
        </w:rPr>
        <w:t>ca</w:t>
      </w:r>
      <w:r w:rsidRPr="0037067C" w:rsidR="00CA4BF8">
        <w:rPr>
          <w:rFonts w:ascii="Times New Roman" w:hAnsi="Times New Roman" w:eastAsia="Times New Roman" w:cs="Times New Roman"/>
          <w:sz w:val="24"/>
          <w:szCs w:val="24"/>
        </w:rPr>
        <w:t>ll</w:t>
      </w:r>
      <w:r w:rsidRPr="0037067C" w:rsidR="00CA4BF8">
        <w:rPr>
          <w:rFonts w:ascii="Times New Roman" w:hAnsi="Times New Roman" w:eastAsia="Times New Roman" w:cs="Times New Roman"/>
          <w:spacing w:val="-7"/>
          <w:sz w:val="24"/>
          <w:szCs w:val="24"/>
        </w:rPr>
        <w:t>y</w:t>
      </w:r>
      <w:r w:rsidRPr="0037067C" w:rsidR="00CA4BF8">
        <w:rPr>
          <w:rFonts w:ascii="Times New Roman" w:hAnsi="Times New Roman" w:eastAsia="Times New Roman" w:cs="Times New Roman"/>
          <w:sz w:val="24"/>
          <w:szCs w:val="24"/>
        </w:rPr>
        <w:t>, the</w:t>
      </w:r>
      <w:r w:rsidRPr="0037067C" w:rsidR="00CA4BF8">
        <w:rPr>
          <w:rFonts w:ascii="Times New Roman" w:hAnsi="Times New Roman" w:eastAsia="Times New Roman" w:cs="Times New Roman"/>
          <w:spacing w:val="-1"/>
          <w:sz w:val="24"/>
          <w:szCs w:val="24"/>
        </w:rPr>
        <w:t xml:space="preserve"> a</w:t>
      </w:r>
      <w:r w:rsidRPr="0037067C" w:rsidR="00CA4BF8">
        <w:rPr>
          <w:rFonts w:ascii="Times New Roman" w:hAnsi="Times New Roman" w:eastAsia="Times New Roman" w:cs="Times New Roman"/>
          <w:spacing w:val="-2"/>
          <w:sz w:val="24"/>
          <w:szCs w:val="24"/>
        </w:rPr>
        <w:t>g</w:t>
      </w:r>
      <w:r w:rsidRPr="0037067C" w:rsidR="00CA4BF8">
        <w:rPr>
          <w:rFonts w:ascii="Times New Roman" w:hAnsi="Times New Roman" w:eastAsia="Times New Roman" w:cs="Times New Roman"/>
          <w:spacing w:val="-1"/>
          <w:sz w:val="24"/>
          <w:szCs w:val="24"/>
        </w:rPr>
        <w:t>e</w:t>
      </w:r>
      <w:r w:rsidRPr="0037067C" w:rsidR="00CA4BF8">
        <w:rPr>
          <w:rFonts w:ascii="Times New Roman" w:hAnsi="Times New Roman" w:eastAsia="Times New Roman" w:cs="Times New Roman"/>
          <w:sz w:val="24"/>
          <w:szCs w:val="24"/>
        </w:rPr>
        <w:t>nt or</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b</w:t>
      </w:r>
      <w:r w:rsidRPr="0037067C" w:rsidR="00CA4BF8">
        <w:rPr>
          <w:rFonts w:ascii="Times New Roman" w:hAnsi="Times New Roman" w:eastAsia="Times New Roman" w:cs="Times New Roman"/>
          <w:spacing w:val="-1"/>
          <w:sz w:val="24"/>
          <w:szCs w:val="24"/>
        </w:rPr>
        <w:t>r</w:t>
      </w:r>
      <w:r w:rsidRPr="0037067C" w:rsidR="00CA4BF8">
        <w:rPr>
          <w:rFonts w:ascii="Times New Roman" w:hAnsi="Times New Roman" w:eastAsia="Times New Roman" w:cs="Times New Roman"/>
          <w:sz w:val="24"/>
          <w:szCs w:val="24"/>
        </w:rPr>
        <w:t>ok</w:t>
      </w:r>
      <w:r w:rsidRPr="0037067C" w:rsidR="00CA4BF8">
        <w:rPr>
          <w:rFonts w:ascii="Times New Roman" w:hAnsi="Times New Roman" w:eastAsia="Times New Roman" w:cs="Times New Roman"/>
          <w:spacing w:val="-1"/>
          <w:sz w:val="24"/>
          <w:szCs w:val="24"/>
        </w:rPr>
        <w:t>e</w:t>
      </w:r>
      <w:r w:rsidRPr="0037067C" w:rsidR="00CA4BF8">
        <w:rPr>
          <w:rFonts w:ascii="Times New Roman" w:hAnsi="Times New Roman" w:eastAsia="Times New Roman" w:cs="Times New Roman"/>
          <w:sz w:val="24"/>
          <w:szCs w:val="24"/>
        </w:rPr>
        <w:t>r</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would be</w:t>
      </w:r>
      <w:r w:rsidRPr="0037067C" w:rsidR="00CA4BF8">
        <w:rPr>
          <w:rFonts w:ascii="Times New Roman" w:hAnsi="Times New Roman" w:eastAsia="Times New Roman" w:cs="Times New Roman"/>
          <w:spacing w:val="-1"/>
          <w:sz w:val="24"/>
          <w:szCs w:val="24"/>
        </w:rPr>
        <w:t xml:space="preserve"> re</w:t>
      </w:r>
      <w:r w:rsidRPr="0037067C" w:rsidR="00CA4BF8">
        <w:rPr>
          <w:rFonts w:ascii="Times New Roman" w:hAnsi="Times New Roman" w:eastAsia="Times New Roman" w:cs="Times New Roman"/>
          <w:sz w:val="24"/>
          <w:szCs w:val="24"/>
        </w:rPr>
        <w:t>qui</w:t>
      </w:r>
      <w:r w:rsidRPr="0037067C" w:rsidR="00CA4BF8">
        <w:rPr>
          <w:rFonts w:ascii="Times New Roman" w:hAnsi="Times New Roman" w:eastAsia="Times New Roman" w:cs="Times New Roman"/>
          <w:spacing w:val="-1"/>
          <w:sz w:val="24"/>
          <w:szCs w:val="24"/>
        </w:rPr>
        <w:t>re</w:t>
      </w:r>
      <w:r w:rsidRPr="0037067C" w:rsidR="00CA4BF8">
        <w:rPr>
          <w:rFonts w:ascii="Times New Roman" w:hAnsi="Times New Roman" w:eastAsia="Times New Roman" w:cs="Times New Roman"/>
          <w:sz w:val="24"/>
          <w:szCs w:val="24"/>
        </w:rPr>
        <w:t>d to submit the</w:t>
      </w:r>
      <w:r w:rsidRPr="0037067C" w:rsidR="00CA4BF8">
        <w:rPr>
          <w:rFonts w:ascii="Times New Roman" w:hAnsi="Times New Roman" w:eastAsia="Times New Roman" w:cs="Times New Roman"/>
          <w:spacing w:val="-1"/>
          <w:sz w:val="24"/>
          <w:szCs w:val="24"/>
        </w:rPr>
        <w:t xml:space="preserve"> re</w:t>
      </w:r>
      <w:r w:rsidRPr="0037067C" w:rsidR="00CA4BF8">
        <w:rPr>
          <w:rFonts w:ascii="Times New Roman" w:hAnsi="Times New Roman" w:eastAsia="Times New Roman" w:cs="Times New Roman"/>
          <w:sz w:val="24"/>
          <w:szCs w:val="24"/>
        </w:rPr>
        <w:t>qu</w:t>
      </w:r>
      <w:r w:rsidRPr="0037067C" w:rsidR="00CA4BF8">
        <w:rPr>
          <w:rFonts w:ascii="Times New Roman" w:hAnsi="Times New Roman" w:eastAsia="Times New Roman" w:cs="Times New Roman"/>
          <w:spacing w:val="-1"/>
          <w:sz w:val="24"/>
          <w:szCs w:val="24"/>
        </w:rPr>
        <w:t>e</w:t>
      </w:r>
      <w:r w:rsidRPr="0037067C" w:rsidR="00CA4BF8">
        <w:rPr>
          <w:rFonts w:ascii="Times New Roman" w:hAnsi="Times New Roman" w:eastAsia="Times New Roman" w:cs="Times New Roman"/>
          <w:sz w:val="24"/>
          <w:szCs w:val="24"/>
        </w:rPr>
        <w:t xml:space="preserve">st </w:t>
      </w:r>
      <w:r w:rsidRPr="0037067C" w:rsidR="00CA4BF8">
        <w:rPr>
          <w:rFonts w:ascii="Times New Roman" w:hAnsi="Times New Roman" w:eastAsia="Times New Roman" w:cs="Times New Roman"/>
          <w:spacing w:val="-1"/>
          <w:sz w:val="24"/>
          <w:szCs w:val="24"/>
        </w:rPr>
        <w:t>f</w:t>
      </w:r>
      <w:r w:rsidRPr="0037067C" w:rsidR="00CA4BF8">
        <w:rPr>
          <w:rFonts w:ascii="Times New Roman" w:hAnsi="Times New Roman" w:eastAsia="Times New Roman" w:cs="Times New Roman"/>
          <w:sz w:val="24"/>
          <w:szCs w:val="24"/>
        </w:rPr>
        <w:t>or</w:t>
      </w:r>
      <w:r w:rsidRPr="0037067C" w:rsidR="00CA4BF8">
        <w:rPr>
          <w:rFonts w:ascii="Times New Roman" w:hAnsi="Times New Roman" w:eastAsia="Times New Roman" w:cs="Times New Roman"/>
          <w:spacing w:val="-1"/>
          <w:sz w:val="24"/>
          <w:szCs w:val="24"/>
        </w:rPr>
        <w:t xml:space="preserve"> rec</w:t>
      </w:r>
      <w:r w:rsidRPr="0037067C" w:rsidR="00CA4BF8">
        <w:rPr>
          <w:rFonts w:ascii="Times New Roman" w:hAnsi="Times New Roman" w:eastAsia="Times New Roman" w:cs="Times New Roman"/>
          <w:sz w:val="24"/>
          <w:szCs w:val="24"/>
        </w:rPr>
        <w:t>onsid</w:t>
      </w:r>
      <w:r w:rsidRPr="0037067C" w:rsidR="00CA4BF8">
        <w:rPr>
          <w:rFonts w:ascii="Times New Roman" w:hAnsi="Times New Roman" w:eastAsia="Times New Roman" w:cs="Times New Roman"/>
          <w:spacing w:val="-1"/>
          <w:sz w:val="24"/>
          <w:szCs w:val="24"/>
        </w:rPr>
        <w:t>era</w:t>
      </w:r>
      <w:r w:rsidRPr="0037067C" w:rsidR="00CA4BF8">
        <w:rPr>
          <w:rFonts w:ascii="Times New Roman" w:hAnsi="Times New Roman" w:eastAsia="Times New Roman" w:cs="Times New Roman"/>
          <w:sz w:val="24"/>
          <w:szCs w:val="24"/>
        </w:rPr>
        <w:t xml:space="preserve">tion within 30 </w:t>
      </w:r>
      <w:r w:rsidRPr="0037067C" w:rsidR="00CA4BF8">
        <w:rPr>
          <w:rFonts w:ascii="Times New Roman" w:hAnsi="Times New Roman" w:eastAsia="Times New Roman" w:cs="Times New Roman"/>
          <w:spacing w:val="-1"/>
          <w:sz w:val="24"/>
          <w:szCs w:val="24"/>
        </w:rPr>
        <w:t>ca</w:t>
      </w:r>
      <w:r w:rsidRPr="0037067C" w:rsidR="00CA4BF8">
        <w:rPr>
          <w:rFonts w:ascii="Times New Roman" w:hAnsi="Times New Roman" w:eastAsia="Times New Roman" w:cs="Times New Roman"/>
          <w:sz w:val="24"/>
          <w:szCs w:val="24"/>
        </w:rPr>
        <w:t>l</w:t>
      </w:r>
      <w:r w:rsidRPr="0037067C" w:rsidR="00CA4BF8">
        <w:rPr>
          <w:rFonts w:ascii="Times New Roman" w:hAnsi="Times New Roman" w:eastAsia="Times New Roman" w:cs="Times New Roman"/>
          <w:spacing w:val="-1"/>
          <w:sz w:val="24"/>
          <w:szCs w:val="24"/>
        </w:rPr>
        <w:t>e</w:t>
      </w:r>
      <w:r w:rsidRPr="0037067C" w:rsidR="00CA4BF8">
        <w:rPr>
          <w:rFonts w:ascii="Times New Roman" w:hAnsi="Times New Roman" w:eastAsia="Times New Roman" w:cs="Times New Roman"/>
          <w:sz w:val="24"/>
          <w:szCs w:val="24"/>
        </w:rPr>
        <w:t>nd</w:t>
      </w:r>
      <w:r w:rsidRPr="0037067C" w:rsidR="00CA4BF8">
        <w:rPr>
          <w:rFonts w:ascii="Times New Roman" w:hAnsi="Times New Roman" w:eastAsia="Times New Roman" w:cs="Times New Roman"/>
          <w:spacing w:val="-1"/>
          <w:sz w:val="24"/>
          <w:szCs w:val="24"/>
        </w:rPr>
        <w:t>a</w:t>
      </w:r>
      <w:r w:rsidRPr="0037067C" w:rsidR="00CA4BF8">
        <w:rPr>
          <w:rFonts w:ascii="Times New Roman" w:hAnsi="Times New Roman" w:eastAsia="Times New Roman" w:cs="Times New Roman"/>
          <w:sz w:val="24"/>
          <w:szCs w:val="24"/>
        </w:rPr>
        <w:t>r</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d</w:t>
      </w:r>
      <w:r w:rsidRPr="0037067C" w:rsidR="00CA4BF8">
        <w:rPr>
          <w:rFonts w:ascii="Times New Roman" w:hAnsi="Times New Roman" w:eastAsia="Times New Roman" w:cs="Times New Roman"/>
          <w:spacing w:val="-1"/>
          <w:sz w:val="24"/>
          <w:szCs w:val="24"/>
        </w:rPr>
        <w:t>a</w:t>
      </w:r>
      <w:r w:rsidRPr="0037067C" w:rsidR="00CA4BF8">
        <w:rPr>
          <w:rFonts w:ascii="Times New Roman" w:hAnsi="Times New Roman" w:eastAsia="Times New Roman" w:cs="Times New Roman"/>
          <w:spacing w:val="-7"/>
          <w:sz w:val="24"/>
          <w:szCs w:val="24"/>
        </w:rPr>
        <w:t>y</w:t>
      </w:r>
      <w:r w:rsidRPr="0037067C" w:rsidR="00CA4BF8">
        <w:rPr>
          <w:rFonts w:ascii="Times New Roman" w:hAnsi="Times New Roman" w:eastAsia="Times New Roman" w:cs="Times New Roman"/>
          <w:sz w:val="24"/>
          <w:szCs w:val="24"/>
        </w:rPr>
        <w:t>s of</w:t>
      </w:r>
      <w:r w:rsidRPr="0037067C" w:rsidR="00CA4BF8">
        <w:rPr>
          <w:rFonts w:ascii="Times New Roman" w:hAnsi="Times New Roman" w:eastAsia="Times New Roman" w:cs="Times New Roman"/>
          <w:spacing w:val="-1"/>
          <w:sz w:val="24"/>
          <w:szCs w:val="24"/>
        </w:rPr>
        <w:t xml:space="preserve"> rece</w:t>
      </w:r>
      <w:r w:rsidRPr="0037067C" w:rsidR="00CA4BF8">
        <w:rPr>
          <w:rFonts w:ascii="Times New Roman" w:hAnsi="Times New Roman" w:eastAsia="Times New Roman" w:cs="Times New Roman"/>
          <w:sz w:val="24"/>
          <w:szCs w:val="24"/>
        </w:rPr>
        <w:t>ipt of</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the</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d</w:t>
      </w:r>
      <w:r w:rsidRPr="0037067C" w:rsidR="00CA4BF8">
        <w:rPr>
          <w:rFonts w:ascii="Times New Roman" w:hAnsi="Times New Roman" w:eastAsia="Times New Roman" w:cs="Times New Roman"/>
          <w:spacing w:val="-1"/>
          <w:sz w:val="24"/>
          <w:szCs w:val="24"/>
        </w:rPr>
        <w:t>a</w:t>
      </w:r>
      <w:r w:rsidRPr="0037067C" w:rsidR="00CA4BF8">
        <w:rPr>
          <w:rFonts w:ascii="Times New Roman" w:hAnsi="Times New Roman" w:eastAsia="Times New Roman" w:cs="Times New Roman"/>
          <w:sz w:val="24"/>
          <w:szCs w:val="24"/>
        </w:rPr>
        <w:t>te</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of</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the</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noti</w:t>
      </w:r>
      <w:r w:rsidRPr="0037067C" w:rsidR="00CA4BF8">
        <w:rPr>
          <w:rFonts w:ascii="Times New Roman" w:hAnsi="Times New Roman" w:eastAsia="Times New Roman" w:cs="Times New Roman"/>
          <w:spacing w:val="-1"/>
          <w:sz w:val="24"/>
          <w:szCs w:val="24"/>
        </w:rPr>
        <w:t>c</w:t>
      </w:r>
      <w:r w:rsidRPr="0037067C" w:rsidR="00CA4BF8">
        <w:rPr>
          <w:rFonts w:ascii="Times New Roman" w:hAnsi="Times New Roman" w:eastAsia="Times New Roman" w:cs="Times New Roman"/>
          <w:sz w:val="24"/>
          <w:szCs w:val="24"/>
        </w:rPr>
        <w:t>e of</w:t>
      </w:r>
      <w:r w:rsidRPr="0037067C" w:rsidR="00CA4BF8">
        <w:rPr>
          <w:rFonts w:ascii="Times New Roman" w:hAnsi="Times New Roman" w:eastAsia="Times New Roman" w:cs="Times New Roman"/>
          <w:spacing w:val="-1"/>
          <w:sz w:val="24"/>
          <w:szCs w:val="24"/>
        </w:rPr>
        <w:t xml:space="preserve"> </w:t>
      </w:r>
      <w:r w:rsidRPr="0037067C" w:rsidR="00CA4BF8">
        <w:rPr>
          <w:rFonts w:ascii="Times New Roman" w:hAnsi="Times New Roman" w:eastAsia="Times New Roman" w:cs="Times New Roman"/>
          <w:sz w:val="24"/>
          <w:szCs w:val="24"/>
        </w:rPr>
        <w:t>t</w:t>
      </w:r>
      <w:r w:rsidRPr="0037067C" w:rsidR="00CA4BF8">
        <w:rPr>
          <w:rFonts w:ascii="Times New Roman" w:hAnsi="Times New Roman" w:eastAsia="Times New Roman" w:cs="Times New Roman"/>
          <w:spacing w:val="-1"/>
          <w:sz w:val="24"/>
          <w:szCs w:val="24"/>
        </w:rPr>
        <w:t>er</w:t>
      </w:r>
      <w:r w:rsidRPr="0037067C" w:rsidR="00CA4BF8">
        <w:rPr>
          <w:rFonts w:ascii="Times New Roman" w:hAnsi="Times New Roman" w:eastAsia="Times New Roman" w:cs="Times New Roman"/>
          <w:sz w:val="24"/>
          <w:szCs w:val="24"/>
        </w:rPr>
        <w:t>min</w:t>
      </w:r>
      <w:r w:rsidRPr="0037067C" w:rsidR="00CA4BF8">
        <w:rPr>
          <w:rFonts w:ascii="Times New Roman" w:hAnsi="Times New Roman" w:eastAsia="Times New Roman" w:cs="Times New Roman"/>
          <w:spacing w:val="-1"/>
          <w:sz w:val="24"/>
          <w:szCs w:val="24"/>
        </w:rPr>
        <w:t>a</w:t>
      </w:r>
      <w:r w:rsidRPr="0037067C" w:rsidR="00CA4BF8">
        <w:rPr>
          <w:rFonts w:ascii="Times New Roman" w:hAnsi="Times New Roman" w:eastAsia="Times New Roman" w:cs="Times New Roman"/>
          <w:sz w:val="24"/>
          <w:szCs w:val="24"/>
        </w:rPr>
        <w:t xml:space="preserve">tion. </w:t>
      </w:r>
      <w:r w:rsidR="00544314">
        <w:rPr>
          <w:rFonts w:ascii="Times New Roman" w:hAnsi="Times New Roman" w:eastAsia="Times New Roman" w:cs="Times New Roman"/>
          <w:sz w:val="24"/>
          <w:szCs w:val="24"/>
        </w:rPr>
        <w:t>We</w:t>
      </w:r>
      <w:r w:rsidR="00B02DA6">
        <w:rPr>
          <w:rFonts w:ascii="Times New Roman" w:hAnsi="Times New Roman" w:eastAsia="Times New Roman" w:cs="Times New Roman"/>
          <w:sz w:val="24"/>
          <w:szCs w:val="24"/>
        </w:rPr>
        <w:t xml:space="preserve"> assume that we</w:t>
      </w:r>
      <w:r w:rsidR="00544314">
        <w:rPr>
          <w:rFonts w:ascii="Times New Roman" w:hAnsi="Times New Roman" w:eastAsia="Times New Roman" w:cs="Times New Roman"/>
          <w:sz w:val="24"/>
          <w:szCs w:val="24"/>
        </w:rPr>
        <w:t>b-brokers submit the request via a</w:t>
      </w:r>
      <w:r w:rsidR="00B02DA6">
        <w:rPr>
          <w:rFonts w:ascii="Times New Roman" w:hAnsi="Times New Roman" w:eastAsia="Times New Roman" w:cs="Times New Roman"/>
          <w:sz w:val="24"/>
          <w:szCs w:val="24"/>
        </w:rPr>
        <w:t>n</w:t>
      </w:r>
      <w:r w:rsidR="00544314">
        <w:rPr>
          <w:rFonts w:ascii="Times New Roman" w:hAnsi="Times New Roman" w:eastAsia="Times New Roman" w:cs="Times New Roman"/>
          <w:sz w:val="24"/>
          <w:szCs w:val="24"/>
        </w:rPr>
        <w:t xml:space="preserve"> agent or </w:t>
      </w:r>
      <w:r w:rsidR="003E148C">
        <w:rPr>
          <w:rFonts w:ascii="Times New Roman" w:hAnsi="Times New Roman" w:eastAsia="Times New Roman" w:cs="Times New Roman"/>
          <w:sz w:val="24"/>
          <w:szCs w:val="24"/>
        </w:rPr>
        <w:t>b</w:t>
      </w:r>
      <w:r w:rsidR="00544314">
        <w:rPr>
          <w:rFonts w:ascii="Times New Roman" w:hAnsi="Times New Roman" w:eastAsia="Times New Roman" w:cs="Times New Roman"/>
          <w:sz w:val="24"/>
          <w:szCs w:val="24"/>
        </w:rPr>
        <w:t>roker.</w:t>
      </w:r>
    </w:p>
    <w:p w:rsidR="00544314" w:rsidP="007201C6" w:rsidRDefault="00544314" w14:paraId="619292CB" w14:textId="77777777">
      <w:pPr>
        <w:spacing w:after="0" w:line="240" w:lineRule="auto"/>
        <w:rPr>
          <w:rFonts w:ascii="Times New Roman" w:hAnsi="Times New Roman" w:eastAsia="Times New Roman" w:cs="Times New Roman"/>
          <w:sz w:val="24"/>
          <w:szCs w:val="24"/>
        </w:rPr>
      </w:pPr>
    </w:p>
    <w:p w:rsidR="00713486" w:rsidP="007201C6" w:rsidRDefault="009F1D68" w14:paraId="22B4DFB3" w14:textId="51EF2541">
      <w:pPr>
        <w:spacing w:after="0" w:line="240" w:lineRule="auto"/>
        <w:rPr>
          <w:rFonts w:ascii="Times New Roman" w:hAnsi="Times New Roman" w:eastAsia="Times New Roman" w:cs="Times New Roman"/>
          <w:position w:val="-1"/>
          <w:sz w:val="24"/>
          <w:szCs w:val="24"/>
        </w:rPr>
      </w:pPr>
      <w:r>
        <w:rPr>
          <w:rFonts w:ascii="Times New Roman" w:hAnsi="Times New Roman" w:eastAsia="Times New Roman" w:cs="Times New Roman"/>
          <w:sz w:val="24"/>
          <w:szCs w:val="24"/>
        </w:rPr>
        <w:t>W</w:t>
      </w:r>
      <w:r w:rsidRPr="007A6E6C" w:rsidR="00713486">
        <w:rPr>
          <w:rFonts w:ascii="Times New Roman" w:hAnsi="Times New Roman" w:eastAsia="Times New Roman" w:cs="Times New Roman"/>
          <w:sz w:val="24"/>
          <w:szCs w:val="24"/>
        </w:rPr>
        <w:t>e</w:t>
      </w:r>
      <w:r w:rsidRPr="007A6E6C" w:rsidR="00713486">
        <w:rPr>
          <w:rFonts w:ascii="Times New Roman" w:hAnsi="Times New Roman" w:eastAsia="Times New Roman" w:cs="Times New Roman"/>
          <w:spacing w:val="-1"/>
          <w:sz w:val="24"/>
          <w:szCs w:val="24"/>
        </w:rPr>
        <w:t xml:space="preserve"> </w:t>
      </w:r>
      <w:r w:rsidRPr="007201C6" w:rsidR="00B567EE">
        <w:rPr>
          <w:rFonts w:ascii="Times New Roman" w:hAnsi="Times New Roman" w:eastAsia="Times New Roman" w:cs="Times New Roman"/>
          <w:spacing w:val="-1"/>
          <w:sz w:val="24"/>
          <w:szCs w:val="24"/>
        </w:rPr>
        <w:t>estimate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th</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 xml:space="preserve">t </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 xml:space="preserve">ll </w:t>
      </w:r>
      <w:r w:rsidR="00544314">
        <w:rPr>
          <w:rFonts w:ascii="Times New Roman" w:hAnsi="Times New Roman" w:eastAsia="Times New Roman" w:cs="Times New Roman"/>
          <w:sz w:val="24"/>
          <w:szCs w:val="24"/>
        </w:rPr>
        <w:t xml:space="preserve">40 </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pacing w:val="-2"/>
          <w:sz w:val="24"/>
          <w:szCs w:val="24"/>
        </w:rPr>
        <w:t>g</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 xml:space="preserve">nts </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nd b</w:t>
      </w:r>
      <w:r w:rsidRPr="007A6E6C" w:rsidR="00713486">
        <w:rPr>
          <w:rFonts w:ascii="Times New Roman" w:hAnsi="Times New Roman" w:eastAsia="Times New Roman" w:cs="Times New Roman"/>
          <w:spacing w:val="-1"/>
          <w:sz w:val="24"/>
          <w:szCs w:val="24"/>
        </w:rPr>
        <w:t>r</w:t>
      </w:r>
      <w:r w:rsidRPr="007A6E6C" w:rsidR="00713486">
        <w:rPr>
          <w:rFonts w:ascii="Times New Roman" w:hAnsi="Times New Roman" w:eastAsia="Times New Roman" w:cs="Times New Roman"/>
          <w:sz w:val="24"/>
          <w:szCs w:val="24"/>
        </w:rPr>
        <w:t>ok</w:t>
      </w:r>
      <w:r w:rsidRPr="007A6E6C" w:rsidR="00713486">
        <w:rPr>
          <w:rFonts w:ascii="Times New Roman" w:hAnsi="Times New Roman" w:eastAsia="Times New Roman" w:cs="Times New Roman"/>
          <w:spacing w:val="-1"/>
          <w:sz w:val="24"/>
          <w:szCs w:val="24"/>
        </w:rPr>
        <w:t>er</w:t>
      </w:r>
      <w:r w:rsidRPr="007A6E6C" w:rsidR="00713486">
        <w:rPr>
          <w:rFonts w:ascii="Times New Roman" w:hAnsi="Times New Roman" w:eastAsia="Times New Roman" w:cs="Times New Roman"/>
          <w:sz w:val="24"/>
          <w:szCs w:val="24"/>
        </w:rPr>
        <w:t>s</w:t>
      </w:r>
      <w:r w:rsidR="00544314">
        <w:rPr>
          <w:rFonts w:ascii="Times New Roman" w:hAnsi="Times New Roman" w:eastAsia="Times New Roman" w:cs="Times New Roman"/>
          <w:sz w:val="24"/>
          <w:szCs w:val="24"/>
        </w:rPr>
        <w:t>, and both of the web-brokers,</w:t>
      </w:r>
      <w:r w:rsidRPr="007A6E6C" w:rsidR="00713486">
        <w:rPr>
          <w:rFonts w:ascii="Times New Roman" w:hAnsi="Times New Roman" w:eastAsia="Times New Roman" w:cs="Times New Roman"/>
          <w:sz w:val="24"/>
          <w:szCs w:val="24"/>
        </w:rPr>
        <w:t xml:space="preserve"> who </w:t>
      </w:r>
      <w:r w:rsidRPr="007A6E6C" w:rsidR="00713486">
        <w:rPr>
          <w:rFonts w:ascii="Times New Roman" w:hAnsi="Times New Roman" w:eastAsia="Times New Roman" w:cs="Times New Roman"/>
          <w:spacing w:val="-1"/>
          <w:sz w:val="24"/>
          <w:szCs w:val="24"/>
        </w:rPr>
        <w:t>rece</w:t>
      </w:r>
      <w:r w:rsidRPr="007A6E6C" w:rsidR="00713486">
        <w:rPr>
          <w:rFonts w:ascii="Times New Roman" w:hAnsi="Times New Roman" w:eastAsia="Times New Roman" w:cs="Times New Roman"/>
          <w:sz w:val="24"/>
          <w:szCs w:val="24"/>
        </w:rPr>
        <w:t>ive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a</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noti</w:t>
      </w:r>
      <w:r w:rsidRPr="007A6E6C" w:rsidR="00713486">
        <w:rPr>
          <w:rFonts w:ascii="Times New Roman" w:hAnsi="Times New Roman" w:eastAsia="Times New Roman" w:cs="Times New Roman"/>
          <w:spacing w:val="-1"/>
          <w:sz w:val="24"/>
          <w:szCs w:val="24"/>
        </w:rPr>
        <w:t>c</w:t>
      </w:r>
      <w:r w:rsidRPr="007A6E6C" w:rsidR="00713486">
        <w:rPr>
          <w:rFonts w:ascii="Times New Roman" w:hAnsi="Times New Roman" w:eastAsia="Times New Roman" w:cs="Times New Roman"/>
          <w:sz w:val="24"/>
          <w:szCs w:val="24"/>
        </w:rPr>
        <w:t>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of</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t</w:t>
      </w:r>
      <w:r w:rsidRPr="007A6E6C" w:rsidR="00713486">
        <w:rPr>
          <w:rFonts w:ascii="Times New Roman" w:hAnsi="Times New Roman" w:eastAsia="Times New Roman" w:cs="Times New Roman"/>
          <w:spacing w:val="-1"/>
          <w:sz w:val="24"/>
          <w:szCs w:val="24"/>
        </w:rPr>
        <w:t>er</w:t>
      </w:r>
      <w:r w:rsidRPr="007A6E6C" w:rsidR="00713486">
        <w:rPr>
          <w:rFonts w:ascii="Times New Roman" w:hAnsi="Times New Roman" w:eastAsia="Times New Roman" w:cs="Times New Roman"/>
          <w:sz w:val="24"/>
          <w:szCs w:val="24"/>
        </w:rPr>
        <w:t>min</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 xml:space="preserve">tion or penalty decision by HHS will submit a </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qu</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 xml:space="preserve">st </w:t>
      </w:r>
      <w:r w:rsidRPr="007A6E6C" w:rsidR="00713486">
        <w:rPr>
          <w:rFonts w:ascii="Times New Roman" w:hAnsi="Times New Roman" w:eastAsia="Times New Roman" w:cs="Times New Roman"/>
          <w:spacing w:val="-1"/>
          <w:sz w:val="24"/>
          <w:szCs w:val="24"/>
        </w:rPr>
        <w:t>f</w:t>
      </w:r>
      <w:r w:rsidRPr="007A6E6C" w:rsidR="00713486">
        <w:rPr>
          <w:rFonts w:ascii="Times New Roman" w:hAnsi="Times New Roman" w:eastAsia="Times New Roman" w:cs="Times New Roman"/>
          <w:sz w:val="24"/>
          <w:szCs w:val="24"/>
        </w:rPr>
        <w:t>or</w:t>
      </w:r>
      <w:r w:rsidRPr="007A6E6C" w:rsidR="00713486">
        <w:rPr>
          <w:rFonts w:ascii="Times New Roman" w:hAnsi="Times New Roman" w:eastAsia="Times New Roman" w:cs="Times New Roman"/>
          <w:spacing w:val="-1"/>
          <w:sz w:val="24"/>
          <w:szCs w:val="24"/>
        </w:rPr>
        <w:t xml:space="preserve"> rec</w:t>
      </w:r>
      <w:r w:rsidRPr="007A6E6C" w:rsidR="00713486">
        <w:rPr>
          <w:rFonts w:ascii="Times New Roman" w:hAnsi="Times New Roman" w:eastAsia="Times New Roman" w:cs="Times New Roman"/>
          <w:sz w:val="24"/>
          <w:szCs w:val="24"/>
        </w:rPr>
        <w:t>onsid</w:t>
      </w:r>
      <w:r w:rsidRPr="007A6E6C" w:rsidR="00713486">
        <w:rPr>
          <w:rFonts w:ascii="Times New Roman" w:hAnsi="Times New Roman" w:eastAsia="Times New Roman" w:cs="Times New Roman"/>
          <w:spacing w:val="-1"/>
          <w:sz w:val="24"/>
          <w:szCs w:val="24"/>
        </w:rPr>
        <w:t>era</w:t>
      </w:r>
      <w:r w:rsidRPr="007A6E6C" w:rsidR="00713486">
        <w:rPr>
          <w:rFonts w:ascii="Times New Roman" w:hAnsi="Times New Roman" w:eastAsia="Times New Roman" w:cs="Times New Roman"/>
          <w:sz w:val="24"/>
          <w:szCs w:val="24"/>
        </w:rPr>
        <w:t>tion</w:t>
      </w:r>
      <w:r w:rsidRPr="007201C6" w:rsidR="001E108A">
        <w:rPr>
          <w:rFonts w:ascii="Times New Roman" w:hAnsi="Times New Roman" w:eastAsia="Times New Roman" w:cs="Times New Roman"/>
          <w:sz w:val="24"/>
          <w:szCs w:val="24"/>
        </w:rPr>
        <w:t xml:space="preserve">, except </w:t>
      </w:r>
      <w:r w:rsidR="003F32D5">
        <w:rPr>
          <w:rFonts w:ascii="Times New Roman" w:hAnsi="Times New Roman" w:eastAsia="Times New Roman" w:cs="Times New Roman"/>
          <w:sz w:val="24"/>
          <w:szCs w:val="24"/>
        </w:rPr>
        <w:t>that HHS estimates that one-half</w:t>
      </w:r>
      <w:r w:rsidRPr="007201C6" w:rsidR="001E108A">
        <w:rPr>
          <w:rFonts w:ascii="Times New Roman" w:hAnsi="Times New Roman" w:eastAsia="Times New Roman" w:cs="Times New Roman"/>
          <w:sz w:val="24"/>
          <w:szCs w:val="24"/>
        </w:rPr>
        <w:t xml:space="preserve"> </w:t>
      </w:r>
      <w:r w:rsidR="003F32D5">
        <w:rPr>
          <w:rFonts w:ascii="Times New Roman" w:hAnsi="Times New Roman" w:eastAsia="Times New Roman" w:cs="Times New Roman"/>
          <w:sz w:val="24"/>
          <w:szCs w:val="24"/>
        </w:rPr>
        <w:t xml:space="preserve">of agents and brokers will request reconsideration of </w:t>
      </w:r>
      <w:r w:rsidRPr="007201C6" w:rsidR="001E108A">
        <w:rPr>
          <w:rFonts w:ascii="Times New Roman" w:hAnsi="Times New Roman" w:eastAsia="Times New Roman" w:cs="Times New Roman"/>
          <w:sz w:val="24"/>
          <w:szCs w:val="24"/>
        </w:rPr>
        <w:t xml:space="preserve">Notices of Termination </w:t>
      </w:r>
      <w:r w:rsidR="003F32D5">
        <w:rPr>
          <w:rFonts w:ascii="Times New Roman" w:hAnsi="Times New Roman" w:eastAsia="Times New Roman" w:cs="Times New Roman"/>
          <w:sz w:val="24"/>
          <w:szCs w:val="24"/>
        </w:rPr>
        <w:t>for State</w:t>
      </w:r>
      <w:r w:rsidRPr="007201C6" w:rsidR="001E108A">
        <w:rPr>
          <w:rFonts w:ascii="Times New Roman" w:hAnsi="Times New Roman" w:eastAsia="Times New Roman" w:cs="Times New Roman"/>
          <w:sz w:val="24"/>
          <w:szCs w:val="24"/>
        </w:rPr>
        <w:t xml:space="preserve"> Non-Licensure</w:t>
      </w:r>
      <w:r w:rsidRPr="007A6E6C" w:rsidR="00713486">
        <w:rPr>
          <w:rFonts w:ascii="Times New Roman" w:hAnsi="Times New Roman" w:eastAsia="Times New Roman" w:cs="Times New Roman"/>
          <w:sz w:val="24"/>
          <w:szCs w:val="24"/>
        </w:rPr>
        <w:t xml:space="preserve">. </w:t>
      </w:r>
      <w:r w:rsidRPr="007A6E6C" w:rsidR="00713486">
        <w:rPr>
          <w:rFonts w:ascii="Times New Roman" w:hAnsi="Times New Roman" w:eastAsia="Times New Roman" w:cs="Times New Roman"/>
          <w:spacing w:val="1"/>
          <w:sz w:val="24"/>
          <w:szCs w:val="24"/>
        </w:rPr>
        <w:t>W</w:t>
      </w:r>
      <w:r w:rsidRPr="007A6E6C" w:rsidR="00713486">
        <w:rPr>
          <w:rFonts w:ascii="Times New Roman" w:hAnsi="Times New Roman" w:eastAsia="Times New Roman" w:cs="Times New Roman"/>
          <w:sz w:val="24"/>
          <w:szCs w:val="24"/>
        </w:rPr>
        <w:t>e</w:t>
      </w:r>
      <w:r w:rsidRPr="007A6E6C" w:rsidR="00713486">
        <w:rPr>
          <w:rFonts w:ascii="Times New Roman" w:hAnsi="Times New Roman" w:eastAsia="Times New Roman" w:cs="Times New Roman"/>
          <w:spacing w:val="-1"/>
          <w:sz w:val="24"/>
          <w:szCs w:val="24"/>
        </w:rPr>
        <w:t xml:space="preserve"> e</w:t>
      </w:r>
      <w:r w:rsidRPr="007A6E6C" w:rsidR="00713486">
        <w:rPr>
          <w:rFonts w:ascii="Times New Roman" w:hAnsi="Times New Roman" w:eastAsia="Times New Roman" w:cs="Times New Roman"/>
          <w:spacing w:val="2"/>
          <w:sz w:val="24"/>
          <w:szCs w:val="24"/>
        </w:rPr>
        <w:t>x</w:t>
      </w:r>
      <w:r w:rsidRPr="007A6E6C" w:rsidR="00713486">
        <w:rPr>
          <w:rFonts w:ascii="Times New Roman" w:hAnsi="Times New Roman" w:eastAsia="Times New Roman" w:cs="Times New Roman"/>
          <w:sz w:val="24"/>
          <w:szCs w:val="24"/>
        </w:rPr>
        <w:t>p</w:t>
      </w:r>
      <w:r w:rsidRPr="007A6E6C" w:rsidR="00713486">
        <w:rPr>
          <w:rFonts w:ascii="Times New Roman" w:hAnsi="Times New Roman" w:eastAsia="Times New Roman" w:cs="Times New Roman"/>
          <w:spacing w:val="-1"/>
          <w:sz w:val="24"/>
          <w:szCs w:val="24"/>
        </w:rPr>
        <w:t>ec</w:t>
      </w:r>
      <w:r w:rsidRPr="007A6E6C" w:rsidR="00713486">
        <w:rPr>
          <w:rFonts w:ascii="Times New Roman" w:hAnsi="Times New Roman" w:eastAsia="Times New Roman" w:cs="Times New Roman"/>
          <w:sz w:val="24"/>
          <w:szCs w:val="24"/>
        </w:rPr>
        <w:t>t the</w:t>
      </w:r>
      <w:r w:rsidRPr="007A6E6C" w:rsidR="00713486">
        <w:rPr>
          <w:rFonts w:ascii="Times New Roman" w:hAnsi="Times New Roman" w:eastAsia="Times New Roman" w:cs="Times New Roman"/>
          <w:spacing w:val="-1"/>
          <w:sz w:val="24"/>
          <w:szCs w:val="24"/>
        </w:rPr>
        <w:t xml:space="preserve"> re</w:t>
      </w:r>
      <w:r w:rsidRPr="007A6E6C" w:rsidR="00713486">
        <w:rPr>
          <w:rFonts w:ascii="Times New Roman" w:hAnsi="Times New Roman" w:eastAsia="Times New Roman" w:cs="Times New Roman"/>
          <w:sz w:val="24"/>
          <w:szCs w:val="24"/>
        </w:rPr>
        <w:t>qu</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 xml:space="preserve">st to </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dd</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ss the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issu</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s p</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s</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nt</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d in the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noti</w:t>
      </w:r>
      <w:r w:rsidRPr="007A6E6C" w:rsidR="00713486">
        <w:rPr>
          <w:rFonts w:ascii="Times New Roman" w:hAnsi="Times New Roman" w:eastAsia="Times New Roman" w:cs="Times New Roman"/>
          <w:spacing w:val="-1"/>
          <w:sz w:val="24"/>
          <w:szCs w:val="24"/>
        </w:rPr>
        <w:t>c</w:t>
      </w:r>
      <w:r w:rsidRPr="007A6E6C" w:rsidR="00713486">
        <w:rPr>
          <w:rFonts w:ascii="Times New Roman" w:hAnsi="Times New Roman" w:eastAsia="Times New Roman" w:cs="Times New Roman"/>
          <w:sz w:val="24"/>
          <w:szCs w:val="24"/>
        </w:rPr>
        <w:t>e</w:t>
      </w:r>
      <w:r w:rsidR="003F32D5">
        <w:rPr>
          <w:rFonts w:ascii="Times New Roman" w:hAnsi="Times New Roman" w:eastAsia="Times New Roman" w:cs="Times New Roman"/>
          <w:sz w:val="24"/>
          <w:szCs w:val="24"/>
        </w:rPr>
        <w:t xml:space="preserve"> and</w:t>
      </w:r>
      <w:r w:rsidRPr="007A6E6C" w:rsidR="00713486">
        <w:rPr>
          <w:rFonts w:ascii="Times New Roman" w:hAnsi="Times New Roman" w:eastAsia="Times New Roman" w:cs="Times New Roman"/>
          <w:spacing w:val="-1"/>
          <w:sz w:val="24"/>
          <w:szCs w:val="24"/>
        </w:rPr>
        <w:t xml:space="preserve"> e</w:t>
      </w:r>
      <w:r w:rsidRPr="007A6E6C" w:rsidR="00713486">
        <w:rPr>
          <w:rFonts w:ascii="Times New Roman" w:hAnsi="Times New Roman" w:eastAsia="Times New Roman" w:cs="Times New Roman"/>
          <w:sz w:val="24"/>
          <w:szCs w:val="24"/>
        </w:rPr>
        <w:t>stim</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te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th</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t it will t</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ke</w:t>
      </w:r>
      <w:r w:rsidRPr="007201C6" w:rsidR="001E108A">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10 hou</w:t>
      </w:r>
      <w:r w:rsidRPr="007A6E6C" w:rsidR="00713486">
        <w:rPr>
          <w:rFonts w:ascii="Times New Roman" w:hAnsi="Times New Roman" w:eastAsia="Times New Roman" w:cs="Times New Roman"/>
          <w:spacing w:val="-1"/>
          <w:sz w:val="24"/>
          <w:szCs w:val="24"/>
        </w:rPr>
        <w:t>r</w:t>
      </w:r>
      <w:r w:rsidRPr="007A6E6C" w:rsidR="00713486">
        <w:rPr>
          <w:rFonts w:ascii="Times New Roman" w:hAnsi="Times New Roman" w:eastAsia="Times New Roman" w:cs="Times New Roman"/>
          <w:sz w:val="24"/>
          <w:szCs w:val="24"/>
        </w:rPr>
        <w:t xml:space="preserve">s </w:t>
      </w:r>
      <w:r w:rsidRPr="007A6E6C" w:rsidR="00713486">
        <w:rPr>
          <w:rFonts w:ascii="Times New Roman" w:hAnsi="Times New Roman" w:eastAsia="Times New Roman" w:cs="Times New Roman"/>
          <w:spacing w:val="-1"/>
          <w:sz w:val="24"/>
          <w:szCs w:val="24"/>
        </w:rPr>
        <w:t>f</w:t>
      </w:r>
      <w:r w:rsidRPr="007A6E6C" w:rsidR="00713486">
        <w:rPr>
          <w:rFonts w:ascii="Times New Roman" w:hAnsi="Times New Roman" w:eastAsia="Times New Roman" w:cs="Times New Roman"/>
          <w:sz w:val="24"/>
          <w:szCs w:val="24"/>
        </w:rPr>
        <w:t>or</w:t>
      </w:r>
      <w:r w:rsidRPr="007A6E6C" w:rsidR="00713486">
        <w:rPr>
          <w:rFonts w:ascii="Times New Roman" w:hAnsi="Times New Roman" w:eastAsia="Times New Roman" w:cs="Times New Roman"/>
          <w:spacing w:val="-1"/>
          <w:sz w:val="24"/>
          <w:szCs w:val="24"/>
        </w:rPr>
        <w:t xml:space="preserve"> a</w:t>
      </w:r>
      <w:r w:rsidRPr="007A6E6C" w:rsidR="00713486">
        <w:rPr>
          <w:rFonts w:ascii="Times New Roman" w:hAnsi="Times New Roman" w:eastAsia="Times New Roman" w:cs="Times New Roman"/>
          <w:sz w:val="24"/>
          <w:szCs w:val="24"/>
        </w:rPr>
        <w:t>n</w:t>
      </w:r>
      <w:r w:rsidRPr="0037067C" w:rsidR="00544314">
        <w:rPr>
          <w:rFonts w:ascii="Times New Roman" w:hAnsi="Times New Roman" w:eastAsia="Times New Roman" w:cs="Times New Roman"/>
          <w:sz w:val="24"/>
          <w:szCs w:val="24"/>
        </w:rPr>
        <w:t xml:space="preserve"> </w:t>
      </w:r>
      <w:r w:rsidRPr="0037067C" w:rsidR="00544314">
        <w:rPr>
          <w:rFonts w:ascii="Times New Roman" w:hAnsi="Times New Roman" w:eastAsia="Times New Roman" w:cs="Times New Roman"/>
          <w:spacing w:val="-1"/>
          <w:sz w:val="24"/>
          <w:szCs w:val="24"/>
        </w:rPr>
        <w:t>a</w:t>
      </w:r>
      <w:r w:rsidRPr="0037067C" w:rsidR="00544314">
        <w:rPr>
          <w:rFonts w:ascii="Times New Roman" w:hAnsi="Times New Roman" w:eastAsia="Times New Roman" w:cs="Times New Roman"/>
          <w:spacing w:val="-2"/>
          <w:sz w:val="24"/>
          <w:szCs w:val="24"/>
        </w:rPr>
        <w:t>g</w:t>
      </w:r>
      <w:r w:rsidRPr="0037067C" w:rsidR="00544314">
        <w:rPr>
          <w:rFonts w:ascii="Times New Roman" w:hAnsi="Times New Roman" w:eastAsia="Times New Roman" w:cs="Times New Roman"/>
          <w:spacing w:val="-1"/>
          <w:sz w:val="24"/>
          <w:szCs w:val="24"/>
        </w:rPr>
        <w:t>e</w:t>
      </w:r>
      <w:r w:rsidRPr="0037067C" w:rsidR="00544314">
        <w:rPr>
          <w:rFonts w:ascii="Times New Roman" w:hAnsi="Times New Roman" w:eastAsia="Times New Roman" w:cs="Times New Roman"/>
          <w:sz w:val="24"/>
          <w:szCs w:val="24"/>
        </w:rPr>
        <w:t>nt</w:t>
      </w:r>
      <w:r w:rsidR="00544314">
        <w:rPr>
          <w:rFonts w:ascii="Times New Roman" w:hAnsi="Times New Roman" w:eastAsia="Times New Roman" w:cs="Times New Roman"/>
          <w:sz w:val="24"/>
          <w:szCs w:val="24"/>
        </w:rPr>
        <w:t>,</w:t>
      </w:r>
      <w:r w:rsidRPr="0037067C" w:rsidR="00544314">
        <w:rPr>
          <w:rFonts w:ascii="Times New Roman" w:hAnsi="Times New Roman" w:eastAsia="Times New Roman" w:cs="Times New Roman"/>
          <w:spacing w:val="-1"/>
          <w:sz w:val="24"/>
          <w:szCs w:val="24"/>
        </w:rPr>
        <w:t xml:space="preserve"> </w:t>
      </w:r>
      <w:r w:rsidRPr="0037067C" w:rsidR="00544314">
        <w:rPr>
          <w:rFonts w:ascii="Times New Roman" w:hAnsi="Times New Roman" w:eastAsia="Times New Roman" w:cs="Times New Roman"/>
          <w:sz w:val="24"/>
          <w:szCs w:val="24"/>
        </w:rPr>
        <w:t>b</w:t>
      </w:r>
      <w:r w:rsidRPr="0037067C" w:rsidR="00544314">
        <w:rPr>
          <w:rFonts w:ascii="Times New Roman" w:hAnsi="Times New Roman" w:eastAsia="Times New Roman" w:cs="Times New Roman"/>
          <w:spacing w:val="-1"/>
          <w:sz w:val="24"/>
          <w:szCs w:val="24"/>
        </w:rPr>
        <w:t>r</w:t>
      </w:r>
      <w:r w:rsidRPr="0037067C" w:rsidR="00544314">
        <w:rPr>
          <w:rFonts w:ascii="Times New Roman" w:hAnsi="Times New Roman" w:eastAsia="Times New Roman" w:cs="Times New Roman"/>
          <w:sz w:val="24"/>
          <w:szCs w:val="24"/>
        </w:rPr>
        <w:t>ok</w:t>
      </w:r>
      <w:r w:rsidRPr="0037067C" w:rsidR="00544314">
        <w:rPr>
          <w:rFonts w:ascii="Times New Roman" w:hAnsi="Times New Roman" w:eastAsia="Times New Roman" w:cs="Times New Roman"/>
          <w:spacing w:val="-1"/>
          <w:sz w:val="24"/>
          <w:szCs w:val="24"/>
        </w:rPr>
        <w:t>e</w:t>
      </w:r>
      <w:r w:rsidRPr="0037067C" w:rsidR="00544314">
        <w:rPr>
          <w:rFonts w:ascii="Times New Roman" w:hAnsi="Times New Roman" w:eastAsia="Times New Roman" w:cs="Times New Roman"/>
          <w:sz w:val="24"/>
          <w:szCs w:val="24"/>
        </w:rPr>
        <w:t>r</w:t>
      </w:r>
      <w:r w:rsidR="00544314">
        <w:rPr>
          <w:rFonts w:ascii="Times New Roman" w:hAnsi="Times New Roman" w:eastAsia="Times New Roman" w:cs="Times New Roman"/>
          <w:sz w:val="24"/>
          <w:szCs w:val="24"/>
        </w:rPr>
        <w:t>, or web-broker</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to p</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p</w:t>
      </w:r>
      <w:r w:rsidRPr="007A6E6C" w:rsidR="00713486">
        <w:rPr>
          <w:rFonts w:ascii="Times New Roman" w:hAnsi="Times New Roman" w:eastAsia="Times New Roman" w:cs="Times New Roman"/>
          <w:spacing w:val="-1"/>
          <w:sz w:val="24"/>
          <w:szCs w:val="24"/>
        </w:rPr>
        <w:t>ar</w:t>
      </w:r>
      <w:r w:rsidRPr="007A6E6C" w:rsidR="00713486">
        <w:rPr>
          <w:rFonts w:ascii="Times New Roman" w:hAnsi="Times New Roman" w:eastAsia="Times New Roman" w:cs="Times New Roman"/>
          <w:sz w:val="24"/>
          <w:szCs w:val="24"/>
        </w:rPr>
        <w:t>e</w:t>
      </w:r>
      <w:r w:rsidRPr="007A6E6C" w:rsidR="00713486">
        <w:rPr>
          <w:rFonts w:ascii="Times New Roman" w:hAnsi="Times New Roman" w:eastAsia="Times New Roman" w:cs="Times New Roman"/>
          <w:spacing w:val="-1"/>
          <w:sz w:val="24"/>
          <w:szCs w:val="24"/>
        </w:rPr>
        <w:t xml:space="preserve"> a</w:t>
      </w:r>
      <w:r w:rsidRPr="007A6E6C" w:rsidR="00713486">
        <w:rPr>
          <w:rFonts w:ascii="Times New Roman" w:hAnsi="Times New Roman" w:eastAsia="Times New Roman" w:cs="Times New Roman"/>
          <w:sz w:val="24"/>
          <w:szCs w:val="24"/>
        </w:rPr>
        <w:t xml:space="preserve">nd submit this </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qu</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 xml:space="preserve">st. Steps include </w:t>
      </w:r>
      <w:r w:rsidRPr="007A6E6C" w:rsidR="00713486">
        <w:rPr>
          <w:rFonts w:ascii="Times New Roman" w:hAnsi="Times New Roman" w:eastAsia="Times New Roman" w:cs="Times New Roman"/>
          <w:spacing w:val="-2"/>
          <w:sz w:val="24"/>
          <w:szCs w:val="24"/>
        </w:rPr>
        <w:t>g</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th</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ring</w:t>
      </w:r>
      <w:r w:rsidRPr="007A6E6C" w:rsidR="00713486">
        <w:rPr>
          <w:rFonts w:ascii="Times New Roman" w:hAnsi="Times New Roman" w:eastAsia="Times New Roman" w:cs="Times New Roman"/>
          <w:spacing w:val="-1"/>
          <w:sz w:val="24"/>
          <w:szCs w:val="24"/>
        </w:rPr>
        <w:t xml:space="preserve"> a</w:t>
      </w:r>
      <w:r w:rsidRPr="007A6E6C" w:rsidR="00713486">
        <w:rPr>
          <w:rFonts w:ascii="Times New Roman" w:hAnsi="Times New Roman" w:eastAsia="Times New Roman" w:cs="Times New Roman"/>
          <w:sz w:val="24"/>
          <w:szCs w:val="24"/>
        </w:rPr>
        <w:t xml:space="preserve">nd </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ss</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mbling</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n</w:t>
      </w:r>
      <w:r w:rsidRPr="007A6E6C" w:rsidR="00713486">
        <w:rPr>
          <w:rFonts w:ascii="Times New Roman" w:hAnsi="Times New Roman" w:eastAsia="Times New Roman" w:cs="Times New Roman"/>
          <w:spacing w:val="-1"/>
          <w:sz w:val="24"/>
          <w:szCs w:val="24"/>
        </w:rPr>
        <w:t>ece</w:t>
      </w:r>
      <w:r w:rsidRPr="007A6E6C" w:rsidR="00713486">
        <w:rPr>
          <w:rFonts w:ascii="Times New Roman" w:hAnsi="Times New Roman" w:eastAsia="Times New Roman" w:cs="Times New Roman"/>
          <w:sz w:val="24"/>
          <w:szCs w:val="24"/>
        </w:rPr>
        <w:t>ss</w:t>
      </w:r>
      <w:r w:rsidRPr="007A6E6C" w:rsidR="00713486">
        <w:rPr>
          <w:rFonts w:ascii="Times New Roman" w:hAnsi="Times New Roman" w:eastAsia="Times New Roman" w:cs="Times New Roman"/>
          <w:spacing w:val="-1"/>
          <w:sz w:val="24"/>
          <w:szCs w:val="24"/>
        </w:rPr>
        <w:t>ar</w:t>
      </w:r>
      <w:r w:rsidRPr="007A6E6C" w:rsidR="00713486">
        <w:rPr>
          <w:rFonts w:ascii="Times New Roman" w:hAnsi="Times New Roman" w:eastAsia="Times New Roman" w:cs="Times New Roman"/>
          <w:sz w:val="24"/>
          <w:szCs w:val="24"/>
        </w:rPr>
        <w:t>y</w:t>
      </w:r>
      <w:r w:rsidRPr="007A6E6C" w:rsidR="00713486">
        <w:rPr>
          <w:rFonts w:ascii="Times New Roman" w:hAnsi="Times New Roman" w:eastAsia="Times New Roman" w:cs="Times New Roman"/>
          <w:spacing w:val="-7"/>
          <w:sz w:val="24"/>
          <w:szCs w:val="24"/>
        </w:rPr>
        <w:t xml:space="preserve"> </w:t>
      </w:r>
      <w:r w:rsidRPr="007A6E6C" w:rsidR="00713486">
        <w:rPr>
          <w:rFonts w:ascii="Times New Roman" w:hAnsi="Times New Roman" w:eastAsia="Times New Roman" w:cs="Times New Roman"/>
          <w:sz w:val="24"/>
          <w:szCs w:val="24"/>
        </w:rPr>
        <w:t>b</w:t>
      </w:r>
      <w:r w:rsidRPr="007A6E6C" w:rsidR="00713486">
        <w:rPr>
          <w:rFonts w:ascii="Times New Roman" w:hAnsi="Times New Roman" w:eastAsia="Times New Roman" w:cs="Times New Roman"/>
          <w:spacing w:val="-1"/>
          <w:sz w:val="24"/>
          <w:szCs w:val="24"/>
        </w:rPr>
        <w:t>ac</w:t>
      </w:r>
      <w:r w:rsidRPr="007A6E6C" w:rsidR="00713486">
        <w:rPr>
          <w:rFonts w:ascii="Times New Roman" w:hAnsi="Times New Roman" w:eastAsia="Times New Roman" w:cs="Times New Roman"/>
          <w:sz w:val="24"/>
          <w:szCs w:val="24"/>
        </w:rPr>
        <w:t>k</w:t>
      </w:r>
      <w:r w:rsidRPr="007A6E6C" w:rsidR="00713486">
        <w:rPr>
          <w:rFonts w:ascii="Times New Roman" w:hAnsi="Times New Roman" w:eastAsia="Times New Roman" w:cs="Times New Roman"/>
          <w:spacing w:val="-2"/>
          <w:sz w:val="24"/>
          <w:szCs w:val="24"/>
        </w:rPr>
        <w:t>g</w:t>
      </w:r>
      <w:r w:rsidRPr="007A6E6C" w:rsidR="00713486">
        <w:rPr>
          <w:rFonts w:ascii="Times New Roman" w:hAnsi="Times New Roman" w:eastAsia="Times New Roman" w:cs="Times New Roman"/>
          <w:spacing w:val="-1"/>
          <w:sz w:val="24"/>
          <w:szCs w:val="24"/>
        </w:rPr>
        <w:t>r</w:t>
      </w:r>
      <w:r w:rsidRPr="007A6E6C" w:rsidR="00713486">
        <w:rPr>
          <w:rFonts w:ascii="Times New Roman" w:hAnsi="Times New Roman" w:eastAsia="Times New Roman" w:cs="Times New Roman"/>
          <w:sz w:val="24"/>
          <w:szCs w:val="24"/>
        </w:rPr>
        <w:t>ound m</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t</w:t>
      </w:r>
      <w:r w:rsidRPr="007A6E6C" w:rsidR="00713486">
        <w:rPr>
          <w:rFonts w:ascii="Times New Roman" w:hAnsi="Times New Roman" w:eastAsia="Times New Roman" w:cs="Times New Roman"/>
          <w:spacing w:val="-1"/>
          <w:sz w:val="24"/>
          <w:szCs w:val="24"/>
        </w:rPr>
        <w:t>er</w:t>
      </w:r>
      <w:r w:rsidRPr="007A6E6C" w:rsidR="00713486">
        <w:rPr>
          <w:rFonts w:ascii="Times New Roman" w:hAnsi="Times New Roman" w:eastAsia="Times New Roman" w:cs="Times New Roman"/>
          <w:sz w:val="24"/>
          <w:szCs w:val="24"/>
        </w:rPr>
        <w:t>i</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ls, p</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p</w:t>
      </w:r>
      <w:r w:rsidRPr="007A6E6C" w:rsidR="00713486">
        <w:rPr>
          <w:rFonts w:ascii="Times New Roman" w:hAnsi="Times New Roman" w:eastAsia="Times New Roman" w:cs="Times New Roman"/>
          <w:spacing w:val="-1"/>
          <w:sz w:val="24"/>
          <w:szCs w:val="24"/>
        </w:rPr>
        <w:t>ar</w:t>
      </w:r>
      <w:r w:rsidRPr="007A6E6C" w:rsidR="00713486">
        <w:rPr>
          <w:rFonts w:ascii="Times New Roman" w:hAnsi="Times New Roman" w:eastAsia="Times New Roman" w:cs="Times New Roman"/>
          <w:sz w:val="24"/>
          <w:szCs w:val="24"/>
        </w:rPr>
        <w:t>ing</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the</w:t>
      </w:r>
      <w:r w:rsidRPr="007A6E6C" w:rsidR="00713486">
        <w:rPr>
          <w:rFonts w:ascii="Times New Roman" w:hAnsi="Times New Roman" w:eastAsia="Times New Roman" w:cs="Times New Roman"/>
          <w:spacing w:val="-1"/>
          <w:sz w:val="24"/>
          <w:szCs w:val="24"/>
        </w:rPr>
        <w:t xml:space="preserve"> </w:t>
      </w:r>
      <w:r w:rsidRPr="007A6E6C" w:rsidR="00713486">
        <w:rPr>
          <w:rFonts w:ascii="Times New Roman" w:hAnsi="Times New Roman" w:eastAsia="Times New Roman" w:cs="Times New Roman"/>
          <w:sz w:val="24"/>
          <w:szCs w:val="24"/>
        </w:rPr>
        <w:t>w</w:t>
      </w:r>
      <w:r w:rsidRPr="007A6E6C" w:rsidR="00713486">
        <w:rPr>
          <w:rFonts w:ascii="Times New Roman" w:hAnsi="Times New Roman" w:eastAsia="Times New Roman" w:cs="Times New Roman"/>
          <w:spacing w:val="-1"/>
          <w:sz w:val="24"/>
          <w:szCs w:val="24"/>
        </w:rPr>
        <w:t>r</w:t>
      </w:r>
      <w:r w:rsidRPr="007A6E6C" w:rsidR="00713486">
        <w:rPr>
          <w:rFonts w:ascii="Times New Roman" w:hAnsi="Times New Roman" w:eastAsia="Times New Roman" w:cs="Times New Roman"/>
          <w:sz w:val="24"/>
          <w:szCs w:val="24"/>
        </w:rPr>
        <w:t>itt</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 xml:space="preserve">n </w:t>
      </w:r>
      <w:r w:rsidRPr="007A6E6C" w:rsidR="00713486">
        <w:rPr>
          <w:rFonts w:ascii="Times New Roman" w:hAnsi="Times New Roman" w:eastAsia="Times New Roman" w:cs="Times New Roman"/>
          <w:spacing w:val="-1"/>
          <w:sz w:val="24"/>
          <w:szCs w:val="24"/>
        </w:rPr>
        <w:t>re</w:t>
      </w:r>
      <w:r w:rsidRPr="007A6E6C" w:rsidR="00713486">
        <w:rPr>
          <w:rFonts w:ascii="Times New Roman" w:hAnsi="Times New Roman" w:eastAsia="Times New Roman" w:cs="Times New Roman"/>
          <w:sz w:val="24"/>
          <w:szCs w:val="24"/>
        </w:rPr>
        <w:t>qu</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 xml:space="preserve">st, </w:t>
      </w:r>
      <w:r w:rsidRPr="007A6E6C" w:rsidR="00713486">
        <w:rPr>
          <w:rFonts w:ascii="Times New Roman" w:hAnsi="Times New Roman" w:eastAsia="Times New Roman" w:cs="Times New Roman"/>
          <w:spacing w:val="-1"/>
          <w:sz w:val="24"/>
          <w:szCs w:val="24"/>
        </w:rPr>
        <w:t>a</w:t>
      </w:r>
      <w:r w:rsidRPr="007A6E6C" w:rsidR="00713486">
        <w:rPr>
          <w:rFonts w:ascii="Times New Roman" w:hAnsi="Times New Roman" w:eastAsia="Times New Roman" w:cs="Times New Roman"/>
          <w:sz w:val="24"/>
          <w:szCs w:val="24"/>
        </w:rPr>
        <w:t xml:space="preserve">nd submitting it by mail and </w:t>
      </w:r>
      <w:r w:rsidRPr="007A6E6C" w:rsidR="00713486">
        <w:rPr>
          <w:rFonts w:ascii="Times New Roman" w:hAnsi="Times New Roman" w:eastAsia="Times New Roman" w:cs="Times New Roman"/>
          <w:spacing w:val="-1"/>
          <w:sz w:val="24"/>
          <w:szCs w:val="24"/>
        </w:rPr>
        <w:t>e</w:t>
      </w:r>
      <w:r w:rsidRPr="007A6E6C" w:rsidR="00713486">
        <w:rPr>
          <w:rFonts w:ascii="Times New Roman" w:hAnsi="Times New Roman" w:eastAsia="Times New Roman" w:cs="Times New Roman"/>
          <w:sz w:val="24"/>
          <w:szCs w:val="24"/>
        </w:rPr>
        <w:t>l</w:t>
      </w:r>
      <w:r w:rsidRPr="007A6E6C" w:rsidR="00713486">
        <w:rPr>
          <w:rFonts w:ascii="Times New Roman" w:hAnsi="Times New Roman" w:eastAsia="Times New Roman" w:cs="Times New Roman"/>
          <w:spacing w:val="-1"/>
          <w:sz w:val="24"/>
          <w:szCs w:val="24"/>
        </w:rPr>
        <w:t>ec</w:t>
      </w:r>
      <w:r w:rsidRPr="007A6E6C" w:rsidR="00713486">
        <w:rPr>
          <w:rFonts w:ascii="Times New Roman" w:hAnsi="Times New Roman" w:eastAsia="Times New Roman" w:cs="Times New Roman"/>
          <w:sz w:val="24"/>
          <w:szCs w:val="24"/>
        </w:rPr>
        <w:t>t</w:t>
      </w:r>
      <w:r w:rsidRPr="007A6E6C" w:rsidR="00713486">
        <w:rPr>
          <w:rFonts w:ascii="Times New Roman" w:hAnsi="Times New Roman" w:eastAsia="Times New Roman" w:cs="Times New Roman"/>
          <w:spacing w:val="-1"/>
          <w:sz w:val="24"/>
          <w:szCs w:val="24"/>
        </w:rPr>
        <w:t>r</w:t>
      </w:r>
      <w:r w:rsidRPr="007A6E6C" w:rsidR="00713486">
        <w:rPr>
          <w:rFonts w:ascii="Times New Roman" w:hAnsi="Times New Roman" w:eastAsia="Times New Roman" w:cs="Times New Roman"/>
          <w:sz w:val="24"/>
          <w:szCs w:val="24"/>
        </w:rPr>
        <w:t>oni</w:t>
      </w:r>
      <w:r w:rsidRPr="007A6E6C" w:rsidR="00713486">
        <w:rPr>
          <w:rFonts w:ascii="Times New Roman" w:hAnsi="Times New Roman" w:eastAsia="Times New Roman" w:cs="Times New Roman"/>
          <w:spacing w:val="-1"/>
          <w:sz w:val="24"/>
          <w:szCs w:val="24"/>
        </w:rPr>
        <w:t>ca</w:t>
      </w:r>
      <w:r w:rsidRPr="007A6E6C" w:rsidR="00713486">
        <w:rPr>
          <w:rFonts w:ascii="Times New Roman" w:hAnsi="Times New Roman" w:eastAsia="Times New Roman" w:cs="Times New Roman"/>
          <w:sz w:val="24"/>
          <w:szCs w:val="24"/>
        </w:rPr>
        <w:t>ll</w:t>
      </w:r>
      <w:r w:rsidRPr="007A6E6C" w:rsidR="00713486">
        <w:rPr>
          <w:rFonts w:ascii="Times New Roman" w:hAnsi="Times New Roman" w:eastAsia="Times New Roman" w:cs="Times New Roman"/>
          <w:spacing w:val="-7"/>
          <w:sz w:val="24"/>
          <w:szCs w:val="24"/>
        </w:rPr>
        <w:t>y</w:t>
      </w:r>
      <w:r w:rsidRPr="007A6E6C" w:rsidR="00713486">
        <w:rPr>
          <w:rFonts w:ascii="Times New Roman" w:hAnsi="Times New Roman" w:eastAsia="Times New Roman" w:cs="Times New Roman"/>
          <w:sz w:val="24"/>
          <w:szCs w:val="24"/>
        </w:rPr>
        <w:t xml:space="preserve">. </w:t>
      </w:r>
      <w:r w:rsidRPr="0037067C" w:rsidR="00713486">
        <w:rPr>
          <w:rFonts w:ascii="Times New Roman" w:hAnsi="Times New Roman" w:eastAsia="Times New Roman" w:cs="Times New Roman"/>
          <w:sz w:val="24"/>
          <w:szCs w:val="24"/>
        </w:rPr>
        <w:t>E</w:t>
      </w:r>
      <w:r w:rsidRPr="0037067C" w:rsidR="00713486">
        <w:rPr>
          <w:rFonts w:ascii="Times New Roman" w:hAnsi="Times New Roman" w:eastAsia="Times New Roman" w:cs="Times New Roman"/>
          <w:spacing w:val="-1"/>
          <w:sz w:val="24"/>
          <w:szCs w:val="24"/>
        </w:rPr>
        <w:t>ac</w:t>
      </w:r>
      <w:r w:rsidRPr="0037067C" w:rsidR="00713486">
        <w:rPr>
          <w:rFonts w:ascii="Times New Roman" w:hAnsi="Times New Roman" w:eastAsia="Times New Roman" w:cs="Times New Roman"/>
          <w:sz w:val="24"/>
          <w:szCs w:val="24"/>
        </w:rPr>
        <w:t xml:space="preserve">h </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pacing w:val="-2"/>
          <w:sz w:val="24"/>
          <w:szCs w:val="24"/>
        </w:rPr>
        <w:t>g</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nt’s or</w:t>
      </w:r>
      <w:r w:rsidR="000D50D6">
        <w:rPr>
          <w:rFonts w:ascii="Times New Roman" w:hAnsi="Times New Roman" w:eastAsia="Times New Roman" w:cs="Times New Roman"/>
          <w:sz w:val="24"/>
          <w:szCs w:val="24"/>
        </w:rPr>
        <w:t xml:space="preserve"> </w:t>
      </w:r>
      <w:r w:rsidRPr="0037067C" w:rsidR="000D50D6">
        <w:rPr>
          <w:rFonts w:ascii="Times New Roman" w:hAnsi="Times New Roman" w:eastAsia="Times New Roman" w:cs="Times New Roman"/>
          <w:sz w:val="24"/>
          <w:szCs w:val="24"/>
        </w:rPr>
        <w:t>broker’s</w:t>
      </w:r>
      <w:r w:rsidRPr="0037067C" w:rsidR="00713486">
        <w:rPr>
          <w:rFonts w:ascii="Times New Roman" w:hAnsi="Times New Roman" w:eastAsia="Times New Roman" w:cs="Times New Roman"/>
          <w:sz w:val="24"/>
          <w:szCs w:val="24"/>
        </w:rPr>
        <w:t xml:space="preserve"> w</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pacing w:val="-2"/>
          <w:sz w:val="24"/>
          <w:szCs w:val="24"/>
        </w:rPr>
        <w:t>g</w:t>
      </w:r>
      <w:r w:rsidRPr="0037067C" w:rsidR="00713486">
        <w:rPr>
          <w:rFonts w:ascii="Times New Roman" w:hAnsi="Times New Roman" w:eastAsia="Times New Roman" w:cs="Times New Roman"/>
          <w:sz w:val="24"/>
          <w:szCs w:val="24"/>
        </w:rPr>
        <w:t>e</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 xml:space="preserve">is </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 xml:space="preserve">n </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stim</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t</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 xml:space="preserve">d </w:t>
      </w:r>
      <w:r w:rsidRPr="004F618D" w:rsidR="00DA0BB0">
        <w:rPr>
          <w:rFonts w:ascii="Times New Roman" w:hAnsi="Times New Roman" w:eastAsia="Times New Roman" w:cs="Times New Roman"/>
          <w:sz w:val="24"/>
          <w:szCs w:val="24"/>
        </w:rPr>
        <w:t>$65.18</w:t>
      </w:r>
      <w:r w:rsidR="00DA0BB0">
        <w:rPr>
          <w:rFonts w:ascii="Times New Roman" w:hAnsi="Times New Roman" w:eastAsia="Times New Roman" w:cs="Times New Roman"/>
          <w:sz w:val="24"/>
          <w:szCs w:val="24"/>
        </w:rPr>
        <w:t xml:space="preserve"> </w:t>
      </w:r>
      <w:r w:rsidRPr="0037067C" w:rsidR="00713486">
        <w:rPr>
          <w:rFonts w:ascii="Times New Roman" w:hAnsi="Times New Roman" w:eastAsia="Times New Roman" w:cs="Times New Roman"/>
          <w:sz w:val="24"/>
          <w:szCs w:val="24"/>
        </w:rPr>
        <w:t>p</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r</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hou</w:t>
      </w:r>
      <w:r w:rsidRPr="0037067C" w:rsidR="00713486">
        <w:rPr>
          <w:rFonts w:ascii="Times New Roman" w:hAnsi="Times New Roman" w:eastAsia="Times New Roman" w:cs="Times New Roman"/>
          <w:spacing w:val="-1"/>
          <w:sz w:val="24"/>
          <w:szCs w:val="24"/>
        </w:rPr>
        <w:t>r</w:t>
      </w:r>
      <w:r w:rsidRPr="0037067C" w:rsidR="00713486">
        <w:rPr>
          <w:rFonts w:ascii="Times New Roman" w:hAnsi="Times New Roman" w:eastAsia="Times New Roman" w:cs="Times New Roman"/>
          <w:sz w:val="24"/>
          <w:szCs w:val="24"/>
        </w:rPr>
        <w:t xml:space="preserve">, </w:t>
      </w:r>
      <w:r w:rsidRPr="0037067C" w:rsidR="00713486">
        <w:rPr>
          <w:rFonts w:ascii="Times New Roman" w:hAnsi="Times New Roman" w:eastAsia="Times New Roman" w:cs="Times New Roman"/>
          <w:spacing w:val="-1"/>
          <w:sz w:val="24"/>
          <w:szCs w:val="24"/>
        </w:rPr>
        <w:t>f</w:t>
      </w:r>
      <w:r w:rsidRPr="0037067C" w:rsidR="00713486">
        <w:rPr>
          <w:rFonts w:ascii="Times New Roman" w:hAnsi="Times New Roman" w:eastAsia="Times New Roman" w:cs="Times New Roman"/>
          <w:sz w:val="24"/>
          <w:szCs w:val="24"/>
        </w:rPr>
        <w:t>or</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a</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tot</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l burden cost of</w:t>
      </w:r>
      <w:r w:rsidRPr="0037067C" w:rsidR="00713486">
        <w:rPr>
          <w:rFonts w:ascii="Times New Roman" w:hAnsi="Times New Roman" w:eastAsia="Times New Roman" w:cs="Times New Roman"/>
          <w:spacing w:val="-1"/>
          <w:sz w:val="24"/>
          <w:szCs w:val="24"/>
        </w:rPr>
        <w:t xml:space="preserve"> </w:t>
      </w:r>
      <w:r w:rsidR="00DA0BB0">
        <w:rPr>
          <w:rFonts w:ascii="Times New Roman" w:hAnsi="Times New Roman" w:eastAsia="Times New Roman" w:cs="Times New Roman"/>
          <w:sz w:val="24"/>
          <w:szCs w:val="24"/>
        </w:rPr>
        <w:t>$651.80</w:t>
      </w:r>
      <w:r w:rsidRPr="0037067C" w:rsidR="00713486">
        <w:rPr>
          <w:rFonts w:ascii="Times New Roman" w:hAnsi="Times New Roman" w:eastAsia="Times New Roman" w:cs="Times New Roman"/>
          <w:sz w:val="24"/>
          <w:szCs w:val="24"/>
        </w:rPr>
        <w:t xml:space="preserve"> p</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r</w:t>
      </w:r>
      <w:r w:rsidRPr="0037067C" w:rsidR="00713486">
        <w:rPr>
          <w:rFonts w:ascii="Times New Roman" w:hAnsi="Times New Roman" w:eastAsia="Times New Roman" w:cs="Times New Roman"/>
          <w:spacing w:val="-1"/>
          <w:sz w:val="24"/>
          <w:szCs w:val="24"/>
        </w:rPr>
        <w:t xml:space="preserve"> a</w:t>
      </w:r>
      <w:r w:rsidRPr="0037067C" w:rsidR="00713486">
        <w:rPr>
          <w:rFonts w:ascii="Times New Roman" w:hAnsi="Times New Roman" w:eastAsia="Times New Roman" w:cs="Times New Roman"/>
          <w:spacing w:val="-2"/>
          <w:sz w:val="24"/>
          <w:szCs w:val="24"/>
        </w:rPr>
        <w:t>g</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nt or</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b</w:t>
      </w:r>
      <w:r w:rsidRPr="0037067C" w:rsidR="00713486">
        <w:rPr>
          <w:rFonts w:ascii="Times New Roman" w:hAnsi="Times New Roman" w:eastAsia="Times New Roman" w:cs="Times New Roman"/>
          <w:spacing w:val="-1"/>
          <w:sz w:val="24"/>
          <w:szCs w:val="24"/>
        </w:rPr>
        <w:t>r</w:t>
      </w:r>
      <w:r w:rsidRPr="0037067C" w:rsidR="00713486">
        <w:rPr>
          <w:rFonts w:ascii="Times New Roman" w:hAnsi="Times New Roman" w:eastAsia="Times New Roman" w:cs="Times New Roman"/>
          <w:sz w:val="24"/>
          <w:szCs w:val="24"/>
        </w:rPr>
        <w:t>ok</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 xml:space="preserve">r. Therefore, we estimate an aggregate burden of 400 hours </w:t>
      </w:r>
      <w:r w:rsidRPr="0037067C" w:rsidR="00713486">
        <w:rPr>
          <w:rFonts w:ascii="Times New Roman" w:hAnsi="Times New Roman" w:eastAsia="Times New Roman" w:cs="Times New Roman"/>
          <w:spacing w:val="-1"/>
          <w:position w:val="-1"/>
          <w:sz w:val="24"/>
          <w:szCs w:val="24"/>
        </w:rPr>
        <w:t>a</w:t>
      </w:r>
      <w:r w:rsidRPr="0037067C" w:rsidR="00713486">
        <w:rPr>
          <w:rFonts w:ascii="Times New Roman" w:hAnsi="Times New Roman" w:eastAsia="Times New Roman" w:cs="Times New Roman"/>
          <w:position w:val="-1"/>
          <w:sz w:val="24"/>
          <w:szCs w:val="24"/>
        </w:rPr>
        <w:t>t a</w:t>
      </w:r>
      <w:r w:rsidRPr="0037067C" w:rsidR="00713486">
        <w:rPr>
          <w:rFonts w:ascii="Times New Roman" w:hAnsi="Times New Roman" w:eastAsia="Times New Roman" w:cs="Times New Roman"/>
          <w:spacing w:val="-1"/>
          <w:position w:val="-1"/>
          <w:sz w:val="24"/>
          <w:szCs w:val="24"/>
        </w:rPr>
        <w:t xml:space="preserve"> total burden c</w:t>
      </w:r>
      <w:r w:rsidRPr="0037067C" w:rsidR="00713486">
        <w:rPr>
          <w:rFonts w:ascii="Times New Roman" w:hAnsi="Times New Roman" w:eastAsia="Times New Roman" w:cs="Times New Roman"/>
          <w:position w:val="-1"/>
          <w:sz w:val="24"/>
          <w:szCs w:val="24"/>
        </w:rPr>
        <w:t>ost of</w:t>
      </w:r>
      <w:r w:rsidRPr="0037067C" w:rsidR="00713486">
        <w:rPr>
          <w:rFonts w:ascii="Times New Roman" w:hAnsi="Times New Roman" w:eastAsia="Times New Roman" w:cs="Times New Roman"/>
          <w:spacing w:val="-1"/>
          <w:position w:val="-1"/>
          <w:sz w:val="24"/>
          <w:szCs w:val="24"/>
        </w:rPr>
        <w:t xml:space="preserve"> </w:t>
      </w:r>
      <w:r w:rsidR="008E3008">
        <w:rPr>
          <w:rFonts w:ascii="Times New Roman" w:hAnsi="Times New Roman" w:eastAsia="Times New Roman" w:cs="Times New Roman"/>
          <w:spacing w:val="-1"/>
          <w:position w:val="-1"/>
          <w:sz w:val="24"/>
          <w:szCs w:val="24"/>
        </w:rPr>
        <w:t xml:space="preserve">$26,072.00 </w:t>
      </w:r>
      <w:r w:rsidRPr="0037067C" w:rsidR="00713486">
        <w:rPr>
          <w:rFonts w:ascii="Times New Roman" w:hAnsi="Times New Roman" w:eastAsia="Times New Roman" w:cs="Times New Roman"/>
          <w:spacing w:val="-1"/>
          <w:position w:val="-1"/>
          <w:sz w:val="24"/>
          <w:szCs w:val="24"/>
        </w:rPr>
        <w:t>f</w:t>
      </w:r>
      <w:r w:rsidRPr="0037067C" w:rsidR="00713486">
        <w:rPr>
          <w:rFonts w:ascii="Times New Roman" w:hAnsi="Times New Roman" w:eastAsia="Times New Roman" w:cs="Times New Roman"/>
          <w:position w:val="-1"/>
          <w:sz w:val="24"/>
          <w:szCs w:val="24"/>
        </w:rPr>
        <w:t>or</w:t>
      </w:r>
      <w:r w:rsidRPr="0037067C" w:rsidR="00713486">
        <w:rPr>
          <w:rFonts w:ascii="Times New Roman" w:hAnsi="Times New Roman" w:eastAsia="Times New Roman" w:cs="Times New Roman"/>
          <w:spacing w:val="-1"/>
          <w:position w:val="-1"/>
          <w:sz w:val="24"/>
          <w:szCs w:val="24"/>
        </w:rPr>
        <w:t xml:space="preserve"> </w:t>
      </w:r>
      <w:r w:rsidRPr="0037067C" w:rsidR="00713486">
        <w:rPr>
          <w:rFonts w:ascii="Times New Roman" w:hAnsi="Times New Roman" w:eastAsia="Times New Roman" w:cs="Times New Roman"/>
          <w:position w:val="-1"/>
          <w:sz w:val="24"/>
          <w:szCs w:val="24"/>
        </w:rPr>
        <w:t>the</w:t>
      </w:r>
      <w:r w:rsidRPr="0037067C" w:rsidR="00713486">
        <w:rPr>
          <w:rFonts w:ascii="Times New Roman" w:hAnsi="Times New Roman" w:eastAsia="Times New Roman" w:cs="Times New Roman"/>
          <w:spacing w:val="-1"/>
          <w:position w:val="-1"/>
          <w:sz w:val="24"/>
          <w:szCs w:val="24"/>
        </w:rPr>
        <w:t xml:space="preserve"> </w:t>
      </w:r>
      <w:r w:rsidRPr="0037067C" w:rsidR="00713486">
        <w:rPr>
          <w:rFonts w:ascii="Times New Roman" w:hAnsi="Times New Roman" w:eastAsia="Times New Roman" w:cs="Times New Roman"/>
          <w:position w:val="-1"/>
          <w:sz w:val="24"/>
          <w:szCs w:val="24"/>
        </w:rPr>
        <w:t xml:space="preserve">40 </w:t>
      </w:r>
      <w:r w:rsidRPr="0037067C" w:rsidR="00713486">
        <w:rPr>
          <w:rFonts w:ascii="Times New Roman" w:hAnsi="Times New Roman" w:eastAsia="Times New Roman" w:cs="Times New Roman"/>
          <w:spacing w:val="-1"/>
          <w:position w:val="-1"/>
          <w:sz w:val="24"/>
          <w:szCs w:val="24"/>
        </w:rPr>
        <w:t>a</w:t>
      </w:r>
      <w:r w:rsidRPr="0037067C" w:rsidR="00713486">
        <w:rPr>
          <w:rFonts w:ascii="Times New Roman" w:hAnsi="Times New Roman" w:eastAsia="Times New Roman" w:cs="Times New Roman"/>
          <w:spacing w:val="-2"/>
          <w:position w:val="-1"/>
          <w:sz w:val="24"/>
          <w:szCs w:val="24"/>
        </w:rPr>
        <w:t>g</w:t>
      </w:r>
      <w:r w:rsidRPr="0037067C" w:rsidR="00713486">
        <w:rPr>
          <w:rFonts w:ascii="Times New Roman" w:hAnsi="Times New Roman" w:eastAsia="Times New Roman" w:cs="Times New Roman"/>
          <w:spacing w:val="-1"/>
          <w:position w:val="-1"/>
          <w:sz w:val="24"/>
          <w:szCs w:val="24"/>
        </w:rPr>
        <w:t>e</w:t>
      </w:r>
      <w:r w:rsidRPr="0037067C" w:rsidR="00713486">
        <w:rPr>
          <w:rFonts w:ascii="Times New Roman" w:hAnsi="Times New Roman" w:eastAsia="Times New Roman" w:cs="Times New Roman"/>
          <w:position w:val="-1"/>
          <w:sz w:val="24"/>
          <w:szCs w:val="24"/>
        </w:rPr>
        <w:t>nts and</w:t>
      </w:r>
      <w:r w:rsidRPr="0037067C" w:rsidR="00713486">
        <w:rPr>
          <w:rFonts w:ascii="Times New Roman" w:hAnsi="Times New Roman" w:eastAsia="Times New Roman" w:cs="Times New Roman"/>
          <w:spacing w:val="-1"/>
          <w:position w:val="-1"/>
          <w:sz w:val="24"/>
          <w:szCs w:val="24"/>
        </w:rPr>
        <w:t xml:space="preserve"> </w:t>
      </w:r>
      <w:r w:rsidRPr="0037067C" w:rsidR="00713486">
        <w:rPr>
          <w:rFonts w:ascii="Times New Roman" w:hAnsi="Times New Roman" w:eastAsia="Times New Roman" w:cs="Times New Roman"/>
          <w:position w:val="-1"/>
          <w:sz w:val="24"/>
          <w:szCs w:val="24"/>
        </w:rPr>
        <w:t>b</w:t>
      </w:r>
      <w:r w:rsidRPr="0037067C" w:rsidR="00713486">
        <w:rPr>
          <w:rFonts w:ascii="Times New Roman" w:hAnsi="Times New Roman" w:eastAsia="Times New Roman" w:cs="Times New Roman"/>
          <w:spacing w:val="-1"/>
          <w:position w:val="-1"/>
          <w:sz w:val="24"/>
          <w:szCs w:val="24"/>
        </w:rPr>
        <w:t>r</w:t>
      </w:r>
      <w:r w:rsidRPr="0037067C" w:rsidR="00713486">
        <w:rPr>
          <w:rFonts w:ascii="Times New Roman" w:hAnsi="Times New Roman" w:eastAsia="Times New Roman" w:cs="Times New Roman"/>
          <w:position w:val="-1"/>
          <w:sz w:val="24"/>
          <w:szCs w:val="24"/>
        </w:rPr>
        <w:t>ok</w:t>
      </w:r>
      <w:r w:rsidRPr="0037067C" w:rsidR="00713486">
        <w:rPr>
          <w:rFonts w:ascii="Times New Roman" w:hAnsi="Times New Roman" w:eastAsia="Times New Roman" w:cs="Times New Roman"/>
          <w:spacing w:val="-1"/>
          <w:position w:val="-1"/>
          <w:sz w:val="24"/>
          <w:szCs w:val="24"/>
        </w:rPr>
        <w:t>er</w:t>
      </w:r>
      <w:r w:rsidRPr="0037067C" w:rsidR="00713486">
        <w:rPr>
          <w:rFonts w:ascii="Times New Roman" w:hAnsi="Times New Roman" w:eastAsia="Times New Roman" w:cs="Times New Roman"/>
          <w:position w:val="-1"/>
          <w:sz w:val="24"/>
          <w:szCs w:val="24"/>
        </w:rPr>
        <w:t>s</w:t>
      </w:r>
      <w:r w:rsidR="00085B44">
        <w:rPr>
          <w:rFonts w:ascii="Times New Roman" w:hAnsi="Times New Roman" w:eastAsia="Times New Roman" w:cs="Times New Roman"/>
          <w:position w:val="-1"/>
          <w:sz w:val="24"/>
          <w:szCs w:val="24"/>
        </w:rPr>
        <w:t>, and</w:t>
      </w:r>
      <w:r w:rsidR="008E3008">
        <w:rPr>
          <w:rFonts w:ascii="Times New Roman" w:hAnsi="Times New Roman" w:eastAsia="Times New Roman" w:cs="Times New Roman"/>
          <w:position w:val="-1"/>
          <w:sz w:val="24"/>
          <w:szCs w:val="24"/>
        </w:rPr>
        <w:t xml:space="preserve"> an aggregate burden of</w:t>
      </w:r>
      <w:r w:rsidR="00B71AC8">
        <w:rPr>
          <w:rFonts w:ascii="Times New Roman" w:hAnsi="Times New Roman" w:eastAsia="Times New Roman" w:cs="Times New Roman"/>
          <w:position w:val="-1"/>
          <w:sz w:val="24"/>
          <w:szCs w:val="24"/>
        </w:rPr>
        <w:t xml:space="preserve"> </w:t>
      </w:r>
      <w:r w:rsidR="003F09AC">
        <w:rPr>
          <w:rFonts w:ascii="Times New Roman" w:hAnsi="Times New Roman" w:eastAsia="Times New Roman" w:cs="Times New Roman"/>
          <w:position w:val="-1"/>
          <w:sz w:val="24"/>
          <w:szCs w:val="24"/>
        </w:rPr>
        <w:t xml:space="preserve">20 </w:t>
      </w:r>
      <w:r w:rsidR="008E3008">
        <w:rPr>
          <w:rFonts w:ascii="Times New Roman" w:hAnsi="Times New Roman" w:eastAsia="Times New Roman" w:cs="Times New Roman"/>
          <w:position w:val="-1"/>
          <w:sz w:val="24"/>
          <w:szCs w:val="24"/>
        </w:rPr>
        <w:t>hours at a total burden cost of</w:t>
      </w:r>
      <w:r w:rsidR="00085B44">
        <w:rPr>
          <w:rFonts w:ascii="Times New Roman" w:hAnsi="Times New Roman" w:eastAsia="Times New Roman" w:cs="Times New Roman"/>
          <w:position w:val="-1"/>
          <w:sz w:val="24"/>
          <w:szCs w:val="24"/>
        </w:rPr>
        <w:t xml:space="preserve"> $</w:t>
      </w:r>
      <w:r w:rsidR="00BA259D">
        <w:rPr>
          <w:rFonts w:ascii="Times New Roman" w:hAnsi="Times New Roman" w:eastAsia="Times New Roman" w:cs="Times New Roman"/>
          <w:position w:val="-1"/>
          <w:sz w:val="24"/>
          <w:szCs w:val="24"/>
        </w:rPr>
        <w:t>1,303.60</w:t>
      </w:r>
      <w:r w:rsidR="00085B44">
        <w:rPr>
          <w:rFonts w:ascii="Times New Roman" w:hAnsi="Times New Roman" w:eastAsia="Times New Roman" w:cs="Times New Roman"/>
          <w:position w:val="-1"/>
          <w:sz w:val="24"/>
          <w:szCs w:val="24"/>
        </w:rPr>
        <w:t xml:space="preserve"> for two (2) web-brokers</w:t>
      </w:r>
      <w:r w:rsidRPr="0037067C" w:rsidR="00713486">
        <w:rPr>
          <w:rFonts w:ascii="Times New Roman" w:hAnsi="Times New Roman" w:eastAsia="Times New Roman" w:cs="Times New Roman"/>
          <w:position w:val="-1"/>
          <w:sz w:val="24"/>
          <w:szCs w:val="24"/>
        </w:rPr>
        <w:t>.</w:t>
      </w:r>
    </w:p>
    <w:p w:rsidR="009F1D68" w:rsidP="007201C6" w:rsidRDefault="009F1D68" w14:paraId="08439DDF" w14:textId="764A6031">
      <w:pPr>
        <w:spacing w:after="0" w:line="240" w:lineRule="auto"/>
        <w:rPr>
          <w:rFonts w:ascii="Times New Roman" w:hAnsi="Times New Roman" w:eastAsia="Times New Roman" w:cs="Times New Roman"/>
          <w:position w:val="-1"/>
          <w:sz w:val="24"/>
          <w:szCs w:val="24"/>
        </w:rPr>
      </w:pPr>
    </w:p>
    <w:p w:rsidRPr="0037067C" w:rsidR="009F1D68" w:rsidP="007201C6" w:rsidRDefault="009F1D68" w14:paraId="1E5925F3" w14:textId="40A3DFC3">
      <w:pPr>
        <w:spacing w:after="0" w:line="240" w:lineRule="auto"/>
        <w:rPr>
          <w:rFonts w:ascii="Times New Roman" w:hAnsi="Times New Roman" w:eastAsia="Times New Roman" w:cs="Times New Roman"/>
          <w:position w:val="-1"/>
          <w:sz w:val="24"/>
          <w:szCs w:val="24"/>
        </w:rPr>
      </w:pPr>
      <w:r>
        <w:rPr>
          <w:rFonts w:ascii="Times New Roman" w:hAnsi="Times New Roman" w:eastAsia="Times New Roman" w:cs="Times New Roman"/>
          <w:sz w:val="24"/>
          <w:szCs w:val="24"/>
        </w:rPr>
        <w:t>Pursuant to</w:t>
      </w:r>
      <w:r w:rsidR="000D50D6">
        <w:rPr>
          <w:rFonts w:ascii="Times New Roman" w:hAnsi="Times New Roman" w:eastAsia="Times New Roman" w:cs="Times New Roman"/>
          <w:sz w:val="24"/>
          <w:szCs w:val="24"/>
        </w:rPr>
        <w:t xml:space="preserve"> </w:t>
      </w:r>
      <w:r w:rsidR="005B65C1">
        <w:rPr>
          <w:rFonts w:ascii="Times New Roman" w:hAnsi="Times New Roman" w:eastAsia="Times New Roman" w:cs="Times New Roman"/>
          <w:spacing w:val="-1"/>
          <w:sz w:val="24"/>
          <w:szCs w:val="24"/>
        </w:rPr>
        <w:t>§1</w:t>
      </w:r>
      <w:r w:rsidR="004F7060">
        <w:rPr>
          <w:rFonts w:ascii="Times New Roman" w:hAnsi="Times New Roman" w:eastAsia="Times New Roman" w:cs="Times New Roman"/>
          <w:sz w:val="24"/>
          <w:szCs w:val="24"/>
        </w:rPr>
        <w:t>55.220</w:t>
      </w:r>
      <w:r w:rsidR="004F7060">
        <w:rPr>
          <w:rFonts w:ascii="Times New Roman" w:hAnsi="Times New Roman" w:eastAsia="Times New Roman" w:cs="Times New Roman"/>
          <w:spacing w:val="-1"/>
          <w:sz w:val="24"/>
          <w:szCs w:val="24"/>
        </w:rPr>
        <w:t>(h) and §155.220(</w:t>
      </w:r>
      <w:r w:rsidR="00A37964">
        <w:rPr>
          <w:rFonts w:ascii="Times New Roman" w:hAnsi="Times New Roman" w:eastAsia="Times New Roman" w:cs="Times New Roman"/>
          <w:spacing w:val="-1"/>
          <w:sz w:val="24"/>
          <w:szCs w:val="24"/>
        </w:rPr>
        <w:t>k)</w:t>
      </w:r>
      <w:r w:rsidR="004F7060">
        <w:rPr>
          <w:rFonts w:ascii="Times New Roman" w:hAnsi="Times New Roman" w:eastAsia="Times New Roman" w:cs="Times New Roman"/>
          <w:spacing w:val="-1"/>
          <w:sz w:val="24"/>
          <w:szCs w:val="24"/>
        </w:rPr>
        <w:t xml:space="preserve">(2), </w:t>
      </w:r>
      <w:r w:rsidRPr="0037067C" w:rsidR="000D50D6">
        <w:rPr>
          <w:rFonts w:ascii="Times New Roman" w:hAnsi="Times New Roman" w:eastAsia="Times New Roman" w:cs="Times New Roman"/>
          <w:spacing w:val="-1"/>
          <w:sz w:val="24"/>
          <w:szCs w:val="24"/>
        </w:rPr>
        <w:t>a</w:t>
      </w:r>
      <w:r w:rsidRPr="0037067C" w:rsidR="000D50D6">
        <w:rPr>
          <w:rFonts w:ascii="Times New Roman" w:hAnsi="Times New Roman" w:eastAsia="Times New Roman" w:cs="Times New Roman"/>
          <w:sz w:val="24"/>
          <w:szCs w:val="24"/>
        </w:rPr>
        <w:t xml:space="preserve">n </w:t>
      </w:r>
      <w:r w:rsidRPr="0037067C" w:rsidR="000D50D6">
        <w:rPr>
          <w:rFonts w:ascii="Times New Roman" w:hAnsi="Times New Roman" w:eastAsia="Times New Roman" w:cs="Times New Roman"/>
          <w:spacing w:val="-1"/>
          <w:sz w:val="24"/>
          <w:szCs w:val="24"/>
        </w:rPr>
        <w:t>a</w:t>
      </w:r>
      <w:r w:rsidRPr="0037067C" w:rsidR="000D50D6">
        <w:rPr>
          <w:rFonts w:ascii="Times New Roman" w:hAnsi="Times New Roman" w:eastAsia="Times New Roman" w:cs="Times New Roman"/>
          <w:spacing w:val="-2"/>
          <w:sz w:val="24"/>
          <w:szCs w:val="24"/>
        </w:rPr>
        <w:t>g</w:t>
      </w:r>
      <w:r w:rsidRPr="0037067C" w:rsidR="000D50D6">
        <w:rPr>
          <w:rFonts w:ascii="Times New Roman" w:hAnsi="Times New Roman" w:eastAsia="Times New Roman" w:cs="Times New Roman"/>
          <w:spacing w:val="-1"/>
          <w:sz w:val="24"/>
          <w:szCs w:val="24"/>
        </w:rPr>
        <w:t>e</w:t>
      </w:r>
      <w:r w:rsidRPr="0037067C" w:rsidR="000D50D6">
        <w:rPr>
          <w:rFonts w:ascii="Times New Roman" w:hAnsi="Times New Roman" w:eastAsia="Times New Roman" w:cs="Times New Roman"/>
          <w:sz w:val="24"/>
          <w:szCs w:val="24"/>
        </w:rPr>
        <w:t>nt</w:t>
      </w:r>
      <w:r w:rsidR="000D50D6">
        <w:rPr>
          <w:rFonts w:ascii="Times New Roman" w:hAnsi="Times New Roman" w:eastAsia="Times New Roman" w:cs="Times New Roman"/>
          <w:sz w:val="24"/>
          <w:szCs w:val="24"/>
        </w:rPr>
        <w:t>,</w:t>
      </w:r>
      <w:r w:rsidRPr="0037067C" w:rsidR="000D50D6">
        <w:rPr>
          <w:rFonts w:ascii="Times New Roman" w:hAnsi="Times New Roman" w:eastAsia="Times New Roman" w:cs="Times New Roman"/>
          <w:spacing w:val="-1"/>
          <w:sz w:val="24"/>
          <w:szCs w:val="24"/>
        </w:rPr>
        <w:t xml:space="preserve"> </w:t>
      </w:r>
      <w:r w:rsidRPr="0037067C" w:rsidR="000D50D6">
        <w:rPr>
          <w:rFonts w:ascii="Times New Roman" w:hAnsi="Times New Roman" w:eastAsia="Times New Roman" w:cs="Times New Roman"/>
          <w:sz w:val="24"/>
          <w:szCs w:val="24"/>
        </w:rPr>
        <w:t>b</w:t>
      </w:r>
      <w:r w:rsidRPr="0037067C" w:rsidR="000D50D6">
        <w:rPr>
          <w:rFonts w:ascii="Times New Roman" w:hAnsi="Times New Roman" w:eastAsia="Times New Roman" w:cs="Times New Roman"/>
          <w:spacing w:val="-1"/>
          <w:sz w:val="24"/>
          <w:szCs w:val="24"/>
        </w:rPr>
        <w:t>r</w:t>
      </w:r>
      <w:r w:rsidRPr="0037067C" w:rsidR="000D50D6">
        <w:rPr>
          <w:rFonts w:ascii="Times New Roman" w:hAnsi="Times New Roman" w:eastAsia="Times New Roman" w:cs="Times New Roman"/>
          <w:sz w:val="24"/>
          <w:szCs w:val="24"/>
        </w:rPr>
        <w:t>ok</w:t>
      </w:r>
      <w:r w:rsidRPr="0037067C" w:rsidR="000D50D6">
        <w:rPr>
          <w:rFonts w:ascii="Times New Roman" w:hAnsi="Times New Roman" w:eastAsia="Times New Roman" w:cs="Times New Roman"/>
          <w:spacing w:val="-1"/>
          <w:sz w:val="24"/>
          <w:szCs w:val="24"/>
        </w:rPr>
        <w:t>e</w:t>
      </w:r>
      <w:r w:rsidRPr="0037067C" w:rsidR="000D50D6">
        <w:rPr>
          <w:rFonts w:ascii="Times New Roman" w:hAnsi="Times New Roman" w:eastAsia="Times New Roman" w:cs="Times New Roman"/>
          <w:sz w:val="24"/>
          <w:szCs w:val="24"/>
        </w:rPr>
        <w:t>r</w:t>
      </w:r>
      <w:r w:rsidR="000D50D6">
        <w:rPr>
          <w:rFonts w:ascii="Times New Roman" w:hAnsi="Times New Roman" w:eastAsia="Times New Roman" w:cs="Times New Roman"/>
          <w:sz w:val="24"/>
          <w:szCs w:val="24"/>
        </w:rPr>
        <w:t>, or web-broker</w:t>
      </w:r>
      <w:r w:rsidRPr="0037067C" w:rsidR="000D50D6">
        <w:rPr>
          <w:rFonts w:ascii="Times New Roman" w:hAnsi="Times New Roman" w:eastAsia="Times New Roman" w:cs="Times New Roman"/>
          <w:spacing w:val="-1"/>
          <w:sz w:val="24"/>
          <w:szCs w:val="24"/>
        </w:rPr>
        <w:t xml:space="preserve"> ca</w:t>
      </w:r>
      <w:r w:rsidRPr="0037067C" w:rsidR="000D50D6">
        <w:rPr>
          <w:rFonts w:ascii="Times New Roman" w:hAnsi="Times New Roman" w:eastAsia="Times New Roman" w:cs="Times New Roman"/>
          <w:sz w:val="24"/>
          <w:szCs w:val="24"/>
        </w:rPr>
        <w:t xml:space="preserve">n </w:t>
      </w:r>
      <w:r w:rsidRPr="0037067C" w:rsidR="000D50D6">
        <w:rPr>
          <w:rFonts w:ascii="Times New Roman" w:hAnsi="Times New Roman" w:eastAsia="Times New Roman" w:cs="Times New Roman"/>
          <w:spacing w:val="-1"/>
          <w:sz w:val="24"/>
          <w:szCs w:val="24"/>
        </w:rPr>
        <w:t>re</w:t>
      </w:r>
      <w:r w:rsidRPr="0037067C" w:rsidR="000D50D6">
        <w:rPr>
          <w:rFonts w:ascii="Times New Roman" w:hAnsi="Times New Roman" w:eastAsia="Times New Roman" w:cs="Times New Roman"/>
          <w:sz w:val="24"/>
          <w:szCs w:val="24"/>
        </w:rPr>
        <w:t>qu</w:t>
      </w:r>
      <w:r w:rsidRPr="0037067C" w:rsidR="000D50D6">
        <w:rPr>
          <w:rFonts w:ascii="Times New Roman" w:hAnsi="Times New Roman" w:eastAsia="Times New Roman" w:cs="Times New Roman"/>
          <w:spacing w:val="-1"/>
          <w:sz w:val="24"/>
          <w:szCs w:val="24"/>
        </w:rPr>
        <w:t>e</w:t>
      </w:r>
      <w:r w:rsidRPr="0037067C" w:rsidR="000D50D6">
        <w:rPr>
          <w:rFonts w:ascii="Times New Roman" w:hAnsi="Times New Roman" w:eastAsia="Times New Roman" w:cs="Times New Roman"/>
          <w:sz w:val="24"/>
          <w:szCs w:val="24"/>
        </w:rPr>
        <w:t xml:space="preserve">st </w:t>
      </w:r>
      <w:r w:rsidRPr="0037067C" w:rsidR="000D50D6">
        <w:rPr>
          <w:rFonts w:ascii="Times New Roman" w:hAnsi="Times New Roman" w:eastAsia="Times New Roman" w:cs="Times New Roman"/>
          <w:spacing w:val="-1"/>
          <w:sz w:val="24"/>
          <w:szCs w:val="24"/>
        </w:rPr>
        <w:t>rec</w:t>
      </w:r>
      <w:r w:rsidRPr="0037067C" w:rsidR="000D50D6">
        <w:rPr>
          <w:rFonts w:ascii="Times New Roman" w:hAnsi="Times New Roman" w:eastAsia="Times New Roman" w:cs="Times New Roman"/>
          <w:sz w:val="24"/>
          <w:szCs w:val="24"/>
        </w:rPr>
        <w:t>onsid</w:t>
      </w:r>
      <w:r w:rsidRPr="0037067C" w:rsidR="000D50D6">
        <w:rPr>
          <w:rFonts w:ascii="Times New Roman" w:hAnsi="Times New Roman" w:eastAsia="Times New Roman" w:cs="Times New Roman"/>
          <w:spacing w:val="-1"/>
          <w:sz w:val="24"/>
          <w:szCs w:val="24"/>
        </w:rPr>
        <w:t>era</w:t>
      </w:r>
      <w:r w:rsidR="000D50D6">
        <w:rPr>
          <w:rFonts w:ascii="Times New Roman" w:hAnsi="Times New Roman" w:eastAsia="Times New Roman" w:cs="Times New Roman"/>
          <w:sz w:val="24"/>
          <w:szCs w:val="24"/>
        </w:rPr>
        <w:t>tion of</w:t>
      </w:r>
      <w:r w:rsidR="000D50D6">
        <w:rPr>
          <w:rFonts w:ascii="Times New Roman" w:hAnsi="Times New Roman" w:eastAsia="Times New Roman" w:cs="Times New Roman"/>
          <w:spacing w:val="-1"/>
          <w:sz w:val="24"/>
          <w:szCs w:val="24"/>
        </w:rPr>
        <w:t xml:space="preserve"> a</w:t>
      </w:r>
      <w:r w:rsidR="000D50D6">
        <w:rPr>
          <w:rFonts w:ascii="Times New Roman" w:hAnsi="Times New Roman" w:eastAsia="Times New Roman" w:cs="Times New Roman"/>
          <w:sz w:val="24"/>
          <w:szCs w:val="24"/>
        </w:rPr>
        <w:t>ny</w:t>
      </w:r>
      <w:r w:rsidR="000D50D6">
        <w:rPr>
          <w:rFonts w:ascii="Times New Roman" w:hAnsi="Times New Roman" w:eastAsia="Times New Roman" w:cs="Times New Roman"/>
          <w:spacing w:val="-7"/>
          <w:sz w:val="24"/>
          <w:szCs w:val="24"/>
        </w:rPr>
        <w:t xml:space="preserve"> </w:t>
      </w:r>
      <w:r w:rsidR="000D50D6">
        <w:rPr>
          <w:rFonts w:ascii="Times New Roman" w:hAnsi="Times New Roman" w:eastAsia="Times New Roman" w:cs="Times New Roman"/>
          <w:sz w:val="24"/>
          <w:szCs w:val="24"/>
        </w:rPr>
        <w:t>t</w:t>
      </w:r>
      <w:r w:rsidR="000D50D6">
        <w:rPr>
          <w:rFonts w:ascii="Times New Roman" w:hAnsi="Times New Roman" w:eastAsia="Times New Roman" w:cs="Times New Roman"/>
          <w:spacing w:val="-1"/>
          <w:sz w:val="24"/>
          <w:szCs w:val="24"/>
        </w:rPr>
        <w:t>er</w:t>
      </w:r>
      <w:r w:rsidR="000D50D6">
        <w:rPr>
          <w:rFonts w:ascii="Times New Roman" w:hAnsi="Times New Roman" w:eastAsia="Times New Roman" w:cs="Times New Roman"/>
          <w:sz w:val="24"/>
          <w:szCs w:val="24"/>
        </w:rPr>
        <w:t>min</w:t>
      </w:r>
      <w:r w:rsidR="000D50D6">
        <w:rPr>
          <w:rFonts w:ascii="Times New Roman" w:hAnsi="Times New Roman" w:eastAsia="Times New Roman" w:cs="Times New Roman"/>
          <w:spacing w:val="-1"/>
          <w:sz w:val="24"/>
          <w:szCs w:val="24"/>
        </w:rPr>
        <w:t>a</w:t>
      </w:r>
      <w:r w:rsidR="000D50D6">
        <w:rPr>
          <w:rFonts w:ascii="Times New Roman" w:hAnsi="Times New Roman" w:eastAsia="Times New Roman" w:cs="Times New Roman"/>
          <w:sz w:val="24"/>
          <w:szCs w:val="24"/>
        </w:rPr>
        <w:t>tion or penalty d</w:t>
      </w:r>
      <w:r w:rsidR="000D50D6">
        <w:rPr>
          <w:rFonts w:ascii="Times New Roman" w:hAnsi="Times New Roman" w:eastAsia="Times New Roman" w:cs="Times New Roman"/>
          <w:spacing w:val="-1"/>
          <w:sz w:val="24"/>
          <w:szCs w:val="24"/>
        </w:rPr>
        <w:t>ec</w:t>
      </w:r>
      <w:r w:rsidR="000D50D6">
        <w:rPr>
          <w:rFonts w:ascii="Times New Roman" w:hAnsi="Times New Roman" w:eastAsia="Times New Roman" w:cs="Times New Roman"/>
          <w:sz w:val="24"/>
          <w:szCs w:val="24"/>
        </w:rPr>
        <w:t>ision by</w:t>
      </w:r>
      <w:r w:rsidR="000D50D6">
        <w:rPr>
          <w:rFonts w:ascii="Times New Roman" w:hAnsi="Times New Roman" w:eastAsia="Times New Roman" w:cs="Times New Roman"/>
          <w:spacing w:val="-7"/>
          <w:sz w:val="24"/>
          <w:szCs w:val="24"/>
        </w:rPr>
        <w:t xml:space="preserve"> </w:t>
      </w:r>
      <w:r w:rsidR="000D50D6">
        <w:rPr>
          <w:rFonts w:ascii="Times New Roman" w:hAnsi="Times New Roman" w:eastAsia="Times New Roman" w:cs="Times New Roman"/>
          <w:sz w:val="24"/>
          <w:szCs w:val="24"/>
        </w:rPr>
        <w:t>HHS. T</w:t>
      </w:r>
      <w:r w:rsidRPr="000D50D6" w:rsidR="000D50D6">
        <w:rPr>
          <w:rFonts w:ascii="Times New Roman" w:hAnsi="Times New Roman" w:cs="Times New Roman"/>
          <w:spacing w:val="1"/>
          <w:sz w:val="24"/>
          <w:szCs w:val="24"/>
        </w:rPr>
        <w:t>h</w:t>
      </w:r>
      <w:r w:rsidRPr="009852FE" w:rsidR="000D50D6">
        <w:rPr>
          <w:rFonts w:ascii="Times New Roman" w:hAnsi="Times New Roman" w:cs="Times New Roman"/>
          <w:spacing w:val="1"/>
          <w:sz w:val="24"/>
          <w:szCs w:val="24"/>
        </w:rPr>
        <w:t xml:space="preserve">e </w:t>
      </w:r>
      <w:r w:rsidR="000D50D6">
        <w:rPr>
          <w:rFonts w:ascii="Times New Roman" w:hAnsi="Times New Roman" w:cs="Times New Roman"/>
          <w:spacing w:val="1"/>
          <w:sz w:val="24"/>
          <w:szCs w:val="24"/>
        </w:rPr>
        <w:t>table below</w:t>
      </w:r>
      <w:r w:rsidRPr="009852FE" w:rsidR="000D50D6">
        <w:rPr>
          <w:rFonts w:ascii="Times New Roman" w:hAnsi="Times New Roman" w:cs="Times New Roman"/>
          <w:spacing w:val="1"/>
          <w:sz w:val="24"/>
          <w:szCs w:val="24"/>
        </w:rPr>
        <w:t xml:space="preserve"> displays th</w:t>
      </w:r>
      <w:r w:rsidR="000D50D6">
        <w:rPr>
          <w:rFonts w:ascii="Times New Roman" w:hAnsi="Times New Roman" w:cs="Times New Roman"/>
          <w:spacing w:val="1"/>
          <w:sz w:val="24"/>
          <w:szCs w:val="24"/>
        </w:rPr>
        <w:t xml:space="preserve">e burden for </w:t>
      </w:r>
      <w:r w:rsidRPr="0037067C" w:rsidR="000D50D6">
        <w:rPr>
          <w:rFonts w:ascii="Times New Roman" w:hAnsi="Times New Roman" w:eastAsia="Times New Roman" w:cs="Times New Roman"/>
          <w:spacing w:val="-1"/>
          <w:sz w:val="24"/>
          <w:szCs w:val="24"/>
        </w:rPr>
        <w:t>a</w:t>
      </w:r>
      <w:r w:rsidRPr="0037067C" w:rsidR="000D50D6">
        <w:rPr>
          <w:rFonts w:ascii="Times New Roman" w:hAnsi="Times New Roman" w:eastAsia="Times New Roman" w:cs="Times New Roman"/>
          <w:spacing w:val="-2"/>
          <w:sz w:val="24"/>
          <w:szCs w:val="24"/>
        </w:rPr>
        <w:t>g</w:t>
      </w:r>
      <w:r w:rsidRPr="0037067C" w:rsidR="000D50D6">
        <w:rPr>
          <w:rFonts w:ascii="Times New Roman" w:hAnsi="Times New Roman" w:eastAsia="Times New Roman" w:cs="Times New Roman"/>
          <w:spacing w:val="-1"/>
          <w:sz w:val="24"/>
          <w:szCs w:val="24"/>
        </w:rPr>
        <w:t>e</w:t>
      </w:r>
      <w:r w:rsidRPr="0037067C" w:rsidR="000D50D6">
        <w:rPr>
          <w:rFonts w:ascii="Times New Roman" w:hAnsi="Times New Roman" w:eastAsia="Times New Roman" w:cs="Times New Roman"/>
          <w:sz w:val="24"/>
          <w:szCs w:val="24"/>
        </w:rPr>
        <w:t>nt</w:t>
      </w:r>
      <w:r w:rsidR="000D50D6">
        <w:rPr>
          <w:rFonts w:ascii="Times New Roman" w:hAnsi="Times New Roman" w:eastAsia="Times New Roman" w:cs="Times New Roman"/>
          <w:sz w:val="24"/>
          <w:szCs w:val="24"/>
        </w:rPr>
        <w:t>s,</w:t>
      </w:r>
      <w:r w:rsidRPr="0037067C" w:rsidR="000D50D6">
        <w:rPr>
          <w:rFonts w:ascii="Times New Roman" w:hAnsi="Times New Roman" w:eastAsia="Times New Roman" w:cs="Times New Roman"/>
          <w:spacing w:val="-1"/>
          <w:sz w:val="24"/>
          <w:szCs w:val="24"/>
        </w:rPr>
        <w:t xml:space="preserve"> </w:t>
      </w:r>
      <w:r w:rsidRPr="0037067C" w:rsidR="000D50D6">
        <w:rPr>
          <w:rFonts w:ascii="Times New Roman" w:hAnsi="Times New Roman" w:eastAsia="Times New Roman" w:cs="Times New Roman"/>
          <w:sz w:val="24"/>
          <w:szCs w:val="24"/>
        </w:rPr>
        <w:t>b</w:t>
      </w:r>
      <w:r w:rsidRPr="0037067C" w:rsidR="000D50D6">
        <w:rPr>
          <w:rFonts w:ascii="Times New Roman" w:hAnsi="Times New Roman" w:eastAsia="Times New Roman" w:cs="Times New Roman"/>
          <w:spacing w:val="-1"/>
          <w:sz w:val="24"/>
          <w:szCs w:val="24"/>
        </w:rPr>
        <w:t>r</w:t>
      </w:r>
      <w:r w:rsidRPr="0037067C" w:rsidR="000D50D6">
        <w:rPr>
          <w:rFonts w:ascii="Times New Roman" w:hAnsi="Times New Roman" w:eastAsia="Times New Roman" w:cs="Times New Roman"/>
          <w:sz w:val="24"/>
          <w:szCs w:val="24"/>
        </w:rPr>
        <w:t>ok</w:t>
      </w:r>
      <w:r w:rsidRPr="0037067C" w:rsidR="000D50D6">
        <w:rPr>
          <w:rFonts w:ascii="Times New Roman" w:hAnsi="Times New Roman" w:eastAsia="Times New Roman" w:cs="Times New Roman"/>
          <w:spacing w:val="-1"/>
          <w:sz w:val="24"/>
          <w:szCs w:val="24"/>
        </w:rPr>
        <w:t>e</w:t>
      </w:r>
      <w:r w:rsidRPr="0037067C" w:rsidR="000D50D6">
        <w:rPr>
          <w:rFonts w:ascii="Times New Roman" w:hAnsi="Times New Roman" w:eastAsia="Times New Roman" w:cs="Times New Roman"/>
          <w:sz w:val="24"/>
          <w:szCs w:val="24"/>
        </w:rPr>
        <w:t>r</w:t>
      </w:r>
      <w:r w:rsidR="00085B44">
        <w:rPr>
          <w:rFonts w:ascii="Times New Roman" w:hAnsi="Times New Roman" w:eastAsia="Times New Roman" w:cs="Times New Roman"/>
          <w:sz w:val="24"/>
          <w:szCs w:val="24"/>
        </w:rPr>
        <w:t>s</w:t>
      </w:r>
      <w:r w:rsidR="000D50D6">
        <w:rPr>
          <w:rFonts w:ascii="Times New Roman" w:hAnsi="Times New Roman" w:eastAsia="Times New Roman" w:cs="Times New Roman"/>
          <w:sz w:val="24"/>
          <w:szCs w:val="24"/>
        </w:rPr>
        <w:t>, and web-brokers</w:t>
      </w:r>
      <w:r w:rsidR="000D50D6">
        <w:rPr>
          <w:rFonts w:ascii="Times New Roman" w:hAnsi="Times New Roman" w:cs="Times New Roman"/>
          <w:spacing w:val="1"/>
          <w:sz w:val="24"/>
          <w:szCs w:val="24"/>
        </w:rPr>
        <w:t xml:space="preserve"> </w:t>
      </w:r>
      <w:r w:rsidRPr="009852FE" w:rsidR="000D50D6">
        <w:rPr>
          <w:rFonts w:ascii="Times New Roman" w:hAnsi="Times New Roman" w:cs="Times New Roman"/>
          <w:spacing w:val="1"/>
          <w:sz w:val="24"/>
          <w:szCs w:val="24"/>
        </w:rPr>
        <w:t>relating to</w:t>
      </w:r>
      <w:r w:rsidR="000D50D6">
        <w:rPr>
          <w:rFonts w:ascii="Times New Roman" w:hAnsi="Times New Roman" w:cs="Times New Roman"/>
          <w:spacing w:val="1"/>
          <w:sz w:val="24"/>
          <w:szCs w:val="24"/>
        </w:rPr>
        <w:t xml:space="preserve"> responses to</w:t>
      </w:r>
      <w:r w:rsidRPr="009852FE" w:rsidR="000D50D6">
        <w:rPr>
          <w:rFonts w:ascii="Times New Roman" w:hAnsi="Times New Roman" w:cs="Times New Roman"/>
          <w:spacing w:val="1"/>
          <w:sz w:val="24"/>
          <w:szCs w:val="24"/>
        </w:rPr>
        <w:t xml:space="preserve"> these regulatory </w:t>
      </w:r>
      <w:r w:rsidR="000D50D6">
        <w:rPr>
          <w:rFonts w:ascii="Times New Roman" w:hAnsi="Times New Roman" w:cs="Times New Roman"/>
          <w:spacing w:val="1"/>
          <w:sz w:val="24"/>
          <w:szCs w:val="24"/>
        </w:rPr>
        <w:t>provisions</w:t>
      </w:r>
      <w:r w:rsidRPr="009852FE" w:rsidR="000D50D6">
        <w:rPr>
          <w:rFonts w:ascii="Times New Roman" w:hAnsi="Times New Roman" w:cs="Times New Roman"/>
          <w:spacing w:val="1"/>
          <w:sz w:val="24"/>
          <w:szCs w:val="24"/>
        </w:rPr>
        <w:t>.</w:t>
      </w:r>
    </w:p>
    <w:p w:rsidR="00B9009B" w:rsidP="007201C6" w:rsidRDefault="00B9009B" w14:paraId="2FEF8C10" w14:textId="51B2633C">
      <w:pPr>
        <w:spacing w:after="0" w:line="240" w:lineRule="auto"/>
        <w:ind w:right="201"/>
        <w:rPr>
          <w:rFonts w:ascii="Times New Roman" w:hAnsi="Times New Roman" w:eastAsia="Times New Roman" w:cs="Times New Roman"/>
          <w:sz w:val="24"/>
          <w:szCs w:val="24"/>
        </w:rPr>
      </w:pPr>
    </w:p>
    <w:p w:rsidRPr="00C672D8" w:rsidR="00C672D8" w:rsidP="00C672D8" w:rsidRDefault="00C672D8" w14:paraId="1B4EACCD" w14:textId="62650DFC">
      <w:pPr>
        <w:pStyle w:val="Caption"/>
        <w:keepNext/>
        <w:rPr>
          <w:rFonts w:ascii="Times New Roman" w:hAnsi="Times New Roman" w:cs="Times New Roman"/>
          <w:b/>
          <w:i w:val="0"/>
          <w:color w:val="auto"/>
          <w:sz w:val="24"/>
          <w:szCs w:val="24"/>
        </w:rPr>
      </w:pPr>
      <w:r w:rsidRPr="00C672D8">
        <w:rPr>
          <w:rFonts w:ascii="Times New Roman" w:hAnsi="Times New Roman" w:cs="Times New Roman"/>
          <w:b/>
          <w:i w:val="0"/>
          <w:color w:val="auto"/>
          <w:sz w:val="24"/>
          <w:szCs w:val="24"/>
        </w:rPr>
        <w:lastRenderedPageBreak/>
        <w:t xml:space="preserve">Table </w:t>
      </w:r>
      <w:r w:rsidRPr="00C672D8">
        <w:rPr>
          <w:rFonts w:ascii="Times New Roman" w:hAnsi="Times New Roman" w:cs="Times New Roman"/>
          <w:b/>
          <w:i w:val="0"/>
          <w:color w:val="auto"/>
          <w:sz w:val="24"/>
          <w:szCs w:val="24"/>
        </w:rPr>
        <w:fldChar w:fldCharType="begin"/>
      </w:r>
      <w:r w:rsidRPr="00C672D8">
        <w:rPr>
          <w:rFonts w:ascii="Times New Roman" w:hAnsi="Times New Roman" w:cs="Times New Roman"/>
          <w:b/>
          <w:i w:val="0"/>
          <w:color w:val="auto"/>
          <w:sz w:val="24"/>
          <w:szCs w:val="24"/>
        </w:rPr>
        <w:instrText xml:space="preserve"> SEQ Table \* ARABIC </w:instrText>
      </w:r>
      <w:r w:rsidRPr="00C672D8">
        <w:rPr>
          <w:rFonts w:ascii="Times New Roman" w:hAnsi="Times New Roman" w:cs="Times New Roman"/>
          <w:b/>
          <w:i w:val="0"/>
          <w:color w:val="auto"/>
          <w:sz w:val="24"/>
          <w:szCs w:val="24"/>
        </w:rPr>
        <w:fldChar w:fldCharType="separate"/>
      </w:r>
      <w:r w:rsidR="00D30A43">
        <w:rPr>
          <w:rFonts w:ascii="Times New Roman" w:hAnsi="Times New Roman" w:cs="Times New Roman"/>
          <w:b/>
          <w:i w:val="0"/>
          <w:noProof/>
          <w:color w:val="auto"/>
          <w:sz w:val="24"/>
          <w:szCs w:val="24"/>
        </w:rPr>
        <w:t>4</w:t>
      </w:r>
      <w:r w:rsidRPr="00C672D8">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xml:space="preserve">: </w:t>
      </w:r>
      <w:r w:rsidRPr="00C672D8">
        <w:rPr>
          <w:rFonts w:ascii="Times New Roman" w:hAnsi="Times New Roman" w:cs="Times New Roman"/>
          <w:b/>
          <w:i w:val="0"/>
          <w:color w:val="auto"/>
          <w:sz w:val="24"/>
          <w:szCs w:val="24"/>
        </w:rPr>
        <w:t>Burden to Agents, Brokers, and Web-brokers to Request Reconsideration of Termination of FFE Agreements and Other Penalties</w:t>
      </w:r>
    </w:p>
    <w:tbl>
      <w:tblPr>
        <w:tblW w:w="9540" w:type="dxa"/>
        <w:tblInd w:w="144" w:type="dxa"/>
        <w:tblLayout w:type="fixed"/>
        <w:tblCellMar>
          <w:left w:w="0" w:type="dxa"/>
          <w:right w:w="0" w:type="dxa"/>
        </w:tblCellMar>
        <w:tblLook w:val="01E0" w:firstRow="1" w:lastRow="1" w:firstColumn="1" w:lastColumn="1" w:noHBand="0" w:noVBand="0"/>
        <w:tblCaption w:val="Table 4: Burden to Agents, Brokers, and Web-brokers to Request Reconsideration of Termination of FFE Agreements and Other Penalties"/>
      </w:tblPr>
      <w:tblGrid>
        <w:gridCol w:w="1561"/>
        <w:gridCol w:w="1440"/>
        <w:gridCol w:w="1800"/>
        <w:gridCol w:w="1530"/>
        <w:gridCol w:w="1620"/>
        <w:gridCol w:w="1589"/>
      </w:tblGrid>
      <w:tr w:rsidRPr="0037067C" w:rsidR="00713486" w:rsidTr="003F09AC" w14:paraId="2E8E3264" w14:textId="77777777">
        <w:trPr>
          <w:trHeight w:val="1142" w:hRule="exact"/>
        </w:trPr>
        <w:tc>
          <w:tcPr>
            <w:tcW w:w="1561" w:type="dxa"/>
            <w:tcBorders>
              <w:top w:val="single" w:color="000000" w:sz="4" w:space="0"/>
              <w:left w:val="single" w:color="000000" w:sz="4" w:space="0"/>
              <w:bottom w:val="single" w:color="000000" w:sz="4" w:space="0"/>
              <w:right w:val="single" w:color="000000" w:sz="4" w:space="0"/>
            </w:tcBorders>
          </w:tcPr>
          <w:p w:rsidRPr="0037067C" w:rsidR="00713486" w:rsidRDefault="00713486" w14:paraId="54C3AD89" w14:textId="77777777">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pacing w:val="-5"/>
                <w:sz w:val="24"/>
                <w:szCs w:val="24"/>
              </w:rPr>
              <w:t>L</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bor</w:t>
            </w:r>
          </w:p>
          <w:p w:rsidRPr="0037067C" w:rsidR="00713486" w:rsidP="007201C6" w:rsidRDefault="00713486" w14:paraId="71E537FC" w14:textId="77777777">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y</w:t>
            </w:r>
          </w:p>
        </w:tc>
        <w:tc>
          <w:tcPr>
            <w:tcW w:w="1440" w:type="dxa"/>
            <w:tcBorders>
              <w:top w:val="single" w:color="000000" w:sz="4" w:space="0"/>
              <w:left w:val="single" w:color="000000" w:sz="4" w:space="0"/>
              <w:bottom w:val="single" w:color="000000" w:sz="4" w:space="0"/>
              <w:right w:val="single" w:color="000000" w:sz="4" w:space="0"/>
            </w:tcBorders>
          </w:tcPr>
          <w:p w:rsidRPr="0037067C" w:rsidR="00713486" w:rsidRDefault="00713486" w14:paraId="01A1B743" w14:textId="77777777">
            <w:pPr>
              <w:spacing w:after="0" w:line="240" w:lineRule="auto"/>
              <w:ind w:left="102" w:right="-20"/>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Numb</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r</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of</w:t>
            </w:r>
          </w:p>
          <w:p w:rsidRPr="0037067C" w:rsidR="00713486" w:rsidP="007201C6" w:rsidRDefault="00713486" w14:paraId="34002A6E" w14:textId="77777777">
            <w:pPr>
              <w:spacing w:after="0" w:line="240" w:lineRule="auto"/>
              <w:ind w:left="102" w:right="-20"/>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Respondents</w:t>
            </w:r>
          </w:p>
        </w:tc>
        <w:tc>
          <w:tcPr>
            <w:tcW w:w="1800" w:type="dxa"/>
            <w:tcBorders>
              <w:top w:val="single" w:color="000000" w:sz="4" w:space="0"/>
              <w:left w:val="single" w:color="000000" w:sz="4" w:space="0"/>
              <w:bottom w:val="single" w:color="000000" w:sz="4" w:space="0"/>
              <w:right w:val="single" w:color="000000" w:sz="4" w:space="0"/>
            </w:tcBorders>
          </w:tcPr>
          <w:p w:rsidRPr="0037067C" w:rsidR="00713486" w:rsidP="007201C6" w:rsidRDefault="00713486" w14:paraId="0568946F" w14:textId="77777777">
            <w:pPr>
              <w:spacing w:after="0" w:line="240" w:lineRule="auto"/>
              <w:ind w:left="102" w:right="45"/>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Hou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ly</w:t>
            </w:r>
            <w:r w:rsidRPr="0037067C">
              <w:rPr>
                <w:rFonts w:ascii="Times New Roman" w:hAnsi="Times New Roman" w:eastAsia="Times New Roman" w:cs="Times New Roman"/>
                <w:spacing w:val="-7"/>
                <w:sz w:val="24"/>
                <w:szCs w:val="24"/>
              </w:rPr>
              <w:t xml:space="preserve"> </w:t>
            </w:r>
            <w:r w:rsidRPr="0037067C">
              <w:rPr>
                <w:rFonts w:ascii="Times New Roman" w:hAnsi="Times New Roman" w:eastAsia="Times New Roman" w:cs="Times New Roman"/>
                <w:spacing w:val="-5"/>
                <w:sz w:val="24"/>
                <w:szCs w:val="24"/>
              </w:rPr>
              <w:t>L</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bor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 xml:space="preserve">osts </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Hou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 xml:space="preserve">ly </w:t>
            </w:r>
            <w:r w:rsidRPr="0037067C">
              <w:rPr>
                <w:rFonts w:ascii="Times New Roman" w:hAnsi="Times New Roman" w:eastAsia="Times New Roman" w:cs="Times New Roman"/>
                <w:spacing w:val="-1"/>
                <w:sz w:val="24"/>
                <w:szCs w:val="24"/>
              </w:rPr>
              <w:t>ra</w:t>
            </w:r>
            <w:r w:rsidRPr="0037067C">
              <w:rPr>
                <w:rFonts w:ascii="Times New Roman" w:hAnsi="Times New Roman" w:eastAsia="Times New Roman" w:cs="Times New Roman"/>
                <w:sz w:val="24"/>
                <w:szCs w:val="24"/>
              </w:rPr>
              <w:t>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 xml:space="preserve">100% </w:t>
            </w:r>
            <w:r w:rsidRPr="0037067C">
              <w:rPr>
                <w:rFonts w:ascii="Times New Roman" w:hAnsi="Times New Roman" w:eastAsia="Times New Roman" w:cs="Times New Roman"/>
                <w:spacing w:val="-1"/>
                <w:sz w:val="24"/>
                <w:szCs w:val="24"/>
              </w:rPr>
              <w:t>Fr</w:t>
            </w:r>
            <w:r w:rsidRPr="0037067C">
              <w:rPr>
                <w:rFonts w:ascii="Times New Roman" w:hAnsi="Times New Roman" w:eastAsia="Times New Roman" w:cs="Times New Roman"/>
                <w:sz w:val="24"/>
                <w:szCs w:val="24"/>
              </w:rPr>
              <w:t>in</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b</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w:t>
            </w:r>
            <w:r w:rsidRPr="0037067C">
              <w:rPr>
                <w:rFonts w:ascii="Times New Roman" w:hAnsi="Times New Roman" w:eastAsia="Times New Roman" w:cs="Times New Roman"/>
                <w:spacing w:val="-1"/>
                <w:sz w:val="24"/>
                <w:szCs w:val="24"/>
              </w:rPr>
              <w:t>ef</w:t>
            </w:r>
            <w:r w:rsidRPr="0037067C">
              <w:rPr>
                <w:rFonts w:ascii="Times New Roman" w:hAnsi="Times New Roman" w:eastAsia="Times New Roman" w:cs="Times New Roman"/>
                <w:sz w:val="24"/>
                <w:szCs w:val="24"/>
              </w:rPr>
              <w:t>its)</w:t>
            </w:r>
          </w:p>
        </w:tc>
        <w:tc>
          <w:tcPr>
            <w:tcW w:w="1530" w:type="dxa"/>
            <w:tcBorders>
              <w:top w:val="single" w:color="000000" w:sz="4" w:space="0"/>
              <w:left w:val="single" w:color="000000" w:sz="4" w:space="0"/>
              <w:bottom w:val="single" w:color="000000" w:sz="4" w:space="0"/>
              <w:right w:val="single" w:color="000000" w:sz="4" w:space="0"/>
            </w:tcBorders>
          </w:tcPr>
          <w:p w:rsidRPr="0037067C" w:rsidR="00713486" w:rsidRDefault="00713486" w14:paraId="18131678" w14:textId="77777777">
            <w:pPr>
              <w:spacing w:after="0" w:line="240" w:lineRule="auto"/>
              <w:ind w:left="102" w:right="-20"/>
              <w:jc w:val="center"/>
              <w:rPr>
                <w:rFonts w:ascii="Times New Roman" w:hAnsi="Times New Roman" w:eastAsia="Times New Roman" w:cs="Times New Roman"/>
                <w:sz w:val="24"/>
                <w:szCs w:val="24"/>
              </w:rPr>
            </w:pPr>
            <w:r w:rsidRPr="0037067C">
              <w:rPr>
                <w:rFonts w:ascii="Times New Roman" w:hAnsi="Times New Roman" w:eastAsia="Times New Roman" w:cs="Times New Roman"/>
                <w:spacing w:val="-2"/>
                <w:sz w:val="24"/>
                <w:szCs w:val="24"/>
              </w:rPr>
              <w:t>B</w:t>
            </w:r>
            <w:r w:rsidRPr="0037067C">
              <w:rPr>
                <w:rFonts w:ascii="Times New Roman" w:hAnsi="Times New Roman" w:eastAsia="Times New Roman" w:cs="Times New Roman"/>
                <w:sz w:val="24"/>
                <w:szCs w:val="24"/>
              </w:rPr>
              <w:t>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w:t>
            </w:r>
          </w:p>
          <w:p w:rsidRPr="0037067C" w:rsidR="00713486" w:rsidP="007201C6" w:rsidRDefault="00713486" w14:paraId="2F51B4E7" w14:textId="77777777">
            <w:pPr>
              <w:spacing w:after="0" w:line="240" w:lineRule="auto"/>
              <w:ind w:left="102" w:right="-20"/>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Hou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s</w:t>
            </w:r>
          </w:p>
        </w:tc>
        <w:tc>
          <w:tcPr>
            <w:tcW w:w="1620" w:type="dxa"/>
            <w:tcBorders>
              <w:top w:val="single" w:color="000000" w:sz="4" w:space="0"/>
              <w:left w:val="single" w:color="000000" w:sz="4" w:space="0"/>
              <w:bottom w:val="single" w:color="000000" w:sz="4" w:space="0"/>
              <w:right w:val="single" w:color="000000" w:sz="4" w:space="0"/>
            </w:tcBorders>
          </w:tcPr>
          <w:p w:rsidRPr="0037067C" w:rsidR="00713486" w:rsidRDefault="00713486" w14:paraId="6C95BFB2" w14:textId="77777777">
            <w:pPr>
              <w:spacing w:after="0" w:line="240" w:lineRule="auto"/>
              <w:ind w:left="102" w:right="-20"/>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Tot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 </w:t>
            </w:r>
            <w:r w:rsidRPr="0037067C">
              <w:rPr>
                <w:rFonts w:ascii="Times New Roman" w:hAnsi="Times New Roman" w:eastAsia="Times New Roman" w:cs="Times New Roman"/>
                <w:spacing w:val="-2"/>
                <w:sz w:val="24"/>
                <w:szCs w:val="24"/>
              </w:rPr>
              <w:t>B</w:t>
            </w:r>
            <w:r w:rsidRPr="0037067C">
              <w:rPr>
                <w:rFonts w:ascii="Times New Roman" w:hAnsi="Times New Roman" w:eastAsia="Times New Roman" w:cs="Times New Roman"/>
                <w:sz w:val="24"/>
                <w:szCs w:val="24"/>
              </w:rPr>
              <w:t>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w:t>
            </w:r>
          </w:p>
          <w:p w:rsidRPr="0037067C" w:rsidR="00713486" w:rsidP="007201C6" w:rsidRDefault="00713486" w14:paraId="47E7F395" w14:textId="77777777">
            <w:pPr>
              <w:spacing w:after="0" w:line="240" w:lineRule="auto"/>
              <w:ind w:left="102" w:right="-20"/>
              <w:jc w:val="center"/>
              <w:rPr>
                <w:rFonts w:ascii="Times New Roman" w:hAnsi="Times New Roman" w:eastAsia="Times New Roman" w:cs="Times New Roman"/>
                <w:sz w:val="24"/>
                <w:szCs w:val="24"/>
              </w:rPr>
            </w:pP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 xml:space="preserve">osts </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p</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r </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spond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w:t>
            </w:r>
          </w:p>
        </w:tc>
        <w:tc>
          <w:tcPr>
            <w:tcW w:w="1589" w:type="dxa"/>
            <w:tcBorders>
              <w:top w:val="single" w:color="000000" w:sz="4" w:space="0"/>
              <w:left w:val="single" w:color="000000" w:sz="4" w:space="0"/>
              <w:bottom w:val="single" w:color="000000" w:sz="4" w:space="0"/>
              <w:right w:val="single" w:color="000000" w:sz="4" w:space="0"/>
            </w:tcBorders>
          </w:tcPr>
          <w:p w:rsidRPr="0037067C" w:rsidR="00713486" w:rsidP="007201C6" w:rsidRDefault="00713486" w14:paraId="28786A2E" w14:textId="77777777">
            <w:pPr>
              <w:spacing w:after="0" w:line="240" w:lineRule="auto"/>
              <w:ind w:left="102" w:right="170"/>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Tot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 </w:t>
            </w:r>
            <w:r w:rsidRPr="0037067C">
              <w:rPr>
                <w:rFonts w:ascii="Times New Roman" w:hAnsi="Times New Roman" w:eastAsia="Times New Roman" w:cs="Times New Roman"/>
                <w:spacing w:val="-2"/>
                <w:sz w:val="24"/>
                <w:szCs w:val="24"/>
              </w:rPr>
              <w:t>B</w:t>
            </w:r>
            <w:r w:rsidRPr="0037067C">
              <w:rPr>
                <w:rFonts w:ascii="Times New Roman" w:hAnsi="Times New Roman" w:eastAsia="Times New Roman" w:cs="Times New Roman"/>
                <w:sz w:val="24"/>
                <w:szCs w:val="24"/>
              </w:rPr>
              <w:t>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 xml:space="preserve">osts </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 xml:space="preserve">All </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spond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nts)</w:t>
            </w:r>
          </w:p>
        </w:tc>
      </w:tr>
      <w:tr w:rsidRPr="0037067C" w:rsidR="003F339A" w:rsidTr="003F09AC" w14:paraId="02745183" w14:textId="77777777">
        <w:trPr>
          <w:trHeight w:val="388"/>
        </w:trPr>
        <w:tc>
          <w:tcPr>
            <w:tcW w:w="1561" w:type="dxa"/>
            <w:tcBorders>
              <w:top w:val="single" w:color="000000" w:sz="4" w:space="0"/>
              <w:left w:val="single" w:color="000000" w:sz="4" w:space="0"/>
              <w:bottom w:val="single" w:color="000000" w:sz="4" w:space="0"/>
              <w:right w:val="single" w:color="000000" w:sz="4" w:space="0"/>
            </w:tcBorders>
          </w:tcPr>
          <w:p w:rsidRPr="0037067C" w:rsidR="003F339A" w:rsidP="00FA7411" w:rsidRDefault="003F339A" w14:paraId="39C58639" w14:textId="7BC491C8">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pacing w:val="-2"/>
                <w:sz w:val="24"/>
                <w:szCs w:val="24"/>
              </w:rPr>
              <w:t>Agent or Broker</w:t>
            </w:r>
          </w:p>
        </w:tc>
        <w:tc>
          <w:tcPr>
            <w:tcW w:w="1440" w:type="dxa"/>
            <w:tcBorders>
              <w:top w:val="single" w:color="000000" w:sz="4" w:space="0"/>
              <w:left w:val="single" w:color="000000" w:sz="4" w:space="0"/>
              <w:bottom w:val="single" w:color="000000" w:sz="4" w:space="0"/>
              <w:right w:val="single" w:color="000000" w:sz="4" w:space="0"/>
            </w:tcBorders>
          </w:tcPr>
          <w:p w:rsidR="003F339A" w:rsidP="003D73A2" w:rsidRDefault="003F339A" w14:paraId="7AF85E3B" w14:textId="02335D70">
            <w:pPr>
              <w:spacing w:after="0" w:line="240" w:lineRule="auto"/>
              <w:ind w:right="9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800" w:type="dxa"/>
            <w:tcBorders>
              <w:top w:val="single" w:color="000000" w:sz="4" w:space="0"/>
              <w:left w:val="single" w:color="000000" w:sz="4" w:space="0"/>
              <w:bottom w:val="single" w:color="000000" w:sz="4" w:space="0"/>
              <w:right w:val="single" w:color="000000" w:sz="4" w:space="0"/>
            </w:tcBorders>
          </w:tcPr>
          <w:p w:rsidRPr="0037067C" w:rsidR="003F339A" w:rsidP="003D73A2" w:rsidRDefault="007201C6" w14:paraId="0DFB40FA" w14:textId="18F6FC2C">
            <w:pPr>
              <w:tabs>
                <w:tab w:val="center" w:pos="612"/>
                <w:tab w:val="left" w:pos="1039"/>
              </w:tabs>
              <w:spacing w:after="0" w:line="240" w:lineRule="auto"/>
              <w:jc w:val="center"/>
              <w:rPr>
                <w:rFonts w:ascii="Times New Roman" w:hAnsi="Times New Roman" w:eastAsia="Times New Roman" w:cs="Times New Roman"/>
                <w:sz w:val="24"/>
                <w:szCs w:val="24"/>
              </w:rPr>
            </w:pPr>
            <w:r w:rsidRPr="004F618D">
              <w:rPr>
                <w:rFonts w:ascii="Times New Roman" w:hAnsi="Times New Roman" w:eastAsia="Times New Roman" w:cs="Times New Roman"/>
                <w:sz w:val="24"/>
                <w:szCs w:val="24"/>
              </w:rPr>
              <w:t>$65.18</w:t>
            </w:r>
          </w:p>
        </w:tc>
        <w:tc>
          <w:tcPr>
            <w:tcW w:w="1530" w:type="dxa"/>
            <w:tcBorders>
              <w:top w:val="single" w:color="000000" w:sz="4" w:space="0"/>
              <w:left w:val="single" w:color="000000" w:sz="4" w:space="0"/>
              <w:bottom w:val="single" w:color="000000" w:sz="4" w:space="0"/>
              <w:right w:val="single" w:color="000000" w:sz="4" w:space="0"/>
            </w:tcBorders>
          </w:tcPr>
          <w:p w:rsidR="003F339A" w:rsidP="00FA7411" w:rsidRDefault="003F339A" w14:paraId="5F86DB0B" w14:textId="4C868359">
            <w:pPr>
              <w:spacing w:after="0" w:line="240" w:lineRule="auto"/>
              <w:ind w:left="523" w:right="505"/>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37067C" w:rsidR="003F339A" w:rsidP="003D73A2" w:rsidRDefault="003F339A" w14:paraId="355380F4" w14:textId="29D44A3B">
            <w:pPr>
              <w:spacing w:after="0" w:line="240" w:lineRule="auto"/>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w:t>
            </w:r>
            <w:r w:rsidR="007201C6">
              <w:rPr>
                <w:rFonts w:ascii="Times New Roman" w:hAnsi="Times New Roman" w:eastAsia="Times New Roman" w:cs="Times New Roman"/>
                <w:sz w:val="24"/>
                <w:szCs w:val="24"/>
              </w:rPr>
              <w:t>651.80</w:t>
            </w:r>
          </w:p>
        </w:tc>
        <w:tc>
          <w:tcPr>
            <w:tcW w:w="1589" w:type="dxa"/>
            <w:tcBorders>
              <w:top w:val="single" w:color="000000" w:sz="4" w:space="0"/>
              <w:left w:val="single" w:color="000000" w:sz="4" w:space="0"/>
              <w:bottom w:val="single" w:color="000000" w:sz="4" w:space="0"/>
              <w:right w:val="single" w:color="000000" w:sz="4" w:space="0"/>
            </w:tcBorders>
          </w:tcPr>
          <w:p w:rsidRPr="007201C6" w:rsidR="003F339A" w:rsidP="0097645B" w:rsidRDefault="0097645B" w14:paraId="531908D2" w14:textId="63FB6AD8">
            <w:pPr>
              <w:spacing w:after="0" w:line="240" w:lineRule="auto"/>
              <w:jc w:val="center"/>
              <w:rPr>
                <w:rFonts w:ascii="Times New Roman" w:hAnsi="Times New Roman" w:cs="Times New Roman"/>
              </w:rPr>
            </w:pPr>
            <w:r w:rsidRPr="0097645B">
              <w:rPr>
                <w:rFonts w:ascii="Times New Roman" w:hAnsi="Times New Roman" w:cs="Times New Roman"/>
                <w:color w:val="FFFFFF" w:themeColor="background1"/>
              </w:rPr>
              <w:t>No Value</w:t>
            </w:r>
          </w:p>
        </w:tc>
      </w:tr>
      <w:tr w:rsidRPr="0037067C" w:rsidR="007201C6" w:rsidTr="00FA7411" w14:paraId="477D844F" w14:textId="77777777">
        <w:trPr>
          <w:trHeight w:val="550" w:hRule="exact"/>
        </w:trPr>
        <w:tc>
          <w:tcPr>
            <w:tcW w:w="1561" w:type="dxa"/>
            <w:tcBorders>
              <w:top w:val="single" w:color="000000" w:sz="4" w:space="0"/>
              <w:left w:val="single" w:color="000000" w:sz="4" w:space="0"/>
              <w:bottom w:val="single" w:color="000000" w:sz="4" w:space="0"/>
              <w:right w:val="single" w:color="000000" w:sz="4" w:space="0"/>
            </w:tcBorders>
            <w:shd w:val="clear" w:color="auto" w:fill="auto"/>
          </w:tcPr>
          <w:p w:rsidRPr="002221F9" w:rsidR="007201C6" w:rsidP="007201C6" w:rsidRDefault="007201C6" w14:paraId="3974AB7D" w14:textId="69E7E58E">
            <w:pPr>
              <w:spacing w:after="0" w:line="240" w:lineRule="auto"/>
              <w:ind w:left="102" w:right="-20"/>
              <w:rPr>
                <w:rFonts w:ascii="Times New Roman" w:hAnsi="Times New Roman" w:eastAsia="Times New Roman" w:cs="Times New Roman"/>
                <w:spacing w:val="-2"/>
                <w:sz w:val="24"/>
                <w:szCs w:val="24"/>
              </w:rPr>
            </w:pPr>
            <w:r w:rsidRPr="003F09AC">
              <w:rPr>
                <w:rFonts w:ascii="Times New Roman" w:hAnsi="Times New Roman" w:eastAsia="Times New Roman" w:cs="Times New Roman"/>
                <w:spacing w:val="-2"/>
                <w:sz w:val="24"/>
                <w:szCs w:val="24"/>
              </w:rPr>
              <w:t>Web-broker</w:t>
            </w:r>
          </w:p>
        </w:tc>
        <w:tc>
          <w:tcPr>
            <w:tcW w:w="1440" w:type="dxa"/>
            <w:tcBorders>
              <w:top w:val="single" w:color="000000" w:sz="4" w:space="0"/>
              <w:left w:val="single" w:color="000000" w:sz="4" w:space="0"/>
              <w:bottom w:val="single" w:color="000000" w:sz="4" w:space="0"/>
              <w:right w:val="single" w:color="000000" w:sz="4" w:space="0"/>
            </w:tcBorders>
          </w:tcPr>
          <w:p w:rsidRPr="0037067C" w:rsidR="007201C6" w:rsidP="003D73A2" w:rsidRDefault="007201C6" w14:paraId="4BE3B380" w14:textId="2C0230D7">
            <w:pPr>
              <w:spacing w:after="0" w:line="240" w:lineRule="auto"/>
              <w:ind w:right="-20"/>
              <w:jc w:val="center"/>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2</w:t>
            </w:r>
          </w:p>
        </w:tc>
        <w:tc>
          <w:tcPr>
            <w:tcW w:w="1800" w:type="dxa"/>
            <w:tcBorders>
              <w:top w:val="single" w:color="000000" w:sz="4" w:space="0"/>
              <w:left w:val="single" w:color="000000" w:sz="4" w:space="0"/>
              <w:bottom w:val="single" w:color="000000" w:sz="4" w:space="0"/>
              <w:right w:val="single" w:color="000000" w:sz="4" w:space="0"/>
            </w:tcBorders>
          </w:tcPr>
          <w:p w:rsidRPr="0037067C" w:rsidR="007201C6" w:rsidP="003D73A2" w:rsidRDefault="007201C6" w14:paraId="796A0E36" w14:textId="455DA8FB">
            <w:pPr>
              <w:spacing w:after="0" w:line="240" w:lineRule="auto"/>
              <w:ind w:left="102" w:right="-20"/>
              <w:jc w:val="center"/>
              <w:rPr>
                <w:rFonts w:ascii="Times New Roman" w:hAnsi="Times New Roman" w:eastAsia="Times New Roman" w:cs="Times New Roman"/>
                <w:spacing w:val="-2"/>
                <w:sz w:val="24"/>
                <w:szCs w:val="24"/>
              </w:rPr>
            </w:pPr>
            <w:r w:rsidRPr="004F618D">
              <w:rPr>
                <w:rFonts w:ascii="Times New Roman" w:hAnsi="Times New Roman" w:eastAsia="Times New Roman" w:cs="Times New Roman"/>
                <w:sz w:val="24"/>
                <w:szCs w:val="24"/>
              </w:rPr>
              <w:t>$65.18</w:t>
            </w:r>
          </w:p>
        </w:tc>
        <w:tc>
          <w:tcPr>
            <w:tcW w:w="1530" w:type="dxa"/>
            <w:tcBorders>
              <w:top w:val="single" w:color="000000" w:sz="4" w:space="0"/>
              <w:left w:val="single" w:color="000000" w:sz="4" w:space="0"/>
              <w:bottom w:val="single" w:color="000000" w:sz="4" w:space="0"/>
              <w:right w:val="single" w:color="000000" w:sz="4" w:space="0"/>
            </w:tcBorders>
          </w:tcPr>
          <w:p w:rsidRPr="0037067C" w:rsidR="007201C6" w:rsidP="00FA7411" w:rsidRDefault="007201C6" w14:paraId="74B03037" w14:textId="54652750">
            <w:pPr>
              <w:spacing w:after="0" w:line="240" w:lineRule="auto"/>
              <w:ind w:left="523" w:right="505"/>
              <w:jc w:val="center"/>
              <w:rPr>
                <w:rFonts w:ascii="Times New Roman" w:hAnsi="Times New Roman" w:eastAsia="Times New Roman" w:cs="Times New Roman"/>
                <w:spacing w:val="-2"/>
                <w:sz w:val="24"/>
                <w:szCs w:val="24"/>
              </w:rPr>
            </w:pPr>
            <w:r w:rsidRPr="0037067C">
              <w:rPr>
                <w:rFonts w:ascii="Times New Roman" w:hAnsi="Times New Roman" w:eastAsia="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37067C" w:rsidR="007201C6" w:rsidP="003D73A2" w:rsidRDefault="00BA259D" w14:paraId="26369EE6" w14:textId="0177527B">
            <w:pPr>
              <w:spacing w:after="0" w:line="240" w:lineRule="auto"/>
              <w:ind w:right="-20"/>
              <w:jc w:val="center"/>
              <w:rPr>
                <w:rFonts w:ascii="Times New Roman" w:hAnsi="Times New Roman" w:eastAsia="Times New Roman" w:cs="Times New Roman"/>
                <w:spacing w:val="-2"/>
                <w:sz w:val="24"/>
                <w:szCs w:val="24"/>
              </w:rPr>
            </w:pPr>
            <w:r w:rsidRPr="0037067C">
              <w:rPr>
                <w:rFonts w:ascii="Times New Roman" w:hAnsi="Times New Roman" w:eastAsia="Times New Roman" w:cs="Times New Roman"/>
                <w:sz w:val="24"/>
                <w:szCs w:val="24"/>
              </w:rPr>
              <w:t>$</w:t>
            </w:r>
            <w:r>
              <w:rPr>
                <w:rFonts w:ascii="Times New Roman" w:hAnsi="Times New Roman" w:eastAsia="Times New Roman" w:cs="Times New Roman"/>
                <w:sz w:val="24"/>
                <w:szCs w:val="24"/>
              </w:rPr>
              <w:t>651.80</w:t>
            </w:r>
          </w:p>
        </w:tc>
        <w:tc>
          <w:tcPr>
            <w:tcW w:w="1589" w:type="dxa"/>
            <w:tcBorders>
              <w:top w:val="single" w:color="000000" w:sz="4" w:space="0"/>
              <w:left w:val="single" w:color="000000" w:sz="4" w:space="0"/>
              <w:bottom w:val="single" w:color="000000" w:sz="4" w:space="0"/>
              <w:right w:val="single" w:color="000000" w:sz="4" w:space="0"/>
            </w:tcBorders>
          </w:tcPr>
          <w:p w:rsidRPr="0097645B" w:rsidR="007201C6" w:rsidP="003F09AC" w:rsidRDefault="0097645B" w14:paraId="499DD83D" w14:textId="6A0335F9">
            <w:pPr>
              <w:spacing w:after="0" w:line="240" w:lineRule="auto"/>
              <w:ind w:left="102" w:right="-20"/>
              <w:jc w:val="center"/>
              <w:rPr>
                <w:rFonts w:ascii="Times New Roman" w:hAnsi="Times New Roman" w:eastAsia="Times New Roman" w:cs="Times New Roman"/>
                <w:color w:val="FFFFFF" w:themeColor="background1"/>
                <w:spacing w:val="-2"/>
                <w:sz w:val="24"/>
                <w:szCs w:val="24"/>
              </w:rPr>
            </w:pPr>
            <w:r w:rsidRPr="0097645B">
              <w:rPr>
                <w:rFonts w:ascii="Times New Roman" w:hAnsi="Times New Roman" w:eastAsia="Times New Roman" w:cs="Times New Roman"/>
                <w:color w:val="FFFFFF" w:themeColor="background1"/>
                <w:spacing w:val="-2"/>
                <w:sz w:val="24"/>
                <w:szCs w:val="24"/>
              </w:rPr>
              <w:t>No Value</w:t>
            </w:r>
          </w:p>
        </w:tc>
      </w:tr>
      <w:tr w:rsidRPr="0037067C" w:rsidR="007201C6" w:rsidTr="00FA7411" w14:paraId="7828C310" w14:textId="77777777">
        <w:trPr>
          <w:trHeight w:val="541" w:hRule="exact"/>
        </w:trPr>
        <w:tc>
          <w:tcPr>
            <w:tcW w:w="1561" w:type="dxa"/>
            <w:tcBorders>
              <w:top w:val="single" w:color="000000" w:sz="4" w:space="0"/>
              <w:left w:val="single" w:color="000000" w:sz="4" w:space="0"/>
              <w:bottom w:val="single" w:color="000000" w:sz="4" w:space="0"/>
              <w:right w:val="single" w:color="000000" w:sz="4" w:space="0"/>
            </w:tcBorders>
            <w:shd w:val="clear" w:color="auto" w:fill="auto"/>
          </w:tcPr>
          <w:p w:rsidRPr="003F09AC" w:rsidR="007201C6" w:rsidP="007201C6" w:rsidRDefault="007201C6" w14:paraId="61AFAD7B" w14:textId="0A4B9EF4">
            <w:pPr>
              <w:spacing w:after="0" w:line="240" w:lineRule="auto"/>
              <w:ind w:left="102" w:right="-20"/>
              <w:rPr>
                <w:rFonts w:ascii="Times New Roman" w:hAnsi="Times New Roman" w:eastAsia="Times New Roman" w:cs="Times New Roman"/>
                <w:spacing w:val="-2"/>
                <w:sz w:val="24"/>
                <w:szCs w:val="24"/>
              </w:rPr>
            </w:pPr>
            <w:r w:rsidRPr="003F09AC">
              <w:rPr>
                <w:rFonts w:ascii="Times New Roman" w:hAnsi="Times New Roman" w:eastAsia="Times New Roman" w:cs="Times New Roman"/>
                <w:spacing w:val="-2"/>
                <w:sz w:val="24"/>
                <w:szCs w:val="24"/>
              </w:rPr>
              <w:t>Total</w:t>
            </w:r>
          </w:p>
        </w:tc>
        <w:tc>
          <w:tcPr>
            <w:tcW w:w="1440" w:type="dxa"/>
            <w:tcBorders>
              <w:top w:val="single" w:color="000000" w:sz="4" w:space="0"/>
              <w:left w:val="single" w:color="000000" w:sz="4" w:space="0"/>
              <w:bottom w:val="single" w:color="000000" w:sz="4" w:space="0"/>
              <w:right w:val="single" w:color="000000" w:sz="4" w:space="0"/>
            </w:tcBorders>
          </w:tcPr>
          <w:p w:rsidR="007201C6" w:rsidP="007201C6" w:rsidRDefault="0097645B" w14:paraId="2B9F23EC" w14:textId="01DC95AE">
            <w:pPr>
              <w:spacing w:after="0" w:line="240" w:lineRule="auto"/>
              <w:ind w:left="102" w:right="-20"/>
              <w:rPr>
                <w:rFonts w:ascii="Times New Roman" w:hAnsi="Times New Roman" w:eastAsia="Times New Roman" w:cs="Times New Roman"/>
                <w:spacing w:val="-2"/>
                <w:sz w:val="24"/>
                <w:szCs w:val="24"/>
              </w:rPr>
            </w:pPr>
            <w:r w:rsidRPr="0097645B">
              <w:rPr>
                <w:rFonts w:ascii="Times New Roman" w:hAnsi="Times New Roman" w:eastAsia="Times New Roman" w:cs="Times New Roman"/>
                <w:color w:val="FFFFFF" w:themeColor="background1"/>
                <w:spacing w:val="-2"/>
                <w:sz w:val="24"/>
                <w:szCs w:val="24"/>
              </w:rPr>
              <w:t>No Value</w:t>
            </w:r>
          </w:p>
        </w:tc>
        <w:tc>
          <w:tcPr>
            <w:tcW w:w="1800" w:type="dxa"/>
            <w:tcBorders>
              <w:top w:val="single" w:color="000000" w:sz="4" w:space="0"/>
              <w:left w:val="single" w:color="000000" w:sz="4" w:space="0"/>
              <w:bottom w:val="single" w:color="000000" w:sz="4" w:space="0"/>
              <w:right w:val="single" w:color="000000" w:sz="4" w:space="0"/>
            </w:tcBorders>
          </w:tcPr>
          <w:p w:rsidRPr="004F618D" w:rsidR="007201C6" w:rsidP="007201C6" w:rsidRDefault="0097645B" w14:paraId="1331DF37" w14:textId="5E728BBD">
            <w:pPr>
              <w:spacing w:after="0" w:line="240" w:lineRule="auto"/>
              <w:ind w:left="102" w:right="-20"/>
              <w:rPr>
                <w:rFonts w:ascii="Times New Roman" w:hAnsi="Times New Roman" w:eastAsia="Times New Roman" w:cs="Times New Roman"/>
                <w:sz w:val="24"/>
                <w:szCs w:val="24"/>
              </w:rPr>
            </w:pPr>
            <w:r w:rsidRPr="0097645B">
              <w:rPr>
                <w:rFonts w:ascii="Times New Roman" w:hAnsi="Times New Roman" w:eastAsia="Times New Roman" w:cs="Times New Roman"/>
                <w:color w:val="FFFFFF" w:themeColor="background1"/>
                <w:sz w:val="24"/>
                <w:szCs w:val="24"/>
              </w:rPr>
              <w:t>No Value</w:t>
            </w:r>
          </w:p>
        </w:tc>
        <w:tc>
          <w:tcPr>
            <w:tcW w:w="1530" w:type="dxa"/>
            <w:tcBorders>
              <w:top w:val="single" w:color="000000" w:sz="4" w:space="0"/>
              <w:left w:val="single" w:color="000000" w:sz="4" w:space="0"/>
              <w:bottom w:val="single" w:color="000000" w:sz="4" w:space="0"/>
              <w:right w:val="single" w:color="000000" w:sz="4" w:space="0"/>
            </w:tcBorders>
          </w:tcPr>
          <w:p w:rsidRPr="0037067C" w:rsidR="007201C6" w:rsidP="007201C6" w:rsidRDefault="007201C6" w14:paraId="7B4D0995" w14:textId="022975B4">
            <w:pPr>
              <w:spacing w:after="0" w:line="240" w:lineRule="auto"/>
              <w:ind w:left="523" w:right="505"/>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620" w:type="dxa"/>
            <w:tcBorders>
              <w:top w:val="single" w:color="000000" w:sz="4" w:space="0"/>
              <w:left w:val="single" w:color="000000" w:sz="4" w:space="0"/>
              <w:bottom w:val="single" w:color="000000" w:sz="4" w:space="0"/>
              <w:right w:val="single" w:color="000000" w:sz="4" w:space="0"/>
            </w:tcBorders>
          </w:tcPr>
          <w:p w:rsidR="007201C6" w:rsidP="003F09AC" w:rsidRDefault="007201C6" w14:paraId="557599B4" w14:textId="08D5AAB5">
            <w:pPr>
              <w:spacing w:after="0" w:line="240" w:lineRule="auto"/>
              <w:ind w:left="102" w:right="-20"/>
              <w:jc w:val="center"/>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w:t>
            </w:r>
            <w:r w:rsidR="00BA259D">
              <w:rPr>
                <w:rFonts w:ascii="Times New Roman" w:hAnsi="Times New Roman" w:eastAsia="Times New Roman" w:cs="Times New Roman"/>
                <w:spacing w:val="-2"/>
                <w:sz w:val="24"/>
                <w:szCs w:val="24"/>
              </w:rPr>
              <w:t>1,303.60</w:t>
            </w:r>
          </w:p>
        </w:tc>
        <w:tc>
          <w:tcPr>
            <w:tcW w:w="1589" w:type="dxa"/>
            <w:tcBorders>
              <w:top w:val="single" w:color="000000" w:sz="4" w:space="0"/>
              <w:left w:val="single" w:color="000000" w:sz="4" w:space="0"/>
              <w:bottom w:val="single" w:color="000000" w:sz="4" w:space="0"/>
              <w:right w:val="single" w:color="000000" w:sz="4" w:space="0"/>
            </w:tcBorders>
          </w:tcPr>
          <w:p w:rsidRPr="0037067C" w:rsidR="007201C6" w:rsidP="003F09AC" w:rsidRDefault="007201C6" w14:paraId="1B9682E8" w14:textId="0FBB1D18">
            <w:pPr>
              <w:spacing w:after="0" w:line="240" w:lineRule="auto"/>
              <w:ind w:left="102" w:right="-20"/>
              <w:jc w:val="center"/>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$2</w:t>
            </w:r>
            <w:r w:rsidR="00BA259D">
              <w:rPr>
                <w:rFonts w:ascii="Times New Roman" w:hAnsi="Times New Roman" w:eastAsia="Times New Roman" w:cs="Times New Roman"/>
                <w:spacing w:val="-2"/>
                <w:sz w:val="24"/>
                <w:szCs w:val="24"/>
              </w:rPr>
              <w:t>7,375.60</w:t>
            </w:r>
          </w:p>
        </w:tc>
      </w:tr>
    </w:tbl>
    <w:p w:rsidR="005026D7" w:rsidP="007201C6" w:rsidRDefault="005026D7" w14:paraId="1A83B3AD" w14:textId="5C1DBA9C">
      <w:pPr>
        <w:spacing w:after="0" w:line="240" w:lineRule="auto"/>
        <w:rPr>
          <w:rFonts w:ascii="Times New Roman" w:hAnsi="Times New Roman" w:eastAsia="Times New Roman" w:cs="Times New Roman"/>
          <w:spacing w:val="-1"/>
          <w:sz w:val="24"/>
          <w:szCs w:val="24"/>
          <w:u w:color="000000"/>
        </w:rPr>
      </w:pPr>
    </w:p>
    <w:p w:rsidRPr="00FF667B" w:rsidR="004F7060" w:rsidP="007201C6" w:rsidRDefault="000D50D6" w14:paraId="365829CD" w14:textId="0BA0C206">
      <w:pPr>
        <w:spacing w:after="0" w:line="240" w:lineRule="auto"/>
        <w:rPr>
          <w:rStyle w:val="Strong"/>
          <w:rFonts w:ascii="Times New Roman" w:hAnsi="Times New Roman" w:cs="Times New Roman"/>
          <w:sz w:val="24"/>
        </w:rPr>
      </w:pPr>
      <w:r w:rsidRPr="00FF667B">
        <w:rPr>
          <w:rStyle w:val="Strong"/>
          <w:rFonts w:ascii="Times New Roman" w:hAnsi="Times New Roman" w:cs="Times New Roman"/>
          <w:sz w:val="24"/>
        </w:rPr>
        <w:t>Agents’ and Brokers’ Feedback to HHS Regarding Training Experience</w:t>
      </w:r>
    </w:p>
    <w:p w:rsidR="004F7060" w:rsidP="007201C6" w:rsidRDefault="004F7060" w14:paraId="6810E40C" w14:textId="77777777">
      <w:pPr>
        <w:spacing w:after="0" w:line="240" w:lineRule="auto"/>
        <w:rPr>
          <w:rFonts w:ascii="Times New Roman" w:hAnsi="Times New Roman" w:eastAsia="Times New Roman" w:cs="Times New Roman"/>
          <w:spacing w:val="-1"/>
          <w:sz w:val="24"/>
          <w:szCs w:val="24"/>
          <w:u w:color="000000"/>
        </w:rPr>
      </w:pPr>
    </w:p>
    <w:p w:rsidR="0078472E" w:rsidP="007201C6" w:rsidRDefault="000D50D6" w14:paraId="7B8CE96E" w14:textId="28677E17">
      <w:pPr>
        <w:spacing w:after="0" w:line="240" w:lineRule="auto"/>
        <w:rPr>
          <w:rFonts w:ascii="Times New Roman" w:hAnsi="Times New Roman" w:eastAsia="Times New Roman" w:cs="Times New Roman"/>
          <w:spacing w:val="-1"/>
          <w:sz w:val="24"/>
          <w:szCs w:val="24"/>
          <w:u w:color="000000"/>
        </w:rPr>
      </w:pPr>
      <w:r>
        <w:rPr>
          <w:rFonts w:ascii="Times New Roman" w:hAnsi="Times New Roman" w:eastAsia="Times New Roman" w:cs="Times New Roman"/>
          <w:spacing w:val="-1"/>
          <w:sz w:val="24"/>
          <w:szCs w:val="24"/>
          <w:u w:color="000000"/>
        </w:rPr>
        <w:t xml:space="preserve">Pursuant to </w:t>
      </w:r>
      <w:r w:rsidRPr="0078472E" w:rsidR="0078472E">
        <w:rPr>
          <w:rFonts w:ascii="Times New Roman" w:hAnsi="Times New Roman" w:eastAsia="Times New Roman" w:cs="Times New Roman"/>
          <w:spacing w:val="-1"/>
          <w:sz w:val="24"/>
          <w:szCs w:val="24"/>
          <w:u w:color="000000"/>
        </w:rPr>
        <w:t xml:space="preserve">45 </w:t>
      </w:r>
      <w:r w:rsidR="003E7239">
        <w:rPr>
          <w:rFonts w:ascii="Times New Roman" w:hAnsi="Times New Roman" w:eastAsia="Times New Roman" w:cs="Times New Roman"/>
          <w:spacing w:val="-1"/>
          <w:sz w:val="24"/>
          <w:szCs w:val="24"/>
          <w:u w:color="000000"/>
        </w:rPr>
        <w:t>C.F.R.</w:t>
      </w:r>
      <w:r w:rsidRPr="0078472E" w:rsidR="0078472E">
        <w:rPr>
          <w:rFonts w:ascii="Times New Roman" w:hAnsi="Times New Roman" w:eastAsia="Times New Roman" w:cs="Times New Roman"/>
          <w:spacing w:val="-1"/>
          <w:sz w:val="24"/>
          <w:szCs w:val="24"/>
          <w:u w:color="000000"/>
        </w:rPr>
        <w:t xml:space="preserve"> </w:t>
      </w:r>
      <w:r w:rsidR="005B65C1">
        <w:rPr>
          <w:rFonts w:ascii="Times New Roman" w:hAnsi="Times New Roman" w:eastAsia="Times New Roman" w:cs="Times New Roman"/>
          <w:spacing w:val="-1"/>
          <w:sz w:val="24"/>
          <w:szCs w:val="24"/>
        </w:rPr>
        <w:t>§1</w:t>
      </w:r>
      <w:r w:rsidR="00085B44">
        <w:rPr>
          <w:rFonts w:ascii="Times New Roman" w:hAnsi="Times New Roman" w:eastAsia="Times New Roman" w:cs="Times New Roman"/>
          <w:spacing w:val="-1"/>
          <w:sz w:val="24"/>
          <w:szCs w:val="24"/>
          <w:u w:color="000000"/>
        </w:rPr>
        <w:t>55.220(d),</w:t>
      </w:r>
      <w:r w:rsidRPr="0078472E" w:rsidR="0078472E">
        <w:rPr>
          <w:rFonts w:ascii="Times New Roman" w:hAnsi="Times New Roman" w:eastAsia="Times New Roman" w:cs="Times New Roman"/>
          <w:spacing w:val="-1"/>
          <w:sz w:val="24"/>
          <w:szCs w:val="24"/>
          <w:u w:color="000000"/>
        </w:rPr>
        <w:t xml:space="preserve"> agents and brokers who enroll qualified individuals in a QHP in a manner that constitutes enrollment through the Exchange (including the FFEs), or assist individuals in applying for advance payments of the premium tax credit and cost-sharing reductions for QHPs, must comply with the terms of an agreement between the agent or broker and the Exchange. The terms of that agreement must include training in the range of QHP options and insurance affordability programs, as well as registration. HHS requires annual online training for agents and brokers who enroll individuals through the FFEs, and also offers optional educational outreach. The burden related to training and registration is approved under OMB control number 0938-1204. The burden statement for training and registration is available at OMB-0938-1204. In order to create more effective training and outreach for agents and brokers, and improve the process by which agents and brokers may assist consumers enrolling in QHPs in the FFEs, HHS requests optional feedback from agents and brokers regarding their </w:t>
      </w:r>
      <w:r>
        <w:rPr>
          <w:rFonts w:ascii="Times New Roman" w:hAnsi="Times New Roman" w:eastAsia="Times New Roman" w:cs="Times New Roman"/>
          <w:spacing w:val="-1"/>
          <w:sz w:val="24"/>
          <w:szCs w:val="24"/>
          <w:u w:color="000000"/>
        </w:rPr>
        <w:t xml:space="preserve">training </w:t>
      </w:r>
      <w:r w:rsidRPr="0078472E" w:rsidR="0078472E">
        <w:rPr>
          <w:rFonts w:ascii="Times New Roman" w:hAnsi="Times New Roman" w:eastAsia="Times New Roman" w:cs="Times New Roman"/>
          <w:spacing w:val="-1"/>
          <w:sz w:val="24"/>
          <w:szCs w:val="24"/>
          <w:u w:color="000000"/>
        </w:rPr>
        <w:t>experience.</w:t>
      </w:r>
    </w:p>
    <w:p w:rsidR="0078472E" w:rsidP="007201C6" w:rsidRDefault="0078472E" w14:paraId="261DFCD9" w14:textId="77777777">
      <w:pPr>
        <w:spacing w:after="0" w:line="240" w:lineRule="auto"/>
        <w:rPr>
          <w:rFonts w:ascii="Times New Roman" w:hAnsi="Times New Roman" w:eastAsia="Times New Roman" w:cs="Times New Roman"/>
          <w:spacing w:val="-1"/>
          <w:sz w:val="24"/>
          <w:szCs w:val="24"/>
          <w:u w:color="000000"/>
        </w:rPr>
      </w:pPr>
    </w:p>
    <w:p w:rsidRPr="0078472E" w:rsidR="0078472E" w:rsidP="0078472E" w:rsidRDefault="0078472E" w14:paraId="54F0F91B" w14:textId="53A892D4">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 xml:space="preserve">For purposes of this burden estimate, we assume that 900 agents and brokers will respond to our request for feedback. </w:t>
      </w:r>
      <w:r w:rsidR="00085B44">
        <w:rPr>
          <w:rFonts w:ascii="Times New Roman" w:hAnsi="Times New Roman" w:cs="Times New Roman"/>
          <w:sz w:val="24"/>
          <w:szCs w:val="24"/>
        </w:rPr>
        <w:t>W</w:t>
      </w:r>
      <w:r w:rsidRPr="0078472E">
        <w:rPr>
          <w:rFonts w:ascii="Times New Roman" w:hAnsi="Times New Roman" w:cs="Times New Roman"/>
          <w:sz w:val="24"/>
          <w:szCs w:val="24"/>
        </w:rPr>
        <w:t xml:space="preserve">e assume that it will take 0.17 burden hours to </w:t>
      </w:r>
      <w:r w:rsidRPr="0078472E">
        <w:rPr>
          <w:rFonts w:ascii="Times New Roman" w:hAnsi="Times New Roman" w:cs="Times New Roman"/>
          <w:sz w:val="24"/>
          <w:szCs w:val="24"/>
        </w:rPr>
        <w:lastRenderedPageBreak/>
        <w:t>write the feedback and electronically send it to HHS. Each agent’s or broker’s wage is an estimated $65.18 per hour, for a total burden cost of $11.08 per agent or broker. Therefore, we estimate an aggregate burden of 153 hours at a total burden cost of $9</w:t>
      </w:r>
      <w:r w:rsidR="00085B44">
        <w:rPr>
          <w:rFonts w:ascii="Times New Roman" w:hAnsi="Times New Roman" w:cs="Times New Roman"/>
          <w:sz w:val="24"/>
          <w:szCs w:val="24"/>
        </w:rPr>
        <w:t>,</w:t>
      </w:r>
      <w:r w:rsidRPr="0078472E">
        <w:rPr>
          <w:rFonts w:ascii="Times New Roman" w:hAnsi="Times New Roman" w:cs="Times New Roman"/>
          <w:sz w:val="24"/>
          <w:szCs w:val="24"/>
        </w:rPr>
        <w:t>972.54 for the 900 agents and brokers.</w:t>
      </w:r>
    </w:p>
    <w:p w:rsidR="00FA7411" w:rsidRDefault="00FA7411" w14:paraId="3B9176BF" w14:textId="70CEAACC">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Pr="0078472E" w:rsidR="0078472E" w:rsidP="0078472E" w:rsidRDefault="00085B44" w14:paraId="5685537A" w14:textId="5E0A4721">
      <w:pPr>
        <w:spacing w:after="0" w:line="240" w:lineRule="auto"/>
        <w:rPr>
          <w:rFonts w:ascii="Times New Roman" w:hAnsi="Times New Roman" w:cs="Times New Roman"/>
          <w:sz w:val="24"/>
          <w:szCs w:val="24"/>
        </w:rPr>
      </w:pPr>
      <w:r>
        <w:rPr>
          <w:rFonts w:ascii="Times New Roman" w:hAnsi="Times New Roman" w:eastAsia="Times New Roman" w:cs="Times New Roman"/>
          <w:spacing w:val="-1"/>
          <w:sz w:val="24"/>
          <w:szCs w:val="24"/>
          <w:u w:color="000000"/>
        </w:rPr>
        <w:lastRenderedPageBreak/>
        <w:t xml:space="preserve">Pursuant to </w:t>
      </w:r>
      <w:r w:rsidRPr="0078472E">
        <w:rPr>
          <w:rFonts w:ascii="Times New Roman" w:hAnsi="Times New Roman" w:eastAsia="Times New Roman" w:cs="Times New Roman"/>
          <w:spacing w:val="-1"/>
          <w:sz w:val="24"/>
          <w:szCs w:val="24"/>
          <w:u w:color="000000"/>
        </w:rPr>
        <w:t>45 C</w:t>
      </w:r>
      <w:r w:rsidR="009444A9">
        <w:rPr>
          <w:rFonts w:ascii="Times New Roman" w:hAnsi="Times New Roman" w:eastAsia="Times New Roman" w:cs="Times New Roman"/>
          <w:spacing w:val="-1"/>
          <w:sz w:val="24"/>
          <w:szCs w:val="24"/>
          <w:u w:color="000000"/>
        </w:rPr>
        <w:t>.</w:t>
      </w:r>
      <w:r w:rsidRPr="0078472E">
        <w:rPr>
          <w:rFonts w:ascii="Times New Roman" w:hAnsi="Times New Roman" w:eastAsia="Times New Roman" w:cs="Times New Roman"/>
          <w:spacing w:val="-1"/>
          <w:sz w:val="24"/>
          <w:szCs w:val="24"/>
          <w:u w:color="000000"/>
        </w:rPr>
        <w:t>F</w:t>
      </w:r>
      <w:r w:rsidR="009444A9">
        <w:rPr>
          <w:rFonts w:ascii="Times New Roman" w:hAnsi="Times New Roman" w:eastAsia="Times New Roman" w:cs="Times New Roman"/>
          <w:spacing w:val="-1"/>
          <w:sz w:val="24"/>
          <w:szCs w:val="24"/>
          <w:u w:color="000000"/>
        </w:rPr>
        <w:t>.</w:t>
      </w:r>
      <w:r w:rsidRPr="0078472E">
        <w:rPr>
          <w:rFonts w:ascii="Times New Roman" w:hAnsi="Times New Roman" w:eastAsia="Times New Roman" w:cs="Times New Roman"/>
          <w:spacing w:val="-1"/>
          <w:sz w:val="24"/>
          <w:szCs w:val="24"/>
          <w:u w:color="000000"/>
        </w:rPr>
        <w:t>R</w:t>
      </w:r>
      <w:r w:rsidR="009444A9">
        <w:rPr>
          <w:rFonts w:ascii="Times New Roman" w:hAnsi="Times New Roman" w:eastAsia="Times New Roman" w:cs="Times New Roman"/>
          <w:spacing w:val="-1"/>
          <w:sz w:val="24"/>
          <w:szCs w:val="24"/>
          <w:u w:color="000000"/>
        </w:rPr>
        <w:t>.</w:t>
      </w:r>
      <w:r w:rsidRPr="0078472E">
        <w:rPr>
          <w:rFonts w:ascii="Times New Roman" w:hAnsi="Times New Roman" w:eastAsia="Times New Roman" w:cs="Times New Roman"/>
          <w:spacing w:val="-1"/>
          <w:sz w:val="24"/>
          <w:szCs w:val="24"/>
          <w:u w:color="000000"/>
        </w:rPr>
        <w:t xml:space="preserve"> </w:t>
      </w:r>
      <w:r w:rsidR="005B65C1">
        <w:rPr>
          <w:rFonts w:ascii="Times New Roman" w:hAnsi="Times New Roman" w:eastAsia="Times New Roman" w:cs="Times New Roman"/>
          <w:spacing w:val="-1"/>
          <w:sz w:val="24"/>
          <w:szCs w:val="24"/>
        </w:rPr>
        <w:t>§1</w:t>
      </w:r>
      <w:r>
        <w:rPr>
          <w:rFonts w:ascii="Times New Roman" w:hAnsi="Times New Roman" w:eastAsia="Times New Roman" w:cs="Times New Roman"/>
          <w:spacing w:val="-1"/>
          <w:sz w:val="24"/>
          <w:szCs w:val="24"/>
          <w:u w:color="000000"/>
        </w:rPr>
        <w:t>55.220(d), agents and brokers enter into FFE agreements with HHS, which include a requirement for training, and agents and brokers are requested to voluntarily provide feedback to HHS t</w:t>
      </w:r>
      <w:r w:rsidRPr="00085B44">
        <w:rPr>
          <w:rFonts w:ascii="Times New Roman" w:hAnsi="Times New Roman" w:eastAsia="Times New Roman" w:cs="Times New Roman"/>
          <w:spacing w:val="-1"/>
          <w:sz w:val="24"/>
          <w:szCs w:val="24"/>
          <w:u w:color="000000"/>
        </w:rPr>
        <w:t>o</w:t>
      </w:r>
      <w:r w:rsidRPr="0078472E">
        <w:rPr>
          <w:rFonts w:ascii="Times New Roman" w:hAnsi="Times New Roman" w:eastAsia="Times New Roman" w:cs="Times New Roman"/>
          <w:spacing w:val="-1"/>
          <w:sz w:val="24"/>
          <w:szCs w:val="24"/>
          <w:u w:color="000000"/>
        </w:rPr>
        <w:t xml:space="preserve"> create </w:t>
      </w:r>
      <w:r>
        <w:rPr>
          <w:rFonts w:ascii="Times New Roman" w:hAnsi="Times New Roman" w:eastAsia="Times New Roman" w:cs="Times New Roman"/>
          <w:spacing w:val="-1"/>
          <w:sz w:val="24"/>
          <w:szCs w:val="24"/>
          <w:u w:color="000000"/>
        </w:rPr>
        <w:t>more effective training and to</w:t>
      </w:r>
      <w:r w:rsidRPr="0078472E">
        <w:rPr>
          <w:rFonts w:ascii="Times New Roman" w:hAnsi="Times New Roman" w:eastAsia="Times New Roman" w:cs="Times New Roman"/>
          <w:spacing w:val="-1"/>
          <w:sz w:val="24"/>
          <w:szCs w:val="24"/>
          <w:u w:color="000000"/>
        </w:rPr>
        <w:t xml:space="preserve"> improve the process by which agents and brokers assist consumers</w:t>
      </w:r>
      <w:r>
        <w:rPr>
          <w:rFonts w:ascii="Times New Roman" w:hAnsi="Times New Roman" w:eastAsia="Times New Roman" w:cs="Times New Roman"/>
          <w:spacing w:val="-1"/>
          <w:sz w:val="24"/>
          <w:szCs w:val="24"/>
          <w:u w:color="000000"/>
        </w:rPr>
        <w:t xml:space="preserve">. </w:t>
      </w:r>
      <w:r>
        <w:rPr>
          <w:rFonts w:ascii="Times New Roman" w:hAnsi="Times New Roman" w:eastAsia="Times New Roman" w:cs="Times New Roman"/>
          <w:sz w:val="24"/>
          <w:szCs w:val="24"/>
        </w:rPr>
        <w:t>T</w:t>
      </w:r>
      <w:r w:rsidRPr="000D50D6">
        <w:rPr>
          <w:rFonts w:ascii="Times New Roman" w:hAnsi="Times New Roman" w:cs="Times New Roman"/>
          <w:spacing w:val="1"/>
          <w:sz w:val="24"/>
          <w:szCs w:val="24"/>
        </w:rPr>
        <w:t>h</w:t>
      </w:r>
      <w:r w:rsidRPr="009852FE">
        <w:rPr>
          <w:rFonts w:ascii="Times New Roman" w:hAnsi="Times New Roman" w:cs="Times New Roman"/>
          <w:spacing w:val="1"/>
          <w:sz w:val="24"/>
          <w:szCs w:val="24"/>
        </w:rPr>
        <w:t xml:space="preserve">e </w:t>
      </w:r>
      <w:r>
        <w:rPr>
          <w:rFonts w:ascii="Times New Roman" w:hAnsi="Times New Roman" w:cs="Times New Roman"/>
          <w:spacing w:val="1"/>
          <w:sz w:val="24"/>
          <w:szCs w:val="24"/>
        </w:rPr>
        <w:t>table below</w:t>
      </w:r>
      <w:r w:rsidRPr="009852FE">
        <w:rPr>
          <w:rFonts w:ascii="Times New Roman" w:hAnsi="Times New Roman" w:cs="Times New Roman"/>
          <w:spacing w:val="1"/>
          <w:sz w:val="24"/>
          <w:szCs w:val="24"/>
        </w:rPr>
        <w:t xml:space="preserve"> displays th</w:t>
      </w:r>
      <w:r>
        <w:rPr>
          <w:rFonts w:ascii="Times New Roman" w:hAnsi="Times New Roman" w:cs="Times New Roman"/>
          <w:spacing w:val="1"/>
          <w:sz w:val="24"/>
          <w:szCs w:val="24"/>
        </w:rPr>
        <w:t xml:space="preserve">e burden for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w:t>
      </w:r>
      <w:r>
        <w:rPr>
          <w:rFonts w:ascii="Times New Roman" w:hAnsi="Times New Roman" w:eastAsia="Times New Roman" w:cs="Times New Roman"/>
          <w:sz w:val="24"/>
          <w:szCs w:val="24"/>
        </w:rPr>
        <w:t xml:space="preserve">s and </w:t>
      </w:r>
      <w:r w:rsidRPr="0037067C">
        <w:rPr>
          <w:rFonts w:ascii="Times New Roman" w:hAnsi="Times New Roman" w:eastAsia="Times New Roman" w:cs="Times New Roman"/>
          <w:sz w:val="24"/>
          <w:szCs w:val="24"/>
        </w:rPr>
        <w:t>b</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ok</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r</w:t>
      </w:r>
      <w:r w:rsidR="009444A9">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to voluntarily provide feedback to HHS about training.</w:t>
      </w:r>
    </w:p>
    <w:p w:rsidRPr="0078472E" w:rsidR="0078472E" w:rsidP="0078472E" w:rsidRDefault="0078472E" w14:paraId="53E06435" w14:textId="77777777">
      <w:pPr>
        <w:spacing w:after="0" w:line="240" w:lineRule="auto"/>
        <w:rPr>
          <w:rFonts w:ascii="Times New Roman" w:hAnsi="Times New Roman" w:cs="Times New Roman"/>
          <w:sz w:val="24"/>
          <w:szCs w:val="24"/>
        </w:rPr>
      </w:pPr>
    </w:p>
    <w:p w:rsidRPr="00C672D8" w:rsidR="00C672D8" w:rsidP="00C672D8" w:rsidRDefault="00C672D8" w14:paraId="658B9CEB" w14:textId="4121B02E">
      <w:pPr>
        <w:pStyle w:val="Caption"/>
        <w:keepNext/>
        <w:rPr>
          <w:rFonts w:ascii="Times New Roman" w:hAnsi="Times New Roman" w:cs="Times New Roman"/>
          <w:b/>
          <w:i w:val="0"/>
          <w:color w:val="auto"/>
          <w:sz w:val="24"/>
          <w:szCs w:val="24"/>
        </w:rPr>
      </w:pPr>
      <w:r w:rsidRPr="00C672D8">
        <w:rPr>
          <w:rFonts w:ascii="Times New Roman" w:hAnsi="Times New Roman" w:cs="Times New Roman"/>
          <w:b/>
          <w:i w:val="0"/>
          <w:color w:val="auto"/>
          <w:sz w:val="24"/>
          <w:szCs w:val="24"/>
        </w:rPr>
        <w:t xml:space="preserve">Table </w:t>
      </w:r>
      <w:r w:rsidRPr="00C672D8">
        <w:rPr>
          <w:rFonts w:ascii="Times New Roman" w:hAnsi="Times New Roman" w:cs="Times New Roman"/>
          <w:b/>
          <w:i w:val="0"/>
          <w:color w:val="auto"/>
          <w:sz w:val="24"/>
          <w:szCs w:val="24"/>
        </w:rPr>
        <w:fldChar w:fldCharType="begin"/>
      </w:r>
      <w:r w:rsidRPr="00C672D8">
        <w:rPr>
          <w:rFonts w:ascii="Times New Roman" w:hAnsi="Times New Roman" w:cs="Times New Roman"/>
          <w:b/>
          <w:i w:val="0"/>
          <w:color w:val="auto"/>
          <w:sz w:val="24"/>
          <w:szCs w:val="24"/>
        </w:rPr>
        <w:instrText xml:space="preserve"> SEQ Table \* ARABIC </w:instrText>
      </w:r>
      <w:r w:rsidRPr="00C672D8">
        <w:rPr>
          <w:rFonts w:ascii="Times New Roman" w:hAnsi="Times New Roman" w:cs="Times New Roman"/>
          <w:b/>
          <w:i w:val="0"/>
          <w:color w:val="auto"/>
          <w:sz w:val="24"/>
          <w:szCs w:val="24"/>
        </w:rPr>
        <w:fldChar w:fldCharType="separate"/>
      </w:r>
      <w:r w:rsidR="00D30A43">
        <w:rPr>
          <w:rFonts w:ascii="Times New Roman" w:hAnsi="Times New Roman" w:cs="Times New Roman"/>
          <w:b/>
          <w:i w:val="0"/>
          <w:noProof/>
          <w:color w:val="auto"/>
          <w:sz w:val="24"/>
          <w:szCs w:val="24"/>
        </w:rPr>
        <w:t>5</w:t>
      </w:r>
      <w:r w:rsidRPr="00C672D8">
        <w:rPr>
          <w:rFonts w:ascii="Times New Roman" w:hAnsi="Times New Roman" w:cs="Times New Roman"/>
          <w:b/>
          <w:i w:val="0"/>
          <w:color w:val="auto"/>
          <w:sz w:val="24"/>
          <w:szCs w:val="24"/>
        </w:rPr>
        <w:fldChar w:fldCharType="end"/>
      </w:r>
      <w:r w:rsidRPr="00C672D8">
        <w:rPr>
          <w:rFonts w:ascii="Times New Roman" w:hAnsi="Times New Roman" w:cs="Times New Roman"/>
          <w:b/>
          <w:i w:val="0"/>
          <w:color w:val="auto"/>
          <w:sz w:val="24"/>
          <w:szCs w:val="24"/>
        </w:rPr>
        <w:t>: Burden to Agents and Brokers to Respond t</w:t>
      </w:r>
      <w:r>
        <w:rPr>
          <w:rFonts w:ascii="Times New Roman" w:hAnsi="Times New Roman" w:cs="Times New Roman"/>
          <w:b/>
          <w:i w:val="0"/>
          <w:color w:val="auto"/>
          <w:sz w:val="24"/>
          <w:szCs w:val="24"/>
        </w:rPr>
        <w:t>o HHS Feedback Request R</w:t>
      </w:r>
      <w:r w:rsidRPr="00C672D8">
        <w:rPr>
          <w:rFonts w:ascii="Times New Roman" w:hAnsi="Times New Roman" w:cs="Times New Roman"/>
          <w:b/>
          <w:i w:val="0"/>
          <w:color w:val="auto"/>
          <w:sz w:val="24"/>
          <w:szCs w:val="24"/>
        </w:rPr>
        <w:t>egarding Training</w:t>
      </w:r>
    </w:p>
    <w:tbl>
      <w:tblPr>
        <w:tblW w:w="9540" w:type="dxa"/>
        <w:jc w:val="center"/>
        <w:tblLayout w:type="fixed"/>
        <w:tblCellMar>
          <w:left w:w="0" w:type="dxa"/>
          <w:right w:w="0" w:type="dxa"/>
        </w:tblCellMar>
        <w:tblLook w:val="01E0" w:firstRow="1" w:lastRow="1" w:firstColumn="1" w:lastColumn="1" w:noHBand="0" w:noVBand="0"/>
        <w:tblCaption w:val="Table 5: Burden to Agents and Brokers to Respond to HHS Feedback Request regarding Training"/>
      </w:tblPr>
      <w:tblGrid>
        <w:gridCol w:w="1975"/>
        <w:gridCol w:w="1530"/>
        <w:gridCol w:w="1710"/>
        <w:gridCol w:w="1260"/>
        <w:gridCol w:w="1440"/>
        <w:gridCol w:w="1625"/>
      </w:tblGrid>
      <w:tr w:rsidRPr="0078472E" w:rsidR="0078472E" w:rsidTr="0078472E" w14:paraId="67A5F1BC" w14:textId="77777777">
        <w:trPr>
          <w:trHeight w:val="1142" w:hRule="exact"/>
          <w:jc w:val="center"/>
        </w:trPr>
        <w:tc>
          <w:tcPr>
            <w:tcW w:w="1975"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121ECA9A"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Labor</w:t>
            </w:r>
          </w:p>
          <w:p w:rsidRPr="0078472E" w:rsidR="0078472E" w:rsidP="0078472E" w:rsidRDefault="0078472E" w14:paraId="424F3C61"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Category</w:t>
            </w:r>
          </w:p>
        </w:tc>
        <w:tc>
          <w:tcPr>
            <w:tcW w:w="1530"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74CC252F"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Number of</w:t>
            </w:r>
          </w:p>
          <w:p w:rsidRPr="0078472E" w:rsidR="0078472E" w:rsidP="0078472E" w:rsidRDefault="0078472E" w14:paraId="56BB7502"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Respondents</w:t>
            </w:r>
          </w:p>
        </w:tc>
        <w:tc>
          <w:tcPr>
            <w:tcW w:w="1710"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7084AE28"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Hourly Labor Costs (Hourly rate + 100% Fringe benefits)</w:t>
            </w:r>
          </w:p>
        </w:tc>
        <w:tc>
          <w:tcPr>
            <w:tcW w:w="1260"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2D1A2BF8"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Burden</w:t>
            </w:r>
          </w:p>
          <w:p w:rsidRPr="0078472E" w:rsidR="0078472E" w:rsidP="0078472E" w:rsidRDefault="0078472E" w14:paraId="60159140"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Hours</w:t>
            </w:r>
          </w:p>
        </w:tc>
        <w:tc>
          <w:tcPr>
            <w:tcW w:w="1440"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36721B05"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Total Burden</w:t>
            </w:r>
          </w:p>
          <w:p w:rsidRPr="0078472E" w:rsidR="0078472E" w:rsidP="0078472E" w:rsidRDefault="0078472E" w14:paraId="52834F54"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Costs (per Respondent)</w:t>
            </w:r>
          </w:p>
        </w:tc>
        <w:tc>
          <w:tcPr>
            <w:tcW w:w="1625"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1287326B"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Total Burden Costs (All Respondents)</w:t>
            </w:r>
          </w:p>
        </w:tc>
      </w:tr>
      <w:tr w:rsidRPr="0078472E" w:rsidR="0078472E" w:rsidTr="00FA7411" w14:paraId="79B69FE8" w14:textId="77777777">
        <w:trPr>
          <w:trHeight w:val="523" w:hRule="exact"/>
          <w:jc w:val="center"/>
        </w:trPr>
        <w:tc>
          <w:tcPr>
            <w:tcW w:w="1975" w:type="dxa"/>
            <w:tcBorders>
              <w:top w:val="single" w:color="000000" w:sz="4" w:space="0"/>
              <w:left w:val="single" w:color="000000" w:sz="4" w:space="0"/>
              <w:bottom w:val="single" w:color="000000" w:sz="4" w:space="0"/>
              <w:right w:val="single" w:color="000000" w:sz="4" w:space="0"/>
            </w:tcBorders>
          </w:tcPr>
          <w:p w:rsidRPr="0078472E" w:rsidR="0078472E" w:rsidP="0078472E" w:rsidRDefault="0078472E" w14:paraId="6437A258" w14:textId="77777777">
            <w:pPr>
              <w:spacing w:after="0" w:line="240" w:lineRule="auto"/>
              <w:rPr>
                <w:rFonts w:ascii="Times New Roman" w:hAnsi="Times New Roman" w:cs="Times New Roman"/>
                <w:sz w:val="24"/>
                <w:szCs w:val="24"/>
              </w:rPr>
            </w:pPr>
            <w:r w:rsidRPr="0078472E">
              <w:rPr>
                <w:rFonts w:ascii="Times New Roman" w:hAnsi="Times New Roman" w:cs="Times New Roman"/>
                <w:sz w:val="24"/>
                <w:szCs w:val="24"/>
              </w:rPr>
              <w:t>Agent or Broker</w:t>
            </w:r>
          </w:p>
        </w:tc>
        <w:tc>
          <w:tcPr>
            <w:tcW w:w="1530" w:type="dxa"/>
            <w:tcBorders>
              <w:top w:val="single" w:color="000000" w:sz="4" w:space="0"/>
              <w:left w:val="single" w:color="000000" w:sz="4" w:space="0"/>
              <w:bottom w:val="single" w:color="000000" w:sz="4" w:space="0"/>
              <w:right w:val="single" w:color="000000" w:sz="4" w:space="0"/>
            </w:tcBorders>
          </w:tcPr>
          <w:p w:rsidRPr="0078472E" w:rsidR="0078472E" w:rsidP="003F09AC" w:rsidRDefault="0078472E" w14:paraId="455BFD22" w14:textId="1C51BE49">
            <w:pPr>
              <w:spacing w:after="0" w:line="240" w:lineRule="auto"/>
              <w:jc w:val="center"/>
              <w:rPr>
                <w:rFonts w:ascii="Times New Roman" w:hAnsi="Times New Roman" w:cs="Times New Roman"/>
                <w:sz w:val="24"/>
                <w:szCs w:val="24"/>
              </w:rPr>
            </w:pPr>
            <w:r w:rsidRPr="0078472E">
              <w:rPr>
                <w:rFonts w:ascii="Times New Roman" w:hAnsi="Times New Roman" w:cs="Times New Roman"/>
                <w:sz w:val="24"/>
                <w:szCs w:val="24"/>
              </w:rPr>
              <w:t>900</w:t>
            </w:r>
          </w:p>
        </w:tc>
        <w:tc>
          <w:tcPr>
            <w:tcW w:w="1710" w:type="dxa"/>
            <w:tcBorders>
              <w:top w:val="single" w:color="000000" w:sz="4" w:space="0"/>
              <w:left w:val="single" w:color="000000" w:sz="4" w:space="0"/>
              <w:bottom w:val="single" w:color="000000" w:sz="4" w:space="0"/>
              <w:right w:val="single" w:color="000000" w:sz="4" w:space="0"/>
            </w:tcBorders>
          </w:tcPr>
          <w:p w:rsidRPr="0078472E" w:rsidR="0078472E" w:rsidP="003F09AC" w:rsidRDefault="0078472E" w14:paraId="750AE228" w14:textId="06FDC114">
            <w:pPr>
              <w:spacing w:after="0" w:line="240" w:lineRule="auto"/>
              <w:jc w:val="center"/>
              <w:rPr>
                <w:rFonts w:ascii="Times New Roman" w:hAnsi="Times New Roman" w:cs="Times New Roman"/>
                <w:sz w:val="24"/>
                <w:szCs w:val="24"/>
              </w:rPr>
            </w:pPr>
            <w:r w:rsidRPr="0078472E">
              <w:rPr>
                <w:rFonts w:ascii="Times New Roman" w:hAnsi="Times New Roman" w:cs="Times New Roman"/>
                <w:sz w:val="24"/>
                <w:szCs w:val="24"/>
              </w:rPr>
              <w:t>$65.18</w:t>
            </w:r>
          </w:p>
        </w:tc>
        <w:tc>
          <w:tcPr>
            <w:tcW w:w="1260" w:type="dxa"/>
            <w:tcBorders>
              <w:top w:val="single" w:color="000000" w:sz="4" w:space="0"/>
              <w:left w:val="single" w:color="000000" w:sz="4" w:space="0"/>
              <w:bottom w:val="single" w:color="000000" w:sz="4" w:space="0"/>
              <w:right w:val="single" w:color="000000" w:sz="4" w:space="0"/>
            </w:tcBorders>
          </w:tcPr>
          <w:p w:rsidRPr="0078472E" w:rsidR="0078472E" w:rsidP="003F09AC" w:rsidRDefault="0078472E" w14:paraId="3D930C72" w14:textId="77777777">
            <w:pPr>
              <w:spacing w:after="0" w:line="240" w:lineRule="auto"/>
              <w:jc w:val="center"/>
              <w:rPr>
                <w:rFonts w:ascii="Times New Roman" w:hAnsi="Times New Roman" w:cs="Times New Roman"/>
                <w:sz w:val="24"/>
                <w:szCs w:val="24"/>
              </w:rPr>
            </w:pPr>
            <w:r w:rsidRPr="0078472E">
              <w:rPr>
                <w:rFonts w:ascii="Times New Roman" w:hAnsi="Times New Roman" w:cs="Times New Roman"/>
                <w:sz w:val="24"/>
                <w:szCs w:val="24"/>
              </w:rPr>
              <w:t>0.17</w:t>
            </w:r>
          </w:p>
        </w:tc>
        <w:tc>
          <w:tcPr>
            <w:tcW w:w="1440" w:type="dxa"/>
            <w:tcBorders>
              <w:top w:val="single" w:color="000000" w:sz="4" w:space="0"/>
              <w:left w:val="single" w:color="000000" w:sz="4" w:space="0"/>
              <w:bottom w:val="single" w:color="000000" w:sz="4" w:space="0"/>
              <w:right w:val="single" w:color="000000" w:sz="4" w:space="0"/>
            </w:tcBorders>
          </w:tcPr>
          <w:p w:rsidRPr="0078472E" w:rsidR="0078472E" w:rsidP="003F09AC" w:rsidRDefault="0078472E" w14:paraId="4D514B41" w14:textId="4FE4C57A">
            <w:pPr>
              <w:spacing w:after="0" w:line="240" w:lineRule="auto"/>
              <w:jc w:val="center"/>
              <w:rPr>
                <w:rFonts w:ascii="Times New Roman" w:hAnsi="Times New Roman" w:cs="Times New Roman"/>
                <w:sz w:val="24"/>
                <w:szCs w:val="24"/>
              </w:rPr>
            </w:pPr>
            <w:r w:rsidRPr="0078472E">
              <w:rPr>
                <w:rFonts w:ascii="Times New Roman" w:hAnsi="Times New Roman" w:cs="Times New Roman"/>
                <w:sz w:val="24"/>
                <w:szCs w:val="24"/>
              </w:rPr>
              <w:t>$11.08</w:t>
            </w:r>
          </w:p>
        </w:tc>
        <w:tc>
          <w:tcPr>
            <w:tcW w:w="1625" w:type="dxa"/>
            <w:tcBorders>
              <w:top w:val="single" w:color="000000" w:sz="4" w:space="0"/>
              <w:left w:val="single" w:color="000000" w:sz="4" w:space="0"/>
              <w:bottom w:val="single" w:color="000000" w:sz="4" w:space="0"/>
              <w:right w:val="single" w:color="000000" w:sz="4" w:space="0"/>
            </w:tcBorders>
          </w:tcPr>
          <w:p w:rsidRPr="0078472E" w:rsidR="0078472E" w:rsidP="003F09AC" w:rsidRDefault="0078472E" w14:paraId="42C0CE49" w14:textId="1678AF6A">
            <w:pPr>
              <w:spacing w:after="0" w:line="240" w:lineRule="auto"/>
              <w:jc w:val="center"/>
              <w:rPr>
                <w:rFonts w:ascii="Times New Roman" w:hAnsi="Times New Roman" w:cs="Times New Roman"/>
                <w:sz w:val="24"/>
                <w:szCs w:val="24"/>
              </w:rPr>
            </w:pPr>
            <w:r w:rsidRPr="0078472E">
              <w:rPr>
                <w:rFonts w:ascii="Times New Roman" w:hAnsi="Times New Roman" w:cs="Times New Roman"/>
                <w:sz w:val="24"/>
                <w:szCs w:val="24"/>
              </w:rPr>
              <w:t>$9,972.54</w:t>
            </w:r>
          </w:p>
        </w:tc>
      </w:tr>
    </w:tbl>
    <w:p w:rsidRPr="0078472E" w:rsidR="0078472E" w:rsidP="0078472E" w:rsidRDefault="0078472E" w14:paraId="6E217BDE" w14:textId="77777777">
      <w:pPr>
        <w:spacing w:after="0" w:line="240" w:lineRule="auto"/>
        <w:rPr>
          <w:rFonts w:ascii="Times New Roman" w:hAnsi="Times New Roman" w:cs="Times New Roman"/>
          <w:sz w:val="24"/>
          <w:szCs w:val="24"/>
        </w:rPr>
      </w:pPr>
    </w:p>
    <w:p w:rsidRPr="0018230B" w:rsidR="00713486" w:rsidP="007201C6" w:rsidRDefault="00713486" w14:paraId="7B709BAC" w14:textId="03D5DA7E">
      <w:pPr>
        <w:spacing w:after="0" w:line="240" w:lineRule="auto"/>
        <w:rPr>
          <w:rStyle w:val="Emphasis"/>
          <w:rFonts w:ascii="Times New Roman" w:hAnsi="Times New Roman" w:cs="Times New Roman"/>
          <w:sz w:val="24"/>
        </w:rPr>
      </w:pPr>
      <w:r w:rsidRPr="0018230B">
        <w:rPr>
          <w:rStyle w:val="Emphasis"/>
          <w:rFonts w:ascii="Times New Roman" w:hAnsi="Times New Roman" w:cs="Times New Roman"/>
          <w:sz w:val="24"/>
        </w:rPr>
        <w:t>ICRs Related to</w:t>
      </w:r>
      <w:r w:rsidRPr="0018230B" w:rsidR="0055561B">
        <w:rPr>
          <w:rStyle w:val="Emphasis"/>
          <w:rFonts w:ascii="Times New Roman" w:hAnsi="Times New Roman" w:cs="Times New Roman"/>
          <w:sz w:val="24"/>
        </w:rPr>
        <w:t xml:space="preserve"> </w:t>
      </w:r>
      <w:r w:rsidRPr="0018230B">
        <w:rPr>
          <w:rStyle w:val="Emphasis"/>
          <w:rFonts w:ascii="Times New Roman" w:hAnsi="Times New Roman" w:cs="Times New Roman"/>
          <w:sz w:val="24"/>
        </w:rPr>
        <w:t xml:space="preserve">Privacy and Security Policies and Procedures </w:t>
      </w:r>
    </w:p>
    <w:p w:rsidRPr="007201C6" w:rsidR="00713486" w:rsidP="007201C6" w:rsidRDefault="00713486" w14:paraId="2A10FC83" w14:textId="77777777">
      <w:pPr>
        <w:spacing w:after="0" w:line="240" w:lineRule="auto"/>
        <w:rPr>
          <w:rFonts w:ascii="Times New Roman" w:hAnsi="Times New Roman" w:cs="Times New Roman"/>
          <w:sz w:val="28"/>
          <w:szCs w:val="28"/>
        </w:rPr>
      </w:pPr>
    </w:p>
    <w:p w:rsidR="0055561B" w:rsidP="007201C6" w:rsidRDefault="000A62C2" w14:paraId="617C9C7F" w14:textId="4FD156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Agents,</w:t>
      </w:r>
      <w:r w:rsidR="0055561B">
        <w:rPr>
          <w:rFonts w:ascii="Times New Roman" w:hAnsi="Times New Roman" w:eastAsia="Times New Roman" w:cs="Times New Roman"/>
          <w:sz w:val="24"/>
          <w:szCs w:val="24"/>
        </w:rPr>
        <w:t xml:space="preserve"> brokers, and w</w:t>
      </w:r>
      <w:r>
        <w:rPr>
          <w:rFonts w:ascii="Times New Roman" w:hAnsi="Times New Roman" w:eastAsia="Times New Roman" w:cs="Times New Roman"/>
          <w:sz w:val="24"/>
          <w:szCs w:val="24"/>
        </w:rPr>
        <w:t>eb-brokers, along with other</w:t>
      </w:r>
      <w:r w:rsidRPr="0037067C">
        <w:rPr>
          <w:rFonts w:ascii="Times New Roman" w:hAnsi="Times New Roman" w:eastAsia="Times New Roman" w:cs="Times New Roman"/>
          <w:sz w:val="24"/>
          <w:szCs w:val="24"/>
        </w:rPr>
        <w:t xml:space="preserve"> </w:t>
      </w:r>
      <w:r w:rsidRPr="0037067C" w:rsidR="00713486">
        <w:rPr>
          <w:rFonts w:ascii="Times New Roman" w:hAnsi="Times New Roman" w:eastAsia="Times New Roman" w:cs="Times New Roman"/>
          <w:sz w:val="24"/>
          <w:szCs w:val="24"/>
        </w:rPr>
        <w:t>non</w:t>
      </w:r>
      <w:r w:rsidRPr="0037067C" w:rsidR="00713486">
        <w:rPr>
          <w:rFonts w:ascii="Times New Roman" w:hAnsi="Times New Roman" w:eastAsia="Times New Roman" w:cs="Times New Roman"/>
          <w:spacing w:val="-1"/>
          <w:sz w:val="24"/>
          <w:szCs w:val="24"/>
        </w:rPr>
        <w:t>-</w:t>
      </w:r>
      <w:r w:rsidRPr="0037067C" w:rsidR="00713486">
        <w:rPr>
          <w:rFonts w:ascii="Times New Roman" w:hAnsi="Times New Roman" w:eastAsia="Times New Roman" w:cs="Times New Roman"/>
          <w:sz w:val="24"/>
          <w:szCs w:val="24"/>
        </w:rPr>
        <w:t>E</w:t>
      </w:r>
      <w:r w:rsidRPr="0037067C" w:rsidR="00713486">
        <w:rPr>
          <w:rFonts w:ascii="Times New Roman" w:hAnsi="Times New Roman" w:eastAsia="Times New Roman" w:cs="Times New Roman"/>
          <w:spacing w:val="2"/>
          <w:sz w:val="24"/>
          <w:szCs w:val="24"/>
        </w:rPr>
        <w:t>x</w:t>
      </w:r>
      <w:r w:rsidRPr="0037067C" w:rsidR="00713486">
        <w:rPr>
          <w:rFonts w:ascii="Times New Roman" w:hAnsi="Times New Roman" w:eastAsia="Times New Roman" w:cs="Times New Roman"/>
          <w:spacing w:val="-1"/>
          <w:sz w:val="24"/>
          <w:szCs w:val="24"/>
        </w:rPr>
        <w:t>c</w:t>
      </w:r>
      <w:r w:rsidRPr="0037067C" w:rsidR="00713486">
        <w:rPr>
          <w:rFonts w:ascii="Times New Roman" w:hAnsi="Times New Roman" w:eastAsia="Times New Roman" w:cs="Times New Roman"/>
          <w:sz w:val="24"/>
          <w:szCs w:val="24"/>
        </w:rPr>
        <w:t>h</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n</w:t>
      </w:r>
      <w:r w:rsidRPr="0037067C" w:rsidR="00713486">
        <w:rPr>
          <w:rFonts w:ascii="Times New Roman" w:hAnsi="Times New Roman" w:eastAsia="Times New Roman" w:cs="Times New Roman"/>
          <w:spacing w:val="-2"/>
          <w:sz w:val="24"/>
          <w:szCs w:val="24"/>
        </w:rPr>
        <w:t>g</w:t>
      </w:r>
      <w:r w:rsidRPr="0037067C" w:rsidR="00713486">
        <w:rPr>
          <w:rFonts w:ascii="Times New Roman" w:hAnsi="Times New Roman" w:eastAsia="Times New Roman" w:cs="Times New Roman"/>
          <w:sz w:val="24"/>
          <w:szCs w:val="24"/>
        </w:rPr>
        <w:t>e</w:t>
      </w:r>
      <w:r w:rsidRPr="0037067C" w:rsidR="00713486">
        <w:rPr>
          <w:rFonts w:ascii="Times New Roman" w:hAnsi="Times New Roman" w:eastAsia="Times New Roman" w:cs="Times New Roman"/>
          <w:spacing w:val="-1"/>
          <w:sz w:val="24"/>
          <w:szCs w:val="24"/>
        </w:rPr>
        <w:t xml:space="preserve"> </w:t>
      </w:r>
      <w:r w:rsidRPr="0037067C" w:rsidR="0055561B">
        <w:rPr>
          <w:rFonts w:ascii="Times New Roman" w:hAnsi="Times New Roman" w:eastAsia="Times New Roman" w:cs="Times New Roman"/>
          <w:spacing w:val="-1"/>
          <w:sz w:val="24"/>
          <w:szCs w:val="24"/>
        </w:rPr>
        <w:t>e</w:t>
      </w:r>
      <w:r w:rsidRPr="0037067C" w:rsidR="0055561B">
        <w:rPr>
          <w:rFonts w:ascii="Times New Roman" w:hAnsi="Times New Roman" w:eastAsia="Times New Roman" w:cs="Times New Roman"/>
          <w:sz w:val="24"/>
          <w:szCs w:val="24"/>
        </w:rPr>
        <w:t>ntiti</w:t>
      </w:r>
      <w:r w:rsidRPr="0037067C" w:rsidR="0055561B">
        <w:rPr>
          <w:rFonts w:ascii="Times New Roman" w:hAnsi="Times New Roman" w:eastAsia="Times New Roman" w:cs="Times New Roman"/>
          <w:spacing w:val="-1"/>
          <w:sz w:val="24"/>
          <w:szCs w:val="24"/>
        </w:rPr>
        <w:t>e</w:t>
      </w:r>
      <w:r w:rsidRPr="0037067C" w:rsidR="0055561B">
        <w:rPr>
          <w:rFonts w:ascii="Times New Roman" w:hAnsi="Times New Roman" w:eastAsia="Times New Roman" w:cs="Times New Roman"/>
          <w:sz w:val="24"/>
          <w:szCs w:val="24"/>
        </w:rPr>
        <w:t>s</w:t>
      </w:r>
      <w:r w:rsidR="0055561B">
        <w:rPr>
          <w:rFonts w:ascii="Times New Roman" w:hAnsi="Times New Roman" w:eastAsia="Times New Roman" w:cs="Times New Roman"/>
          <w:sz w:val="24"/>
          <w:szCs w:val="24"/>
        </w:rPr>
        <w:t>,</w:t>
      </w:r>
      <w:r w:rsidRPr="0037067C" w:rsidR="00713486">
        <w:rPr>
          <w:rFonts w:ascii="Times New Roman" w:hAnsi="Times New Roman" w:eastAsia="Times New Roman" w:cs="Times New Roman"/>
          <w:sz w:val="24"/>
          <w:szCs w:val="24"/>
        </w:rPr>
        <w:t xml:space="preserve"> </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 xml:space="preserve">ssist </w:t>
      </w:r>
      <w:r w:rsidRPr="0037067C" w:rsidR="00713486">
        <w:rPr>
          <w:rFonts w:ascii="Times New Roman" w:hAnsi="Times New Roman" w:eastAsia="Times New Roman" w:cs="Times New Roman"/>
          <w:spacing w:val="-1"/>
          <w:sz w:val="24"/>
          <w:szCs w:val="24"/>
        </w:rPr>
        <w:t>c</w:t>
      </w:r>
      <w:r w:rsidRPr="0037067C" w:rsidR="00713486">
        <w:rPr>
          <w:rFonts w:ascii="Times New Roman" w:hAnsi="Times New Roman" w:eastAsia="Times New Roman" w:cs="Times New Roman"/>
          <w:sz w:val="24"/>
          <w:szCs w:val="24"/>
        </w:rPr>
        <w:t>onsum</w:t>
      </w:r>
      <w:r w:rsidRPr="0037067C" w:rsidR="00713486">
        <w:rPr>
          <w:rFonts w:ascii="Times New Roman" w:hAnsi="Times New Roman" w:eastAsia="Times New Roman" w:cs="Times New Roman"/>
          <w:spacing w:val="-1"/>
          <w:sz w:val="24"/>
          <w:szCs w:val="24"/>
        </w:rPr>
        <w:t>er</w:t>
      </w:r>
      <w:r w:rsidRPr="0037067C" w:rsidR="00713486">
        <w:rPr>
          <w:rFonts w:ascii="Times New Roman" w:hAnsi="Times New Roman" w:eastAsia="Times New Roman" w:cs="Times New Roman"/>
          <w:sz w:val="24"/>
          <w:szCs w:val="24"/>
        </w:rPr>
        <w:t xml:space="preserve">s </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s th</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y</w:t>
      </w:r>
      <w:r w:rsidRPr="0037067C" w:rsidR="00713486">
        <w:rPr>
          <w:rFonts w:ascii="Times New Roman" w:hAnsi="Times New Roman" w:eastAsia="Times New Roman" w:cs="Times New Roman"/>
          <w:spacing w:val="-7"/>
          <w:sz w:val="24"/>
          <w:szCs w:val="24"/>
        </w:rPr>
        <w:t xml:space="preserve"> </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n</w:t>
      </w:r>
      <w:r w:rsidRPr="0037067C" w:rsidR="00713486">
        <w:rPr>
          <w:rFonts w:ascii="Times New Roman" w:hAnsi="Times New Roman" w:eastAsia="Times New Roman" w:cs="Times New Roman"/>
          <w:spacing w:val="-1"/>
          <w:sz w:val="24"/>
          <w:szCs w:val="24"/>
        </w:rPr>
        <w:t>r</w:t>
      </w:r>
      <w:r w:rsidRPr="0037067C" w:rsidR="00713486">
        <w:rPr>
          <w:rFonts w:ascii="Times New Roman" w:hAnsi="Times New Roman" w:eastAsia="Times New Roman" w:cs="Times New Roman"/>
          <w:sz w:val="24"/>
          <w:szCs w:val="24"/>
        </w:rPr>
        <w:t xml:space="preserve">oll in </w:t>
      </w:r>
      <w:r w:rsidRPr="0037067C" w:rsidR="00713486">
        <w:rPr>
          <w:rFonts w:ascii="Times New Roman" w:hAnsi="Times New Roman" w:eastAsia="Times New Roman" w:cs="Times New Roman"/>
          <w:spacing w:val="-1"/>
          <w:sz w:val="24"/>
          <w:szCs w:val="24"/>
        </w:rPr>
        <w:t>c</w:t>
      </w:r>
      <w:r w:rsidRPr="0037067C" w:rsidR="00713486">
        <w:rPr>
          <w:rFonts w:ascii="Times New Roman" w:hAnsi="Times New Roman" w:eastAsia="Times New Roman" w:cs="Times New Roman"/>
          <w:sz w:val="24"/>
          <w:szCs w:val="24"/>
        </w:rPr>
        <w:t>ov</w:t>
      </w:r>
      <w:r w:rsidRPr="0037067C" w:rsidR="00713486">
        <w:rPr>
          <w:rFonts w:ascii="Times New Roman" w:hAnsi="Times New Roman" w:eastAsia="Times New Roman" w:cs="Times New Roman"/>
          <w:spacing w:val="-1"/>
          <w:sz w:val="24"/>
          <w:szCs w:val="24"/>
        </w:rPr>
        <w:t>era</w:t>
      </w:r>
      <w:r w:rsidRPr="0037067C" w:rsidR="00713486">
        <w:rPr>
          <w:rFonts w:ascii="Times New Roman" w:hAnsi="Times New Roman" w:eastAsia="Times New Roman" w:cs="Times New Roman"/>
          <w:spacing w:val="-2"/>
          <w:sz w:val="24"/>
          <w:szCs w:val="24"/>
        </w:rPr>
        <w:t>g</w:t>
      </w:r>
      <w:r w:rsidRPr="0037067C" w:rsidR="00713486">
        <w:rPr>
          <w:rFonts w:ascii="Times New Roman" w:hAnsi="Times New Roman" w:eastAsia="Times New Roman" w:cs="Times New Roman"/>
          <w:sz w:val="24"/>
          <w:szCs w:val="24"/>
        </w:rPr>
        <w:t>e in the</w:t>
      </w:r>
      <w:r w:rsidRPr="0037067C" w:rsidR="00713486">
        <w:rPr>
          <w:rFonts w:ascii="Times New Roman" w:hAnsi="Times New Roman" w:eastAsia="Times New Roman" w:cs="Times New Roman"/>
          <w:spacing w:val="-1"/>
          <w:sz w:val="24"/>
          <w:szCs w:val="24"/>
        </w:rPr>
        <w:t xml:space="preserve"> FF</w:t>
      </w:r>
      <w:r w:rsidRPr="0037067C" w:rsidR="00713486">
        <w:rPr>
          <w:rFonts w:ascii="Times New Roman" w:hAnsi="Times New Roman" w:eastAsia="Times New Roman" w:cs="Times New Roman"/>
          <w:sz w:val="24"/>
          <w:szCs w:val="24"/>
        </w:rPr>
        <w:t>Es. Th</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se</w:t>
      </w:r>
      <w:r w:rsidRPr="0037067C" w:rsidR="00713486">
        <w:rPr>
          <w:rFonts w:ascii="Times New Roman" w:hAnsi="Times New Roman" w:eastAsia="Times New Roman" w:cs="Times New Roman"/>
          <w:spacing w:val="-1"/>
          <w:sz w:val="24"/>
          <w:szCs w:val="24"/>
        </w:rPr>
        <w:t xml:space="preserve"> </w:t>
      </w:r>
      <w:r w:rsidR="00260DB1">
        <w:rPr>
          <w:rFonts w:ascii="Times New Roman" w:hAnsi="Times New Roman" w:eastAsia="Times New Roman" w:cs="Times New Roman"/>
          <w:spacing w:val="-1"/>
          <w:sz w:val="24"/>
          <w:szCs w:val="24"/>
        </w:rPr>
        <w:t xml:space="preserve">non-Exchange </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ntiti</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 xml:space="preserve">s </w:t>
      </w:r>
      <w:r w:rsidR="00260DB1">
        <w:rPr>
          <w:rFonts w:ascii="Times New Roman" w:hAnsi="Times New Roman" w:eastAsia="Times New Roman" w:cs="Times New Roman"/>
          <w:sz w:val="24"/>
          <w:szCs w:val="24"/>
        </w:rPr>
        <w:t>must</w:t>
      </w:r>
      <w:r w:rsidRPr="0037067C" w:rsidR="00713486">
        <w:rPr>
          <w:rFonts w:ascii="Times New Roman" w:hAnsi="Times New Roman" w:eastAsia="Times New Roman" w:cs="Times New Roman"/>
          <w:sz w:val="24"/>
          <w:szCs w:val="24"/>
        </w:rPr>
        <w:t xml:space="preserve"> </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nt</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r</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into p</w:t>
      </w:r>
      <w:r w:rsidRPr="0037067C" w:rsidR="00713486">
        <w:rPr>
          <w:rFonts w:ascii="Times New Roman" w:hAnsi="Times New Roman" w:eastAsia="Times New Roman" w:cs="Times New Roman"/>
          <w:spacing w:val="-1"/>
          <w:sz w:val="24"/>
          <w:szCs w:val="24"/>
        </w:rPr>
        <w:t>r</w:t>
      </w:r>
      <w:r w:rsidRPr="0037067C" w:rsidR="00713486">
        <w:rPr>
          <w:rFonts w:ascii="Times New Roman" w:hAnsi="Times New Roman" w:eastAsia="Times New Roman" w:cs="Times New Roman"/>
          <w:sz w:val="24"/>
          <w:szCs w:val="24"/>
        </w:rPr>
        <w:t>iv</w:t>
      </w:r>
      <w:r w:rsidRPr="0037067C" w:rsidR="00713486">
        <w:rPr>
          <w:rFonts w:ascii="Times New Roman" w:hAnsi="Times New Roman" w:eastAsia="Times New Roman" w:cs="Times New Roman"/>
          <w:spacing w:val="-1"/>
          <w:sz w:val="24"/>
          <w:szCs w:val="24"/>
        </w:rPr>
        <w:t>ac</w:t>
      </w:r>
      <w:r w:rsidRPr="0037067C" w:rsidR="00713486">
        <w:rPr>
          <w:rFonts w:ascii="Times New Roman" w:hAnsi="Times New Roman" w:eastAsia="Times New Roman" w:cs="Times New Roman"/>
          <w:sz w:val="24"/>
          <w:szCs w:val="24"/>
        </w:rPr>
        <w:t>y</w:t>
      </w:r>
      <w:r w:rsidRPr="0037067C" w:rsidR="00713486">
        <w:rPr>
          <w:rFonts w:ascii="Times New Roman" w:hAnsi="Times New Roman" w:eastAsia="Times New Roman" w:cs="Times New Roman"/>
          <w:spacing w:val="-7"/>
          <w:sz w:val="24"/>
          <w:szCs w:val="24"/>
        </w:rPr>
        <w:t xml:space="preserve"> </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nd s</w:t>
      </w:r>
      <w:r w:rsidRPr="0037067C" w:rsidR="00713486">
        <w:rPr>
          <w:rFonts w:ascii="Times New Roman" w:hAnsi="Times New Roman" w:eastAsia="Times New Roman" w:cs="Times New Roman"/>
          <w:spacing w:val="-1"/>
          <w:sz w:val="24"/>
          <w:szCs w:val="24"/>
        </w:rPr>
        <w:t>ec</w:t>
      </w:r>
      <w:r w:rsidRPr="0037067C" w:rsidR="00713486">
        <w:rPr>
          <w:rFonts w:ascii="Times New Roman" w:hAnsi="Times New Roman" w:eastAsia="Times New Roman" w:cs="Times New Roman"/>
          <w:sz w:val="24"/>
          <w:szCs w:val="24"/>
        </w:rPr>
        <w:t>u</w:t>
      </w:r>
      <w:r w:rsidRPr="0037067C" w:rsidR="00713486">
        <w:rPr>
          <w:rFonts w:ascii="Times New Roman" w:hAnsi="Times New Roman" w:eastAsia="Times New Roman" w:cs="Times New Roman"/>
          <w:spacing w:val="-1"/>
          <w:sz w:val="24"/>
          <w:szCs w:val="24"/>
        </w:rPr>
        <w:t>r</w:t>
      </w:r>
      <w:r w:rsidRPr="0037067C" w:rsidR="00713486">
        <w:rPr>
          <w:rFonts w:ascii="Times New Roman" w:hAnsi="Times New Roman" w:eastAsia="Times New Roman" w:cs="Times New Roman"/>
          <w:sz w:val="24"/>
          <w:szCs w:val="24"/>
        </w:rPr>
        <w:t>ity</w:t>
      </w:r>
      <w:r w:rsidRPr="0037067C" w:rsidR="00713486">
        <w:rPr>
          <w:rFonts w:ascii="Times New Roman" w:hAnsi="Times New Roman" w:eastAsia="Times New Roman" w:cs="Times New Roman"/>
          <w:spacing w:val="-7"/>
          <w:sz w:val="24"/>
          <w:szCs w:val="24"/>
        </w:rPr>
        <w:t xml:space="preserve"> </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pacing w:val="-2"/>
          <w:sz w:val="24"/>
          <w:szCs w:val="24"/>
        </w:rPr>
        <w:t>g</w:t>
      </w:r>
      <w:r w:rsidRPr="0037067C" w:rsidR="00713486">
        <w:rPr>
          <w:rFonts w:ascii="Times New Roman" w:hAnsi="Times New Roman" w:eastAsia="Times New Roman" w:cs="Times New Roman"/>
          <w:spacing w:val="-1"/>
          <w:sz w:val="24"/>
          <w:szCs w:val="24"/>
        </w:rPr>
        <w:t>ree</w:t>
      </w:r>
      <w:r w:rsidRPr="0037067C" w:rsidR="00713486">
        <w:rPr>
          <w:rFonts w:ascii="Times New Roman" w:hAnsi="Times New Roman" w:eastAsia="Times New Roman" w:cs="Times New Roman"/>
          <w:sz w:val="24"/>
          <w:szCs w:val="24"/>
        </w:rPr>
        <w:t>m</w:t>
      </w:r>
      <w:r w:rsidRPr="0037067C" w:rsidR="00713486">
        <w:rPr>
          <w:rFonts w:ascii="Times New Roman" w:hAnsi="Times New Roman" w:eastAsia="Times New Roman" w:cs="Times New Roman"/>
          <w:spacing w:val="-1"/>
          <w:sz w:val="24"/>
          <w:szCs w:val="24"/>
        </w:rPr>
        <w:t>e</w:t>
      </w:r>
      <w:r w:rsidRPr="0037067C" w:rsidR="00713486">
        <w:rPr>
          <w:rFonts w:ascii="Times New Roman" w:hAnsi="Times New Roman" w:eastAsia="Times New Roman" w:cs="Times New Roman"/>
          <w:sz w:val="24"/>
          <w:szCs w:val="24"/>
        </w:rPr>
        <w:t>nts with the</w:t>
      </w:r>
      <w:r w:rsidRPr="0037067C" w:rsidR="00713486">
        <w:rPr>
          <w:rFonts w:ascii="Times New Roman" w:hAnsi="Times New Roman" w:eastAsia="Times New Roman" w:cs="Times New Roman"/>
          <w:spacing w:val="-1"/>
          <w:sz w:val="24"/>
          <w:szCs w:val="24"/>
        </w:rPr>
        <w:t xml:space="preserve"> FF</w:t>
      </w:r>
      <w:r w:rsidRPr="0037067C" w:rsidR="00713486">
        <w:rPr>
          <w:rFonts w:ascii="Times New Roman" w:hAnsi="Times New Roman" w:eastAsia="Times New Roman" w:cs="Times New Roman"/>
          <w:sz w:val="24"/>
          <w:szCs w:val="24"/>
        </w:rPr>
        <w:t>E pu</w:t>
      </w:r>
      <w:r w:rsidRPr="0037067C" w:rsidR="00713486">
        <w:rPr>
          <w:rFonts w:ascii="Times New Roman" w:hAnsi="Times New Roman" w:eastAsia="Times New Roman" w:cs="Times New Roman"/>
          <w:spacing w:val="-1"/>
          <w:sz w:val="24"/>
          <w:szCs w:val="24"/>
        </w:rPr>
        <w:t>r</w:t>
      </w:r>
      <w:r w:rsidRPr="0037067C" w:rsidR="00713486">
        <w:rPr>
          <w:rFonts w:ascii="Times New Roman" w:hAnsi="Times New Roman" w:eastAsia="Times New Roman" w:cs="Times New Roman"/>
          <w:sz w:val="24"/>
          <w:szCs w:val="24"/>
        </w:rPr>
        <w:t>su</w:t>
      </w:r>
      <w:r w:rsidRPr="0037067C" w:rsidR="00713486">
        <w:rPr>
          <w:rFonts w:ascii="Times New Roman" w:hAnsi="Times New Roman" w:eastAsia="Times New Roman" w:cs="Times New Roman"/>
          <w:spacing w:val="-1"/>
          <w:sz w:val="24"/>
          <w:szCs w:val="24"/>
        </w:rPr>
        <w:t>a</w:t>
      </w:r>
      <w:r w:rsidRPr="0037067C" w:rsidR="00713486">
        <w:rPr>
          <w:rFonts w:ascii="Times New Roman" w:hAnsi="Times New Roman" w:eastAsia="Times New Roman" w:cs="Times New Roman"/>
          <w:sz w:val="24"/>
          <w:szCs w:val="24"/>
        </w:rPr>
        <w:t xml:space="preserve">nt to 45 </w:t>
      </w:r>
      <w:r w:rsidR="003E7239">
        <w:rPr>
          <w:rFonts w:ascii="Times New Roman" w:hAnsi="Times New Roman" w:eastAsia="Times New Roman" w:cs="Times New Roman"/>
          <w:spacing w:val="1"/>
          <w:sz w:val="24"/>
          <w:szCs w:val="24"/>
        </w:rPr>
        <w:t>C.F.R.</w:t>
      </w:r>
      <w:r w:rsidRPr="0037067C" w:rsidR="00713486">
        <w:rPr>
          <w:rFonts w:ascii="Times New Roman" w:hAnsi="Times New Roman" w:eastAsia="Times New Roman" w:cs="Times New Roman"/>
          <w:spacing w:val="1"/>
          <w:sz w:val="24"/>
          <w:szCs w:val="24"/>
        </w:rPr>
        <w:t xml:space="preserve"> </w:t>
      </w:r>
      <w:r w:rsidRPr="0037067C" w:rsidR="00713486">
        <w:rPr>
          <w:rFonts w:ascii="Times New Roman" w:hAnsi="Times New Roman" w:eastAsia="Times New Roman" w:cs="Times New Roman"/>
          <w:sz w:val="24"/>
          <w:szCs w:val="24"/>
        </w:rPr>
        <w:t>155.260</w:t>
      </w:r>
      <w:r w:rsidRPr="0037067C" w:rsidR="00713486">
        <w:rPr>
          <w:rFonts w:ascii="Times New Roman" w:hAnsi="Times New Roman" w:eastAsia="Times New Roman" w:cs="Times New Roman"/>
          <w:spacing w:val="-1"/>
          <w:sz w:val="24"/>
          <w:szCs w:val="24"/>
        </w:rPr>
        <w:t>(</w:t>
      </w:r>
      <w:r w:rsidRPr="0037067C" w:rsidR="00713486">
        <w:rPr>
          <w:rFonts w:ascii="Times New Roman" w:hAnsi="Times New Roman" w:eastAsia="Times New Roman" w:cs="Times New Roman"/>
          <w:sz w:val="24"/>
          <w:szCs w:val="24"/>
        </w:rPr>
        <w:t>b</w:t>
      </w:r>
      <w:r w:rsidRPr="0037067C" w:rsidR="00713486">
        <w:rPr>
          <w:rFonts w:ascii="Times New Roman" w:hAnsi="Times New Roman" w:eastAsia="Times New Roman" w:cs="Times New Roman"/>
          <w:spacing w:val="-1"/>
          <w:sz w:val="24"/>
          <w:szCs w:val="24"/>
        </w:rPr>
        <w:t>)</w:t>
      </w:r>
      <w:r w:rsidR="00260DB1">
        <w:rPr>
          <w:rFonts w:ascii="Times New Roman" w:hAnsi="Times New Roman" w:eastAsia="Times New Roman" w:cs="Times New Roman"/>
          <w:sz w:val="24"/>
          <w:szCs w:val="24"/>
        </w:rPr>
        <w:t xml:space="preserve">, </w:t>
      </w:r>
      <w:r w:rsidR="0055561B">
        <w:rPr>
          <w:rFonts w:ascii="Times New Roman" w:hAnsi="Times New Roman" w:eastAsia="Times New Roman" w:cs="Times New Roman"/>
          <w:sz w:val="24"/>
          <w:szCs w:val="24"/>
        </w:rPr>
        <w:t>which require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th</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se</w:t>
      </w:r>
      <w:r w:rsidRPr="00260DB1" w:rsidR="00713486">
        <w:rPr>
          <w:rFonts w:ascii="Times New Roman" w:hAnsi="Times New Roman" w:eastAsia="Times New Roman" w:cs="Times New Roman"/>
          <w:spacing w:val="-1"/>
          <w:sz w:val="24"/>
          <w:szCs w:val="24"/>
        </w:rPr>
        <w:t xml:space="preserve"> e</w:t>
      </w:r>
      <w:r w:rsidRPr="00260DB1" w:rsidR="00713486">
        <w:rPr>
          <w:rFonts w:ascii="Times New Roman" w:hAnsi="Times New Roman" w:eastAsia="Times New Roman" w:cs="Times New Roman"/>
          <w:sz w:val="24"/>
          <w:szCs w:val="24"/>
        </w:rPr>
        <w:t>ntiti</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s to impl</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m</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nt p</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iv</w:t>
      </w:r>
      <w:r w:rsidRPr="00260DB1" w:rsidR="00713486">
        <w:rPr>
          <w:rFonts w:ascii="Times New Roman" w:hAnsi="Times New Roman" w:eastAsia="Times New Roman" w:cs="Times New Roman"/>
          <w:spacing w:val="-1"/>
          <w:sz w:val="24"/>
          <w:szCs w:val="24"/>
        </w:rPr>
        <w:t>ac</w:t>
      </w:r>
      <w:r w:rsidRPr="00260DB1" w:rsidR="00713486">
        <w:rPr>
          <w:rFonts w:ascii="Times New Roman" w:hAnsi="Times New Roman" w:eastAsia="Times New Roman" w:cs="Times New Roman"/>
          <w:sz w:val="24"/>
          <w:szCs w:val="24"/>
        </w:rPr>
        <w:t>y</w:t>
      </w:r>
      <w:r w:rsidRPr="00260DB1" w:rsidR="00713486">
        <w:rPr>
          <w:rFonts w:ascii="Times New Roman" w:hAnsi="Times New Roman" w:eastAsia="Times New Roman" w:cs="Times New Roman"/>
          <w:spacing w:val="-7"/>
          <w:sz w:val="24"/>
          <w:szCs w:val="24"/>
        </w:rPr>
        <w:t xml:space="preserve">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nd s</w:t>
      </w:r>
      <w:r w:rsidRPr="00260DB1" w:rsidR="00713486">
        <w:rPr>
          <w:rFonts w:ascii="Times New Roman" w:hAnsi="Times New Roman" w:eastAsia="Times New Roman" w:cs="Times New Roman"/>
          <w:spacing w:val="-1"/>
          <w:sz w:val="24"/>
          <w:szCs w:val="24"/>
        </w:rPr>
        <w:t>ec</w:t>
      </w:r>
      <w:r w:rsidRPr="00260DB1" w:rsidR="00713486">
        <w:rPr>
          <w:rFonts w:ascii="Times New Roman" w:hAnsi="Times New Roman" w:eastAsia="Times New Roman" w:cs="Times New Roman"/>
          <w:sz w:val="24"/>
          <w:szCs w:val="24"/>
        </w:rPr>
        <w:t>u</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ity</w:t>
      </w:r>
      <w:r w:rsidRPr="00260DB1" w:rsidR="00713486">
        <w:rPr>
          <w:rFonts w:ascii="Times New Roman" w:hAnsi="Times New Roman" w:eastAsia="Times New Roman" w:cs="Times New Roman"/>
          <w:spacing w:val="-7"/>
          <w:sz w:val="24"/>
          <w:szCs w:val="24"/>
        </w:rPr>
        <w:t xml:space="preserve"> </w:t>
      </w:r>
      <w:r w:rsidRPr="00260DB1" w:rsidR="00713486">
        <w:rPr>
          <w:rFonts w:ascii="Times New Roman" w:hAnsi="Times New Roman" w:eastAsia="Times New Roman" w:cs="Times New Roman"/>
          <w:sz w:val="24"/>
          <w:szCs w:val="24"/>
        </w:rPr>
        <w:t>poli</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i</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 xml:space="preserve">s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nd p</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o</w:t>
      </w:r>
      <w:r w:rsidRPr="00260DB1" w:rsidR="00713486">
        <w:rPr>
          <w:rFonts w:ascii="Times New Roman" w:hAnsi="Times New Roman" w:eastAsia="Times New Roman" w:cs="Times New Roman"/>
          <w:spacing w:val="-1"/>
          <w:sz w:val="24"/>
          <w:szCs w:val="24"/>
        </w:rPr>
        <w:t>ce</w:t>
      </w:r>
      <w:r w:rsidRPr="00260DB1" w:rsidR="00713486">
        <w:rPr>
          <w:rFonts w:ascii="Times New Roman" w:hAnsi="Times New Roman" w:eastAsia="Times New Roman" w:cs="Times New Roman"/>
          <w:sz w:val="24"/>
          <w:szCs w:val="24"/>
        </w:rPr>
        <w:t>du</w:t>
      </w:r>
      <w:r w:rsidRPr="00260DB1" w:rsidR="00713486">
        <w:rPr>
          <w:rFonts w:ascii="Times New Roman" w:hAnsi="Times New Roman" w:eastAsia="Times New Roman" w:cs="Times New Roman"/>
          <w:spacing w:val="-1"/>
          <w:sz w:val="24"/>
          <w:szCs w:val="24"/>
        </w:rPr>
        <w:t>re</w:t>
      </w:r>
      <w:r w:rsidRPr="00260DB1" w:rsidR="00713486">
        <w:rPr>
          <w:rFonts w:ascii="Times New Roman" w:hAnsi="Times New Roman" w:eastAsia="Times New Roman" w:cs="Times New Roman"/>
          <w:sz w:val="24"/>
          <w:szCs w:val="24"/>
        </w:rPr>
        <w:t>s</w:t>
      </w:r>
      <w:r w:rsidR="00260DB1">
        <w:rPr>
          <w:rFonts w:ascii="Times New Roman" w:hAnsi="Times New Roman" w:eastAsia="Times New Roman" w:cs="Times New Roman"/>
          <w:sz w:val="24"/>
          <w:szCs w:val="24"/>
        </w:rPr>
        <w:t>. These include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d</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v</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loping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z w:val="24"/>
          <w:szCs w:val="24"/>
        </w:rPr>
        <w:t>t</w:t>
      </w:r>
      <w:r w:rsidRPr="00260DB1" w:rsidR="00713486">
        <w:rPr>
          <w:rFonts w:ascii="Times New Roman" w:hAnsi="Times New Roman" w:eastAsia="Times New Roman" w:cs="Times New Roman"/>
          <w:spacing w:val="-1"/>
          <w:sz w:val="24"/>
          <w:szCs w:val="24"/>
        </w:rPr>
        <w:t>ra</w:t>
      </w:r>
      <w:r w:rsidRPr="00260DB1" w:rsidR="00713486">
        <w:rPr>
          <w:rFonts w:ascii="Times New Roman" w:hAnsi="Times New Roman" w:eastAsia="Times New Roman" w:cs="Times New Roman"/>
          <w:sz w:val="24"/>
          <w:szCs w:val="24"/>
        </w:rPr>
        <w:t>ining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 xml:space="preserve">nd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w</w:t>
      </w:r>
      <w:r w:rsidRPr="00260DB1" w:rsidR="00713486">
        <w:rPr>
          <w:rFonts w:ascii="Times New Roman" w:hAnsi="Times New Roman" w:eastAsia="Times New Roman" w:cs="Times New Roman"/>
          <w:spacing w:val="-1"/>
          <w:sz w:val="24"/>
          <w:szCs w:val="24"/>
        </w:rPr>
        <w:t>are</w:t>
      </w:r>
      <w:r w:rsidRPr="00260DB1" w:rsidR="00713486">
        <w:rPr>
          <w:rFonts w:ascii="Times New Roman" w:hAnsi="Times New Roman" w:eastAsia="Times New Roman" w:cs="Times New Roman"/>
          <w:sz w:val="24"/>
          <w:szCs w:val="24"/>
        </w:rPr>
        <w:t>n</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ss p</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o</w:t>
      </w:r>
      <w:r w:rsidRPr="00260DB1" w:rsidR="00713486">
        <w:rPr>
          <w:rFonts w:ascii="Times New Roman" w:hAnsi="Times New Roman" w:eastAsia="Times New Roman" w:cs="Times New Roman"/>
          <w:spacing w:val="-2"/>
          <w:sz w:val="24"/>
          <w:szCs w:val="24"/>
        </w:rPr>
        <w:t>g</w:t>
      </w:r>
      <w:r w:rsidRPr="00260DB1" w:rsidR="00713486">
        <w:rPr>
          <w:rFonts w:ascii="Times New Roman" w:hAnsi="Times New Roman" w:eastAsia="Times New Roman" w:cs="Times New Roman"/>
          <w:spacing w:val="-1"/>
          <w:sz w:val="24"/>
          <w:szCs w:val="24"/>
        </w:rPr>
        <w:t>ra</w:t>
      </w:r>
      <w:r w:rsidRPr="00260DB1" w:rsidR="00713486">
        <w:rPr>
          <w:rFonts w:ascii="Times New Roman" w:hAnsi="Times New Roman" w:eastAsia="Times New Roman" w:cs="Times New Roman"/>
          <w:sz w:val="24"/>
          <w:szCs w:val="24"/>
        </w:rPr>
        <w:t>ms, impl</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m</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nting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z w:val="24"/>
          <w:szCs w:val="24"/>
        </w:rPr>
        <w:t>b</w:t>
      </w:r>
      <w:r w:rsidRPr="00260DB1" w:rsidR="00713486">
        <w:rPr>
          <w:rFonts w:ascii="Times New Roman" w:hAnsi="Times New Roman" w:eastAsia="Times New Roman" w:cs="Times New Roman"/>
          <w:spacing w:val="-1"/>
          <w:sz w:val="24"/>
          <w:szCs w:val="24"/>
        </w:rPr>
        <w:t>reac</w:t>
      </w:r>
      <w:r w:rsidRPr="00260DB1" w:rsidR="00713486">
        <w:rPr>
          <w:rFonts w:ascii="Times New Roman" w:hAnsi="Times New Roman" w:eastAsia="Times New Roman" w:cs="Times New Roman"/>
          <w:sz w:val="24"/>
          <w:szCs w:val="24"/>
        </w:rPr>
        <w:t xml:space="preserve">h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nd in</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id</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nt h</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ndling p</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o</w:t>
      </w:r>
      <w:r w:rsidRPr="00260DB1" w:rsidR="00713486">
        <w:rPr>
          <w:rFonts w:ascii="Times New Roman" w:hAnsi="Times New Roman" w:eastAsia="Times New Roman" w:cs="Times New Roman"/>
          <w:spacing w:val="-1"/>
          <w:sz w:val="24"/>
          <w:szCs w:val="24"/>
        </w:rPr>
        <w:t>ce</w:t>
      </w:r>
      <w:r w:rsidRPr="00260DB1" w:rsidR="00713486">
        <w:rPr>
          <w:rFonts w:ascii="Times New Roman" w:hAnsi="Times New Roman" w:eastAsia="Times New Roman" w:cs="Times New Roman"/>
          <w:sz w:val="24"/>
          <w:szCs w:val="24"/>
        </w:rPr>
        <w:t>du</w:t>
      </w:r>
      <w:r w:rsidRPr="00260DB1" w:rsidR="00713486">
        <w:rPr>
          <w:rFonts w:ascii="Times New Roman" w:hAnsi="Times New Roman" w:eastAsia="Times New Roman" w:cs="Times New Roman"/>
          <w:spacing w:val="-1"/>
          <w:sz w:val="24"/>
          <w:szCs w:val="24"/>
        </w:rPr>
        <w:t>re</w:t>
      </w:r>
      <w:r w:rsidRPr="00260DB1" w:rsidR="00713486">
        <w:rPr>
          <w:rFonts w:ascii="Times New Roman" w:hAnsi="Times New Roman" w:eastAsia="Times New Roman" w:cs="Times New Roman"/>
          <w:sz w:val="24"/>
          <w:szCs w:val="24"/>
        </w:rPr>
        <w:t xml:space="preserve">s, </w:t>
      </w:r>
      <w:r w:rsidRPr="00260DB1" w:rsidR="00713486">
        <w:rPr>
          <w:rFonts w:ascii="Times New Roman" w:hAnsi="Times New Roman" w:eastAsia="Times New Roman" w:cs="Times New Roman"/>
          <w:spacing w:val="-1"/>
          <w:sz w:val="24"/>
          <w:szCs w:val="24"/>
        </w:rPr>
        <w:t>crea</w:t>
      </w:r>
      <w:r w:rsidRPr="00260DB1" w:rsidR="00713486">
        <w:rPr>
          <w:rFonts w:ascii="Times New Roman" w:hAnsi="Times New Roman" w:eastAsia="Times New Roman" w:cs="Times New Roman"/>
          <w:sz w:val="24"/>
          <w:szCs w:val="24"/>
        </w:rPr>
        <w:t>ting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z w:val="24"/>
          <w:szCs w:val="24"/>
        </w:rPr>
        <w:t>a</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p</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iv</w:t>
      </w:r>
      <w:r w:rsidRPr="00260DB1" w:rsidR="00713486">
        <w:rPr>
          <w:rFonts w:ascii="Times New Roman" w:hAnsi="Times New Roman" w:eastAsia="Times New Roman" w:cs="Times New Roman"/>
          <w:spacing w:val="-1"/>
          <w:sz w:val="24"/>
          <w:szCs w:val="24"/>
        </w:rPr>
        <w:t>ac</w:t>
      </w:r>
      <w:r w:rsidRPr="00260DB1" w:rsidR="00713486">
        <w:rPr>
          <w:rFonts w:ascii="Times New Roman" w:hAnsi="Times New Roman" w:eastAsia="Times New Roman" w:cs="Times New Roman"/>
          <w:sz w:val="24"/>
          <w:szCs w:val="24"/>
        </w:rPr>
        <w:t>y</w:t>
      </w:r>
      <w:r w:rsidRPr="00260DB1" w:rsidR="00713486">
        <w:rPr>
          <w:rFonts w:ascii="Times New Roman" w:hAnsi="Times New Roman" w:eastAsia="Times New Roman" w:cs="Times New Roman"/>
          <w:spacing w:val="-7"/>
          <w:sz w:val="24"/>
          <w:szCs w:val="24"/>
        </w:rPr>
        <w:t xml:space="preserve"> </w:t>
      </w:r>
      <w:r w:rsidRPr="00260DB1" w:rsidR="00713486">
        <w:rPr>
          <w:rFonts w:ascii="Times New Roman" w:hAnsi="Times New Roman" w:eastAsia="Times New Roman" w:cs="Times New Roman"/>
          <w:sz w:val="24"/>
          <w:szCs w:val="24"/>
        </w:rPr>
        <w:t>dis</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losu</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st</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t</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m</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nt, m</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int</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ining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pacing w:val="-1"/>
          <w:sz w:val="24"/>
          <w:szCs w:val="24"/>
        </w:rPr>
        <w:t>acc</w:t>
      </w:r>
      <w:r w:rsidRPr="00260DB1" w:rsidR="00713486">
        <w:rPr>
          <w:rFonts w:ascii="Times New Roman" w:hAnsi="Times New Roman" w:eastAsia="Times New Roman" w:cs="Times New Roman"/>
          <w:sz w:val="24"/>
          <w:szCs w:val="24"/>
        </w:rPr>
        <w:t>ounting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z w:val="24"/>
          <w:szCs w:val="24"/>
        </w:rPr>
        <w:t>of</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dis</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losu</w:t>
      </w:r>
      <w:r w:rsidRPr="00260DB1" w:rsidR="00713486">
        <w:rPr>
          <w:rFonts w:ascii="Times New Roman" w:hAnsi="Times New Roman" w:eastAsia="Times New Roman" w:cs="Times New Roman"/>
          <w:spacing w:val="-1"/>
          <w:sz w:val="24"/>
          <w:szCs w:val="24"/>
        </w:rPr>
        <w:t>re</w:t>
      </w:r>
      <w:r w:rsidRPr="00260DB1" w:rsidR="00713486">
        <w:rPr>
          <w:rFonts w:ascii="Times New Roman" w:hAnsi="Times New Roman" w:eastAsia="Times New Roman" w:cs="Times New Roman"/>
          <w:sz w:val="24"/>
          <w:szCs w:val="24"/>
        </w:rPr>
        <w:t xml:space="preserve">s,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nd obt</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ining</w:t>
      </w:r>
      <w:r w:rsidRPr="00260DB1" w:rsidR="00713486">
        <w:rPr>
          <w:rFonts w:ascii="Times New Roman" w:hAnsi="Times New Roman" w:eastAsia="Times New Roman" w:cs="Times New Roman"/>
          <w:spacing w:val="-2"/>
          <w:sz w:val="24"/>
          <w:szCs w:val="24"/>
        </w:rPr>
        <w:t xml:space="preserve"> </w:t>
      </w:r>
      <w:r w:rsidRPr="00260DB1" w:rsidR="00713486">
        <w:rPr>
          <w:rFonts w:ascii="Times New Roman" w:hAnsi="Times New Roman" w:eastAsia="Times New Roman" w:cs="Times New Roman"/>
          <w:sz w:val="24"/>
          <w:szCs w:val="24"/>
        </w:rPr>
        <w:t>in</w:t>
      </w:r>
      <w:r w:rsidRPr="00260DB1" w:rsidR="00713486">
        <w:rPr>
          <w:rFonts w:ascii="Times New Roman" w:hAnsi="Times New Roman" w:eastAsia="Times New Roman" w:cs="Times New Roman"/>
          <w:spacing w:val="-1"/>
          <w:sz w:val="24"/>
          <w:szCs w:val="24"/>
        </w:rPr>
        <w:t>f</w:t>
      </w:r>
      <w:r w:rsidRPr="00260DB1" w:rsidR="00713486">
        <w:rPr>
          <w:rFonts w:ascii="Times New Roman" w:hAnsi="Times New Roman" w:eastAsia="Times New Roman" w:cs="Times New Roman"/>
          <w:sz w:val="24"/>
          <w:szCs w:val="24"/>
        </w:rPr>
        <w:t>o</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m</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 xml:space="preserve">d </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ons</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 xml:space="preserve">nt </w:t>
      </w:r>
      <w:r w:rsidRPr="00260DB1" w:rsidR="00713486">
        <w:rPr>
          <w:rFonts w:ascii="Times New Roman" w:hAnsi="Times New Roman" w:eastAsia="Times New Roman" w:cs="Times New Roman"/>
          <w:spacing w:val="-1"/>
          <w:sz w:val="24"/>
          <w:szCs w:val="24"/>
        </w:rPr>
        <w:t>fr</w:t>
      </w:r>
      <w:r w:rsidRPr="00260DB1" w:rsidR="00713486">
        <w:rPr>
          <w:rFonts w:ascii="Times New Roman" w:hAnsi="Times New Roman" w:eastAsia="Times New Roman" w:cs="Times New Roman"/>
          <w:sz w:val="24"/>
          <w:szCs w:val="24"/>
        </w:rPr>
        <w:t>om individu</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 xml:space="preserve">ls </w:t>
      </w:r>
      <w:r w:rsidRPr="00260DB1" w:rsidR="00713486">
        <w:rPr>
          <w:rFonts w:ascii="Times New Roman" w:hAnsi="Times New Roman" w:eastAsia="Times New Roman" w:cs="Times New Roman"/>
          <w:spacing w:val="-1"/>
          <w:sz w:val="24"/>
          <w:szCs w:val="24"/>
        </w:rPr>
        <w:t>f</w:t>
      </w:r>
      <w:r w:rsidRPr="00260DB1" w:rsidR="00713486">
        <w:rPr>
          <w:rFonts w:ascii="Times New Roman" w:hAnsi="Times New Roman" w:eastAsia="Times New Roman" w:cs="Times New Roman"/>
          <w:sz w:val="24"/>
          <w:szCs w:val="24"/>
        </w:rPr>
        <w:t>or</w:t>
      </w:r>
      <w:r w:rsidRPr="00260DB1" w:rsidR="00713486">
        <w:rPr>
          <w:rFonts w:ascii="Times New Roman" w:hAnsi="Times New Roman" w:eastAsia="Times New Roman" w:cs="Times New Roman"/>
          <w:spacing w:val="-1"/>
          <w:sz w:val="24"/>
          <w:szCs w:val="24"/>
        </w:rPr>
        <w:t xml:space="preserve"> a</w:t>
      </w:r>
      <w:r w:rsidRPr="00260DB1" w:rsidR="00713486">
        <w:rPr>
          <w:rFonts w:ascii="Times New Roman" w:hAnsi="Times New Roman" w:eastAsia="Times New Roman" w:cs="Times New Roman"/>
          <w:sz w:val="24"/>
          <w:szCs w:val="24"/>
        </w:rPr>
        <w:t>ny</w:t>
      </w:r>
      <w:r w:rsidRPr="00260DB1" w:rsidR="00713486">
        <w:rPr>
          <w:rFonts w:ascii="Times New Roman" w:hAnsi="Times New Roman" w:eastAsia="Times New Roman" w:cs="Times New Roman"/>
          <w:spacing w:val="-7"/>
          <w:sz w:val="24"/>
          <w:szCs w:val="24"/>
        </w:rPr>
        <w:t xml:space="preserve"> </w:t>
      </w:r>
      <w:r w:rsidRPr="00260DB1" w:rsidR="00713486">
        <w:rPr>
          <w:rFonts w:ascii="Times New Roman" w:hAnsi="Times New Roman" w:eastAsia="Times New Roman" w:cs="Times New Roman"/>
          <w:sz w:val="24"/>
          <w:szCs w:val="24"/>
        </w:rPr>
        <w:t>use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or</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dis</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losu</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th</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t is not p</w:t>
      </w:r>
      <w:r w:rsidRPr="00260DB1" w:rsidR="00713486">
        <w:rPr>
          <w:rFonts w:ascii="Times New Roman" w:hAnsi="Times New Roman" w:eastAsia="Times New Roman" w:cs="Times New Roman"/>
          <w:spacing w:val="-1"/>
          <w:sz w:val="24"/>
          <w:szCs w:val="24"/>
        </w:rPr>
        <w:t>er</w:t>
      </w:r>
      <w:r w:rsidRPr="00260DB1" w:rsidR="00713486">
        <w:rPr>
          <w:rFonts w:ascii="Times New Roman" w:hAnsi="Times New Roman" w:eastAsia="Times New Roman" w:cs="Times New Roman"/>
          <w:sz w:val="24"/>
          <w:szCs w:val="24"/>
        </w:rPr>
        <w:t>missible within the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s</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ope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of</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the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p</w:t>
      </w:r>
      <w:r w:rsidRPr="00260DB1" w:rsidR="00713486">
        <w:rPr>
          <w:rFonts w:ascii="Times New Roman" w:hAnsi="Times New Roman" w:eastAsia="Times New Roman" w:cs="Times New Roman"/>
          <w:spacing w:val="-1"/>
          <w:sz w:val="24"/>
          <w:szCs w:val="24"/>
        </w:rPr>
        <w:t>r</w:t>
      </w:r>
      <w:r w:rsidRPr="00260DB1" w:rsidR="00713486">
        <w:rPr>
          <w:rFonts w:ascii="Times New Roman" w:hAnsi="Times New Roman" w:eastAsia="Times New Roman" w:cs="Times New Roman"/>
          <w:sz w:val="24"/>
          <w:szCs w:val="24"/>
        </w:rPr>
        <w:t>iv</w:t>
      </w:r>
      <w:r w:rsidRPr="00260DB1" w:rsidR="00713486">
        <w:rPr>
          <w:rFonts w:ascii="Times New Roman" w:hAnsi="Times New Roman" w:eastAsia="Times New Roman" w:cs="Times New Roman"/>
          <w:spacing w:val="-1"/>
          <w:sz w:val="24"/>
          <w:szCs w:val="24"/>
        </w:rPr>
        <w:t>ac</w:t>
      </w:r>
      <w:r w:rsidRPr="00260DB1" w:rsidR="00713486">
        <w:rPr>
          <w:rFonts w:ascii="Times New Roman" w:hAnsi="Times New Roman" w:eastAsia="Times New Roman" w:cs="Times New Roman"/>
          <w:sz w:val="24"/>
          <w:szCs w:val="24"/>
        </w:rPr>
        <w:t>y</w:t>
      </w:r>
      <w:r w:rsidRPr="00260DB1" w:rsidR="00713486">
        <w:rPr>
          <w:rFonts w:ascii="Times New Roman" w:hAnsi="Times New Roman" w:eastAsia="Times New Roman" w:cs="Times New Roman"/>
          <w:spacing w:val="-7"/>
          <w:sz w:val="24"/>
          <w:szCs w:val="24"/>
        </w:rPr>
        <w:t xml:space="preserve"> </w:t>
      </w:r>
      <w:r w:rsidRPr="00260DB1" w:rsidR="00713486">
        <w:rPr>
          <w:rFonts w:ascii="Times New Roman" w:hAnsi="Times New Roman" w:eastAsia="Times New Roman" w:cs="Times New Roman"/>
          <w:sz w:val="24"/>
          <w:szCs w:val="24"/>
        </w:rPr>
        <w:t>noti</w:t>
      </w:r>
      <w:r w:rsidRPr="00260DB1" w:rsidR="00713486">
        <w:rPr>
          <w:rFonts w:ascii="Times New Roman" w:hAnsi="Times New Roman" w:eastAsia="Times New Roman" w:cs="Times New Roman"/>
          <w:spacing w:val="-1"/>
          <w:sz w:val="24"/>
          <w:szCs w:val="24"/>
        </w:rPr>
        <w:t>c</w:t>
      </w:r>
      <w:r w:rsidRPr="00260DB1" w:rsidR="00713486">
        <w:rPr>
          <w:rFonts w:ascii="Times New Roman" w:hAnsi="Times New Roman" w:eastAsia="Times New Roman" w:cs="Times New Roman"/>
          <w:sz w:val="24"/>
          <w:szCs w:val="24"/>
        </w:rPr>
        <w:t>e</w:t>
      </w:r>
      <w:r w:rsidRPr="00260DB1" w:rsidR="00713486">
        <w:rPr>
          <w:rFonts w:ascii="Times New Roman" w:hAnsi="Times New Roman" w:eastAsia="Times New Roman" w:cs="Times New Roman"/>
          <w:spacing w:val="-1"/>
          <w:sz w:val="24"/>
          <w:szCs w:val="24"/>
        </w:rPr>
        <w:t xml:space="preserve"> </w:t>
      </w:r>
      <w:r w:rsidRPr="00260DB1" w:rsidR="00713486">
        <w:rPr>
          <w:rFonts w:ascii="Times New Roman" w:hAnsi="Times New Roman" w:eastAsia="Times New Roman" w:cs="Times New Roman"/>
          <w:sz w:val="24"/>
          <w:szCs w:val="24"/>
        </w:rPr>
        <w:t>st</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t</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m</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nt or</w:t>
      </w:r>
      <w:r w:rsidRPr="00260DB1" w:rsidR="00713486">
        <w:rPr>
          <w:rFonts w:ascii="Times New Roman" w:hAnsi="Times New Roman" w:eastAsia="Times New Roman" w:cs="Times New Roman"/>
          <w:spacing w:val="-1"/>
          <w:sz w:val="24"/>
          <w:szCs w:val="24"/>
        </w:rPr>
        <w:t xml:space="preserve"> a</w:t>
      </w:r>
      <w:r w:rsidRPr="00260DB1" w:rsidR="00713486">
        <w:rPr>
          <w:rFonts w:ascii="Times New Roman" w:hAnsi="Times New Roman" w:eastAsia="Times New Roman" w:cs="Times New Roman"/>
          <w:sz w:val="24"/>
          <w:szCs w:val="24"/>
        </w:rPr>
        <w:t>ny</w:t>
      </w:r>
      <w:r w:rsidRPr="00260DB1" w:rsidR="00713486">
        <w:rPr>
          <w:rFonts w:ascii="Times New Roman" w:hAnsi="Times New Roman" w:eastAsia="Times New Roman" w:cs="Times New Roman"/>
          <w:spacing w:val="-7"/>
          <w:sz w:val="24"/>
          <w:szCs w:val="24"/>
        </w:rPr>
        <w:t xml:space="preserve"> </w:t>
      </w:r>
      <w:r w:rsidRPr="00260DB1" w:rsidR="00713486">
        <w:rPr>
          <w:rFonts w:ascii="Times New Roman" w:hAnsi="Times New Roman" w:eastAsia="Times New Roman" w:cs="Times New Roman"/>
          <w:spacing w:val="-1"/>
          <w:sz w:val="24"/>
          <w:szCs w:val="24"/>
        </w:rPr>
        <w:t>re</w:t>
      </w:r>
      <w:r w:rsidRPr="00260DB1" w:rsidR="00713486">
        <w:rPr>
          <w:rFonts w:ascii="Times New Roman" w:hAnsi="Times New Roman" w:eastAsia="Times New Roman" w:cs="Times New Roman"/>
          <w:sz w:val="24"/>
          <w:szCs w:val="24"/>
        </w:rPr>
        <w:t>l</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v</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z w:val="24"/>
          <w:szCs w:val="24"/>
        </w:rPr>
        <w:t xml:space="preserve">nt </w:t>
      </w:r>
      <w:r w:rsidRPr="00260DB1" w:rsidR="00713486">
        <w:rPr>
          <w:rFonts w:ascii="Times New Roman" w:hAnsi="Times New Roman" w:eastAsia="Times New Roman" w:cs="Times New Roman"/>
          <w:spacing w:val="-1"/>
          <w:sz w:val="24"/>
          <w:szCs w:val="24"/>
        </w:rPr>
        <w:t>a</w:t>
      </w:r>
      <w:r w:rsidRPr="00260DB1" w:rsidR="00713486">
        <w:rPr>
          <w:rFonts w:ascii="Times New Roman" w:hAnsi="Times New Roman" w:eastAsia="Times New Roman" w:cs="Times New Roman"/>
          <w:spacing w:val="-2"/>
          <w:sz w:val="24"/>
          <w:szCs w:val="24"/>
        </w:rPr>
        <w:t>g</w:t>
      </w:r>
      <w:r w:rsidRPr="00260DB1" w:rsidR="00713486">
        <w:rPr>
          <w:rFonts w:ascii="Times New Roman" w:hAnsi="Times New Roman" w:eastAsia="Times New Roman" w:cs="Times New Roman"/>
          <w:spacing w:val="-1"/>
          <w:sz w:val="24"/>
          <w:szCs w:val="24"/>
        </w:rPr>
        <w:t>ree</w:t>
      </w:r>
      <w:r w:rsidRPr="00260DB1" w:rsidR="00713486">
        <w:rPr>
          <w:rFonts w:ascii="Times New Roman" w:hAnsi="Times New Roman" w:eastAsia="Times New Roman" w:cs="Times New Roman"/>
          <w:sz w:val="24"/>
          <w:szCs w:val="24"/>
        </w:rPr>
        <w:t>m</w:t>
      </w:r>
      <w:r w:rsidRPr="00260DB1" w:rsidR="00713486">
        <w:rPr>
          <w:rFonts w:ascii="Times New Roman" w:hAnsi="Times New Roman" w:eastAsia="Times New Roman" w:cs="Times New Roman"/>
          <w:spacing w:val="-1"/>
          <w:sz w:val="24"/>
          <w:szCs w:val="24"/>
        </w:rPr>
        <w:t>e</w:t>
      </w:r>
      <w:r w:rsidRPr="00260DB1" w:rsidR="00713486">
        <w:rPr>
          <w:rFonts w:ascii="Times New Roman" w:hAnsi="Times New Roman" w:eastAsia="Times New Roman" w:cs="Times New Roman"/>
          <w:sz w:val="24"/>
          <w:szCs w:val="24"/>
        </w:rPr>
        <w:t>nts.</w:t>
      </w:r>
      <w:r w:rsidR="00234ECA">
        <w:rPr>
          <w:rFonts w:ascii="Times New Roman" w:hAnsi="Times New Roman" w:eastAsia="Times New Roman" w:cs="Times New Roman"/>
          <w:sz w:val="24"/>
          <w:szCs w:val="24"/>
        </w:rPr>
        <w:t xml:space="preserve"> </w:t>
      </w:r>
    </w:p>
    <w:p w:rsidR="0055561B" w:rsidP="007201C6" w:rsidRDefault="0055561B" w14:paraId="04CBE28D" w14:textId="77777777">
      <w:pPr>
        <w:spacing w:after="0" w:line="240" w:lineRule="auto"/>
        <w:rPr>
          <w:rFonts w:ascii="Times New Roman" w:hAnsi="Times New Roman" w:eastAsia="Times New Roman" w:cs="Times New Roman"/>
          <w:sz w:val="24"/>
          <w:szCs w:val="24"/>
        </w:rPr>
      </w:pPr>
    </w:p>
    <w:p w:rsidRPr="0037067C" w:rsidR="00BB301C" w:rsidP="007201C6" w:rsidRDefault="00234ECA" w14:paraId="2B9004FF" w14:textId="39614A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burden</w:t>
      </w:r>
      <w:r w:rsidR="00166E8B">
        <w:rPr>
          <w:rFonts w:ascii="Times New Roman" w:hAnsi="Times New Roman" w:eastAsia="Times New Roman" w:cs="Times New Roman"/>
          <w:sz w:val="24"/>
          <w:szCs w:val="24"/>
        </w:rPr>
        <w:t>s</w:t>
      </w:r>
      <w:r w:rsidR="004948D1">
        <w:rPr>
          <w:rFonts w:ascii="Times New Roman" w:hAnsi="Times New Roman" w:eastAsia="Times New Roman" w:cs="Times New Roman"/>
          <w:sz w:val="24"/>
          <w:szCs w:val="24"/>
        </w:rPr>
        <w:t xml:space="preserve"> for agents and </w:t>
      </w:r>
      <w:r w:rsidR="0055561B">
        <w:rPr>
          <w:rFonts w:ascii="Times New Roman" w:hAnsi="Times New Roman" w:eastAsia="Times New Roman" w:cs="Times New Roman"/>
          <w:sz w:val="24"/>
          <w:szCs w:val="24"/>
        </w:rPr>
        <w:t>brokers, and for w</w:t>
      </w:r>
      <w:r>
        <w:rPr>
          <w:rFonts w:ascii="Times New Roman" w:hAnsi="Times New Roman" w:eastAsia="Times New Roman" w:cs="Times New Roman"/>
          <w:sz w:val="24"/>
          <w:szCs w:val="24"/>
        </w:rPr>
        <w:t>eb-brokers</w:t>
      </w:r>
      <w:r w:rsidR="00166E8B">
        <w:rPr>
          <w:rFonts w:ascii="Times New Roman" w:hAnsi="Times New Roman" w:eastAsia="Times New Roman" w:cs="Times New Roman"/>
          <w:sz w:val="24"/>
          <w:szCs w:val="24"/>
        </w:rPr>
        <w:t>, are</w:t>
      </w:r>
      <w:r w:rsidR="0055561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discussed below. The burden for other non-Exchange entities </w:t>
      </w:r>
      <w:r w:rsidRPr="003F3D7C" w:rsidR="007A6E6C">
        <w:rPr>
          <w:rFonts w:ascii="Times New Roman" w:hAnsi="Times New Roman" w:eastAsia="Times New Roman" w:cs="Times New Roman"/>
          <w:sz w:val="24"/>
          <w:szCs w:val="24"/>
        </w:rPr>
        <w:t xml:space="preserve">is </w:t>
      </w:r>
      <w:r w:rsidRPr="003F3D7C" w:rsidR="009A205B">
        <w:rPr>
          <w:rFonts w:ascii="Times New Roman" w:hAnsi="Times New Roman" w:eastAsia="Times New Roman" w:cs="Times New Roman"/>
          <w:sz w:val="24"/>
          <w:szCs w:val="24"/>
        </w:rPr>
        <w:t>approved</w:t>
      </w:r>
      <w:r w:rsidR="009A205B">
        <w:rPr>
          <w:rFonts w:ascii="Times New Roman" w:hAnsi="Times New Roman" w:eastAsia="Times New Roman" w:cs="Times New Roman"/>
          <w:sz w:val="24"/>
          <w:szCs w:val="24"/>
        </w:rPr>
        <w:t xml:space="preserve"> </w:t>
      </w:r>
      <w:r w:rsidRPr="003F3D7C" w:rsidR="009A205B">
        <w:rPr>
          <w:rFonts w:ascii="Times New Roman" w:hAnsi="Times New Roman" w:eastAsia="Times New Roman" w:cs="Times New Roman"/>
          <w:sz w:val="24"/>
          <w:szCs w:val="24"/>
        </w:rPr>
        <w:t>under</w:t>
      </w:r>
      <w:r w:rsidR="007A6E6C">
        <w:rPr>
          <w:rFonts w:ascii="Times New Roman" w:hAnsi="Times New Roman" w:eastAsia="Times New Roman" w:cs="Times New Roman"/>
          <w:sz w:val="24"/>
          <w:szCs w:val="24"/>
        </w:rPr>
        <w:t xml:space="preserve"> OMB control number 0938-1215</w:t>
      </w:r>
      <w:r w:rsidRPr="003F3D7C" w:rsidR="007A6E6C">
        <w:rPr>
          <w:rFonts w:ascii="Times New Roman" w:hAnsi="Times New Roman" w:eastAsia="Times New Roman" w:cs="Times New Roman"/>
          <w:sz w:val="24"/>
          <w:szCs w:val="24"/>
        </w:rPr>
        <w:t>.</w:t>
      </w:r>
    </w:p>
    <w:p w:rsidR="007A6E6C" w:rsidP="007201C6" w:rsidRDefault="007A6E6C" w14:paraId="6FF7D4E4" w14:textId="2804B758">
      <w:pPr>
        <w:spacing w:after="0" w:line="240" w:lineRule="auto"/>
        <w:rPr>
          <w:rFonts w:ascii="Times New Roman" w:hAnsi="Times New Roman" w:cs="Times New Roman"/>
          <w:sz w:val="24"/>
          <w:szCs w:val="24"/>
        </w:rPr>
      </w:pPr>
    </w:p>
    <w:p w:rsidR="00984A66" w:rsidP="00984A66" w:rsidRDefault="00713486" w14:paraId="42AD929E" w14:textId="73864221">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bu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n on </w:t>
      </w:r>
      <w:r w:rsidR="004948D1">
        <w:rPr>
          <w:rFonts w:ascii="Times New Roman" w:hAnsi="Times New Roman" w:eastAsia="Times New Roman" w:cs="Times New Roman"/>
          <w:sz w:val="24"/>
          <w:szCs w:val="24"/>
        </w:rPr>
        <w:t xml:space="preserve">agents and brokers, and for web-brokers, </w:t>
      </w:r>
      <w:r w:rsidRPr="0037067C">
        <w:rPr>
          <w:rFonts w:ascii="Times New Roman" w:hAnsi="Times New Roman" w:eastAsia="Times New Roman" w:cs="Times New Roman"/>
          <w:sz w:val="24"/>
          <w:szCs w:val="24"/>
        </w:rPr>
        <w:t>to 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v</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lop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nd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dh</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to 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poli</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s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nd p</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ce</w:t>
      </w:r>
      <w:r w:rsidRPr="0037067C">
        <w:rPr>
          <w:rFonts w:ascii="Times New Roman" w:hAnsi="Times New Roman" w:eastAsia="Times New Roman" w:cs="Times New Roman"/>
          <w:sz w:val="24"/>
          <w:szCs w:val="24"/>
        </w:rPr>
        <w:t>du</w:t>
      </w:r>
      <w:r w:rsidRPr="0037067C">
        <w:rPr>
          <w:rFonts w:ascii="Times New Roman" w:hAnsi="Times New Roman" w:eastAsia="Times New Roman" w:cs="Times New Roman"/>
          <w:spacing w:val="-1"/>
          <w:sz w:val="24"/>
          <w:szCs w:val="24"/>
        </w:rPr>
        <w:t>re</w:t>
      </w:r>
      <w:r w:rsidRPr="0037067C">
        <w:rPr>
          <w:rFonts w:ascii="Times New Roman" w:hAnsi="Times New Roman" w:eastAsia="Times New Roman" w:cs="Times New Roman"/>
          <w:sz w:val="24"/>
          <w:szCs w:val="24"/>
        </w:rPr>
        <w:t>s outlin</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d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bove</w:t>
      </w:r>
      <w:r w:rsidRPr="0037067C">
        <w:rPr>
          <w:rFonts w:ascii="Times New Roman" w:hAnsi="Times New Roman" w:eastAsia="Times New Roman" w:cs="Times New Roman"/>
          <w:spacing w:val="-1"/>
          <w:sz w:val="24"/>
          <w:szCs w:val="24"/>
        </w:rPr>
        <w:t xml:space="preserve"> </w:t>
      </w:r>
      <w:r w:rsidRPr="007201C6" w:rsidR="00B567EE">
        <w:rPr>
          <w:rFonts w:ascii="Times New Roman" w:hAnsi="Times New Roman" w:eastAsia="Times New Roman" w:cs="Times New Roman"/>
          <w:sz w:val="24"/>
          <w:szCs w:val="24"/>
        </w:rPr>
        <w:t>is</w:t>
      </w:r>
      <w:r w:rsidRPr="009444A9">
        <w:rPr>
          <w:rFonts w:ascii="Times New Roman" w:hAnsi="Times New Roman" w:eastAsia="Times New Roman" w:cs="Times New Roman"/>
          <w:spacing w:val="-1"/>
          <w:sz w:val="24"/>
          <w:szCs w:val="24"/>
        </w:rPr>
        <w:t xml:space="preserve"> a</w:t>
      </w:r>
      <w:r w:rsidRPr="009444A9">
        <w:rPr>
          <w:rFonts w:ascii="Times New Roman" w:hAnsi="Times New Roman" w:eastAsia="Times New Roman" w:cs="Times New Roman"/>
          <w:sz w:val="24"/>
          <w:szCs w:val="24"/>
        </w:rPr>
        <w:t xml:space="preserve">n </w:t>
      </w:r>
      <w:r w:rsidRPr="009444A9">
        <w:rPr>
          <w:rFonts w:ascii="Times New Roman" w:hAnsi="Times New Roman" w:eastAsia="Times New Roman" w:cs="Times New Roman"/>
          <w:spacing w:val="-1"/>
          <w:sz w:val="24"/>
          <w:szCs w:val="24"/>
        </w:rPr>
        <w:t>e</w:t>
      </w:r>
      <w:r w:rsidRPr="009444A9">
        <w:rPr>
          <w:rFonts w:ascii="Times New Roman" w:hAnsi="Times New Roman" w:eastAsia="Times New Roman" w:cs="Times New Roman"/>
          <w:sz w:val="24"/>
          <w:szCs w:val="24"/>
        </w:rPr>
        <w:t>stim</w:t>
      </w:r>
      <w:r w:rsidRPr="009444A9">
        <w:rPr>
          <w:rFonts w:ascii="Times New Roman" w:hAnsi="Times New Roman" w:eastAsia="Times New Roman" w:cs="Times New Roman"/>
          <w:spacing w:val="-1"/>
          <w:sz w:val="24"/>
          <w:szCs w:val="24"/>
        </w:rPr>
        <w:t>a</w:t>
      </w:r>
      <w:r w:rsidRPr="009444A9">
        <w:rPr>
          <w:rFonts w:ascii="Times New Roman" w:hAnsi="Times New Roman" w:eastAsia="Times New Roman" w:cs="Times New Roman"/>
          <w:sz w:val="24"/>
          <w:szCs w:val="24"/>
        </w:rPr>
        <w:t>t</w:t>
      </w:r>
      <w:r w:rsidRPr="009444A9">
        <w:rPr>
          <w:rFonts w:ascii="Times New Roman" w:hAnsi="Times New Roman" w:eastAsia="Times New Roman" w:cs="Times New Roman"/>
          <w:spacing w:val="-1"/>
          <w:sz w:val="24"/>
          <w:szCs w:val="24"/>
        </w:rPr>
        <w:t>e</w:t>
      </w:r>
      <w:r w:rsidRPr="009444A9">
        <w:rPr>
          <w:rFonts w:ascii="Times New Roman" w:hAnsi="Times New Roman" w:eastAsia="Times New Roman" w:cs="Times New Roman"/>
          <w:sz w:val="24"/>
          <w:szCs w:val="24"/>
        </w:rPr>
        <w:t>d 5 hou</w:t>
      </w:r>
      <w:r w:rsidRPr="009444A9">
        <w:rPr>
          <w:rFonts w:ascii="Times New Roman" w:hAnsi="Times New Roman" w:eastAsia="Times New Roman" w:cs="Times New Roman"/>
          <w:spacing w:val="-1"/>
          <w:sz w:val="24"/>
          <w:szCs w:val="24"/>
        </w:rPr>
        <w:t>r</w:t>
      </w:r>
      <w:r w:rsidRPr="009444A9">
        <w:rPr>
          <w:rFonts w:ascii="Times New Roman" w:hAnsi="Times New Roman" w:eastAsia="Times New Roman" w:cs="Times New Roman"/>
          <w:sz w:val="24"/>
          <w:szCs w:val="24"/>
        </w:rPr>
        <w:t xml:space="preserve">s. </w:t>
      </w:r>
      <w:r w:rsidRPr="004510EB" w:rsidR="00984A66">
        <w:rPr>
          <w:rFonts w:ascii="Times New Roman" w:hAnsi="Times New Roman" w:eastAsia="Times New Roman" w:cs="Times New Roman"/>
          <w:sz w:val="24"/>
          <w:szCs w:val="24"/>
        </w:rPr>
        <w:t>E</w:t>
      </w:r>
      <w:r w:rsidRPr="004510EB" w:rsidR="00984A66">
        <w:rPr>
          <w:rFonts w:ascii="Times New Roman" w:hAnsi="Times New Roman" w:eastAsia="Times New Roman" w:cs="Times New Roman"/>
          <w:spacing w:val="-1"/>
          <w:sz w:val="24"/>
          <w:szCs w:val="24"/>
        </w:rPr>
        <w:t>ac</w:t>
      </w:r>
      <w:r w:rsidRPr="004510EB" w:rsidR="00984A66">
        <w:rPr>
          <w:rFonts w:ascii="Times New Roman" w:hAnsi="Times New Roman" w:eastAsia="Times New Roman" w:cs="Times New Roman"/>
          <w:sz w:val="24"/>
          <w:szCs w:val="24"/>
        </w:rPr>
        <w:t xml:space="preserve">h </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pacing w:val="-2"/>
          <w:sz w:val="24"/>
          <w:szCs w:val="24"/>
        </w:rPr>
        <w:t>g</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nt</w:t>
      </w:r>
      <w:r w:rsidR="00984A66">
        <w:rPr>
          <w:rFonts w:ascii="Times New Roman" w:hAnsi="Times New Roman" w:eastAsia="Times New Roman" w:cs="Times New Roman"/>
          <w:sz w:val="24"/>
          <w:szCs w:val="24"/>
        </w:rPr>
        <w:t>’s</w:t>
      </w:r>
      <w:r w:rsidRPr="004510EB" w:rsidR="00984A66">
        <w:rPr>
          <w:rFonts w:ascii="Times New Roman" w:hAnsi="Times New Roman" w:eastAsia="Times New Roman" w:cs="Times New Roman"/>
          <w:sz w:val="24"/>
          <w:szCs w:val="24"/>
        </w:rPr>
        <w:t xml:space="preserve"> or</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b</w:t>
      </w:r>
      <w:r w:rsidRPr="004510EB" w:rsidR="00984A66">
        <w:rPr>
          <w:rFonts w:ascii="Times New Roman" w:hAnsi="Times New Roman" w:eastAsia="Times New Roman" w:cs="Times New Roman"/>
          <w:spacing w:val="-1"/>
          <w:sz w:val="24"/>
          <w:szCs w:val="24"/>
        </w:rPr>
        <w:t>r</w:t>
      </w:r>
      <w:r w:rsidRPr="004510EB" w:rsidR="00984A66">
        <w:rPr>
          <w:rFonts w:ascii="Times New Roman" w:hAnsi="Times New Roman" w:eastAsia="Times New Roman" w:cs="Times New Roman"/>
          <w:sz w:val="24"/>
          <w:szCs w:val="24"/>
        </w:rPr>
        <w:t>ok</w:t>
      </w:r>
      <w:r w:rsidRPr="004510EB" w:rsidR="00984A66">
        <w:rPr>
          <w:rFonts w:ascii="Times New Roman" w:hAnsi="Times New Roman" w:eastAsia="Times New Roman" w:cs="Times New Roman"/>
          <w:spacing w:val="-1"/>
          <w:sz w:val="24"/>
          <w:szCs w:val="24"/>
        </w:rPr>
        <w:t>er’</w:t>
      </w:r>
      <w:r w:rsidRPr="004510EB" w:rsidR="00984A66">
        <w:rPr>
          <w:rFonts w:ascii="Times New Roman" w:hAnsi="Times New Roman" w:eastAsia="Times New Roman" w:cs="Times New Roman"/>
          <w:sz w:val="24"/>
          <w:szCs w:val="24"/>
        </w:rPr>
        <w:t>s w</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pacing w:val="-2"/>
          <w:sz w:val="24"/>
          <w:szCs w:val="24"/>
        </w:rPr>
        <w:t>g</w:t>
      </w:r>
      <w:r w:rsidRPr="004510EB" w:rsidR="00984A66">
        <w:rPr>
          <w:rFonts w:ascii="Times New Roman" w:hAnsi="Times New Roman" w:eastAsia="Times New Roman" w:cs="Times New Roman"/>
          <w:sz w:val="24"/>
          <w:szCs w:val="24"/>
        </w:rPr>
        <w:t>e</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 xml:space="preserve">is </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z w:val="24"/>
          <w:szCs w:val="24"/>
        </w:rPr>
        <w:t xml:space="preserve">n </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stim</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z w:val="24"/>
          <w:szCs w:val="24"/>
        </w:rPr>
        <w:t>t</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d $65.18 p</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r</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hou</w:t>
      </w:r>
      <w:r w:rsidRPr="004510EB" w:rsidR="00984A66">
        <w:rPr>
          <w:rFonts w:ascii="Times New Roman" w:hAnsi="Times New Roman" w:eastAsia="Times New Roman" w:cs="Times New Roman"/>
          <w:spacing w:val="-1"/>
          <w:sz w:val="24"/>
          <w:szCs w:val="24"/>
        </w:rPr>
        <w:t>r</w:t>
      </w:r>
      <w:r w:rsidRPr="004510EB" w:rsidR="00984A66">
        <w:rPr>
          <w:rFonts w:ascii="Times New Roman" w:hAnsi="Times New Roman" w:eastAsia="Times New Roman" w:cs="Times New Roman"/>
          <w:sz w:val="24"/>
          <w:szCs w:val="24"/>
        </w:rPr>
        <w:t xml:space="preserve">, </w:t>
      </w:r>
      <w:r w:rsidRPr="004510EB" w:rsidR="00984A66">
        <w:rPr>
          <w:rFonts w:ascii="Times New Roman" w:hAnsi="Times New Roman" w:eastAsia="Times New Roman" w:cs="Times New Roman"/>
          <w:spacing w:val="-1"/>
          <w:sz w:val="24"/>
          <w:szCs w:val="24"/>
        </w:rPr>
        <w:t>f</w:t>
      </w:r>
      <w:r w:rsidRPr="004510EB" w:rsidR="00984A66">
        <w:rPr>
          <w:rFonts w:ascii="Times New Roman" w:hAnsi="Times New Roman" w:eastAsia="Times New Roman" w:cs="Times New Roman"/>
          <w:sz w:val="24"/>
          <w:szCs w:val="24"/>
        </w:rPr>
        <w:t>or</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a</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tot</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z w:val="24"/>
          <w:szCs w:val="24"/>
        </w:rPr>
        <w:t>l burden cost of</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$325.90 p</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r</w:t>
      </w:r>
      <w:r w:rsidRPr="004510EB" w:rsidR="00984A66">
        <w:rPr>
          <w:rFonts w:ascii="Times New Roman" w:hAnsi="Times New Roman" w:eastAsia="Times New Roman" w:cs="Times New Roman"/>
          <w:spacing w:val="-1"/>
          <w:sz w:val="24"/>
          <w:szCs w:val="24"/>
        </w:rPr>
        <w:t xml:space="preserve"> a</w:t>
      </w:r>
      <w:r w:rsidRPr="004510EB" w:rsidR="00984A66">
        <w:rPr>
          <w:rFonts w:ascii="Times New Roman" w:hAnsi="Times New Roman" w:eastAsia="Times New Roman" w:cs="Times New Roman"/>
          <w:spacing w:val="-2"/>
          <w:sz w:val="24"/>
          <w:szCs w:val="24"/>
        </w:rPr>
        <w:t>g</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nt or</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b</w:t>
      </w:r>
      <w:r w:rsidRPr="004510EB" w:rsidR="00984A66">
        <w:rPr>
          <w:rFonts w:ascii="Times New Roman" w:hAnsi="Times New Roman" w:eastAsia="Times New Roman" w:cs="Times New Roman"/>
          <w:spacing w:val="-1"/>
          <w:sz w:val="24"/>
          <w:szCs w:val="24"/>
        </w:rPr>
        <w:t>r</w:t>
      </w:r>
      <w:r w:rsidRPr="004510EB" w:rsidR="00984A66">
        <w:rPr>
          <w:rFonts w:ascii="Times New Roman" w:hAnsi="Times New Roman" w:eastAsia="Times New Roman" w:cs="Times New Roman"/>
          <w:sz w:val="24"/>
          <w:szCs w:val="24"/>
        </w:rPr>
        <w:t>ok</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 xml:space="preserve">r. </w:t>
      </w:r>
      <w:r w:rsidR="004948D1">
        <w:rPr>
          <w:rFonts w:ascii="Times New Roman" w:hAnsi="Times New Roman" w:eastAsia="Times New Roman" w:cs="Times New Roman"/>
          <w:sz w:val="24"/>
          <w:szCs w:val="24"/>
        </w:rPr>
        <w:t xml:space="preserve">In addition, we assume that the work done for web-brokers will be performed by agents or brokers, at the same rate. </w:t>
      </w:r>
      <w:r w:rsidRPr="004510EB" w:rsidR="00984A66">
        <w:rPr>
          <w:rFonts w:ascii="Times New Roman" w:hAnsi="Times New Roman" w:eastAsia="Times New Roman" w:cs="Times New Roman"/>
          <w:spacing w:val="1"/>
          <w:sz w:val="24"/>
          <w:szCs w:val="24"/>
        </w:rPr>
        <w:t>W</w:t>
      </w:r>
      <w:r w:rsidRPr="004510EB" w:rsidR="00984A66">
        <w:rPr>
          <w:rFonts w:ascii="Times New Roman" w:hAnsi="Times New Roman" w:eastAsia="Times New Roman" w:cs="Times New Roman"/>
          <w:sz w:val="24"/>
          <w:szCs w:val="24"/>
        </w:rPr>
        <w:t>e</w:t>
      </w:r>
      <w:r w:rsidRPr="004510EB" w:rsidR="00984A66">
        <w:rPr>
          <w:rFonts w:ascii="Times New Roman" w:hAnsi="Times New Roman" w:eastAsia="Times New Roman" w:cs="Times New Roman"/>
          <w:spacing w:val="-1"/>
          <w:sz w:val="24"/>
          <w:szCs w:val="24"/>
        </w:rPr>
        <w:t xml:space="preserve"> e</w:t>
      </w:r>
      <w:r w:rsidRPr="004510EB" w:rsidR="00984A66">
        <w:rPr>
          <w:rFonts w:ascii="Times New Roman" w:hAnsi="Times New Roman" w:eastAsia="Times New Roman" w:cs="Times New Roman"/>
          <w:sz w:val="24"/>
          <w:szCs w:val="24"/>
        </w:rPr>
        <w:t>stim</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z w:val="24"/>
          <w:szCs w:val="24"/>
        </w:rPr>
        <w:t>te</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th</w:t>
      </w:r>
      <w:r w:rsidRPr="004510EB" w:rsidR="00984A66">
        <w:rPr>
          <w:rFonts w:ascii="Times New Roman" w:hAnsi="Times New Roman" w:eastAsia="Times New Roman" w:cs="Times New Roman"/>
          <w:spacing w:val="-1"/>
          <w:sz w:val="24"/>
          <w:szCs w:val="24"/>
        </w:rPr>
        <w:t>er</w:t>
      </w:r>
      <w:r w:rsidRPr="004510EB" w:rsidR="00984A66">
        <w:rPr>
          <w:rFonts w:ascii="Times New Roman" w:hAnsi="Times New Roman" w:eastAsia="Times New Roman" w:cs="Times New Roman"/>
          <w:sz w:val="24"/>
          <w:szCs w:val="24"/>
        </w:rPr>
        <w:t>e will be</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 xml:space="preserve">54,000 </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pacing w:val="-2"/>
          <w:sz w:val="24"/>
          <w:szCs w:val="24"/>
        </w:rPr>
        <w:t>g</w:t>
      </w:r>
      <w:r w:rsidRPr="004510EB" w:rsidR="00984A66">
        <w:rPr>
          <w:rFonts w:ascii="Times New Roman" w:hAnsi="Times New Roman" w:eastAsia="Times New Roman" w:cs="Times New Roman"/>
          <w:spacing w:val="-1"/>
          <w:sz w:val="24"/>
          <w:szCs w:val="24"/>
        </w:rPr>
        <w:t>e</w:t>
      </w:r>
      <w:r w:rsidRPr="004510EB" w:rsidR="00984A66">
        <w:rPr>
          <w:rFonts w:ascii="Times New Roman" w:hAnsi="Times New Roman" w:eastAsia="Times New Roman" w:cs="Times New Roman"/>
          <w:sz w:val="24"/>
          <w:szCs w:val="24"/>
        </w:rPr>
        <w:t xml:space="preserve">nts </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z w:val="24"/>
          <w:szCs w:val="24"/>
        </w:rPr>
        <w:t>nd b</w:t>
      </w:r>
      <w:r w:rsidRPr="004510EB" w:rsidR="00984A66">
        <w:rPr>
          <w:rFonts w:ascii="Times New Roman" w:hAnsi="Times New Roman" w:eastAsia="Times New Roman" w:cs="Times New Roman"/>
          <w:spacing w:val="-1"/>
          <w:sz w:val="24"/>
          <w:szCs w:val="24"/>
        </w:rPr>
        <w:t>r</w:t>
      </w:r>
      <w:r w:rsidRPr="004510EB" w:rsidR="00984A66">
        <w:rPr>
          <w:rFonts w:ascii="Times New Roman" w:hAnsi="Times New Roman" w:eastAsia="Times New Roman" w:cs="Times New Roman"/>
          <w:sz w:val="24"/>
          <w:szCs w:val="24"/>
        </w:rPr>
        <w:t>ok</w:t>
      </w:r>
      <w:r w:rsidRPr="004510EB" w:rsidR="00984A66">
        <w:rPr>
          <w:rFonts w:ascii="Times New Roman" w:hAnsi="Times New Roman" w:eastAsia="Times New Roman" w:cs="Times New Roman"/>
          <w:spacing w:val="-1"/>
          <w:sz w:val="24"/>
          <w:szCs w:val="24"/>
        </w:rPr>
        <w:t>er</w:t>
      </w:r>
      <w:r w:rsidRPr="004510EB" w:rsidR="00984A66">
        <w:rPr>
          <w:rFonts w:ascii="Times New Roman" w:hAnsi="Times New Roman" w:eastAsia="Times New Roman" w:cs="Times New Roman"/>
          <w:sz w:val="24"/>
          <w:szCs w:val="24"/>
        </w:rPr>
        <w:t xml:space="preserve">s, </w:t>
      </w:r>
      <w:r w:rsidRPr="004510EB" w:rsidR="00984A66">
        <w:rPr>
          <w:rFonts w:ascii="Times New Roman" w:hAnsi="Times New Roman" w:eastAsia="Times New Roman" w:cs="Times New Roman"/>
          <w:spacing w:val="-1"/>
          <w:sz w:val="24"/>
          <w:szCs w:val="24"/>
        </w:rPr>
        <w:t>f</w:t>
      </w:r>
      <w:r w:rsidRPr="004510EB" w:rsidR="00984A66">
        <w:rPr>
          <w:rFonts w:ascii="Times New Roman" w:hAnsi="Times New Roman" w:eastAsia="Times New Roman" w:cs="Times New Roman"/>
          <w:sz w:val="24"/>
          <w:szCs w:val="24"/>
        </w:rPr>
        <w:t>or</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an</w:t>
      </w:r>
      <w:r w:rsidRPr="004510EB" w:rsidR="00984A66">
        <w:rPr>
          <w:rFonts w:ascii="Times New Roman" w:hAnsi="Times New Roman" w:eastAsia="Times New Roman" w:cs="Times New Roman"/>
          <w:spacing w:val="-1"/>
          <w:sz w:val="24"/>
          <w:szCs w:val="24"/>
        </w:rPr>
        <w:t xml:space="preserve"> annual </w:t>
      </w:r>
      <w:r w:rsidRPr="004510EB" w:rsidR="00984A66">
        <w:rPr>
          <w:rFonts w:ascii="Times New Roman" w:hAnsi="Times New Roman" w:eastAsia="Times New Roman" w:cs="Times New Roman"/>
          <w:sz w:val="24"/>
          <w:szCs w:val="24"/>
        </w:rPr>
        <w:t>tot</w:t>
      </w:r>
      <w:r w:rsidRPr="004510EB" w:rsidR="00984A66">
        <w:rPr>
          <w:rFonts w:ascii="Times New Roman" w:hAnsi="Times New Roman" w:eastAsia="Times New Roman" w:cs="Times New Roman"/>
          <w:spacing w:val="-1"/>
          <w:sz w:val="24"/>
          <w:szCs w:val="24"/>
        </w:rPr>
        <w:t>a</w:t>
      </w:r>
      <w:r w:rsidRPr="004510EB" w:rsidR="00984A66">
        <w:rPr>
          <w:rFonts w:ascii="Times New Roman" w:hAnsi="Times New Roman" w:eastAsia="Times New Roman" w:cs="Times New Roman"/>
          <w:sz w:val="24"/>
          <w:szCs w:val="24"/>
        </w:rPr>
        <w:t>l burden cost of</w:t>
      </w:r>
      <w:r w:rsidRPr="004510EB" w:rsidR="00984A66">
        <w:rPr>
          <w:rFonts w:ascii="Times New Roman" w:hAnsi="Times New Roman" w:eastAsia="Times New Roman" w:cs="Times New Roman"/>
          <w:spacing w:val="-1"/>
          <w:sz w:val="24"/>
          <w:szCs w:val="24"/>
        </w:rPr>
        <w:t xml:space="preserve"> </w:t>
      </w:r>
      <w:r w:rsidRPr="004510EB" w:rsidR="00984A66">
        <w:rPr>
          <w:rFonts w:ascii="Times New Roman" w:hAnsi="Times New Roman" w:eastAsia="Times New Roman" w:cs="Times New Roman"/>
          <w:sz w:val="24"/>
          <w:szCs w:val="24"/>
        </w:rPr>
        <w:t>$17</w:t>
      </w:r>
      <w:r w:rsidR="009444A9">
        <w:rPr>
          <w:rFonts w:ascii="Times New Roman" w:hAnsi="Times New Roman" w:eastAsia="Times New Roman" w:cs="Times New Roman"/>
          <w:sz w:val="24"/>
          <w:szCs w:val="24"/>
        </w:rPr>
        <w:t>,</w:t>
      </w:r>
      <w:r w:rsidRPr="004510EB" w:rsidR="00984A66">
        <w:rPr>
          <w:rFonts w:ascii="Times New Roman" w:hAnsi="Times New Roman" w:eastAsia="Times New Roman" w:cs="Times New Roman"/>
          <w:sz w:val="24"/>
          <w:szCs w:val="24"/>
        </w:rPr>
        <w:t xml:space="preserve">598,600.00 </w:t>
      </w:r>
      <w:r w:rsidRPr="004510EB" w:rsidR="00984A66">
        <w:rPr>
          <w:rFonts w:ascii="Times New Roman" w:hAnsi="Times New Roman" w:eastAsia="Times New Roman" w:cs="Times New Roman"/>
          <w:spacing w:val="-1"/>
          <w:sz w:val="24"/>
          <w:szCs w:val="24"/>
        </w:rPr>
        <w:t>f</w:t>
      </w:r>
      <w:r w:rsidRPr="004510EB" w:rsidR="00984A66">
        <w:rPr>
          <w:rFonts w:ascii="Times New Roman" w:hAnsi="Times New Roman" w:eastAsia="Times New Roman" w:cs="Times New Roman"/>
          <w:sz w:val="24"/>
          <w:szCs w:val="24"/>
        </w:rPr>
        <w:t>or</w:t>
      </w:r>
      <w:r w:rsidRPr="004510EB" w:rsidR="00984A66">
        <w:rPr>
          <w:rFonts w:ascii="Times New Roman" w:hAnsi="Times New Roman" w:eastAsia="Times New Roman" w:cs="Times New Roman"/>
          <w:spacing w:val="-1"/>
          <w:sz w:val="24"/>
          <w:szCs w:val="24"/>
        </w:rPr>
        <w:t xml:space="preserve"> a</w:t>
      </w:r>
      <w:r w:rsidRPr="004510EB" w:rsidR="00984A66">
        <w:rPr>
          <w:rFonts w:ascii="Times New Roman" w:hAnsi="Times New Roman" w:eastAsia="Times New Roman" w:cs="Times New Roman"/>
          <w:sz w:val="24"/>
          <w:szCs w:val="24"/>
        </w:rPr>
        <w:t xml:space="preserve">ll </w:t>
      </w:r>
      <w:r w:rsidRPr="002221F9" w:rsidR="00984A66">
        <w:rPr>
          <w:rFonts w:ascii="Times New Roman" w:hAnsi="Times New Roman" w:eastAsia="Times New Roman" w:cs="Times New Roman"/>
          <w:spacing w:val="-1"/>
          <w:sz w:val="24"/>
          <w:szCs w:val="24"/>
        </w:rPr>
        <w:t>a</w:t>
      </w:r>
      <w:r w:rsidRPr="002221F9" w:rsidR="00984A66">
        <w:rPr>
          <w:rFonts w:ascii="Times New Roman" w:hAnsi="Times New Roman" w:eastAsia="Times New Roman" w:cs="Times New Roman"/>
          <w:spacing w:val="-2"/>
          <w:sz w:val="24"/>
          <w:szCs w:val="24"/>
        </w:rPr>
        <w:t>g</w:t>
      </w:r>
      <w:r w:rsidRPr="002221F9" w:rsidR="00984A66">
        <w:rPr>
          <w:rFonts w:ascii="Times New Roman" w:hAnsi="Times New Roman" w:eastAsia="Times New Roman" w:cs="Times New Roman"/>
          <w:spacing w:val="-1"/>
          <w:sz w:val="24"/>
          <w:szCs w:val="24"/>
        </w:rPr>
        <w:t>e</w:t>
      </w:r>
      <w:r w:rsidRPr="002221F9" w:rsidR="00984A66">
        <w:rPr>
          <w:rFonts w:ascii="Times New Roman" w:hAnsi="Times New Roman" w:eastAsia="Times New Roman" w:cs="Times New Roman"/>
          <w:sz w:val="24"/>
          <w:szCs w:val="24"/>
        </w:rPr>
        <w:t xml:space="preserve">nts </w:t>
      </w:r>
      <w:r w:rsidRPr="002221F9" w:rsidR="00984A66">
        <w:rPr>
          <w:rFonts w:ascii="Times New Roman" w:hAnsi="Times New Roman" w:eastAsia="Times New Roman" w:cs="Times New Roman"/>
          <w:spacing w:val="-1"/>
          <w:sz w:val="24"/>
          <w:szCs w:val="24"/>
        </w:rPr>
        <w:t>a</w:t>
      </w:r>
      <w:r w:rsidRPr="002221F9" w:rsidR="00984A66">
        <w:rPr>
          <w:rFonts w:ascii="Times New Roman" w:hAnsi="Times New Roman" w:eastAsia="Times New Roman" w:cs="Times New Roman"/>
          <w:sz w:val="24"/>
          <w:szCs w:val="24"/>
        </w:rPr>
        <w:t>nd b</w:t>
      </w:r>
      <w:r w:rsidRPr="000E4E7B" w:rsidR="00984A66">
        <w:rPr>
          <w:rFonts w:ascii="Times New Roman" w:hAnsi="Times New Roman" w:eastAsia="Times New Roman" w:cs="Times New Roman"/>
          <w:spacing w:val="-1"/>
          <w:sz w:val="24"/>
          <w:szCs w:val="24"/>
        </w:rPr>
        <w:t>r</w:t>
      </w:r>
      <w:r w:rsidRPr="000E4E7B" w:rsidR="00984A66">
        <w:rPr>
          <w:rFonts w:ascii="Times New Roman" w:hAnsi="Times New Roman" w:eastAsia="Times New Roman" w:cs="Times New Roman"/>
          <w:sz w:val="24"/>
          <w:szCs w:val="24"/>
        </w:rPr>
        <w:t>ok</w:t>
      </w:r>
      <w:r w:rsidRPr="000E4E7B" w:rsidR="00984A66">
        <w:rPr>
          <w:rFonts w:ascii="Times New Roman" w:hAnsi="Times New Roman" w:eastAsia="Times New Roman" w:cs="Times New Roman"/>
          <w:spacing w:val="-1"/>
          <w:sz w:val="24"/>
          <w:szCs w:val="24"/>
        </w:rPr>
        <w:t>er</w:t>
      </w:r>
      <w:r w:rsidRPr="000E4E7B" w:rsidR="00984A66">
        <w:rPr>
          <w:rFonts w:ascii="Times New Roman" w:hAnsi="Times New Roman" w:eastAsia="Times New Roman" w:cs="Times New Roman"/>
          <w:sz w:val="24"/>
          <w:szCs w:val="24"/>
        </w:rPr>
        <w:t>s.</w:t>
      </w:r>
      <w:r w:rsidRPr="000E4E7B" w:rsidR="004948D1">
        <w:rPr>
          <w:rFonts w:ascii="Times New Roman" w:hAnsi="Times New Roman" w:eastAsia="Times New Roman" w:cs="Times New Roman"/>
          <w:sz w:val="24"/>
          <w:szCs w:val="24"/>
        </w:rPr>
        <w:t xml:space="preserve"> We estimate that there will be</w:t>
      </w:r>
      <w:r w:rsidR="00B71AC8">
        <w:rPr>
          <w:rFonts w:ascii="Times New Roman" w:hAnsi="Times New Roman" w:eastAsia="Times New Roman" w:cs="Times New Roman"/>
          <w:sz w:val="24"/>
          <w:szCs w:val="24"/>
        </w:rPr>
        <w:t xml:space="preserve"> 30</w:t>
      </w:r>
      <w:r w:rsidRPr="000E4E7B" w:rsidR="004948D1">
        <w:rPr>
          <w:rFonts w:ascii="Times New Roman" w:hAnsi="Times New Roman" w:eastAsia="Times New Roman" w:cs="Times New Roman"/>
          <w:sz w:val="24"/>
          <w:szCs w:val="24"/>
        </w:rPr>
        <w:t xml:space="preserve"> web-brokers </w:t>
      </w:r>
      <w:r w:rsidRPr="000E4E7B" w:rsidR="004948D1">
        <w:rPr>
          <w:rFonts w:ascii="Times New Roman" w:hAnsi="Times New Roman" w:eastAsia="Times New Roman" w:cs="Times New Roman"/>
          <w:spacing w:val="-1"/>
          <w:sz w:val="24"/>
          <w:szCs w:val="24"/>
        </w:rPr>
        <w:t>f</w:t>
      </w:r>
      <w:r w:rsidRPr="000E4E7B" w:rsidR="004948D1">
        <w:rPr>
          <w:rFonts w:ascii="Times New Roman" w:hAnsi="Times New Roman" w:eastAsia="Times New Roman" w:cs="Times New Roman"/>
          <w:sz w:val="24"/>
          <w:szCs w:val="24"/>
        </w:rPr>
        <w:t>or</w:t>
      </w:r>
      <w:r w:rsidRPr="000E4E7B" w:rsidR="004948D1">
        <w:rPr>
          <w:rFonts w:ascii="Times New Roman" w:hAnsi="Times New Roman" w:eastAsia="Times New Roman" w:cs="Times New Roman"/>
          <w:spacing w:val="-1"/>
          <w:sz w:val="24"/>
          <w:szCs w:val="24"/>
        </w:rPr>
        <w:t xml:space="preserve"> </w:t>
      </w:r>
      <w:r w:rsidRPr="000E4E7B" w:rsidR="004948D1">
        <w:rPr>
          <w:rFonts w:ascii="Times New Roman" w:hAnsi="Times New Roman" w:eastAsia="Times New Roman" w:cs="Times New Roman"/>
          <w:sz w:val="24"/>
          <w:szCs w:val="24"/>
        </w:rPr>
        <w:t>an</w:t>
      </w:r>
      <w:r w:rsidRPr="000E4E7B" w:rsidR="004948D1">
        <w:rPr>
          <w:rFonts w:ascii="Times New Roman" w:hAnsi="Times New Roman" w:eastAsia="Times New Roman" w:cs="Times New Roman"/>
          <w:spacing w:val="-1"/>
          <w:sz w:val="24"/>
          <w:szCs w:val="24"/>
        </w:rPr>
        <w:t xml:space="preserve"> annual </w:t>
      </w:r>
      <w:r w:rsidRPr="000E4E7B" w:rsidR="004948D1">
        <w:rPr>
          <w:rFonts w:ascii="Times New Roman" w:hAnsi="Times New Roman" w:eastAsia="Times New Roman" w:cs="Times New Roman"/>
          <w:sz w:val="24"/>
          <w:szCs w:val="24"/>
        </w:rPr>
        <w:t>tot</w:t>
      </w:r>
      <w:r w:rsidRPr="000E4E7B" w:rsidR="004948D1">
        <w:rPr>
          <w:rFonts w:ascii="Times New Roman" w:hAnsi="Times New Roman" w:eastAsia="Times New Roman" w:cs="Times New Roman"/>
          <w:spacing w:val="-1"/>
          <w:sz w:val="24"/>
          <w:szCs w:val="24"/>
        </w:rPr>
        <w:t>a</w:t>
      </w:r>
      <w:r w:rsidRPr="000E4E7B" w:rsidR="004948D1">
        <w:rPr>
          <w:rFonts w:ascii="Times New Roman" w:hAnsi="Times New Roman" w:eastAsia="Times New Roman" w:cs="Times New Roman"/>
          <w:sz w:val="24"/>
          <w:szCs w:val="24"/>
        </w:rPr>
        <w:t>l burden cost of</w:t>
      </w:r>
      <w:r w:rsidRPr="000E4E7B" w:rsidR="004948D1">
        <w:rPr>
          <w:rFonts w:ascii="Times New Roman" w:hAnsi="Times New Roman" w:eastAsia="Times New Roman" w:cs="Times New Roman"/>
          <w:spacing w:val="-1"/>
          <w:sz w:val="24"/>
          <w:szCs w:val="24"/>
        </w:rPr>
        <w:t xml:space="preserve"> </w:t>
      </w:r>
      <w:r w:rsidRPr="00B02DA6" w:rsidR="004948D1">
        <w:rPr>
          <w:rFonts w:ascii="Times New Roman" w:hAnsi="Times New Roman" w:eastAsia="Times New Roman" w:cs="Times New Roman"/>
          <w:sz w:val="24"/>
          <w:szCs w:val="24"/>
        </w:rPr>
        <w:t>$</w:t>
      </w:r>
      <w:r w:rsidR="003F09AC">
        <w:rPr>
          <w:rFonts w:ascii="Times New Roman" w:hAnsi="Times New Roman" w:eastAsia="Times New Roman" w:cs="Times New Roman"/>
          <w:sz w:val="24"/>
          <w:szCs w:val="24"/>
        </w:rPr>
        <w:t>9,777</w:t>
      </w:r>
      <w:r w:rsidRPr="00B02DA6" w:rsidR="004948D1">
        <w:rPr>
          <w:rFonts w:ascii="Times New Roman" w:hAnsi="Times New Roman" w:eastAsia="Times New Roman" w:cs="Times New Roman"/>
          <w:sz w:val="24"/>
          <w:szCs w:val="24"/>
        </w:rPr>
        <w:t>.</w:t>
      </w:r>
      <w:r w:rsidRPr="002221F9" w:rsidR="004948D1">
        <w:rPr>
          <w:rFonts w:ascii="Times New Roman" w:hAnsi="Times New Roman" w:eastAsia="Times New Roman" w:cs="Times New Roman"/>
          <w:sz w:val="24"/>
          <w:szCs w:val="24"/>
        </w:rPr>
        <w:t xml:space="preserve">00 </w:t>
      </w:r>
      <w:r w:rsidRPr="002221F9" w:rsidR="004948D1">
        <w:rPr>
          <w:rFonts w:ascii="Times New Roman" w:hAnsi="Times New Roman" w:eastAsia="Times New Roman" w:cs="Times New Roman"/>
          <w:spacing w:val="-1"/>
          <w:sz w:val="24"/>
          <w:szCs w:val="24"/>
        </w:rPr>
        <w:t>f</w:t>
      </w:r>
      <w:r w:rsidRPr="002221F9" w:rsidR="004948D1">
        <w:rPr>
          <w:rFonts w:ascii="Times New Roman" w:hAnsi="Times New Roman" w:eastAsia="Times New Roman" w:cs="Times New Roman"/>
          <w:sz w:val="24"/>
          <w:szCs w:val="24"/>
        </w:rPr>
        <w:t>or</w:t>
      </w:r>
      <w:r w:rsidRPr="002221F9" w:rsidR="004948D1">
        <w:rPr>
          <w:rFonts w:ascii="Times New Roman" w:hAnsi="Times New Roman" w:eastAsia="Times New Roman" w:cs="Times New Roman"/>
          <w:spacing w:val="-1"/>
          <w:sz w:val="24"/>
          <w:szCs w:val="24"/>
        </w:rPr>
        <w:t xml:space="preserve"> a</w:t>
      </w:r>
      <w:r w:rsidRPr="002221F9" w:rsidR="004948D1">
        <w:rPr>
          <w:rFonts w:ascii="Times New Roman" w:hAnsi="Times New Roman" w:eastAsia="Times New Roman" w:cs="Times New Roman"/>
          <w:sz w:val="24"/>
          <w:szCs w:val="24"/>
        </w:rPr>
        <w:t>ll web-b</w:t>
      </w:r>
      <w:r w:rsidRPr="000E4E7B" w:rsidR="004948D1">
        <w:rPr>
          <w:rFonts w:ascii="Times New Roman" w:hAnsi="Times New Roman" w:eastAsia="Times New Roman" w:cs="Times New Roman"/>
          <w:spacing w:val="-1"/>
          <w:sz w:val="24"/>
          <w:szCs w:val="24"/>
        </w:rPr>
        <w:t>r</w:t>
      </w:r>
      <w:r w:rsidRPr="000E4E7B" w:rsidR="004948D1">
        <w:rPr>
          <w:rFonts w:ascii="Times New Roman" w:hAnsi="Times New Roman" w:eastAsia="Times New Roman" w:cs="Times New Roman"/>
          <w:sz w:val="24"/>
          <w:szCs w:val="24"/>
        </w:rPr>
        <w:t>ok</w:t>
      </w:r>
      <w:r w:rsidRPr="000E4E7B" w:rsidR="004948D1">
        <w:rPr>
          <w:rFonts w:ascii="Times New Roman" w:hAnsi="Times New Roman" w:eastAsia="Times New Roman" w:cs="Times New Roman"/>
          <w:spacing w:val="-1"/>
          <w:sz w:val="24"/>
          <w:szCs w:val="24"/>
        </w:rPr>
        <w:t>er</w:t>
      </w:r>
      <w:r w:rsidRPr="000E4E7B" w:rsidR="004948D1">
        <w:rPr>
          <w:rFonts w:ascii="Times New Roman" w:hAnsi="Times New Roman" w:eastAsia="Times New Roman" w:cs="Times New Roman"/>
          <w:sz w:val="24"/>
          <w:szCs w:val="24"/>
        </w:rPr>
        <w:t>s</w:t>
      </w:r>
      <w:r w:rsidR="0094052E">
        <w:rPr>
          <w:rFonts w:ascii="Times New Roman" w:hAnsi="Times New Roman" w:eastAsia="Times New Roman" w:cs="Times New Roman"/>
          <w:sz w:val="24"/>
          <w:szCs w:val="24"/>
        </w:rPr>
        <w:t>.</w:t>
      </w:r>
    </w:p>
    <w:p w:rsidR="00984A66" w:rsidP="00984A66" w:rsidRDefault="00984A66" w14:paraId="17DEA194" w14:textId="77777777">
      <w:pPr>
        <w:spacing w:after="0" w:line="240" w:lineRule="auto"/>
        <w:rPr>
          <w:rFonts w:ascii="Times New Roman" w:hAnsi="Times New Roman" w:eastAsia="Times New Roman" w:cs="Times New Roman"/>
          <w:sz w:val="24"/>
          <w:szCs w:val="24"/>
        </w:rPr>
      </w:pPr>
    </w:p>
    <w:p w:rsidR="00984A66" w:rsidP="007201C6" w:rsidRDefault="00984A66" w14:paraId="5DBA433A" w14:textId="3294352C">
      <w:pPr>
        <w:spacing w:after="0" w:line="240" w:lineRule="auto"/>
        <w:rPr>
          <w:rFonts w:ascii="Times New Roman" w:hAnsi="Times New Roman" w:eastAsia="Times New Roman" w:cs="Times New Roman"/>
          <w:sz w:val="24"/>
          <w:szCs w:val="24"/>
        </w:rPr>
      </w:pPr>
      <w:r w:rsidRPr="00B30826">
        <w:rPr>
          <w:rFonts w:ascii="Times New Roman" w:hAnsi="Times New Roman" w:eastAsia="Times New Roman" w:cs="Times New Roman"/>
          <w:sz w:val="24"/>
          <w:szCs w:val="24"/>
        </w:rPr>
        <w:t>Pursuant to 45 C.F.R</w:t>
      </w:r>
      <w:r w:rsidR="009444A9">
        <w:rPr>
          <w:rFonts w:ascii="Times New Roman" w:hAnsi="Times New Roman" w:eastAsia="Times New Roman" w:cs="Times New Roman"/>
          <w:sz w:val="24"/>
          <w:szCs w:val="24"/>
        </w:rPr>
        <w:t>.</w:t>
      </w:r>
      <w:r w:rsidRPr="009444A9" w:rsidR="009444A9">
        <w:rPr>
          <w:rFonts w:ascii="Times New Roman" w:hAnsi="Times New Roman" w:eastAsia="Times New Roman" w:cs="Times New Roman"/>
          <w:spacing w:val="-1"/>
          <w:sz w:val="24"/>
          <w:szCs w:val="24"/>
        </w:rPr>
        <w:t xml:space="preserve"> </w:t>
      </w:r>
      <w:r w:rsidR="005B65C1">
        <w:rPr>
          <w:rFonts w:ascii="Times New Roman" w:hAnsi="Times New Roman" w:eastAsia="Times New Roman" w:cs="Times New Roman"/>
          <w:spacing w:val="-1"/>
          <w:sz w:val="24"/>
          <w:szCs w:val="24"/>
        </w:rPr>
        <w:t>§1</w:t>
      </w:r>
      <w:r w:rsidRPr="0037067C" w:rsidR="009444A9">
        <w:rPr>
          <w:rFonts w:ascii="Times New Roman" w:hAnsi="Times New Roman" w:eastAsia="Times New Roman" w:cs="Times New Roman"/>
          <w:sz w:val="24"/>
          <w:szCs w:val="24"/>
        </w:rPr>
        <w:t>55.260</w:t>
      </w:r>
      <w:r w:rsidRPr="0037067C" w:rsidR="009444A9">
        <w:rPr>
          <w:rFonts w:ascii="Times New Roman" w:hAnsi="Times New Roman" w:eastAsia="Times New Roman" w:cs="Times New Roman"/>
          <w:spacing w:val="-1"/>
          <w:sz w:val="24"/>
          <w:szCs w:val="24"/>
        </w:rPr>
        <w:t>(</w:t>
      </w:r>
      <w:r w:rsidRPr="0037067C" w:rsidR="009444A9">
        <w:rPr>
          <w:rFonts w:ascii="Times New Roman" w:hAnsi="Times New Roman" w:eastAsia="Times New Roman" w:cs="Times New Roman"/>
          <w:sz w:val="24"/>
          <w:szCs w:val="24"/>
        </w:rPr>
        <w:t>b</w:t>
      </w:r>
      <w:r w:rsidRPr="0037067C" w:rsidR="009444A9">
        <w:rPr>
          <w:rFonts w:ascii="Times New Roman" w:hAnsi="Times New Roman" w:eastAsia="Times New Roman" w:cs="Times New Roman"/>
          <w:spacing w:val="-1"/>
          <w:sz w:val="24"/>
          <w:szCs w:val="24"/>
        </w:rPr>
        <w:t>)</w:t>
      </w:r>
      <w:r w:rsidR="009444A9">
        <w:rPr>
          <w:rFonts w:ascii="Times New Roman" w:hAnsi="Times New Roman" w:eastAsia="Times New Roman" w:cs="Times New Roman"/>
          <w:sz w:val="24"/>
          <w:szCs w:val="24"/>
        </w:rPr>
        <w:t>, agents</w:t>
      </w:r>
      <w:r w:rsidR="004948D1">
        <w:rPr>
          <w:rFonts w:ascii="Times New Roman" w:hAnsi="Times New Roman" w:eastAsia="Times New Roman" w:cs="Times New Roman"/>
          <w:sz w:val="24"/>
          <w:szCs w:val="24"/>
        </w:rPr>
        <w:t>, brokers, and web-brokers</w:t>
      </w:r>
      <w:r w:rsidR="009444A9">
        <w:rPr>
          <w:rFonts w:ascii="Times New Roman" w:hAnsi="Times New Roman" w:eastAsia="Times New Roman" w:cs="Times New Roman"/>
          <w:sz w:val="24"/>
          <w:szCs w:val="24"/>
        </w:rPr>
        <w:t xml:space="preserve"> are required</w:t>
      </w:r>
      <w:r w:rsidRPr="00260DB1" w:rsidR="009444A9">
        <w:rPr>
          <w:rFonts w:ascii="Times New Roman" w:hAnsi="Times New Roman" w:eastAsia="Times New Roman" w:cs="Times New Roman"/>
          <w:spacing w:val="-1"/>
          <w:sz w:val="24"/>
          <w:szCs w:val="24"/>
        </w:rPr>
        <w:t xml:space="preserve"> </w:t>
      </w:r>
      <w:r w:rsidRPr="00260DB1" w:rsidR="009444A9">
        <w:rPr>
          <w:rFonts w:ascii="Times New Roman" w:hAnsi="Times New Roman" w:eastAsia="Times New Roman" w:cs="Times New Roman"/>
          <w:sz w:val="24"/>
          <w:szCs w:val="24"/>
        </w:rPr>
        <w:t>to impl</w:t>
      </w:r>
      <w:r w:rsidRPr="00260DB1" w:rsidR="009444A9">
        <w:rPr>
          <w:rFonts w:ascii="Times New Roman" w:hAnsi="Times New Roman" w:eastAsia="Times New Roman" w:cs="Times New Roman"/>
          <w:spacing w:val="-1"/>
          <w:sz w:val="24"/>
          <w:szCs w:val="24"/>
        </w:rPr>
        <w:t>e</w:t>
      </w:r>
      <w:r w:rsidRPr="00260DB1" w:rsidR="009444A9">
        <w:rPr>
          <w:rFonts w:ascii="Times New Roman" w:hAnsi="Times New Roman" w:eastAsia="Times New Roman" w:cs="Times New Roman"/>
          <w:sz w:val="24"/>
          <w:szCs w:val="24"/>
        </w:rPr>
        <w:t>m</w:t>
      </w:r>
      <w:r w:rsidRPr="00260DB1" w:rsidR="009444A9">
        <w:rPr>
          <w:rFonts w:ascii="Times New Roman" w:hAnsi="Times New Roman" w:eastAsia="Times New Roman" w:cs="Times New Roman"/>
          <w:spacing w:val="-1"/>
          <w:sz w:val="24"/>
          <w:szCs w:val="24"/>
        </w:rPr>
        <w:t>e</w:t>
      </w:r>
      <w:r w:rsidRPr="00260DB1" w:rsidR="009444A9">
        <w:rPr>
          <w:rFonts w:ascii="Times New Roman" w:hAnsi="Times New Roman" w:eastAsia="Times New Roman" w:cs="Times New Roman"/>
          <w:sz w:val="24"/>
          <w:szCs w:val="24"/>
        </w:rPr>
        <w:t>nt p</w:t>
      </w:r>
      <w:r w:rsidRPr="00260DB1" w:rsidR="009444A9">
        <w:rPr>
          <w:rFonts w:ascii="Times New Roman" w:hAnsi="Times New Roman" w:eastAsia="Times New Roman" w:cs="Times New Roman"/>
          <w:spacing w:val="-1"/>
          <w:sz w:val="24"/>
          <w:szCs w:val="24"/>
        </w:rPr>
        <w:t>r</w:t>
      </w:r>
      <w:r w:rsidRPr="00260DB1" w:rsidR="009444A9">
        <w:rPr>
          <w:rFonts w:ascii="Times New Roman" w:hAnsi="Times New Roman" w:eastAsia="Times New Roman" w:cs="Times New Roman"/>
          <w:sz w:val="24"/>
          <w:szCs w:val="24"/>
        </w:rPr>
        <w:t>iv</w:t>
      </w:r>
      <w:r w:rsidRPr="00260DB1" w:rsidR="009444A9">
        <w:rPr>
          <w:rFonts w:ascii="Times New Roman" w:hAnsi="Times New Roman" w:eastAsia="Times New Roman" w:cs="Times New Roman"/>
          <w:spacing w:val="-1"/>
          <w:sz w:val="24"/>
          <w:szCs w:val="24"/>
        </w:rPr>
        <w:t>ac</w:t>
      </w:r>
      <w:r w:rsidRPr="00260DB1" w:rsidR="009444A9">
        <w:rPr>
          <w:rFonts w:ascii="Times New Roman" w:hAnsi="Times New Roman" w:eastAsia="Times New Roman" w:cs="Times New Roman"/>
          <w:sz w:val="24"/>
          <w:szCs w:val="24"/>
        </w:rPr>
        <w:t>y</w:t>
      </w:r>
      <w:r w:rsidRPr="00260DB1" w:rsidR="009444A9">
        <w:rPr>
          <w:rFonts w:ascii="Times New Roman" w:hAnsi="Times New Roman" w:eastAsia="Times New Roman" w:cs="Times New Roman"/>
          <w:spacing w:val="-7"/>
          <w:sz w:val="24"/>
          <w:szCs w:val="24"/>
        </w:rPr>
        <w:t xml:space="preserve"> </w:t>
      </w:r>
      <w:r w:rsidRPr="00260DB1" w:rsidR="009444A9">
        <w:rPr>
          <w:rFonts w:ascii="Times New Roman" w:hAnsi="Times New Roman" w:eastAsia="Times New Roman" w:cs="Times New Roman"/>
          <w:spacing w:val="-1"/>
          <w:sz w:val="24"/>
          <w:szCs w:val="24"/>
        </w:rPr>
        <w:t>a</w:t>
      </w:r>
      <w:r w:rsidRPr="00260DB1" w:rsidR="009444A9">
        <w:rPr>
          <w:rFonts w:ascii="Times New Roman" w:hAnsi="Times New Roman" w:eastAsia="Times New Roman" w:cs="Times New Roman"/>
          <w:sz w:val="24"/>
          <w:szCs w:val="24"/>
        </w:rPr>
        <w:t>nd s</w:t>
      </w:r>
      <w:r w:rsidRPr="00260DB1" w:rsidR="009444A9">
        <w:rPr>
          <w:rFonts w:ascii="Times New Roman" w:hAnsi="Times New Roman" w:eastAsia="Times New Roman" w:cs="Times New Roman"/>
          <w:spacing w:val="-1"/>
          <w:sz w:val="24"/>
          <w:szCs w:val="24"/>
        </w:rPr>
        <w:t>ec</w:t>
      </w:r>
      <w:r w:rsidRPr="00260DB1" w:rsidR="009444A9">
        <w:rPr>
          <w:rFonts w:ascii="Times New Roman" w:hAnsi="Times New Roman" w:eastAsia="Times New Roman" w:cs="Times New Roman"/>
          <w:sz w:val="24"/>
          <w:szCs w:val="24"/>
        </w:rPr>
        <w:t>u</w:t>
      </w:r>
      <w:r w:rsidRPr="00260DB1" w:rsidR="009444A9">
        <w:rPr>
          <w:rFonts w:ascii="Times New Roman" w:hAnsi="Times New Roman" w:eastAsia="Times New Roman" w:cs="Times New Roman"/>
          <w:spacing w:val="-1"/>
          <w:sz w:val="24"/>
          <w:szCs w:val="24"/>
        </w:rPr>
        <w:t>r</w:t>
      </w:r>
      <w:r w:rsidRPr="00260DB1" w:rsidR="009444A9">
        <w:rPr>
          <w:rFonts w:ascii="Times New Roman" w:hAnsi="Times New Roman" w:eastAsia="Times New Roman" w:cs="Times New Roman"/>
          <w:sz w:val="24"/>
          <w:szCs w:val="24"/>
        </w:rPr>
        <w:t>ity</w:t>
      </w:r>
      <w:r w:rsidRPr="00260DB1" w:rsidR="009444A9">
        <w:rPr>
          <w:rFonts w:ascii="Times New Roman" w:hAnsi="Times New Roman" w:eastAsia="Times New Roman" w:cs="Times New Roman"/>
          <w:spacing w:val="-7"/>
          <w:sz w:val="24"/>
          <w:szCs w:val="24"/>
        </w:rPr>
        <w:t xml:space="preserve"> </w:t>
      </w:r>
      <w:r w:rsidRPr="00260DB1" w:rsidR="009444A9">
        <w:rPr>
          <w:rFonts w:ascii="Times New Roman" w:hAnsi="Times New Roman" w:eastAsia="Times New Roman" w:cs="Times New Roman"/>
          <w:sz w:val="24"/>
          <w:szCs w:val="24"/>
        </w:rPr>
        <w:t>poli</w:t>
      </w:r>
      <w:r w:rsidRPr="00260DB1" w:rsidR="009444A9">
        <w:rPr>
          <w:rFonts w:ascii="Times New Roman" w:hAnsi="Times New Roman" w:eastAsia="Times New Roman" w:cs="Times New Roman"/>
          <w:spacing w:val="-1"/>
          <w:sz w:val="24"/>
          <w:szCs w:val="24"/>
        </w:rPr>
        <w:t>c</w:t>
      </w:r>
      <w:r w:rsidRPr="00260DB1" w:rsidR="009444A9">
        <w:rPr>
          <w:rFonts w:ascii="Times New Roman" w:hAnsi="Times New Roman" w:eastAsia="Times New Roman" w:cs="Times New Roman"/>
          <w:sz w:val="24"/>
          <w:szCs w:val="24"/>
        </w:rPr>
        <w:t>i</w:t>
      </w:r>
      <w:r w:rsidRPr="00260DB1" w:rsidR="009444A9">
        <w:rPr>
          <w:rFonts w:ascii="Times New Roman" w:hAnsi="Times New Roman" w:eastAsia="Times New Roman" w:cs="Times New Roman"/>
          <w:spacing w:val="-1"/>
          <w:sz w:val="24"/>
          <w:szCs w:val="24"/>
        </w:rPr>
        <w:t>e</w:t>
      </w:r>
      <w:r w:rsidRPr="00260DB1" w:rsidR="009444A9">
        <w:rPr>
          <w:rFonts w:ascii="Times New Roman" w:hAnsi="Times New Roman" w:eastAsia="Times New Roman" w:cs="Times New Roman"/>
          <w:sz w:val="24"/>
          <w:szCs w:val="24"/>
        </w:rPr>
        <w:t xml:space="preserve">s </w:t>
      </w:r>
      <w:r w:rsidRPr="00260DB1" w:rsidR="009444A9">
        <w:rPr>
          <w:rFonts w:ascii="Times New Roman" w:hAnsi="Times New Roman" w:eastAsia="Times New Roman" w:cs="Times New Roman"/>
          <w:spacing w:val="-1"/>
          <w:sz w:val="24"/>
          <w:szCs w:val="24"/>
        </w:rPr>
        <w:t>a</w:t>
      </w:r>
      <w:r w:rsidRPr="00260DB1" w:rsidR="009444A9">
        <w:rPr>
          <w:rFonts w:ascii="Times New Roman" w:hAnsi="Times New Roman" w:eastAsia="Times New Roman" w:cs="Times New Roman"/>
          <w:sz w:val="24"/>
          <w:szCs w:val="24"/>
        </w:rPr>
        <w:t>nd p</w:t>
      </w:r>
      <w:r w:rsidRPr="00260DB1" w:rsidR="009444A9">
        <w:rPr>
          <w:rFonts w:ascii="Times New Roman" w:hAnsi="Times New Roman" w:eastAsia="Times New Roman" w:cs="Times New Roman"/>
          <w:spacing w:val="-1"/>
          <w:sz w:val="24"/>
          <w:szCs w:val="24"/>
        </w:rPr>
        <w:t>r</w:t>
      </w:r>
      <w:r w:rsidRPr="00260DB1" w:rsidR="009444A9">
        <w:rPr>
          <w:rFonts w:ascii="Times New Roman" w:hAnsi="Times New Roman" w:eastAsia="Times New Roman" w:cs="Times New Roman"/>
          <w:sz w:val="24"/>
          <w:szCs w:val="24"/>
        </w:rPr>
        <w:t>o</w:t>
      </w:r>
      <w:r w:rsidRPr="00260DB1" w:rsidR="009444A9">
        <w:rPr>
          <w:rFonts w:ascii="Times New Roman" w:hAnsi="Times New Roman" w:eastAsia="Times New Roman" w:cs="Times New Roman"/>
          <w:spacing w:val="-1"/>
          <w:sz w:val="24"/>
          <w:szCs w:val="24"/>
        </w:rPr>
        <w:t>ce</w:t>
      </w:r>
      <w:r w:rsidRPr="00260DB1" w:rsidR="009444A9">
        <w:rPr>
          <w:rFonts w:ascii="Times New Roman" w:hAnsi="Times New Roman" w:eastAsia="Times New Roman" w:cs="Times New Roman"/>
          <w:sz w:val="24"/>
          <w:szCs w:val="24"/>
        </w:rPr>
        <w:t>du</w:t>
      </w:r>
      <w:r w:rsidRPr="00260DB1" w:rsidR="009444A9">
        <w:rPr>
          <w:rFonts w:ascii="Times New Roman" w:hAnsi="Times New Roman" w:eastAsia="Times New Roman" w:cs="Times New Roman"/>
          <w:spacing w:val="-1"/>
          <w:sz w:val="24"/>
          <w:szCs w:val="24"/>
        </w:rPr>
        <w:t>re</w:t>
      </w:r>
      <w:r w:rsidRPr="00260DB1" w:rsidR="009444A9">
        <w:rPr>
          <w:rFonts w:ascii="Times New Roman" w:hAnsi="Times New Roman" w:eastAsia="Times New Roman" w:cs="Times New Roman"/>
          <w:sz w:val="24"/>
          <w:szCs w:val="24"/>
        </w:rPr>
        <w:t>s</w:t>
      </w:r>
      <w:r w:rsidR="009444A9">
        <w:rPr>
          <w:rFonts w:ascii="Times New Roman" w:hAnsi="Times New Roman" w:eastAsia="Times New Roman" w:cs="Times New Roman"/>
          <w:sz w:val="24"/>
          <w:szCs w:val="24"/>
        </w:rPr>
        <w:t xml:space="preserve"> to protect any personally identifiable information the agent or broker comes into possession of as a non-Exchange entity.</w:t>
      </w:r>
      <w:r w:rsidRPr="009444A9" w:rsidR="009444A9">
        <w:rPr>
          <w:rFonts w:ascii="Times New Roman" w:hAnsi="Times New Roman" w:eastAsia="Times New Roman" w:cs="Times New Roman"/>
          <w:sz w:val="24"/>
          <w:szCs w:val="24"/>
        </w:rPr>
        <w:t xml:space="preserve"> </w:t>
      </w:r>
      <w:r w:rsidR="009444A9">
        <w:rPr>
          <w:rFonts w:ascii="Times New Roman" w:hAnsi="Times New Roman" w:eastAsia="Times New Roman" w:cs="Times New Roman"/>
          <w:sz w:val="24"/>
          <w:szCs w:val="24"/>
        </w:rPr>
        <w:t>T</w:t>
      </w:r>
      <w:r w:rsidRPr="000D50D6" w:rsidR="009444A9">
        <w:rPr>
          <w:rFonts w:ascii="Times New Roman" w:hAnsi="Times New Roman" w:cs="Times New Roman"/>
          <w:spacing w:val="1"/>
          <w:sz w:val="24"/>
          <w:szCs w:val="24"/>
        </w:rPr>
        <w:t>h</w:t>
      </w:r>
      <w:r w:rsidRPr="009852FE" w:rsidR="009444A9">
        <w:rPr>
          <w:rFonts w:ascii="Times New Roman" w:hAnsi="Times New Roman" w:cs="Times New Roman"/>
          <w:spacing w:val="1"/>
          <w:sz w:val="24"/>
          <w:szCs w:val="24"/>
        </w:rPr>
        <w:t xml:space="preserve">e </w:t>
      </w:r>
      <w:r w:rsidR="009444A9">
        <w:rPr>
          <w:rFonts w:ascii="Times New Roman" w:hAnsi="Times New Roman" w:cs="Times New Roman"/>
          <w:spacing w:val="1"/>
          <w:sz w:val="24"/>
          <w:szCs w:val="24"/>
        </w:rPr>
        <w:t>table below</w:t>
      </w:r>
      <w:r w:rsidRPr="009852FE" w:rsidR="009444A9">
        <w:rPr>
          <w:rFonts w:ascii="Times New Roman" w:hAnsi="Times New Roman" w:cs="Times New Roman"/>
          <w:spacing w:val="1"/>
          <w:sz w:val="24"/>
          <w:szCs w:val="24"/>
        </w:rPr>
        <w:t xml:space="preserve"> displays th</w:t>
      </w:r>
      <w:r w:rsidR="009444A9">
        <w:rPr>
          <w:rFonts w:ascii="Times New Roman" w:hAnsi="Times New Roman" w:cs="Times New Roman"/>
          <w:spacing w:val="1"/>
          <w:sz w:val="24"/>
          <w:szCs w:val="24"/>
        </w:rPr>
        <w:t xml:space="preserve">e burden for </w:t>
      </w:r>
      <w:r w:rsidRPr="0037067C" w:rsidR="009444A9">
        <w:rPr>
          <w:rFonts w:ascii="Times New Roman" w:hAnsi="Times New Roman" w:eastAsia="Times New Roman" w:cs="Times New Roman"/>
          <w:spacing w:val="-1"/>
          <w:sz w:val="24"/>
          <w:szCs w:val="24"/>
        </w:rPr>
        <w:t>a</w:t>
      </w:r>
      <w:r w:rsidRPr="0037067C" w:rsidR="009444A9">
        <w:rPr>
          <w:rFonts w:ascii="Times New Roman" w:hAnsi="Times New Roman" w:eastAsia="Times New Roman" w:cs="Times New Roman"/>
          <w:spacing w:val="-2"/>
          <w:sz w:val="24"/>
          <w:szCs w:val="24"/>
        </w:rPr>
        <w:t>g</w:t>
      </w:r>
      <w:r w:rsidRPr="0037067C" w:rsidR="009444A9">
        <w:rPr>
          <w:rFonts w:ascii="Times New Roman" w:hAnsi="Times New Roman" w:eastAsia="Times New Roman" w:cs="Times New Roman"/>
          <w:spacing w:val="-1"/>
          <w:sz w:val="24"/>
          <w:szCs w:val="24"/>
        </w:rPr>
        <w:t>e</w:t>
      </w:r>
      <w:r w:rsidRPr="0037067C" w:rsidR="009444A9">
        <w:rPr>
          <w:rFonts w:ascii="Times New Roman" w:hAnsi="Times New Roman" w:eastAsia="Times New Roman" w:cs="Times New Roman"/>
          <w:sz w:val="24"/>
          <w:szCs w:val="24"/>
        </w:rPr>
        <w:t>nt</w:t>
      </w:r>
      <w:r w:rsidR="009444A9">
        <w:rPr>
          <w:rFonts w:ascii="Times New Roman" w:hAnsi="Times New Roman" w:eastAsia="Times New Roman" w:cs="Times New Roman"/>
          <w:sz w:val="24"/>
          <w:szCs w:val="24"/>
        </w:rPr>
        <w:t xml:space="preserve">s and </w:t>
      </w:r>
      <w:r w:rsidRPr="0037067C" w:rsidR="009444A9">
        <w:rPr>
          <w:rFonts w:ascii="Times New Roman" w:hAnsi="Times New Roman" w:eastAsia="Times New Roman" w:cs="Times New Roman"/>
          <w:sz w:val="24"/>
          <w:szCs w:val="24"/>
        </w:rPr>
        <w:t>b</w:t>
      </w:r>
      <w:r w:rsidRPr="0037067C" w:rsidR="009444A9">
        <w:rPr>
          <w:rFonts w:ascii="Times New Roman" w:hAnsi="Times New Roman" w:eastAsia="Times New Roman" w:cs="Times New Roman"/>
          <w:spacing w:val="-1"/>
          <w:sz w:val="24"/>
          <w:szCs w:val="24"/>
        </w:rPr>
        <w:t>r</w:t>
      </w:r>
      <w:r w:rsidRPr="0037067C" w:rsidR="009444A9">
        <w:rPr>
          <w:rFonts w:ascii="Times New Roman" w:hAnsi="Times New Roman" w:eastAsia="Times New Roman" w:cs="Times New Roman"/>
          <w:sz w:val="24"/>
          <w:szCs w:val="24"/>
        </w:rPr>
        <w:t>ok</w:t>
      </w:r>
      <w:r w:rsidRPr="0037067C" w:rsidR="009444A9">
        <w:rPr>
          <w:rFonts w:ascii="Times New Roman" w:hAnsi="Times New Roman" w:eastAsia="Times New Roman" w:cs="Times New Roman"/>
          <w:spacing w:val="-1"/>
          <w:sz w:val="24"/>
          <w:szCs w:val="24"/>
        </w:rPr>
        <w:t>e</w:t>
      </w:r>
      <w:r w:rsidRPr="0037067C" w:rsidR="009444A9">
        <w:rPr>
          <w:rFonts w:ascii="Times New Roman" w:hAnsi="Times New Roman" w:eastAsia="Times New Roman" w:cs="Times New Roman"/>
          <w:sz w:val="24"/>
          <w:szCs w:val="24"/>
        </w:rPr>
        <w:t>r</w:t>
      </w:r>
      <w:r w:rsidR="009444A9">
        <w:rPr>
          <w:rFonts w:ascii="Times New Roman" w:hAnsi="Times New Roman" w:eastAsia="Times New Roman" w:cs="Times New Roman"/>
          <w:sz w:val="24"/>
          <w:szCs w:val="24"/>
        </w:rPr>
        <w:t>s to implement the privacy and security policies and procedures.</w:t>
      </w:r>
    </w:p>
    <w:p w:rsidR="00FA7411" w:rsidRDefault="00FA7411" w14:paraId="242A65FF" w14:textId="753DFCA7">
      <w:pPr>
        <w:widowControl/>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D30A43" w:rsidR="00D30A43" w:rsidP="00D30A43" w:rsidRDefault="00D30A43" w14:paraId="279720A0" w14:textId="3ED32576">
      <w:pPr>
        <w:pStyle w:val="Caption"/>
        <w:keepNext/>
        <w:rPr>
          <w:rFonts w:ascii="Times New Roman" w:hAnsi="Times New Roman" w:cs="Times New Roman"/>
          <w:b/>
          <w:i w:val="0"/>
          <w:color w:val="auto"/>
          <w:sz w:val="24"/>
          <w:szCs w:val="24"/>
        </w:rPr>
      </w:pPr>
      <w:r w:rsidRPr="00D30A43">
        <w:rPr>
          <w:rFonts w:ascii="Times New Roman" w:hAnsi="Times New Roman" w:cs="Times New Roman"/>
          <w:b/>
          <w:i w:val="0"/>
          <w:color w:val="auto"/>
          <w:sz w:val="24"/>
          <w:szCs w:val="24"/>
        </w:rPr>
        <w:lastRenderedPageBreak/>
        <w:t xml:space="preserve">Table </w:t>
      </w:r>
      <w:r w:rsidRPr="00D30A43">
        <w:rPr>
          <w:rFonts w:ascii="Times New Roman" w:hAnsi="Times New Roman" w:cs="Times New Roman"/>
          <w:b/>
          <w:i w:val="0"/>
          <w:color w:val="auto"/>
          <w:sz w:val="24"/>
          <w:szCs w:val="24"/>
        </w:rPr>
        <w:fldChar w:fldCharType="begin"/>
      </w:r>
      <w:r w:rsidRPr="00D30A43">
        <w:rPr>
          <w:rFonts w:ascii="Times New Roman" w:hAnsi="Times New Roman" w:cs="Times New Roman"/>
          <w:b/>
          <w:i w:val="0"/>
          <w:color w:val="auto"/>
          <w:sz w:val="24"/>
          <w:szCs w:val="24"/>
        </w:rPr>
        <w:instrText xml:space="preserve"> SEQ Table \* ARABIC </w:instrText>
      </w:r>
      <w:r w:rsidRPr="00D30A43">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D30A43">
        <w:rPr>
          <w:rFonts w:ascii="Times New Roman" w:hAnsi="Times New Roman" w:cs="Times New Roman"/>
          <w:b/>
          <w:i w:val="0"/>
          <w:color w:val="auto"/>
          <w:sz w:val="24"/>
          <w:szCs w:val="24"/>
        </w:rPr>
        <w:fldChar w:fldCharType="end"/>
      </w:r>
      <w:r w:rsidRPr="00D30A43">
        <w:rPr>
          <w:rFonts w:ascii="Times New Roman" w:hAnsi="Times New Roman" w:cs="Times New Roman"/>
          <w:b/>
          <w:i w:val="0"/>
          <w:color w:val="auto"/>
          <w:sz w:val="24"/>
          <w:szCs w:val="24"/>
        </w:rPr>
        <w:t>: Burden to Agents, Brokers, and Web-brokers to Develop and Adhere to Privacy and Security Policies and Procedures</w:t>
      </w:r>
    </w:p>
    <w:tbl>
      <w:tblPr>
        <w:tblW w:w="9571" w:type="dxa"/>
        <w:jc w:val="center"/>
        <w:tblLayout w:type="fixed"/>
        <w:tblCellMar>
          <w:left w:w="0" w:type="dxa"/>
          <w:right w:w="0" w:type="dxa"/>
        </w:tblCellMar>
        <w:tblLook w:val="01E0" w:firstRow="1" w:lastRow="1" w:firstColumn="1" w:lastColumn="1" w:noHBand="0" w:noVBand="0"/>
        <w:tblCaption w:val="Table 6: Burden to Agents, Brokers, and Web-brokers to Develop and Adhere to Privacy and Security Policies and Procedures "/>
      </w:tblPr>
      <w:tblGrid>
        <w:gridCol w:w="1795"/>
        <w:gridCol w:w="1620"/>
        <w:gridCol w:w="1800"/>
        <w:gridCol w:w="1206"/>
        <w:gridCol w:w="1530"/>
        <w:gridCol w:w="1620"/>
      </w:tblGrid>
      <w:tr w:rsidR="00984A66" w:rsidTr="003E7239" w14:paraId="3016F0DE" w14:textId="77777777">
        <w:trPr>
          <w:trHeight w:val="1153" w:hRule="exact"/>
          <w:jc w:val="center"/>
        </w:trPr>
        <w:tc>
          <w:tcPr>
            <w:tcW w:w="1795" w:type="dxa"/>
            <w:tcBorders>
              <w:top w:val="single" w:color="000000" w:sz="4" w:space="0"/>
              <w:left w:val="single" w:color="000000" w:sz="4" w:space="0"/>
              <w:bottom w:val="single" w:color="000000" w:sz="4" w:space="0"/>
              <w:right w:val="single" w:color="000000" w:sz="4" w:space="0"/>
            </w:tcBorders>
          </w:tcPr>
          <w:p w:rsidR="00984A66" w:rsidP="003E7239" w:rsidRDefault="00984A66" w14:paraId="098FA528"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p>
        </w:tc>
        <w:tc>
          <w:tcPr>
            <w:tcW w:w="1620" w:type="dxa"/>
            <w:tcBorders>
              <w:top w:val="single" w:color="000000" w:sz="4" w:space="0"/>
              <w:left w:val="single" w:color="000000" w:sz="4" w:space="0"/>
              <w:bottom w:val="single" w:color="000000" w:sz="4" w:space="0"/>
              <w:right w:val="single" w:color="000000" w:sz="4" w:space="0"/>
            </w:tcBorders>
          </w:tcPr>
          <w:p w:rsidR="00984A66" w:rsidP="003E7239" w:rsidRDefault="00984A66" w14:paraId="66BF9B10"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p>
          <w:p w:rsidR="00984A66" w:rsidP="003E7239" w:rsidRDefault="00984A66" w14:paraId="5FACA31B"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1800" w:type="dxa"/>
            <w:tcBorders>
              <w:top w:val="single" w:color="000000" w:sz="4" w:space="0"/>
              <w:left w:val="single" w:color="000000" w:sz="4" w:space="0"/>
              <w:bottom w:val="single" w:color="000000" w:sz="4" w:space="0"/>
              <w:right w:val="single" w:color="000000" w:sz="4" w:space="0"/>
            </w:tcBorders>
          </w:tcPr>
          <w:p w:rsidR="00984A66" w:rsidP="003E7239" w:rsidRDefault="00984A66" w14:paraId="7CFA2B08" w14:textId="77777777">
            <w:pPr>
              <w:spacing w:after="0" w:line="240" w:lineRule="auto"/>
              <w:ind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bor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ly </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100%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ge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its)</w:t>
            </w:r>
          </w:p>
        </w:tc>
        <w:tc>
          <w:tcPr>
            <w:tcW w:w="1206" w:type="dxa"/>
            <w:tcBorders>
              <w:top w:val="single" w:color="000000" w:sz="4" w:space="0"/>
              <w:left w:val="single" w:color="000000" w:sz="4" w:space="0"/>
              <w:bottom w:val="single" w:color="000000" w:sz="4" w:space="0"/>
              <w:right w:val="single" w:color="000000" w:sz="4" w:space="0"/>
            </w:tcBorders>
          </w:tcPr>
          <w:p w:rsidR="00984A66" w:rsidP="003E7239" w:rsidRDefault="00984A66" w14:paraId="2451C526"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984A66" w:rsidP="003E7239" w:rsidRDefault="00984A66" w14:paraId="7005045D"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1530" w:type="dxa"/>
            <w:tcBorders>
              <w:top w:val="single" w:color="000000" w:sz="4" w:space="0"/>
              <w:left w:val="single" w:color="000000" w:sz="4" w:space="0"/>
              <w:bottom w:val="single" w:color="000000" w:sz="4" w:space="0"/>
              <w:right w:val="single" w:color="000000" w:sz="4" w:space="0"/>
            </w:tcBorders>
          </w:tcPr>
          <w:p w:rsidR="00984A66" w:rsidP="003E7239" w:rsidRDefault="00984A66" w14:paraId="0B856185" w14:textId="77777777">
            <w:pPr>
              <w:spacing w:after="0" w:line="240" w:lineRule="auto"/>
              <w:ind w:right="9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tc>
        <w:tc>
          <w:tcPr>
            <w:tcW w:w="1620" w:type="dxa"/>
            <w:tcBorders>
              <w:top w:val="single" w:color="000000" w:sz="4" w:space="0"/>
              <w:left w:val="single" w:color="000000" w:sz="4" w:space="0"/>
              <w:bottom w:val="single" w:color="000000" w:sz="4" w:space="0"/>
              <w:right w:val="single" w:color="000000" w:sz="4" w:space="0"/>
            </w:tcBorders>
          </w:tcPr>
          <w:p w:rsidR="00984A66" w:rsidP="003E7239" w:rsidRDefault="00984A66" w14:paraId="16FAD701" w14:textId="77777777">
            <w:pPr>
              <w:spacing w:after="0" w:line="240" w:lineRule="auto"/>
              <w:ind w:right="11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ll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w:t>
            </w:r>
          </w:p>
        </w:tc>
      </w:tr>
      <w:tr w:rsidR="00984A66" w:rsidTr="00FA7411" w14:paraId="15D9FE3F" w14:textId="77777777">
        <w:trPr>
          <w:trHeight w:val="541" w:hRule="exact"/>
          <w:jc w:val="center"/>
        </w:trPr>
        <w:tc>
          <w:tcPr>
            <w:tcW w:w="1795" w:type="dxa"/>
            <w:tcBorders>
              <w:top w:val="single" w:color="000000" w:sz="4" w:space="0"/>
              <w:left w:val="single" w:color="000000" w:sz="4" w:space="0"/>
              <w:bottom w:val="single" w:color="000000" w:sz="4" w:space="0"/>
              <w:right w:val="single" w:color="000000" w:sz="4" w:space="0"/>
            </w:tcBorders>
          </w:tcPr>
          <w:p w:rsidR="004948D1" w:rsidP="00FA7411" w:rsidRDefault="00984A66" w14:paraId="7B2354A1" w14:textId="5328EA82">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p>
        </w:tc>
        <w:tc>
          <w:tcPr>
            <w:tcW w:w="1620" w:type="dxa"/>
            <w:tcBorders>
              <w:top w:val="single" w:color="000000" w:sz="4" w:space="0"/>
              <w:left w:val="single" w:color="000000" w:sz="4" w:space="0"/>
              <w:bottom w:val="single" w:color="000000" w:sz="4" w:space="0"/>
              <w:right w:val="single" w:color="000000" w:sz="4" w:space="0"/>
            </w:tcBorders>
          </w:tcPr>
          <w:p w:rsidR="004948D1" w:rsidP="00FA7411" w:rsidRDefault="00984A66" w14:paraId="6850610D" w14:textId="13BDF0F4">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54,000</w:t>
            </w:r>
          </w:p>
        </w:tc>
        <w:tc>
          <w:tcPr>
            <w:tcW w:w="1800" w:type="dxa"/>
            <w:tcBorders>
              <w:top w:val="single" w:color="000000" w:sz="4" w:space="0"/>
              <w:left w:val="single" w:color="000000" w:sz="4" w:space="0"/>
              <w:bottom w:val="single" w:color="000000" w:sz="4" w:space="0"/>
              <w:right w:val="single" w:color="000000" w:sz="4" w:space="0"/>
            </w:tcBorders>
          </w:tcPr>
          <w:p w:rsidR="00984A66" w:rsidP="003E7239" w:rsidRDefault="00984A66" w14:paraId="6EA81CAA" w14:textId="2FF0BC23">
            <w:pPr>
              <w:spacing w:after="0" w:line="240" w:lineRule="auto"/>
              <w:ind w:right="-20"/>
              <w:jc w:val="center"/>
              <w:rPr>
                <w:rFonts w:ascii="Times New Roman" w:hAnsi="Times New Roman" w:eastAsia="Times New Roman" w:cs="Times New Roman"/>
                <w:sz w:val="24"/>
                <w:szCs w:val="24"/>
              </w:rPr>
            </w:pPr>
            <w:r w:rsidRPr="00C236BE">
              <w:rPr>
                <w:rFonts w:ascii="Times New Roman" w:hAnsi="Times New Roman" w:eastAsia="Times New Roman" w:cs="Times New Roman"/>
                <w:sz w:val="24"/>
                <w:szCs w:val="24"/>
              </w:rPr>
              <w:t>$65.18</w:t>
            </w:r>
          </w:p>
        </w:tc>
        <w:tc>
          <w:tcPr>
            <w:tcW w:w="1206" w:type="dxa"/>
            <w:tcBorders>
              <w:top w:val="single" w:color="000000" w:sz="4" w:space="0"/>
              <w:left w:val="single" w:color="000000" w:sz="4" w:space="0"/>
              <w:bottom w:val="single" w:color="000000" w:sz="4" w:space="0"/>
              <w:right w:val="single" w:color="000000" w:sz="4" w:space="0"/>
            </w:tcBorders>
          </w:tcPr>
          <w:p w:rsidR="004948D1" w:rsidP="00FA7411" w:rsidRDefault="00984A66" w14:paraId="4260AA02" w14:textId="349F68A0">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30" w:type="dxa"/>
            <w:tcBorders>
              <w:top w:val="single" w:color="000000" w:sz="4" w:space="0"/>
              <w:left w:val="single" w:color="000000" w:sz="4" w:space="0"/>
              <w:bottom w:val="single" w:color="000000" w:sz="4" w:space="0"/>
              <w:right w:val="single" w:color="000000" w:sz="4" w:space="0"/>
            </w:tcBorders>
          </w:tcPr>
          <w:p w:rsidR="00984A66" w:rsidP="003E7239" w:rsidRDefault="00984A66" w14:paraId="1166D922" w14:textId="416E6561">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$325.90</w:t>
            </w:r>
          </w:p>
        </w:tc>
        <w:tc>
          <w:tcPr>
            <w:tcW w:w="1620" w:type="dxa"/>
            <w:tcBorders>
              <w:top w:val="single" w:color="000000" w:sz="4" w:space="0"/>
              <w:left w:val="single" w:color="000000" w:sz="4" w:space="0"/>
              <w:bottom w:val="single" w:color="000000" w:sz="4" w:space="0"/>
              <w:right w:val="single" w:color="000000" w:sz="4" w:space="0"/>
            </w:tcBorders>
          </w:tcPr>
          <w:p w:rsidRPr="00335158" w:rsidR="00984A66" w:rsidP="003E7239" w:rsidRDefault="00335158" w14:paraId="31A4AEFD" w14:textId="66D43971">
            <w:pPr>
              <w:spacing w:after="0" w:line="240" w:lineRule="auto"/>
              <w:ind w:right="-20"/>
              <w:jc w:val="center"/>
              <w:rPr>
                <w:rFonts w:ascii="Times New Roman" w:hAnsi="Times New Roman" w:eastAsia="Times New Roman" w:cs="Times New Roman"/>
                <w:sz w:val="24"/>
                <w:szCs w:val="24"/>
              </w:rPr>
            </w:pPr>
            <w:r w:rsidRPr="00335158">
              <w:rPr>
                <w:rFonts w:ascii="Times New Roman" w:hAnsi="Times New Roman" w:eastAsia="Times New Roman" w:cs="Times New Roman"/>
                <w:color w:val="FFFFFF" w:themeColor="background1"/>
                <w:sz w:val="24"/>
                <w:szCs w:val="24"/>
              </w:rPr>
              <w:t>No Value</w:t>
            </w:r>
          </w:p>
        </w:tc>
      </w:tr>
      <w:tr w:rsidR="00BA259D" w:rsidTr="00FA7411" w14:paraId="474946A6" w14:textId="77777777">
        <w:trPr>
          <w:trHeight w:val="514" w:hRule="exact"/>
          <w:jc w:val="center"/>
        </w:trPr>
        <w:tc>
          <w:tcPr>
            <w:tcW w:w="1795" w:type="dxa"/>
            <w:tcBorders>
              <w:top w:val="single" w:color="000000" w:sz="4" w:space="0"/>
              <w:left w:val="single" w:color="000000" w:sz="4" w:space="0"/>
              <w:bottom w:val="single" w:color="000000" w:sz="4" w:space="0"/>
              <w:right w:val="single" w:color="000000" w:sz="4" w:space="0"/>
            </w:tcBorders>
          </w:tcPr>
          <w:p w:rsidRPr="002221F9" w:rsidR="00BA259D" w:rsidP="003E7239" w:rsidRDefault="00BA259D" w14:paraId="790CEBCC" w14:textId="20AB3916">
            <w:pPr>
              <w:spacing w:after="0" w:line="240" w:lineRule="auto"/>
              <w:ind w:right="-20"/>
              <w:rPr>
                <w:rFonts w:ascii="Times New Roman" w:hAnsi="Times New Roman" w:eastAsia="Times New Roman" w:cs="Times New Roman"/>
                <w:sz w:val="24"/>
                <w:szCs w:val="24"/>
              </w:rPr>
            </w:pPr>
            <w:r w:rsidRPr="003F09AC">
              <w:rPr>
                <w:rFonts w:ascii="Times New Roman" w:hAnsi="Times New Roman" w:eastAsia="Times New Roman" w:cs="Times New Roman"/>
                <w:sz w:val="24"/>
                <w:szCs w:val="24"/>
              </w:rPr>
              <w:t>Web-brokers</w:t>
            </w:r>
          </w:p>
        </w:tc>
        <w:tc>
          <w:tcPr>
            <w:tcW w:w="1620" w:type="dxa"/>
            <w:tcBorders>
              <w:top w:val="single" w:color="000000" w:sz="4" w:space="0"/>
              <w:left w:val="single" w:color="000000" w:sz="4" w:space="0"/>
              <w:bottom w:val="single" w:color="000000" w:sz="4" w:space="0"/>
              <w:right w:val="single" w:color="000000" w:sz="4" w:space="0"/>
            </w:tcBorders>
          </w:tcPr>
          <w:p w:rsidRPr="002221F9" w:rsidR="00BA259D" w:rsidP="003E7239" w:rsidRDefault="003F09AC" w14:paraId="7FBEE7CB" w14:textId="4BBAF156">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3F09AC" w:rsidR="00BA259D">
              <w:rPr>
                <w:rFonts w:ascii="Times New Roman" w:hAnsi="Times New Roman" w:eastAsia="Times New Roman" w:cs="Times New Roman"/>
                <w:sz w:val="24"/>
                <w:szCs w:val="24"/>
              </w:rPr>
              <w:t>0</w:t>
            </w:r>
          </w:p>
        </w:tc>
        <w:tc>
          <w:tcPr>
            <w:tcW w:w="1800" w:type="dxa"/>
            <w:tcBorders>
              <w:top w:val="single" w:color="000000" w:sz="4" w:space="0"/>
              <w:left w:val="single" w:color="000000" w:sz="4" w:space="0"/>
              <w:bottom w:val="single" w:color="000000" w:sz="4" w:space="0"/>
              <w:right w:val="single" w:color="000000" w:sz="4" w:space="0"/>
            </w:tcBorders>
          </w:tcPr>
          <w:p w:rsidRPr="002221F9" w:rsidR="00BA259D" w:rsidP="003E7239" w:rsidRDefault="00BA259D" w14:paraId="59CF4C28" w14:textId="5E1FF972">
            <w:pPr>
              <w:spacing w:after="0" w:line="240" w:lineRule="auto"/>
              <w:ind w:right="-20"/>
              <w:jc w:val="center"/>
              <w:rPr>
                <w:rFonts w:ascii="Times New Roman" w:hAnsi="Times New Roman" w:eastAsia="Times New Roman" w:cs="Times New Roman"/>
                <w:sz w:val="24"/>
                <w:szCs w:val="24"/>
              </w:rPr>
            </w:pPr>
            <w:r w:rsidRPr="002221F9">
              <w:rPr>
                <w:rFonts w:ascii="Times New Roman" w:hAnsi="Times New Roman" w:eastAsia="Times New Roman" w:cs="Times New Roman"/>
                <w:sz w:val="24"/>
                <w:szCs w:val="24"/>
              </w:rPr>
              <w:t>$65.18</w:t>
            </w:r>
          </w:p>
        </w:tc>
        <w:tc>
          <w:tcPr>
            <w:tcW w:w="1206" w:type="dxa"/>
            <w:tcBorders>
              <w:top w:val="single" w:color="000000" w:sz="4" w:space="0"/>
              <w:left w:val="single" w:color="000000" w:sz="4" w:space="0"/>
              <w:bottom w:val="single" w:color="000000" w:sz="4" w:space="0"/>
              <w:right w:val="single" w:color="000000" w:sz="4" w:space="0"/>
            </w:tcBorders>
          </w:tcPr>
          <w:p w:rsidR="00BA259D" w:rsidP="003E7239" w:rsidRDefault="00BA259D" w14:paraId="00A98CA7" w14:textId="44BA6326">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30" w:type="dxa"/>
            <w:tcBorders>
              <w:top w:val="single" w:color="000000" w:sz="4" w:space="0"/>
              <w:left w:val="single" w:color="000000" w:sz="4" w:space="0"/>
              <w:bottom w:val="single" w:color="000000" w:sz="4" w:space="0"/>
              <w:right w:val="single" w:color="000000" w:sz="4" w:space="0"/>
            </w:tcBorders>
          </w:tcPr>
          <w:p w:rsidR="00BA259D" w:rsidP="003E7239" w:rsidRDefault="00BA259D" w14:paraId="03858849" w14:textId="0914A720">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$325.90</w:t>
            </w:r>
          </w:p>
        </w:tc>
        <w:tc>
          <w:tcPr>
            <w:tcW w:w="1620" w:type="dxa"/>
            <w:tcBorders>
              <w:top w:val="single" w:color="000000" w:sz="4" w:space="0"/>
              <w:left w:val="single" w:color="000000" w:sz="4" w:space="0"/>
              <w:bottom w:val="single" w:color="000000" w:sz="4" w:space="0"/>
              <w:right w:val="single" w:color="000000" w:sz="4" w:space="0"/>
            </w:tcBorders>
          </w:tcPr>
          <w:p w:rsidR="00BA259D" w:rsidP="00335158" w:rsidRDefault="00335158" w14:paraId="34CA130A" w14:textId="56EDAD28">
            <w:pPr>
              <w:spacing w:after="0" w:line="240" w:lineRule="auto"/>
              <w:ind w:right="-20"/>
              <w:jc w:val="center"/>
              <w:rPr>
                <w:rFonts w:ascii="Times New Roman" w:hAnsi="Times New Roman" w:eastAsia="Times New Roman" w:cs="Times New Roman"/>
                <w:sz w:val="24"/>
                <w:szCs w:val="24"/>
              </w:rPr>
            </w:pPr>
            <w:r w:rsidRPr="00335158">
              <w:rPr>
                <w:rFonts w:ascii="Times New Roman" w:hAnsi="Times New Roman" w:eastAsia="Times New Roman" w:cs="Times New Roman"/>
                <w:color w:val="FFFFFF" w:themeColor="background1"/>
                <w:sz w:val="24"/>
                <w:szCs w:val="24"/>
              </w:rPr>
              <w:t>No Value</w:t>
            </w:r>
          </w:p>
        </w:tc>
      </w:tr>
      <w:tr w:rsidR="00BA259D" w:rsidTr="00FA7411" w14:paraId="177A9E96" w14:textId="77777777">
        <w:trPr>
          <w:trHeight w:val="514" w:hRule="exact"/>
          <w:jc w:val="center"/>
        </w:trPr>
        <w:tc>
          <w:tcPr>
            <w:tcW w:w="1795" w:type="dxa"/>
            <w:tcBorders>
              <w:top w:val="single" w:color="000000" w:sz="4" w:space="0"/>
              <w:left w:val="single" w:color="000000" w:sz="4" w:space="0"/>
              <w:bottom w:val="single" w:color="000000" w:sz="4" w:space="0"/>
              <w:right w:val="single" w:color="000000" w:sz="4" w:space="0"/>
            </w:tcBorders>
          </w:tcPr>
          <w:p w:rsidRPr="007201C6" w:rsidR="00BA259D" w:rsidP="003E7239" w:rsidRDefault="00BA259D" w14:paraId="4E95121E" w14:textId="547D1ED6">
            <w:pPr>
              <w:spacing w:after="0" w:line="240" w:lineRule="auto"/>
              <w:ind w:right="-20"/>
              <w:rPr>
                <w:rFonts w:ascii="Times New Roman" w:hAnsi="Times New Roman" w:eastAsia="Times New Roman" w:cs="Times New Roman"/>
                <w:sz w:val="24"/>
                <w:szCs w:val="24"/>
                <w:highlight w:val="yellow"/>
              </w:rPr>
            </w:pPr>
            <w:r w:rsidRPr="003F09AC">
              <w:rPr>
                <w:rFonts w:ascii="Times New Roman" w:hAnsi="Times New Roman" w:eastAsia="Times New Roman" w:cs="Times New Roman"/>
                <w:sz w:val="24"/>
                <w:szCs w:val="24"/>
              </w:rPr>
              <w:t>Total</w:t>
            </w:r>
          </w:p>
        </w:tc>
        <w:tc>
          <w:tcPr>
            <w:tcW w:w="1620" w:type="dxa"/>
            <w:tcBorders>
              <w:top w:val="single" w:color="000000" w:sz="4" w:space="0"/>
              <w:left w:val="single" w:color="000000" w:sz="4" w:space="0"/>
              <w:bottom w:val="single" w:color="000000" w:sz="4" w:space="0"/>
              <w:right w:val="single" w:color="000000" w:sz="4" w:space="0"/>
            </w:tcBorders>
          </w:tcPr>
          <w:p w:rsidRPr="007201C6" w:rsidR="00BA259D" w:rsidP="003E7239" w:rsidRDefault="00335158" w14:paraId="47E4DBD8" w14:textId="331A0616">
            <w:pPr>
              <w:spacing w:after="0" w:line="240" w:lineRule="auto"/>
              <w:ind w:right="-20"/>
              <w:jc w:val="center"/>
              <w:rPr>
                <w:rFonts w:ascii="Times New Roman" w:hAnsi="Times New Roman" w:eastAsia="Times New Roman" w:cs="Times New Roman"/>
                <w:sz w:val="24"/>
                <w:szCs w:val="24"/>
                <w:highlight w:val="yellow"/>
              </w:rPr>
            </w:pPr>
            <w:r w:rsidRPr="00335158">
              <w:rPr>
                <w:rFonts w:ascii="Times New Roman" w:hAnsi="Times New Roman" w:eastAsia="Times New Roman" w:cs="Times New Roman"/>
                <w:color w:val="FFFFFF" w:themeColor="background1"/>
                <w:sz w:val="24"/>
                <w:szCs w:val="24"/>
              </w:rPr>
              <w:t>No Value</w:t>
            </w:r>
          </w:p>
        </w:tc>
        <w:tc>
          <w:tcPr>
            <w:tcW w:w="1800" w:type="dxa"/>
            <w:tcBorders>
              <w:top w:val="single" w:color="000000" w:sz="4" w:space="0"/>
              <w:left w:val="single" w:color="000000" w:sz="4" w:space="0"/>
              <w:bottom w:val="single" w:color="000000" w:sz="4" w:space="0"/>
              <w:right w:val="single" w:color="000000" w:sz="4" w:space="0"/>
            </w:tcBorders>
          </w:tcPr>
          <w:p w:rsidRPr="00C236BE" w:rsidR="00BA259D" w:rsidP="003E7239" w:rsidRDefault="00335158" w14:paraId="31D2CA3B" w14:textId="74530B93">
            <w:pPr>
              <w:spacing w:after="0" w:line="240" w:lineRule="auto"/>
              <w:ind w:right="-20"/>
              <w:jc w:val="center"/>
              <w:rPr>
                <w:rFonts w:ascii="Times New Roman" w:hAnsi="Times New Roman" w:eastAsia="Times New Roman" w:cs="Times New Roman"/>
                <w:sz w:val="24"/>
                <w:szCs w:val="24"/>
              </w:rPr>
            </w:pPr>
            <w:r w:rsidRPr="00335158">
              <w:rPr>
                <w:rFonts w:ascii="Times New Roman" w:hAnsi="Times New Roman" w:eastAsia="Times New Roman" w:cs="Times New Roman"/>
                <w:color w:val="FFFFFF" w:themeColor="background1"/>
                <w:sz w:val="24"/>
                <w:szCs w:val="24"/>
              </w:rPr>
              <w:t>No Value</w:t>
            </w:r>
          </w:p>
        </w:tc>
        <w:tc>
          <w:tcPr>
            <w:tcW w:w="1206" w:type="dxa"/>
            <w:tcBorders>
              <w:top w:val="single" w:color="000000" w:sz="4" w:space="0"/>
              <w:left w:val="single" w:color="000000" w:sz="4" w:space="0"/>
              <w:bottom w:val="single" w:color="000000" w:sz="4" w:space="0"/>
              <w:right w:val="single" w:color="000000" w:sz="4" w:space="0"/>
            </w:tcBorders>
          </w:tcPr>
          <w:p w:rsidR="00BA259D" w:rsidP="003E7239" w:rsidRDefault="00BA259D" w14:paraId="7EA50E53" w14:textId="10F56D6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530" w:type="dxa"/>
            <w:tcBorders>
              <w:top w:val="single" w:color="000000" w:sz="4" w:space="0"/>
              <w:left w:val="single" w:color="000000" w:sz="4" w:space="0"/>
              <w:bottom w:val="single" w:color="000000" w:sz="4" w:space="0"/>
              <w:right w:val="single" w:color="000000" w:sz="4" w:space="0"/>
            </w:tcBorders>
          </w:tcPr>
          <w:p w:rsidR="00BA259D" w:rsidP="003E7239" w:rsidRDefault="00BA259D" w14:paraId="1D237EA4" w14:textId="0B241DE8">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$651.80</w:t>
            </w:r>
          </w:p>
        </w:tc>
        <w:tc>
          <w:tcPr>
            <w:tcW w:w="1620" w:type="dxa"/>
            <w:tcBorders>
              <w:top w:val="single" w:color="000000" w:sz="4" w:space="0"/>
              <w:left w:val="single" w:color="000000" w:sz="4" w:space="0"/>
              <w:bottom w:val="single" w:color="000000" w:sz="4" w:space="0"/>
              <w:right w:val="single" w:color="000000" w:sz="4" w:space="0"/>
            </w:tcBorders>
          </w:tcPr>
          <w:p w:rsidR="00BA259D" w:rsidP="003F09AC" w:rsidRDefault="00BA259D" w14:paraId="75BE100C" w14:textId="5DC95518">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r w:rsidR="003F09AC">
              <w:rPr>
                <w:rFonts w:ascii="Times New Roman" w:hAnsi="Times New Roman" w:eastAsia="Times New Roman" w:cs="Times New Roman"/>
                <w:sz w:val="24"/>
                <w:szCs w:val="24"/>
              </w:rPr>
              <w:t>608,377</w:t>
            </w:r>
            <w:r>
              <w:rPr>
                <w:rFonts w:ascii="Times New Roman" w:hAnsi="Times New Roman" w:eastAsia="Times New Roman" w:cs="Times New Roman"/>
                <w:sz w:val="24"/>
                <w:szCs w:val="24"/>
              </w:rPr>
              <w:t>.00</w:t>
            </w:r>
          </w:p>
        </w:tc>
      </w:tr>
    </w:tbl>
    <w:p w:rsidR="006778F2" w:rsidP="00984A66" w:rsidRDefault="006778F2" w14:paraId="6FF46C51" w14:textId="05EDFEC5">
      <w:pPr>
        <w:spacing w:after="0" w:line="240" w:lineRule="auto"/>
        <w:rPr>
          <w:sz w:val="24"/>
          <w:szCs w:val="24"/>
        </w:rPr>
      </w:pPr>
    </w:p>
    <w:p w:rsidRPr="007201C6" w:rsidR="00BB301C" w:rsidP="007201C6" w:rsidRDefault="003E7239" w14:paraId="0EDEE90B" w14:textId="74FB7972">
      <w:pPr>
        <w:spacing w:after="0" w:line="240" w:lineRule="auto"/>
        <w:rPr>
          <w:rFonts w:ascii="Times New Roman" w:hAnsi="Times New Roman" w:cs="Times New Roman"/>
          <w:i/>
          <w:sz w:val="24"/>
          <w:szCs w:val="24"/>
        </w:rPr>
      </w:pPr>
      <w:r>
        <w:rPr>
          <w:rFonts w:ascii="Times New Roman" w:hAnsi="Times New Roman" w:cs="Times New Roman"/>
          <w:i/>
          <w:sz w:val="24"/>
          <w:szCs w:val="24"/>
        </w:rPr>
        <w:t>ICRs relating to Web-broker Data Collection Requirements</w:t>
      </w:r>
    </w:p>
    <w:p w:rsidRPr="007201C6" w:rsidR="00BB301C" w:rsidP="007201C6" w:rsidRDefault="00BB301C" w14:paraId="397CEF64" w14:textId="5C728475">
      <w:pPr>
        <w:spacing w:after="0" w:line="240" w:lineRule="auto"/>
        <w:rPr>
          <w:rFonts w:ascii="Times New Roman" w:hAnsi="Times New Roman" w:cs="Times New Roman"/>
          <w:i/>
          <w:sz w:val="24"/>
          <w:szCs w:val="24"/>
        </w:rPr>
      </w:pPr>
    </w:p>
    <w:p w:rsidRPr="0037067C" w:rsidR="00BB301C" w:rsidP="007201C6" w:rsidRDefault="003E7239" w14:paraId="675C672F" w14:textId="00E895AC">
      <w:pPr>
        <w:spacing w:after="0" w:line="240" w:lineRule="auto"/>
        <w:rPr>
          <w:rFonts w:ascii="Times New Roman" w:hAnsi="Times New Roman" w:eastAsia="Times New Roman" w:cs="Times New Roman"/>
          <w:bCs/>
          <w:spacing w:val="1"/>
          <w:sz w:val="24"/>
          <w:szCs w:val="24"/>
        </w:rPr>
      </w:pPr>
      <w:r>
        <w:rPr>
          <w:rFonts w:ascii="Times New Roman" w:hAnsi="Times New Roman" w:eastAsia="Times New Roman" w:cs="Times New Roman"/>
          <w:spacing w:val="1"/>
          <w:sz w:val="24"/>
          <w:szCs w:val="24"/>
        </w:rPr>
        <w:t xml:space="preserve">In </w:t>
      </w:r>
      <w:r w:rsidR="005B65C1">
        <w:rPr>
          <w:rFonts w:ascii="Times New Roman" w:hAnsi="Times New Roman" w:eastAsia="Times New Roman" w:cs="Times New Roman"/>
          <w:spacing w:val="-1"/>
          <w:sz w:val="24"/>
          <w:szCs w:val="24"/>
        </w:rPr>
        <w:t>§1</w:t>
      </w:r>
      <w:r w:rsidRPr="0037067C" w:rsidR="00BB301C">
        <w:rPr>
          <w:rFonts w:ascii="Times New Roman" w:hAnsi="Times New Roman" w:eastAsia="Times New Roman" w:cs="Times New Roman"/>
          <w:spacing w:val="1"/>
          <w:sz w:val="24"/>
          <w:szCs w:val="24"/>
        </w:rPr>
        <w:t>55.220(c)(3)</w:t>
      </w:r>
      <w:r>
        <w:rPr>
          <w:rFonts w:ascii="Times New Roman" w:hAnsi="Times New Roman" w:eastAsia="Times New Roman" w:cs="Times New Roman"/>
          <w:spacing w:val="1"/>
          <w:sz w:val="24"/>
          <w:szCs w:val="24"/>
        </w:rPr>
        <w:t>,</w:t>
      </w:r>
      <w:r w:rsidRPr="0037067C" w:rsidR="00BB301C">
        <w:rPr>
          <w:rFonts w:ascii="Times New Roman" w:hAnsi="Times New Roman" w:eastAsia="Times New Roman" w:cs="Times New Roman"/>
          <w:spacing w:val="1"/>
          <w:sz w:val="24"/>
          <w:szCs w:val="24"/>
        </w:rPr>
        <w:t xml:space="preserve"> requirements for internet </w:t>
      </w:r>
      <w:r w:rsidR="00497ED9">
        <w:rPr>
          <w:rFonts w:ascii="Times New Roman" w:hAnsi="Times New Roman" w:eastAsia="Times New Roman" w:cs="Times New Roman"/>
          <w:spacing w:val="1"/>
          <w:sz w:val="24"/>
          <w:szCs w:val="24"/>
        </w:rPr>
        <w:t>website</w:t>
      </w:r>
      <w:r w:rsidRPr="0037067C" w:rsidR="00BB301C">
        <w:rPr>
          <w:rFonts w:ascii="Times New Roman" w:hAnsi="Times New Roman" w:eastAsia="Times New Roman" w:cs="Times New Roman"/>
          <w:spacing w:val="1"/>
          <w:sz w:val="24"/>
          <w:szCs w:val="24"/>
        </w:rPr>
        <w:t>s operated by web-brokers in states in which an FFE is operating</w:t>
      </w:r>
      <w:r>
        <w:rPr>
          <w:rFonts w:ascii="Times New Roman" w:hAnsi="Times New Roman" w:eastAsia="Times New Roman" w:cs="Times New Roman"/>
          <w:spacing w:val="1"/>
          <w:sz w:val="24"/>
          <w:szCs w:val="24"/>
        </w:rPr>
        <w:t xml:space="preserve"> are set out. </w:t>
      </w:r>
      <w:r w:rsidRPr="0037067C" w:rsidR="00BB301C">
        <w:rPr>
          <w:rFonts w:ascii="Times New Roman" w:hAnsi="Times New Roman" w:eastAsia="Times New Roman" w:cs="Times New Roman"/>
          <w:spacing w:val="1"/>
          <w:sz w:val="24"/>
          <w:szCs w:val="24"/>
        </w:rPr>
        <w:t>To confirm compliance with these requirements, HHS require</w:t>
      </w:r>
      <w:r>
        <w:rPr>
          <w:rFonts w:ascii="Times New Roman" w:hAnsi="Times New Roman" w:eastAsia="Times New Roman" w:cs="Times New Roman"/>
          <w:spacing w:val="1"/>
          <w:sz w:val="24"/>
          <w:szCs w:val="24"/>
        </w:rPr>
        <w:t>s</w:t>
      </w:r>
      <w:r w:rsidRPr="0037067C" w:rsidR="00BB301C">
        <w:rPr>
          <w:rFonts w:ascii="Times New Roman" w:hAnsi="Times New Roman" w:eastAsia="Times New Roman" w:cs="Times New Roman"/>
          <w:spacing w:val="-3"/>
          <w:sz w:val="24"/>
          <w:szCs w:val="24"/>
        </w:rPr>
        <w:t xml:space="preserve"> web-brokers </w:t>
      </w:r>
      <w:r w:rsidRPr="0037067C" w:rsidR="00BB301C">
        <w:rPr>
          <w:rFonts w:ascii="Times New Roman" w:hAnsi="Times New Roman" w:eastAsia="Times New Roman" w:cs="Times New Roman"/>
          <w:spacing w:val="1"/>
          <w:sz w:val="24"/>
          <w:szCs w:val="24"/>
        </w:rPr>
        <w:t xml:space="preserve">to submit </w:t>
      </w:r>
      <w:r w:rsidRPr="0037067C" w:rsidR="00BB301C">
        <w:rPr>
          <w:rFonts w:ascii="Times New Roman" w:hAnsi="Times New Roman" w:eastAsia="Times New Roman" w:cs="Times New Roman"/>
          <w:spacing w:val="-3"/>
          <w:sz w:val="24"/>
          <w:szCs w:val="24"/>
        </w:rPr>
        <w:t>business information to track a web-broker’s Agreement status, registration and training completion, state licensure, and general profile and operational data</w:t>
      </w:r>
      <w:r>
        <w:rPr>
          <w:rFonts w:ascii="Times New Roman" w:hAnsi="Times New Roman" w:eastAsia="Times New Roman" w:cs="Times New Roman"/>
          <w:spacing w:val="-3"/>
          <w:sz w:val="24"/>
          <w:szCs w:val="24"/>
        </w:rPr>
        <w:t xml:space="preserve">, </w:t>
      </w:r>
      <w:r w:rsidRPr="0037067C" w:rsidR="00BB301C">
        <w:rPr>
          <w:rFonts w:ascii="Times New Roman" w:hAnsi="Times New Roman" w:eastAsia="Times New Roman" w:cs="Times New Roman"/>
          <w:spacing w:val="-3"/>
          <w:sz w:val="24"/>
          <w:szCs w:val="24"/>
        </w:rPr>
        <w:t xml:space="preserve">including privacy and security processes. </w:t>
      </w:r>
      <w:r w:rsidRPr="0037067C" w:rsidR="00BB301C">
        <w:rPr>
          <w:rFonts w:ascii="Times New Roman" w:hAnsi="Times New Roman" w:eastAsia="Times New Roman" w:cs="Times New Roman"/>
          <w:bCs/>
          <w:spacing w:val="1"/>
          <w:sz w:val="24"/>
          <w:szCs w:val="24"/>
        </w:rPr>
        <w:t xml:space="preserve">The data elements necessary for web-brokers to complete the data collection include basic contact information such as business name, address, phone number, corporate National Producer Number, email address, and </w:t>
      </w:r>
      <w:r w:rsidR="00497ED9">
        <w:rPr>
          <w:rFonts w:ascii="Times New Roman" w:hAnsi="Times New Roman" w:eastAsia="Times New Roman" w:cs="Times New Roman"/>
          <w:bCs/>
          <w:spacing w:val="1"/>
          <w:sz w:val="24"/>
          <w:szCs w:val="24"/>
        </w:rPr>
        <w:t>website</w:t>
      </w:r>
      <w:r w:rsidRPr="0037067C" w:rsidR="00BB301C">
        <w:rPr>
          <w:rFonts w:ascii="Times New Roman" w:hAnsi="Times New Roman" w:eastAsia="Times New Roman" w:cs="Times New Roman"/>
          <w:bCs/>
          <w:spacing w:val="1"/>
          <w:sz w:val="24"/>
          <w:szCs w:val="24"/>
        </w:rPr>
        <w:t xml:space="preserve"> uniform resource locator (URL). In order for HHS to monitor compliance, web-brokers will also be required to provide access to their direct enrollment testing environment(s) via testing credentials, and other documentation as requested in response to emerging compliance issues.</w:t>
      </w:r>
    </w:p>
    <w:p w:rsidRPr="0037067C" w:rsidR="00BB301C" w:rsidP="007201C6" w:rsidRDefault="00BB301C" w14:paraId="5EEF7168" w14:textId="77777777">
      <w:pPr>
        <w:spacing w:after="0" w:line="240" w:lineRule="auto"/>
        <w:rPr>
          <w:rFonts w:ascii="Times New Roman" w:hAnsi="Times New Roman" w:eastAsia="Times New Roman" w:cs="Times New Roman"/>
          <w:spacing w:val="1"/>
          <w:sz w:val="24"/>
          <w:szCs w:val="24"/>
          <w:highlight w:val="yellow"/>
        </w:rPr>
      </w:pPr>
    </w:p>
    <w:p w:rsidR="00BB301C" w:rsidP="007201C6" w:rsidRDefault="00BB301C" w14:paraId="22DE7BE0" w14:textId="0FD2664B">
      <w:pPr>
        <w:spacing w:after="0" w:line="240" w:lineRule="auto"/>
        <w:rPr>
          <w:rFonts w:ascii="Times New Roman" w:hAnsi="Times New Roman" w:eastAsia="Times New Roman" w:cs="Times New Roman"/>
          <w:bCs/>
          <w:sz w:val="24"/>
          <w:szCs w:val="24"/>
        </w:rPr>
      </w:pPr>
      <w:r w:rsidRPr="0037067C">
        <w:rPr>
          <w:rFonts w:ascii="Times New Roman" w:hAnsi="Times New Roman" w:eastAsia="Times New Roman" w:cs="Times New Roman"/>
          <w:sz w:val="24"/>
          <w:szCs w:val="24"/>
        </w:rPr>
        <w:t xml:space="preserve">We estimate that it will </w:t>
      </w:r>
      <w:r w:rsidRPr="00465F2B">
        <w:rPr>
          <w:rFonts w:ascii="Times New Roman" w:hAnsi="Times New Roman" w:eastAsia="Times New Roman" w:cs="Times New Roman"/>
          <w:sz w:val="24"/>
          <w:szCs w:val="24"/>
        </w:rPr>
        <w:t>take</w:t>
      </w:r>
      <w:r w:rsidRPr="00465F2B" w:rsidR="008A5652">
        <w:rPr>
          <w:rFonts w:ascii="Times New Roman" w:hAnsi="Times New Roman" w:eastAsia="Times New Roman" w:cs="Times New Roman"/>
          <w:sz w:val="24"/>
          <w:szCs w:val="24"/>
        </w:rPr>
        <w:t xml:space="preserve"> </w:t>
      </w:r>
      <w:r w:rsidRPr="00197F2B" w:rsidR="008A5652">
        <w:rPr>
          <w:rFonts w:ascii="Times New Roman" w:hAnsi="Times New Roman" w:eastAsia="Times New Roman" w:cs="Times New Roman"/>
          <w:sz w:val="24"/>
          <w:szCs w:val="24"/>
        </w:rPr>
        <w:t xml:space="preserve">two (2) </w:t>
      </w:r>
      <w:r w:rsidRPr="00197F2B">
        <w:rPr>
          <w:rFonts w:ascii="Times New Roman" w:hAnsi="Times New Roman" w:eastAsia="Times New Roman" w:cs="Times New Roman"/>
          <w:sz w:val="24"/>
          <w:szCs w:val="24"/>
        </w:rPr>
        <w:t>hours</w:t>
      </w:r>
      <w:r w:rsidRPr="0037067C">
        <w:rPr>
          <w:rFonts w:ascii="Times New Roman" w:hAnsi="Times New Roman" w:eastAsia="Times New Roman" w:cs="Times New Roman"/>
          <w:sz w:val="24"/>
          <w:szCs w:val="24"/>
        </w:rPr>
        <w:t xml:space="preserve"> at an hourly cost of </w:t>
      </w:r>
      <w:r w:rsidRPr="00BA259D" w:rsidR="00BA259D">
        <w:rPr>
          <w:rFonts w:ascii="Times New Roman" w:hAnsi="Times New Roman" w:eastAsia="Times New Roman" w:cs="Times New Roman"/>
          <w:sz w:val="24"/>
          <w:szCs w:val="24"/>
        </w:rPr>
        <w:t xml:space="preserve">$72.62 </w:t>
      </w:r>
      <w:r w:rsidRPr="0037067C">
        <w:rPr>
          <w:rFonts w:ascii="Times New Roman" w:hAnsi="Times New Roman" w:eastAsia="Times New Roman" w:cs="Times New Roman"/>
          <w:sz w:val="24"/>
          <w:szCs w:val="24"/>
        </w:rPr>
        <w:t>for a business operations specialist to review and update the annual data collection tool. Based on current year-to-date participation and potential market size, we project that</w:t>
      </w:r>
      <w:r w:rsidR="00B71AC8">
        <w:rPr>
          <w:rFonts w:ascii="Times New Roman" w:hAnsi="Times New Roman" w:eastAsia="Times New Roman" w:cs="Times New Roman"/>
          <w:sz w:val="24"/>
          <w:szCs w:val="24"/>
        </w:rPr>
        <w:t xml:space="preserve"> 30</w:t>
      </w:r>
      <w:r w:rsidRPr="0037067C">
        <w:rPr>
          <w:rFonts w:ascii="Times New Roman" w:hAnsi="Times New Roman" w:eastAsia="Times New Roman" w:cs="Times New Roman"/>
          <w:sz w:val="24"/>
          <w:szCs w:val="24"/>
        </w:rPr>
        <w:t xml:space="preserve"> web-brokers will participate.  We estimate that this data collection has an annual burden of approximately</w:t>
      </w:r>
      <w:r w:rsidR="00BA259D">
        <w:rPr>
          <w:rFonts w:ascii="Times New Roman" w:hAnsi="Times New Roman" w:eastAsia="Times New Roman" w:cs="Times New Roman"/>
          <w:sz w:val="24"/>
          <w:szCs w:val="24"/>
        </w:rPr>
        <w:t xml:space="preserve"> </w:t>
      </w:r>
      <w:r w:rsidRPr="009F1D98" w:rsidR="003F09AC">
        <w:rPr>
          <w:rFonts w:ascii="Times New Roman" w:hAnsi="Times New Roman" w:cs="Times New Roman"/>
          <w:sz w:val="24"/>
          <w:szCs w:val="24"/>
        </w:rPr>
        <w:t>$</w:t>
      </w:r>
      <w:r w:rsidR="003F09AC">
        <w:rPr>
          <w:rFonts w:ascii="Times New Roman" w:hAnsi="Times New Roman" w:cs="Times New Roman"/>
          <w:sz w:val="24"/>
          <w:szCs w:val="24"/>
        </w:rPr>
        <w:t>4,357.20</w:t>
      </w:r>
      <w:r w:rsidRPr="00BA259D" w:rsidR="00BA259D">
        <w:rPr>
          <w:rFonts w:ascii="Times New Roman" w:hAnsi="Times New Roman" w:eastAsia="Times New Roman" w:cs="Times New Roman"/>
          <w:sz w:val="24"/>
          <w:szCs w:val="24"/>
        </w:rPr>
        <w:t>.</w:t>
      </w:r>
    </w:p>
    <w:p w:rsidR="003E7239" w:rsidP="007201C6" w:rsidRDefault="003E7239" w14:paraId="07B29178" w14:textId="5E271063">
      <w:pPr>
        <w:spacing w:after="0" w:line="240" w:lineRule="auto"/>
        <w:rPr>
          <w:rFonts w:ascii="Times New Roman" w:hAnsi="Times New Roman" w:eastAsia="Times New Roman" w:cs="Times New Roman"/>
          <w:bCs/>
          <w:sz w:val="24"/>
          <w:szCs w:val="24"/>
        </w:rPr>
      </w:pPr>
    </w:p>
    <w:p w:rsidRPr="00D535BB" w:rsidR="003E7239" w:rsidP="007201C6" w:rsidRDefault="00805E7D" w14:paraId="1BAC7E4F" w14:textId="467798C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Pursuant to </w:t>
      </w:r>
      <w:r w:rsidR="005B65C1">
        <w:rPr>
          <w:rFonts w:ascii="Times New Roman" w:hAnsi="Times New Roman" w:eastAsia="Times New Roman" w:cs="Times New Roman"/>
          <w:spacing w:val="-1"/>
          <w:sz w:val="24"/>
          <w:szCs w:val="24"/>
        </w:rPr>
        <w:t>§1</w:t>
      </w:r>
      <w:r w:rsidRPr="0037067C">
        <w:rPr>
          <w:rFonts w:ascii="Times New Roman" w:hAnsi="Times New Roman" w:eastAsia="Times New Roman" w:cs="Times New Roman"/>
          <w:spacing w:val="1"/>
          <w:sz w:val="24"/>
          <w:szCs w:val="24"/>
        </w:rPr>
        <w:t>55.220(c)(3)</w:t>
      </w:r>
      <w:r>
        <w:rPr>
          <w:rFonts w:ascii="Times New Roman" w:hAnsi="Times New Roman" w:eastAsia="Times New Roman" w:cs="Times New Roman"/>
          <w:sz w:val="24"/>
          <w:szCs w:val="24"/>
        </w:rPr>
        <w:t xml:space="preserve">, </w:t>
      </w:r>
      <w:r w:rsidR="003E7239">
        <w:rPr>
          <w:rFonts w:ascii="Times New Roman" w:hAnsi="Times New Roman" w:eastAsia="Times New Roman" w:cs="Times New Roman"/>
          <w:sz w:val="24"/>
          <w:szCs w:val="24"/>
        </w:rPr>
        <w:t>web-brokers are required</w:t>
      </w:r>
      <w:r w:rsidRPr="00260DB1" w:rsidR="003E7239">
        <w:rPr>
          <w:rFonts w:ascii="Times New Roman" w:hAnsi="Times New Roman" w:eastAsia="Times New Roman" w:cs="Times New Roman"/>
          <w:spacing w:val="-1"/>
          <w:sz w:val="24"/>
          <w:szCs w:val="24"/>
        </w:rPr>
        <w:t xml:space="preserve"> </w:t>
      </w:r>
      <w:r w:rsidRPr="00260DB1" w:rsidR="003E7239">
        <w:rPr>
          <w:rFonts w:ascii="Times New Roman" w:hAnsi="Times New Roman" w:eastAsia="Times New Roman" w:cs="Times New Roman"/>
          <w:sz w:val="24"/>
          <w:szCs w:val="24"/>
        </w:rPr>
        <w:t>to</w:t>
      </w:r>
      <w:r>
        <w:rPr>
          <w:rFonts w:ascii="Times New Roman" w:hAnsi="Times New Roman" w:eastAsia="Times New Roman" w:cs="Times New Roman"/>
          <w:sz w:val="24"/>
          <w:szCs w:val="24"/>
        </w:rPr>
        <w:t xml:space="preserve"> </w:t>
      </w:r>
      <w:r w:rsidR="000364BC">
        <w:rPr>
          <w:rFonts w:ascii="Times New Roman" w:hAnsi="Times New Roman" w:eastAsia="Times New Roman" w:cs="Times New Roman"/>
          <w:sz w:val="24"/>
          <w:szCs w:val="24"/>
        </w:rPr>
        <w:t xml:space="preserve">annually </w:t>
      </w:r>
      <w:r>
        <w:rPr>
          <w:rFonts w:ascii="Times New Roman" w:hAnsi="Times New Roman" w:eastAsia="Times New Roman" w:cs="Times New Roman"/>
          <w:sz w:val="24"/>
          <w:szCs w:val="24"/>
        </w:rPr>
        <w:t>collect data to establish to HHS that it is in</w:t>
      </w:r>
      <w:r w:rsidR="000364B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compliance with the Internet </w:t>
      </w:r>
      <w:r w:rsidR="00497ED9">
        <w:rPr>
          <w:rFonts w:ascii="Times New Roman" w:hAnsi="Times New Roman" w:eastAsia="Times New Roman" w:cs="Times New Roman"/>
          <w:sz w:val="24"/>
          <w:szCs w:val="24"/>
        </w:rPr>
        <w:t>website</w:t>
      </w:r>
      <w:r>
        <w:rPr>
          <w:rFonts w:ascii="Times New Roman" w:hAnsi="Times New Roman" w:eastAsia="Times New Roman" w:cs="Times New Roman"/>
          <w:sz w:val="24"/>
          <w:szCs w:val="24"/>
        </w:rPr>
        <w:t xml:space="preserve"> requirements in that section.</w:t>
      </w:r>
      <w:r w:rsidRPr="009444A9" w:rsidR="003E7239">
        <w:rPr>
          <w:rFonts w:ascii="Times New Roman" w:hAnsi="Times New Roman" w:eastAsia="Times New Roman" w:cs="Times New Roman"/>
          <w:sz w:val="24"/>
          <w:szCs w:val="24"/>
        </w:rPr>
        <w:t xml:space="preserve"> </w:t>
      </w:r>
      <w:r w:rsidR="003E7239">
        <w:rPr>
          <w:rFonts w:ascii="Times New Roman" w:hAnsi="Times New Roman" w:eastAsia="Times New Roman" w:cs="Times New Roman"/>
          <w:sz w:val="24"/>
          <w:szCs w:val="24"/>
        </w:rPr>
        <w:t>T</w:t>
      </w:r>
      <w:r w:rsidRPr="000D50D6" w:rsidR="003E7239">
        <w:rPr>
          <w:rFonts w:ascii="Times New Roman" w:hAnsi="Times New Roman" w:cs="Times New Roman"/>
          <w:spacing w:val="1"/>
          <w:sz w:val="24"/>
          <w:szCs w:val="24"/>
        </w:rPr>
        <w:t>h</w:t>
      </w:r>
      <w:r w:rsidRPr="009852FE" w:rsidR="003E7239">
        <w:rPr>
          <w:rFonts w:ascii="Times New Roman" w:hAnsi="Times New Roman" w:cs="Times New Roman"/>
          <w:spacing w:val="1"/>
          <w:sz w:val="24"/>
          <w:szCs w:val="24"/>
        </w:rPr>
        <w:t xml:space="preserve">e </w:t>
      </w:r>
      <w:r w:rsidR="003E7239">
        <w:rPr>
          <w:rFonts w:ascii="Times New Roman" w:hAnsi="Times New Roman" w:cs="Times New Roman"/>
          <w:spacing w:val="1"/>
          <w:sz w:val="24"/>
          <w:szCs w:val="24"/>
        </w:rPr>
        <w:t>table below</w:t>
      </w:r>
      <w:r w:rsidRPr="009852FE" w:rsidR="003E7239">
        <w:rPr>
          <w:rFonts w:ascii="Times New Roman" w:hAnsi="Times New Roman" w:cs="Times New Roman"/>
          <w:spacing w:val="1"/>
          <w:sz w:val="24"/>
          <w:szCs w:val="24"/>
        </w:rPr>
        <w:t xml:space="preserve"> displays th</w:t>
      </w:r>
      <w:r w:rsidR="003E7239">
        <w:rPr>
          <w:rFonts w:ascii="Times New Roman" w:hAnsi="Times New Roman" w:cs="Times New Roman"/>
          <w:spacing w:val="1"/>
          <w:sz w:val="24"/>
          <w:szCs w:val="24"/>
        </w:rPr>
        <w:t xml:space="preserve">e burden for </w:t>
      </w:r>
      <w:r>
        <w:rPr>
          <w:rFonts w:ascii="Times New Roman" w:hAnsi="Times New Roman" w:cs="Times New Roman"/>
          <w:spacing w:val="1"/>
          <w:sz w:val="24"/>
          <w:szCs w:val="24"/>
        </w:rPr>
        <w:t>web-</w:t>
      </w:r>
      <w:r w:rsidRPr="0037067C" w:rsidR="003E7239">
        <w:rPr>
          <w:rFonts w:ascii="Times New Roman" w:hAnsi="Times New Roman" w:eastAsia="Times New Roman" w:cs="Times New Roman"/>
          <w:sz w:val="24"/>
          <w:szCs w:val="24"/>
        </w:rPr>
        <w:t>b</w:t>
      </w:r>
      <w:r w:rsidRPr="0037067C" w:rsidR="003E7239">
        <w:rPr>
          <w:rFonts w:ascii="Times New Roman" w:hAnsi="Times New Roman" w:eastAsia="Times New Roman" w:cs="Times New Roman"/>
          <w:spacing w:val="-1"/>
          <w:sz w:val="24"/>
          <w:szCs w:val="24"/>
        </w:rPr>
        <w:t>r</w:t>
      </w:r>
      <w:r w:rsidRPr="0037067C" w:rsidR="003E7239">
        <w:rPr>
          <w:rFonts w:ascii="Times New Roman" w:hAnsi="Times New Roman" w:eastAsia="Times New Roman" w:cs="Times New Roman"/>
          <w:sz w:val="24"/>
          <w:szCs w:val="24"/>
        </w:rPr>
        <w:t>ok</w:t>
      </w:r>
      <w:r w:rsidRPr="0037067C" w:rsidR="003E7239">
        <w:rPr>
          <w:rFonts w:ascii="Times New Roman" w:hAnsi="Times New Roman" w:eastAsia="Times New Roman" w:cs="Times New Roman"/>
          <w:spacing w:val="-1"/>
          <w:sz w:val="24"/>
          <w:szCs w:val="24"/>
        </w:rPr>
        <w:t>e</w:t>
      </w:r>
      <w:r w:rsidRPr="0037067C" w:rsidR="003E7239">
        <w:rPr>
          <w:rFonts w:ascii="Times New Roman" w:hAnsi="Times New Roman" w:eastAsia="Times New Roman" w:cs="Times New Roman"/>
          <w:sz w:val="24"/>
          <w:szCs w:val="24"/>
        </w:rPr>
        <w:t>r</w:t>
      </w:r>
      <w:r w:rsidR="003E7239">
        <w:rPr>
          <w:rFonts w:ascii="Times New Roman" w:hAnsi="Times New Roman" w:eastAsia="Times New Roman" w:cs="Times New Roman"/>
          <w:sz w:val="24"/>
          <w:szCs w:val="24"/>
        </w:rPr>
        <w:t xml:space="preserve">s to </w:t>
      </w:r>
      <w:r w:rsidR="000364BC">
        <w:rPr>
          <w:rFonts w:ascii="Times New Roman" w:hAnsi="Times New Roman" w:eastAsia="Times New Roman" w:cs="Times New Roman"/>
          <w:sz w:val="24"/>
          <w:szCs w:val="24"/>
        </w:rPr>
        <w:t>annually</w:t>
      </w:r>
      <w:r w:rsidR="003E723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collect that data to provide to HHS</w:t>
      </w:r>
    </w:p>
    <w:p w:rsidR="00335158" w:rsidP="007201C6" w:rsidRDefault="00335158" w14:paraId="51F37F0D" w14:textId="0CE09424">
      <w:pPr>
        <w:spacing w:after="0" w:line="240" w:lineRule="auto"/>
        <w:rPr>
          <w:rFonts w:ascii="Times New Roman" w:hAnsi="Times New Roman" w:eastAsia="Times New Roman" w:cs="Times New Roman"/>
          <w:bCs/>
          <w:sz w:val="24"/>
          <w:szCs w:val="24"/>
        </w:rPr>
      </w:pPr>
    </w:p>
    <w:p w:rsidR="00AF0373" w:rsidP="00AF3C46" w:rsidRDefault="00AF3C46" w14:paraId="76C73DB4" w14:textId="42AD9CFD">
      <w:pPr>
        <w:widowControl/>
        <w:spacing w:after="16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rsidRPr="0037067C" w:rsidR="003E7239" w:rsidP="007201C6" w:rsidRDefault="003E7239" w14:paraId="27B9626D" w14:textId="77777777">
      <w:pPr>
        <w:spacing w:after="0" w:line="240" w:lineRule="auto"/>
        <w:rPr>
          <w:rFonts w:ascii="Times New Roman" w:hAnsi="Times New Roman" w:eastAsia="Times New Roman" w:cs="Times New Roman"/>
          <w:bCs/>
          <w:sz w:val="24"/>
          <w:szCs w:val="24"/>
        </w:rPr>
      </w:pPr>
    </w:p>
    <w:p w:rsidRPr="00D30A43" w:rsidR="00D30A43" w:rsidP="00D30A43" w:rsidRDefault="00D30A43" w14:paraId="7F6F2191" w14:textId="20770A97">
      <w:pPr>
        <w:pStyle w:val="Caption"/>
        <w:keepNext/>
        <w:rPr>
          <w:rFonts w:ascii="Times New Roman" w:hAnsi="Times New Roman" w:cs="Times New Roman"/>
          <w:b/>
          <w:i w:val="0"/>
          <w:color w:val="auto"/>
          <w:sz w:val="24"/>
          <w:szCs w:val="24"/>
        </w:rPr>
      </w:pPr>
      <w:r w:rsidRPr="00D30A43">
        <w:rPr>
          <w:rFonts w:ascii="Times New Roman" w:hAnsi="Times New Roman" w:cs="Times New Roman"/>
          <w:b/>
          <w:i w:val="0"/>
          <w:color w:val="auto"/>
          <w:sz w:val="24"/>
          <w:szCs w:val="24"/>
        </w:rPr>
        <w:t xml:space="preserve">Table </w:t>
      </w:r>
      <w:r w:rsidRPr="00D30A43">
        <w:rPr>
          <w:rFonts w:ascii="Times New Roman" w:hAnsi="Times New Roman" w:cs="Times New Roman"/>
          <w:b/>
          <w:i w:val="0"/>
          <w:color w:val="auto"/>
          <w:sz w:val="24"/>
          <w:szCs w:val="24"/>
        </w:rPr>
        <w:fldChar w:fldCharType="begin"/>
      </w:r>
      <w:r w:rsidRPr="00D30A43">
        <w:rPr>
          <w:rFonts w:ascii="Times New Roman" w:hAnsi="Times New Roman" w:cs="Times New Roman"/>
          <w:b/>
          <w:i w:val="0"/>
          <w:color w:val="auto"/>
          <w:sz w:val="24"/>
          <w:szCs w:val="24"/>
        </w:rPr>
        <w:instrText xml:space="preserve"> SEQ Table \* ARABIC </w:instrText>
      </w:r>
      <w:r w:rsidRPr="00D30A43">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7</w:t>
      </w:r>
      <w:r w:rsidRPr="00D30A43">
        <w:rPr>
          <w:rFonts w:ascii="Times New Roman" w:hAnsi="Times New Roman" w:cs="Times New Roman"/>
          <w:b/>
          <w:i w:val="0"/>
          <w:color w:val="auto"/>
          <w:sz w:val="24"/>
          <w:szCs w:val="24"/>
        </w:rPr>
        <w:fldChar w:fldCharType="end"/>
      </w:r>
      <w:r w:rsidRPr="00D30A43">
        <w:rPr>
          <w:rFonts w:ascii="Times New Roman" w:hAnsi="Times New Roman" w:cs="Times New Roman"/>
          <w:b/>
          <w:i w:val="0"/>
          <w:color w:val="auto"/>
          <w:sz w:val="24"/>
          <w:szCs w:val="24"/>
        </w:rPr>
        <w:t>: Burden to Web-brokers to Confirm Compliance with Internet Website Requirements through Annual Data Collection</w:t>
      </w:r>
    </w:p>
    <w:tbl>
      <w:tblPr>
        <w:tblW w:w="9611" w:type="dxa"/>
        <w:jc w:val="center"/>
        <w:tblLayout w:type="fixed"/>
        <w:tblCellMar>
          <w:left w:w="0" w:type="dxa"/>
          <w:right w:w="0" w:type="dxa"/>
        </w:tblCellMar>
        <w:tblLook w:val="01E0" w:firstRow="1" w:lastRow="1" w:firstColumn="1" w:lastColumn="1" w:noHBand="0" w:noVBand="0"/>
        <w:tblCaption w:val="Table 7: Burden to Web-brokers to Confirm Compliance with Internet Website Requirements through Annual Data Collection"/>
      </w:tblPr>
      <w:tblGrid>
        <w:gridCol w:w="1565"/>
        <w:gridCol w:w="1296"/>
        <w:gridCol w:w="1800"/>
        <w:gridCol w:w="1394"/>
        <w:gridCol w:w="1834"/>
        <w:gridCol w:w="1722"/>
      </w:tblGrid>
      <w:tr w:rsidR="00BA259D" w:rsidTr="00197F2B" w14:paraId="2CBC14E2" w14:textId="77777777">
        <w:trPr>
          <w:trHeight w:val="1126" w:hRule="exact"/>
          <w:jc w:val="center"/>
        </w:trPr>
        <w:tc>
          <w:tcPr>
            <w:tcW w:w="1565" w:type="dxa"/>
            <w:tcBorders>
              <w:top w:val="single" w:color="000000" w:sz="4" w:space="0"/>
              <w:left w:val="single" w:color="000000" w:sz="4" w:space="0"/>
              <w:bottom w:val="single" w:color="000000" w:sz="4" w:space="0"/>
              <w:right w:val="single" w:color="000000" w:sz="4" w:space="0"/>
            </w:tcBorders>
          </w:tcPr>
          <w:p w:rsidR="00BA259D" w:rsidP="006D3F77" w:rsidRDefault="00BA259D" w14:paraId="373F28E6"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p>
          <w:p w:rsidR="00BA259D" w:rsidP="006D3F77" w:rsidRDefault="00BA259D" w14:paraId="0D10BFD9"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p>
        </w:tc>
        <w:tc>
          <w:tcPr>
            <w:tcW w:w="1296" w:type="dxa"/>
            <w:tcBorders>
              <w:top w:val="single" w:color="000000" w:sz="4" w:space="0"/>
              <w:left w:val="single" w:color="000000" w:sz="4" w:space="0"/>
              <w:bottom w:val="single" w:color="000000" w:sz="4" w:space="0"/>
              <w:right w:val="single" w:color="000000" w:sz="4" w:space="0"/>
            </w:tcBorders>
          </w:tcPr>
          <w:p w:rsidR="00BA259D" w:rsidP="006D3F77" w:rsidRDefault="00BA259D" w14:paraId="569C9576"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p>
          <w:p w:rsidR="00BA259D" w:rsidP="006D3F77" w:rsidRDefault="00BA259D" w14:paraId="501EC175"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1800" w:type="dxa"/>
            <w:tcBorders>
              <w:top w:val="single" w:color="000000" w:sz="4" w:space="0"/>
              <w:left w:val="single" w:color="000000" w:sz="4" w:space="0"/>
              <w:bottom w:val="single" w:color="000000" w:sz="4" w:space="0"/>
              <w:right w:val="single" w:color="000000" w:sz="4" w:space="0"/>
            </w:tcBorders>
          </w:tcPr>
          <w:p w:rsidR="00BA259D" w:rsidP="006D3F77" w:rsidRDefault="00BA259D" w14:paraId="46F08D6E" w14:textId="77777777">
            <w:pPr>
              <w:spacing w:after="0" w:line="240" w:lineRule="auto"/>
              <w:ind w:right="45"/>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bor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ly </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100%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its)</w:t>
            </w:r>
          </w:p>
        </w:tc>
        <w:tc>
          <w:tcPr>
            <w:tcW w:w="1394" w:type="dxa"/>
            <w:tcBorders>
              <w:top w:val="single" w:color="000000" w:sz="4" w:space="0"/>
              <w:left w:val="single" w:color="000000" w:sz="4" w:space="0"/>
              <w:bottom w:val="single" w:color="000000" w:sz="4" w:space="0"/>
              <w:right w:val="single" w:color="000000" w:sz="4" w:space="0"/>
            </w:tcBorders>
          </w:tcPr>
          <w:p w:rsidR="00BA259D" w:rsidP="006D3F77" w:rsidRDefault="00BA259D" w14:paraId="156E8C55"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BA259D" w:rsidP="006D3F77" w:rsidRDefault="00BA259D" w14:paraId="4D0A4469"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1834" w:type="dxa"/>
            <w:tcBorders>
              <w:top w:val="single" w:color="000000" w:sz="4" w:space="0"/>
              <w:left w:val="single" w:color="000000" w:sz="4" w:space="0"/>
              <w:bottom w:val="single" w:color="000000" w:sz="4" w:space="0"/>
              <w:right w:val="single" w:color="000000" w:sz="4" w:space="0"/>
            </w:tcBorders>
          </w:tcPr>
          <w:p w:rsidR="00BA259D" w:rsidP="006D3F77" w:rsidRDefault="00BA259D" w14:paraId="1DEF5E71"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BA259D" w:rsidP="006D3F77" w:rsidRDefault="00BA259D" w14:paraId="0306D6EB"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tc>
        <w:tc>
          <w:tcPr>
            <w:tcW w:w="1722" w:type="dxa"/>
            <w:tcBorders>
              <w:top w:val="single" w:color="000000" w:sz="4" w:space="0"/>
              <w:left w:val="single" w:color="000000" w:sz="4" w:space="0"/>
              <w:bottom w:val="single" w:color="000000" w:sz="4" w:space="0"/>
              <w:right w:val="single" w:color="000000" w:sz="4" w:space="0"/>
            </w:tcBorders>
          </w:tcPr>
          <w:p w:rsidR="00BA259D" w:rsidP="006D3F77" w:rsidRDefault="00BA259D" w14:paraId="386F9BE3" w14:textId="77777777">
            <w:pPr>
              <w:spacing w:after="0" w:line="240" w:lineRule="auto"/>
              <w:ind w:right="17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All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w:t>
            </w:r>
          </w:p>
        </w:tc>
      </w:tr>
      <w:tr w:rsidRPr="00C236BE" w:rsidR="00BA259D" w:rsidTr="00197F2B" w14:paraId="40473CC1" w14:textId="77777777">
        <w:trPr>
          <w:trHeight w:val="889" w:hRule="exact"/>
          <w:jc w:val="center"/>
        </w:trPr>
        <w:tc>
          <w:tcPr>
            <w:tcW w:w="1565" w:type="dxa"/>
            <w:tcBorders>
              <w:top w:val="single" w:color="000000" w:sz="4" w:space="0"/>
              <w:left w:val="single" w:color="000000" w:sz="4" w:space="0"/>
              <w:bottom w:val="single" w:color="000000" w:sz="4" w:space="0"/>
              <w:right w:val="single" w:color="000000" w:sz="4" w:space="0"/>
            </w:tcBorders>
          </w:tcPr>
          <w:p w:rsidR="00BA259D" w:rsidP="006D3F77" w:rsidRDefault="00BA259D" w14:paraId="4679DC2C"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Business Operations Specialist</w:t>
            </w:r>
          </w:p>
        </w:tc>
        <w:tc>
          <w:tcPr>
            <w:tcW w:w="1296" w:type="dxa"/>
            <w:tcBorders>
              <w:top w:val="single" w:color="000000" w:sz="4" w:space="0"/>
              <w:left w:val="single" w:color="000000" w:sz="4" w:space="0"/>
              <w:bottom w:val="single" w:color="000000" w:sz="4" w:space="0"/>
              <w:right w:val="single" w:color="000000" w:sz="4" w:space="0"/>
            </w:tcBorders>
          </w:tcPr>
          <w:p w:rsidR="00BA259D" w:rsidP="006D3F77" w:rsidRDefault="003F09AC" w14:paraId="4C00550E" w14:textId="15AB06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BA259D">
              <w:rPr>
                <w:rFonts w:ascii="Times New Roman" w:hAnsi="Times New Roman" w:eastAsia="Times New Roman" w:cs="Times New Roman"/>
                <w:sz w:val="24"/>
                <w:szCs w:val="24"/>
              </w:rPr>
              <w:t>0</w:t>
            </w:r>
          </w:p>
        </w:tc>
        <w:tc>
          <w:tcPr>
            <w:tcW w:w="1800" w:type="dxa"/>
            <w:tcBorders>
              <w:top w:val="single" w:color="000000" w:sz="4" w:space="0"/>
              <w:left w:val="single" w:color="000000" w:sz="4" w:space="0"/>
              <w:bottom w:val="single" w:color="000000" w:sz="4" w:space="0"/>
              <w:right w:val="single" w:color="000000" w:sz="4" w:space="0"/>
            </w:tcBorders>
          </w:tcPr>
          <w:p w:rsidR="00BA259D" w:rsidP="006D3F77" w:rsidRDefault="00BA259D" w14:paraId="43CBE875" w14:textId="73F717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$72.62</w:t>
            </w:r>
          </w:p>
        </w:tc>
        <w:tc>
          <w:tcPr>
            <w:tcW w:w="1394" w:type="dxa"/>
            <w:tcBorders>
              <w:top w:val="single" w:color="000000" w:sz="4" w:space="0"/>
              <w:left w:val="single" w:color="000000" w:sz="4" w:space="0"/>
              <w:bottom w:val="single" w:color="000000" w:sz="4" w:space="0"/>
              <w:right w:val="single" w:color="000000" w:sz="4" w:space="0"/>
            </w:tcBorders>
          </w:tcPr>
          <w:p w:rsidR="00BA259D" w:rsidP="006D3F77" w:rsidRDefault="00CF040C" w14:paraId="00A19957" w14:textId="2E25EE8E">
            <w:pPr>
              <w:spacing w:after="0" w:line="240" w:lineRule="auto"/>
              <w:ind w:firstLine="1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34" w:type="dxa"/>
            <w:tcBorders>
              <w:top w:val="single" w:color="000000" w:sz="4" w:space="0"/>
              <w:left w:val="single" w:color="000000" w:sz="4" w:space="0"/>
              <w:bottom w:val="single" w:color="000000" w:sz="4" w:space="0"/>
              <w:right w:val="single" w:color="000000" w:sz="4" w:space="0"/>
            </w:tcBorders>
          </w:tcPr>
          <w:p w:rsidRPr="00C86A5A" w:rsidR="00BA259D" w:rsidP="003F09AC" w:rsidRDefault="00BA259D" w14:paraId="528440FF" w14:textId="5D1D23D1">
            <w:pPr>
              <w:spacing w:after="0" w:line="240" w:lineRule="auto"/>
              <w:jc w:val="center"/>
              <w:rPr>
                <w:rFonts w:ascii="Times New Roman" w:hAnsi="Times New Roman" w:eastAsia="Times New Roman" w:cs="Times New Roman"/>
                <w:sz w:val="24"/>
                <w:szCs w:val="24"/>
              </w:rPr>
            </w:pPr>
            <w:r w:rsidRPr="00C86A5A">
              <w:rPr>
                <w:rFonts w:ascii="Times New Roman" w:hAnsi="Times New Roman" w:eastAsia="Times New Roman" w:cs="Times New Roman"/>
                <w:sz w:val="24"/>
                <w:szCs w:val="24"/>
              </w:rPr>
              <w:t>$</w:t>
            </w:r>
            <w:r w:rsidR="003F09AC">
              <w:rPr>
                <w:rFonts w:ascii="Times New Roman" w:hAnsi="Times New Roman" w:eastAsia="Times New Roman" w:cs="Times New Roman"/>
                <w:sz w:val="24"/>
                <w:szCs w:val="24"/>
              </w:rPr>
              <w:t>145.24</w:t>
            </w:r>
          </w:p>
        </w:tc>
        <w:tc>
          <w:tcPr>
            <w:tcW w:w="1722" w:type="dxa"/>
            <w:tcBorders>
              <w:top w:val="single" w:color="000000" w:sz="4" w:space="0"/>
              <w:left w:val="single" w:color="000000" w:sz="4" w:space="0"/>
              <w:bottom w:val="single" w:color="000000" w:sz="4" w:space="0"/>
              <w:right w:val="single" w:color="000000" w:sz="4" w:space="0"/>
            </w:tcBorders>
          </w:tcPr>
          <w:p w:rsidRPr="009F1D98" w:rsidR="00BA259D" w:rsidP="003F09AC" w:rsidRDefault="00BA259D" w14:paraId="36BE5ECA" w14:textId="09C907EA">
            <w:pPr>
              <w:spacing w:after="0" w:line="240" w:lineRule="auto"/>
              <w:jc w:val="center"/>
              <w:rPr>
                <w:rFonts w:ascii="Times New Roman" w:hAnsi="Times New Roman" w:cs="Times New Roman"/>
                <w:sz w:val="24"/>
                <w:szCs w:val="24"/>
              </w:rPr>
            </w:pPr>
            <w:r w:rsidRPr="009F1D98">
              <w:rPr>
                <w:rFonts w:ascii="Times New Roman" w:hAnsi="Times New Roman" w:cs="Times New Roman"/>
                <w:sz w:val="24"/>
                <w:szCs w:val="24"/>
              </w:rPr>
              <w:t>$</w:t>
            </w:r>
            <w:r w:rsidR="003F09AC">
              <w:rPr>
                <w:rFonts w:ascii="Times New Roman" w:hAnsi="Times New Roman" w:cs="Times New Roman"/>
                <w:sz w:val="24"/>
                <w:szCs w:val="24"/>
              </w:rPr>
              <w:t>4,357.2</w:t>
            </w:r>
            <w:r>
              <w:rPr>
                <w:rFonts w:ascii="Times New Roman" w:hAnsi="Times New Roman" w:cs="Times New Roman"/>
                <w:sz w:val="24"/>
                <w:szCs w:val="24"/>
              </w:rPr>
              <w:t>0</w:t>
            </w:r>
          </w:p>
        </w:tc>
      </w:tr>
    </w:tbl>
    <w:p w:rsidR="003E7239" w:rsidP="007201C6" w:rsidRDefault="003E7239" w14:paraId="0A1B4DCD" w14:textId="462E473C">
      <w:pPr>
        <w:spacing w:after="0" w:line="240" w:lineRule="auto"/>
        <w:rPr>
          <w:rFonts w:ascii="Times New Roman" w:hAnsi="Times New Roman" w:eastAsia="Times New Roman" w:cs="Times New Roman"/>
          <w:sz w:val="24"/>
          <w:szCs w:val="24"/>
        </w:rPr>
      </w:pPr>
    </w:p>
    <w:p w:rsidR="00BB301C" w:rsidP="007201C6" w:rsidRDefault="00BB301C" w14:paraId="29767011" w14:textId="1D45390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 xml:space="preserve">We estimate that it will take up to one hour at an hourly cost of </w:t>
      </w:r>
      <w:r w:rsidR="00B265AB">
        <w:rPr>
          <w:rFonts w:ascii="Times New Roman" w:hAnsi="Times New Roman" w:eastAsia="Times New Roman" w:cs="Times New Roman"/>
          <w:sz w:val="24"/>
          <w:szCs w:val="24"/>
        </w:rPr>
        <w:t xml:space="preserve">$72.62 </w:t>
      </w:r>
      <w:r w:rsidRPr="0037067C">
        <w:rPr>
          <w:rFonts w:ascii="Times New Roman" w:hAnsi="Times New Roman" w:eastAsia="Times New Roman" w:cs="Times New Roman"/>
          <w:sz w:val="24"/>
          <w:szCs w:val="24"/>
        </w:rPr>
        <w:t xml:space="preserve">for a business operations specialist to provide periodic updates </w:t>
      </w:r>
      <w:r w:rsidR="00805E7D">
        <w:rPr>
          <w:rFonts w:ascii="Times New Roman" w:hAnsi="Times New Roman" w:eastAsia="Times New Roman" w:cs="Times New Roman"/>
          <w:sz w:val="24"/>
          <w:szCs w:val="24"/>
        </w:rPr>
        <w:t>to the</w:t>
      </w:r>
      <w:r w:rsidR="000364BC">
        <w:rPr>
          <w:rFonts w:ascii="Times New Roman" w:hAnsi="Times New Roman" w:eastAsia="Times New Roman" w:cs="Times New Roman"/>
          <w:sz w:val="24"/>
          <w:szCs w:val="24"/>
        </w:rPr>
        <w:t xml:space="preserve"> data collection</w:t>
      </w:r>
      <w:r w:rsidR="00805E7D">
        <w:rPr>
          <w:rFonts w:ascii="Times New Roman" w:hAnsi="Times New Roman" w:eastAsia="Times New Roman" w:cs="Times New Roman"/>
          <w:sz w:val="24"/>
          <w:szCs w:val="24"/>
        </w:rPr>
        <w:t xml:space="preserve"> </w:t>
      </w:r>
      <w:r w:rsidRPr="0037067C">
        <w:rPr>
          <w:rFonts w:ascii="Times New Roman" w:hAnsi="Times New Roman" w:eastAsia="Times New Roman" w:cs="Times New Roman"/>
          <w:sz w:val="24"/>
          <w:szCs w:val="24"/>
        </w:rPr>
        <w:t>for a total cost of approximately $7</w:t>
      </w:r>
      <w:r w:rsidR="006D3F77">
        <w:rPr>
          <w:rFonts w:ascii="Times New Roman" w:hAnsi="Times New Roman" w:eastAsia="Times New Roman" w:cs="Times New Roman"/>
          <w:sz w:val="24"/>
          <w:szCs w:val="24"/>
        </w:rPr>
        <w:t>2</w:t>
      </w:r>
      <w:r w:rsidRPr="0037067C">
        <w:rPr>
          <w:rFonts w:ascii="Times New Roman" w:hAnsi="Times New Roman" w:eastAsia="Times New Roman" w:cs="Times New Roman"/>
          <w:sz w:val="24"/>
          <w:szCs w:val="24"/>
        </w:rPr>
        <w:t>.</w:t>
      </w:r>
      <w:r w:rsidR="006D3F77">
        <w:rPr>
          <w:rFonts w:ascii="Times New Roman" w:hAnsi="Times New Roman" w:eastAsia="Times New Roman" w:cs="Times New Roman"/>
          <w:sz w:val="24"/>
          <w:szCs w:val="24"/>
        </w:rPr>
        <w:t>62</w:t>
      </w:r>
      <w:r w:rsidRPr="0037067C" w:rsidR="006D3F77">
        <w:rPr>
          <w:rFonts w:ascii="Times New Roman" w:hAnsi="Times New Roman" w:eastAsia="Times New Roman" w:cs="Times New Roman"/>
          <w:sz w:val="24"/>
          <w:szCs w:val="24"/>
        </w:rPr>
        <w:t xml:space="preserve"> </w:t>
      </w:r>
      <w:r w:rsidRPr="0037067C">
        <w:rPr>
          <w:rFonts w:ascii="Times New Roman" w:hAnsi="Times New Roman" w:eastAsia="Times New Roman" w:cs="Times New Roman"/>
          <w:sz w:val="24"/>
          <w:szCs w:val="24"/>
        </w:rPr>
        <w:t xml:space="preserve">per web-broker. Assuming that 20% of the web-broker population will experience changes to their </w:t>
      </w:r>
      <w:r w:rsidRPr="0037067C">
        <w:rPr>
          <w:rFonts w:ascii="Times New Roman" w:hAnsi="Times New Roman" w:eastAsia="Times New Roman" w:cs="Times New Roman"/>
          <w:spacing w:val="-3"/>
          <w:sz w:val="24"/>
          <w:szCs w:val="24"/>
        </w:rPr>
        <w:t xml:space="preserve">privacy and security processes </w:t>
      </w:r>
      <w:r w:rsidRPr="0037067C">
        <w:rPr>
          <w:rFonts w:ascii="Times New Roman" w:hAnsi="Times New Roman" w:eastAsia="Times New Roman" w:cs="Times New Roman"/>
          <w:sz w:val="24"/>
          <w:szCs w:val="24"/>
        </w:rPr>
        <w:t xml:space="preserve">outside of the annual data collection period, we estimate that </w:t>
      </w:r>
      <w:r w:rsidR="003F09AC">
        <w:rPr>
          <w:rFonts w:ascii="Times New Roman" w:hAnsi="Times New Roman" w:eastAsia="Times New Roman" w:cs="Times New Roman"/>
          <w:sz w:val="24"/>
          <w:szCs w:val="24"/>
        </w:rPr>
        <w:t>six</w:t>
      </w:r>
      <w:r w:rsidRPr="002221F9" w:rsidR="00805E7D">
        <w:rPr>
          <w:rFonts w:ascii="Times New Roman" w:hAnsi="Times New Roman" w:eastAsia="Times New Roman" w:cs="Times New Roman"/>
          <w:sz w:val="24"/>
          <w:szCs w:val="24"/>
        </w:rPr>
        <w:t xml:space="preserve"> (</w:t>
      </w:r>
      <w:r w:rsidR="003F09AC">
        <w:rPr>
          <w:rFonts w:ascii="Times New Roman" w:hAnsi="Times New Roman" w:eastAsia="Times New Roman" w:cs="Times New Roman"/>
          <w:sz w:val="24"/>
          <w:szCs w:val="24"/>
        </w:rPr>
        <w:t>6</w:t>
      </w:r>
      <w:r w:rsidRPr="002221F9" w:rsidR="00805E7D">
        <w:rPr>
          <w:rFonts w:ascii="Times New Roman" w:hAnsi="Times New Roman" w:eastAsia="Times New Roman" w:cs="Times New Roman"/>
          <w:sz w:val="24"/>
          <w:szCs w:val="24"/>
        </w:rPr>
        <w:t>)</w:t>
      </w:r>
      <w:r w:rsidRPr="002221F9">
        <w:rPr>
          <w:rFonts w:ascii="Times New Roman" w:hAnsi="Times New Roman" w:eastAsia="Times New Roman" w:cs="Times New Roman"/>
          <w:sz w:val="24"/>
          <w:szCs w:val="24"/>
        </w:rPr>
        <w:t xml:space="preserve"> web-brokers will</w:t>
      </w:r>
      <w:r w:rsidRPr="0037067C">
        <w:rPr>
          <w:rFonts w:ascii="Times New Roman" w:hAnsi="Times New Roman" w:eastAsia="Times New Roman" w:cs="Times New Roman"/>
          <w:sz w:val="24"/>
          <w:szCs w:val="24"/>
        </w:rPr>
        <w:t xml:space="preserve"> need to provide periodic updates, increasing the annual burden estimate to approximately </w:t>
      </w:r>
      <w:r w:rsidR="00261A78">
        <w:rPr>
          <w:rFonts w:ascii="Times New Roman" w:hAnsi="Times New Roman" w:eastAsia="Times New Roman" w:cs="Times New Roman"/>
          <w:sz w:val="24"/>
          <w:szCs w:val="24"/>
        </w:rPr>
        <w:t>$435.72</w:t>
      </w:r>
      <w:r w:rsidRPr="0037067C">
        <w:rPr>
          <w:rFonts w:ascii="Times New Roman" w:hAnsi="Times New Roman" w:eastAsia="Times New Roman" w:cs="Times New Roman"/>
          <w:sz w:val="24"/>
          <w:szCs w:val="24"/>
        </w:rPr>
        <w:t>.</w:t>
      </w:r>
    </w:p>
    <w:p w:rsidR="00805E7D" w:rsidP="007201C6" w:rsidRDefault="00805E7D" w14:paraId="67E027C6" w14:textId="017E5D55">
      <w:pPr>
        <w:spacing w:after="0" w:line="240" w:lineRule="auto"/>
        <w:rPr>
          <w:rFonts w:ascii="Times New Roman" w:hAnsi="Times New Roman" w:eastAsia="Times New Roman" w:cs="Times New Roman"/>
          <w:sz w:val="24"/>
          <w:szCs w:val="24"/>
        </w:rPr>
      </w:pPr>
    </w:p>
    <w:p w:rsidR="000364BC" w:rsidP="007201C6" w:rsidRDefault="000364BC" w14:paraId="67CF2D10" w14:textId="419B2B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Pursuant to </w:t>
      </w:r>
      <w:r w:rsidR="005B65C1">
        <w:rPr>
          <w:rFonts w:ascii="Times New Roman" w:hAnsi="Times New Roman" w:eastAsia="Times New Roman" w:cs="Times New Roman"/>
          <w:spacing w:val="-1"/>
          <w:sz w:val="24"/>
          <w:szCs w:val="24"/>
        </w:rPr>
        <w:t>§1</w:t>
      </w:r>
      <w:r w:rsidRPr="0037067C">
        <w:rPr>
          <w:rFonts w:ascii="Times New Roman" w:hAnsi="Times New Roman" w:eastAsia="Times New Roman" w:cs="Times New Roman"/>
          <w:spacing w:val="1"/>
          <w:sz w:val="24"/>
          <w:szCs w:val="24"/>
        </w:rPr>
        <w:t>55.220(c)(3)</w:t>
      </w:r>
      <w:r>
        <w:rPr>
          <w:rFonts w:ascii="Times New Roman" w:hAnsi="Times New Roman" w:eastAsia="Times New Roman" w:cs="Times New Roman"/>
          <w:sz w:val="24"/>
          <w:szCs w:val="24"/>
        </w:rPr>
        <w:t>, web-brokers are required</w:t>
      </w:r>
      <w:r w:rsidRPr="00260DB1">
        <w:rPr>
          <w:rFonts w:ascii="Times New Roman" w:hAnsi="Times New Roman" w:eastAsia="Times New Roman" w:cs="Times New Roman"/>
          <w:spacing w:val="-1"/>
          <w:sz w:val="24"/>
          <w:szCs w:val="24"/>
        </w:rPr>
        <w:t xml:space="preserve"> </w:t>
      </w:r>
      <w:r w:rsidRPr="00260DB1">
        <w:rPr>
          <w:rFonts w:ascii="Times New Roman" w:hAnsi="Times New Roman" w:eastAsia="Times New Roman" w:cs="Times New Roman"/>
          <w:sz w:val="24"/>
          <w:szCs w:val="24"/>
        </w:rPr>
        <w:t>to</w:t>
      </w:r>
      <w:r>
        <w:rPr>
          <w:rFonts w:ascii="Times New Roman" w:hAnsi="Times New Roman" w:eastAsia="Times New Roman" w:cs="Times New Roman"/>
          <w:sz w:val="24"/>
          <w:szCs w:val="24"/>
        </w:rPr>
        <w:t xml:space="preserve"> periodically update data to reflect changes to their privacy and security processes to establish to HHS that</w:t>
      </w:r>
      <w:r w:rsidR="008A5652">
        <w:rPr>
          <w:rFonts w:ascii="Times New Roman" w:hAnsi="Times New Roman" w:eastAsia="Times New Roman" w:cs="Times New Roman"/>
          <w:sz w:val="24"/>
          <w:szCs w:val="24"/>
        </w:rPr>
        <w:t xml:space="preserve"> they </w:t>
      </w:r>
      <w:r>
        <w:rPr>
          <w:rFonts w:ascii="Times New Roman" w:hAnsi="Times New Roman" w:eastAsia="Times New Roman" w:cs="Times New Roman"/>
          <w:sz w:val="24"/>
          <w:szCs w:val="24"/>
        </w:rPr>
        <w:t>remain</w:t>
      </w:r>
      <w:r w:rsidR="008A5652">
        <w:rPr>
          <w:rFonts w:ascii="Times New Roman" w:hAnsi="Times New Roman" w:eastAsia="Times New Roman" w:cs="Times New Roman"/>
          <w:sz w:val="24"/>
          <w:szCs w:val="24"/>
        </w:rPr>
        <w:t xml:space="preserve"> in</w:t>
      </w:r>
      <w:r>
        <w:rPr>
          <w:rFonts w:ascii="Times New Roman" w:hAnsi="Times New Roman" w:eastAsia="Times New Roman" w:cs="Times New Roman"/>
          <w:sz w:val="24"/>
          <w:szCs w:val="24"/>
        </w:rPr>
        <w:t xml:space="preserve"> compliance with the Internet </w:t>
      </w:r>
      <w:r w:rsidR="00497ED9">
        <w:rPr>
          <w:rFonts w:ascii="Times New Roman" w:hAnsi="Times New Roman" w:eastAsia="Times New Roman" w:cs="Times New Roman"/>
          <w:sz w:val="24"/>
          <w:szCs w:val="24"/>
        </w:rPr>
        <w:t>website</w:t>
      </w:r>
      <w:r>
        <w:rPr>
          <w:rFonts w:ascii="Times New Roman" w:hAnsi="Times New Roman" w:eastAsia="Times New Roman" w:cs="Times New Roman"/>
          <w:sz w:val="24"/>
          <w:szCs w:val="24"/>
        </w:rPr>
        <w:t xml:space="preserve"> requirements.</w:t>
      </w:r>
      <w:r w:rsidRPr="009444A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w:t>
      </w:r>
      <w:r w:rsidRPr="000D50D6">
        <w:rPr>
          <w:rFonts w:ascii="Times New Roman" w:hAnsi="Times New Roman" w:cs="Times New Roman"/>
          <w:spacing w:val="1"/>
          <w:sz w:val="24"/>
          <w:szCs w:val="24"/>
        </w:rPr>
        <w:t>h</w:t>
      </w:r>
      <w:r w:rsidRPr="009852FE">
        <w:rPr>
          <w:rFonts w:ascii="Times New Roman" w:hAnsi="Times New Roman" w:cs="Times New Roman"/>
          <w:spacing w:val="1"/>
          <w:sz w:val="24"/>
          <w:szCs w:val="24"/>
        </w:rPr>
        <w:t xml:space="preserve">e </w:t>
      </w:r>
      <w:r>
        <w:rPr>
          <w:rFonts w:ascii="Times New Roman" w:hAnsi="Times New Roman" w:cs="Times New Roman"/>
          <w:spacing w:val="1"/>
          <w:sz w:val="24"/>
          <w:szCs w:val="24"/>
        </w:rPr>
        <w:t>table below</w:t>
      </w:r>
      <w:r w:rsidRPr="009852FE">
        <w:rPr>
          <w:rFonts w:ascii="Times New Roman" w:hAnsi="Times New Roman" w:cs="Times New Roman"/>
          <w:spacing w:val="1"/>
          <w:sz w:val="24"/>
          <w:szCs w:val="24"/>
        </w:rPr>
        <w:t xml:space="preserve"> displays th</w:t>
      </w:r>
      <w:r>
        <w:rPr>
          <w:rFonts w:ascii="Times New Roman" w:hAnsi="Times New Roman" w:cs="Times New Roman"/>
          <w:spacing w:val="1"/>
          <w:sz w:val="24"/>
          <w:szCs w:val="24"/>
        </w:rPr>
        <w:t>e burden for web-</w:t>
      </w:r>
      <w:r w:rsidRPr="0037067C">
        <w:rPr>
          <w:rFonts w:ascii="Times New Roman" w:hAnsi="Times New Roman" w:eastAsia="Times New Roman" w:cs="Times New Roman"/>
          <w:sz w:val="24"/>
          <w:szCs w:val="24"/>
        </w:rPr>
        <w:t>b</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ok</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r</w:t>
      </w:r>
      <w:r>
        <w:rPr>
          <w:rFonts w:ascii="Times New Roman" w:hAnsi="Times New Roman" w:eastAsia="Times New Roman" w:cs="Times New Roman"/>
          <w:sz w:val="24"/>
          <w:szCs w:val="24"/>
        </w:rPr>
        <w:t>s to implement the collect</w:t>
      </w:r>
      <w:r w:rsidR="008A5652">
        <w:rPr>
          <w:rFonts w:ascii="Times New Roman" w:hAnsi="Times New Roman" w:eastAsia="Times New Roman" w:cs="Times New Roman"/>
          <w:sz w:val="24"/>
          <w:szCs w:val="24"/>
        </w:rPr>
        <w:t xml:space="preserve">ion of </w:t>
      </w:r>
      <w:r>
        <w:rPr>
          <w:rFonts w:ascii="Times New Roman" w:hAnsi="Times New Roman" w:eastAsia="Times New Roman" w:cs="Times New Roman"/>
          <w:sz w:val="24"/>
          <w:szCs w:val="24"/>
        </w:rPr>
        <w:t>data to provide to HHS</w:t>
      </w:r>
      <w:r w:rsidR="00105048">
        <w:rPr>
          <w:rFonts w:ascii="Times New Roman" w:hAnsi="Times New Roman" w:eastAsia="Times New Roman" w:cs="Times New Roman"/>
          <w:sz w:val="24"/>
          <w:szCs w:val="24"/>
        </w:rPr>
        <w:t>.</w:t>
      </w:r>
    </w:p>
    <w:p w:rsidR="000364BC" w:rsidP="007201C6" w:rsidRDefault="000364BC" w14:paraId="4B4D809B" w14:textId="77777777">
      <w:pPr>
        <w:spacing w:after="0" w:line="240" w:lineRule="auto"/>
        <w:rPr>
          <w:rFonts w:ascii="Times New Roman" w:hAnsi="Times New Roman" w:eastAsia="Times New Roman" w:cs="Times New Roman"/>
          <w:sz w:val="24"/>
          <w:szCs w:val="24"/>
        </w:rPr>
      </w:pPr>
    </w:p>
    <w:p w:rsidR="00BB301C" w:rsidP="007201C6" w:rsidRDefault="00BB301C" w14:paraId="3FB603F5" w14:textId="0E2FF730">
      <w:pPr>
        <w:spacing w:after="0" w:line="240" w:lineRule="auto"/>
        <w:rPr>
          <w:rFonts w:ascii="Times New Roman" w:hAnsi="Times New Roman" w:eastAsia="Times New Roman" w:cs="Times New Roman"/>
          <w:sz w:val="24"/>
          <w:szCs w:val="24"/>
        </w:rPr>
      </w:pPr>
    </w:p>
    <w:p w:rsidRPr="00D30A43" w:rsidR="00D30A43" w:rsidP="00D30A43" w:rsidRDefault="00D30A43" w14:paraId="579B801D" w14:textId="6C6C67F1">
      <w:pPr>
        <w:pStyle w:val="Caption"/>
        <w:keepNext/>
        <w:rPr>
          <w:rFonts w:ascii="Times New Roman" w:hAnsi="Times New Roman" w:cs="Times New Roman"/>
          <w:b/>
          <w:i w:val="0"/>
          <w:color w:val="auto"/>
          <w:sz w:val="24"/>
        </w:rPr>
      </w:pPr>
      <w:r w:rsidRPr="00D30A43">
        <w:rPr>
          <w:rFonts w:ascii="Times New Roman" w:hAnsi="Times New Roman" w:cs="Times New Roman"/>
          <w:b/>
          <w:i w:val="0"/>
          <w:color w:val="auto"/>
          <w:sz w:val="24"/>
        </w:rPr>
        <w:t xml:space="preserve">Table </w:t>
      </w:r>
      <w:r w:rsidRPr="00D30A43">
        <w:rPr>
          <w:rFonts w:ascii="Times New Roman" w:hAnsi="Times New Roman" w:cs="Times New Roman"/>
          <w:b/>
          <w:i w:val="0"/>
          <w:color w:val="auto"/>
          <w:sz w:val="24"/>
        </w:rPr>
        <w:fldChar w:fldCharType="begin"/>
      </w:r>
      <w:r w:rsidRPr="00D30A43">
        <w:rPr>
          <w:rFonts w:ascii="Times New Roman" w:hAnsi="Times New Roman" w:cs="Times New Roman"/>
          <w:b/>
          <w:i w:val="0"/>
          <w:color w:val="auto"/>
          <w:sz w:val="24"/>
        </w:rPr>
        <w:instrText xml:space="preserve"> SEQ Table \* ARABIC </w:instrText>
      </w:r>
      <w:r w:rsidRPr="00D30A43">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8</w:t>
      </w:r>
      <w:r w:rsidRPr="00D30A43">
        <w:rPr>
          <w:rFonts w:ascii="Times New Roman" w:hAnsi="Times New Roman" w:cs="Times New Roman"/>
          <w:b/>
          <w:i w:val="0"/>
          <w:color w:val="auto"/>
          <w:sz w:val="24"/>
        </w:rPr>
        <w:fldChar w:fldCharType="end"/>
      </w:r>
      <w:r w:rsidRPr="00D30A43">
        <w:rPr>
          <w:rFonts w:ascii="Times New Roman" w:hAnsi="Times New Roman" w:cs="Times New Roman"/>
          <w:b/>
          <w:i w:val="0"/>
          <w:color w:val="auto"/>
          <w:sz w:val="24"/>
        </w:rPr>
        <w:t xml:space="preserve">: Burden to Web-brokers to Confirm Compliance with Internet Website </w:t>
      </w:r>
      <w:r w:rsidRPr="00D30A43">
        <w:rPr>
          <w:rFonts w:ascii="Times New Roman" w:hAnsi="Times New Roman" w:cs="Times New Roman"/>
          <w:b/>
          <w:i w:val="0"/>
          <w:color w:val="auto"/>
          <w:sz w:val="24"/>
        </w:rPr>
        <w:lastRenderedPageBreak/>
        <w:t>Requirements through Periodic Data Collection</w:t>
      </w:r>
    </w:p>
    <w:tbl>
      <w:tblPr>
        <w:tblW w:w="9540" w:type="dxa"/>
        <w:jc w:val="center"/>
        <w:tblLayout w:type="fixed"/>
        <w:tblCellMar>
          <w:left w:w="0" w:type="dxa"/>
          <w:right w:w="0" w:type="dxa"/>
        </w:tblCellMar>
        <w:tblLook w:val="01E0" w:firstRow="1" w:lastRow="1" w:firstColumn="1" w:lastColumn="1" w:noHBand="0" w:noVBand="0"/>
        <w:tblCaption w:val="Table 8: Burden to Web-brokers to Confirm Compliance with Internet Website Requirements through Periodic Data Collection"/>
      </w:tblPr>
      <w:tblGrid>
        <w:gridCol w:w="1565"/>
        <w:gridCol w:w="1400"/>
        <w:gridCol w:w="1715"/>
        <w:gridCol w:w="1375"/>
        <w:gridCol w:w="1834"/>
        <w:gridCol w:w="1651"/>
      </w:tblGrid>
      <w:tr w:rsidR="00BA259D" w:rsidTr="006D3F77" w14:paraId="5FD2AB29" w14:textId="77777777">
        <w:trPr>
          <w:trHeight w:val="1142" w:hRule="exact"/>
          <w:jc w:val="center"/>
        </w:trPr>
        <w:tc>
          <w:tcPr>
            <w:tcW w:w="1565" w:type="dxa"/>
            <w:tcBorders>
              <w:top w:val="single" w:color="000000" w:sz="4" w:space="0"/>
              <w:left w:val="single" w:color="000000" w:sz="4" w:space="0"/>
              <w:bottom w:val="single" w:color="000000" w:sz="4" w:space="0"/>
              <w:right w:val="single" w:color="000000" w:sz="4" w:space="0"/>
            </w:tcBorders>
          </w:tcPr>
          <w:p w:rsidR="00BA259D" w:rsidP="006D3F77" w:rsidRDefault="00BA259D" w14:paraId="441CC058"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p>
          <w:p w:rsidR="00BA259D" w:rsidP="006D3F77" w:rsidRDefault="00BA259D" w14:paraId="1E0BD02E"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p>
        </w:tc>
        <w:tc>
          <w:tcPr>
            <w:tcW w:w="1400" w:type="dxa"/>
            <w:tcBorders>
              <w:top w:val="single" w:color="000000" w:sz="4" w:space="0"/>
              <w:left w:val="single" w:color="000000" w:sz="4" w:space="0"/>
              <w:bottom w:val="single" w:color="000000" w:sz="4" w:space="0"/>
              <w:right w:val="single" w:color="000000" w:sz="4" w:space="0"/>
            </w:tcBorders>
          </w:tcPr>
          <w:p w:rsidR="00BA259D" w:rsidP="006D3F77" w:rsidRDefault="00BA259D" w14:paraId="463E30E1"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p>
          <w:p w:rsidR="00BA259D" w:rsidP="006D3F77" w:rsidRDefault="00BA259D" w14:paraId="5AE5FC1B"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1715" w:type="dxa"/>
            <w:tcBorders>
              <w:top w:val="single" w:color="000000" w:sz="4" w:space="0"/>
              <w:left w:val="single" w:color="000000" w:sz="4" w:space="0"/>
              <w:bottom w:val="single" w:color="000000" w:sz="4" w:space="0"/>
              <w:right w:val="single" w:color="000000" w:sz="4" w:space="0"/>
            </w:tcBorders>
          </w:tcPr>
          <w:p w:rsidR="00BA259D" w:rsidP="006D3F77" w:rsidRDefault="00BA259D" w14:paraId="440585E1" w14:textId="77777777">
            <w:pPr>
              <w:spacing w:after="0" w:line="240" w:lineRule="auto"/>
              <w:ind w:right="45"/>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bor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ly </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100%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its)</w:t>
            </w:r>
          </w:p>
        </w:tc>
        <w:tc>
          <w:tcPr>
            <w:tcW w:w="1375" w:type="dxa"/>
            <w:tcBorders>
              <w:top w:val="single" w:color="000000" w:sz="4" w:space="0"/>
              <w:left w:val="single" w:color="000000" w:sz="4" w:space="0"/>
              <w:bottom w:val="single" w:color="000000" w:sz="4" w:space="0"/>
              <w:right w:val="single" w:color="000000" w:sz="4" w:space="0"/>
            </w:tcBorders>
          </w:tcPr>
          <w:p w:rsidR="00BA259D" w:rsidP="006D3F77" w:rsidRDefault="00BA259D" w14:paraId="22EDDC10"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BA259D" w:rsidP="006D3F77" w:rsidRDefault="00BA259D" w14:paraId="1A2004B1"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1834" w:type="dxa"/>
            <w:tcBorders>
              <w:top w:val="single" w:color="000000" w:sz="4" w:space="0"/>
              <w:left w:val="single" w:color="000000" w:sz="4" w:space="0"/>
              <w:bottom w:val="single" w:color="000000" w:sz="4" w:space="0"/>
              <w:right w:val="single" w:color="000000" w:sz="4" w:space="0"/>
            </w:tcBorders>
          </w:tcPr>
          <w:p w:rsidR="00BA259D" w:rsidP="006D3F77" w:rsidRDefault="00BA259D" w14:paraId="5960BA97"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BA259D" w:rsidP="006D3F77" w:rsidRDefault="00BA259D" w14:paraId="6EE306D9"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tc>
        <w:tc>
          <w:tcPr>
            <w:tcW w:w="1651" w:type="dxa"/>
            <w:tcBorders>
              <w:top w:val="single" w:color="000000" w:sz="4" w:space="0"/>
              <w:left w:val="single" w:color="000000" w:sz="4" w:space="0"/>
              <w:bottom w:val="single" w:color="000000" w:sz="4" w:space="0"/>
              <w:right w:val="single" w:color="000000" w:sz="4" w:space="0"/>
            </w:tcBorders>
          </w:tcPr>
          <w:p w:rsidR="00BA259D" w:rsidP="006D3F77" w:rsidRDefault="00BA259D" w14:paraId="168AA46D" w14:textId="77777777">
            <w:pPr>
              <w:spacing w:after="0" w:line="240" w:lineRule="auto"/>
              <w:ind w:right="17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All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w:t>
            </w:r>
          </w:p>
        </w:tc>
      </w:tr>
      <w:tr w:rsidR="00BA259D" w:rsidTr="006D3F77" w14:paraId="68B2EA95" w14:textId="77777777">
        <w:trPr>
          <w:trHeight w:val="889" w:hRule="exact"/>
          <w:jc w:val="center"/>
        </w:trPr>
        <w:tc>
          <w:tcPr>
            <w:tcW w:w="1565" w:type="dxa"/>
            <w:tcBorders>
              <w:top w:val="single" w:color="000000" w:sz="4" w:space="0"/>
              <w:left w:val="single" w:color="000000" w:sz="4" w:space="0"/>
              <w:bottom w:val="single" w:color="000000" w:sz="4" w:space="0"/>
              <w:right w:val="single" w:color="000000" w:sz="4" w:space="0"/>
            </w:tcBorders>
          </w:tcPr>
          <w:p w:rsidR="00BA259D" w:rsidP="006D3F77" w:rsidRDefault="00BA259D" w14:paraId="2FFD1B43"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Business Operations Specialist</w:t>
            </w:r>
          </w:p>
        </w:tc>
        <w:tc>
          <w:tcPr>
            <w:tcW w:w="1400" w:type="dxa"/>
            <w:tcBorders>
              <w:top w:val="single" w:color="000000" w:sz="4" w:space="0"/>
              <w:left w:val="single" w:color="000000" w:sz="4" w:space="0"/>
              <w:bottom w:val="single" w:color="000000" w:sz="4" w:space="0"/>
              <w:right w:val="single" w:color="000000" w:sz="4" w:space="0"/>
            </w:tcBorders>
          </w:tcPr>
          <w:p w:rsidR="00BA259D" w:rsidP="006D3F77" w:rsidRDefault="003F09AC" w14:paraId="1C0BAB3D" w14:textId="03A98BB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715" w:type="dxa"/>
            <w:tcBorders>
              <w:top w:val="single" w:color="000000" w:sz="4" w:space="0"/>
              <w:left w:val="single" w:color="000000" w:sz="4" w:space="0"/>
              <w:bottom w:val="single" w:color="000000" w:sz="4" w:space="0"/>
              <w:right w:val="single" w:color="000000" w:sz="4" w:space="0"/>
            </w:tcBorders>
          </w:tcPr>
          <w:p w:rsidR="00BA259D" w:rsidP="006D3F77" w:rsidRDefault="00BA259D" w14:paraId="06B50B18" w14:textId="05D99B01">
            <w:pPr>
              <w:spacing w:after="0" w:line="240" w:lineRule="auto"/>
              <w:jc w:val="center"/>
              <w:rPr>
                <w:rFonts w:ascii="Times New Roman" w:hAnsi="Times New Roman" w:eastAsia="Times New Roman" w:cs="Times New Roman"/>
                <w:sz w:val="24"/>
                <w:szCs w:val="24"/>
              </w:rPr>
            </w:pPr>
            <w:r w:rsidRPr="00335158">
              <w:rPr>
                <w:rFonts w:ascii="Times New Roman" w:hAnsi="Times New Roman" w:eastAsia="Times New Roman" w:cs="Times New Roman"/>
                <w:sz w:val="24"/>
                <w:szCs w:val="24"/>
              </w:rPr>
              <w:t>$72.62</w:t>
            </w:r>
          </w:p>
        </w:tc>
        <w:tc>
          <w:tcPr>
            <w:tcW w:w="1375" w:type="dxa"/>
            <w:tcBorders>
              <w:top w:val="single" w:color="000000" w:sz="4" w:space="0"/>
              <w:left w:val="single" w:color="000000" w:sz="4" w:space="0"/>
              <w:bottom w:val="single" w:color="000000" w:sz="4" w:space="0"/>
              <w:right w:val="single" w:color="000000" w:sz="4" w:space="0"/>
            </w:tcBorders>
          </w:tcPr>
          <w:p w:rsidR="00BA259D" w:rsidP="006D3F77" w:rsidRDefault="00BA259D" w14:paraId="6A775994" w14:textId="77777777">
            <w:pPr>
              <w:spacing w:after="0" w:line="240" w:lineRule="auto"/>
              <w:ind w:hanging="1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34" w:type="dxa"/>
            <w:tcBorders>
              <w:top w:val="single" w:color="000000" w:sz="4" w:space="0"/>
              <w:left w:val="single" w:color="000000" w:sz="4" w:space="0"/>
              <w:bottom w:val="single" w:color="000000" w:sz="4" w:space="0"/>
              <w:right w:val="single" w:color="000000" w:sz="4" w:space="0"/>
            </w:tcBorders>
          </w:tcPr>
          <w:p w:rsidR="00BA259D" w:rsidP="006D3F77" w:rsidRDefault="00BA259D" w14:paraId="7FB47600" w14:textId="5319A6A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$72.62</w:t>
            </w:r>
          </w:p>
        </w:tc>
        <w:tc>
          <w:tcPr>
            <w:tcW w:w="1651" w:type="dxa"/>
            <w:tcBorders>
              <w:top w:val="single" w:color="000000" w:sz="4" w:space="0"/>
              <w:left w:val="single" w:color="000000" w:sz="4" w:space="0"/>
              <w:bottom w:val="single" w:color="000000" w:sz="4" w:space="0"/>
              <w:right w:val="single" w:color="000000" w:sz="4" w:space="0"/>
            </w:tcBorders>
          </w:tcPr>
          <w:p w:rsidR="00BA259D" w:rsidP="003F09AC" w:rsidRDefault="00BA259D" w14:paraId="491FEC24" w14:textId="1A620B4E">
            <w:pPr>
              <w:spacing w:after="0" w:line="240" w:lineRule="auto"/>
              <w:jc w:val="center"/>
            </w:pPr>
            <w:r>
              <w:rPr>
                <w:rFonts w:ascii="Times New Roman" w:hAnsi="Times New Roman" w:eastAsia="Times New Roman" w:cs="Times New Roman"/>
                <w:sz w:val="24"/>
                <w:szCs w:val="24"/>
              </w:rPr>
              <w:t>$</w:t>
            </w:r>
            <w:r w:rsidR="003F09AC">
              <w:rPr>
                <w:rFonts w:ascii="Times New Roman" w:hAnsi="Times New Roman" w:eastAsia="Times New Roman" w:cs="Times New Roman"/>
                <w:sz w:val="24"/>
                <w:szCs w:val="24"/>
              </w:rPr>
              <w:t>435.72</w:t>
            </w:r>
          </w:p>
        </w:tc>
      </w:tr>
    </w:tbl>
    <w:p w:rsidRPr="0037067C" w:rsidR="00BA259D" w:rsidP="007201C6" w:rsidRDefault="00BA259D" w14:paraId="2D14C9FC" w14:textId="21A4B8D1">
      <w:pPr>
        <w:spacing w:after="0" w:line="240" w:lineRule="auto"/>
        <w:rPr>
          <w:rFonts w:ascii="Times New Roman" w:hAnsi="Times New Roman" w:eastAsia="Times New Roman" w:cs="Times New Roman"/>
          <w:sz w:val="24"/>
          <w:szCs w:val="24"/>
        </w:rPr>
      </w:pPr>
    </w:p>
    <w:p w:rsidRPr="0037067C" w:rsidR="00BB301C" w:rsidP="007201C6" w:rsidRDefault="00BB301C" w14:paraId="6E81AA4C" w14:textId="77777777">
      <w:pPr>
        <w:spacing w:after="0" w:line="240" w:lineRule="auto"/>
        <w:rPr>
          <w:rFonts w:ascii="Times New Roman" w:hAnsi="Times New Roman" w:eastAsia="Times New Roman" w:cs="Times New Roman"/>
          <w:spacing w:val="1"/>
          <w:sz w:val="24"/>
          <w:szCs w:val="24"/>
        </w:rPr>
      </w:pPr>
    </w:p>
    <w:p w:rsidR="000364BC" w:rsidP="000364BC" w:rsidRDefault="000364BC" w14:paraId="3C3ACB3A" w14:textId="3F40C396">
      <w:pPr>
        <w:spacing w:after="0" w:line="240" w:lineRule="auto"/>
        <w:ind w:right="20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155.220</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4)</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with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l 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ds wh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the </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mits oth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 to use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its </w:t>
      </w:r>
      <w:r w:rsidR="00497ED9">
        <w:rPr>
          <w:rFonts w:ascii="Times New Roman" w:hAnsi="Times New Roman" w:eastAsia="Times New Roman" w:cs="Times New Roman"/>
          <w:spacing w:val="1"/>
          <w:sz w:val="24"/>
          <w:szCs w:val="24"/>
        </w:rPr>
        <w:t>website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oll 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onsum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ou</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xml:space="preserve">h the </w:t>
      </w:r>
      <w:r>
        <w:rPr>
          <w:rFonts w:ascii="Times New Roman" w:hAnsi="Times New Roman" w:eastAsia="Times New Roman" w:cs="Times New Roman"/>
          <w:spacing w:val="-1"/>
          <w:sz w:val="24"/>
          <w:szCs w:val="24"/>
        </w:rPr>
        <w:t>FF</w:t>
      </w:r>
      <w:r>
        <w:rPr>
          <w:rFonts w:ascii="Times New Roman" w:hAnsi="Times New Roman" w:eastAsia="Times New Roman" w:cs="Times New Roman"/>
          <w:sz w:val="24"/>
          <w:szCs w:val="24"/>
        </w:rPr>
        <w:t>E, pu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 to 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ont</w:t>
      </w:r>
      <w:r>
        <w:rPr>
          <w:rFonts w:ascii="Times New Roman" w:hAnsi="Times New Roman" w:eastAsia="Times New Roman" w:cs="Times New Roman"/>
          <w:spacing w:val="-1"/>
          <w:sz w:val="24"/>
          <w:szCs w:val="24"/>
        </w:rPr>
        <w:t>rac</w:t>
      </w:r>
      <w:r>
        <w:rPr>
          <w:rFonts w:ascii="Times New Roman" w:hAnsi="Times New Roman" w:eastAsia="Times New Roman" w:cs="Times New Roman"/>
          <w:sz w:val="24"/>
          <w:szCs w:val="24"/>
        </w:rPr>
        <w:t>tu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arra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One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 xml:space="preserve">ds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ovide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the</w:t>
      </w:r>
      <w:r>
        <w:rPr>
          <w:rFonts w:ascii="Times New Roman" w:hAnsi="Times New Roman" w:eastAsia="Times New Roman" w:cs="Times New Roman"/>
          <w:spacing w:val="-1"/>
          <w:sz w:val="24"/>
          <w:szCs w:val="24"/>
        </w:rPr>
        <w:t xml:space="preserve"> FF</w:t>
      </w:r>
      <w:r>
        <w:rPr>
          <w:rFonts w:ascii="Times New Roman" w:hAnsi="Times New Roman" w:eastAsia="Times New Roman" w:cs="Times New Roman"/>
          <w:sz w:val="24"/>
          <w:szCs w:val="24"/>
        </w:rPr>
        <w:t>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list of</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 or 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s who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into su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arra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if</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HH</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und</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 who wo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k with oth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 t</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pi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obt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 on </w:t>
      </w:r>
      <w:r>
        <w:rPr>
          <w:rFonts w:ascii="Times New Roman" w:hAnsi="Times New Roman" w:eastAsia="Times New Roman" w:cs="Times New Roman"/>
          <w:spacing w:val="-1"/>
          <w:sz w:val="24"/>
          <w:szCs w:val="24"/>
        </w:rPr>
        <w:t>eac</w:t>
      </w:r>
      <w:r>
        <w:rPr>
          <w:rFonts w:ascii="Times New Roman" w:hAnsi="Times New Roman" w:eastAsia="Times New Roman" w:cs="Times New Roman"/>
          <w:sz w:val="24"/>
          <w:szCs w:val="24"/>
        </w:rPr>
        <w:t>h of</w:t>
      </w:r>
      <w:r>
        <w:rPr>
          <w:rFonts w:ascii="Times New Roman" w:hAnsi="Times New Roman" w:eastAsia="Times New Roman" w:cs="Times New Roman"/>
          <w:spacing w:val="-1"/>
          <w:sz w:val="24"/>
          <w:szCs w:val="24"/>
        </w:rPr>
        <w:t xml:space="preserve"> </w:t>
      </w:r>
      <w:r w:rsidR="008A5652">
        <w:rPr>
          <w:rFonts w:ascii="Times New Roman" w:hAnsi="Times New Roman" w:eastAsia="Times New Roman" w:cs="Times New Roman"/>
          <w:sz w:val="24"/>
          <w:szCs w:val="24"/>
        </w:rPr>
        <w:t xml:space="preserve">their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 of</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onbo</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ding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ss. As a</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 xml:space="preserve">sult, </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rea</w:t>
      </w:r>
      <w:r>
        <w:rPr>
          <w:rFonts w:ascii="Times New Roman" w:hAnsi="Times New Roman" w:eastAsia="Times New Roman" w:cs="Times New Roman"/>
          <w:sz w:val="24"/>
          <w:szCs w:val="24"/>
        </w:rPr>
        <w:t>dy 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list </w:t>
      </w:r>
      <w:r>
        <w:rPr>
          <w:rFonts w:ascii="Times New Roman" w:hAnsi="Times New Roman" w:eastAsia="Times New Roman" w:cs="Times New Roman"/>
          <w:spacing w:val="-1"/>
          <w:sz w:val="24"/>
          <w:szCs w:val="24"/>
        </w:rPr>
        <w:t>eac</w:t>
      </w:r>
      <w:r>
        <w:rPr>
          <w:rFonts w:ascii="Times New Roman" w:hAnsi="Times New Roman" w:eastAsia="Times New Roman" w:cs="Times New Roman"/>
          <w:sz w:val="24"/>
          <w:szCs w:val="24"/>
        </w:rPr>
        <w:t>h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ir</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it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ont</w:t>
      </w:r>
      <w:r>
        <w:rPr>
          <w:rFonts w:ascii="Times New Roman" w:hAnsi="Times New Roman" w:eastAsia="Times New Roman" w:cs="Times New Roman"/>
          <w:spacing w:val="-1"/>
          <w:sz w:val="24"/>
          <w:szCs w:val="24"/>
        </w:rPr>
        <w:t>rac</w:t>
      </w:r>
      <w:r>
        <w:rPr>
          <w:rFonts w:ascii="Times New Roman" w:hAnsi="Times New Roman" w:eastAsia="Times New Roman" w:cs="Times New Roman"/>
          <w:sz w:val="24"/>
          <w:szCs w:val="24"/>
        </w:rPr>
        <w:t>ts with und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arra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t>
      </w:r>
      <w:r>
        <w:rPr>
          <w:rFonts w:ascii="Times New Roman" w:hAnsi="Times New Roman" w:eastAsia="Times New Roman" w:cs="Times New Roman"/>
          <w:spacing w:val="1"/>
          <w:sz w:val="24"/>
          <w:szCs w:val="24"/>
        </w:rPr>
        <w:t>W</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stim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it will 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ke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up to 48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ost of</w:t>
      </w:r>
      <w:r>
        <w:rPr>
          <w:rFonts w:ascii="Times New Roman" w:hAnsi="Times New Roman" w:eastAsia="Times New Roman" w:cs="Times New Roman"/>
          <w:spacing w:val="-1"/>
          <w:sz w:val="24"/>
          <w:szCs w:val="24"/>
        </w:rPr>
        <w:t xml:space="preserve"> $</w:t>
      </w:r>
      <w:r w:rsidRPr="008C1E04">
        <w:rPr>
          <w:rFonts w:ascii="Times New Roman" w:hAnsi="Times New Roman" w:eastAsia="Times New Roman" w:cs="Times New Roman"/>
          <w:sz w:val="24"/>
          <w:szCs w:val="24"/>
        </w:rPr>
        <w:t>89.06</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a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omput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mm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p</w:t>
      </w:r>
      <w:r>
        <w:rPr>
          <w:rFonts w:ascii="Times New Roman" w:hAnsi="Times New Roman" w:eastAsia="Times New Roman" w:cs="Times New Roman"/>
          <w:spacing w:val="-1"/>
          <w:sz w:val="24"/>
          <w:szCs w:val="24"/>
        </w:rPr>
        <w:t>erf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mmin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4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 of </w:t>
      </w:r>
      <w:r w:rsidRPr="008C1E04">
        <w:rPr>
          <w:rFonts w:ascii="Times New Roman" w:hAnsi="Times New Roman" w:eastAsia="Times New Roman" w:cs="Times New Roman"/>
          <w:sz w:val="24"/>
          <w:szCs w:val="24"/>
        </w:rPr>
        <w:t>$118.30</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nior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lop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listing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sidRPr="00465F2B">
        <w:rPr>
          <w:rFonts w:ascii="Times New Roman" w:hAnsi="Times New Roman" w:eastAsia="Times New Roman" w:cs="Times New Roman"/>
          <w:spacing w:val="-1"/>
          <w:sz w:val="24"/>
          <w:szCs w:val="24"/>
        </w:rPr>
        <w:t>aff</w:t>
      </w:r>
      <w:r w:rsidRPr="00465F2B">
        <w:rPr>
          <w:rFonts w:ascii="Times New Roman" w:hAnsi="Times New Roman" w:eastAsia="Times New Roman" w:cs="Times New Roman"/>
          <w:sz w:val="24"/>
          <w:szCs w:val="24"/>
        </w:rPr>
        <w:t>ili</w:t>
      </w:r>
      <w:r w:rsidRPr="00465F2B">
        <w:rPr>
          <w:rFonts w:ascii="Times New Roman" w:hAnsi="Times New Roman" w:eastAsia="Times New Roman" w:cs="Times New Roman"/>
          <w:spacing w:val="-1"/>
          <w:sz w:val="24"/>
          <w:szCs w:val="24"/>
        </w:rPr>
        <w:t>a</w:t>
      </w:r>
      <w:r w:rsidRPr="00465F2B">
        <w:rPr>
          <w:rFonts w:ascii="Times New Roman" w:hAnsi="Times New Roman" w:eastAsia="Times New Roman" w:cs="Times New Roman"/>
          <w:sz w:val="24"/>
          <w:szCs w:val="24"/>
        </w:rPr>
        <w:t>t</w:t>
      </w:r>
      <w:r w:rsidRPr="00465F2B">
        <w:rPr>
          <w:rFonts w:ascii="Times New Roman" w:hAnsi="Times New Roman" w:eastAsia="Times New Roman" w:cs="Times New Roman"/>
          <w:spacing w:val="-1"/>
          <w:sz w:val="24"/>
          <w:szCs w:val="24"/>
        </w:rPr>
        <w:t>e</w:t>
      </w:r>
      <w:r w:rsidRPr="00465F2B">
        <w:rPr>
          <w:rFonts w:ascii="Times New Roman" w:hAnsi="Times New Roman" w:eastAsia="Times New Roman" w:cs="Times New Roman"/>
          <w:sz w:val="24"/>
          <w:szCs w:val="24"/>
        </w:rPr>
        <w:t>d thi</w:t>
      </w:r>
      <w:r w:rsidRPr="00465F2B">
        <w:rPr>
          <w:rFonts w:ascii="Times New Roman" w:hAnsi="Times New Roman" w:eastAsia="Times New Roman" w:cs="Times New Roman"/>
          <w:spacing w:val="-1"/>
          <w:sz w:val="24"/>
          <w:szCs w:val="24"/>
        </w:rPr>
        <w:t>r</w:t>
      </w:r>
      <w:r w:rsidRPr="00465F2B">
        <w:rPr>
          <w:rFonts w:ascii="Times New Roman" w:hAnsi="Times New Roman" w:eastAsia="Times New Roman" w:cs="Times New Roman"/>
          <w:sz w:val="24"/>
          <w:szCs w:val="24"/>
        </w:rPr>
        <w:t>d</w:t>
      </w:r>
      <w:r w:rsidRPr="00465F2B">
        <w:rPr>
          <w:rFonts w:ascii="Times New Roman" w:hAnsi="Times New Roman" w:eastAsia="Times New Roman" w:cs="Times New Roman"/>
          <w:spacing w:val="-1"/>
          <w:sz w:val="24"/>
          <w:szCs w:val="24"/>
        </w:rPr>
        <w:t>-</w:t>
      </w:r>
      <w:r w:rsidRPr="00465F2B">
        <w:rPr>
          <w:rFonts w:ascii="Times New Roman" w:hAnsi="Times New Roman" w:eastAsia="Times New Roman" w:cs="Times New Roman"/>
          <w:sz w:val="24"/>
          <w:szCs w:val="24"/>
        </w:rPr>
        <w:t>p</w:t>
      </w:r>
      <w:r w:rsidRPr="00465F2B">
        <w:rPr>
          <w:rFonts w:ascii="Times New Roman" w:hAnsi="Times New Roman" w:eastAsia="Times New Roman" w:cs="Times New Roman"/>
          <w:spacing w:val="-1"/>
          <w:sz w:val="24"/>
          <w:szCs w:val="24"/>
        </w:rPr>
        <w:t>ar</w:t>
      </w:r>
      <w:r w:rsidRPr="00465F2B">
        <w:rPr>
          <w:rFonts w:ascii="Times New Roman" w:hAnsi="Times New Roman" w:eastAsia="Times New Roman" w:cs="Times New Roman"/>
          <w:sz w:val="24"/>
          <w:szCs w:val="24"/>
        </w:rPr>
        <w:t>ty</w:t>
      </w:r>
      <w:r w:rsidRPr="00465F2B">
        <w:rPr>
          <w:rFonts w:ascii="Times New Roman" w:hAnsi="Times New Roman" w:eastAsia="Times New Roman" w:cs="Times New Roman"/>
          <w:spacing w:val="-7"/>
          <w:sz w:val="24"/>
          <w:szCs w:val="24"/>
        </w:rPr>
        <w:t xml:space="preserve"> </w:t>
      </w:r>
      <w:r w:rsidRPr="00465F2B">
        <w:rPr>
          <w:rFonts w:ascii="Times New Roman" w:hAnsi="Times New Roman" w:eastAsia="Times New Roman" w:cs="Times New Roman"/>
          <w:spacing w:val="-1"/>
          <w:sz w:val="24"/>
          <w:szCs w:val="24"/>
        </w:rPr>
        <w:t>a</w:t>
      </w:r>
      <w:r w:rsidRPr="00465F2B">
        <w:rPr>
          <w:rFonts w:ascii="Times New Roman" w:hAnsi="Times New Roman" w:eastAsia="Times New Roman" w:cs="Times New Roman"/>
          <w:spacing w:val="-2"/>
          <w:sz w:val="24"/>
          <w:szCs w:val="24"/>
        </w:rPr>
        <w:t>g</w:t>
      </w:r>
      <w:r w:rsidRPr="00465F2B">
        <w:rPr>
          <w:rFonts w:ascii="Times New Roman" w:hAnsi="Times New Roman" w:eastAsia="Times New Roman" w:cs="Times New Roman"/>
          <w:spacing w:val="-1"/>
          <w:sz w:val="24"/>
          <w:szCs w:val="24"/>
        </w:rPr>
        <w:t>e</w:t>
      </w:r>
      <w:r w:rsidRPr="00465F2B">
        <w:rPr>
          <w:rFonts w:ascii="Times New Roman" w:hAnsi="Times New Roman" w:eastAsia="Times New Roman" w:cs="Times New Roman"/>
          <w:sz w:val="24"/>
          <w:szCs w:val="24"/>
        </w:rPr>
        <w:t xml:space="preserve">nts </w:t>
      </w:r>
      <w:r w:rsidRPr="00465F2B">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nd b</w:t>
      </w:r>
      <w:r w:rsidRPr="00C61A52">
        <w:rPr>
          <w:rFonts w:ascii="Times New Roman" w:hAnsi="Times New Roman" w:eastAsia="Times New Roman" w:cs="Times New Roman"/>
          <w:spacing w:val="-1"/>
          <w:sz w:val="24"/>
          <w:szCs w:val="24"/>
        </w:rPr>
        <w:t>r</w:t>
      </w:r>
      <w:r w:rsidRPr="00C61A52">
        <w:rPr>
          <w:rFonts w:ascii="Times New Roman" w:hAnsi="Times New Roman" w:eastAsia="Times New Roman" w:cs="Times New Roman"/>
          <w:sz w:val="24"/>
          <w:szCs w:val="24"/>
        </w:rPr>
        <w:t>ok</w:t>
      </w:r>
      <w:r w:rsidRPr="00C61A52">
        <w:rPr>
          <w:rFonts w:ascii="Times New Roman" w:hAnsi="Times New Roman" w:eastAsia="Times New Roman" w:cs="Times New Roman"/>
          <w:spacing w:val="-1"/>
          <w:sz w:val="24"/>
          <w:szCs w:val="24"/>
        </w:rPr>
        <w:t>er</w:t>
      </w:r>
      <w:r w:rsidRPr="00C61A52">
        <w:rPr>
          <w:rFonts w:ascii="Times New Roman" w:hAnsi="Times New Roman" w:eastAsia="Times New Roman" w:cs="Times New Roman"/>
          <w:sz w:val="24"/>
          <w:szCs w:val="24"/>
        </w:rPr>
        <w:t>s, $4,748.08 p</w:t>
      </w:r>
      <w:r w:rsidRPr="00C61A52">
        <w:rPr>
          <w:rFonts w:ascii="Times New Roman" w:hAnsi="Times New Roman" w:eastAsia="Times New Roman" w:cs="Times New Roman"/>
          <w:spacing w:val="-1"/>
          <w:sz w:val="24"/>
          <w:szCs w:val="24"/>
        </w:rPr>
        <w:t>e</w:t>
      </w:r>
      <w:r w:rsidRPr="00C61A52">
        <w:rPr>
          <w:rFonts w:ascii="Times New Roman" w:hAnsi="Times New Roman" w:eastAsia="Times New Roman" w:cs="Times New Roman"/>
          <w:sz w:val="24"/>
          <w:szCs w:val="24"/>
        </w:rPr>
        <w:t>r</w:t>
      </w:r>
      <w:r w:rsidRPr="00C61A52">
        <w:rPr>
          <w:rFonts w:ascii="Times New Roman" w:hAnsi="Times New Roman" w:eastAsia="Times New Roman" w:cs="Times New Roman"/>
          <w:spacing w:val="-1"/>
          <w:sz w:val="24"/>
          <w:szCs w:val="24"/>
        </w:rPr>
        <w:t xml:space="preserve"> </w:t>
      </w:r>
      <w:r w:rsidRPr="00C61A52">
        <w:rPr>
          <w:rFonts w:ascii="Times New Roman" w:hAnsi="Times New Roman" w:eastAsia="Times New Roman" w:cs="Times New Roman"/>
          <w:spacing w:val="1"/>
          <w:sz w:val="24"/>
          <w:szCs w:val="24"/>
        </w:rPr>
        <w:t>w</w:t>
      </w:r>
      <w:r w:rsidRPr="00C61A52">
        <w:rPr>
          <w:rFonts w:ascii="Times New Roman" w:hAnsi="Times New Roman" w:eastAsia="Times New Roman" w:cs="Times New Roman"/>
          <w:spacing w:val="-1"/>
          <w:sz w:val="24"/>
          <w:szCs w:val="24"/>
        </w:rPr>
        <w:t>e</w:t>
      </w:r>
      <w:r w:rsidRPr="00C61A52">
        <w:rPr>
          <w:rFonts w:ascii="Times New Roman" w:hAnsi="Times New Roman" w:eastAsia="Times New Roman" w:cs="Times New Roman"/>
          <w:sz w:val="24"/>
          <w:szCs w:val="24"/>
        </w:rPr>
        <w:t>b</w:t>
      </w:r>
      <w:r w:rsidRPr="00C61A52">
        <w:rPr>
          <w:rFonts w:ascii="Times New Roman" w:hAnsi="Times New Roman" w:eastAsia="Times New Roman" w:cs="Times New Roman"/>
          <w:spacing w:val="-1"/>
          <w:sz w:val="24"/>
          <w:szCs w:val="24"/>
        </w:rPr>
        <w:t>-</w:t>
      </w:r>
      <w:r w:rsidRPr="00C61A52">
        <w:rPr>
          <w:rFonts w:ascii="Times New Roman" w:hAnsi="Times New Roman" w:eastAsia="Times New Roman" w:cs="Times New Roman"/>
          <w:sz w:val="24"/>
          <w:szCs w:val="24"/>
        </w:rPr>
        <w:t>b</w:t>
      </w:r>
      <w:r w:rsidRPr="00C61A52">
        <w:rPr>
          <w:rFonts w:ascii="Times New Roman" w:hAnsi="Times New Roman" w:eastAsia="Times New Roman" w:cs="Times New Roman"/>
          <w:spacing w:val="-1"/>
          <w:sz w:val="24"/>
          <w:szCs w:val="24"/>
        </w:rPr>
        <w:t>r</w:t>
      </w:r>
      <w:r w:rsidRPr="00C61A52">
        <w:rPr>
          <w:rFonts w:ascii="Times New Roman" w:hAnsi="Times New Roman" w:eastAsia="Times New Roman" w:cs="Times New Roman"/>
          <w:sz w:val="24"/>
          <w:szCs w:val="24"/>
        </w:rPr>
        <w:t>ok</w:t>
      </w:r>
      <w:r w:rsidRPr="00C61A52">
        <w:rPr>
          <w:rFonts w:ascii="Times New Roman" w:hAnsi="Times New Roman" w:eastAsia="Times New Roman" w:cs="Times New Roman"/>
          <w:spacing w:val="-1"/>
          <w:sz w:val="24"/>
          <w:szCs w:val="24"/>
        </w:rPr>
        <w:t>er</w:t>
      </w:r>
      <w:r w:rsidRPr="00C61A52">
        <w:rPr>
          <w:rFonts w:ascii="Times New Roman" w:hAnsi="Times New Roman" w:eastAsia="Times New Roman" w:cs="Times New Roman"/>
          <w:sz w:val="24"/>
          <w:szCs w:val="24"/>
        </w:rPr>
        <w:t>.  Assuming</w:t>
      </w:r>
      <w:r w:rsidRPr="00C61A52">
        <w:rPr>
          <w:rFonts w:ascii="Times New Roman" w:hAnsi="Times New Roman" w:eastAsia="Times New Roman" w:cs="Times New Roman"/>
          <w:spacing w:val="-2"/>
          <w:sz w:val="24"/>
          <w:szCs w:val="24"/>
        </w:rPr>
        <w:t xml:space="preserve"> </w:t>
      </w:r>
      <w:r w:rsidRPr="00C61A52">
        <w:rPr>
          <w:rFonts w:ascii="Times New Roman" w:hAnsi="Times New Roman" w:eastAsia="Times New Roman" w:cs="Times New Roman"/>
          <w:sz w:val="24"/>
          <w:szCs w:val="24"/>
        </w:rPr>
        <w:t>th</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 xml:space="preserve">t </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pp</w:t>
      </w:r>
      <w:r w:rsidRPr="00C61A52">
        <w:rPr>
          <w:rFonts w:ascii="Times New Roman" w:hAnsi="Times New Roman" w:eastAsia="Times New Roman" w:cs="Times New Roman"/>
          <w:spacing w:val="-1"/>
          <w:sz w:val="24"/>
          <w:szCs w:val="24"/>
        </w:rPr>
        <w:t>r</w:t>
      </w:r>
      <w:r w:rsidRPr="00C61A52">
        <w:rPr>
          <w:rFonts w:ascii="Times New Roman" w:hAnsi="Times New Roman" w:eastAsia="Times New Roman" w:cs="Times New Roman"/>
          <w:sz w:val="24"/>
          <w:szCs w:val="24"/>
        </w:rPr>
        <w:t>o</w:t>
      </w:r>
      <w:r w:rsidRPr="00C61A52">
        <w:rPr>
          <w:rFonts w:ascii="Times New Roman" w:hAnsi="Times New Roman" w:eastAsia="Times New Roman" w:cs="Times New Roman"/>
          <w:spacing w:val="2"/>
          <w:sz w:val="24"/>
          <w:szCs w:val="24"/>
        </w:rPr>
        <w:t>x</w:t>
      </w:r>
      <w:r w:rsidRPr="00C61A52">
        <w:rPr>
          <w:rFonts w:ascii="Times New Roman" w:hAnsi="Times New Roman" w:eastAsia="Times New Roman" w:cs="Times New Roman"/>
          <w:sz w:val="24"/>
          <w:szCs w:val="24"/>
        </w:rPr>
        <w:t>im</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t</w:t>
      </w:r>
      <w:r w:rsidRPr="00C61A52">
        <w:rPr>
          <w:rFonts w:ascii="Times New Roman" w:hAnsi="Times New Roman" w:eastAsia="Times New Roman" w:cs="Times New Roman"/>
          <w:spacing w:val="-1"/>
          <w:sz w:val="24"/>
          <w:szCs w:val="24"/>
        </w:rPr>
        <w:t>e</w:t>
      </w:r>
      <w:r w:rsidRPr="00C61A52">
        <w:rPr>
          <w:rFonts w:ascii="Times New Roman" w:hAnsi="Times New Roman" w:eastAsia="Times New Roman" w:cs="Times New Roman"/>
          <w:sz w:val="24"/>
          <w:szCs w:val="24"/>
        </w:rPr>
        <w:t>ly</w:t>
      </w:r>
      <w:r w:rsidRPr="00C61A52">
        <w:rPr>
          <w:rFonts w:ascii="Times New Roman" w:hAnsi="Times New Roman" w:eastAsia="Times New Roman" w:cs="Times New Roman"/>
          <w:spacing w:val="-7"/>
          <w:sz w:val="24"/>
          <w:szCs w:val="24"/>
        </w:rPr>
        <w:t xml:space="preserve"> </w:t>
      </w:r>
      <w:r w:rsidRPr="00197F2B" w:rsidR="003F09AC">
        <w:rPr>
          <w:rFonts w:ascii="Times New Roman" w:hAnsi="Times New Roman" w:eastAsia="Times New Roman" w:cs="Times New Roman"/>
          <w:sz w:val="24"/>
          <w:szCs w:val="24"/>
        </w:rPr>
        <w:t xml:space="preserve">24 </w:t>
      </w:r>
      <w:r w:rsidRPr="00465F2B">
        <w:rPr>
          <w:rFonts w:ascii="Times New Roman" w:hAnsi="Times New Roman" w:eastAsia="Times New Roman" w:cs="Times New Roman"/>
          <w:spacing w:val="1"/>
          <w:sz w:val="24"/>
          <w:szCs w:val="24"/>
        </w:rPr>
        <w:t>w</w:t>
      </w:r>
      <w:r w:rsidRPr="00465F2B">
        <w:rPr>
          <w:rFonts w:ascii="Times New Roman" w:hAnsi="Times New Roman" w:eastAsia="Times New Roman" w:cs="Times New Roman"/>
          <w:spacing w:val="-1"/>
          <w:sz w:val="24"/>
          <w:szCs w:val="24"/>
        </w:rPr>
        <w:t>e</w:t>
      </w:r>
      <w:r w:rsidRPr="00465F2B">
        <w:rPr>
          <w:rFonts w:ascii="Times New Roman" w:hAnsi="Times New Roman" w:eastAsia="Times New Roman" w:cs="Times New Roman"/>
          <w:sz w:val="24"/>
          <w:szCs w:val="24"/>
        </w:rPr>
        <w:t>b</w:t>
      </w:r>
      <w:r w:rsidRPr="00465F2B">
        <w:rPr>
          <w:rFonts w:ascii="Times New Roman" w:hAnsi="Times New Roman" w:eastAsia="Times New Roman" w:cs="Times New Roman"/>
          <w:spacing w:val="-1"/>
          <w:sz w:val="24"/>
          <w:szCs w:val="24"/>
        </w:rPr>
        <w:t>-</w:t>
      </w:r>
      <w:r w:rsidRPr="00465F2B">
        <w:rPr>
          <w:rFonts w:ascii="Times New Roman" w:hAnsi="Times New Roman" w:eastAsia="Times New Roman" w:cs="Times New Roman"/>
          <w:sz w:val="24"/>
          <w:szCs w:val="24"/>
        </w:rPr>
        <w:t>b</w:t>
      </w:r>
      <w:r w:rsidRPr="00465F2B">
        <w:rPr>
          <w:rFonts w:ascii="Times New Roman" w:hAnsi="Times New Roman" w:eastAsia="Times New Roman" w:cs="Times New Roman"/>
          <w:spacing w:val="-1"/>
          <w:sz w:val="24"/>
          <w:szCs w:val="24"/>
        </w:rPr>
        <w:t>r</w:t>
      </w:r>
      <w:r w:rsidRPr="00465F2B">
        <w:rPr>
          <w:rFonts w:ascii="Times New Roman" w:hAnsi="Times New Roman" w:eastAsia="Times New Roman" w:cs="Times New Roman"/>
          <w:sz w:val="24"/>
          <w:szCs w:val="24"/>
        </w:rPr>
        <w:t>ok</w:t>
      </w:r>
      <w:r w:rsidRPr="00C61A52">
        <w:rPr>
          <w:rFonts w:ascii="Times New Roman" w:hAnsi="Times New Roman" w:eastAsia="Times New Roman" w:cs="Times New Roman"/>
          <w:spacing w:val="-1"/>
          <w:sz w:val="24"/>
          <w:szCs w:val="24"/>
        </w:rPr>
        <w:t>er</w:t>
      </w:r>
      <w:r w:rsidRPr="00C61A52">
        <w:rPr>
          <w:rFonts w:ascii="Times New Roman" w:hAnsi="Times New Roman" w:eastAsia="Times New Roman" w:cs="Times New Roman"/>
          <w:sz w:val="24"/>
          <w:szCs w:val="24"/>
        </w:rPr>
        <w:t xml:space="preserve">s </w:t>
      </w:r>
      <w:r w:rsidRPr="00C61A52">
        <w:rPr>
          <w:rFonts w:ascii="Times New Roman" w:hAnsi="Times New Roman" w:eastAsia="Times New Roman" w:cs="Times New Roman"/>
          <w:spacing w:val="-1"/>
          <w:sz w:val="24"/>
          <w:szCs w:val="24"/>
        </w:rPr>
        <w:t>e</w:t>
      </w:r>
      <w:r w:rsidRPr="00C61A52">
        <w:rPr>
          <w:rFonts w:ascii="Times New Roman" w:hAnsi="Times New Roman" w:eastAsia="Times New Roman" w:cs="Times New Roman"/>
          <w:sz w:val="24"/>
          <w:szCs w:val="24"/>
        </w:rPr>
        <w:t>l</w:t>
      </w:r>
      <w:r w:rsidRPr="00C61A52">
        <w:rPr>
          <w:rFonts w:ascii="Times New Roman" w:hAnsi="Times New Roman" w:eastAsia="Times New Roman" w:cs="Times New Roman"/>
          <w:spacing w:val="-1"/>
          <w:sz w:val="24"/>
          <w:szCs w:val="24"/>
        </w:rPr>
        <w:t>ec</w:t>
      </w:r>
      <w:r w:rsidRPr="00C61A52">
        <w:rPr>
          <w:rFonts w:ascii="Times New Roman" w:hAnsi="Times New Roman" w:eastAsia="Times New Roman" w:cs="Times New Roman"/>
          <w:sz w:val="24"/>
          <w:szCs w:val="24"/>
        </w:rPr>
        <w:t xml:space="preserve">t to </w:t>
      </w:r>
      <w:r w:rsidRPr="00C61A52">
        <w:rPr>
          <w:rFonts w:ascii="Times New Roman" w:hAnsi="Times New Roman" w:eastAsia="Times New Roman" w:cs="Times New Roman"/>
          <w:spacing w:val="-1"/>
          <w:sz w:val="24"/>
          <w:szCs w:val="24"/>
        </w:rPr>
        <w:t>acce</w:t>
      </w:r>
      <w:r w:rsidRPr="00C61A52">
        <w:rPr>
          <w:rFonts w:ascii="Times New Roman" w:hAnsi="Times New Roman" w:eastAsia="Times New Roman" w:cs="Times New Roman"/>
          <w:sz w:val="24"/>
          <w:szCs w:val="24"/>
        </w:rPr>
        <w:t xml:space="preserve">ss the </w:t>
      </w:r>
      <w:r w:rsidRPr="00C61A52">
        <w:rPr>
          <w:rFonts w:ascii="Times New Roman" w:hAnsi="Times New Roman" w:eastAsia="Times New Roman" w:cs="Times New Roman"/>
          <w:spacing w:val="-1"/>
          <w:sz w:val="24"/>
          <w:szCs w:val="24"/>
        </w:rPr>
        <w:t>FF</w:t>
      </w:r>
      <w:r w:rsidRPr="00C61A52">
        <w:rPr>
          <w:rFonts w:ascii="Times New Roman" w:hAnsi="Times New Roman" w:eastAsia="Times New Roman" w:cs="Times New Roman"/>
          <w:sz w:val="24"/>
          <w:szCs w:val="24"/>
        </w:rPr>
        <w:t>E</w:t>
      </w:r>
      <w:r w:rsidRPr="00C61A52">
        <w:rPr>
          <w:rFonts w:ascii="Times New Roman" w:hAnsi="Times New Roman" w:eastAsia="Times New Roman" w:cs="Times New Roman"/>
          <w:spacing w:val="-1"/>
          <w:sz w:val="24"/>
          <w:szCs w:val="24"/>
        </w:rPr>
        <w:t>’</w:t>
      </w:r>
      <w:r w:rsidRPr="00C61A52">
        <w:rPr>
          <w:rFonts w:ascii="Times New Roman" w:hAnsi="Times New Roman" w:eastAsia="Times New Roman" w:cs="Times New Roman"/>
          <w:sz w:val="24"/>
          <w:szCs w:val="24"/>
        </w:rPr>
        <w:t xml:space="preserve">s </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ppli</w:t>
      </w:r>
      <w:r w:rsidRPr="00C61A52">
        <w:rPr>
          <w:rFonts w:ascii="Times New Roman" w:hAnsi="Times New Roman" w:eastAsia="Times New Roman" w:cs="Times New Roman"/>
          <w:spacing w:val="-1"/>
          <w:sz w:val="24"/>
          <w:szCs w:val="24"/>
        </w:rPr>
        <w:t>ca</w:t>
      </w:r>
      <w:r w:rsidRPr="00C61A52">
        <w:rPr>
          <w:rFonts w:ascii="Times New Roman" w:hAnsi="Times New Roman" w:eastAsia="Times New Roman" w:cs="Times New Roman"/>
          <w:sz w:val="24"/>
          <w:szCs w:val="24"/>
        </w:rPr>
        <w:t>tion p</w:t>
      </w:r>
      <w:r w:rsidRPr="00C61A52">
        <w:rPr>
          <w:rFonts w:ascii="Times New Roman" w:hAnsi="Times New Roman" w:eastAsia="Times New Roman" w:cs="Times New Roman"/>
          <w:spacing w:val="-1"/>
          <w:sz w:val="24"/>
          <w:szCs w:val="24"/>
        </w:rPr>
        <w:t>r</w:t>
      </w:r>
      <w:r w:rsidRPr="00C61A52">
        <w:rPr>
          <w:rFonts w:ascii="Times New Roman" w:hAnsi="Times New Roman" w:eastAsia="Times New Roman" w:cs="Times New Roman"/>
          <w:sz w:val="24"/>
          <w:szCs w:val="24"/>
        </w:rPr>
        <w:t>o</w:t>
      </w:r>
      <w:r w:rsidRPr="00C61A52">
        <w:rPr>
          <w:rFonts w:ascii="Times New Roman" w:hAnsi="Times New Roman" w:eastAsia="Times New Roman" w:cs="Times New Roman"/>
          <w:spacing w:val="-2"/>
          <w:sz w:val="24"/>
          <w:szCs w:val="24"/>
        </w:rPr>
        <w:t>g</w:t>
      </w:r>
      <w:r w:rsidRPr="00C61A52">
        <w:rPr>
          <w:rFonts w:ascii="Times New Roman" w:hAnsi="Times New Roman" w:eastAsia="Times New Roman" w:cs="Times New Roman"/>
          <w:spacing w:val="-1"/>
          <w:sz w:val="24"/>
          <w:szCs w:val="24"/>
        </w:rPr>
        <w:t>ra</w:t>
      </w:r>
      <w:r w:rsidRPr="00C61A52">
        <w:rPr>
          <w:rFonts w:ascii="Times New Roman" w:hAnsi="Times New Roman" w:eastAsia="Times New Roman" w:cs="Times New Roman"/>
          <w:sz w:val="24"/>
          <w:szCs w:val="24"/>
        </w:rPr>
        <w:t>mming</w:t>
      </w:r>
      <w:r w:rsidRPr="00C61A52">
        <w:rPr>
          <w:rFonts w:ascii="Times New Roman" w:hAnsi="Times New Roman" w:eastAsia="Times New Roman" w:cs="Times New Roman"/>
          <w:spacing w:val="-2"/>
          <w:sz w:val="24"/>
          <w:szCs w:val="24"/>
        </w:rPr>
        <w:t xml:space="preserve"> </w:t>
      </w:r>
      <w:r w:rsidRPr="00C61A52">
        <w:rPr>
          <w:rFonts w:ascii="Times New Roman" w:hAnsi="Times New Roman" w:eastAsia="Times New Roman" w:cs="Times New Roman"/>
          <w:sz w:val="24"/>
          <w:szCs w:val="24"/>
        </w:rPr>
        <w:t>int</w:t>
      </w:r>
      <w:r w:rsidRPr="00C61A52">
        <w:rPr>
          <w:rFonts w:ascii="Times New Roman" w:hAnsi="Times New Roman" w:eastAsia="Times New Roman" w:cs="Times New Roman"/>
          <w:spacing w:val="-1"/>
          <w:sz w:val="24"/>
          <w:szCs w:val="24"/>
        </w:rPr>
        <w:t>erfac</w:t>
      </w:r>
      <w:r w:rsidRPr="00C61A52">
        <w:rPr>
          <w:rFonts w:ascii="Times New Roman" w:hAnsi="Times New Roman" w:eastAsia="Times New Roman" w:cs="Times New Roman"/>
          <w:sz w:val="24"/>
          <w:szCs w:val="24"/>
        </w:rPr>
        <w:t>e</w:t>
      </w:r>
      <w:r w:rsidRPr="00C61A52">
        <w:rPr>
          <w:rFonts w:ascii="Times New Roman" w:hAnsi="Times New Roman" w:eastAsia="Times New Roman" w:cs="Times New Roman"/>
          <w:spacing w:val="-1"/>
          <w:sz w:val="24"/>
          <w:szCs w:val="24"/>
        </w:rPr>
        <w:t xml:space="preserve"> a</w:t>
      </w:r>
      <w:r w:rsidRPr="00C61A52">
        <w:rPr>
          <w:rFonts w:ascii="Times New Roman" w:hAnsi="Times New Roman" w:eastAsia="Times New Roman" w:cs="Times New Roman"/>
          <w:sz w:val="24"/>
          <w:szCs w:val="24"/>
        </w:rPr>
        <w:t>nd th</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 xml:space="preserve">t </w:t>
      </w:r>
      <w:r w:rsidRPr="00C61A52">
        <w:rPr>
          <w:rFonts w:ascii="Times New Roman" w:hAnsi="Times New Roman" w:eastAsia="Times New Roman" w:cs="Times New Roman"/>
          <w:spacing w:val="-1"/>
          <w:sz w:val="24"/>
          <w:szCs w:val="24"/>
        </w:rPr>
        <w:t>eac</w:t>
      </w:r>
      <w:r w:rsidRPr="00C61A52">
        <w:rPr>
          <w:rFonts w:ascii="Times New Roman" w:hAnsi="Times New Roman" w:eastAsia="Times New Roman" w:cs="Times New Roman"/>
          <w:sz w:val="24"/>
          <w:szCs w:val="24"/>
        </w:rPr>
        <w:t xml:space="preserve">h </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llows thi</w:t>
      </w:r>
      <w:r w:rsidRPr="00C61A52">
        <w:rPr>
          <w:rFonts w:ascii="Times New Roman" w:hAnsi="Times New Roman" w:eastAsia="Times New Roman" w:cs="Times New Roman"/>
          <w:spacing w:val="-1"/>
          <w:sz w:val="24"/>
          <w:szCs w:val="24"/>
        </w:rPr>
        <w:t>r</w:t>
      </w:r>
      <w:r w:rsidRPr="00C61A52">
        <w:rPr>
          <w:rFonts w:ascii="Times New Roman" w:hAnsi="Times New Roman" w:eastAsia="Times New Roman" w:cs="Times New Roman"/>
          <w:sz w:val="24"/>
          <w:szCs w:val="24"/>
        </w:rPr>
        <w:t>d</w:t>
      </w:r>
      <w:r w:rsidRPr="00C61A52">
        <w:rPr>
          <w:rFonts w:ascii="Times New Roman" w:hAnsi="Times New Roman" w:eastAsia="Times New Roman" w:cs="Times New Roman"/>
          <w:spacing w:val="-1"/>
          <w:sz w:val="24"/>
          <w:szCs w:val="24"/>
        </w:rPr>
        <w:t>-</w:t>
      </w:r>
      <w:r w:rsidRPr="00C61A52">
        <w:rPr>
          <w:rFonts w:ascii="Times New Roman" w:hAnsi="Times New Roman" w:eastAsia="Times New Roman" w:cs="Times New Roman"/>
          <w:sz w:val="24"/>
          <w:szCs w:val="24"/>
        </w:rPr>
        <w:t>p</w:t>
      </w:r>
      <w:r w:rsidRPr="00C61A52">
        <w:rPr>
          <w:rFonts w:ascii="Times New Roman" w:hAnsi="Times New Roman" w:eastAsia="Times New Roman" w:cs="Times New Roman"/>
          <w:spacing w:val="-1"/>
          <w:sz w:val="24"/>
          <w:szCs w:val="24"/>
        </w:rPr>
        <w:t>ar</w:t>
      </w:r>
      <w:r w:rsidRPr="00C61A52">
        <w:rPr>
          <w:rFonts w:ascii="Times New Roman" w:hAnsi="Times New Roman" w:eastAsia="Times New Roman" w:cs="Times New Roman"/>
          <w:sz w:val="24"/>
          <w:szCs w:val="24"/>
        </w:rPr>
        <w:t>ty</w:t>
      </w:r>
      <w:r w:rsidRPr="00C61A52">
        <w:rPr>
          <w:rFonts w:ascii="Times New Roman" w:hAnsi="Times New Roman" w:eastAsia="Times New Roman" w:cs="Times New Roman"/>
          <w:spacing w:val="-7"/>
          <w:sz w:val="24"/>
          <w:szCs w:val="24"/>
        </w:rPr>
        <w:t xml:space="preserve"> </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pacing w:val="-2"/>
          <w:sz w:val="24"/>
          <w:szCs w:val="24"/>
        </w:rPr>
        <w:t>g</w:t>
      </w:r>
      <w:r w:rsidRPr="00C61A52">
        <w:rPr>
          <w:rFonts w:ascii="Times New Roman" w:hAnsi="Times New Roman" w:eastAsia="Times New Roman" w:cs="Times New Roman"/>
          <w:spacing w:val="-1"/>
          <w:sz w:val="24"/>
          <w:szCs w:val="24"/>
        </w:rPr>
        <w:t>e</w:t>
      </w:r>
      <w:r w:rsidRPr="00C61A52">
        <w:rPr>
          <w:rFonts w:ascii="Times New Roman" w:hAnsi="Times New Roman" w:eastAsia="Times New Roman" w:cs="Times New Roman"/>
          <w:sz w:val="24"/>
          <w:szCs w:val="24"/>
        </w:rPr>
        <w:t xml:space="preserve">nts to </w:t>
      </w:r>
      <w:r w:rsidRPr="00C61A52">
        <w:rPr>
          <w:rFonts w:ascii="Times New Roman" w:hAnsi="Times New Roman" w:eastAsia="Times New Roman" w:cs="Times New Roman"/>
          <w:spacing w:val="-1"/>
          <w:sz w:val="24"/>
          <w:szCs w:val="24"/>
        </w:rPr>
        <w:t>acce</w:t>
      </w:r>
      <w:r w:rsidRPr="00C61A52">
        <w:rPr>
          <w:rFonts w:ascii="Times New Roman" w:hAnsi="Times New Roman" w:eastAsia="Times New Roman" w:cs="Times New Roman"/>
          <w:sz w:val="24"/>
          <w:szCs w:val="24"/>
        </w:rPr>
        <w:t>ss th</w:t>
      </w:r>
      <w:r w:rsidRPr="00C61A52">
        <w:rPr>
          <w:rFonts w:ascii="Times New Roman" w:hAnsi="Times New Roman" w:eastAsia="Times New Roman" w:cs="Times New Roman"/>
          <w:spacing w:val="-1"/>
          <w:sz w:val="24"/>
          <w:szCs w:val="24"/>
        </w:rPr>
        <w:t>e</w:t>
      </w:r>
      <w:r w:rsidRPr="00C61A52">
        <w:rPr>
          <w:rFonts w:ascii="Times New Roman" w:hAnsi="Times New Roman" w:eastAsia="Times New Roman" w:cs="Times New Roman"/>
          <w:sz w:val="24"/>
          <w:szCs w:val="24"/>
        </w:rPr>
        <w:t>ir</w:t>
      </w:r>
      <w:r w:rsidRPr="00C61A52">
        <w:rPr>
          <w:rFonts w:ascii="Times New Roman" w:hAnsi="Times New Roman" w:eastAsia="Times New Roman" w:cs="Times New Roman"/>
          <w:spacing w:val="-1"/>
          <w:sz w:val="24"/>
          <w:szCs w:val="24"/>
        </w:rPr>
        <w:t xml:space="preserve"> </w:t>
      </w:r>
      <w:r w:rsidRPr="00C61A52" w:rsidR="00497ED9">
        <w:rPr>
          <w:rFonts w:ascii="Times New Roman" w:hAnsi="Times New Roman" w:eastAsia="Times New Roman" w:cs="Times New Roman"/>
          <w:spacing w:val="1"/>
          <w:sz w:val="24"/>
          <w:szCs w:val="24"/>
        </w:rPr>
        <w:t>website</w:t>
      </w:r>
      <w:r w:rsidRPr="00C61A52">
        <w:rPr>
          <w:rFonts w:ascii="Times New Roman" w:hAnsi="Times New Roman" w:eastAsia="Times New Roman" w:cs="Times New Roman"/>
          <w:sz w:val="24"/>
          <w:szCs w:val="24"/>
        </w:rPr>
        <w:t>s, we</w:t>
      </w:r>
      <w:r w:rsidRPr="00C61A52">
        <w:rPr>
          <w:rFonts w:ascii="Times New Roman" w:hAnsi="Times New Roman" w:eastAsia="Times New Roman" w:cs="Times New Roman"/>
          <w:spacing w:val="-1"/>
          <w:sz w:val="24"/>
          <w:szCs w:val="24"/>
        </w:rPr>
        <w:t xml:space="preserve"> e</w:t>
      </w:r>
      <w:r w:rsidRPr="00C61A52">
        <w:rPr>
          <w:rFonts w:ascii="Times New Roman" w:hAnsi="Times New Roman" w:eastAsia="Times New Roman" w:cs="Times New Roman"/>
          <w:sz w:val="24"/>
          <w:szCs w:val="24"/>
        </w:rPr>
        <w:t>stim</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te</w:t>
      </w:r>
      <w:r w:rsidRPr="00C61A52">
        <w:rPr>
          <w:rFonts w:ascii="Times New Roman" w:hAnsi="Times New Roman" w:eastAsia="Times New Roman" w:cs="Times New Roman"/>
          <w:spacing w:val="-1"/>
          <w:sz w:val="24"/>
          <w:szCs w:val="24"/>
        </w:rPr>
        <w:t xml:space="preserve"> </w:t>
      </w:r>
      <w:r w:rsidRPr="00C61A52">
        <w:rPr>
          <w:rFonts w:ascii="Times New Roman" w:hAnsi="Times New Roman" w:eastAsia="Times New Roman" w:cs="Times New Roman"/>
          <w:sz w:val="24"/>
          <w:szCs w:val="24"/>
        </w:rPr>
        <w:t>th</w:t>
      </w:r>
      <w:r w:rsidRPr="00C61A52">
        <w:rPr>
          <w:rFonts w:ascii="Times New Roman" w:hAnsi="Times New Roman" w:eastAsia="Times New Roman" w:cs="Times New Roman"/>
          <w:spacing w:val="-1"/>
          <w:sz w:val="24"/>
          <w:szCs w:val="24"/>
        </w:rPr>
        <w:t>a</w:t>
      </w:r>
      <w:r w:rsidRPr="00C61A52">
        <w:rPr>
          <w:rFonts w:ascii="Times New Roman" w:hAnsi="Times New Roman" w:eastAsia="Times New Roman" w:cs="Times New Roman"/>
          <w:sz w:val="24"/>
          <w:szCs w:val="24"/>
        </w:rPr>
        <w:t>t this p</w:t>
      </w:r>
      <w:r w:rsidRPr="00C61A52">
        <w:rPr>
          <w:rFonts w:ascii="Times New Roman" w:hAnsi="Times New Roman" w:eastAsia="Times New Roman" w:cs="Times New Roman"/>
          <w:spacing w:val="-1"/>
          <w:sz w:val="24"/>
          <w:szCs w:val="24"/>
        </w:rPr>
        <w:t>r</w:t>
      </w:r>
      <w:r w:rsidRPr="00C61A52">
        <w:rPr>
          <w:rFonts w:ascii="Times New Roman" w:hAnsi="Times New Roman" w:eastAsia="Times New Roman" w:cs="Times New Roman"/>
          <w:sz w:val="24"/>
          <w:szCs w:val="24"/>
        </w:rPr>
        <w:t>ovision would in</w:t>
      </w:r>
      <w:r w:rsidRPr="00C61A52">
        <w:rPr>
          <w:rFonts w:ascii="Times New Roman" w:hAnsi="Times New Roman" w:eastAsia="Times New Roman" w:cs="Times New Roman"/>
          <w:spacing w:val="-1"/>
          <w:sz w:val="24"/>
          <w:szCs w:val="24"/>
        </w:rPr>
        <w:t>crea</w:t>
      </w:r>
      <w:r w:rsidRPr="00C61A52">
        <w:rPr>
          <w:rFonts w:ascii="Times New Roman" w:hAnsi="Times New Roman" w:eastAsia="Times New Roman" w:cs="Times New Roman"/>
          <w:sz w:val="24"/>
          <w:szCs w:val="24"/>
        </w:rPr>
        <w:t>se</w:t>
      </w:r>
      <w:r w:rsidRPr="00C61A52">
        <w:rPr>
          <w:rFonts w:ascii="Times New Roman" w:hAnsi="Times New Roman" w:eastAsia="Times New Roman" w:cs="Times New Roman"/>
          <w:spacing w:val="-1"/>
          <w:sz w:val="24"/>
          <w:szCs w:val="24"/>
        </w:rPr>
        <w:t xml:space="preserve"> </w:t>
      </w:r>
      <w:r w:rsidRPr="00C61A52">
        <w:rPr>
          <w:rFonts w:ascii="Times New Roman" w:hAnsi="Times New Roman" w:eastAsia="Times New Roman" w:cs="Times New Roman"/>
          <w:sz w:val="24"/>
          <w:szCs w:val="24"/>
        </w:rPr>
        <w:t>the</w:t>
      </w:r>
      <w:r w:rsidRPr="00C61A52">
        <w:rPr>
          <w:rFonts w:ascii="Times New Roman" w:hAnsi="Times New Roman" w:eastAsia="Times New Roman" w:cs="Times New Roman"/>
          <w:spacing w:val="-1"/>
          <w:sz w:val="24"/>
          <w:szCs w:val="24"/>
        </w:rPr>
        <w:t xml:space="preserve"> annual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stim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sidRPr="00261A78" w:rsidR="00261A78">
        <w:rPr>
          <w:rFonts w:ascii="Times New Roman" w:hAnsi="Times New Roman" w:eastAsia="Times New Roman" w:cs="Times New Roman"/>
          <w:sz w:val="24"/>
          <w:szCs w:val="24"/>
        </w:rPr>
        <w:t>$113,953.92</w:t>
      </w:r>
      <w:r>
        <w:rPr>
          <w:rFonts w:ascii="Times New Roman" w:hAnsi="Times New Roman" w:eastAsia="Times New Roman" w:cs="Times New Roman"/>
          <w:sz w:val="24"/>
          <w:szCs w:val="24"/>
        </w:rPr>
        <w:t>.</w:t>
      </w:r>
    </w:p>
    <w:p w:rsidR="000364BC" w:rsidP="000364BC" w:rsidRDefault="000364BC" w14:paraId="369334B5" w14:textId="77777777">
      <w:pPr>
        <w:spacing w:after="0" w:line="240" w:lineRule="auto"/>
        <w:ind w:right="201"/>
        <w:rPr>
          <w:rFonts w:ascii="Times New Roman" w:hAnsi="Times New Roman" w:eastAsia="Times New Roman" w:cs="Times New Roman"/>
          <w:sz w:val="24"/>
          <w:szCs w:val="24"/>
        </w:rPr>
      </w:pPr>
    </w:p>
    <w:p w:rsidRPr="00B30826" w:rsidR="000364BC" w:rsidP="000364BC" w:rsidRDefault="000364BC" w14:paraId="4859C5EA" w14:textId="2B04CBBA">
      <w:pPr>
        <w:spacing w:after="0" w:line="240" w:lineRule="auto"/>
        <w:rPr>
          <w:rFonts w:ascii="Times New Roman" w:hAnsi="Times New Roman" w:eastAsia="Times New Roman" w:cs="Times New Roman"/>
          <w:sz w:val="24"/>
          <w:szCs w:val="24"/>
        </w:rPr>
      </w:pPr>
      <w:r w:rsidRPr="00B30826">
        <w:rPr>
          <w:rFonts w:ascii="Times New Roman" w:hAnsi="Times New Roman" w:eastAsia="Times New Roman" w:cs="Times New Roman"/>
          <w:sz w:val="24"/>
          <w:szCs w:val="24"/>
        </w:rPr>
        <w:t xml:space="preserve">Pursuant to </w:t>
      </w:r>
      <w:r w:rsidR="005B65C1">
        <w:rPr>
          <w:rFonts w:ascii="Times New Roman" w:hAnsi="Times New Roman" w:eastAsia="Times New Roman" w:cs="Times New Roman"/>
          <w:spacing w:val="-1"/>
          <w:sz w:val="24"/>
          <w:szCs w:val="24"/>
        </w:rPr>
        <w:t>§1</w:t>
      </w:r>
      <w:r w:rsidRPr="0037067C" w:rsidR="00497ED9">
        <w:rPr>
          <w:rFonts w:ascii="Times New Roman" w:hAnsi="Times New Roman" w:eastAsia="Times New Roman" w:cs="Times New Roman"/>
          <w:spacing w:val="1"/>
          <w:sz w:val="24"/>
          <w:szCs w:val="24"/>
        </w:rPr>
        <w:t>55.220</w:t>
      </w:r>
      <w:r w:rsidR="00497ED9">
        <w:rPr>
          <w:rFonts w:ascii="Times New Roman" w:hAnsi="Times New Roman" w:eastAsia="Times New Roman" w:cs="Times New Roman"/>
          <w:spacing w:val="1"/>
          <w:sz w:val="24"/>
          <w:szCs w:val="24"/>
        </w:rPr>
        <w:t xml:space="preserve">(c)(4)(i), web-brokers who permit other agents and brokers to use its website </w:t>
      </w:r>
      <w:r w:rsidR="00105048">
        <w:rPr>
          <w:rFonts w:ascii="Times New Roman" w:hAnsi="Times New Roman" w:eastAsia="Times New Roman" w:cs="Times New Roman"/>
          <w:spacing w:val="1"/>
          <w:sz w:val="24"/>
          <w:szCs w:val="24"/>
        </w:rPr>
        <w:t xml:space="preserve">to enroll consumers in QHPs through the FFE must provide a list of those agents and brokers. </w:t>
      </w:r>
      <w:r w:rsidR="00105048">
        <w:rPr>
          <w:rFonts w:ascii="Times New Roman" w:hAnsi="Times New Roman" w:eastAsia="Times New Roman" w:cs="Times New Roman"/>
          <w:sz w:val="24"/>
          <w:szCs w:val="24"/>
        </w:rPr>
        <w:t>T</w:t>
      </w:r>
      <w:r w:rsidRPr="000D50D6" w:rsidR="00105048">
        <w:rPr>
          <w:rFonts w:ascii="Times New Roman" w:hAnsi="Times New Roman" w:cs="Times New Roman"/>
          <w:spacing w:val="1"/>
          <w:sz w:val="24"/>
          <w:szCs w:val="24"/>
        </w:rPr>
        <w:t>h</w:t>
      </w:r>
      <w:r w:rsidRPr="009852FE" w:rsidR="00105048">
        <w:rPr>
          <w:rFonts w:ascii="Times New Roman" w:hAnsi="Times New Roman" w:cs="Times New Roman"/>
          <w:spacing w:val="1"/>
          <w:sz w:val="24"/>
          <w:szCs w:val="24"/>
        </w:rPr>
        <w:t xml:space="preserve">e </w:t>
      </w:r>
      <w:r w:rsidR="00105048">
        <w:rPr>
          <w:rFonts w:ascii="Times New Roman" w:hAnsi="Times New Roman" w:cs="Times New Roman"/>
          <w:spacing w:val="1"/>
          <w:sz w:val="24"/>
          <w:szCs w:val="24"/>
        </w:rPr>
        <w:t>table below</w:t>
      </w:r>
      <w:r w:rsidRPr="009852FE" w:rsidR="00105048">
        <w:rPr>
          <w:rFonts w:ascii="Times New Roman" w:hAnsi="Times New Roman" w:cs="Times New Roman"/>
          <w:spacing w:val="1"/>
          <w:sz w:val="24"/>
          <w:szCs w:val="24"/>
        </w:rPr>
        <w:t xml:space="preserve"> displays th</w:t>
      </w:r>
      <w:r w:rsidR="00105048">
        <w:rPr>
          <w:rFonts w:ascii="Times New Roman" w:hAnsi="Times New Roman" w:cs="Times New Roman"/>
          <w:spacing w:val="1"/>
          <w:sz w:val="24"/>
          <w:szCs w:val="24"/>
        </w:rPr>
        <w:t>e burden for web-</w:t>
      </w:r>
      <w:r w:rsidRPr="0037067C" w:rsidR="00105048">
        <w:rPr>
          <w:rFonts w:ascii="Times New Roman" w:hAnsi="Times New Roman" w:eastAsia="Times New Roman" w:cs="Times New Roman"/>
          <w:sz w:val="24"/>
          <w:szCs w:val="24"/>
        </w:rPr>
        <w:t>b</w:t>
      </w:r>
      <w:r w:rsidRPr="0037067C" w:rsidR="00105048">
        <w:rPr>
          <w:rFonts w:ascii="Times New Roman" w:hAnsi="Times New Roman" w:eastAsia="Times New Roman" w:cs="Times New Roman"/>
          <w:spacing w:val="-1"/>
          <w:sz w:val="24"/>
          <w:szCs w:val="24"/>
        </w:rPr>
        <w:t>r</w:t>
      </w:r>
      <w:r w:rsidRPr="0037067C" w:rsidR="00105048">
        <w:rPr>
          <w:rFonts w:ascii="Times New Roman" w:hAnsi="Times New Roman" w:eastAsia="Times New Roman" w:cs="Times New Roman"/>
          <w:sz w:val="24"/>
          <w:szCs w:val="24"/>
        </w:rPr>
        <w:t>ok</w:t>
      </w:r>
      <w:r w:rsidRPr="0037067C" w:rsidR="00105048">
        <w:rPr>
          <w:rFonts w:ascii="Times New Roman" w:hAnsi="Times New Roman" w:eastAsia="Times New Roman" w:cs="Times New Roman"/>
          <w:spacing w:val="-1"/>
          <w:sz w:val="24"/>
          <w:szCs w:val="24"/>
        </w:rPr>
        <w:t>e</w:t>
      </w:r>
      <w:r w:rsidRPr="0037067C" w:rsidR="00105048">
        <w:rPr>
          <w:rFonts w:ascii="Times New Roman" w:hAnsi="Times New Roman" w:eastAsia="Times New Roman" w:cs="Times New Roman"/>
          <w:sz w:val="24"/>
          <w:szCs w:val="24"/>
        </w:rPr>
        <w:t>r</w:t>
      </w:r>
      <w:r w:rsidR="00105048">
        <w:rPr>
          <w:rFonts w:ascii="Times New Roman" w:hAnsi="Times New Roman" w:eastAsia="Times New Roman" w:cs="Times New Roman"/>
          <w:sz w:val="24"/>
          <w:szCs w:val="24"/>
        </w:rPr>
        <w:t xml:space="preserve">s to </w:t>
      </w:r>
      <w:r w:rsidR="00105048">
        <w:rPr>
          <w:rFonts w:ascii="Times New Roman" w:hAnsi="Times New Roman" w:eastAsia="Times New Roman" w:cs="Times New Roman"/>
          <w:sz w:val="24"/>
          <w:szCs w:val="24"/>
        </w:rPr>
        <w:lastRenderedPageBreak/>
        <w:t>provide this list of contracted agents and brokers to the FFE.</w:t>
      </w:r>
    </w:p>
    <w:p w:rsidR="000364BC" w:rsidP="000364BC" w:rsidRDefault="000364BC" w14:paraId="370A8AC2" w14:textId="77777777">
      <w:pPr>
        <w:spacing w:after="0" w:line="240" w:lineRule="auto"/>
        <w:ind w:right="201"/>
        <w:rPr>
          <w:rFonts w:ascii="Times New Roman" w:hAnsi="Times New Roman" w:eastAsia="Times New Roman" w:cs="Times New Roman"/>
          <w:sz w:val="24"/>
          <w:szCs w:val="24"/>
        </w:rPr>
      </w:pPr>
    </w:p>
    <w:p w:rsidRPr="00D30A43" w:rsidR="00D30A43" w:rsidP="00D30A43" w:rsidRDefault="00D30A43" w14:paraId="15442D07" w14:textId="6E2EED6C">
      <w:pPr>
        <w:pStyle w:val="Caption"/>
        <w:keepNext/>
        <w:rPr>
          <w:rFonts w:ascii="Times New Roman" w:hAnsi="Times New Roman" w:cs="Times New Roman"/>
          <w:b/>
          <w:i w:val="0"/>
          <w:sz w:val="24"/>
          <w:szCs w:val="24"/>
        </w:rPr>
      </w:pPr>
      <w:r w:rsidRPr="00D30A43">
        <w:rPr>
          <w:rFonts w:ascii="Times New Roman" w:hAnsi="Times New Roman" w:cs="Times New Roman"/>
          <w:b/>
          <w:i w:val="0"/>
          <w:color w:val="auto"/>
          <w:sz w:val="24"/>
          <w:szCs w:val="24"/>
        </w:rPr>
        <w:t xml:space="preserve">Table </w:t>
      </w:r>
      <w:r w:rsidRPr="00D30A43">
        <w:rPr>
          <w:rFonts w:ascii="Times New Roman" w:hAnsi="Times New Roman" w:cs="Times New Roman"/>
          <w:b/>
          <w:i w:val="0"/>
          <w:color w:val="auto"/>
          <w:sz w:val="24"/>
          <w:szCs w:val="24"/>
        </w:rPr>
        <w:fldChar w:fldCharType="begin"/>
      </w:r>
      <w:r w:rsidRPr="00D30A43">
        <w:rPr>
          <w:rFonts w:ascii="Times New Roman" w:hAnsi="Times New Roman" w:cs="Times New Roman"/>
          <w:b/>
          <w:i w:val="0"/>
          <w:color w:val="auto"/>
          <w:sz w:val="24"/>
          <w:szCs w:val="24"/>
        </w:rPr>
        <w:instrText xml:space="preserve"> SEQ Table \* ARABIC </w:instrText>
      </w:r>
      <w:r w:rsidRPr="00D30A43">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9</w:t>
      </w:r>
      <w:r w:rsidRPr="00D30A43">
        <w:rPr>
          <w:rFonts w:ascii="Times New Roman" w:hAnsi="Times New Roman" w:cs="Times New Roman"/>
          <w:b/>
          <w:i w:val="0"/>
          <w:color w:val="auto"/>
          <w:sz w:val="24"/>
          <w:szCs w:val="24"/>
        </w:rPr>
        <w:fldChar w:fldCharType="end"/>
      </w:r>
      <w:r w:rsidRPr="00D30A43">
        <w:rPr>
          <w:rFonts w:ascii="Times New Roman" w:hAnsi="Times New Roman" w:cs="Times New Roman"/>
          <w:b/>
          <w:i w:val="0"/>
          <w:color w:val="auto"/>
          <w:sz w:val="24"/>
          <w:szCs w:val="24"/>
        </w:rPr>
        <w:t>: Burden to Web-Brokers to Provide the FFE a List of Agents or Brokers</w:t>
      </w:r>
    </w:p>
    <w:tbl>
      <w:tblPr>
        <w:tblW w:w="9540" w:type="dxa"/>
        <w:jc w:val="center"/>
        <w:tblLayout w:type="fixed"/>
        <w:tblCellMar>
          <w:left w:w="0" w:type="dxa"/>
          <w:right w:w="0" w:type="dxa"/>
        </w:tblCellMar>
        <w:tblLook w:val="01E0" w:firstRow="1" w:lastRow="1" w:firstColumn="1" w:lastColumn="1" w:noHBand="0" w:noVBand="0"/>
        <w:tblCaption w:val="Table 9: Burden to Web-Brokers to Provide the FFE a List of Agents or Brokers "/>
      </w:tblPr>
      <w:tblGrid>
        <w:gridCol w:w="1795"/>
        <w:gridCol w:w="1350"/>
        <w:gridCol w:w="1710"/>
        <w:gridCol w:w="1265"/>
        <w:gridCol w:w="1710"/>
        <w:gridCol w:w="1710"/>
      </w:tblGrid>
      <w:tr w:rsidR="000364BC" w:rsidTr="00DA0BB0" w14:paraId="6C12DD6C" w14:textId="77777777">
        <w:trPr>
          <w:trHeight w:val="1142" w:hRule="exact"/>
          <w:jc w:val="center"/>
        </w:trPr>
        <w:tc>
          <w:tcPr>
            <w:tcW w:w="1795" w:type="dxa"/>
            <w:tcBorders>
              <w:top w:val="single" w:color="000000" w:sz="4" w:space="0"/>
              <w:left w:val="single" w:color="000000" w:sz="4" w:space="0"/>
              <w:bottom w:val="single" w:color="000000" w:sz="4" w:space="0"/>
              <w:right w:val="single" w:color="000000" w:sz="4" w:space="0"/>
            </w:tcBorders>
          </w:tcPr>
          <w:p w:rsidR="000364BC" w:rsidP="00DA0BB0" w:rsidRDefault="000364BC" w14:paraId="6A508730"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p>
          <w:p w:rsidR="000364BC" w:rsidP="00DA0BB0" w:rsidRDefault="000364BC" w14:paraId="2E5F244A"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000364BC" w:rsidP="00DA0BB0" w:rsidRDefault="000364BC" w14:paraId="12FFFB49"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p>
          <w:p w:rsidR="000364BC" w:rsidP="00DA0BB0" w:rsidRDefault="000364BC" w14:paraId="0157CF2E"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1710" w:type="dxa"/>
            <w:tcBorders>
              <w:top w:val="single" w:color="000000" w:sz="4" w:space="0"/>
              <w:left w:val="single" w:color="000000" w:sz="4" w:space="0"/>
              <w:bottom w:val="single" w:color="000000" w:sz="4" w:space="0"/>
              <w:right w:val="single" w:color="000000" w:sz="4" w:space="0"/>
            </w:tcBorders>
          </w:tcPr>
          <w:p w:rsidR="000364BC" w:rsidP="00DA0BB0" w:rsidRDefault="000364BC" w14:paraId="20B3B8E8"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bor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ly </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100%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its)</w:t>
            </w:r>
          </w:p>
        </w:tc>
        <w:tc>
          <w:tcPr>
            <w:tcW w:w="1265" w:type="dxa"/>
            <w:tcBorders>
              <w:top w:val="single" w:color="000000" w:sz="4" w:space="0"/>
              <w:left w:val="single" w:color="000000" w:sz="4" w:space="0"/>
              <w:bottom w:val="single" w:color="000000" w:sz="4" w:space="0"/>
              <w:right w:val="single" w:color="000000" w:sz="4" w:space="0"/>
            </w:tcBorders>
          </w:tcPr>
          <w:p w:rsidR="000364BC" w:rsidP="00DA0BB0" w:rsidRDefault="000364BC" w14:paraId="29C961AB"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0364BC" w:rsidP="00DA0BB0" w:rsidRDefault="000364BC" w14:paraId="2DB4A3BE"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1710" w:type="dxa"/>
            <w:tcBorders>
              <w:top w:val="single" w:color="000000" w:sz="4" w:space="0"/>
              <w:left w:val="single" w:color="000000" w:sz="4" w:space="0"/>
              <w:bottom w:val="single" w:color="000000" w:sz="4" w:space="0"/>
              <w:right w:val="single" w:color="000000" w:sz="4" w:space="0"/>
            </w:tcBorders>
          </w:tcPr>
          <w:p w:rsidR="000364BC" w:rsidP="00DA0BB0" w:rsidRDefault="000364BC" w14:paraId="05FA7E37"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0364BC" w:rsidP="00DA0BB0" w:rsidRDefault="000364BC" w14:paraId="75C8B910"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tc>
        <w:tc>
          <w:tcPr>
            <w:tcW w:w="1710" w:type="dxa"/>
            <w:tcBorders>
              <w:top w:val="single" w:color="000000" w:sz="4" w:space="0"/>
              <w:left w:val="single" w:color="000000" w:sz="4" w:space="0"/>
              <w:bottom w:val="single" w:color="000000" w:sz="4" w:space="0"/>
              <w:right w:val="single" w:color="000000" w:sz="4" w:space="0"/>
            </w:tcBorders>
          </w:tcPr>
          <w:p w:rsidR="000364BC" w:rsidP="00DA0BB0" w:rsidRDefault="000364BC" w14:paraId="3070A266"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All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w:t>
            </w:r>
          </w:p>
        </w:tc>
      </w:tr>
      <w:tr w:rsidR="000364BC" w:rsidTr="00DA0BB0" w14:paraId="1CFC3468" w14:textId="77777777">
        <w:trPr>
          <w:trHeight w:val="576" w:hRule="exact"/>
          <w:jc w:val="center"/>
        </w:trPr>
        <w:tc>
          <w:tcPr>
            <w:tcW w:w="1795" w:type="dxa"/>
            <w:tcBorders>
              <w:top w:val="single" w:color="000000" w:sz="4" w:space="0"/>
              <w:left w:val="single" w:color="000000" w:sz="4" w:space="0"/>
              <w:bottom w:val="single" w:color="000000" w:sz="4" w:space="0"/>
              <w:right w:val="single" w:color="000000" w:sz="4" w:space="0"/>
            </w:tcBorders>
          </w:tcPr>
          <w:p w:rsidR="000364BC" w:rsidP="00DA0BB0" w:rsidRDefault="000364BC" w14:paraId="2AC5652F"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omput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p>
          <w:p w:rsidR="000364BC" w:rsidP="00DA0BB0" w:rsidRDefault="000364BC" w14:paraId="71C773BE"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mm</w:t>
            </w:r>
            <w:r>
              <w:rPr>
                <w:rFonts w:ascii="Times New Roman" w:hAnsi="Times New Roman" w:eastAsia="Times New Roman" w:cs="Times New Roman"/>
                <w:spacing w:val="-1"/>
                <w:sz w:val="24"/>
                <w:szCs w:val="24"/>
              </w:rPr>
              <w:t>er</w:t>
            </w:r>
          </w:p>
        </w:tc>
        <w:tc>
          <w:tcPr>
            <w:tcW w:w="1350" w:type="dxa"/>
            <w:tcBorders>
              <w:top w:val="single" w:color="000000" w:sz="4" w:space="0"/>
              <w:left w:val="single" w:color="000000" w:sz="4" w:space="0"/>
              <w:bottom w:val="single" w:color="000000" w:sz="4" w:space="0"/>
              <w:right w:val="single" w:color="000000" w:sz="4" w:space="0"/>
            </w:tcBorders>
          </w:tcPr>
          <w:p w:rsidRPr="00465F2B" w:rsidR="000364BC" w:rsidRDefault="003F09AC" w14:paraId="0BB03EA8" w14:textId="329C2749">
            <w:pPr>
              <w:spacing w:after="0" w:line="240" w:lineRule="auto"/>
              <w:jc w:val="center"/>
              <w:rPr>
                <w:rFonts w:ascii="Times New Roman" w:hAnsi="Times New Roman" w:eastAsia="Times New Roman" w:cs="Times New Roman"/>
                <w:sz w:val="24"/>
                <w:szCs w:val="24"/>
              </w:rPr>
            </w:pPr>
            <w:r w:rsidRPr="00197F2B">
              <w:rPr>
                <w:rFonts w:ascii="Times New Roman" w:hAnsi="Times New Roman" w:eastAsia="Times New Roman" w:cs="Times New Roman"/>
                <w:sz w:val="24"/>
                <w:szCs w:val="24"/>
              </w:rPr>
              <w:t>24</w:t>
            </w:r>
          </w:p>
        </w:tc>
        <w:tc>
          <w:tcPr>
            <w:tcW w:w="1710" w:type="dxa"/>
            <w:tcBorders>
              <w:top w:val="single" w:color="000000" w:sz="4" w:space="0"/>
              <w:left w:val="single" w:color="000000" w:sz="4" w:space="0"/>
              <w:bottom w:val="single" w:color="000000" w:sz="4" w:space="0"/>
              <w:right w:val="single" w:color="000000" w:sz="4" w:space="0"/>
            </w:tcBorders>
          </w:tcPr>
          <w:p w:rsidRPr="00465F2B" w:rsidR="000364BC" w:rsidP="00DA0BB0" w:rsidRDefault="000364BC" w14:paraId="0360659D" w14:textId="7AEC5EA2">
            <w:pPr>
              <w:spacing w:after="0" w:line="240" w:lineRule="auto"/>
              <w:jc w:val="center"/>
              <w:rPr>
                <w:rFonts w:ascii="Times New Roman" w:hAnsi="Times New Roman" w:eastAsia="Times New Roman" w:cs="Times New Roman"/>
                <w:sz w:val="24"/>
                <w:szCs w:val="24"/>
              </w:rPr>
            </w:pPr>
            <w:r w:rsidRPr="00465F2B">
              <w:rPr>
                <w:rFonts w:ascii="Times New Roman" w:hAnsi="Times New Roman" w:eastAsia="Times New Roman" w:cs="Times New Roman"/>
                <w:sz w:val="24"/>
                <w:szCs w:val="24"/>
              </w:rPr>
              <w:t>$89.06</w:t>
            </w:r>
          </w:p>
        </w:tc>
        <w:tc>
          <w:tcPr>
            <w:tcW w:w="1265" w:type="dxa"/>
            <w:tcBorders>
              <w:top w:val="single" w:color="000000" w:sz="4" w:space="0"/>
              <w:left w:val="single" w:color="000000" w:sz="4" w:space="0"/>
              <w:bottom w:val="single" w:color="000000" w:sz="4" w:space="0"/>
              <w:right w:val="single" w:color="000000" w:sz="4" w:space="0"/>
            </w:tcBorders>
          </w:tcPr>
          <w:p w:rsidR="000364BC" w:rsidP="00DA0BB0" w:rsidRDefault="000364BC" w14:paraId="2426DC74"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1710" w:type="dxa"/>
            <w:tcBorders>
              <w:top w:val="single" w:color="000000" w:sz="4" w:space="0"/>
              <w:left w:val="single" w:color="000000" w:sz="4" w:space="0"/>
              <w:bottom w:val="single" w:color="000000" w:sz="4" w:space="0"/>
              <w:right w:val="single" w:color="000000" w:sz="4" w:space="0"/>
            </w:tcBorders>
          </w:tcPr>
          <w:p w:rsidR="000364BC" w:rsidP="00DA0BB0" w:rsidRDefault="000364BC" w14:paraId="01E40C43" w14:textId="58F75BB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$4,274.88</w:t>
            </w:r>
          </w:p>
        </w:tc>
        <w:tc>
          <w:tcPr>
            <w:tcW w:w="1710" w:type="dxa"/>
            <w:tcBorders>
              <w:top w:val="single" w:color="000000" w:sz="4" w:space="0"/>
              <w:left w:val="single" w:color="000000" w:sz="4" w:space="0"/>
              <w:bottom w:val="single" w:color="000000" w:sz="4" w:space="0"/>
              <w:right w:val="single" w:color="000000" w:sz="4" w:space="0"/>
            </w:tcBorders>
          </w:tcPr>
          <w:p w:rsidRPr="00335158" w:rsidR="000364BC" w:rsidP="00DA0BB0" w:rsidRDefault="00335158" w14:paraId="24B709B5" w14:textId="2DF346A1">
            <w:pPr>
              <w:spacing w:after="0" w:line="240" w:lineRule="auto"/>
              <w:jc w:val="center"/>
              <w:rPr>
                <w:rFonts w:ascii="Times New Roman" w:hAnsi="Times New Roman" w:cs="Times New Roman"/>
                <w:color w:val="FFFFFF" w:themeColor="background1"/>
              </w:rPr>
            </w:pPr>
            <w:r w:rsidRPr="00335158">
              <w:rPr>
                <w:rFonts w:ascii="Times New Roman" w:hAnsi="Times New Roman" w:cs="Times New Roman"/>
                <w:color w:val="FFFFFF" w:themeColor="background1"/>
              </w:rPr>
              <w:t>No Value</w:t>
            </w:r>
          </w:p>
        </w:tc>
      </w:tr>
      <w:tr w:rsidR="000364BC" w:rsidTr="00DA0BB0" w14:paraId="41698446" w14:textId="77777777">
        <w:trPr>
          <w:trHeight w:val="605"/>
          <w:jc w:val="center"/>
        </w:trPr>
        <w:tc>
          <w:tcPr>
            <w:tcW w:w="1795" w:type="dxa"/>
            <w:tcBorders>
              <w:top w:val="single" w:color="000000" w:sz="4" w:space="0"/>
              <w:left w:val="single" w:color="000000" w:sz="4" w:space="0"/>
              <w:right w:val="single" w:color="000000" w:sz="4" w:space="0"/>
            </w:tcBorders>
          </w:tcPr>
          <w:p w:rsidR="000364BC" w:rsidP="00DA0BB0" w:rsidRDefault="000364BC" w14:paraId="1273477C"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nior</w:t>
            </w:r>
          </w:p>
          <w:p w:rsidR="000364BC" w:rsidP="00DA0BB0" w:rsidRDefault="000364BC" w14:paraId="6B8A2162"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er</w:t>
            </w:r>
          </w:p>
        </w:tc>
        <w:tc>
          <w:tcPr>
            <w:tcW w:w="1350" w:type="dxa"/>
            <w:tcBorders>
              <w:top w:val="single" w:color="000000" w:sz="4" w:space="0"/>
              <w:left w:val="single" w:color="000000" w:sz="4" w:space="0"/>
              <w:right w:val="single" w:color="000000" w:sz="4" w:space="0"/>
            </w:tcBorders>
            <w:vAlign w:val="center"/>
          </w:tcPr>
          <w:p w:rsidR="000364BC" w:rsidP="00DA0BB0" w:rsidRDefault="003F09AC" w14:paraId="2D2F956D" w14:textId="2B9BF48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710" w:type="dxa"/>
            <w:tcBorders>
              <w:top w:val="single" w:color="000000" w:sz="4" w:space="0"/>
              <w:left w:val="single" w:color="000000" w:sz="4" w:space="0"/>
              <w:right w:val="single" w:color="000000" w:sz="4" w:space="0"/>
            </w:tcBorders>
            <w:vAlign w:val="center"/>
          </w:tcPr>
          <w:p w:rsidR="000364BC" w:rsidP="00DA0BB0" w:rsidRDefault="000364BC" w14:paraId="158454EF" w14:textId="248781A2">
            <w:pPr>
              <w:spacing w:after="0" w:line="240" w:lineRule="auto"/>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$118.30</w:t>
            </w:r>
          </w:p>
        </w:tc>
        <w:tc>
          <w:tcPr>
            <w:tcW w:w="1265" w:type="dxa"/>
            <w:tcBorders>
              <w:top w:val="single" w:color="000000" w:sz="4" w:space="0"/>
              <w:left w:val="single" w:color="000000" w:sz="4" w:space="0"/>
              <w:right w:val="single" w:color="000000" w:sz="4" w:space="0"/>
            </w:tcBorders>
            <w:vAlign w:val="center"/>
          </w:tcPr>
          <w:p w:rsidR="000364BC" w:rsidP="00DA0BB0" w:rsidRDefault="000364BC" w14:paraId="10BB229A"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10" w:type="dxa"/>
            <w:tcBorders>
              <w:top w:val="single" w:color="000000" w:sz="4" w:space="0"/>
              <w:left w:val="single" w:color="000000" w:sz="4" w:space="0"/>
              <w:right w:val="single" w:color="000000" w:sz="4" w:space="0"/>
            </w:tcBorders>
            <w:vAlign w:val="center"/>
          </w:tcPr>
          <w:p w:rsidR="000364BC" w:rsidP="00DA0BB0" w:rsidRDefault="000364BC" w14:paraId="762B3640" w14:textId="70E2EE0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$473.20</w:t>
            </w:r>
          </w:p>
        </w:tc>
        <w:tc>
          <w:tcPr>
            <w:tcW w:w="1710" w:type="dxa"/>
            <w:tcBorders>
              <w:top w:val="single" w:color="000000" w:sz="4" w:space="0"/>
              <w:left w:val="single" w:color="000000" w:sz="4" w:space="0"/>
              <w:right w:val="single" w:color="000000" w:sz="4" w:space="0"/>
            </w:tcBorders>
            <w:vAlign w:val="center"/>
          </w:tcPr>
          <w:p w:rsidRPr="00335158" w:rsidR="000364BC" w:rsidP="00DA0BB0" w:rsidRDefault="00335158" w14:paraId="72CD19F3" w14:textId="291D9057">
            <w:pPr>
              <w:spacing w:after="0" w:line="240" w:lineRule="auto"/>
              <w:jc w:val="center"/>
              <w:rPr>
                <w:rFonts w:ascii="Times New Roman" w:hAnsi="Times New Roman" w:cs="Times New Roman"/>
                <w:color w:val="FFFFFF" w:themeColor="background1"/>
              </w:rPr>
            </w:pPr>
            <w:r w:rsidRPr="00335158">
              <w:rPr>
                <w:rFonts w:ascii="Times New Roman" w:hAnsi="Times New Roman" w:cs="Times New Roman"/>
                <w:color w:val="FFFFFF" w:themeColor="background1"/>
              </w:rPr>
              <w:t>No Value</w:t>
            </w:r>
          </w:p>
        </w:tc>
      </w:tr>
      <w:tr w:rsidR="000364BC" w:rsidTr="00DA0BB0" w14:paraId="756E92BA" w14:textId="77777777">
        <w:trPr>
          <w:trHeight w:val="613" w:hRule="exact"/>
          <w:jc w:val="center"/>
        </w:trPr>
        <w:tc>
          <w:tcPr>
            <w:tcW w:w="1795" w:type="dxa"/>
            <w:tcBorders>
              <w:top w:val="single" w:color="000000" w:sz="4" w:space="0"/>
              <w:left w:val="single" w:color="000000" w:sz="4" w:space="0"/>
              <w:bottom w:val="single" w:color="000000" w:sz="4" w:space="0"/>
              <w:right w:val="single" w:color="000000" w:sz="4" w:space="0"/>
            </w:tcBorders>
          </w:tcPr>
          <w:p w:rsidR="000364BC" w:rsidP="00DA0BB0" w:rsidRDefault="000364BC" w14:paraId="08045B28"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al</w:t>
            </w:r>
          </w:p>
        </w:tc>
        <w:tc>
          <w:tcPr>
            <w:tcW w:w="1350" w:type="dxa"/>
            <w:tcBorders>
              <w:top w:val="single" w:color="000000" w:sz="4" w:space="0"/>
              <w:left w:val="single" w:color="000000" w:sz="4" w:space="0"/>
              <w:bottom w:val="single" w:color="000000" w:sz="4" w:space="0"/>
              <w:right w:val="single" w:color="000000" w:sz="4" w:space="0"/>
            </w:tcBorders>
          </w:tcPr>
          <w:p w:rsidRPr="00335158" w:rsidR="000364BC" w:rsidP="00DA0BB0" w:rsidRDefault="00335158" w14:paraId="2A29CC53" w14:textId="51E54871">
            <w:pPr>
              <w:spacing w:after="0" w:line="240" w:lineRule="auto"/>
              <w:jc w:val="center"/>
              <w:rPr>
                <w:rFonts w:ascii="Times New Roman" w:hAnsi="Times New Roman" w:cs="Times New Roman"/>
                <w:color w:val="FFFFFF" w:themeColor="background1"/>
              </w:rPr>
            </w:pPr>
            <w:r w:rsidRPr="00335158">
              <w:rPr>
                <w:rFonts w:ascii="Times New Roman" w:hAnsi="Times New Roman" w:cs="Times New Roman"/>
                <w:color w:val="FFFFFF" w:themeColor="background1"/>
              </w:rPr>
              <w:t>No Value</w:t>
            </w:r>
          </w:p>
        </w:tc>
        <w:tc>
          <w:tcPr>
            <w:tcW w:w="1710" w:type="dxa"/>
            <w:tcBorders>
              <w:top w:val="single" w:color="000000" w:sz="4" w:space="0"/>
              <w:left w:val="single" w:color="000000" w:sz="4" w:space="0"/>
              <w:bottom w:val="single" w:color="000000" w:sz="4" w:space="0"/>
              <w:right w:val="single" w:color="000000" w:sz="4" w:space="0"/>
            </w:tcBorders>
          </w:tcPr>
          <w:p w:rsidRPr="00335158" w:rsidR="000364BC" w:rsidP="00DA0BB0" w:rsidRDefault="00335158" w14:paraId="209047DF" w14:textId="210C7308">
            <w:pPr>
              <w:spacing w:after="0" w:line="240" w:lineRule="auto"/>
              <w:jc w:val="center"/>
              <w:rPr>
                <w:rFonts w:ascii="Times New Roman" w:hAnsi="Times New Roman" w:cs="Times New Roman"/>
                <w:color w:val="FFFFFF" w:themeColor="background1"/>
              </w:rPr>
            </w:pPr>
            <w:r w:rsidRPr="00335158">
              <w:rPr>
                <w:rFonts w:ascii="Times New Roman" w:hAnsi="Times New Roman" w:cs="Times New Roman"/>
                <w:color w:val="FFFFFF" w:themeColor="background1"/>
              </w:rPr>
              <w:t>No Value</w:t>
            </w:r>
          </w:p>
        </w:tc>
        <w:tc>
          <w:tcPr>
            <w:tcW w:w="1265" w:type="dxa"/>
            <w:tcBorders>
              <w:top w:val="single" w:color="000000" w:sz="4" w:space="0"/>
              <w:left w:val="single" w:color="000000" w:sz="4" w:space="0"/>
              <w:bottom w:val="single" w:color="000000" w:sz="4" w:space="0"/>
              <w:right w:val="single" w:color="000000" w:sz="4" w:space="0"/>
            </w:tcBorders>
          </w:tcPr>
          <w:p w:rsidR="000364BC" w:rsidP="00DA0BB0" w:rsidRDefault="000364BC" w14:paraId="5A2206EF"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1710" w:type="dxa"/>
            <w:tcBorders>
              <w:top w:val="single" w:color="000000" w:sz="4" w:space="0"/>
              <w:left w:val="single" w:color="000000" w:sz="4" w:space="0"/>
              <w:bottom w:val="single" w:color="000000" w:sz="4" w:space="0"/>
              <w:right w:val="single" w:color="000000" w:sz="4" w:space="0"/>
            </w:tcBorders>
          </w:tcPr>
          <w:p w:rsidR="000364BC" w:rsidP="00DA0BB0" w:rsidRDefault="000364BC" w14:paraId="6670DF41" w14:textId="4CD2A2F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$4,748.08</w:t>
            </w:r>
          </w:p>
        </w:tc>
        <w:tc>
          <w:tcPr>
            <w:tcW w:w="1710" w:type="dxa"/>
            <w:tcBorders>
              <w:top w:val="single" w:color="000000" w:sz="4" w:space="0"/>
              <w:left w:val="single" w:color="000000" w:sz="4" w:space="0"/>
              <w:bottom w:val="single" w:color="000000" w:sz="4" w:space="0"/>
              <w:right w:val="single" w:color="000000" w:sz="4" w:space="0"/>
            </w:tcBorders>
          </w:tcPr>
          <w:p w:rsidR="000364BC" w:rsidP="003F09AC" w:rsidRDefault="000364BC" w14:paraId="1331B80D" w14:textId="1900FD8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3F09AC">
              <w:rPr>
                <w:rFonts w:ascii="Times New Roman" w:hAnsi="Times New Roman" w:eastAsia="Times New Roman" w:cs="Times New Roman"/>
                <w:sz w:val="24"/>
                <w:szCs w:val="24"/>
              </w:rPr>
              <w:t>113,953.92</w:t>
            </w:r>
          </w:p>
        </w:tc>
      </w:tr>
    </w:tbl>
    <w:p w:rsidR="000364BC" w:rsidP="000364BC" w:rsidRDefault="000364BC" w14:paraId="2DFFD8C4" w14:textId="77777777">
      <w:pPr>
        <w:spacing w:after="0" w:line="240" w:lineRule="auto"/>
        <w:rPr>
          <w:sz w:val="24"/>
          <w:szCs w:val="24"/>
        </w:rPr>
      </w:pPr>
    </w:p>
    <w:p w:rsidRPr="007201C6" w:rsidR="000364BC" w:rsidP="007201C6" w:rsidRDefault="000364BC" w14:paraId="34565E71" w14:textId="6E75742A">
      <w:pPr>
        <w:autoSpaceDE w:val="0"/>
        <w:autoSpaceDN w:val="0"/>
        <w:adjustRightInd w:val="0"/>
        <w:spacing w:after="0" w:line="240" w:lineRule="auto"/>
        <w:rPr>
          <w:szCs w:val="24"/>
        </w:rPr>
      </w:pPr>
      <w:r w:rsidRPr="007201C6">
        <w:rPr>
          <w:rFonts w:ascii="Times New Roman" w:hAnsi="Times New Roman" w:cs="Times New Roman"/>
          <w:sz w:val="24"/>
          <w:szCs w:val="24"/>
        </w:rPr>
        <w:t>The</w:t>
      </w:r>
      <w:r w:rsidRPr="007201C6">
        <w:rPr>
          <w:rFonts w:ascii="Times New Roman" w:hAnsi="Times New Roman" w:cs="Times New Roman"/>
          <w:spacing w:val="1"/>
          <w:sz w:val="24"/>
          <w:szCs w:val="24"/>
        </w:rPr>
        <w:t xml:space="preserve">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g</w:t>
      </w:r>
      <w:r w:rsidRPr="007201C6">
        <w:rPr>
          <w:rFonts w:ascii="Times New Roman" w:hAnsi="Times New Roman" w:cs="Times New Roman"/>
          <w:spacing w:val="-5"/>
          <w:sz w:val="24"/>
          <w:szCs w:val="24"/>
        </w:rPr>
        <w:t>g</w:t>
      </w:r>
      <w:r w:rsidRPr="007201C6">
        <w:rPr>
          <w:rFonts w:ascii="Times New Roman" w:hAnsi="Times New Roman" w:cs="Times New Roman"/>
          <w:spacing w:val="2"/>
          <w:sz w:val="24"/>
          <w:szCs w:val="24"/>
        </w:rPr>
        <w:t>r</w:t>
      </w:r>
      <w:r w:rsidRPr="007201C6">
        <w:rPr>
          <w:rFonts w:ascii="Times New Roman" w:hAnsi="Times New Roman" w:cs="Times New Roman"/>
          <w:spacing w:val="1"/>
          <w:sz w:val="24"/>
          <w:szCs w:val="24"/>
        </w:rPr>
        <w:t>e</w:t>
      </w:r>
      <w:r w:rsidRPr="007201C6">
        <w:rPr>
          <w:rFonts w:ascii="Times New Roman" w:hAnsi="Times New Roman" w:cs="Times New Roman"/>
          <w:spacing w:val="-2"/>
          <w:sz w:val="24"/>
          <w:szCs w:val="24"/>
        </w:rPr>
        <w:t>g</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te annual</w:t>
      </w:r>
      <w:r w:rsidRPr="007201C6">
        <w:rPr>
          <w:rFonts w:ascii="Times New Roman" w:hAnsi="Times New Roman" w:cs="Times New Roman"/>
          <w:spacing w:val="-1"/>
          <w:sz w:val="24"/>
          <w:szCs w:val="24"/>
        </w:rPr>
        <w:t xml:space="preserve"> </w:t>
      </w:r>
      <w:r w:rsidRPr="007201C6">
        <w:rPr>
          <w:rFonts w:ascii="Times New Roman" w:hAnsi="Times New Roman" w:cs="Times New Roman"/>
          <w:sz w:val="24"/>
          <w:szCs w:val="24"/>
        </w:rPr>
        <w:t xml:space="preserve">cost </w:t>
      </w:r>
      <w:r w:rsidRPr="007201C6">
        <w:rPr>
          <w:rFonts w:ascii="Times New Roman" w:hAnsi="Times New Roman" w:cs="Times New Roman"/>
          <w:spacing w:val="-1"/>
          <w:sz w:val="24"/>
          <w:szCs w:val="24"/>
        </w:rPr>
        <w:t>acr</w:t>
      </w:r>
      <w:r w:rsidRPr="007201C6">
        <w:rPr>
          <w:rFonts w:ascii="Times New Roman" w:hAnsi="Times New Roman" w:cs="Times New Roman"/>
          <w:sz w:val="24"/>
          <w:szCs w:val="24"/>
        </w:rPr>
        <w:t xml:space="preserve">oss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ll respondents</w:t>
      </w:r>
      <w:r w:rsidRPr="007201C6">
        <w:rPr>
          <w:rFonts w:ascii="Times New Roman" w:hAnsi="Times New Roman" w:cs="Times New Roman"/>
          <w:spacing w:val="-2"/>
          <w:sz w:val="24"/>
          <w:szCs w:val="24"/>
        </w:rPr>
        <w:t xml:space="preserve"> </w:t>
      </w:r>
      <w:r w:rsidRPr="007201C6">
        <w:rPr>
          <w:rFonts w:ascii="Times New Roman" w:hAnsi="Times New Roman" w:cs="Times New Roman"/>
          <w:sz w:val="24"/>
          <w:szCs w:val="24"/>
        </w:rPr>
        <w:t xml:space="preserve">is </w:t>
      </w:r>
      <w:r w:rsidRPr="00334815" w:rsidR="00334815">
        <w:rPr>
          <w:rFonts w:ascii="Times New Roman" w:hAnsi="Times New Roman" w:cs="Times New Roman"/>
          <w:sz w:val="24"/>
          <w:szCs w:val="24"/>
        </w:rPr>
        <w:t>$17,808,142.58</w:t>
      </w:r>
      <w:r w:rsidRPr="007201C6">
        <w:rPr>
          <w:rFonts w:ascii="Times New Roman" w:hAnsi="Times New Roman" w:cs="Times New Roman"/>
          <w:sz w:val="24"/>
          <w:szCs w:val="24"/>
        </w:rPr>
        <w:t>.</w:t>
      </w:r>
      <w:r w:rsidRPr="007201C6" w:rsidR="00105048">
        <w:rPr>
          <w:rFonts w:ascii="Times New Roman" w:hAnsi="Times New Roman" w:cs="Times New Roman"/>
          <w:sz w:val="24"/>
          <w:szCs w:val="24"/>
        </w:rPr>
        <w:t xml:space="preserve"> </w:t>
      </w:r>
      <w:r w:rsidRPr="007201C6">
        <w:rPr>
          <w:rFonts w:ascii="Times New Roman" w:hAnsi="Times New Roman" w:cs="Times New Roman"/>
          <w:color w:val="000000"/>
          <w:sz w:val="24"/>
          <w:szCs w:val="24"/>
        </w:rPr>
        <w:t>The table below provides a summary of the estimates within this package.</w:t>
      </w:r>
    </w:p>
    <w:p w:rsidR="000364BC" w:rsidP="000364BC" w:rsidRDefault="000364BC" w14:paraId="7071DA95" w14:textId="7E6EC039">
      <w:pPr>
        <w:spacing w:after="0" w:line="240" w:lineRule="auto"/>
        <w:rPr>
          <w:sz w:val="24"/>
          <w:szCs w:val="24"/>
        </w:rPr>
      </w:pPr>
    </w:p>
    <w:p w:rsidRPr="00D30A43" w:rsidR="00D30A43" w:rsidP="00D30A43" w:rsidRDefault="00D30A43" w14:paraId="30B75CDC" w14:textId="7BA07979">
      <w:pPr>
        <w:pStyle w:val="Caption"/>
        <w:keepNext/>
        <w:rPr>
          <w:rFonts w:ascii="Times New Roman" w:hAnsi="Times New Roman" w:cs="Times New Roman"/>
          <w:b/>
          <w:i w:val="0"/>
          <w:color w:val="auto"/>
          <w:sz w:val="24"/>
        </w:rPr>
      </w:pPr>
      <w:r w:rsidRPr="00D30A43">
        <w:rPr>
          <w:rFonts w:ascii="Times New Roman" w:hAnsi="Times New Roman" w:cs="Times New Roman"/>
          <w:b/>
          <w:i w:val="0"/>
          <w:color w:val="auto"/>
          <w:sz w:val="24"/>
        </w:rPr>
        <w:t xml:space="preserve">Table </w:t>
      </w:r>
      <w:r w:rsidRPr="00D30A43">
        <w:rPr>
          <w:rFonts w:ascii="Times New Roman" w:hAnsi="Times New Roman" w:cs="Times New Roman"/>
          <w:b/>
          <w:i w:val="0"/>
          <w:color w:val="auto"/>
          <w:sz w:val="24"/>
        </w:rPr>
        <w:fldChar w:fldCharType="begin"/>
      </w:r>
      <w:r w:rsidRPr="00D30A43">
        <w:rPr>
          <w:rFonts w:ascii="Times New Roman" w:hAnsi="Times New Roman" w:cs="Times New Roman"/>
          <w:b/>
          <w:i w:val="0"/>
          <w:color w:val="auto"/>
          <w:sz w:val="24"/>
        </w:rPr>
        <w:instrText xml:space="preserve"> SEQ Table \* ARABIC </w:instrText>
      </w:r>
      <w:r w:rsidRPr="00D30A43">
        <w:rPr>
          <w:rFonts w:ascii="Times New Roman" w:hAnsi="Times New Roman" w:cs="Times New Roman"/>
          <w:b/>
          <w:i w:val="0"/>
          <w:color w:val="auto"/>
          <w:sz w:val="24"/>
        </w:rPr>
        <w:fldChar w:fldCharType="separate"/>
      </w:r>
      <w:r w:rsidRPr="00D30A43">
        <w:rPr>
          <w:rFonts w:ascii="Times New Roman" w:hAnsi="Times New Roman" w:cs="Times New Roman"/>
          <w:b/>
          <w:i w:val="0"/>
          <w:noProof/>
          <w:color w:val="auto"/>
          <w:sz w:val="24"/>
        </w:rPr>
        <w:t>10</w:t>
      </w:r>
      <w:r w:rsidRPr="00D30A43">
        <w:rPr>
          <w:rFonts w:ascii="Times New Roman" w:hAnsi="Times New Roman" w:cs="Times New Roman"/>
          <w:b/>
          <w:i w:val="0"/>
          <w:color w:val="auto"/>
          <w:sz w:val="24"/>
        </w:rPr>
        <w:fldChar w:fldCharType="end"/>
      </w:r>
      <w:r w:rsidRPr="00D30A43">
        <w:rPr>
          <w:rFonts w:ascii="Times New Roman" w:hAnsi="Times New Roman" w:cs="Times New Roman"/>
          <w:b/>
          <w:i w:val="0"/>
          <w:color w:val="auto"/>
          <w:sz w:val="24"/>
        </w:rPr>
        <w:t>: Summary of Total Burden</w:t>
      </w:r>
    </w:p>
    <w:tbl>
      <w:tblPr>
        <w:tblStyle w:val="TableGrid"/>
        <w:tblW w:w="9645" w:type="dxa"/>
        <w:jc w:val="center"/>
        <w:tblLayout w:type="fixed"/>
        <w:tblLook w:val="04A0" w:firstRow="1" w:lastRow="0" w:firstColumn="1" w:lastColumn="0" w:noHBand="0" w:noVBand="1"/>
        <w:tblCaption w:val="Table 10 Summary of Total Burden"/>
      </w:tblPr>
      <w:tblGrid>
        <w:gridCol w:w="3960"/>
        <w:gridCol w:w="2340"/>
        <w:gridCol w:w="1440"/>
        <w:gridCol w:w="1905"/>
      </w:tblGrid>
      <w:tr w:rsidRPr="00B23AA3" w:rsidR="002D13B3" w:rsidTr="00335158" w14:paraId="33C9AB0D" w14:textId="77777777">
        <w:trPr>
          <w:tblHeader/>
          <w:jc w:val="center"/>
        </w:trPr>
        <w:tc>
          <w:tcPr>
            <w:tcW w:w="3960" w:type="dxa"/>
            <w:vAlign w:val="center"/>
          </w:tcPr>
          <w:p w:rsidRPr="00B23AA3" w:rsidR="002D13B3" w:rsidP="006D3F77" w:rsidRDefault="002D13B3" w14:paraId="608FB592" w14:textId="77777777">
            <w:pPr>
              <w:autoSpaceDE w:val="0"/>
              <w:autoSpaceDN w:val="0"/>
              <w:adjustRightInd w:val="0"/>
              <w:spacing w:after="0" w:line="240" w:lineRule="auto"/>
              <w:ind w:right="-14"/>
              <w:rPr>
                <w:rFonts w:ascii="Times New Roman" w:hAnsi="Times New Roman" w:cs="Times New Roman"/>
                <w:b/>
                <w:sz w:val="24"/>
                <w:szCs w:val="24"/>
              </w:rPr>
            </w:pPr>
            <w:r>
              <w:rPr>
                <w:rFonts w:ascii="Times New Roman" w:hAnsi="Times New Roman" w:eastAsia="Times New Roman" w:cs="Times New Roman"/>
                <w:b/>
                <w:spacing w:val="-5"/>
                <w:sz w:val="24"/>
                <w:szCs w:val="24"/>
              </w:rPr>
              <w:t>Table N</w:t>
            </w:r>
            <w:r w:rsidRPr="00B23AA3">
              <w:rPr>
                <w:rFonts w:ascii="Times New Roman" w:hAnsi="Times New Roman" w:eastAsia="Times New Roman" w:cs="Times New Roman"/>
                <w:b/>
                <w:spacing w:val="-5"/>
                <w:sz w:val="24"/>
                <w:szCs w:val="24"/>
              </w:rPr>
              <w:t>umber</w:t>
            </w:r>
            <w:r>
              <w:rPr>
                <w:rFonts w:ascii="Times New Roman" w:hAnsi="Times New Roman" w:eastAsia="Times New Roman" w:cs="Times New Roman"/>
                <w:b/>
                <w:spacing w:val="-5"/>
                <w:sz w:val="24"/>
                <w:szCs w:val="24"/>
              </w:rPr>
              <w:t>: Name</w:t>
            </w:r>
          </w:p>
        </w:tc>
        <w:tc>
          <w:tcPr>
            <w:tcW w:w="2340" w:type="dxa"/>
            <w:vAlign w:val="center"/>
          </w:tcPr>
          <w:p w:rsidRPr="00B23AA3" w:rsidR="002D13B3" w:rsidP="006D3F77" w:rsidRDefault="002A3534" w14:paraId="04359DE6" w14:textId="6EA941DD">
            <w:pPr>
              <w:autoSpaceDE w:val="0"/>
              <w:autoSpaceDN w:val="0"/>
              <w:adjustRightInd w:val="0"/>
              <w:spacing w:after="0" w:line="240" w:lineRule="auto"/>
              <w:ind w:right="-14"/>
              <w:jc w:val="center"/>
              <w:rPr>
                <w:rFonts w:ascii="Times New Roman" w:hAnsi="Times New Roman" w:cs="Times New Roman"/>
                <w:b/>
                <w:sz w:val="24"/>
                <w:szCs w:val="24"/>
              </w:rPr>
            </w:pPr>
            <w:r>
              <w:rPr>
                <w:rFonts w:ascii="Times New Roman" w:hAnsi="Times New Roman" w:eastAsia="Times New Roman" w:cs="Times New Roman"/>
                <w:b/>
                <w:sz w:val="24"/>
                <w:szCs w:val="24"/>
              </w:rPr>
              <w:t>C.F.R.</w:t>
            </w:r>
            <w:r w:rsidR="002D13B3">
              <w:rPr>
                <w:rFonts w:ascii="Times New Roman" w:hAnsi="Times New Roman" w:eastAsia="Times New Roman" w:cs="Times New Roman"/>
                <w:b/>
                <w:sz w:val="24"/>
                <w:szCs w:val="24"/>
              </w:rPr>
              <w:t xml:space="preserve"> Section</w:t>
            </w:r>
          </w:p>
        </w:tc>
        <w:tc>
          <w:tcPr>
            <w:tcW w:w="1440" w:type="dxa"/>
            <w:vAlign w:val="center"/>
          </w:tcPr>
          <w:p w:rsidRPr="00B23AA3" w:rsidR="002D13B3" w:rsidP="006D3F77" w:rsidRDefault="002D13B3" w14:paraId="17F73DB3" w14:textId="77777777">
            <w:pPr>
              <w:spacing w:after="0" w:line="240" w:lineRule="auto"/>
              <w:ind w:right="-14"/>
              <w:jc w:val="center"/>
              <w:rPr>
                <w:rFonts w:ascii="Times New Roman" w:hAnsi="Times New Roman" w:cs="Times New Roman"/>
                <w:b/>
                <w:sz w:val="24"/>
                <w:szCs w:val="24"/>
              </w:rPr>
            </w:pPr>
            <w:r>
              <w:rPr>
                <w:rFonts w:ascii="Times New Roman" w:hAnsi="Times New Roman" w:eastAsia="Times New Roman" w:cs="Times New Roman"/>
                <w:b/>
                <w:spacing w:val="-2"/>
                <w:sz w:val="24"/>
                <w:szCs w:val="24"/>
              </w:rPr>
              <w:t xml:space="preserve"> </w:t>
            </w:r>
            <w:r w:rsidRPr="00B23AA3">
              <w:rPr>
                <w:rFonts w:ascii="Times New Roman" w:hAnsi="Times New Roman" w:eastAsia="Times New Roman" w:cs="Times New Roman"/>
                <w:b/>
                <w:spacing w:val="-2"/>
                <w:sz w:val="24"/>
                <w:szCs w:val="24"/>
              </w:rPr>
              <w:t>B</w:t>
            </w:r>
            <w:r w:rsidRPr="00B23AA3">
              <w:rPr>
                <w:rFonts w:ascii="Times New Roman" w:hAnsi="Times New Roman" w:eastAsia="Times New Roman" w:cs="Times New Roman"/>
                <w:b/>
                <w:sz w:val="24"/>
                <w:szCs w:val="24"/>
              </w:rPr>
              <w:t>u</w:t>
            </w:r>
            <w:r w:rsidRPr="00B23AA3">
              <w:rPr>
                <w:rFonts w:ascii="Times New Roman" w:hAnsi="Times New Roman" w:eastAsia="Times New Roman" w:cs="Times New Roman"/>
                <w:b/>
                <w:spacing w:val="-1"/>
                <w:sz w:val="24"/>
                <w:szCs w:val="24"/>
              </w:rPr>
              <w:t>r</w:t>
            </w:r>
            <w:r w:rsidRPr="00B23AA3">
              <w:rPr>
                <w:rFonts w:ascii="Times New Roman" w:hAnsi="Times New Roman" w:eastAsia="Times New Roman" w:cs="Times New Roman"/>
                <w:b/>
                <w:sz w:val="24"/>
                <w:szCs w:val="24"/>
              </w:rPr>
              <w:t>d</w:t>
            </w:r>
            <w:r w:rsidRPr="00B23AA3">
              <w:rPr>
                <w:rFonts w:ascii="Times New Roman" w:hAnsi="Times New Roman" w:eastAsia="Times New Roman" w:cs="Times New Roman"/>
                <w:b/>
                <w:spacing w:val="-1"/>
                <w:sz w:val="24"/>
                <w:szCs w:val="24"/>
              </w:rPr>
              <w:t>e</w:t>
            </w:r>
            <w:r w:rsidRPr="00B23AA3">
              <w:rPr>
                <w:rFonts w:ascii="Times New Roman" w:hAnsi="Times New Roman" w:eastAsia="Times New Roman" w:cs="Times New Roman"/>
                <w:b/>
                <w:sz w:val="24"/>
                <w:szCs w:val="24"/>
              </w:rPr>
              <w:t>n</w:t>
            </w:r>
            <w:r>
              <w:rPr>
                <w:rFonts w:ascii="Times New Roman" w:hAnsi="Times New Roman" w:eastAsia="Times New Roman" w:cs="Times New Roman"/>
                <w:b/>
                <w:sz w:val="24"/>
                <w:szCs w:val="24"/>
              </w:rPr>
              <w:t xml:space="preserve"> </w:t>
            </w:r>
            <w:r w:rsidRPr="00B23AA3">
              <w:rPr>
                <w:rFonts w:ascii="Times New Roman" w:hAnsi="Times New Roman" w:eastAsia="Times New Roman" w:cs="Times New Roman"/>
                <w:b/>
                <w:sz w:val="24"/>
                <w:szCs w:val="24"/>
              </w:rPr>
              <w:t>Hou</w:t>
            </w:r>
            <w:r w:rsidRPr="00B23AA3">
              <w:rPr>
                <w:rFonts w:ascii="Times New Roman" w:hAnsi="Times New Roman" w:eastAsia="Times New Roman" w:cs="Times New Roman"/>
                <w:b/>
                <w:spacing w:val="-1"/>
                <w:sz w:val="24"/>
                <w:szCs w:val="24"/>
              </w:rPr>
              <w:t>r</w:t>
            </w:r>
            <w:r w:rsidRPr="00B23AA3">
              <w:rPr>
                <w:rFonts w:ascii="Times New Roman" w:hAnsi="Times New Roman" w:eastAsia="Times New Roman" w:cs="Times New Roman"/>
                <w:b/>
                <w:sz w:val="24"/>
                <w:szCs w:val="24"/>
              </w:rPr>
              <w:t>s</w:t>
            </w:r>
          </w:p>
        </w:tc>
        <w:tc>
          <w:tcPr>
            <w:tcW w:w="1905" w:type="dxa"/>
            <w:vAlign w:val="center"/>
          </w:tcPr>
          <w:p w:rsidRPr="00B23AA3" w:rsidR="002D13B3" w:rsidP="006D3F77" w:rsidRDefault="002D13B3" w14:paraId="0306B7E6" w14:textId="77777777">
            <w:pPr>
              <w:autoSpaceDE w:val="0"/>
              <w:autoSpaceDN w:val="0"/>
              <w:adjustRightInd w:val="0"/>
              <w:spacing w:after="0" w:line="240" w:lineRule="auto"/>
              <w:ind w:right="-14"/>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 Burden Cost</w:t>
            </w:r>
          </w:p>
        </w:tc>
      </w:tr>
      <w:tr w:rsidRPr="00A471F6" w:rsidR="002D13B3" w:rsidTr="003F09AC" w14:paraId="2DB03B78" w14:textId="77777777">
        <w:trPr>
          <w:trHeight w:val="710"/>
          <w:jc w:val="center"/>
        </w:trPr>
        <w:tc>
          <w:tcPr>
            <w:tcW w:w="3960" w:type="dxa"/>
            <w:vAlign w:val="center"/>
          </w:tcPr>
          <w:p w:rsidRPr="00B23AA3" w:rsidR="002D13B3" w:rsidP="006D3F77" w:rsidRDefault="002D13B3" w14:paraId="5AB3E9EA" w14:textId="77777777">
            <w:pPr>
              <w:autoSpaceDE w:val="0"/>
              <w:autoSpaceDN w:val="0"/>
              <w:adjustRightInd w:val="0"/>
              <w:spacing w:after="0" w:line="240" w:lineRule="auto"/>
              <w:ind w:right="-14"/>
              <w:rPr>
                <w:rFonts w:ascii="Times New Roman" w:hAnsi="Times New Roman" w:eastAsia="Times New Roman" w:cs="Times New Roman"/>
                <w:spacing w:val="-5"/>
                <w:sz w:val="24"/>
                <w:szCs w:val="24"/>
              </w:rPr>
            </w:pPr>
            <w:r w:rsidRPr="006E73EF">
              <w:rPr>
                <w:rFonts w:ascii="Times New Roman" w:hAnsi="Times New Roman" w:eastAsia="Times New Roman" w:cs="Times New Roman"/>
                <w:spacing w:val="-5"/>
                <w:sz w:val="24"/>
                <w:szCs w:val="24"/>
              </w:rPr>
              <w:t xml:space="preserve">Table 2: </w:t>
            </w:r>
            <w:r w:rsidRPr="00D21AFC">
              <w:rPr>
                <w:rFonts w:ascii="Times New Roman" w:hAnsi="Times New Roman" w:eastAsia="Times New Roman" w:cs="Times New Roman"/>
                <w:spacing w:val="-5"/>
                <w:sz w:val="24"/>
                <w:szCs w:val="24"/>
              </w:rPr>
              <w:t>Burden to Agents, Brokers, and Web-brokers to Respond to Notices of Intent to Terminate, of Temporary Suspension, and of Termination of FFE Agreements</w:t>
            </w:r>
          </w:p>
        </w:tc>
        <w:tc>
          <w:tcPr>
            <w:tcW w:w="2340" w:type="dxa"/>
          </w:tcPr>
          <w:p w:rsidRPr="00A471F6" w:rsidR="002D13B3" w:rsidP="006D3F77" w:rsidRDefault="002D13B3" w14:paraId="43219ED5" w14:textId="49C6A867">
            <w:pPr>
              <w:autoSpaceDE w:val="0"/>
              <w:autoSpaceDN w:val="0"/>
              <w:adjustRightInd w:val="0"/>
              <w:spacing w:after="0" w:line="240" w:lineRule="auto"/>
              <w:ind w:right="-14"/>
              <w:jc w:val="center"/>
              <w:rPr>
                <w:rFonts w:ascii="Times New Roman" w:hAnsi="Times New Roman" w:eastAsia="Times New Roman" w:cs="Times New Roman"/>
                <w:sz w:val="24"/>
                <w:szCs w:val="24"/>
              </w:rPr>
            </w:pPr>
            <w:r w:rsidRPr="001E2E2A">
              <w:rPr>
                <w:rFonts w:ascii="Times New Roman" w:hAnsi="Times New Roman" w:eastAsia="Times New Roman" w:cs="Times New Roman"/>
                <w:sz w:val="24"/>
                <w:szCs w:val="24"/>
              </w:rPr>
              <w:t xml:space="preserve">45 C.F.R. </w:t>
            </w:r>
            <w:r w:rsidR="005B65C1">
              <w:rPr>
                <w:rFonts w:ascii="Times New Roman" w:hAnsi="Times New Roman" w:eastAsia="Times New Roman" w:cs="Times New Roman"/>
                <w:sz w:val="24"/>
                <w:szCs w:val="24"/>
              </w:rPr>
              <w:t>§1</w:t>
            </w:r>
            <w:r w:rsidRPr="003F3D7C">
              <w:rPr>
                <w:rFonts w:ascii="Times New Roman" w:hAnsi="Times New Roman" w:eastAsia="Times New Roman" w:cs="Times New Roman"/>
                <w:sz w:val="24"/>
                <w:szCs w:val="24"/>
              </w:rPr>
              <w:t>55.220</w:t>
            </w:r>
            <w:r>
              <w:rPr>
                <w:rFonts w:ascii="Times New Roman" w:hAnsi="Times New Roman" w:eastAsia="Times New Roman" w:cs="Times New Roman"/>
                <w:sz w:val="24"/>
                <w:szCs w:val="24"/>
              </w:rPr>
              <w:t xml:space="preserve">(g)(3)(i) and </w:t>
            </w:r>
            <w:r>
              <w:rPr>
                <w:rFonts w:ascii="Times New Roman" w:hAnsi="Times New Roman" w:cs="Times New Roman"/>
                <w:sz w:val="24"/>
                <w:szCs w:val="24"/>
              </w:rPr>
              <w:t>§155.220(g)(5)(i)(A)</w:t>
            </w:r>
          </w:p>
        </w:tc>
        <w:tc>
          <w:tcPr>
            <w:tcW w:w="1440" w:type="dxa"/>
            <w:vAlign w:val="center"/>
          </w:tcPr>
          <w:p w:rsidRPr="00A471F6" w:rsidR="002D13B3" w:rsidP="006D3F77" w:rsidRDefault="000E4E7B" w14:paraId="7BD72FA3" w14:textId="18061DF3">
            <w:pPr>
              <w:spacing w:after="0" w:line="240" w:lineRule="auto"/>
              <w:ind w:right="-14"/>
              <w:jc w:val="center"/>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420</w:t>
            </w:r>
          </w:p>
        </w:tc>
        <w:tc>
          <w:tcPr>
            <w:tcW w:w="1905" w:type="dxa"/>
            <w:vAlign w:val="center"/>
          </w:tcPr>
          <w:p w:rsidRPr="00A471F6" w:rsidR="002D13B3" w:rsidP="006D3F77" w:rsidRDefault="002D13B3" w14:paraId="094B6D64" w14:textId="77777777">
            <w:pPr>
              <w:autoSpaceDE w:val="0"/>
              <w:autoSpaceDN w:val="0"/>
              <w:adjustRightInd w:val="0"/>
              <w:spacing w:after="0" w:line="240" w:lineRule="auto"/>
              <w:ind w:right="-14"/>
              <w:jc w:val="center"/>
              <w:rPr>
                <w:rFonts w:ascii="Times New Roman" w:hAnsi="Times New Roman" w:eastAsia="Times New Roman" w:cs="Times New Roman"/>
                <w:sz w:val="24"/>
                <w:szCs w:val="24"/>
              </w:rPr>
            </w:pPr>
            <w:r w:rsidRPr="00AE0D6C">
              <w:rPr>
                <w:rFonts w:ascii="Times New Roman" w:hAnsi="Times New Roman" w:eastAsia="Times New Roman" w:cs="Times New Roman"/>
                <w:sz w:val="24"/>
                <w:szCs w:val="24"/>
              </w:rPr>
              <w:t>$27,375.60</w:t>
            </w:r>
          </w:p>
        </w:tc>
      </w:tr>
      <w:tr w:rsidRPr="00A471F6" w:rsidR="002D13B3" w:rsidTr="003F09AC" w14:paraId="11F01E5F" w14:textId="77777777">
        <w:trPr>
          <w:jc w:val="center"/>
        </w:trPr>
        <w:tc>
          <w:tcPr>
            <w:tcW w:w="3960" w:type="dxa"/>
            <w:vAlign w:val="center"/>
          </w:tcPr>
          <w:p w:rsidRPr="00B23AA3" w:rsidR="002D13B3" w:rsidP="006D3F77" w:rsidRDefault="002D13B3" w14:paraId="5CE62F87" w14:textId="77777777">
            <w:pPr>
              <w:autoSpaceDE w:val="0"/>
              <w:autoSpaceDN w:val="0"/>
              <w:adjustRightInd w:val="0"/>
              <w:spacing w:after="0" w:line="240" w:lineRule="auto"/>
              <w:ind w:right="-14"/>
              <w:rPr>
                <w:rFonts w:ascii="Times New Roman" w:hAnsi="Times New Roman" w:eastAsia="Times New Roman" w:cs="Times New Roman"/>
                <w:spacing w:val="-5"/>
                <w:sz w:val="24"/>
                <w:szCs w:val="24"/>
              </w:rPr>
            </w:pPr>
            <w:r w:rsidRPr="006E73EF">
              <w:rPr>
                <w:rFonts w:ascii="Times New Roman" w:hAnsi="Times New Roman" w:eastAsia="Times New Roman" w:cs="Times New Roman"/>
                <w:spacing w:val="-5"/>
                <w:sz w:val="24"/>
                <w:szCs w:val="24"/>
              </w:rPr>
              <w:t xml:space="preserve">Table 3: </w:t>
            </w:r>
            <w:r w:rsidRPr="00D21AFC">
              <w:rPr>
                <w:rFonts w:ascii="Times New Roman" w:hAnsi="Times New Roman" w:eastAsia="Times New Roman" w:cs="Times New Roman"/>
                <w:spacing w:val="-5"/>
                <w:sz w:val="24"/>
                <w:szCs w:val="24"/>
              </w:rPr>
              <w:t>Burden to Agents and Brokers to Respond to Immediate Termination for Non-Licensure</w:t>
            </w:r>
          </w:p>
        </w:tc>
        <w:tc>
          <w:tcPr>
            <w:tcW w:w="2340" w:type="dxa"/>
          </w:tcPr>
          <w:p w:rsidRPr="009563FE" w:rsidR="002D13B3" w:rsidP="006D3F77" w:rsidRDefault="002D13B3" w14:paraId="05BA2C15" w14:textId="77777777">
            <w:pPr>
              <w:autoSpaceDE w:val="0"/>
              <w:autoSpaceDN w:val="0"/>
              <w:adjustRightInd w:val="0"/>
              <w:spacing w:after="0" w:line="240" w:lineRule="auto"/>
              <w:ind w:right="-1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 C.F.R. §1</w:t>
            </w:r>
            <w:r w:rsidRPr="003F3D7C">
              <w:rPr>
                <w:rFonts w:ascii="Times New Roman" w:hAnsi="Times New Roman" w:eastAsia="Times New Roman" w:cs="Times New Roman"/>
                <w:sz w:val="24"/>
                <w:szCs w:val="24"/>
              </w:rPr>
              <w:t>55.220</w:t>
            </w:r>
            <w:r>
              <w:rPr>
                <w:rFonts w:ascii="Times New Roman" w:hAnsi="Times New Roman" w:eastAsia="Times New Roman" w:cs="Times New Roman"/>
                <w:sz w:val="24"/>
                <w:szCs w:val="24"/>
              </w:rPr>
              <w:t>(g)(3)(ii)</w:t>
            </w:r>
          </w:p>
        </w:tc>
        <w:tc>
          <w:tcPr>
            <w:tcW w:w="1440" w:type="dxa"/>
            <w:vAlign w:val="center"/>
          </w:tcPr>
          <w:p w:rsidRPr="00A471F6" w:rsidR="002D13B3" w:rsidP="006D3F77" w:rsidRDefault="000E4E7B" w14:paraId="5239D388" w14:textId="605C2824">
            <w:pPr>
              <w:spacing w:after="0" w:line="240" w:lineRule="auto"/>
              <w:ind w:right="-14"/>
              <w:jc w:val="center"/>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250</w:t>
            </w:r>
          </w:p>
        </w:tc>
        <w:tc>
          <w:tcPr>
            <w:tcW w:w="1905" w:type="dxa"/>
            <w:vAlign w:val="center"/>
          </w:tcPr>
          <w:p w:rsidRPr="00A471F6" w:rsidR="002D13B3" w:rsidP="006D3F77" w:rsidRDefault="002D13B3" w14:paraId="0F74E133" w14:textId="77777777">
            <w:pPr>
              <w:autoSpaceDE w:val="0"/>
              <w:autoSpaceDN w:val="0"/>
              <w:adjustRightInd w:val="0"/>
              <w:spacing w:after="0" w:line="240" w:lineRule="auto"/>
              <w:ind w:right="-1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$16,29</w:t>
            </w:r>
            <w:r w:rsidRPr="00394763">
              <w:rPr>
                <w:rFonts w:ascii="Times New Roman" w:hAnsi="Times New Roman" w:eastAsia="Times New Roman" w:cs="Times New Roman"/>
                <w:sz w:val="24"/>
                <w:szCs w:val="24"/>
              </w:rPr>
              <w:t>5.00</w:t>
            </w:r>
          </w:p>
        </w:tc>
      </w:tr>
      <w:tr w:rsidRPr="00A471F6" w:rsidR="002D13B3" w:rsidTr="003F09AC" w14:paraId="29A8CE3D" w14:textId="77777777">
        <w:trPr>
          <w:jc w:val="center"/>
        </w:trPr>
        <w:tc>
          <w:tcPr>
            <w:tcW w:w="3960" w:type="dxa"/>
          </w:tcPr>
          <w:p w:rsidRPr="00B23AA3" w:rsidR="002D13B3" w:rsidP="006D3F77" w:rsidRDefault="002D13B3" w14:paraId="43C9E8DF" w14:textId="77777777">
            <w:pPr>
              <w:autoSpaceDE w:val="0"/>
              <w:autoSpaceDN w:val="0"/>
              <w:adjustRightInd w:val="0"/>
              <w:spacing w:after="0" w:line="240" w:lineRule="auto"/>
              <w:ind w:right="-14"/>
              <w:rPr>
                <w:rFonts w:ascii="Times New Roman" w:hAnsi="Times New Roman" w:cs="Times New Roman"/>
                <w:sz w:val="24"/>
                <w:szCs w:val="24"/>
              </w:rPr>
            </w:pPr>
            <w:r w:rsidRPr="006E73EF">
              <w:rPr>
                <w:rFonts w:ascii="Times New Roman" w:hAnsi="Times New Roman" w:cs="Times New Roman"/>
                <w:sz w:val="24"/>
                <w:szCs w:val="24"/>
              </w:rPr>
              <w:t>Table 4: Burden to Agents and Brokers to Respond to Immediate Termination for Non-Licensure</w:t>
            </w:r>
          </w:p>
        </w:tc>
        <w:tc>
          <w:tcPr>
            <w:tcW w:w="2340" w:type="dxa"/>
          </w:tcPr>
          <w:p w:rsidR="002D13B3" w:rsidP="006D3F77" w:rsidRDefault="002D13B3" w14:paraId="33F77BFE" w14:textId="134CDBD3">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eastAsia="Times New Roman" w:cs="Times New Roman"/>
                <w:spacing w:val="-1"/>
                <w:sz w:val="24"/>
                <w:szCs w:val="24"/>
              </w:rPr>
              <w:t xml:space="preserve">45 C.F.R </w:t>
            </w:r>
            <w:r w:rsidR="005B65C1">
              <w:rPr>
                <w:rFonts w:ascii="Times New Roman" w:hAnsi="Times New Roman" w:eastAsia="Times New Roman" w:cs="Times New Roman"/>
                <w:spacing w:val="-1"/>
                <w:sz w:val="24"/>
                <w:szCs w:val="24"/>
              </w:rPr>
              <w:t>§1</w:t>
            </w:r>
            <w:r>
              <w:rPr>
                <w:rFonts w:ascii="Times New Roman" w:hAnsi="Times New Roman" w:eastAsia="Times New Roman" w:cs="Times New Roman"/>
                <w:sz w:val="24"/>
                <w:szCs w:val="24"/>
              </w:rPr>
              <w:t>55.220</w:t>
            </w:r>
            <w:r>
              <w:rPr>
                <w:rFonts w:ascii="Times New Roman" w:hAnsi="Times New Roman" w:eastAsia="Times New Roman" w:cs="Times New Roman"/>
                <w:spacing w:val="-1"/>
                <w:sz w:val="24"/>
                <w:szCs w:val="24"/>
              </w:rPr>
              <w:t>(h) and §155.220(</w:t>
            </w:r>
            <w:r w:rsidR="00A37964">
              <w:rPr>
                <w:rFonts w:ascii="Times New Roman" w:hAnsi="Times New Roman" w:eastAsia="Times New Roman" w:cs="Times New Roman"/>
                <w:spacing w:val="-1"/>
                <w:sz w:val="24"/>
                <w:szCs w:val="24"/>
              </w:rPr>
              <w:t>k)</w:t>
            </w:r>
            <w:r>
              <w:rPr>
                <w:rFonts w:ascii="Times New Roman" w:hAnsi="Times New Roman" w:eastAsia="Times New Roman" w:cs="Times New Roman"/>
                <w:spacing w:val="-1"/>
                <w:sz w:val="24"/>
                <w:szCs w:val="24"/>
              </w:rPr>
              <w:t>(2),</w:t>
            </w:r>
          </w:p>
        </w:tc>
        <w:tc>
          <w:tcPr>
            <w:tcW w:w="1440" w:type="dxa"/>
            <w:vAlign w:val="center"/>
          </w:tcPr>
          <w:p w:rsidRPr="00A471F6" w:rsidR="002D13B3" w:rsidP="006D3F77" w:rsidRDefault="002D13B3" w14:paraId="385C95F7" w14:textId="77777777">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420</w:t>
            </w:r>
          </w:p>
        </w:tc>
        <w:tc>
          <w:tcPr>
            <w:tcW w:w="1905" w:type="dxa"/>
            <w:vAlign w:val="center"/>
          </w:tcPr>
          <w:p w:rsidRPr="00A471F6" w:rsidR="002D13B3" w:rsidP="006D3F77" w:rsidRDefault="002D13B3" w14:paraId="52F204A3" w14:textId="6E50BFAE">
            <w:pPr>
              <w:autoSpaceDE w:val="0"/>
              <w:autoSpaceDN w:val="0"/>
              <w:adjustRightInd w:val="0"/>
              <w:spacing w:after="0" w:line="240" w:lineRule="auto"/>
              <w:ind w:right="-14"/>
              <w:jc w:val="center"/>
              <w:rPr>
                <w:rFonts w:ascii="Times New Roman" w:hAnsi="Times New Roman" w:cs="Times New Roman"/>
                <w:sz w:val="24"/>
                <w:szCs w:val="24"/>
              </w:rPr>
            </w:pPr>
            <w:r w:rsidRPr="00D21AFC">
              <w:rPr>
                <w:rFonts w:ascii="Times New Roman" w:hAnsi="Times New Roman" w:cs="Times New Roman"/>
                <w:sz w:val="24"/>
                <w:szCs w:val="24"/>
              </w:rPr>
              <w:t>$27,375.60</w:t>
            </w:r>
          </w:p>
        </w:tc>
      </w:tr>
      <w:tr w:rsidRPr="00A471F6" w:rsidR="002D13B3" w:rsidTr="003F09AC" w14:paraId="6FB65103" w14:textId="77777777">
        <w:trPr>
          <w:jc w:val="center"/>
        </w:trPr>
        <w:tc>
          <w:tcPr>
            <w:tcW w:w="3960" w:type="dxa"/>
          </w:tcPr>
          <w:p w:rsidRPr="00B23AA3" w:rsidR="002D13B3" w:rsidP="006D3F77" w:rsidRDefault="002D13B3" w14:paraId="4BFCB8A6" w14:textId="77777777">
            <w:pPr>
              <w:autoSpaceDE w:val="0"/>
              <w:autoSpaceDN w:val="0"/>
              <w:adjustRightInd w:val="0"/>
              <w:spacing w:after="0" w:line="240" w:lineRule="auto"/>
              <w:ind w:right="-14"/>
              <w:rPr>
                <w:rFonts w:ascii="Times New Roman" w:hAnsi="Times New Roman" w:cs="Times New Roman"/>
                <w:sz w:val="24"/>
                <w:szCs w:val="24"/>
              </w:rPr>
            </w:pPr>
            <w:r w:rsidRPr="006E73EF">
              <w:rPr>
                <w:rFonts w:ascii="Times New Roman" w:hAnsi="Times New Roman" w:cs="Times New Roman"/>
                <w:sz w:val="24"/>
                <w:szCs w:val="24"/>
              </w:rPr>
              <w:t xml:space="preserve">Table 5: </w:t>
            </w:r>
            <w:r w:rsidRPr="00D21AFC">
              <w:rPr>
                <w:rFonts w:ascii="Times New Roman" w:hAnsi="Times New Roman" w:cs="Times New Roman"/>
                <w:sz w:val="24"/>
                <w:szCs w:val="24"/>
              </w:rPr>
              <w:t>Burden to Agents and Brokers to Respond to HHS Feedback Request regarding Training</w:t>
            </w:r>
          </w:p>
        </w:tc>
        <w:tc>
          <w:tcPr>
            <w:tcW w:w="2340" w:type="dxa"/>
          </w:tcPr>
          <w:p w:rsidR="002D13B3" w:rsidP="006D3F77" w:rsidRDefault="002D13B3" w14:paraId="3944A4E0" w14:textId="77777777">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 xml:space="preserve">45 C.F.R.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color="000000"/>
              </w:rPr>
              <w:t>155.220(d)</w:t>
            </w:r>
          </w:p>
        </w:tc>
        <w:tc>
          <w:tcPr>
            <w:tcW w:w="1440" w:type="dxa"/>
            <w:vAlign w:val="center"/>
          </w:tcPr>
          <w:p w:rsidRPr="00A471F6" w:rsidR="002D13B3" w:rsidP="006D3F77" w:rsidRDefault="002D13B3" w14:paraId="197606C9" w14:textId="77777777">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153</w:t>
            </w:r>
          </w:p>
        </w:tc>
        <w:tc>
          <w:tcPr>
            <w:tcW w:w="1905" w:type="dxa"/>
            <w:vAlign w:val="center"/>
          </w:tcPr>
          <w:p w:rsidRPr="00A471F6" w:rsidR="002D13B3" w:rsidP="006D3F77" w:rsidRDefault="002D13B3" w14:paraId="5FEF0597" w14:textId="77777777">
            <w:pPr>
              <w:autoSpaceDE w:val="0"/>
              <w:autoSpaceDN w:val="0"/>
              <w:adjustRightInd w:val="0"/>
              <w:spacing w:after="0" w:line="240" w:lineRule="auto"/>
              <w:ind w:right="-14"/>
              <w:jc w:val="center"/>
              <w:rPr>
                <w:rFonts w:ascii="Times New Roman" w:hAnsi="Times New Roman" w:cs="Times New Roman"/>
                <w:sz w:val="24"/>
                <w:szCs w:val="24"/>
              </w:rPr>
            </w:pPr>
            <w:r w:rsidRPr="00D21AFC">
              <w:rPr>
                <w:rFonts w:ascii="Times New Roman" w:hAnsi="Times New Roman" w:cs="Times New Roman"/>
                <w:sz w:val="24"/>
                <w:szCs w:val="24"/>
              </w:rPr>
              <w:t>$9,972.54</w:t>
            </w:r>
          </w:p>
        </w:tc>
      </w:tr>
      <w:tr w:rsidRPr="00A471F6" w:rsidR="00282F8F" w:rsidTr="003F09AC" w14:paraId="655B9F5A" w14:textId="77777777">
        <w:trPr>
          <w:jc w:val="center"/>
        </w:trPr>
        <w:tc>
          <w:tcPr>
            <w:tcW w:w="3960" w:type="dxa"/>
          </w:tcPr>
          <w:p w:rsidRPr="006E73EF" w:rsidR="00282F8F" w:rsidP="00282F8F" w:rsidRDefault="00282F8F" w14:paraId="404ED427" w14:textId="77777777">
            <w:pPr>
              <w:autoSpaceDE w:val="0"/>
              <w:autoSpaceDN w:val="0"/>
              <w:adjustRightInd w:val="0"/>
              <w:spacing w:after="0" w:line="240" w:lineRule="auto"/>
              <w:ind w:right="-14"/>
              <w:rPr>
                <w:rFonts w:ascii="Times New Roman" w:hAnsi="Times New Roman" w:cs="Times New Roman"/>
                <w:sz w:val="24"/>
                <w:szCs w:val="24"/>
              </w:rPr>
            </w:pPr>
            <w:r w:rsidRPr="006E73EF">
              <w:rPr>
                <w:rFonts w:ascii="Times New Roman" w:hAnsi="Times New Roman" w:cs="Times New Roman"/>
                <w:sz w:val="24"/>
                <w:szCs w:val="24"/>
              </w:rPr>
              <w:t xml:space="preserve">Table 6: </w:t>
            </w:r>
            <w:r w:rsidRPr="00D21AFC">
              <w:rPr>
                <w:rFonts w:ascii="Times New Roman" w:hAnsi="Times New Roman" w:cs="Times New Roman"/>
                <w:sz w:val="24"/>
                <w:szCs w:val="24"/>
              </w:rPr>
              <w:t>Burden to Agents, Brokers, and Web-brokers to Develop and Adhere to Privacy and Security Policies and Procedures</w:t>
            </w:r>
          </w:p>
        </w:tc>
        <w:tc>
          <w:tcPr>
            <w:tcW w:w="2340" w:type="dxa"/>
          </w:tcPr>
          <w:p w:rsidR="00282F8F" w:rsidP="00282F8F" w:rsidRDefault="00282F8F" w14:paraId="2B2DC3F2" w14:textId="0ADD7860">
            <w:pPr>
              <w:autoSpaceDE w:val="0"/>
              <w:autoSpaceDN w:val="0"/>
              <w:adjustRightInd w:val="0"/>
              <w:spacing w:after="0" w:line="240" w:lineRule="auto"/>
              <w:ind w:right="-14"/>
              <w:jc w:val="center"/>
              <w:rPr>
                <w:rFonts w:ascii="Times New Roman" w:hAnsi="Times New Roman" w:cs="Times New Roman"/>
                <w:sz w:val="24"/>
                <w:szCs w:val="24"/>
              </w:rPr>
            </w:pPr>
            <w:r w:rsidRPr="001E2E2A">
              <w:rPr>
                <w:rFonts w:ascii="Times New Roman" w:hAnsi="Times New Roman" w:cs="Times New Roman"/>
                <w:sz w:val="24"/>
                <w:szCs w:val="24"/>
              </w:rPr>
              <w:t xml:space="preserve">45 C.F.R. </w:t>
            </w:r>
            <w:r w:rsidR="005B65C1">
              <w:rPr>
                <w:rFonts w:ascii="Times New Roman" w:hAnsi="Times New Roman" w:eastAsia="Times New Roman" w:cs="Times New Roman"/>
                <w:spacing w:val="-1"/>
                <w:sz w:val="24"/>
                <w:szCs w:val="24"/>
              </w:rPr>
              <w:t>§1</w:t>
            </w:r>
            <w:r w:rsidRPr="0037067C">
              <w:rPr>
                <w:rFonts w:ascii="Times New Roman" w:hAnsi="Times New Roman" w:eastAsia="Times New Roman" w:cs="Times New Roman"/>
                <w:sz w:val="24"/>
                <w:szCs w:val="24"/>
              </w:rPr>
              <w:t>55.260</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b</w:t>
            </w:r>
            <w:r w:rsidRPr="0037067C">
              <w:rPr>
                <w:rFonts w:ascii="Times New Roman" w:hAnsi="Times New Roman" w:eastAsia="Times New Roman" w:cs="Times New Roman"/>
                <w:spacing w:val="-1"/>
                <w:sz w:val="24"/>
                <w:szCs w:val="24"/>
              </w:rPr>
              <w:t>)</w:t>
            </w:r>
          </w:p>
        </w:tc>
        <w:tc>
          <w:tcPr>
            <w:tcW w:w="1440" w:type="dxa"/>
            <w:vAlign w:val="center"/>
          </w:tcPr>
          <w:p w:rsidRPr="00A471F6" w:rsidR="00282F8F" w:rsidP="00282F8F" w:rsidRDefault="00282F8F" w14:paraId="15C2E459" w14:textId="2AF661C0">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270,150</w:t>
            </w:r>
          </w:p>
        </w:tc>
        <w:tc>
          <w:tcPr>
            <w:tcW w:w="1905" w:type="dxa"/>
            <w:vAlign w:val="center"/>
          </w:tcPr>
          <w:p w:rsidRPr="00A471F6" w:rsidR="00282F8F" w:rsidP="00282F8F" w:rsidRDefault="00282F8F" w14:paraId="70BEDE1B" w14:textId="4910CB35">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eastAsia="Times New Roman" w:cs="Times New Roman"/>
                <w:sz w:val="24"/>
                <w:szCs w:val="24"/>
              </w:rPr>
              <w:t>$17,608,377.00</w:t>
            </w:r>
          </w:p>
        </w:tc>
      </w:tr>
      <w:tr w:rsidRPr="00A471F6" w:rsidR="00282F8F" w:rsidTr="003F09AC" w14:paraId="6CCE90D0" w14:textId="77777777">
        <w:trPr>
          <w:jc w:val="center"/>
        </w:trPr>
        <w:tc>
          <w:tcPr>
            <w:tcW w:w="3960" w:type="dxa"/>
          </w:tcPr>
          <w:p w:rsidRPr="006E73EF" w:rsidR="00282F8F" w:rsidP="00282F8F" w:rsidRDefault="00282F8F" w14:paraId="06FD2F1E" w14:textId="77777777">
            <w:pPr>
              <w:autoSpaceDE w:val="0"/>
              <w:autoSpaceDN w:val="0"/>
              <w:adjustRightInd w:val="0"/>
              <w:spacing w:after="0" w:line="240" w:lineRule="auto"/>
              <w:ind w:right="-14"/>
              <w:rPr>
                <w:rFonts w:ascii="Times New Roman" w:hAnsi="Times New Roman" w:cs="Times New Roman"/>
                <w:sz w:val="24"/>
                <w:szCs w:val="24"/>
              </w:rPr>
            </w:pPr>
            <w:r w:rsidRPr="006E73EF">
              <w:rPr>
                <w:rFonts w:ascii="Times New Roman" w:hAnsi="Times New Roman" w:cs="Times New Roman"/>
                <w:sz w:val="24"/>
                <w:szCs w:val="24"/>
              </w:rPr>
              <w:t xml:space="preserve">Table 7: </w:t>
            </w:r>
            <w:r w:rsidRPr="00D21AFC">
              <w:rPr>
                <w:rFonts w:ascii="Times New Roman" w:hAnsi="Times New Roman" w:cs="Times New Roman"/>
                <w:sz w:val="24"/>
                <w:szCs w:val="24"/>
              </w:rPr>
              <w:t>Burden to Web-brokers to Confirm Compliance with Internet Website Requirements through Annual Data Collection</w:t>
            </w:r>
          </w:p>
        </w:tc>
        <w:tc>
          <w:tcPr>
            <w:tcW w:w="2340" w:type="dxa"/>
          </w:tcPr>
          <w:p w:rsidR="00282F8F" w:rsidP="00282F8F" w:rsidRDefault="00282F8F" w14:paraId="3A054932" w14:textId="5A773060">
            <w:pPr>
              <w:autoSpaceDE w:val="0"/>
              <w:autoSpaceDN w:val="0"/>
              <w:adjustRightInd w:val="0"/>
              <w:spacing w:after="0" w:line="240" w:lineRule="auto"/>
              <w:ind w:right="-14"/>
              <w:jc w:val="center"/>
              <w:rPr>
                <w:rFonts w:ascii="Times New Roman" w:hAnsi="Times New Roman" w:cs="Times New Roman"/>
                <w:sz w:val="24"/>
                <w:szCs w:val="24"/>
              </w:rPr>
            </w:pPr>
            <w:r w:rsidRPr="001E2E2A">
              <w:rPr>
                <w:rFonts w:ascii="Times New Roman" w:hAnsi="Times New Roman" w:cs="Times New Roman"/>
                <w:sz w:val="24"/>
                <w:szCs w:val="24"/>
              </w:rPr>
              <w:t xml:space="preserve">45 C.F.R. </w:t>
            </w:r>
            <w:r w:rsidR="005B65C1">
              <w:rPr>
                <w:rFonts w:ascii="Times New Roman" w:hAnsi="Times New Roman" w:cs="Times New Roman"/>
                <w:sz w:val="24"/>
                <w:szCs w:val="24"/>
              </w:rPr>
              <w:t>§1</w:t>
            </w:r>
            <w:r w:rsidRPr="001E2E2A">
              <w:rPr>
                <w:rFonts w:ascii="Times New Roman" w:hAnsi="Times New Roman" w:cs="Times New Roman"/>
                <w:sz w:val="24"/>
                <w:szCs w:val="24"/>
              </w:rPr>
              <w:t>55.220(c)(3</w:t>
            </w:r>
            <w:r>
              <w:rPr>
                <w:rFonts w:ascii="Times New Roman" w:hAnsi="Times New Roman" w:cs="Times New Roman"/>
                <w:sz w:val="24"/>
                <w:szCs w:val="24"/>
              </w:rPr>
              <w:t>)</w:t>
            </w:r>
          </w:p>
        </w:tc>
        <w:tc>
          <w:tcPr>
            <w:tcW w:w="1440" w:type="dxa"/>
            <w:vAlign w:val="center"/>
          </w:tcPr>
          <w:p w:rsidRPr="00A471F6" w:rsidR="00282F8F" w:rsidP="00282F8F" w:rsidRDefault="00282F8F" w14:paraId="77D5DEF3" w14:textId="24507C88">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60</w:t>
            </w:r>
          </w:p>
        </w:tc>
        <w:tc>
          <w:tcPr>
            <w:tcW w:w="1905" w:type="dxa"/>
            <w:vAlign w:val="center"/>
          </w:tcPr>
          <w:p w:rsidRPr="00A471F6" w:rsidR="00282F8F" w:rsidP="00282F8F" w:rsidRDefault="00282F8F" w14:paraId="62D6FDAC" w14:textId="3EC643CD">
            <w:pPr>
              <w:autoSpaceDE w:val="0"/>
              <w:autoSpaceDN w:val="0"/>
              <w:adjustRightInd w:val="0"/>
              <w:spacing w:after="0" w:line="240" w:lineRule="auto"/>
              <w:ind w:right="-14"/>
              <w:jc w:val="center"/>
              <w:rPr>
                <w:rFonts w:ascii="Times New Roman" w:hAnsi="Times New Roman" w:cs="Times New Roman"/>
                <w:sz w:val="24"/>
                <w:szCs w:val="24"/>
              </w:rPr>
            </w:pPr>
            <w:r w:rsidRPr="009F1D98">
              <w:rPr>
                <w:rFonts w:ascii="Times New Roman" w:hAnsi="Times New Roman" w:cs="Times New Roman"/>
                <w:sz w:val="24"/>
                <w:szCs w:val="24"/>
              </w:rPr>
              <w:t>$</w:t>
            </w:r>
            <w:r>
              <w:rPr>
                <w:rFonts w:ascii="Times New Roman" w:hAnsi="Times New Roman" w:cs="Times New Roman"/>
                <w:sz w:val="24"/>
                <w:szCs w:val="24"/>
              </w:rPr>
              <w:t>4,357.20</w:t>
            </w:r>
          </w:p>
        </w:tc>
      </w:tr>
      <w:tr w:rsidRPr="00A471F6" w:rsidR="00282F8F" w:rsidTr="003F09AC" w14:paraId="7D5ECDE4" w14:textId="77777777">
        <w:trPr>
          <w:jc w:val="center"/>
        </w:trPr>
        <w:tc>
          <w:tcPr>
            <w:tcW w:w="3960" w:type="dxa"/>
          </w:tcPr>
          <w:p w:rsidRPr="006E73EF" w:rsidR="00282F8F" w:rsidP="00282F8F" w:rsidRDefault="00282F8F" w14:paraId="4B9679E4" w14:textId="77777777">
            <w:pPr>
              <w:autoSpaceDE w:val="0"/>
              <w:autoSpaceDN w:val="0"/>
              <w:adjustRightInd w:val="0"/>
              <w:spacing w:after="0" w:line="240" w:lineRule="auto"/>
              <w:ind w:right="-14"/>
              <w:rPr>
                <w:rFonts w:ascii="Times New Roman" w:hAnsi="Times New Roman" w:cs="Times New Roman"/>
                <w:sz w:val="24"/>
                <w:szCs w:val="24"/>
              </w:rPr>
            </w:pPr>
            <w:r w:rsidRPr="006E73EF">
              <w:rPr>
                <w:rFonts w:ascii="Times New Roman" w:hAnsi="Times New Roman" w:cs="Times New Roman"/>
                <w:sz w:val="24"/>
                <w:szCs w:val="24"/>
              </w:rPr>
              <w:lastRenderedPageBreak/>
              <w:t xml:space="preserve">Table 8: </w:t>
            </w:r>
            <w:r w:rsidRPr="00D21AFC">
              <w:rPr>
                <w:rFonts w:ascii="Times New Roman" w:hAnsi="Times New Roman" w:cs="Times New Roman"/>
                <w:sz w:val="24"/>
                <w:szCs w:val="24"/>
              </w:rPr>
              <w:t>Burden to Web-brokers to Confirm Compliance with Internet Website Requirements through Periodic Data Collection</w:t>
            </w:r>
          </w:p>
        </w:tc>
        <w:tc>
          <w:tcPr>
            <w:tcW w:w="2340" w:type="dxa"/>
          </w:tcPr>
          <w:p w:rsidR="00282F8F" w:rsidP="00282F8F" w:rsidRDefault="00282F8F" w14:paraId="66CF0342" w14:textId="2987B422">
            <w:pPr>
              <w:autoSpaceDE w:val="0"/>
              <w:autoSpaceDN w:val="0"/>
              <w:adjustRightInd w:val="0"/>
              <w:spacing w:after="0" w:line="240" w:lineRule="auto"/>
              <w:ind w:right="-14"/>
              <w:jc w:val="center"/>
              <w:rPr>
                <w:rFonts w:ascii="Times New Roman" w:hAnsi="Times New Roman" w:cs="Times New Roman"/>
                <w:sz w:val="24"/>
                <w:szCs w:val="24"/>
              </w:rPr>
            </w:pPr>
            <w:r w:rsidRPr="001E2E2A">
              <w:rPr>
                <w:rFonts w:ascii="Times New Roman" w:hAnsi="Times New Roman" w:cs="Times New Roman"/>
                <w:sz w:val="24"/>
                <w:szCs w:val="24"/>
              </w:rPr>
              <w:t xml:space="preserve">45 C.F.R. </w:t>
            </w:r>
            <w:r w:rsidR="005B65C1">
              <w:rPr>
                <w:rFonts w:ascii="Times New Roman" w:hAnsi="Times New Roman" w:cs="Times New Roman"/>
                <w:sz w:val="24"/>
                <w:szCs w:val="24"/>
              </w:rPr>
              <w:t>§1</w:t>
            </w:r>
            <w:r w:rsidRPr="001E2E2A">
              <w:rPr>
                <w:rFonts w:ascii="Times New Roman" w:hAnsi="Times New Roman" w:cs="Times New Roman"/>
                <w:sz w:val="24"/>
                <w:szCs w:val="24"/>
              </w:rPr>
              <w:t>55.220(c)(3)</w:t>
            </w:r>
          </w:p>
        </w:tc>
        <w:tc>
          <w:tcPr>
            <w:tcW w:w="1440" w:type="dxa"/>
            <w:vAlign w:val="center"/>
          </w:tcPr>
          <w:p w:rsidRPr="00A471F6" w:rsidR="00282F8F" w:rsidP="00282F8F" w:rsidRDefault="00282F8F" w14:paraId="2EBCD63E" w14:textId="5723D382">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6</w:t>
            </w:r>
          </w:p>
        </w:tc>
        <w:tc>
          <w:tcPr>
            <w:tcW w:w="1905" w:type="dxa"/>
            <w:vAlign w:val="center"/>
          </w:tcPr>
          <w:p w:rsidRPr="00A471F6" w:rsidR="00282F8F" w:rsidP="00282F8F" w:rsidRDefault="00282F8F" w14:paraId="1D73C525" w14:textId="1475F95F">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eastAsia="Times New Roman" w:cs="Times New Roman"/>
                <w:sz w:val="24"/>
                <w:szCs w:val="24"/>
              </w:rPr>
              <w:t>$435.72</w:t>
            </w:r>
          </w:p>
        </w:tc>
      </w:tr>
      <w:tr w:rsidRPr="00A471F6" w:rsidR="00282F8F" w:rsidTr="003F09AC" w14:paraId="6C10474A" w14:textId="77777777">
        <w:trPr>
          <w:trHeight w:val="81"/>
          <w:jc w:val="center"/>
        </w:trPr>
        <w:tc>
          <w:tcPr>
            <w:tcW w:w="3960" w:type="dxa"/>
          </w:tcPr>
          <w:p w:rsidRPr="00B23AA3" w:rsidR="00282F8F" w:rsidP="00282F8F" w:rsidRDefault="00282F8F" w14:paraId="390D9F89" w14:textId="77777777">
            <w:pPr>
              <w:autoSpaceDE w:val="0"/>
              <w:autoSpaceDN w:val="0"/>
              <w:adjustRightInd w:val="0"/>
              <w:spacing w:after="0" w:line="240" w:lineRule="auto"/>
              <w:ind w:right="-14"/>
              <w:rPr>
                <w:rFonts w:ascii="Times New Roman" w:hAnsi="Times New Roman" w:cs="Times New Roman"/>
                <w:sz w:val="24"/>
                <w:szCs w:val="24"/>
              </w:rPr>
            </w:pPr>
            <w:r w:rsidRPr="006E73EF">
              <w:rPr>
                <w:rFonts w:ascii="Times New Roman" w:hAnsi="Times New Roman" w:cs="Times New Roman"/>
                <w:sz w:val="24"/>
                <w:szCs w:val="24"/>
              </w:rPr>
              <w:t>Table 9: Burden to Web-Brokers to Provide the FFE a List of Agents or Brokers</w:t>
            </w:r>
          </w:p>
        </w:tc>
        <w:tc>
          <w:tcPr>
            <w:tcW w:w="2340" w:type="dxa"/>
          </w:tcPr>
          <w:p w:rsidRPr="009563FE" w:rsidR="00282F8F" w:rsidP="00282F8F" w:rsidRDefault="00282F8F" w14:paraId="5AAE2069" w14:textId="56164D59">
            <w:pPr>
              <w:autoSpaceDE w:val="0"/>
              <w:autoSpaceDN w:val="0"/>
              <w:adjustRightInd w:val="0"/>
              <w:spacing w:after="0" w:line="240" w:lineRule="auto"/>
              <w:ind w:right="-14"/>
              <w:jc w:val="center"/>
              <w:rPr>
                <w:rFonts w:ascii="Times New Roman" w:hAnsi="Times New Roman" w:cs="Times New Roman"/>
                <w:sz w:val="24"/>
                <w:szCs w:val="24"/>
              </w:rPr>
            </w:pPr>
            <w:r w:rsidRPr="009563FE">
              <w:rPr>
                <w:rFonts w:ascii="Times New Roman" w:hAnsi="Times New Roman" w:cs="Times New Roman"/>
                <w:sz w:val="24"/>
                <w:szCs w:val="24"/>
              </w:rPr>
              <w:t xml:space="preserve">45 C.F.R. </w:t>
            </w:r>
            <w:r w:rsidR="005B65C1">
              <w:rPr>
                <w:rFonts w:ascii="Times New Roman" w:hAnsi="Times New Roman" w:cs="Times New Roman"/>
                <w:sz w:val="24"/>
                <w:szCs w:val="24"/>
              </w:rPr>
              <w:t>§1</w:t>
            </w:r>
            <w:r w:rsidRPr="009563FE">
              <w:rPr>
                <w:rFonts w:ascii="Times New Roman" w:hAnsi="Times New Roman" w:cs="Times New Roman"/>
                <w:sz w:val="24"/>
                <w:szCs w:val="24"/>
              </w:rPr>
              <w:t>55.220(c)(4)</w:t>
            </w:r>
            <w:r>
              <w:rPr>
                <w:rFonts w:ascii="Times New Roman" w:hAnsi="Times New Roman" w:cs="Times New Roman"/>
                <w:sz w:val="24"/>
                <w:szCs w:val="24"/>
              </w:rPr>
              <w:t>(i)</w:t>
            </w:r>
          </w:p>
        </w:tc>
        <w:tc>
          <w:tcPr>
            <w:tcW w:w="1440" w:type="dxa"/>
            <w:vAlign w:val="center"/>
          </w:tcPr>
          <w:p w:rsidRPr="00A471F6" w:rsidR="00282F8F" w:rsidP="00282F8F" w:rsidRDefault="00282F8F" w14:paraId="651E4D96" w14:textId="0CEC6E82">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1,248</w:t>
            </w:r>
          </w:p>
        </w:tc>
        <w:tc>
          <w:tcPr>
            <w:tcW w:w="1905" w:type="dxa"/>
            <w:vAlign w:val="center"/>
          </w:tcPr>
          <w:p w:rsidRPr="00A471F6" w:rsidR="00282F8F" w:rsidP="00282F8F" w:rsidRDefault="00282F8F" w14:paraId="56934D7B" w14:textId="69DF641C">
            <w:pPr>
              <w:autoSpaceDE w:val="0"/>
              <w:autoSpaceDN w:val="0"/>
              <w:adjustRightInd w:val="0"/>
              <w:spacing w:after="0" w:line="240" w:lineRule="auto"/>
              <w:ind w:right="-14"/>
              <w:jc w:val="center"/>
              <w:rPr>
                <w:rFonts w:ascii="Times New Roman" w:hAnsi="Times New Roman" w:cs="Times New Roman"/>
                <w:sz w:val="24"/>
                <w:szCs w:val="24"/>
              </w:rPr>
            </w:pPr>
            <w:r>
              <w:rPr>
                <w:rFonts w:ascii="Times New Roman" w:hAnsi="Times New Roman" w:eastAsia="Times New Roman" w:cs="Times New Roman"/>
                <w:sz w:val="24"/>
                <w:szCs w:val="24"/>
              </w:rPr>
              <w:t>$113,953.92</w:t>
            </w:r>
          </w:p>
        </w:tc>
      </w:tr>
      <w:tr w:rsidRPr="00B23AA3" w:rsidR="00282F8F" w:rsidTr="003F09AC" w14:paraId="4D25D177" w14:textId="77777777">
        <w:trPr>
          <w:trHeight w:val="81"/>
          <w:jc w:val="center"/>
        </w:trPr>
        <w:tc>
          <w:tcPr>
            <w:tcW w:w="3960" w:type="dxa"/>
          </w:tcPr>
          <w:p w:rsidR="00282F8F" w:rsidP="00282F8F" w:rsidRDefault="00282F8F" w14:paraId="478BD965" w14:textId="77777777">
            <w:pPr>
              <w:autoSpaceDE w:val="0"/>
              <w:autoSpaceDN w:val="0"/>
              <w:adjustRightInd w:val="0"/>
              <w:spacing w:after="0" w:line="240" w:lineRule="auto"/>
              <w:ind w:right="-14"/>
              <w:rPr>
                <w:rFonts w:ascii="Times New Roman" w:hAnsi="Times New Roman" w:cs="Times New Roman"/>
                <w:b/>
                <w:sz w:val="24"/>
                <w:szCs w:val="24"/>
              </w:rPr>
            </w:pPr>
            <w:r w:rsidRPr="00B23AA3">
              <w:rPr>
                <w:rFonts w:ascii="Times New Roman" w:hAnsi="Times New Roman" w:cs="Times New Roman"/>
                <w:b/>
                <w:sz w:val="24"/>
                <w:szCs w:val="24"/>
              </w:rPr>
              <w:t>Total</w:t>
            </w:r>
          </w:p>
          <w:p w:rsidRPr="00B23AA3" w:rsidR="00282F8F" w:rsidP="00282F8F" w:rsidRDefault="00282F8F" w14:paraId="5B1FC6BD" w14:textId="77777777">
            <w:pPr>
              <w:autoSpaceDE w:val="0"/>
              <w:autoSpaceDN w:val="0"/>
              <w:adjustRightInd w:val="0"/>
              <w:spacing w:after="0" w:line="240" w:lineRule="auto"/>
              <w:ind w:right="-14"/>
              <w:rPr>
                <w:rFonts w:ascii="Times New Roman" w:hAnsi="Times New Roman" w:cs="Times New Roman"/>
                <w:b/>
                <w:sz w:val="24"/>
                <w:szCs w:val="24"/>
              </w:rPr>
            </w:pPr>
          </w:p>
        </w:tc>
        <w:tc>
          <w:tcPr>
            <w:tcW w:w="2340" w:type="dxa"/>
          </w:tcPr>
          <w:p w:rsidRPr="00335158" w:rsidR="00282F8F" w:rsidP="00282F8F" w:rsidRDefault="00335158" w14:paraId="6D1832B3" w14:textId="0382117C">
            <w:pPr>
              <w:autoSpaceDE w:val="0"/>
              <w:autoSpaceDN w:val="0"/>
              <w:adjustRightInd w:val="0"/>
              <w:spacing w:after="0" w:line="240" w:lineRule="auto"/>
              <w:ind w:right="-14"/>
              <w:jc w:val="center"/>
              <w:rPr>
                <w:rFonts w:ascii="Times New Roman" w:hAnsi="Times New Roman" w:cs="Times New Roman"/>
                <w:sz w:val="24"/>
                <w:szCs w:val="24"/>
              </w:rPr>
            </w:pPr>
            <w:r w:rsidRPr="00335158">
              <w:rPr>
                <w:rFonts w:ascii="Times New Roman" w:hAnsi="Times New Roman" w:cs="Times New Roman"/>
                <w:color w:val="FFFFFF" w:themeColor="background1"/>
                <w:sz w:val="24"/>
                <w:szCs w:val="24"/>
              </w:rPr>
              <w:t>No Value</w:t>
            </w:r>
          </w:p>
        </w:tc>
        <w:tc>
          <w:tcPr>
            <w:tcW w:w="1440" w:type="dxa"/>
          </w:tcPr>
          <w:p w:rsidRPr="00B23AA3" w:rsidR="00282F8F" w:rsidP="00282F8F" w:rsidRDefault="00282F8F" w14:paraId="545DE866" w14:textId="256BEDC1">
            <w:pPr>
              <w:autoSpaceDE w:val="0"/>
              <w:autoSpaceDN w:val="0"/>
              <w:adjustRightInd w:val="0"/>
              <w:spacing w:after="0" w:line="240" w:lineRule="auto"/>
              <w:ind w:right="-14"/>
              <w:jc w:val="center"/>
              <w:rPr>
                <w:rFonts w:ascii="Times New Roman" w:hAnsi="Times New Roman" w:cs="Times New Roman"/>
                <w:b/>
                <w:sz w:val="24"/>
                <w:szCs w:val="24"/>
              </w:rPr>
            </w:pPr>
            <w:r w:rsidRPr="00D21AFC">
              <w:rPr>
                <w:rFonts w:ascii="Times New Roman" w:hAnsi="Times New Roman" w:cs="Times New Roman"/>
                <w:b/>
                <w:sz w:val="24"/>
                <w:szCs w:val="24"/>
              </w:rPr>
              <w:t>272</w:t>
            </w:r>
            <w:r>
              <w:rPr>
                <w:rFonts w:ascii="Times New Roman" w:hAnsi="Times New Roman" w:cs="Times New Roman"/>
                <w:b/>
                <w:sz w:val="24"/>
                <w:szCs w:val="24"/>
              </w:rPr>
              <w:t>,707</w:t>
            </w:r>
          </w:p>
        </w:tc>
        <w:tc>
          <w:tcPr>
            <w:tcW w:w="1905" w:type="dxa"/>
          </w:tcPr>
          <w:p w:rsidRPr="00B23AA3" w:rsidR="00282F8F" w:rsidP="00282F8F" w:rsidRDefault="00282F8F" w14:paraId="31A97622" w14:textId="388CC840">
            <w:pPr>
              <w:autoSpaceDE w:val="0"/>
              <w:autoSpaceDN w:val="0"/>
              <w:adjustRightInd w:val="0"/>
              <w:spacing w:after="0" w:line="240" w:lineRule="auto"/>
              <w:ind w:right="-14"/>
              <w:jc w:val="center"/>
              <w:rPr>
                <w:rFonts w:ascii="Times New Roman" w:hAnsi="Times New Roman" w:cs="Times New Roman"/>
                <w:b/>
                <w:sz w:val="24"/>
                <w:szCs w:val="24"/>
              </w:rPr>
            </w:pPr>
            <w:r w:rsidRPr="00D21AFC">
              <w:rPr>
                <w:rFonts w:ascii="Times New Roman" w:hAnsi="Times New Roman" w:cs="Times New Roman"/>
                <w:b/>
                <w:sz w:val="24"/>
                <w:szCs w:val="24"/>
              </w:rPr>
              <w:t>$</w:t>
            </w:r>
            <w:r w:rsidRPr="00601264">
              <w:rPr>
                <w:rFonts w:ascii="Times New Roman" w:hAnsi="Times New Roman" w:cs="Times New Roman"/>
                <w:b/>
                <w:sz w:val="24"/>
                <w:szCs w:val="24"/>
              </w:rPr>
              <w:t>17,808,142.58</w:t>
            </w:r>
          </w:p>
        </w:tc>
      </w:tr>
    </w:tbl>
    <w:p w:rsidRPr="007201C6" w:rsidR="000364BC" w:rsidP="007201C6" w:rsidRDefault="000364BC" w14:paraId="49B547EE" w14:textId="77777777">
      <w:pPr>
        <w:spacing w:after="0" w:line="240" w:lineRule="auto"/>
        <w:rPr>
          <w:rFonts w:ascii="Times New Roman" w:hAnsi="Times New Roman" w:cs="Times New Roman"/>
          <w:sz w:val="24"/>
          <w:szCs w:val="24"/>
        </w:rPr>
      </w:pPr>
    </w:p>
    <w:p w:rsidRPr="0037067C" w:rsidR="00D91479" w:rsidP="007201C6" w:rsidRDefault="00D91479" w14:paraId="26316F6A" w14:textId="77777777">
      <w:pPr>
        <w:spacing w:after="0" w:line="240" w:lineRule="auto"/>
        <w:ind w:left="22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 xml:space="preserve">13. </w:t>
      </w:r>
      <w:r w:rsidRPr="0037067C">
        <w:rPr>
          <w:rFonts w:ascii="Times New Roman" w:hAnsi="Times New Roman" w:eastAsia="Times New Roman" w:cs="Times New Roman"/>
          <w:spacing w:val="12"/>
          <w:position w:val="-1"/>
          <w:sz w:val="24"/>
          <w:szCs w:val="24"/>
        </w:rPr>
        <w:t xml:space="preserve"> </w:t>
      </w:r>
      <w:r w:rsidRPr="0018230B">
        <w:rPr>
          <w:rStyle w:val="Heading2Char"/>
          <w:rFonts w:ascii="Times New Roman" w:hAnsi="Times New Roman" w:cs="Times New Roman"/>
          <w:color w:val="auto"/>
          <w:sz w:val="24"/>
        </w:rPr>
        <w:t>Capital Costs</w:t>
      </w:r>
    </w:p>
    <w:p w:rsidRPr="007201C6" w:rsidR="00D91479" w:rsidP="007201C6" w:rsidRDefault="00D91479" w14:paraId="518BFAAA" w14:textId="77777777">
      <w:pPr>
        <w:spacing w:after="0" w:line="240" w:lineRule="auto"/>
        <w:rPr>
          <w:rFonts w:ascii="Times New Roman" w:hAnsi="Times New Roman" w:cs="Times New Roman"/>
          <w:sz w:val="26"/>
          <w:szCs w:val="26"/>
        </w:rPr>
      </w:pPr>
    </w:p>
    <w:p w:rsidRPr="0037067C" w:rsidR="00D91479" w:rsidP="007201C6" w:rsidRDefault="00D91479" w14:paraId="021C3EB4" w14:textId="77777777">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ar</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 xml:space="preserve">no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nti</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ip</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d </w:t>
      </w:r>
      <w:r w:rsidRPr="0037067C">
        <w:rPr>
          <w:rFonts w:ascii="Times New Roman" w:hAnsi="Times New Roman" w:eastAsia="Times New Roman" w:cs="Times New Roman"/>
          <w:spacing w:val="-1"/>
          <w:sz w:val="24"/>
          <w:szCs w:val="24"/>
        </w:rPr>
        <w:t>ca</w:t>
      </w:r>
      <w:r w:rsidRPr="0037067C">
        <w:rPr>
          <w:rFonts w:ascii="Times New Roman" w:hAnsi="Times New Roman" w:eastAsia="Times New Roman" w:cs="Times New Roman"/>
          <w:sz w:val="24"/>
          <w:szCs w:val="24"/>
        </w:rPr>
        <w:t>pit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 xml:space="preserve">osts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sso</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d with th</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se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in</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oll</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tions.</w:t>
      </w:r>
    </w:p>
    <w:p w:rsidRPr="007201C6" w:rsidR="00D91479" w:rsidP="007201C6" w:rsidRDefault="00D91479" w14:paraId="109E24EF" w14:textId="77777777">
      <w:pPr>
        <w:spacing w:after="0" w:line="240" w:lineRule="auto"/>
        <w:rPr>
          <w:rFonts w:ascii="Times New Roman" w:hAnsi="Times New Roman" w:cs="Times New Roman"/>
          <w:sz w:val="28"/>
          <w:szCs w:val="28"/>
        </w:rPr>
      </w:pPr>
    </w:p>
    <w:p w:rsidRPr="0037067C" w:rsidR="00D91479" w:rsidRDefault="00D91479" w14:paraId="1DFB9861" w14:textId="77777777">
      <w:pPr>
        <w:spacing w:after="0" w:line="240" w:lineRule="auto"/>
        <w:ind w:left="220"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 xml:space="preserve">14. </w:t>
      </w:r>
      <w:r w:rsidRPr="0037067C">
        <w:rPr>
          <w:rFonts w:ascii="Times New Roman" w:hAnsi="Times New Roman" w:eastAsia="Times New Roman" w:cs="Times New Roman"/>
          <w:spacing w:val="12"/>
          <w:sz w:val="24"/>
          <w:szCs w:val="24"/>
        </w:rPr>
        <w:t xml:space="preserve"> </w:t>
      </w:r>
      <w:r w:rsidRPr="0018230B">
        <w:rPr>
          <w:rStyle w:val="Heading2Char"/>
          <w:rFonts w:ascii="Times New Roman" w:hAnsi="Times New Roman" w:cs="Times New Roman"/>
          <w:color w:val="auto"/>
          <w:sz w:val="24"/>
        </w:rPr>
        <w:t>Cost to Federal Government</w:t>
      </w:r>
    </w:p>
    <w:p w:rsidRPr="007201C6" w:rsidR="00D91479" w:rsidP="007201C6" w:rsidRDefault="00D91479" w14:paraId="58118A84" w14:textId="77777777">
      <w:pPr>
        <w:spacing w:after="0" w:line="240" w:lineRule="auto"/>
        <w:rPr>
          <w:rFonts w:ascii="Times New Roman" w:hAnsi="Times New Roman" w:cs="Times New Roman"/>
          <w:sz w:val="28"/>
          <w:szCs w:val="28"/>
        </w:rPr>
      </w:pPr>
    </w:p>
    <w:p w:rsidRPr="0037067C" w:rsidR="00D91479" w:rsidP="007201C6" w:rsidRDefault="00D91479" w14:paraId="33FBDC85" w14:textId="6AAF021A">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bu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 to the</w:t>
      </w:r>
      <w:r w:rsidRPr="0037067C">
        <w:rPr>
          <w:rFonts w:ascii="Times New Roman" w:hAnsi="Times New Roman" w:eastAsia="Times New Roman" w:cs="Times New Roman"/>
          <w:spacing w:val="-1"/>
          <w:sz w:val="24"/>
          <w:szCs w:val="24"/>
        </w:rPr>
        <w:t xml:space="preserve"> Fe</w:t>
      </w:r>
      <w:r w:rsidRPr="0037067C">
        <w:rPr>
          <w:rFonts w:ascii="Times New Roman" w:hAnsi="Times New Roman" w:eastAsia="Times New Roman" w:cs="Times New Roman"/>
          <w:sz w:val="24"/>
          <w:szCs w:val="24"/>
        </w:rPr>
        <w:t>d</w:t>
      </w:r>
      <w:r w:rsidRPr="0037067C">
        <w:rPr>
          <w:rFonts w:ascii="Times New Roman" w:hAnsi="Times New Roman" w:eastAsia="Times New Roman" w:cs="Times New Roman"/>
          <w:spacing w:val="-1"/>
          <w:sz w:val="24"/>
          <w:szCs w:val="24"/>
        </w:rPr>
        <w:t>era</w:t>
      </w:r>
      <w:r w:rsidRPr="0037067C">
        <w:rPr>
          <w:rFonts w:ascii="Times New Roman" w:hAnsi="Times New Roman" w:eastAsia="Times New Roman" w:cs="Times New Roman"/>
          <w:sz w:val="24"/>
          <w:szCs w:val="24"/>
        </w:rPr>
        <w:t xml:space="preserve">l </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z w:val="24"/>
          <w:szCs w:val="24"/>
        </w:rPr>
        <w:t>ov</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nm</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nt </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or</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w:t>
      </w:r>
      <w:r w:rsidRPr="0037067C" w:rsidR="00197ED3">
        <w:rPr>
          <w:rFonts w:ascii="Times New Roman" w:hAnsi="Times New Roman" w:eastAsia="Times New Roman" w:cs="Times New Roman"/>
          <w:spacing w:val="-1"/>
          <w:sz w:val="24"/>
          <w:szCs w:val="24"/>
        </w:rPr>
        <w:t>continuing</w:t>
      </w:r>
      <w:r w:rsidRPr="0037067C" w:rsidR="00197ED3">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z w:val="24"/>
          <w:szCs w:val="24"/>
        </w:rPr>
        <w:t>the</w:t>
      </w:r>
      <w:r w:rsidRPr="0037067C">
        <w:rPr>
          <w:rFonts w:ascii="Times New Roman" w:hAnsi="Times New Roman" w:eastAsia="Times New Roman" w:cs="Times New Roman"/>
          <w:spacing w:val="-1"/>
          <w:sz w:val="24"/>
          <w:szCs w:val="24"/>
        </w:rPr>
        <w:t xml:space="preserve"> </w:t>
      </w:r>
      <w:r w:rsidRPr="0037067C" w:rsidR="00197ED3">
        <w:rPr>
          <w:rFonts w:ascii="Times New Roman" w:hAnsi="Times New Roman" w:eastAsia="Times New Roman" w:cs="Times New Roman"/>
          <w:spacing w:val="-1"/>
          <w:sz w:val="24"/>
          <w:szCs w:val="24"/>
        </w:rPr>
        <w:t xml:space="preserve">established </w:t>
      </w:r>
      <w:r w:rsidRPr="0037067C">
        <w:rPr>
          <w:rFonts w:ascii="Times New Roman" w:hAnsi="Times New Roman" w:eastAsia="Times New Roman" w:cs="Times New Roman"/>
          <w:sz w:val="24"/>
          <w:szCs w:val="24"/>
        </w:rPr>
        <w:t>s</w:t>
      </w:r>
      <w:r w:rsidRPr="0037067C">
        <w:rPr>
          <w:rFonts w:ascii="Times New Roman" w:hAnsi="Times New Roman" w:eastAsia="Times New Roman" w:cs="Times New Roman"/>
          <w:spacing w:val="-7"/>
          <w:sz w:val="24"/>
          <w:szCs w:val="24"/>
        </w:rPr>
        <w:t>y</w:t>
      </w:r>
      <w:r w:rsidRPr="0037067C">
        <w:rPr>
          <w:rFonts w:ascii="Times New Roman" w:hAnsi="Times New Roman" w:eastAsia="Times New Roman" w:cs="Times New Roman"/>
          <w:sz w:val="24"/>
          <w:szCs w:val="24"/>
        </w:rPr>
        <w:t>st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ms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nd poli</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s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sso</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d with this in</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oll</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 xml:space="preserve">tion is </w:t>
      </w:r>
      <w:r w:rsidRPr="0037067C" w:rsidR="00BC62CC">
        <w:rPr>
          <w:rFonts w:ascii="Times New Roman" w:hAnsi="Times New Roman" w:eastAsia="Times New Roman" w:cs="Times New Roman"/>
          <w:sz w:val="24"/>
          <w:szCs w:val="24"/>
        </w:rPr>
        <w:t>$</w:t>
      </w:r>
      <w:r w:rsidR="00BC62CC">
        <w:rPr>
          <w:rFonts w:ascii="Times New Roman" w:hAnsi="Times New Roman" w:eastAsia="Times New Roman" w:cs="Times New Roman"/>
          <w:sz w:val="24"/>
          <w:szCs w:val="24"/>
        </w:rPr>
        <w:t>32,257.40</w:t>
      </w:r>
      <w:r w:rsidRPr="0037067C">
        <w:rPr>
          <w:rFonts w:ascii="Times New Roman" w:hAnsi="Times New Roman" w:eastAsia="Times New Roman" w:cs="Times New Roman"/>
          <w:sz w:val="24"/>
          <w:szCs w:val="24"/>
        </w:rPr>
        <w:t>. The</w:t>
      </w:r>
      <w:r w:rsidRPr="0037067C">
        <w:rPr>
          <w:rFonts w:ascii="Times New Roman" w:hAnsi="Times New Roman" w:eastAsia="Times New Roman" w:cs="Times New Roman"/>
          <w:spacing w:val="-1"/>
          <w:sz w:val="24"/>
          <w:szCs w:val="24"/>
        </w:rPr>
        <w:t xml:space="preserve"> ca</w:t>
      </w:r>
      <w:r w:rsidRPr="0037067C">
        <w:rPr>
          <w:rFonts w:ascii="Times New Roman" w:hAnsi="Times New Roman" w:eastAsia="Times New Roman" w:cs="Times New Roman"/>
          <w:sz w:val="24"/>
          <w:szCs w:val="24"/>
        </w:rPr>
        <w:t>l</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ul</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tions </w:t>
      </w:r>
      <w:r w:rsidRPr="0037067C">
        <w:rPr>
          <w:rFonts w:ascii="Times New Roman" w:hAnsi="Times New Roman" w:eastAsia="Times New Roman" w:cs="Times New Roman"/>
          <w:spacing w:val="-1"/>
          <w:sz w:val="24"/>
          <w:szCs w:val="24"/>
        </w:rPr>
        <w:t>f</w:t>
      </w:r>
      <w:r w:rsidRPr="0037067C">
        <w:rPr>
          <w:rFonts w:ascii="Times New Roman" w:hAnsi="Times New Roman" w:eastAsia="Times New Roman" w:cs="Times New Roman"/>
          <w:sz w:val="24"/>
          <w:szCs w:val="24"/>
        </w:rPr>
        <w:t>or</w:t>
      </w:r>
      <w:r w:rsidR="0094052E">
        <w:rPr>
          <w:rFonts w:ascii="Times New Roman" w:hAnsi="Times New Roman" w:eastAsia="Times New Roman" w:cs="Times New Roman"/>
          <w:sz w:val="24"/>
          <w:szCs w:val="24"/>
        </w:rPr>
        <w:t xml:space="preserve"> CMS</w:t>
      </w:r>
      <w:r w:rsidRPr="0037067C">
        <w:rPr>
          <w:rFonts w:ascii="Times New Roman" w:hAnsi="Times New Roman" w:eastAsia="Times New Roman" w:cs="Times New Roman"/>
          <w:sz w:val="24"/>
          <w:szCs w:val="24"/>
        </w:rPr>
        <w:t xml:space="preserve"> </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mplo</w:t>
      </w:r>
      <w:r w:rsidRPr="0037067C">
        <w:rPr>
          <w:rFonts w:ascii="Times New Roman" w:hAnsi="Times New Roman" w:eastAsia="Times New Roman" w:cs="Times New Roman"/>
          <w:spacing w:val="-7"/>
          <w:sz w:val="24"/>
          <w:szCs w:val="24"/>
        </w:rPr>
        <w:t>y</w:t>
      </w:r>
      <w:r w:rsidRPr="0037067C">
        <w:rPr>
          <w:rFonts w:ascii="Times New Roman" w:hAnsi="Times New Roman" w:eastAsia="Times New Roman" w:cs="Times New Roman"/>
          <w:spacing w:val="-1"/>
          <w:sz w:val="24"/>
          <w:szCs w:val="24"/>
        </w:rPr>
        <w:t>ee</w:t>
      </w:r>
      <w:r w:rsidRPr="0037067C">
        <w:rPr>
          <w:rFonts w:ascii="Times New Roman" w:hAnsi="Times New Roman" w:eastAsia="Times New Roman" w:cs="Times New Roman"/>
          <w:sz w:val="24"/>
          <w:szCs w:val="24"/>
        </w:rPr>
        <w:t>s’ hou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ly</w:t>
      </w:r>
      <w:r w:rsidRPr="0037067C">
        <w:rPr>
          <w:rFonts w:ascii="Times New Roman" w:hAnsi="Times New Roman" w:eastAsia="Times New Roman" w:cs="Times New Roman"/>
          <w:spacing w:val="-7"/>
          <w:sz w:val="24"/>
          <w:szCs w:val="24"/>
        </w:rPr>
        <w:t xml:space="preserve"> </w:t>
      </w:r>
      <w:r w:rsidRPr="0037067C">
        <w:rPr>
          <w:rFonts w:ascii="Times New Roman" w:hAnsi="Times New Roman" w:eastAsia="Times New Roman" w:cs="Times New Roman"/>
          <w:sz w:val="24"/>
          <w:szCs w:val="24"/>
        </w:rPr>
        <w:t>s</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l</w:t>
      </w:r>
      <w:r w:rsidRPr="0037067C">
        <w:rPr>
          <w:rFonts w:ascii="Times New Roman" w:hAnsi="Times New Roman" w:eastAsia="Times New Roman" w:cs="Times New Roman"/>
          <w:spacing w:val="-1"/>
          <w:sz w:val="24"/>
          <w:szCs w:val="24"/>
        </w:rPr>
        <w:t>ar</w:t>
      </w:r>
      <w:r w:rsidRPr="0037067C">
        <w:rPr>
          <w:rFonts w:ascii="Times New Roman" w:hAnsi="Times New Roman" w:eastAsia="Times New Roman" w:cs="Times New Roman"/>
          <w:sz w:val="24"/>
          <w:szCs w:val="24"/>
        </w:rPr>
        <w:t>y</w:t>
      </w:r>
      <w:r w:rsidRPr="0037067C">
        <w:rPr>
          <w:rFonts w:ascii="Times New Roman" w:hAnsi="Times New Roman" w:eastAsia="Times New Roman" w:cs="Times New Roman"/>
          <w:spacing w:val="-7"/>
          <w:sz w:val="24"/>
          <w:szCs w:val="24"/>
        </w:rPr>
        <w:t xml:space="preserve"> </w:t>
      </w:r>
      <w:r w:rsidRPr="0037067C">
        <w:rPr>
          <w:rFonts w:ascii="Times New Roman" w:hAnsi="Times New Roman" w:eastAsia="Times New Roman" w:cs="Times New Roman"/>
          <w:sz w:val="24"/>
          <w:szCs w:val="24"/>
        </w:rPr>
        <w:t>w</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s obt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in</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d </w:t>
      </w:r>
      <w:r w:rsidRPr="0037067C">
        <w:rPr>
          <w:rFonts w:ascii="Times New Roman" w:hAnsi="Times New Roman" w:eastAsia="Times New Roman" w:cs="Times New Roman"/>
          <w:spacing w:val="-1"/>
          <w:sz w:val="24"/>
          <w:szCs w:val="24"/>
        </w:rPr>
        <w:t>fr</w:t>
      </w:r>
      <w:r w:rsidRPr="0037067C">
        <w:rPr>
          <w:rFonts w:ascii="Times New Roman" w:hAnsi="Times New Roman" w:eastAsia="Times New Roman" w:cs="Times New Roman"/>
          <w:sz w:val="24"/>
          <w:szCs w:val="24"/>
        </w:rPr>
        <w:t>om the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O</w:t>
      </w:r>
      <w:r w:rsidRPr="0037067C">
        <w:rPr>
          <w:rFonts w:ascii="Times New Roman" w:hAnsi="Times New Roman" w:eastAsia="Times New Roman" w:cs="Times New Roman"/>
          <w:spacing w:val="1"/>
          <w:sz w:val="24"/>
          <w:szCs w:val="24"/>
        </w:rPr>
        <w:t>P</w:t>
      </w:r>
      <w:r w:rsidRPr="0037067C">
        <w:rPr>
          <w:rFonts w:ascii="Times New Roman" w:hAnsi="Times New Roman" w:eastAsia="Times New Roman" w:cs="Times New Roman"/>
          <w:sz w:val="24"/>
          <w:szCs w:val="24"/>
        </w:rPr>
        <w:t>M w</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bsit</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 </w:t>
      </w:r>
      <w:hyperlink w:history="1" r:id="rId10">
        <w:r w:rsidR="001F7652">
          <w:rPr>
            <w:rStyle w:val="Hyperlink"/>
            <w:rFonts w:ascii="Times New Roman" w:hAnsi="Times New Roman" w:eastAsia="Times New Roman" w:cs="Times New Roman"/>
            <w:sz w:val="24"/>
            <w:szCs w:val="24"/>
          </w:rPr>
          <w:t>Salary Table 2020-GS</w:t>
        </w:r>
      </w:hyperlink>
      <w:r w:rsidR="0094052E">
        <w:rPr>
          <w:rFonts w:ascii="Times New Roman" w:hAnsi="Times New Roman" w:eastAsia="Times New Roman" w:cs="Times New Roman"/>
          <w:sz w:val="24"/>
          <w:szCs w:val="24"/>
        </w:rPr>
        <w:t>.</w:t>
      </w:r>
    </w:p>
    <w:p w:rsidRPr="007201C6" w:rsidR="00D91479" w:rsidP="007201C6" w:rsidRDefault="00D91479" w14:paraId="6047A9BD" w14:textId="77777777">
      <w:pPr>
        <w:spacing w:after="0" w:line="240" w:lineRule="auto"/>
        <w:rPr>
          <w:rFonts w:ascii="Times New Roman" w:hAnsi="Times New Roman" w:cs="Times New Roman"/>
          <w:sz w:val="24"/>
          <w:szCs w:val="24"/>
        </w:rPr>
      </w:pPr>
    </w:p>
    <w:p w:rsidRPr="003257D4" w:rsidR="00D91479" w:rsidP="007201C6" w:rsidRDefault="00D91479" w14:paraId="3847A62E" w14:textId="77777777">
      <w:pPr>
        <w:spacing w:after="0" w:line="240" w:lineRule="auto"/>
        <w:ind w:left="928" w:right="471"/>
        <w:jc w:val="center"/>
        <w:rPr>
          <w:rStyle w:val="Strong"/>
          <w:rFonts w:ascii="Times New Roman" w:hAnsi="Times New Roman" w:cs="Times New Roman"/>
          <w:b w:val="0"/>
          <w:sz w:val="24"/>
        </w:rPr>
      </w:pPr>
      <w:r w:rsidRPr="003257D4">
        <w:rPr>
          <w:rStyle w:val="Strong"/>
          <w:rFonts w:ascii="Times New Roman" w:hAnsi="Times New Roman" w:cs="Times New Roman"/>
          <w:b w:val="0"/>
          <w:sz w:val="24"/>
        </w:rPr>
        <w:t>Table 1 – Administrative Burden Costs for the Federal Government Associated with the</w:t>
      </w:r>
    </w:p>
    <w:p w:rsidRPr="003257D4" w:rsidR="00D91479" w:rsidP="007201C6" w:rsidRDefault="00D91479" w14:paraId="2FBF097B" w14:textId="77777777">
      <w:pPr>
        <w:spacing w:after="0" w:line="240" w:lineRule="auto"/>
        <w:ind w:left="2709" w:right="2253"/>
        <w:jc w:val="center"/>
        <w:rPr>
          <w:rStyle w:val="Strong"/>
          <w:rFonts w:ascii="Times New Roman" w:hAnsi="Times New Roman" w:cs="Times New Roman"/>
          <w:b w:val="0"/>
          <w:sz w:val="24"/>
        </w:rPr>
      </w:pPr>
      <w:r w:rsidRPr="003257D4">
        <w:rPr>
          <w:rStyle w:val="Strong"/>
          <w:rFonts w:ascii="Times New Roman" w:hAnsi="Times New Roman" w:cs="Times New Roman"/>
          <w:b w:val="0"/>
          <w:sz w:val="24"/>
        </w:rPr>
        <w:t>Program Integrity and Additional State Collections</w:t>
      </w:r>
    </w:p>
    <w:p w:rsidRPr="007201C6" w:rsidR="00D91479" w:rsidP="007201C6" w:rsidRDefault="00D91479" w14:paraId="4EDB7432" w14:textId="77777777">
      <w:pPr>
        <w:spacing w:after="0" w:line="240" w:lineRule="auto"/>
        <w:rPr>
          <w:rFonts w:ascii="Times New Roman" w:hAnsi="Times New Roman" w:cs="Times New Roman"/>
          <w:sz w:val="28"/>
          <w:szCs w:val="28"/>
        </w:rPr>
      </w:pPr>
    </w:p>
    <w:tbl>
      <w:tblPr>
        <w:tblW w:w="9540" w:type="dxa"/>
        <w:tblInd w:w="175" w:type="dxa"/>
        <w:tblLayout w:type="fixed"/>
        <w:tblCellMar>
          <w:left w:w="0" w:type="dxa"/>
          <w:right w:w="0" w:type="dxa"/>
        </w:tblCellMar>
        <w:tblLook w:val="01E0" w:firstRow="1" w:lastRow="1" w:firstColumn="1" w:lastColumn="1" w:noHBand="0" w:noVBand="0"/>
        <w:tblCaption w:val="Table 1 – Administrative Burden Costs for the Federal Government Associated with the"/>
      </w:tblPr>
      <w:tblGrid>
        <w:gridCol w:w="5130"/>
        <w:gridCol w:w="4410"/>
      </w:tblGrid>
      <w:tr w:rsidRPr="0037067C" w:rsidR="00D91479" w:rsidTr="00A71590" w14:paraId="79B7CAAE"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37067C" w:rsidR="00D91479" w:rsidP="007201C6" w:rsidRDefault="00D91479" w14:paraId="54058B10" w14:textId="77777777">
            <w:pPr>
              <w:spacing w:after="0" w:line="240" w:lineRule="auto"/>
              <w:ind w:left="2260" w:right="2244"/>
              <w:jc w:val="center"/>
              <w:rPr>
                <w:rFonts w:ascii="Times New Roman" w:hAnsi="Times New Roman" w:eastAsia="Times New Roman" w:cs="Times New Roman"/>
                <w:sz w:val="24"/>
                <w:szCs w:val="24"/>
              </w:rPr>
            </w:pPr>
            <w:r w:rsidRPr="0037067C">
              <w:rPr>
                <w:rFonts w:ascii="Times New Roman" w:hAnsi="Times New Roman" w:eastAsia="Times New Roman" w:cs="Times New Roman"/>
                <w:b/>
                <w:bCs/>
                <w:spacing w:val="1"/>
                <w:sz w:val="24"/>
                <w:szCs w:val="24"/>
              </w:rPr>
              <w:t>T</w:t>
            </w:r>
            <w:r w:rsidRPr="0037067C">
              <w:rPr>
                <w:rFonts w:ascii="Times New Roman" w:hAnsi="Times New Roman" w:eastAsia="Times New Roman" w:cs="Times New Roman"/>
                <w:b/>
                <w:bCs/>
                <w:sz w:val="24"/>
                <w:szCs w:val="24"/>
              </w:rPr>
              <w:t>ask</w:t>
            </w:r>
          </w:p>
        </w:tc>
        <w:tc>
          <w:tcPr>
            <w:tcW w:w="4410" w:type="dxa"/>
            <w:tcBorders>
              <w:top w:val="single" w:color="000000" w:sz="4" w:space="0"/>
              <w:left w:val="single" w:color="000000" w:sz="4" w:space="0"/>
              <w:bottom w:val="single" w:color="000000" w:sz="4" w:space="0"/>
              <w:right w:val="single" w:color="000000" w:sz="4" w:space="0"/>
            </w:tcBorders>
          </w:tcPr>
          <w:p w:rsidRPr="0037067C" w:rsidR="00D91479" w:rsidP="007201C6" w:rsidRDefault="00D91479" w14:paraId="73B4CA0A" w14:textId="77777777">
            <w:pPr>
              <w:spacing w:after="0" w:line="240" w:lineRule="auto"/>
              <w:ind w:left="1432" w:right="-20"/>
              <w:rPr>
                <w:rFonts w:ascii="Times New Roman" w:hAnsi="Times New Roman" w:eastAsia="Times New Roman" w:cs="Times New Roman"/>
                <w:sz w:val="24"/>
                <w:szCs w:val="24"/>
              </w:rPr>
            </w:pPr>
            <w:r w:rsidRPr="0037067C">
              <w:rPr>
                <w:rFonts w:ascii="Times New Roman" w:hAnsi="Times New Roman" w:eastAsia="Times New Roman" w:cs="Times New Roman"/>
                <w:b/>
                <w:bCs/>
                <w:spacing w:val="1"/>
                <w:sz w:val="24"/>
                <w:szCs w:val="24"/>
              </w:rPr>
              <w:t>E</w:t>
            </w:r>
            <w:r w:rsidRPr="0037067C">
              <w:rPr>
                <w:rFonts w:ascii="Times New Roman" w:hAnsi="Times New Roman" w:eastAsia="Times New Roman" w:cs="Times New Roman"/>
                <w:b/>
                <w:bCs/>
                <w:sz w:val="24"/>
                <w:szCs w:val="24"/>
              </w:rPr>
              <w:t>s</w:t>
            </w:r>
            <w:r w:rsidRPr="0037067C">
              <w:rPr>
                <w:rFonts w:ascii="Times New Roman" w:hAnsi="Times New Roman" w:eastAsia="Times New Roman" w:cs="Times New Roman"/>
                <w:b/>
                <w:bCs/>
                <w:spacing w:val="-1"/>
                <w:sz w:val="24"/>
                <w:szCs w:val="24"/>
              </w:rPr>
              <w:t>t</w:t>
            </w:r>
            <w:r w:rsidRPr="0037067C">
              <w:rPr>
                <w:rFonts w:ascii="Times New Roman" w:hAnsi="Times New Roman" w:eastAsia="Times New Roman" w:cs="Times New Roman"/>
                <w:b/>
                <w:bCs/>
                <w:sz w:val="24"/>
                <w:szCs w:val="24"/>
              </w:rPr>
              <w:t>i</w:t>
            </w:r>
            <w:r w:rsidRPr="0037067C">
              <w:rPr>
                <w:rFonts w:ascii="Times New Roman" w:hAnsi="Times New Roman" w:eastAsia="Times New Roman" w:cs="Times New Roman"/>
                <w:b/>
                <w:bCs/>
                <w:spacing w:val="-3"/>
                <w:sz w:val="24"/>
                <w:szCs w:val="24"/>
              </w:rPr>
              <w:t>m</w:t>
            </w:r>
            <w:r w:rsidRPr="0037067C">
              <w:rPr>
                <w:rFonts w:ascii="Times New Roman" w:hAnsi="Times New Roman" w:eastAsia="Times New Roman" w:cs="Times New Roman"/>
                <w:b/>
                <w:bCs/>
                <w:sz w:val="24"/>
                <w:szCs w:val="24"/>
              </w:rPr>
              <w:t>a</w:t>
            </w:r>
            <w:r w:rsidRPr="0037067C">
              <w:rPr>
                <w:rFonts w:ascii="Times New Roman" w:hAnsi="Times New Roman" w:eastAsia="Times New Roman" w:cs="Times New Roman"/>
                <w:b/>
                <w:bCs/>
                <w:spacing w:val="-1"/>
                <w:sz w:val="24"/>
                <w:szCs w:val="24"/>
              </w:rPr>
              <w:t>te</w:t>
            </w:r>
            <w:r w:rsidRPr="0037067C">
              <w:rPr>
                <w:rFonts w:ascii="Times New Roman" w:hAnsi="Times New Roman" w:eastAsia="Times New Roman" w:cs="Times New Roman"/>
                <w:b/>
                <w:bCs/>
                <w:sz w:val="24"/>
                <w:szCs w:val="24"/>
              </w:rPr>
              <w:t>d</w:t>
            </w:r>
            <w:r w:rsidRPr="0037067C">
              <w:rPr>
                <w:rFonts w:ascii="Times New Roman" w:hAnsi="Times New Roman" w:eastAsia="Times New Roman" w:cs="Times New Roman"/>
                <w:b/>
                <w:bCs/>
                <w:spacing w:val="1"/>
                <w:sz w:val="24"/>
                <w:szCs w:val="24"/>
              </w:rPr>
              <w:t xml:space="preserve"> </w:t>
            </w:r>
            <w:r w:rsidRPr="0037067C">
              <w:rPr>
                <w:rFonts w:ascii="Times New Roman" w:hAnsi="Times New Roman" w:eastAsia="Times New Roman" w:cs="Times New Roman"/>
                <w:b/>
                <w:bCs/>
                <w:sz w:val="24"/>
                <w:szCs w:val="24"/>
              </w:rPr>
              <w:t>Cost</w:t>
            </w:r>
          </w:p>
        </w:tc>
      </w:tr>
      <w:tr w:rsidRPr="0037067C" w:rsidR="00D91479" w:rsidTr="00A71590" w14:paraId="6C08B9C6"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37067C" w:rsidR="00D91479" w:rsidP="007201C6" w:rsidRDefault="00D91479" w14:paraId="1AE76887" w14:textId="77777777">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ec</w:t>
            </w:r>
            <w:r w:rsidRPr="0037067C">
              <w:rPr>
                <w:rFonts w:ascii="Times New Roman" w:hAnsi="Times New Roman" w:eastAsia="Times New Roman" w:cs="Times New Roman"/>
                <w:sz w:val="24"/>
                <w:szCs w:val="24"/>
              </w:rPr>
              <w:t>hni</w:t>
            </w:r>
            <w:r w:rsidRPr="0037067C">
              <w:rPr>
                <w:rFonts w:ascii="Times New Roman" w:hAnsi="Times New Roman" w:eastAsia="Times New Roman" w:cs="Times New Roman"/>
                <w:spacing w:val="-1"/>
                <w:sz w:val="24"/>
                <w:szCs w:val="24"/>
              </w:rPr>
              <w:t>ca</w:t>
            </w:r>
            <w:r w:rsidRPr="0037067C">
              <w:rPr>
                <w:rFonts w:ascii="Times New Roman" w:hAnsi="Times New Roman" w:eastAsia="Times New Roman" w:cs="Times New Roman"/>
                <w:sz w:val="24"/>
                <w:szCs w:val="24"/>
              </w:rPr>
              <w:t>l Assist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e</w:t>
            </w:r>
            <w:r w:rsidRPr="0037067C">
              <w:rPr>
                <w:rFonts w:ascii="Times New Roman" w:hAnsi="Times New Roman" w:eastAsia="Times New Roman" w:cs="Times New Roman"/>
                <w:spacing w:val="-1"/>
                <w:sz w:val="24"/>
                <w:szCs w:val="24"/>
              </w:rPr>
              <w:t xml:space="preserve"> </w:t>
            </w:r>
            <w:r w:rsidRPr="0037067C">
              <w:rPr>
                <w:rFonts w:ascii="Times New Roman" w:hAnsi="Times New Roman" w:eastAsia="Times New Roman" w:cs="Times New Roman"/>
                <w:sz w:val="24"/>
                <w:szCs w:val="24"/>
              </w:rPr>
              <w:t xml:space="preserve">to </w:t>
            </w:r>
            <w:r w:rsidRPr="0037067C">
              <w:rPr>
                <w:rFonts w:ascii="Times New Roman" w:hAnsi="Times New Roman" w:eastAsia="Times New Roman" w:cs="Times New Roman"/>
                <w:spacing w:val="1"/>
                <w:sz w:val="24"/>
                <w:szCs w:val="24"/>
              </w:rPr>
              <w:t>S</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t</w:t>
            </w:r>
            <w:r w:rsidRPr="0037067C">
              <w:rPr>
                <w:rFonts w:ascii="Times New Roman" w:hAnsi="Times New Roman" w:eastAsia="Times New Roman" w:cs="Times New Roman"/>
                <w:spacing w:val="-1"/>
                <w:sz w:val="24"/>
                <w:szCs w:val="24"/>
              </w:rPr>
              <w:t>es</w:t>
            </w:r>
          </w:p>
        </w:tc>
        <w:tc>
          <w:tcPr>
            <w:tcW w:w="4410" w:type="dxa"/>
            <w:tcBorders>
              <w:top w:val="single" w:color="000000" w:sz="4" w:space="0"/>
              <w:left w:val="single" w:color="000000" w:sz="4" w:space="0"/>
              <w:bottom w:val="single" w:color="000000" w:sz="4" w:space="0"/>
              <w:right w:val="single" w:color="000000" w:sz="4" w:space="0"/>
            </w:tcBorders>
          </w:tcPr>
          <w:p w:rsidRPr="007201C6" w:rsidR="00D91479" w:rsidP="00525581" w:rsidRDefault="00335158" w14:paraId="3AA1CB80" w14:textId="4CF3EB65">
            <w:pPr>
              <w:spacing w:after="0" w:line="240" w:lineRule="auto"/>
              <w:jc w:val="center"/>
              <w:rPr>
                <w:rFonts w:ascii="Times New Roman" w:hAnsi="Times New Roman" w:cs="Times New Roman"/>
              </w:rPr>
            </w:pPr>
            <w:r w:rsidRPr="00335158">
              <w:rPr>
                <w:rFonts w:ascii="Times New Roman" w:hAnsi="Times New Roman" w:cs="Times New Roman"/>
                <w:color w:val="FFFFFF" w:themeColor="background1"/>
              </w:rPr>
              <w:t>No Value</w:t>
            </w:r>
          </w:p>
        </w:tc>
      </w:tr>
      <w:tr w:rsidRPr="0037067C" w:rsidR="00D91479" w:rsidTr="00A71590" w14:paraId="59D84378"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37067C" w:rsidR="00D91479" w:rsidP="007201C6" w:rsidRDefault="00D91479" w14:paraId="25CBDDB0" w14:textId="592B9718">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15 G</w:t>
            </w:r>
            <w:r w:rsidRPr="0037067C">
              <w:rPr>
                <w:rFonts w:ascii="Times New Roman" w:hAnsi="Times New Roman" w:eastAsia="Times New Roman" w:cs="Times New Roman"/>
                <w:spacing w:val="1"/>
                <w:sz w:val="24"/>
                <w:szCs w:val="24"/>
              </w:rPr>
              <w:t>S</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13: 15 x</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z w:val="24"/>
                <w:szCs w:val="24"/>
              </w:rPr>
              <w:t>$</w:t>
            </w:r>
            <w:r w:rsidR="00282F8F">
              <w:t xml:space="preserve"> </w:t>
            </w:r>
            <w:r w:rsidRPr="00282F8F" w:rsidR="00282F8F">
              <w:rPr>
                <w:rFonts w:ascii="Times New Roman" w:hAnsi="Times New Roman" w:eastAsia="Times New Roman" w:cs="Times New Roman"/>
                <w:sz w:val="24"/>
                <w:szCs w:val="24"/>
              </w:rPr>
              <w:t>37.70</w:t>
            </w:r>
            <w:r w:rsidRPr="00282F8F" w:rsidDel="00282F8F" w:rsidR="00282F8F">
              <w:rPr>
                <w:rFonts w:ascii="Times New Roman" w:hAnsi="Times New Roman" w:eastAsia="Times New Roman" w:cs="Times New Roman"/>
                <w:sz w:val="24"/>
                <w:szCs w:val="24"/>
              </w:rPr>
              <w:t xml:space="preserve"> </w:t>
            </w:r>
            <w:r w:rsidRPr="0037067C">
              <w:rPr>
                <w:rFonts w:ascii="Times New Roman" w:hAnsi="Times New Roman" w:eastAsia="Times New Roman" w:cs="Times New Roman"/>
                <w:sz w:val="24"/>
                <w:szCs w:val="24"/>
              </w:rPr>
              <w:t>x</w:t>
            </w:r>
            <w:r w:rsidRPr="0037067C">
              <w:rPr>
                <w:rFonts w:ascii="Times New Roman" w:hAnsi="Times New Roman" w:eastAsia="Times New Roman" w:cs="Times New Roman"/>
                <w:spacing w:val="2"/>
                <w:sz w:val="24"/>
                <w:szCs w:val="24"/>
              </w:rPr>
              <w:t xml:space="preserve"> </w:t>
            </w:r>
            <w:r w:rsidRPr="0037067C" w:rsidR="00197ED3">
              <w:rPr>
                <w:rFonts w:ascii="Times New Roman" w:hAnsi="Times New Roman" w:eastAsia="Times New Roman" w:cs="Times New Roman"/>
                <w:sz w:val="24"/>
                <w:szCs w:val="24"/>
              </w:rPr>
              <w:t xml:space="preserve">50 </w:t>
            </w:r>
            <w:r w:rsidRPr="0037067C">
              <w:rPr>
                <w:rFonts w:ascii="Times New Roman" w:hAnsi="Times New Roman" w:eastAsia="Times New Roman" w:cs="Times New Roman"/>
                <w:sz w:val="24"/>
                <w:szCs w:val="24"/>
              </w:rPr>
              <w:t>hou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s</w:t>
            </w:r>
          </w:p>
        </w:tc>
        <w:tc>
          <w:tcPr>
            <w:tcW w:w="4410" w:type="dxa"/>
            <w:tcBorders>
              <w:top w:val="single" w:color="000000" w:sz="4" w:space="0"/>
              <w:left w:val="single" w:color="000000" w:sz="4" w:space="0"/>
              <w:bottom w:val="single" w:color="000000" w:sz="4" w:space="0"/>
              <w:right w:val="single" w:color="000000" w:sz="4" w:space="0"/>
            </w:tcBorders>
          </w:tcPr>
          <w:p w:rsidRPr="0037067C" w:rsidR="00D91479" w:rsidP="00525581" w:rsidRDefault="00D91479" w14:paraId="19046D0D" w14:textId="78505C3E">
            <w:pPr>
              <w:spacing w:after="0" w:line="240" w:lineRule="auto"/>
              <w:ind w:right="82"/>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w:t>
            </w:r>
            <w:r w:rsidR="00BC62CC">
              <w:rPr>
                <w:rFonts w:ascii="Times New Roman" w:hAnsi="Times New Roman" w:eastAsia="Times New Roman" w:cs="Times New Roman"/>
                <w:sz w:val="24"/>
                <w:szCs w:val="24"/>
              </w:rPr>
              <w:t>28,275.00</w:t>
            </w:r>
          </w:p>
        </w:tc>
      </w:tr>
      <w:tr w:rsidRPr="0037067C" w:rsidR="00D91479" w:rsidTr="00A71590" w14:paraId="3FCD2B27"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7201C6" w:rsidR="00D91479" w:rsidP="007201C6" w:rsidRDefault="00335158" w14:paraId="58A131D4" w14:textId="0C86958B">
            <w:pPr>
              <w:spacing w:after="0" w:line="240" w:lineRule="auto"/>
              <w:rPr>
                <w:rFonts w:ascii="Times New Roman" w:hAnsi="Times New Roman" w:cs="Times New Roman"/>
              </w:rPr>
            </w:pPr>
            <w:r w:rsidRPr="00335158">
              <w:rPr>
                <w:rFonts w:ascii="Times New Roman" w:hAnsi="Times New Roman" w:cs="Times New Roman"/>
                <w:color w:val="FFFFFF" w:themeColor="background1"/>
              </w:rPr>
              <w:t>No Value</w:t>
            </w:r>
          </w:p>
        </w:tc>
        <w:tc>
          <w:tcPr>
            <w:tcW w:w="4410" w:type="dxa"/>
            <w:tcBorders>
              <w:top w:val="single" w:color="000000" w:sz="4" w:space="0"/>
              <w:left w:val="single" w:color="000000" w:sz="4" w:space="0"/>
              <w:bottom w:val="single" w:color="000000" w:sz="4" w:space="0"/>
              <w:right w:val="single" w:color="000000" w:sz="4" w:space="0"/>
            </w:tcBorders>
          </w:tcPr>
          <w:p w:rsidRPr="007201C6" w:rsidR="00D91479" w:rsidP="00525581" w:rsidRDefault="00335158" w14:paraId="3B0166AF" w14:textId="0A1A39CD">
            <w:pPr>
              <w:spacing w:after="0" w:line="240" w:lineRule="auto"/>
              <w:jc w:val="center"/>
              <w:rPr>
                <w:rFonts w:ascii="Times New Roman" w:hAnsi="Times New Roman" w:cs="Times New Roman"/>
              </w:rPr>
            </w:pPr>
            <w:r w:rsidRPr="00335158">
              <w:rPr>
                <w:rFonts w:ascii="Times New Roman" w:hAnsi="Times New Roman" w:cs="Times New Roman"/>
                <w:color w:val="FFFFFF" w:themeColor="background1"/>
              </w:rPr>
              <w:t>No Value</w:t>
            </w:r>
          </w:p>
        </w:tc>
      </w:tr>
      <w:tr w:rsidRPr="0037067C" w:rsidR="00D91479" w:rsidTr="00A71590" w14:paraId="06686D09"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37067C" w:rsidR="00D91479" w:rsidP="007201C6" w:rsidRDefault="00D91479" w14:paraId="3CFD605E" w14:textId="77777777">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M</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i</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 </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vi</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 xml:space="preserve">w </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nd Ov</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si</w:t>
            </w:r>
            <w:r w:rsidRPr="0037067C">
              <w:rPr>
                <w:rFonts w:ascii="Times New Roman" w:hAnsi="Times New Roman" w:eastAsia="Times New Roman" w:cs="Times New Roman"/>
                <w:spacing w:val="-2"/>
                <w:sz w:val="24"/>
                <w:szCs w:val="24"/>
              </w:rPr>
              <w:t>g</w:t>
            </w:r>
            <w:r w:rsidRPr="0037067C">
              <w:rPr>
                <w:rFonts w:ascii="Times New Roman" w:hAnsi="Times New Roman" w:eastAsia="Times New Roman" w:cs="Times New Roman"/>
                <w:sz w:val="24"/>
                <w:szCs w:val="24"/>
              </w:rPr>
              <w:t>ht</w:t>
            </w:r>
          </w:p>
        </w:tc>
        <w:tc>
          <w:tcPr>
            <w:tcW w:w="4410" w:type="dxa"/>
            <w:tcBorders>
              <w:top w:val="single" w:color="000000" w:sz="4" w:space="0"/>
              <w:left w:val="single" w:color="000000" w:sz="4" w:space="0"/>
              <w:bottom w:val="single" w:color="000000" w:sz="4" w:space="0"/>
              <w:right w:val="single" w:color="000000" w:sz="4" w:space="0"/>
            </w:tcBorders>
          </w:tcPr>
          <w:p w:rsidRPr="007201C6" w:rsidR="00D91479" w:rsidP="00525581" w:rsidRDefault="00335158" w14:paraId="5F66D0E3" w14:textId="59A24067">
            <w:pPr>
              <w:spacing w:after="0" w:line="240" w:lineRule="auto"/>
              <w:jc w:val="center"/>
              <w:rPr>
                <w:rFonts w:ascii="Times New Roman" w:hAnsi="Times New Roman" w:cs="Times New Roman"/>
              </w:rPr>
            </w:pPr>
            <w:r w:rsidRPr="00335158">
              <w:rPr>
                <w:rFonts w:ascii="Times New Roman" w:hAnsi="Times New Roman" w:cs="Times New Roman"/>
                <w:color w:val="FFFFFF" w:themeColor="background1"/>
              </w:rPr>
              <w:t>No Value</w:t>
            </w:r>
          </w:p>
        </w:tc>
      </w:tr>
      <w:tr w:rsidRPr="0037067C" w:rsidR="00D91479" w:rsidTr="00A71590" w14:paraId="669CFFAD" w14:textId="77777777">
        <w:trPr>
          <w:trHeight w:val="305" w:hRule="exact"/>
        </w:trPr>
        <w:tc>
          <w:tcPr>
            <w:tcW w:w="5130" w:type="dxa"/>
            <w:tcBorders>
              <w:top w:val="nil"/>
              <w:left w:val="single" w:color="000000" w:sz="4" w:space="0"/>
              <w:bottom w:val="single" w:color="000000" w:sz="4" w:space="0"/>
              <w:right w:val="single" w:color="000000" w:sz="4" w:space="0"/>
            </w:tcBorders>
          </w:tcPr>
          <w:p w:rsidRPr="0037067C" w:rsidR="00D91479" w:rsidP="007201C6" w:rsidRDefault="00D91479" w14:paraId="6F2B9A34" w14:textId="3DEF9F46">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2 G</w:t>
            </w:r>
            <w:r w:rsidRPr="0037067C">
              <w:rPr>
                <w:rFonts w:ascii="Times New Roman" w:hAnsi="Times New Roman" w:eastAsia="Times New Roman" w:cs="Times New Roman"/>
                <w:spacing w:val="1"/>
                <w:sz w:val="24"/>
                <w:szCs w:val="24"/>
              </w:rPr>
              <w:t>S</w:t>
            </w:r>
            <w:r w:rsidRPr="0037067C">
              <w:rPr>
                <w:rFonts w:ascii="Times New Roman" w:hAnsi="Times New Roman" w:eastAsia="Times New Roman" w:cs="Times New Roman"/>
                <w:spacing w:val="-1"/>
                <w:sz w:val="24"/>
                <w:szCs w:val="24"/>
              </w:rPr>
              <w:t>-</w:t>
            </w:r>
            <w:r w:rsidRPr="0037067C">
              <w:rPr>
                <w:rFonts w:ascii="Times New Roman" w:hAnsi="Times New Roman" w:eastAsia="Times New Roman" w:cs="Times New Roman"/>
                <w:sz w:val="24"/>
                <w:szCs w:val="24"/>
              </w:rPr>
              <w:t>15: 2 x</w:t>
            </w:r>
            <w:r w:rsidRPr="0037067C">
              <w:rPr>
                <w:rFonts w:ascii="Times New Roman" w:hAnsi="Times New Roman" w:eastAsia="Times New Roman" w:cs="Times New Roman"/>
                <w:spacing w:val="2"/>
                <w:sz w:val="24"/>
                <w:szCs w:val="24"/>
              </w:rPr>
              <w:t xml:space="preserve"> </w:t>
            </w:r>
            <w:r w:rsidRPr="0037067C">
              <w:rPr>
                <w:rFonts w:ascii="Times New Roman" w:hAnsi="Times New Roman" w:eastAsia="Times New Roman" w:cs="Times New Roman"/>
                <w:sz w:val="24"/>
                <w:szCs w:val="24"/>
              </w:rPr>
              <w:t>$</w:t>
            </w:r>
            <w:r w:rsidR="00282F8F">
              <w:t xml:space="preserve"> </w:t>
            </w:r>
            <w:r w:rsidRPr="00282F8F" w:rsidR="00282F8F">
              <w:rPr>
                <w:rFonts w:ascii="Times New Roman" w:hAnsi="Times New Roman" w:eastAsia="Times New Roman" w:cs="Times New Roman"/>
                <w:sz w:val="24"/>
                <w:szCs w:val="24"/>
              </w:rPr>
              <w:t xml:space="preserve">52.40 </w:t>
            </w:r>
            <w:r w:rsidRPr="0037067C">
              <w:rPr>
                <w:rFonts w:ascii="Times New Roman" w:hAnsi="Times New Roman" w:eastAsia="Times New Roman" w:cs="Times New Roman"/>
                <w:sz w:val="24"/>
                <w:szCs w:val="24"/>
              </w:rPr>
              <w:t>x</w:t>
            </w:r>
            <w:r w:rsidRPr="0037067C">
              <w:rPr>
                <w:rFonts w:ascii="Times New Roman" w:hAnsi="Times New Roman" w:eastAsia="Times New Roman" w:cs="Times New Roman"/>
                <w:spacing w:val="2"/>
                <w:sz w:val="24"/>
                <w:szCs w:val="24"/>
              </w:rPr>
              <w:t xml:space="preserve"> </w:t>
            </w:r>
            <w:r w:rsidRPr="0037067C" w:rsidR="00197ED3">
              <w:rPr>
                <w:rFonts w:ascii="Times New Roman" w:hAnsi="Times New Roman" w:eastAsia="Times New Roman" w:cs="Times New Roman"/>
                <w:sz w:val="24"/>
                <w:szCs w:val="24"/>
              </w:rPr>
              <w:t xml:space="preserve">38 </w:t>
            </w:r>
            <w:r w:rsidRPr="0037067C">
              <w:rPr>
                <w:rFonts w:ascii="Times New Roman" w:hAnsi="Times New Roman" w:eastAsia="Times New Roman" w:cs="Times New Roman"/>
                <w:sz w:val="24"/>
                <w:szCs w:val="24"/>
              </w:rPr>
              <w:t>hou</w:t>
            </w:r>
            <w:r w:rsidRPr="0037067C">
              <w:rPr>
                <w:rFonts w:ascii="Times New Roman" w:hAnsi="Times New Roman" w:eastAsia="Times New Roman" w:cs="Times New Roman"/>
                <w:spacing w:val="-1"/>
                <w:sz w:val="24"/>
                <w:szCs w:val="24"/>
              </w:rPr>
              <w:t>r</w:t>
            </w:r>
            <w:r w:rsidRPr="0037067C">
              <w:rPr>
                <w:rFonts w:ascii="Times New Roman" w:hAnsi="Times New Roman" w:eastAsia="Times New Roman" w:cs="Times New Roman"/>
                <w:sz w:val="24"/>
                <w:szCs w:val="24"/>
              </w:rPr>
              <w:t>s</w:t>
            </w:r>
          </w:p>
        </w:tc>
        <w:tc>
          <w:tcPr>
            <w:tcW w:w="4410" w:type="dxa"/>
            <w:tcBorders>
              <w:top w:val="nil"/>
              <w:left w:val="single" w:color="000000" w:sz="4" w:space="0"/>
              <w:bottom w:val="single" w:color="000000" w:sz="4" w:space="0"/>
              <w:right w:val="single" w:color="000000" w:sz="4" w:space="0"/>
            </w:tcBorders>
          </w:tcPr>
          <w:p w:rsidRPr="0037067C" w:rsidR="00D91479" w:rsidP="00525581" w:rsidRDefault="00D91479" w14:paraId="76C7B5F9" w14:textId="2CBE17DF">
            <w:pPr>
              <w:spacing w:after="0" w:line="240" w:lineRule="auto"/>
              <w:ind w:right="82"/>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w:t>
            </w:r>
            <w:r w:rsidR="00BC62CC">
              <w:rPr>
                <w:rFonts w:ascii="Times New Roman" w:hAnsi="Times New Roman" w:eastAsia="Times New Roman" w:cs="Times New Roman"/>
                <w:sz w:val="24"/>
                <w:szCs w:val="24"/>
              </w:rPr>
              <w:t>3,982.40</w:t>
            </w:r>
          </w:p>
        </w:tc>
      </w:tr>
      <w:tr w:rsidRPr="0037067C" w:rsidR="00D91479" w:rsidTr="00A71590" w14:paraId="5E10D520"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7201C6" w:rsidR="00D91479" w:rsidP="007201C6" w:rsidRDefault="00335158" w14:paraId="3009712E" w14:textId="079A3CDB">
            <w:pPr>
              <w:spacing w:after="0" w:line="240" w:lineRule="auto"/>
              <w:rPr>
                <w:rFonts w:ascii="Times New Roman" w:hAnsi="Times New Roman" w:cs="Times New Roman"/>
              </w:rPr>
            </w:pPr>
            <w:r w:rsidRPr="00335158">
              <w:rPr>
                <w:rFonts w:ascii="Times New Roman" w:hAnsi="Times New Roman" w:cs="Times New Roman"/>
                <w:color w:val="FFFFFF" w:themeColor="background1"/>
              </w:rPr>
              <w:t>No Value</w:t>
            </w:r>
          </w:p>
        </w:tc>
        <w:tc>
          <w:tcPr>
            <w:tcW w:w="4410" w:type="dxa"/>
            <w:tcBorders>
              <w:top w:val="single" w:color="000000" w:sz="4" w:space="0"/>
              <w:left w:val="single" w:color="000000" w:sz="4" w:space="0"/>
              <w:bottom w:val="single" w:color="000000" w:sz="4" w:space="0"/>
              <w:right w:val="single" w:color="000000" w:sz="4" w:space="0"/>
            </w:tcBorders>
          </w:tcPr>
          <w:p w:rsidRPr="007201C6" w:rsidR="00D91479" w:rsidP="00525581" w:rsidRDefault="00335158" w14:paraId="7547C9AC" w14:textId="6495EE97">
            <w:pPr>
              <w:spacing w:after="0" w:line="240" w:lineRule="auto"/>
              <w:jc w:val="center"/>
              <w:rPr>
                <w:rFonts w:ascii="Times New Roman" w:hAnsi="Times New Roman" w:cs="Times New Roman"/>
              </w:rPr>
            </w:pPr>
            <w:r w:rsidRPr="00335158">
              <w:rPr>
                <w:rFonts w:ascii="Times New Roman" w:hAnsi="Times New Roman" w:cs="Times New Roman"/>
                <w:color w:val="FFFFFF" w:themeColor="background1"/>
              </w:rPr>
              <w:t>No Value</w:t>
            </w:r>
          </w:p>
        </w:tc>
      </w:tr>
      <w:tr w:rsidRPr="0037067C" w:rsidR="00D91479" w:rsidTr="00A71590" w14:paraId="7B889979" w14:textId="77777777">
        <w:trPr>
          <w:trHeight w:val="310" w:hRule="exact"/>
        </w:trPr>
        <w:tc>
          <w:tcPr>
            <w:tcW w:w="5130" w:type="dxa"/>
            <w:tcBorders>
              <w:top w:val="single" w:color="000000" w:sz="4" w:space="0"/>
              <w:left w:val="single" w:color="000000" w:sz="4" w:space="0"/>
              <w:bottom w:val="single" w:color="000000" w:sz="4" w:space="0"/>
              <w:right w:val="single" w:color="000000" w:sz="4" w:space="0"/>
            </w:tcBorders>
          </w:tcPr>
          <w:p w:rsidRPr="0037067C" w:rsidR="00D91479" w:rsidP="007201C6" w:rsidRDefault="00D91479" w14:paraId="46CD2064" w14:textId="77777777">
            <w:pPr>
              <w:spacing w:after="0" w:line="240" w:lineRule="auto"/>
              <w:ind w:left="102" w:right="-20"/>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Tot</w:t>
            </w:r>
            <w:r w:rsidRPr="0037067C">
              <w:rPr>
                <w:rFonts w:ascii="Times New Roman" w:hAnsi="Times New Roman" w:eastAsia="Times New Roman" w:cs="Times New Roman"/>
                <w:spacing w:val="-1"/>
                <w:sz w:val="24"/>
                <w:szCs w:val="24"/>
              </w:rPr>
              <w:t>a</w:t>
            </w:r>
            <w:r w:rsidRPr="0037067C">
              <w:rPr>
                <w:rFonts w:ascii="Times New Roman" w:hAnsi="Times New Roman" w:eastAsia="Times New Roman" w:cs="Times New Roman"/>
                <w:sz w:val="24"/>
                <w:szCs w:val="24"/>
              </w:rPr>
              <w:t xml:space="preserve">l </w:t>
            </w:r>
            <w:r w:rsidRPr="0037067C">
              <w:rPr>
                <w:rFonts w:ascii="Times New Roman" w:hAnsi="Times New Roman" w:eastAsia="Times New Roman" w:cs="Times New Roman"/>
                <w:spacing w:val="1"/>
                <w:sz w:val="24"/>
                <w:szCs w:val="24"/>
              </w:rPr>
              <w:t>C</w:t>
            </w:r>
            <w:r w:rsidRPr="0037067C">
              <w:rPr>
                <w:rFonts w:ascii="Times New Roman" w:hAnsi="Times New Roman" w:eastAsia="Times New Roman" w:cs="Times New Roman"/>
                <w:sz w:val="24"/>
                <w:szCs w:val="24"/>
              </w:rPr>
              <w:t>osts to Gov</w:t>
            </w:r>
            <w:r w:rsidRPr="0037067C">
              <w:rPr>
                <w:rFonts w:ascii="Times New Roman" w:hAnsi="Times New Roman" w:eastAsia="Times New Roman" w:cs="Times New Roman"/>
                <w:spacing w:val="-1"/>
                <w:sz w:val="24"/>
                <w:szCs w:val="24"/>
              </w:rPr>
              <w:t>er</w:t>
            </w:r>
            <w:r w:rsidRPr="0037067C">
              <w:rPr>
                <w:rFonts w:ascii="Times New Roman" w:hAnsi="Times New Roman" w:eastAsia="Times New Roman" w:cs="Times New Roman"/>
                <w:sz w:val="24"/>
                <w:szCs w:val="24"/>
              </w:rPr>
              <w:t>nm</w:t>
            </w:r>
            <w:r w:rsidRPr="0037067C">
              <w:rPr>
                <w:rFonts w:ascii="Times New Roman" w:hAnsi="Times New Roman" w:eastAsia="Times New Roman" w:cs="Times New Roman"/>
                <w:spacing w:val="-1"/>
                <w:sz w:val="24"/>
                <w:szCs w:val="24"/>
              </w:rPr>
              <w:t>e</w:t>
            </w:r>
            <w:r w:rsidRPr="0037067C">
              <w:rPr>
                <w:rFonts w:ascii="Times New Roman" w:hAnsi="Times New Roman" w:eastAsia="Times New Roman" w:cs="Times New Roman"/>
                <w:sz w:val="24"/>
                <w:szCs w:val="24"/>
              </w:rPr>
              <w:t>nt</w:t>
            </w:r>
          </w:p>
        </w:tc>
        <w:tc>
          <w:tcPr>
            <w:tcW w:w="4410" w:type="dxa"/>
            <w:tcBorders>
              <w:top w:val="single" w:color="000000" w:sz="4" w:space="0"/>
              <w:left w:val="single" w:color="000000" w:sz="4" w:space="0"/>
              <w:bottom w:val="single" w:color="000000" w:sz="4" w:space="0"/>
              <w:right w:val="single" w:color="000000" w:sz="4" w:space="0"/>
            </w:tcBorders>
          </w:tcPr>
          <w:p w:rsidRPr="0037067C" w:rsidR="00D91479" w:rsidP="00525581" w:rsidRDefault="00D91479" w14:paraId="46606828" w14:textId="13A69EE1">
            <w:pPr>
              <w:spacing w:after="0" w:line="240" w:lineRule="auto"/>
              <w:ind w:right="82"/>
              <w:jc w:val="center"/>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w:t>
            </w:r>
            <w:r w:rsidR="00BC62CC">
              <w:rPr>
                <w:rFonts w:ascii="Times New Roman" w:hAnsi="Times New Roman" w:eastAsia="Times New Roman" w:cs="Times New Roman"/>
                <w:sz w:val="24"/>
                <w:szCs w:val="24"/>
              </w:rPr>
              <w:t>32,257.40</w:t>
            </w:r>
          </w:p>
        </w:tc>
      </w:tr>
    </w:tbl>
    <w:p w:rsidRPr="007201C6" w:rsidR="00D91479" w:rsidP="007201C6" w:rsidRDefault="00D91479" w14:paraId="4274BA15" w14:textId="77777777">
      <w:pPr>
        <w:spacing w:after="0" w:line="240" w:lineRule="auto"/>
        <w:rPr>
          <w:rFonts w:ascii="Times New Roman" w:hAnsi="Times New Roman" w:cs="Times New Roman"/>
          <w:sz w:val="28"/>
          <w:szCs w:val="28"/>
        </w:rPr>
      </w:pPr>
    </w:p>
    <w:p w:rsidRPr="0037067C" w:rsidR="00D91479" w:rsidP="007201C6" w:rsidRDefault="00D91479" w14:paraId="13138CAD" w14:textId="77777777">
      <w:pPr>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 xml:space="preserve">15. </w:t>
      </w:r>
      <w:r w:rsidRPr="0037067C">
        <w:rPr>
          <w:rFonts w:ascii="Times New Roman" w:hAnsi="Times New Roman" w:eastAsia="Times New Roman" w:cs="Times New Roman"/>
          <w:spacing w:val="12"/>
          <w:position w:val="-1"/>
          <w:sz w:val="24"/>
          <w:szCs w:val="24"/>
        </w:rPr>
        <w:t xml:space="preserve"> </w:t>
      </w:r>
      <w:r w:rsidRPr="003257D4">
        <w:rPr>
          <w:rStyle w:val="Heading2Char"/>
          <w:rFonts w:ascii="Times New Roman" w:hAnsi="Times New Roman" w:cs="Times New Roman"/>
          <w:color w:val="auto"/>
          <w:sz w:val="24"/>
        </w:rPr>
        <w:t>Changes to Burden</w:t>
      </w:r>
    </w:p>
    <w:p w:rsidRPr="007201C6" w:rsidR="00D91479" w:rsidP="007201C6" w:rsidRDefault="00D91479" w14:paraId="7008828A" w14:textId="77777777">
      <w:pPr>
        <w:spacing w:after="0" w:line="240" w:lineRule="auto"/>
        <w:rPr>
          <w:rFonts w:ascii="Times New Roman" w:hAnsi="Times New Roman" w:cs="Times New Roman"/>
          <w:sz w:val="26"/>
          <w:szCs w:val="26"/>
        </w:rPr>
      </w:pPr>
    </w:p>
    <w:p w:rsidR="00D91479" w:rsidP="007201C6" w:rsidRDefault="000B4C70" w14:paraId="3208C60B" w14:textId="52F1C242">
      <w:pPr>
        <w:spacing w:after="0" w:line="240" w:lineRule="auto"/>
        <w:rPr>
          <w:rFonts w:ascii="Times New Roman" w:hAnsi="Times New Roman" w:eastAsia="Times New Roman" w:cs="Times New Roman"/>
          <w:sz w:val="24"/>
          <w:szCs w:val="24"/>
        </w:rPr>
      </w:pPr>
      <w:r w:rsidRPr="000B4C70">
        <w:rPr>
          <w:rFonts w:ascii="Times New Roman" w:hAnsi="Times New Roman" w:eastAsia="Times New Roman" w:cs="Times New Roman"/>
          <w:sz w:val="24"/>
          <w:szCs w:val="24"/>
        </w:rPr>
        <w:t>The total annual burden hours have changed from 680,381 hours to 272,707 hours, a reduction in burden of 407,674 hours. This change is due in part to the removal of the burden for navigators and certified assistance counselors, which is now approved under OMB control number 0938-1215. In addition, the number of agents and brokers that will develop and adhere to privacy and security policies and procedures has decreased from 100,000 in the previously approved package to 54,000 in this current request. The number of web-brokers that will develop and adhere to privacy and security policies and procedures and confirm compliance with internet website requirements through annual data collection has decreased from 113 in the previously approved package to 30 in the current request.</w:t>
      </w:r>
    </w:p>
    <w:p w:rsidRPr="007201C6" w:rsidR="000B4C70" w:rsidP="007201C6" w:rsidRDefault="000B4C70" w14:paraId="1FB63F3C" w14:textId="77777777">
      <w:pPr>
        <w:spacing w:after="0" w:line="240" w:lineRule="auto"/>
        <w:rPr>
          <w:rFonts w:ascii="Times New Roman" w:hAnsi="Times New Roman" w:cs="Times New Roman"/>
          <w:sz w:val="28"/>
          <w:szCs w:val="28"/>
        </w:rPr>
      </w:pPr>
      <w:bookmarkStart w:name="_GoBack" w:id="0"/>
      <w:bookmarkEnd w:id="0"/>
    </w:p>
    <w:p w:rsidRPr="003257D4" w:rsidR="00D91479" w:rsidRDefault="00D91479" w14:paraId="15A261ED" w14:textId="77777777">
      <w:pPr>
        <w:spacing w:after="0" w:line="240" w:lineRule="auto"/>
        <w:ind w:left="160" w:right="-20"/>
        <w:rPr>
          <w:rStyle w:val="Heading2Char"/>
          <w:rFonts w:ascii="Times New Roman" w:hAnsi="Times New Roman" w:cs="Times New Roman"/>
          <w:color w:val="auto"/>
          <w:sz w:val="24"/>
        </w:rPr>
      </w:pPr>
      <w:r w:rsidRPr="0037067C">
        <w:rPr>
          <w:rFonts w:ascii="Times New Roman" w:hAnsi="Times New Roman" w:eastAsia="Times New Roman" w:cs="Times New Roman"/>
          <w:sz w:val="24"/>
          <w:szCs w:val="24"/>
        </w:rPr>
        <w:t xml:space="preserve">16. </w:t>
      </w:r>
      <w:r w:rsidRPr="0037067C">
        <w:rPr>
          <w:rFonts w:ascii="Times New Roman" w:hAnsi="Times New Roman" w:eastAsia="Times New Roman" w:cs="Times New Roman"/>
          <w:spacing w:val="12"/>
          <w:sz w:val="24"/>
          <w:szCs w:val="24"/>
        </w:rPr>
        <w:t xml:space="preserve"> </w:t>
      </w:r>
      <w:r w:rsidRPr="003257D4">
        <w:rPr>
          <w:rStyle w:val="Heading2Char"/>
          <w:rFonts w:ascii="Times New Roman" w:hAnsi="Times New Roman" w:cs="Times New Roman"/>
          <w:color w:val="auto"/>
          <w:sz w:val="24"/>
        </w:rPr>
        <w:t>Publication/Tabulation Dates</w:t>
      </w:r>
    </w:p>
    <w:p w:rsidRPr="007201C6" w:rsidR="00297C6F" w:rsidP="007201C6" w:rsidRDefault="00297C6F" w14:paraId="6336D6F8" w14:textId="77777777">
      <w:pPr>
        <w:spacing w:after="0" w:line="240" w:lineRule="auto"/>
        <w:rPr>
          <w:rFonts w:ascii="Times New Roman" w:hAnsi="Times New Roman" w:cs="Times New Roman"/>
          <w:sz w:val="28"/>
          <w:szCs w:val="28"/>
        </w:rPr>
      </w:pPr>
    </w:p>
    <w:p w:rsidRPr="0037067C" w:rsidR="006D2126" w:rsidP="007201C6" w:rsidRDefault="005755AD" w14:paraId="60620348" w14:textId="0E17003D">
      <w:pPr>
        <w:spacing w:after="0" w:line="240" w:lineRule="auto"/>
        <w:rPr>
          <w:rFonts w:ascii="Times New Roman" w:hAnsi="Times New Roman" w:eastAsia="Times New Roman" w:cs="Times New Roman"/>
          <w:position w:val="-1"/>
          <w:sz w:val="24"/>
          <w:szCs w:val="24"/>
        </w:rPr>
      </w:pPr>
      <w:r w:rsidRPr="0037067C">
        <w:rPr>
          <w:rFonts w:ascii="Times New Roman" w:hAnsi="Times New Roman" w:eastAsia="Times New Roman" w:cs="Times New Roman"/>
          <w:position w:val="-1"/>
          <w:sz w:val="24"/>
          <w:szCs w:val="24"/>
        </w:rPr>
        <w:t>There are no plans to publish the outcome of the data collection.</w:t>
      </w:r>
    </w:p>
    <w:p w:rsidRPr="007201C6" w:rsidR="00D91479" w:rsidP="007201C6" w:rsidRDefault="00D91479" w14:paraId="2B24C08B" w14:textId="77777777">
      <w:pPr>
        <w:spacing w:after="0" w:line="240" w:lineRule="auto"/>
        <w:rPr>
          <w:rFonts w:ascii="Times New Roman" w:hAnsi="Times New Roman" w:cs="Times New Roman"/>
          <w:sz w:val="26"/>
          <w:szCs w:val="26"/>
        </w:rPr>
      </w:pPr>
    </w:p>
    <w:p w:rsidRPr="0037067C" w:rsidR="00D91479" w:rsidP="007201C6" w:rsidRDefault="00D91479" w14:paraId="3BFB50BD" w14:textId="77777777">
      <w:pPr>
        <w:spacing w:after="0" w:line="240" w:lineRule="auto"/>
        <w:ind w:left="160" w:right="-20"/>
        <w:rPr>
          <w:rFonts w:ascii="Times New Roman" w:hAnsi="Times New Roman" w:eastAsia="Times New Roman" w:cs="Times New Roman"/>
          <w:sz w:val="24"/>
          <w:szCs w:val="24"/>
        </w:rPr>
      </w:pPr>
      <w:r w:rsidRPr="0037067C">
        <w:rPr>
          <w:rFonts w:ascii="Times New Roman" w:hAnsi="Times New Roman" w:eastAsia="Times New Roman" w:cs="Times New Roman"/>
          <w:position w:val="-1"/>
          <w:sz w:val="24"/>
          <w:szCs w:val="24"/>
        </w:rPr>
        <w:t xml:space="preserve">17. </w:t>
      </w:r>
      <w:r w:rsidRPr="0037067C">
        <w:rPr>
          <w:rFonts w:ascii="Times New Roman" w:hAnsi="Times New Roman" w:eastAsia="Times New Roman" w:cs="Times New Roman"/>
          <w:spacing w:val="12"/>
          <w:position w:val="-1"/>
          <w:sz w:val="24"/>
          <w:szCs w:val="24"/>
        </w:rPr>
        <w:t xml:space="preserve"> </w:t>
      </w:r>
      <w:r w:rsidRPr="003257D4">
        <w:rPr>
          <w:rStyle w:val="Heading2Char"/>
          <w:rFonts w:ascii="Times New Roman" w:hAnsi="Times New Roman" w:cs="Times New Roman"/>
          <w:color w:val="auto"/>
          <w:sz w:val="24"/>
        </w:rPr>
        <w:t>Expiration Date</w:t>
      </w:r>
    </w:p>
    <w:p w:rsidRPr="007201C6" w:rsidR="00D91479" w:rsidP="007201C6" w:rsidRDefault="00D91479" w14:paraId="33553E00" w14:textId="77777777">
      <w:pPr>
        <w:spacing w:after="0" w:line="240" w:lineRule="auto"/>
        <w:rPr>
          <w:rFonts w:ascii="Times New Roman" w:hAnsi="Times New Roman" w:cs="Times New Roman"/>
          <w:sz w:val="26"/>
          <w:szCs w:val="26"/>
        </w:rPr>
      </w:pPr>
    </w:p>
    <w:p w:rsidRPr="00495535" w:rsidR="00D91479" w:rsidP="007201C6" w:rsidRDefault="00972F34" w14:paraId="526BD330" w14:textId="0B6489A6">
      <w:pPr>
        <w:spacing w:after="0" w:line="240" w:lineRule="auto"/>
        <w:rPr>
          <w:rFonts w:ascii="Times New Roman" w:hAnsi="Times New Roman" w:eastAsia="Times New Roman" w:cs="Times New Roman"/>
          <w:sz w:val="24"/>
          <w:szCs w:val="24"/>
        </w:rPr>
      </w:pPr>
      <w:r w:rsidRPr="0037067C">
        <w:rPr>
          <w:rFonts w:ascii="Times New Roman" w:hAnsi="Times New Roman" w:eastAsia="Times New Roman" w:cs="Times New Roman"/>
          <w:sz w:val="24"/>
          <w:szCs w:val="24"/>
        </w:rPr>
        <w:t>The expiration date and OMB control will be displayed on the first page of each instrument (top right-and corner).</w:t>
      </w:r>
    </w:p>
    <w:sectPr w:rsidRPr="00495535" w:rsidR="00D91479" w:rsidSect="007201C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CA7C" w14:textId="77777777" w:rsidR="007030EC" w:rsidRDefault="007030EC" w:rsidP="00713486">
      <w:pPr>
        <w:spacing w:after="0" w:line="240" w:lineRule="auto"/>
      </w:pPr>
      <w:r>
        <w:separator/>
      </w:r>
    </w:p>
  </w:endnote>
  <w:endnote w:type="continuationSeparator" w:id="0">
    <w:p w14:paraId="4EA298C6" w14:textId="77777777" w:rsidR="007030EC" w:rsidRDefault="007030EC" w:rsidP="0071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89095"/>
      <w:docPartObj>
        <w:docPartGallery w:val="Page Numbers (Bottom of Page)"/>
        <w:docPartUnique/>
      </w:docPartObj>
    </w:sdtPr>
    <w:sdtEndPr>
      <w:rPr>
        <w:noProof/>
      </w:rPr>
    </w:sdtEndPr>
    <w:sdtContent>
      <w:p w14:paraId="76C34FAA" w14:textId="33DDCC9F" w:rsidR="007030EC" w:rsidRDefault="007030EC">
        <w:pPr>
          <w:pStyle w:val="Footer"/>
          <w:jc w:val="center"/>
        </w:pPr>
        <w:r>
          <w:fldChar w:fldCharType="begin"/>
        </w:r>
        <w:r>
          <w:instrText xml:space="preserve"> PAGE   \* MERGEFORMAT </w:instrText>
        </w:r>
        <w:r>
          <w:fldChar w:fldCharType="separate"/>
        </w:r>
        <w:r w:rsidR="000B4C70">
          <w:rPr>
            <w:noProof/>
          </w:rPr>
          <w:t>12</w:t>
        </w:r>
        <w:r>
          <w:rPr>
            <w:noProof/>
          </w:rPr>
          <w:fldChar w:fldCharType="end"/>
        </w:r>
      </w:p>
    </w:sdtContent>
  </w:sdt>
  <w:p w14:paraId="66B85C51" w14:textId="77777777" w:rsidR="007030EC" w:rsidRDefault="0070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597A" w14:textId="77777777" w:rsidR="007030EC" w:rsidRDefault="007030EC" w:rsidP="00713486">
      <w:pPr>
        <w:spacing w:after="0" w:line="240" w:lineRule="auto"/>
      </w:pPr>
      <w:r>
        <w:separator/>
      </w:r>
    </w:p>
  </w:footnote>
  <w:footnote w:type="continuationSeparator" w:id="0">
    <w:p w14:paraId="62A67B31" w14:textId="77777777" w:rsidR="007030EC" w:rsidRDefault="007030EC" w:rsidP="00713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5A59"/>
    <w:multiLevelType w:val="hybridMultilevel"/>
    <w:tmpl w:val="D6C273E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542D"/>
    <w:multiLevelType w:val="hybridMultilevel"/>
    <w:tmpl w:val="86803B62"/>
    <w:lvl w:ilvl="0" w:tplc="E1F8730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7EA43693"/>
    <w:multiLevelType w:val="hybridMultilevel"/>
    <w:tmpl w:val="0670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86"/>
    <w:rsid w:val="00000778"/>
    <w:rsid w:val="00006A68"/>
    <w:rsid w:val="00017B13"/>
    <w:rsid w:val="0002219D"/>
    <w:rsid w:val="00033C0F"/>
    <w:rsid w:val="000364BC"/>
    <w:rsid w:val="00085B44"/>
    <w:rsid w:val="000872D2"/>
    <w:rsid w:val="000A537E"/>
    <w:rsid w:val="000A62C2"/>
    <w:rsid w:val="000A654D"/>
    <w:rsid w:val="000B41B4"/>
    <w:rsid w:val="000B4C70"/>
    <w:rsid w:val="000D50D6"/>
    <w:rsid w:val="000E098B"/>
    <w:rsid w:val="000E4E7B"/>
    <w:rsid w:val="00105048"/>
    <w:rsid w:val="00115C23"/>
    <w:rsid w:val="001201A9"/>
    <w:rsid w:val="001260A8"/>
    <w:rsid w:val="00134CBA"/>
    <w:rsid w:val="00136E85"/>
    <w:rsid w:val="00166E8B"/>
    <w:rsid w:val="0017063C"/>
    <w:rsid w:val="00177B13"/>
    <w:rsid w:val="00177D3D"/>
    <w:rsid w:val="0018230B"/>
    <w:rsid w:val="0018526A"/>
    <w:rsid w:val="001906B4"/>
    <w:rsid w:val="00197ED3"/>
    <w:rsid w:val="00197F2B"/>
    <w:rsid w:val="001A07FA"/>
    <w:rsid w:val="001D13D6"/>
    <w:rsid w:val="001E108A"/>
    <w:rsid w:val="001F7652"/>
    <w:rsid w:val="002221F9"/>
    <w:rsid w:val="00222528"/>
    <w:rsid w:val="00232484"/>
    <w:rsid w:val="00234ECA"/>
    <w:rsid w:val="0024045E"/>
    <w:rsid w:val="00241697"/>
    <w:rsid w:val="00260275"/>
    <w:rsid w:val="00260DB1"/>
    <w:rsid w:val="00261A78"/>
    <w:rsid w:val="0026225A"/>
    <w:rsid w:val="00265F87"/>
    <w:rsid w:val="002730FC"/>
    <w:rsid w:val="00274CA1"/>
    <w:rsid w:val="00282F8F"/>
    <w:rsid w:val="00297C6F"/>
    <w:rsid w:val="002A3534"/>
    <w:rsid w:val="002A432F"/>
    <w:rsid w:val="002A5147"/>
    <w:rsid w:val="002B2126"/>
    <w:rsid w:val="002B3A53"/>
    <w:rsid w:val="002B6D9B"/>
    <w:rsid w:val="002C0DF6"/>
    <w:rsid w:val="002D13B3"/>
    <w:rsid w:val="002E15B1"/>
    <w:rsid w:val="003101C6"/>
    <w:rsid w:val="003109E4"/>
    <w:rsid w:val="003257D4"/>
    <w:rsid w:val="00334815"/>
    <w:rsid w:val="00334CC2"/>
    <w:rsid w:val="00335158"/>
    <w:rsid w:val="00366EE6"/>
    <w:rsid w:val="0037067C"/>
    <w:rsid w:val="0038144B"/>
    <w:rsid w:val="00387754"/>
    <w:rsid w:val="00397F1F"/>
    <w:rsid w:val="003B3B67"/>
    <w:rsid w:val="003B3DD0"/>
    <w:rsid w:val="003B5D0A"/>
    <w:rsid w:val="003D73A2"/>
    <w:rsid w:val="003E148C"/>
    <w:rsid w:val="003E23DB"/>
    <w:rsid w:val="003E7239"/>
    <w:rsid w:val="003F09AC"/>
    <w:rsid w:val="003F32D5"/>
    <w:rsid w:val="003F339A"/>
    <w:rsid w:val="003F4AB5"/>
    <w:rsid w:val="003F6AAB"/>
    <w:rsid w:val="0040253E"/>
    <w:rsid w:val="00411B80"/>
    <w:rsid w:val="00426C19"/>
    <w:rsid w:val="004431E0"/>
    <w:rsid w:val="00461DEA"/>
    <w:rsid w:val="00465F2B"/>
    <w:rsid w:val="00474E0A"/>
    <w:rsid w:val="00480F04"/>
    <w:rsid w:val="00493FE5"/>
    <w:rsid w:val="004948D1"/>
    <w:rsid w:val="00495535"/>
    <w:rsid w:val="00497ED9"/>
    <w:rsid w:val="004B00B7"/>
    <w:rsid w:val="004D6965"/>
    <w:rsid w:val="004E388E"/>
    <w:rsid w:val="004E6A3A"/>
    <w:rsid w:val="004F4404"/>
    <w:rsid w:val="004F55A2"/>
    <w:rsid w:val="004F7060"/>
    <w:rsid w:val="005026D7"/>
    <w:rsid w:val="00506BCB"/>
    <w:rsid w:val="00521AE3"/>
    <w:rsid w:val="00525581"/>
    <w:rsid w:val="00531DDA"/>
    <w:rsid w:val="005330F9"/>
    <w:rsid w:val="005333F7"/>
    <w:rsid w:val="00542BCC"/>
    <w:rsid w:val="00544314"/>
    <w:rsid w:val="0055561B"/>
    <w:rsid w:val="00575560"/>
    <w:rsid w:val="005755AD"/>
    <w:rsid w:val="005809CC"/>
    <w:rsid w:val="005942DD"/>
    <w:rsid w:val="00596C21"/>
    <w:rsid w:val="00596CD2"/>
    <w:rsid w:val="005A635A"/>
    <w:rsid w:val="005B17E8"/>
    <w:rsid w:val="005B26B1"/>
    <w:rsid w:val="005B65C1"/>
    <w:rsid w:val="005D1582"/>
    <w:rsid w:val="005D3A71"/>
    <w:rsid w:val="005F006F"/>
    <w:rsid w:val="00613541"/>
    <w:rsid w:val="00613CB2"/>
    <w:rsid w:val="00634823"/>
    <w:rsid w:val="0064574B"/>
    <w:rsid w:val="0065161E"/>
    <w:rsid w:val="00657743"/>
    <w:rsid w:val="00662837"/>
    <w:rsid w:val="006778F2"/>
    <w:rsid w:val="00694603"/>
    <w:rsid w:val="006C19A1"/>
    <w:rsid w:val="006D2126"/>
    <w:rsid w:val="006D3F77"/>
    <w:rsid w:val="006D4D0D"/>
    <w:rsid w:val="006F69E0"/>
    <w:rsid w:val="007010F3"/>
    <w:rsid w:val="007030EC"/>
    <w:rsid w:val="00713486"/>
    <w:rsid w:val="007144C8"/>
    <w:rsid w:val="007201C6"/>
    <w:rsid w:val="00743997"/>
    <w:rsid w:val="00745E70"/>
    <w:rsid w:val="0075049D"/>
    <w:rsid w:val="00755FF7"/>
    <w:rsid w:val="00761748"/>
    <w:rsid w:val="00782398"/>
    <w:rsid w:val="0078289C"/>
    <w:rsid w:val="0078472E"/>
    <w:rsid w:val="007A0CAF"/>
    <w:rsid w:val="007A6E6C"/>
    <w:rsid w:val="007B706B"/>
    <w:rsid w:val="007B7FF3"/>
    <w:rsid w:val="007C4B52"/>
    <w:rsid w:val="007D33E9"/>
    <w:rsid w:val="007E5171"/>
    <w:rsid w:val="00803BA8"/>
    <w:rsid w:val="00805E7D"/>
    <w:rsid w:val="008061FE"/>
    <w:rsid w:val="008402C2"/>
    <w:rsid w:val="00847CF8"/>
    <w:rsid w:val="008539F6"/>
    <w:rsid w:val="008607FC"/>
    <w:rsid w:val="00882C5D"/>
    <w:rsid w:val="008862D7"/>
    <w:rsid w:val="00896716"/>
    <w:rsid w:val="008A5652"/>
    <w:rsid w:val="008E3008"/>
    <w:rsid w:val="00904771"/>
    <w:rsid w:val="009075E7"/>
    <w:rsid w:val="0091010A"/>
    <w:rsid w:val="0091674E"/>
    <w:rsid w:val="00931D96"/>
    <w:rsid w:val="0093658D"/>
    <w:rsid w:val="0094052E"/>
    <w:rsid w:val="009444A9"/>
    <w:rsid w:val="00950CF6"/>
    <w:rsid w:val="009525BC"/>
    <w:rsid w:val="00957AC2"/>
    <w:rsid w:val="00957DC1"/>
    <w:rsid w:val="00966AA0"/>
    <w:rsid w:val="00970C24"/>
    <w:rsid w:val="00972F34"/>
    <w:rsid w:val="009752F6"/>
    <w:rsid w:val="0097645B"/>
    <w:rsid w:val="00984A66"/>
    <w:rsid w:val="009873C9"/>
    <w:rsid w:val="00995FA4"/>
    <w:rsid w:val="0099772D"/>
    <w:rsid w:val="009A205B"/>
    <w:rsid w:val="009B133F"/>
    <w:rsid w:val="009B63C6"/>
    <w:rsid w:val="009C2BA3"/>
    <w:rsid w:val="009C372A"/>
    <w:rsid w:val="009E6246"/>
    <w:rsid w:val="009F1D68"/>
    <w:rsid w:val="00A024A4"/>
    <w:rsid w:val="00A03A6E"/>
    <w:rsid w:val="00A344E3"/>
    <w:rsid w:val="00A37964"/>
    <w:rsid w:val="00A46BC2"/>
    <w:rsid w:val="00A536AE"/>
    <w:rsid w:val="00A570AD"/>
    <w:rsid w:val="00A57B09"/>
    <w:rsid w:val="00A57C00"/>
    <w:rsid w:val="00A61880"/>
    <w:rsid w:val="00A64B39"/>
    <w:rsid w:val="00A71590"/>
    <w:rsid w:val="00A752E3"/>
    <w:rsid w:val="00A844A0"/>
    <w:rsid w:val="00AA1A6C"/>
    <w:rsid w:val="00AA2799"/>
    <w:rsid w:val="00AA325F"/>
    <w:rsid w:val="00AA51FA"/>
    <w:rsid w:val="00AA73A9"/>
    <w:rsid w:val="00AC0400"/>
    <w:rsid w:val="00AC626C"/>
    <w:rsid w:val="00AD409B"/>
    <w:rsid w:val="00AE14ED"/>
    <w:rsid w:val="00AE4C50"/>
    <w:rsid w:val="00AF0373"/>
    <w:rsid w:val="00AF0FE7"/>
    <w:rsid w:val="00AF3C46"/>
    <w:rsid w:val="00AF7660"/>
    <w:rsid w:val="00B02DA6"/>
    <w:rsid w:val="00B03763"/>
    <w:rsid w:val="00B04E1E"/>
    <w:rsid w:val="00B07C89"/>
    <w:rsid w:val="00B265AB"/>
    <w:rsid w:val="00B46246"/>
    <w:rsid w:val="00B50CF4"/>
    <w:rsid w:val="00B54A67"/>
    <w:rsid w:val="00B567EE"/>
    <w:rsid w:val="00B57CC1"/>
    <w:rsid w:val="00B71AC8"/>
    <w:rsid w:val="00B80BD8"/>
    <w:rsid w:val="00B9009B"/>
    <w:rsid w:val="00B93A4A"/>
    <w:rsid w:val="00B961A6"/>
    <w:rsid w:val="00BA259D"/>
    <w:rsid w:val="00BA4C7B"/>
    <w:rsid w:val="00BB301C"/>
    <w:rsid w:val="00BB521E"/>
    <w:rsid w:val="00BC62CC"/>
    <w:rsid w:val="00BD637F"/>
    <w:rsid w:val="00BE3022"/>
    <w:rsid w:val="00BE7349"/>
    <w:rsid w:val="00C02527"/>
    <w:rsid w:val="00C102EB"/>
    <w:rsid w:val="00C10E89"/>
    <w:rsid w:val="00C154CA"/>
    <w:rsid w:val="00C20BEE"/>
    <w:rsid w:val="00C25131"/>
    <w:rsid w:val="00C33167"/>
    <w:rsid w:val="00C34425"/>
    <w:rsid w:val="00C562E6"/>
    <w:rsid w:val="00C6088F"/>
    <w:rsid w:val="00C61A52"/>
    <w:rsid w:val="00C672D8"/>
    <w:rsid w:val="00C74D2F"/>
    <w:rsid w:val="00C75791"/>
    <w:rsid w:val="00C81CAA"/>
    <w:rsid w:val="00C85C38"/>
    <w:rsid w:val="00C91C6C"/>
    <w:rsid w:val="00C95EC9"/>
    <w:rsid w:val="00CA2C32"/>
    <w:rsid w:val="00CA4BF8"/>
    <w:rsid w:val="00CB3261"/>
    <w:rsid w:val="00CB6768"/>
    <w:rsid w:val="00CC2957"/>
    <w:rsid w:val="00CF040C"/>
    <w:rsid w:val="00CF48E0"/>
    <w:rsid w:val="00D06582"/>
    <w:rsid w:val="00D07FEF"/>
    <w:rsid w:val="00D153AB"/>
    <w:rsid w:val="00D252C1"/>
    <w:rsid w:val="00D30A43"/>
    <w:rsid w:val="00D4329C"/>
    <w:rsid w:val="00D44BB6"/>
    <w:rsid w:val="00D478B4"/>
    <w:rsid w:val="00D535BB"/>
    <w:rsid w:val="00D65E85"/>
    <w:rsid w:val="00D8209B"/>
    <w:rsid w:val="00D83FEF"/>
    <w:rsid w:val="00D902C4"/>
    <w:rsid w:val="00D91479"/>
    <w:rsid w:val="00D94397"/>
    <w:rsid w:val="00DA0BB0"/>
    <w:rsid w:val="00DA6610"/>
    <w:rsid w:val="00DA666D"/>
    <w:rsid w:val="00DF42F5"/>
    <w:rsid w:val="00E45973"/>
    <w:rsid w:val="00E97282"/>
    <w:rsid w:val="00EC02B5"/>
    <w:rsid w:val="00EC0703"/>
    <w:rsid w:val="00EC0AC4"/>
    <w:rsid w:val="00EC33BF"/>
    <w:rsid w:val="00EC4D8D"/>
    <w:rsid w:val="00ED361B"/>
    <w:rsid w:val="00EE49DB"/>
    <w:rsid w:val="00EE6DD0"/>
    <w:rsid w:val="00EF15D4"/>
    <w:rsid w:val="00EF3D95"/>
    <w:rsid w:val="00EF783A"/>
    <w:rsid w:val="00F13197"/>
    <w:rsid w:val="00F2598F"/>
    <w:rsid w:val="00F272F9"/>
    <w:rsid w:val="00F3404B"/>
    <w:rsid w:val="00F517A9"/>
    <w:rsid w:val="00F56949"/>
    <w:rsid w:val="00F57F4D"/>
    <w:rsid w:val="00F7181A"/>
    <w:rsid w:val="00F97024"/>
    <w:rsid w:val="00FA2F00"/>
    <w:rsid w:val="00FA7411"/>
    <w:rsid w:val="00FB43D6"/>
    <w:rsid w:val="00FD0399"/>
    <w:rsid w:val="00FD064E"/>
    <w:rsid w:val="00FD23DF"/>
    <w:rsid w:val="00FE5FA8"/>
    <w:rsid w:val="00FE65D4"/>
    <w:rsid w:val="00FF4D45"/>
    <w:rsid w:val="00FF5913"/>
    <w:rsid w:val="00FF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8B1E"/>
  <w15:docId w15:val="{51F9014E-7173-483B-A967-7B2A6D7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86"/>
    <w:pPr>
      <w:widowControl w:val="0"/>
      <w:spacing w:after="200" w:line="276" w:lineRule="auto"/>
    </w:pPr>
  </w:style>
  <w:style w:type="paragraph" w:styleId="Heading1">
    <w:name w:val="heading 1"/>
    <w:basedOn w:val="Normal"/>
    <w:next w:val="Normal"/>
    <w:link w:val="Heading1Char"/>
    <w:uiPriority w:val="9"/>
    <w:qFormat/>
    <w:rsid w:val="00C10E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E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basedOn w:val="Normal"/>
    <w:link w:val="CommentTextChar"/>
    <w:uiPriority w:val="99"/>
    <w:unhideWhenUsed/>
    <w:rsid w:val="00713486"/>
    <w:pPr>
      <w:spacing w:line="240" w:lineRule="auto"/>
    </w:pPr>
    <w:rPr>
      <w:sz w:val="20"/>
      <w:szCs w:val="20"/>
    </w:rPr>
  </w:style>
  <w:style w:type="character" w:customStyle="1" w:styleId="CommentTextChar">
    <w:name w:val="Comment Text Char"/>
    <w:basedOn w:val="DefaultParagraphFont"/>
    <w:link w:val="CommentText"/>
    <w:uiPriority w:val="99"/>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 w:type="character" w:styleId="FollowedHyperlink">
    <w:name w:val="FollowedHyperlink"/>
    <w:basedOn w:val="DefaultParagraphFont"/>
    <w:uiPriority w:val="99"/>
    <w:semiHidden/>
    <w:unhideWhenUsed/>
    <w:rsid w:val="00C6088F"/>
    <w:rPr>
      <w:color w:val="954F72" w:themeColor="followedHyperlink"/>
      <w:u w:val="single"/>
    </w:rPr>
  </w:style>
  <w:style w:type="paragraph" w:styleId="Revision">
    <w:name w:val="Revision"/>
    <w:hidden/>
    <w:uiPriority w:val="99"/>
    <w:semiHidden/>
    <w:rsid w:val="009B63C6"/>
    <w:pPr>
      <w:spacing w:after="0" w:line="240" w:lineRule="auto"/>
    </w:pPr>
  </w:style>
  <w:style w:type="table" w:styleId="TableGrid">
    <w:name w:val="Table Grid"/>
    <w:basedOn w:val="TableNormal"/>
    <w:uiPriority w:val="59"/>
    <w:rsid w:val="0003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364BC"/>
    <w:pPr>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C10E8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0E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E8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10E8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F667B"/>
    <w:rPr>
      <w:b/>
      <w:bCs/>
    </w:rPr>
  </w:style>
  <w:style w:type="character" w:styleId="Emphasis">
    <w:name w:val="Emphasis"/>
    <w:basedOn w:val="DefaultParagraphFont"/>
    <w:uiPriority w:val="20"/>
    <w:qFormat/>
    <w:rsid w:val="00FF667B"/>
    <w:rPr>
      <w:i/>
      <w:iCs/>
    </w:rPr>
  </w:style>
  <w:style w:type="character" w:styleId="BookTitle">
    <w:name w:val="Book Title"/>
    <w:basedOn w:val="DefaultParagraphFont"/>
    <w:uiPriority w:val="33"/>
    <w:qFormat/>
    <w:rsid w:val="0018230B"/>
    <w:rPr>
      <w:b/>
      <w:bCs/>
      <w:i/>
      <w:iCs/>
      <w:spacing w:val="5"/>
    </w:rPr>
  </w:style>
  <w:style w:type="paragraph" w:styleId="Caption">
    <w:name w:val="caption"/>
    <w:basedOn w:val="Normal"/>
    <w:next w:val="Normal"/>
    <w:uiPriority w:val="35"/>
    <w:unhideWhenUsed/>
    <w:qFormat/>
    <w:rsid w:val="00FE5FA8"/>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11-17610/p-2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GS_h.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7E21-19E8-461B-8C37-7462683A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CMS-10650-SPE QHPs FFE NEE Supporting Statement</vt:lpstr>
    </vt:vector>
  </TitlesOfParts>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CMS-10650-SPE QHPs FFE NEE Supporting Statement</dc:title>
  <dc:subject/>
  <dc:creator>CMS</dc:creator>
  <cp:keywords>Supporting Statement</cp:keywords>
  <dc:description/>
  <cp:lastModifiedBy>JAMAA HILL</cp:lastModifiedBy>
  <cp:revision>3</cp:revision>
  <dcterms:created xsi:type="dcterms:W3CDTF">2021-03-18T00:33:00Z</dcterms:created>
  <dcterms:modified xsi:type="dcterms:W3CDTF">2021-03-18T00:35:00Z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