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611F" w:rsidP="0097611F" w:rsidRDefault="0097611F" w14:paraId="730695AA" w14:textId="77777777">
      <w:pPr>
        <w:pStyle w:val="Header"/>
        <w:jc w:val="right"/>
        <w:rPr>
          <w:rFonts w:ascii="Arial" w:hAnsi="Arial" w:cs="Arial"/>
          <w:sz w:val="16"/>
          <w:szCs w:val="16"/>
        </w:rPr>
      </w:pPr>
      <w:r>
        <w:rPr>
          <w:rFonts w:ascii="Arial" w:hAnsi="Arial" w:cs="Arial"/>
          <w:sz w:val="16"/>
          <w:szCs w:val="16"/>
        </w:rPr>
        <w:t>Form Approved</w:t>
      </w:r>
    </w:p>
    <w:p w:rsidR="0097611F" w:rsidP="0097611F" w:rsidRDefault="0097611F" w14:paraId="5EA884DB" w14:textId="77777777">
      <w:pPr>
        <w:pStyle w:val="Header"/>
        <w:jc w:val="right"/>
        <w:rPr>
          <w:rFonts w:ascii="Arial" w:hAnsi="Arial" w:cs="Arial"/>
          <w:sz w:val="16"/>
          <w:szCs w:val="16"/>
        </w:rPr>
      </w:pPr>
      <w:r>
        <w:rPr>
          <w:rFonts w:ascii="Arial" w:hAnsi="Arial" w:cs="Arial"/>
          <w:sz w:val="16"/>
          <w:szCs w:val="16"/>
        </w:rPr>
        <w:t xml:space="preserve">   OMB No. 0955-XXXX</w:t>
      </w:r>
    </w:p>
    <w:p w:rsidR="0097611F" w:rsidP="0097611F" w:rsidRDefault="0097611F" w14:paraId="01FDA732" w14:textId="77777777">
      <w:pPr>
        <w:jc w:val="right"/>
      </w:pPr>
      <w:r>
        <w:rPr>
          <w:rFonts w:ascii="Arial" w:hAnsi="Arial" w:cs="Arial"/>
          <w:sz w:val="16"/>
          <w:szCs w:val="16"/>
        </w:rPr>
        <w:t xml:space="preserve">   Exp. Date TBD</w:t>
      </w:r>
    </w:p>
    <w:p w:rsidR="0097611F" w:rsidP="0097611F" w:rsidRDefault="0097611F" w14:paraId="7B03D046" w14:textId="77777777"/>
    <w:p w:rsidR="0097611F" w:rsidP="0097611F" w:rsidRDefault="0097611F" w14:paraId="5C5A0697" w14:textId="77777777"/>
    <w:p w:rsidR="0097611F" w:rsidP="0097611F" w:rsidRDefault="0097611F" w14:paraId="04BBB4B0" w14:textId="77777777"/>
    <w:p w:rsidR="0097611F" w:rsidP="0097611F" w:rsidRDefault="0097611F" w14:paraId="300F71A5" w14:textId="77777777"/>
    <w:p w:rsidR="0097611F" w:rsidP="0097611F" w:rsidRDefault="0097611F" w14:paraId="5B879923" w14:textId="77777777"/>
    <w:p w:rsidR="00FC5D81" w:rsidP="00FC5D81" w:rsidRDefault="00FC5D81" w14:paraId="2B82FDA3" w14:textId="77777777">
      <w:pPr>
        <w:jc w:val="center"/>
        <w:rPr>
          <w:rFonts w:ascii="Times New Roman" w:hAnsi="Times New Roman" w:eastAsia="Times New Roman" w:cs="Times New Roman"/>
          <w:b/>
          <w:bCs/>
          <w:color w:val="000000" w:themeColor="text1"/>
          <w:sz w:val="28"/>
          <w:szCs w:val="28"/>
        </w:rPr>
      </w:pPr>
      <w:r w:rsidRPr="245E2E44">
        <w:rPr>
          <w:rFonts w:ascii="Times New Roman" w:hAnsi="Times New Roman" w:eastAsia="Times New Roman" w:cs="Times New Roman"/>
          <w:b/>
          <w:bCs/>
          <w:color w:val="000000" w:themeColor="text1"/>
          <w:sz w:val="28"/>
          <w:szCs w:val="28"/>
        </w:rPr>
        <w:t>Access, Exchange</w:t>
      </w:r>
      <w:r>
        <w:rPr>
          <w:rFonts w:ascii="Times New Roman" w:hAnsi="Times New Roman" w:eastAsia="Times New Roman" w:cs="Times New Roman"/>
          <w:b/>
          <w:bCs/>
          <w:color w:val="000000" w:themeColor="text1"/>
          <w:sz w:val="28"/>
          <w:szCs w:val="28"/>
        </w:rPr>
        <w:t>,</w:t>
      </w:r>
      <w:r w:rsidRPr="245E2E44">
        <w:rPr>
          <w:rFonts w:ascii="Times New Roman" w:hAnsi="Times New Roman" w:eastAsia="Times New Roman" w:cs="Times New Roman"/>
          <w:b/>
          <w:bCs/>
          <w:color w:val="000000" w:themeColor="text1"/>
          <w:sz w:val="28"/>
          <w:szCs w:val="28"/>
        </w:rPr>
        <w:t xml:space="preserve"> and Use of Social Determinants of Health Data in Clinical Notes (SDOH)</w:t>
      </w:r>
    </w:p>
    <w:p w:rsidR="00FC5D81" w:rsidP="00FC5D81" w:rsidRDefault="00FC5D81" w14:paraId="5B4923EA" w14:textId="77777777">
      <w:pPr>
        <w:jc w:val="center"/>
        <w:rPr>
          <w:rFonts w:ascii="Times New Roman" w:hAnsi="Times New Roman" w:eastAsia="Times New Roman" w:cs="Times New Roman"/>
          <w:b/>
          <w:bCs/>
          <w:color w:val="000000" w:themeColor="text1"/>
          <w:sz w:val="28"/>
          <w:szCs w:val="28"/>
        </w:rPr>
      </w:pPr>
    </w:p>
    <w:p w:rsidR="00FC5D81" w:rsidP="00FC5D81" w:rsidRDefault="00FC5D81" w14:paraId="1FF3AFB6" w14:textId="77777777">
      <w:pPr>
        <w:jc w:val="center"/>
        <w:rPr>
          <w:rFonts w:ascii="Times New Roman" w:hAnsi="Times New Roman" w:eastAsia="Times New Roman" w:cs="Times New Roman"/>
          <w:b/>
          <w:bCs/>
          <w:color w:val="000000" w:themeColor="text1"/>
          <w:sz w:val="28"/>
          <w:szCs w:val="28"/>
        </w:rPr>
      </w:pPr>
    </w:p>
    <w:p w:rsidR="00FC5D81" w:rsidP="00FC5D81" w:rsidRDefault="00FC5D81" w14:paraId="62A89B94" w14:textId="77777777">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Synchronous Patients and Care Partners Focus Group:</w:t>
      </w:r>
    </w:p>
    <w:p w:rsidR="00FC5D81" w:rsidP="00FC5D81" w:rsidRDefault="00FC5D81" w14:paraId="79655B06" w14:textId="64E8371A">
      <w:pPr>
        <w:jc w:val="center"/>
        <w:rPr>
          <w:rFonts w:ascii="Times New Roman" w:hAnsi="Times New Roman" w:eastAsia="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Focus Group Guide (Spanish)</w:t>
      </w:r>
    </w:p>
    <w:p w:rsidR="00FC5D81" w:rsidP="00FC5D81" w:rsidRDefault="00FC5D81" w14:paraId="4061E25A" w14:textId="77777777">
      <w:pPr>
        <w:pStyle w:val="NormalWeb"/>
        <w:spacing w:line="160" w:lineRule="atLeast"/>
        <w:rPr>
          <w:rFonts w:ascii="Arial Narrow" w:hAnsi="Arial Narrow"/>
          <w:color w:val="000000"/>
          <w:sz w:val="16"/>
        </w:rPr>
      </w:pPr>
    </w:p>
    <w:p w:rsidR="0097611F" w:rsidP="0097611F" w:rsidRDefault="0097611F" w14:paraId="7C0AB784" w14:textId="77777777">
      <w:pPr>
        <w:pStyle w:val="NormalWeb"/>
        <w:spacing w:line="160" w:lineRule="atLeast"/>
        <w:rPr>
          <w:rFonts w:ascii="Arial Narrow" w:hAnsi="Arial Narrow"/>
          <w:color w:val="000000"/>
          <w:sz w:val="16"/>
        </w:rPr>
      </w:pPr>
    </w:p>
    <w:p w:rsidR="0097611F" w:rsidP="0097611F" w:rsidRDefault="0097611F" w14:paraId="422F410F" w14:textId="77777777">
      <w:pPr>
        <w:pStyle w:val="NormalWeb"/>
        <w:spacing w:line="160" w:lineRule="atLeast"/>
        <w:rPr>
          <w:rFonts w:ascii="Arial Narrow" w:hAnsi="Arial Narrow"/>
          <w:color w:val="000000"/>
          <w:sz w:val="16"/>
        </w:rPr>
      </w:pPr>
    </w:p>
    <w:p w:rsidR="0097611F" w:rsidP="0097611F" w:rsidRDefault="0097611F" w14:paraId="29DFAAE7" w14:textId="77777777">
      <w:pPr>
        <w:pStyle w:val="NormalWeb"/>
        <w:spacing w:line="160" w:lineRule="atLeast"/>
        <w:rPr>
          <w:rFonts w:ascii="Arial Narrow" w:hAnsi="Arial Narrow"/>
          <w:color w:val="000000"/>
          <w:sz w:val="16"/>
        </w:rPr>
      </w:pPr>
    </w:p>
    <w:p w:rsidR="0097611F" w:rsidP="0097611F" w:rsidRDefault="0097611F" w14:paraId="04AC1A37" w14:textId="77777777">
      <w:pPr>
        <w:pStyle w:val="NormalWeb"/>
        <w:spacing w:line="160" w:lineRule="atLeast"/>
        <w:rPr>
          <w:rFonts w:ascii="Arial Narrow" w:hAnsi="Arial Narrow"/>
          <w:color w:val="000000"/>
          <w:sz w:val="16"/>
        </w:rPr>
      </w:pPr>
    </w:p>
    <w:p w:rsidR="0097611F" w:rsidP="0097611F" w:rsidRDefault="0097611F" w14:paraId="59766F98" w14:textId="77777777">
      <w:pPr>
        <w:pStyle w:val="NormalWeb"/>
        <w:spacing w:line="160" w:lineRule="atLeast"/>
        <w:rPr>
          <w:rFonts w:ascii="Arial Narrow" w:hAnsi="Arial Narrow"/>
          <w:color w:val="000000"/>
          <w:sz w:val="16"/>
        </w:rPr>
      </w:pPr>
    </w:p>
    <w:p w:rsidR="0097611F" w:rsidP="0097611F" w:rsidRDefault="0097611F" w14:paraId="2FA3FC3A" w14:textId="77777777">
      <w:pPr>
        <w:pStyle w:val="NormalWeb"/>
        <w:spacing w:line="160" w:lineRule="atLeast"/>
        <w:rPr>
          <w:rFonts w:ascii="Arial Narrow" w:hAnsi="Arial Narrow"/>
          <w:color w:val="000000"/>
          <w:sz w:val="16"/>
        </w:rPr>
      </w:pPr>
    </w:p>
    <w:p w:rsidR="0097611F" w:rsidP="0097611F" w:rsidRDefault="0097611F" w14:paraId="41100706" w14:textId="77777777">
      <w:pPr>
        <w:pStyle w:val="NormalWeb"/>
        <w:spacing w:line="160" w:lineRule="atLeast"/>
        <w:rPr>
          <w:rFonts w:ascii="Arial Narrow" w:hAnsi="Arial Narrow"/>
          <w:color w:val="000000"/>
          <w:sz w:val="16"/>
        </w:rPr>
      </w:pPr>
    </w:p>
    <w:p w:rsidR="0097611F" w:rsidP="0097611F" w:rsidRDefault="0097611F" w14:paraId="1EEA55BC" w14:textId="77777777">
      <w:pPr>
        <w:pStyle w:val="NormalWeb"/>
        <w:spacing w:line="160" w:lineRule="atLeast"/>
        <w:rPr>
          <w:rFonts w:ascii="Arial Narrow" w:hAnsi="Arial Narrow"/>
          <w:color w:val="000000"/>
          <w:sz w:val="16"/>
        </w:rPr>
      </w:pPr>
    </w:p>
    <w:p w:rsidR="0097611F" w:rsidP="0097611F" w:rsidRDefault="0097611F" w14:paraId="1EE7DDFF" w14:textId="77777777">
      <w:pPr>
        <w:pStyle w:val="NormalWeb"/>
        <w:spacing w:line="160" w:lineRule="atLeast"/>
        <w:rPr>
          <w:rFonts w:ascii="Arial Narrow" w:hAnsi="Arial Narrow"/>
          <w:color w:val="000000"/>
          <w:sz w:val="16"/>
        </w:rPr>
      </w:pPr>
    </w:p>
    <w:p w:rsidR="0097611F" w:rsidP="0097611F" w:rsidRDefault="0097611F" w14:paraId="403C4B2A" w14:textId="77777777">
      <w:pPr>
        <w:pStyle w:val="NormalWeb"/>
        <w:spacing w:line="160" w:lineRule="atLeast"/>
        <w:rPr>
          <w:rFonts w:ascii="Arial Narrow" w:hAnsi="Arial Narrow"/>
          <w:color w:val="000000"/>
          <w:sz w:val="16"/>
        </w:rPr>
      </w:pPr>
    </w:p>
    <w:p w:rsidR="0097611F" w:rsidP="0097611F" w:rsidRDefault="0097611F" w14:paraId="641C67B1" w14:textId="77777777">
      <w:pPr>
        <w:pStyle w:val="NormalWeb"/>
        <w:spacing w:line="160" w:lineRule="atLeast"/>
        <w:rPr>
          <w:rFonts w:ascii="Arial Narrow" w:hAnsi="Arial Narrow"/>
          <w:color w:val="000000"/>
          <w:sz w:val="16"/>
        </w:rPr>
      </w:pPr>
    </w:p>
    <w:p w:rsidR="0097611F" w:rsidP="0097611F" w:rsidRDefault="0097611F" w14:paraId="30C2DE8C" w14:textId="77777777">
      <w:pPr>
        <w:pStyle w:val="NormalWeb"/>
        <w:spacing w:line="160" w:lineRule="atLeast"/>
        <w:rPr>
          <w:rFonts w:ascii="Arial Narrow" w:hAnsi="Arial Narrow"/>
          <w:color w:val="000000"/>
          <w:sz w:val="16"/>
        </w:rPr>
      </w:pPr>
    </w:p>
    <w:p w:rsidR="0097611F" w:rsidP="0097611F" w:rsidRDefault="0097611F" w14:paraId="3EE07441" w14:textId="77777777">
      <w:pPr>
        <w:pStyle w:val="NormalWeb"/>
        <w:spacing w:line="160" w:lineRule="atLeast"/>
        <w:rPr>
          <w:rFonts w:ascii="Arial Narrow" w:hAnsi="Arial Narrow"/>
          <w:color w:val="000000"/>
          <w:sz w:val="16"/>
        </w:rPr>
      </w:pPr>
    </w:p>
    <w:p w:rsidRPr="00EA6070" w:rsidR="0097611F" w:rsidP="0097611F" w:rsidRDefault="0097611F" w14:paraId="739E4681" w14:textId="44C1C4E5">
      <w:pPr>
        <w:shd w:val="clear" w:color="auto" w:fill="FFFFFF"/>
        <w:spacing w:line="160" w:lineRule="atLeast"/>
        <w:rPr>
          <w:rFonts w:ascii="Verdana" w:hAnsi="Verdana" w:eastAsia="Times New Roman" w:cs="Times New Roman"/>
          <w:color w:val="000000"/>
          <w:sz w:val="16"/>
          <w:szCs w:val="16"/>
          <w:lang w:val="es-UY"/>
        </w:rPr>
      </w:pPr>
      <w:r w:rsidRPr="00EA6070">
        <w:rPr>
          <w:color w:val="000000"/>
          <w:sz w:val="16"/>
          <w:szCs w:val="16"/>
          <w:lang w:val="es-UY"/>
        </w:rPr>
        <w:t xml:space="preserve">Según lo dispuesto en la Ley de Reducción de Trámites de 1995, ninguna persona estará en la obligación de responder a un instrumento de recolección de datos que no exhiba un número de control vigente emitido por la Oficina de Administración y Presupuesto (OMB). Para efectos del presente formulario, dicho número es 0955-XXXX. Se calcula que el tiempo promedio que se necesita para completar esta recolección de información es de </w:t>
      </w:r>
      <w:r>
        <w:rPr>
          <w:color w:val="000000"/>
          <w:sz w:val="16"/>
          <w:szCs w:val="16"/>
          <w:lang w:val="es-UY"/>
        </w:rPr>
        <w:t xml:space="preserve">90 </w:t>
      </w:r>
      <w:r w:rsidRPr="00EA6070">
        <w:rPr>
          <w:color w:val="000000"/>
          <w:sz w:val="16"/>
          <w:szCs w:val="16"/>
          <w:lang w:val="es-UY"/>
        </w:rPr>
        <w:t xml:space="preserve"> minutos por respuesta. Esto incluye el tiempo necesario para leer las instrucciones, buscar los recursos de datos existentes, reunir los datos necesarios, y revisar y completar la recolección de toda la información. Si tiene algún comentario con respecto a la exactitud del tiempo estimado o alguna sugerencia para mejorar este formulario, escriba a la siguiente dirección: U.S. Department of Health &amp; Human Services, OS/OCIO/PRA, 200 Independence Ave., S.W., Suite 336-E, Washington D.C. 20201, Attention: PRA Reports Clearance Officer. </w:t>
      </w:r>
    </w:p>
    <w:p w:rsidR="0097611F" w:rsidP="00512DEF" w:rsidRDefault="0097611F" w14:paraId="030532BC" w14:textId="77777777">
      <w:pPr>
        <w:jc w:val="center"/>
        <w:rPr>
          <w:rFonts w:ascii="Times New Roman" w:hAnsi="Times New Roman" w:eastAsia="Times New Roman" w:cs="Times New Roman"/>
          <w:b/>
          <w:bCs/>
          <w:color w:val="000000" w:themeColor="text1"/>
          <w:sz w:val="28"/>
          <w:szCs w:val="28"/>
        </w:rPr>
      </w:pPr>
    </w:p>
    <w:p w:rsidR="0097611F" w:rsidP="00512DEF" w:rsidRDefault="0097611F" w14:paraId="0E01B843" w14:textId="77777777">
      <w:pPr>
        <w:jc w:val="center"/>
        <w:rPr>
          <w:rFonts w:ascii="Times New Roman" w:hAnsi="Times New Roman" w:eastAsia="Times New Roman" w:cs="Times New Roman"/>
          <w:b/>
          <w:bCs/>
          <w:color w:val="000000" w:themeColor="text1"/>
          <w:sz w:val="28"/>
          <w:szCs w:val="28"/>
        </w:rPr>
      </w:pPr>
    </w:p>
    <w:p w:rsidRPr="0097611F" w:rsidR="00D80F90" w:rsidP="00D80F90" w:rsidRDefault="00D80F90" w14:paraId="12C83FB9" w14:textId="791D28B9">
      <w:pPr>
        <w:jc w:val="center"/>
        <w:rPr>
          <w:b/>
          <w:bCs/>
          <w:sz w:val="28"/>
          <w:szCs w:val="28"/>
          <w:lang w:val="es-US"/>
        </w:rPr>
      </w:pPr>
      <w:r w:rsidRPr="0097611F">
        <w:rPr>
          <w:b/>
          <w:sz w:val="28"/>
          <w:szCs w:val="28"/>
          <w:lang w:val="es-US"/>
        </w:rPr>
        <w:lastRenderedPageBreak/>
        <w:t>Guía para la entrevista en el grupo de discusión: Pacientes/socios de cuidado</w:t>
      </w:r>
    </w:p>
    <w:p w:rsidRPr="0097611F" w:rsidR="00D80F90" w:rsidP="00D80F90" w:rsidRDefault="00D80F90" w14:paraId="27414532" w14:textId="77777777">
      <w:pPr>
        <w:jc w:val="center"/>
        <w:rPr>
          <w:b/>
          <w:bCs/>
          <w:sz w:val="28"/>
          <w:szCs w:val="28"/>
          <w:lang w:val="es-US"/>
        </w:rPr>
      </w:pPr>
      <w:r w:rsidRPr="0097611F">
        <w:rPr>
          <w:b/>
          <w:sz w:val="28"/>
          <w:szCs w:val="28"/>
          <w:lang w:val="es-US"/>
        </w:rPr>
        <w:t xml:space="preserve">Grupos sincronizados </w:t>
      </w:r>
    </w:p>
    <w:p w:rsidRPr="00553303" w:rsidR="00D80F90" w:rsidP="00D80F90" w:rsidRDefault="00D80F90" w14:paraId="0E08505B" w14:textId="77777777">
      <w:pPr>
        <w:jc w:val="center"/>
        <w:rPr>
          <w:b/>
          <w:bCs/>
          <w:lang w:val="es-US"/>
        </w:rPr>
      </w:pPr>
    </w:p>
    <w:p w:rsidRPr="0074614A" w:rsidR="00D80F90" w:rsidP="00D80F90" w:rsidRDefault="00D80F90" w14:paraId="6FFF6795" w14:textId="27B1FC2C">
      <w:pPr>
        <w:rPr>
          <w:rFonts w:ascii="Times New Roman" w:hAnsi="Times New Roman" w:eastAsia="Times New Roman" w:cs="Times New Roman"/>
        </w:rPr>
      </w:pPr>
      <w:r w:rsidRPr="00553303">
        <w:rPr>
          <w:lang w:val="es-US"/>
        </w:rPr>
        <w:t xml:space="preserve">Introducción:  </w:t>
      </w:r>
      <w:r w:rsidRPr="0074614A" w:rsidR="0074614A">
        <w:rPr>
          <w:rFonts w:ascii="Calibri" w:hAnsi="Calibri" w:eastAsia="Times New Roman" w:cs="Calibri"/>
          <w:color w:val="000000"/>
          <w:sz w:val="22"/>
          <w:szCs w:val="22"/>
          <w:shd w:val="clear" w:color="auto" w:fill="FFFFFF"/>
          <w:lang w:val="es-ES"/>
        </w:rPr>
        <w:t>El Centro para el Control y la Prevención de Enfermedades describe los determinantes sociales de la salud como las </w:t>
      </w:r>
      <w:r w:rsidRPr="0074614A" w:rsidR="0074614A">
        <w:rPr>
          <w:rFonts w:ascii="Calibri" w:hAnsi="Calibri" w:eastAsia="Times New Roman" w:cs="Calibri"/>
          <w:b/>
          <w:bCs/>
          <w:color w:val="000000"/>
          <w:sz w:val="22"/>
          <w:szCs w:val="22"/>
          <w:shd w:val="clear" w:color="auto" w:fill="FFFFFF"/>
          <w:lang w:val="es-ES"/>
        </w:rPr>
        <w:t>condiciones de los lugares donde las personas viven, aprenden, trabajan y juegan, las cuales afectan su salud y calidad de vida.</w:t>
      </w:r>
    </w:p>
    <w:p w:rsidRPr="00553303" w:rsidR="00D80F90" w:rsidP="00D80F90" w:rsidRDefault="00D80F90" w14:paraId="3435A5A2" w14:textId="77777777">
      <w:pPr>
        <w:jc w:val="center"/>
        <w:rPr>
          <w:rFonts w:cstheme="minorHAnsi"/>
          <w:b/>
          <w:bCs/>
          <w:lang w:val="es-US"/>
        </w:rPr>
      </w:pPr>
    </w:p>
    <w:p w:rsidRPr="00553303" w:rsidR="00D80F90" w:rsidP="00D80F90" w:rsidRDefault="00D80F90" w14:paraId="091FFDEA" w14:textId="77777777">
      <w:pPr>
        <w:jc w:val="center"/>
        <w:rPr>
          <w:rFonts w:cstheme="minorHAnsi"/>
          <w:b/>
          <w:bCs/>
          <w:lang w:val="es-US"/>
        </w:rPr>
      </w:pPr>
    </w:p>
    <w:p w:rsidRPr="00553303" w:rsidR="00D80F90" w:rsidP="00D80F90" w:rsidRDefault="00D80F90" w14:paraId="2B5CA71E" w14:textId="77777777">
      <w:pPr>
        <w:pStyle w:val="ListParagraph"/>
        <w:numPr>
          <w:ilvl w:val="0"/>
          <w:numId w:val="2"/>
        </w:numPr>
        <w:rPr>
          <w:rFonts w:cstheme="minorHAnsi"/>
          <w:lang w:val="es-US"/>
        </w:rPr>
      </w:pPr>
      <w:r w:rsidRPr="00553303">
        <w:rPr>
          <w:rFonts w:cstheme="minorHAnsi"/>
          <w:lang w:val="es-US"/>
        </w:rPr>
        <w:t>¿Qué son los determinantes sociales de la salud?</w:t>
      </w:r>
    </w:p>
    <w:p w:rsidRPr="00553303" w:rsidR="00D80F90" w:rsidP="00D80F90" w:rsidRDefault="00D80F90" w14:paraId="1C83EAB7" w14:textId="77777777">
      <w:pPr>
        <w:pStyle w:val="Heading3"/>
        <w:numPr>
          <w:ilvl w:val="0"/>
          <w:numId w:val="3"/>
        </w:numPr>
        <w:rPr>
          <w:rFonts w:asciiTheme="minorHAnsi" w:hAnsiTheme="minorHAnsi" w:cstheme="minorHAnsi"/>
          <w:color w:val="171717" w:themeColor="background2" w:themeShade="1A"/>
          <w:lang w:val="es-US"/>
        </w:rPr>
      </w:pPr>
      <w:r w:rsidRPr="00553303">
        <w:rPr>
          <w:rFonts w:asciiTheme="minorHAnsi" w:hAnsiTheme="minorHAnsi" w:cstheme="minorHAnsi"/>
          <w:color w:val="171717" w:themeColor="background2" w:themeShade="1A"/>
          <w:lang w:val="es-US"/>
        </w:rPr>
        <w:t>Antes de participar en este grupo, ¿había oído hablar de la frase "determinantes sociales de la salud"? ¿Qué cree que significa?</w:t>
      </w:r>
    </w:p>
    <w:p w:rsidRPr="00553303" w:rsidR="00D80F90" w:rsidP="00D80F90" w:rsidRDefault="00D80F90" w14:paraId="0BD02688" w14:textId="77777777">
      <w:pPr>
        <w:pStyle w:val="ListParagraph"/>
        <w:numPr>
          <w:ilvl w:val="0"/>
          <w:numId w:val="3"/>
        </w:numPr>
        <w:rPr>
          <w:rFonts w:cstheme="minorHAnsi"/>
          <w:lang w:val="es-US"/>
        </w:rPr>
      </w:pPr>
      <w:r w:rsidRPr="00553303">
        <w:rPr>
          <w:rFonts w:cstheme="minorHAnsi"/>
          <w:lang w:val="es-US"/>
        </w:rPr>
        <w:t xml:space="preserve">¿Puede dar algunos ejemplos de cosas que cree que pueden ser determinantes sociales de la salud? </w:t>
      </w:r>
    </w:p>
    <w:p w:rsidRPr="00553303" w:rsidR="00D80F90" w:rsidP="00D80F90" w:rsidRDefault="00D80F90" w14:paraId="4B62DDC9" w14:textId="77777777">
      <w:pPr>
        <w:pStyle w:val="ListParagraph"/>
        <w:numPr>
          <w:ilvl w:val="0"/>
          <w:numId w:val="3"/>
        </w:numPr>
        <w:rPr>
          <w:rFonts w:cstheme="minorHAnsi"/>
          <w:lang w:val="es-US"/>
        </w:rPr>
      </w:pPr>
      <w:r w:rsidRPr="00553303">
        <w:rPr>
          <w:rFonts w:cstheme="minorHAnsi"/>
          <w:lang w:val="es-US"/>
        </w:rPr>
        <w:t>(El moderador enumera algunos: raza, origen étnico, idioma preferido, inseguridad de vivienda, inseguridad alimentaria, aislamiento social, acceso al transporte, orientación sexual, identificación de género, violencia de la pareja, condición de veterano de guerra): ¿Qué piensa de esta lista? ¿Hay algo que le gustaría agregar?</w:t>
      </w:r>
    </w:p>
    <w:p w:rsidRPr="00553303" w:rsidR="00D80F90" w:rsidP="00D80F90" w:rsidRDefault="00D80F90" w14:paraId="2AE35292" w14:textId="77777777">
      <w:pPr>
        <w:pStyle w:val="ListParagraph"/>
        <w:numPr>
          <w:ilvl w:val="0"/>
          <w:numId w:val="3"/>
        </w:numPr>
        <w:rPr>
          <w:rFonts w:cstheme="minorHAnsi"/>
          <w:lang w:val="es-US"/>
        </w:rPr>
      </w:pPr>
      <w:r w:rsidRPr="00553303">
        <w:rPr>
          <w:rFonts w:cstheme="minorHAnsi"/>
          <w:lang w:val="es-US"/>
        </w:rPr>
        <w:t>¿Puede dar algunos ejemplos específicos de cómo cree que los determinantes sociales de la salud pueden afectar la salud o la atención médica? (El moderador da algunos ejemplos si es necesario para hacerles hablar. Por ejemplo, ¿cómo podría afectar a la salud la inseguridad alimentaria o la falta de acceso a los alimentos? ¿Cómo podría afectar a la atención médica la falta de acceso a transporte confiable?)</w:t>
      </w:r>
    </w:p>
    <w:p w:rsidRPr="00553303" w:rsidR="00D80F90" w:rsidP="00D80F90" w:rsidRDefault="00D80F90" w14:paraId="6DE369C0" w14:textId="77777777">
      <w:pPr>
        <w:pStyle w:val="ListParagraph"/>
        <w:numPr>
          <w:ilvl w:val="0"/>
          <w:numId w:val="3"/>
        </w:numPr>
        <w:rPr>
          <w:rFonts w:cstheme="minorHAnsi"/>
          <w:lang w:val="es-US"/>
        </w:rPr>
      </w:pPr>
      <w:r w:rsidRPr="00553303">
        <w:rPr>
          <w:rFonts w:cstheme="minorHAnsi"/>
          <w:lang w:val="es-US"/>
        </w:rPr>
        <w:t>¿Cree que es importante que los médicos sepan sobre algunos o todos los determinantes sociales de la salud que aparecen en esta lista que afectan a sus pacientes? ¿Cuáles?</w:t>
      </w:r>
    </w:p>
    <w:p w:rsidRPr="00553303" w:rsidR="00D80F90" w:rsidP="00D80F90" w:rsidRDefault="00D80F90" w14:paraId="485CEC3A" w14:textId="77777777">
      <w:pPr>
        <w:rPr>
          <w:rFonts w:cstheme="minorHAnsi"/>
          <w:lang w:val="es-US"/>
        </w:rPr>
      </w:pPr>
    </w:p>
    <w:p w:rsidR="00843C22" w:rsidP="00843C22" w:rsidRDefault="00D80F90" w14:paraId="178D7262" w14:textId="77777777">
      <w:pPr>
        <w:pStyle w:val="ListParagraph"/>
        <w:numPr>
          <w:ilvl w:val="0"/>
          <w:numId w:val="2"/>
        </w:numPr>
        <w:ind w:left="720" w:hanging="720"/>
        <w:rPr>
          <w:rFonts w:cstheme="minorHAnsi"/>
          <w:lang w:val="es-US"/>
        </w:rPr>
      </w:pPr>
      <w:r w:rsidRPr="00553303">
        <w:rPr>
          <w:rFonts w:cstheme="minorHAnsi"/>
          <w:lang w:val="es-US"/>
        </w:rPr>
        <w:t>Experiencias que ha tenido con clínicas/sistemas de salud que han preguntado sobre los determinantes sociales de la salud</w:t>
      </w:r>
    </w:p>
    <w:p w:rsidRPr="00843C22" w:rsidR="00843C22" w:rsidP="00843C22" w:rsidRDefault="00843C22" w14:paraId="53D2D58F" w14:textId="44B8297D">
      <w:pPr>
        <w:pStyle w:val="ListParagraph"/>
        <w:numPr>
          <w:ilvl w:val="2"/>
          <w:numId w:val="2"/>
        </w:numPr>
        <w:rPr>
          <w:rFonts w:cstheme="minorHAnsi"/>
          <w:lang w:val="es-US"/>
        </w:rPr>
      </w:pPr>
      <w:r w:rsidRPr="00843C22">
        <w:rPr>
          <w:rFonts w:cstheme="minorHAnsi"/>
          <w:lang w:val="es-US"/>
        </w:rPr>
        <w:t>¿</w:t>
      </w:r>
      <w:r>
        <w:rPr>
          <w:rFonts w:cstheme="minorHAnsi"/>
          <w:lang w:val="es-US"/>
        </w:rPr>
        <w:t>Utiliza el portal</w:t>
      </w:r>
      <w:r w:rsidRPr="00843C22">
        <w:rPr>
          <w:rFonts w:cstheme="minorHAnsi"/>
          <w:lang w:val="es-US"/>
        </w:rPr>
        <w:t xml:space="preserve"> </w:t>
      </w:r>
      <w:r>
        <w:rPr>
          <w:rFonts w:cstheme="minorHAnsi"/>
          <w:lang w:val="es-US"/>
        </w:rPr>
        <w:t xml:space="preserve">en línea para pacientes </w:t>
      </w:r>
      <w:r w:rsidRPr="00843C22">
        <w:rPr>
          <w:rFonts w:cstheme="minorHAnsi"/>
          <w:lang w:val="es-US"/>
        </w:rPr>
        <w:t xml:space="preserve">que </w:t>
      </w:r>
      <w:r>
        <w:rPr>
          <w:rFonts w:cstheme="minorHAnsi"/>
          <w:lang w:val="es-US"/>
        </w:rPr>
        <w:t xml:space="preserve">ofrece su médico para </w:t>
      </w:r>
      <w:r>
        <w:rPr>
          <w:rFonts w:cstheme="minorHAnsi"/>
          <w:lang w:val="es-US"/>
        </w:rPr>
        <w:tab/>
        <w:t>revisar su información de salud o comunicarse con otros médicos</w:t>
      </w:r>
      <w:r w:rsidRPr="00843C22">
        <w:rPr>
          <w:rFonts w:cstheme="minorHAnsi"/>
          <w:lang w:val="es-US"/>
        </w:rPr>
        <w:t>?</w:t>
      </w:r>
    </w:p>
    <w:p w:rsidRPr="00553303" w:rsidR="00D80F90" w:rsidP="00D80F90" w:rsidRDefault="00D80F90" w14:paraId="22F83298" w14:textId="580F29A5">
      <w:pPr>
        <w:pStyle w:val="ListParagraph"/>
        <w:numPr>
          <w:ilvl w:val="2"/>
          <w:numId w:val="2"/>
        </w:numPr>
        <w:ind w:left="2160" w:hanging="720"/>
        <w:rPr>
          <w:rFonts w:cstheme="minorHAnsi"/>
          <w:lang w:val="es-US"/>
        </w:rPr>
      </w:pPr>
      <w:r w:rsidRPr="00553303">
        <w:rPr>
          <w:rFonts w:cstheme="minorHAnsi"/>
          <w:lang w:val="es-US"/>
        </w:rPr>
        <w:t>¿Puede recordar un momento en el que se le preguntó a usted (o a alguien a quien usted cuida) sobre alguno de los determinantes sociales de la salud de los que hemos hablado en esta sesión? (Moderador: "Preguntar" puede referirse a una pregunta que le hizo alguien directamente, preguntas (en papel o formato electrónico) que le dieron para responder, una solicitud que completó antes de una consulta en el portal para paciente, en papel o de otro modo)</w:t>
      </w:r>
    </w:p>
    <w:p w:rsidRPr="00553303" w:rsidR="00D80F90" w:rsidP="00D80F90" w:rsidRDefault="00D80F90" w14:paraId="26B9C5D1" w14:textId="77777777">
      <w:pPr>
        <w:pStyle w:val="ListParagraph"/>
        <w:numPr>
          <w:ilvl w:val="2"/>
          <w:numId w:val="2"/>
        </w:numPr>
        <w:ind w:left="2160" w:hanging="720"/>
        <w:rPr>
          <w:rFonts w:cstheme="minorHAnsi"/>
          <w:lang w:val="es-US"/>
        </w:rPr>
      </w:pPr>
      <w:r w:rsidRPr="00553303">
        <w:rPr>
          <w:rFonts w:cstheme="minorHAnsi"/>
          <w:lang w:val="es-US"/>
        </w:rPr>
        <w:t>[Indague: Cuéntenos más sobre esa ocasión. ¿Qué le preguntaron? ¿Le pidieron que llenara un formulario o estas preguntas fueron parte de una conversación?]</w:t>
      </w:r>
    </w:p>
    <w:p w:rsidRPr="00553303" w:rsidR="00D80F90" w:rsidP="00D80F90" w:rsidRDefault="00D80F90" w14:paraId="3FE6992D" w14:textId="77777777">
      <w:pPr>
        <w:pStyle w:val="ListParagraph"/>
        <w:ind w:left="1440"/>
        <w:rPr>
          <w:rFonts w:cstheme="minorHAnsi"/>
          <w:lang w:val="es-US"/>
        </w:rPr>
      </w:pPr>
      <w:r w:rsidRPr="00553303">
        <w:rPr>
          <w:rFonts w:cstheme="minorHAnsi"/>
          <w:lang w:val="es-US"/>
        </w:rPr>
        <w:lastRenderedPageBreak/>
        <w:t>(Otras indagaciones posibles: ¿Con qué frecuencia le preguntan sobre los determinantes sociales de la salud? ¿En cada consulta? ¿Quién le pregunta sobre ellos?</w:t>
      </w:r>
    </w:p>
    <w:p w:rsidRPr="00553303" w:rsidR="00D80F90" w:rsidP="00D80F90" w:rsidRDefault="00D80F90" w14:paraId="0C8F1A4F" w14:textId="77777777">
      <w:pPr>
        <w:pStyle w:val="ListParagraph"/>
        <w:ind w:left="1440"/>
        <w:rPr>
          <w:rFonts w:cstheme="minorHAnsi"/>
          <w:lang w:val="es-US"/>
        </w:rPr>
      </w:pPr>
      <w:r w:rsidRPr="00553303">
        <w:rPr>
          <w:rFonts w:cstheme="minorHAnsi"/>
          <w:lang w:val="es-US"/>
        </w:rPr>
        <w:t>¿En qué formato se le hacen las preguntas (de forma oral personalmente, en una tableta o computadora, quiosco en sala de espera, en papel)? Si completa un formulario con preguntas sobre los determinantes sociales de la salud (en papel o en formato electrónico), ¿el médico habla sobre este formulario con usted? Si no completa un formulario, ¿el médico que lo atiende habla sobre los determinantes sociales de la salud con usted? ¿Le dan oportunidades de “contar su historia” en relación con los determinantes sociales de la salud o le hacen solo preguntas estructuradas?</w:t>
      </w:r>
    </w:p>
    <w:p w:rsidRPr="00553303" w:rsidR="00D80F90" w:rsidP="00D80F90" w:rsidRDefault="00D80F90" w14:paraId="68F0FCB3" w14:textId="77777777">
      <w:pPr>
        <w:pStyle w:val="ListParagraph"/>
        <w:ind w:left="1440"/>
        <w:rPr>
          <w:rFonts w:cstheme="minorHAnsi"/>
          <w:lang w:val="es-US"/>
        </w:rPr>
      </w:pPr>
      <w:r w:rsidRPr="00553303">
        <w:rPr>
          <w:rFonts w:cstheme="minorHAnsi"/>
          <w:lang w:val="es-US"/>
        </w:rPr>
        <w:t>¿Alguna vez le han dicho por qué le hacen este tipo de preguntas?</w:t>
      </w:r>
    </w:p>
    <w:p w:rsidRPr="00553303" w:rsidR="00D80F90" w:rsidP="00D80F90" w:rsidRDefault="00D80F90" w14:paraId="001B3B1E" w14:textId="77777777">
      <w:pPr>
        <w:pStyle w:val="ListParagraph"/>
        <w:ind w:left="1440"/>
        <w:rPr>
          <w:rFonts w:cstheme="minorHAnsi"/>
          <w:lang w:val="es-US"/>
        </w:rPr>
      </w:pPr>
      <w:r w:rsidRPr="00553303">
        <w:rPr>
          <w:rFonts w:cstheme="minorHAnsi"/>
          <w:lang w:val="es-US"/>
        </w:rPr>
        <w:t>¿Alguna vez le han dicho que puede decidir responder o no responder estos tipos de preguntas?</w:t>
      </w:r>
    </w:p>
    <w:p w:rsidRPr="00553303" w:rsidR="00D80F90" w:rsidP="00D80F90" w:rsidRDefault="00D80F90" w14:paraId="2FB7AA71" w14:textId="77777777">
      <w:pPr>
        <w:pStyle w:val="ListParagraph"/>
        <w:ind w:left="2160"/>
        <w:rPr>
          <w:rFonts w:cstheme="minorHAnsi"/>
          <w:lang w:val="es-US"/>
        </w:rPr>
      </w:pPr>
    </w:p>
    <w:p w:rsidRPr="00553303" w:rsidR="00D80F90" w:rsidP="00D80F90" w:rsidRDefault="00D80F90" w14:paraId="341281E7" w14:textId="77777777">
      <w:pPr>
        <w:rPr>
          <w:rFonts w:cstheme="minorHAnsi"/>
          <w:lang w:val="es-US"/>
        </w:rPr>
      </w:pPr>
    </w:p>
    <w:p w:rsidRPr="00553303" w:rsidR="00D80F90" w:rsidP="00D80F90" w:rsidRDefault="00D80F90" w14:paraId="450E3C68" w14:textId="77777777">
      <w:pPr>
        <w:pStyle w:val="ListParagraph"/>
        <w:numPr>
          <w:ilvl w:val="0"/>
          <w:numId w:val="2"/>
        </w:numPr>
        <w:ind w:left="720" w:hanging="720"/>
        <w:rPr>
          <w:rFonts w:cstheme="minorHAnsi"/>
          <w:lang w:val="es-US"/>
        </w:rPr>
      </w:pPr>
      <w:r w:rsidRPr="00553303">
        <w:rPr>
          <w:rFonts w:cstheme="minorHAnsi"/>
          <w:lang w:val="es-US"/>
        </w:rPr>
        <w:t>¿Qué tipo de información sobre los determinantes sociales de la salud estaría bien que apareciera en su historia médica?</w:t>
      </w:r>
    </w:p>
    <w:p w:rsidRPr="00553303" w:rsidR="00D80F90" w:rsidP="00D80F90" w:rsidRDefault="00D80F90" w14:paraId="4E30322E" w14:textId="77777777">
      <w:pPr>
        <w:pStyle w:val="ListParagraph"/>
        <w:numPr>
          <w:ilvl w:val="0"/>
          <w:numId w:val="1"/>
        </w:numPr>
        <w:rPr>
          <w:rFonts w:cstheme="minorHAnsi"/>
          <w:lang w:val="es-US"/>
        </w:rPr>
      </w:pPr>
      <w:r w:rsidRPr="00553303">
        <w:rPr>
          <w:rFonts w:cstheme="minorHAnsi"/>
          <w:lang w:val="es-US"/>
        </w:rPr>
        <w:t>¿Cree que es importante registrar esta información en su historia clínica?</w:t>
      </w:r>
    </w:p>
    <w:p w:rsidRPr="0074614A" w:rsidR="00D80F90" w:rsidP="0074614A" w:rsidRDefault="0074614A" w14:paraId="2A01E4BB" w14:textId="056C33A9">
      <w:pPr>
        <w:rPr>
          <w:rFonts w:ascii="Times New Roman" w:hAnsi="Times New Roman" w:eastAsia="Times New Roman" w:cs="Times New Roman"/>
        </w:rPr>
      </w:pPr>
      <w:r>
        <w:rPr>
          <w:rFonts w:cstheme="minorHAnsi"/>
          <w:lang w:val="es-US"/>
        </w:rPr>
        <w:tab/>
      </w:r>
      <w:r>
        <w:rPr>
          <w:rFonts w:cstheme="minorHAnsi"/>
          <w:lang w:val="es-US"/>
        </w:rPr>
        <w:tab/>
      </w:r>
      <w:r w:rsidRPr="00553303" w:rsidR="00D80F90">
        <w:rPr>
          <w:rFonts w:cstheme="minorHAnsi"/>
          <w:lang w:val="es-US"/>
        </w:rPr>
        <w:t>Si su respuesta es sí, ¿por qué? Si su respuesta es no, ¿por qué no?</w:t>
      </w:r>
      <w:r>
        <w:rPr>
          <w:rFonts w:cstheme="minorHAnsi"/>
          <w:lang w:val="es-US"/>
        </w:rPr>
        <w:t xml:space="preserve"> (</w:t>
      </w:r>
      <w:proofErr w:type="spellStart"/>
      <w:r w:rsidRPr="0074614A">
        <w:rPr>
          <w:rFonts w:ascii="Calibri" w:hAnsi="Calibri" w:eastAsia="Times New Roman" w:cs="Calibri"/>
          <w:color w:val="000000"/>
          <w:sz w:val="22"/>
          <w:szCs w:val="22"/>
          <w:shd w:val="clear" w:color="auto" w:fill="FFFFFF"/>
        </w:rPr>
        <w:t>Pregunte</w:t>
      </w:r>
      <w:proofErr w:type="spellEnd"/>
      <w:r w:rsidRPr="0074614A">
        <w:rPr>
          <w:rFonts w:ascii="Calibri" w:hAnsi="Calibri" w:eastAsia="Times New Roman" w:cs="Calibri"/>
          <w:color w:val="000000"/>
          <w:sz w:val="22"/>
          <w:szCs w:val="22"/>
          <w:shd w:val="clear" w:color="auto" w:fill="FFFFFF"/>
        </w:rPr>
        <w:t xml:space="preserve">, si </w:t>
      </w:r>
      <w:r>
        <w:rPr>
          <w:rFonts w:ascii="Calibri" w:hAnsi="Calibri" w:eastAsia="Times New Roman" w:cs="Calibri"/>
          <w:color w:val="000000"/>
          <w:sz w:val="22"/>
          <w:szCs w:val="22"/>
          <w:shd w:val="clear" w:color="auto" w:fill="FFFFFF"/>
        </w:rPr>
        <w:tab/>
      </w:r>
      <w:r>
        <w:rPr>
          <w:rFonts w:ascii="Calibri" w:hAnsi="Calibri" w:eastAsia="Times New Roman" w:cs="Calibri"/>
          <w:color w:val="000000"/>
          <w:sz w:val="22"/>
          <w:szCs w:val="22"/>
          <w:shd w:val="clear" w:color="auto" w:fill="FFFFFF"/>
        </w:rPr>
        <w:tab/>
      </w:r>
      <w:r>
        <w:rPr>
          <w:rFonts w:ascii="Calibri" w:hAnsi="Calibri" w:eastAsia="Times New Roman" w:cs="Calibri"/>
          <w:color w:val="000000"/>
          <w:sz w:val="22"/>
          <w:szCs w:val="22"/>
          <w:shd w:val="clear" w:color="auto" w:fill="FFFFFF"/>
        </w:rPr>
        <w:tab/>
      </w:r>
      <w:r w:rsidRPr="0074614A">
        <w:rPr>
          <w:rFonts w:ascii="Calibri" w:hAnsi="Calibri" w:eastAsia="Times New Roman" w:cs="Calibri"/>
          <w:color w:val="000000"/>
          <w:sz w:val="22"/>
          <w:szCs w:val="22"/>
          <w:shd w:val="clear" w:color="auto" w:fill="FFFFFF"/>
        </w:rPr>
        <w:t xml:space="preserve">es </w:t>
      </w:r>
      <w:proofErr w:type="spellStart"/>
      <w:r w:rsidRPr="0074614A">
        <w:rPr>
          <w:rFonts w:ascii="Calibri" w:hAnsi="Calibri" w:eastAsia="Times New Roman" w:cs="Calibri"/>
          <w:color w:val="000000"/>
          <w:sz w:val="22"/>
          <w:szCs w:val="22"/>
          <w:shd w:val="clear" w:color="auto" w:fill="FFFFFF"/>
        </w:rPr>
        <w:t>necesario</w:t>
      </w:r>
      <w:proofErr w:type="spellEnd"/>
      <w:r w:rsidRPr="0074614A">
        <w:rPr>
          <w:rFonts w:ascii="Calibri" w:hAnsi="Calibri" w:eastAsia="Times New Roman" w:cs="Calibri"/>
          <w:color w:val="000000"/>
          <w:sz w:val="22"/>
          <w:szCs w:val="22"/>
          <w:shd w:val="clear" w:color="auto" w:fill="FFFFFF"/>
        </w:rPr>
        <w:t xml:space="preserve">: ¿Toda? ¿Solo una </w:t>
      </w:r>
      <w:proofErr w:type="spellStart"/>
      <w:r w:rsidRPr="0074614A">
        <w:rPr>
          <w:rFonts w:ascii="Calibri" w:hAnsi="Calibri" w:eastAsia="Times New Roman" w:cs="Calibri"/>
          <w:color w:val="000000"/>
          <w:sz w:val="22"/>
          <w:szCs w:val="22"/>
          <w:shd w:val="clear" w:color="auto" w:fill="FFFFFF"/>
        </w:rPr>
        <w:t>parte</w:t>
      </w:r>
      <w:proofErr w:type="spellEnd"/>
      <w:r w:rsidRPr="0074614A">
        <w:rPr>
          <w:rFonts w:ascii="Calibri" w:hAnsi="Calibri" w:eastAsia="Times New Roman" w:cs="Calibri"/>
          <w:color w:val="000000"/>
          <w:sz w:val="22"/>
          <w:szCs w:val="22"/>
          <w:shd w:val="clear" w:color="auto" w:fill="FFFFFF"/>
        </w:rPr>
        <w:t>?</w:t>
      </w:r>
      <w:r>
        <w:rPr>
          <w:rFonts w:ascii="Calibri" w:hAnsi="Calibri" w:eastAsia="Times New Roman" w:cs="Calibri"/>
          <w:color w:val="000000"/>
          <w:sz w:val="22"/>
          <w:szCs w:val="22"/>
          <w:shd w:val="clear" w:color="auto" w:fill="FFFFFF"/>
        </w:rPr>
        <w:t>)</w:t>
      </w:r>
    </w:p>
    <w:p w:rsidRPr="00553303" w:rsidR="00D80F90" w:rsidP="00D80F90" w:rsidRDefault="00D80F90" w14:paraId="25B0A17E" w14:textId="77777777">
      <w:pPr>
        <w:pStyle w:val="ListParagraph"/>
        <w:numPr>
          <w:ilvl w:val="0"/>
          <w:numId w:val="1"/>
        </w:numPr>
        <w:rPr>
          <w:rFonts w:cstheme="minorHAnsi"/>
          <w:lang w:val="es-US"/>
        </w:rPr>
      </w:pPr>
      <w:r w:rsidRPr="00553303">
        <w:rPr>
          <w:rFonts w:cstheme="minorHAnsi"/>
          <w:lang w:val="es-US"/>
        </w:rPr>
        <w:t>¿Tiene alguna inquietud sobre el registro en su historia?</w:t>
      </w:r>
    </w:p>
    <w:p w:rsidRPr="00553303" w:rsidR="00D80F90" w:rsidP="00D80F90" w:rsidRDefault="00D80F90" w14:paraId="04302429" w14:textId="77777777">
      <w:pPr>
        <w:pStyle w:val="ListParagraph"/>
        <w:numPr>
          <w:ilvl w:val="1"/>
          <w:numId w:val="1"/>
        </w:numPr>
        <w:rPr>
          <w:rFonts w:cstheme="minorHAnsi"/>
          <w:lang w:val="es-US"/>
        </w:rPr>
      </w:pPr>
      <w:r w:rsidRPr="00553303">
        <w:rPr>
          <w:rFonts w:cstheme="minorHAnsi"/>
          <w:lang w:val="es-US"/>
        </w:rPr>
        <w:t>¿Qué pasaría si supiera que la información se compartiría con otros médicos involucrados en su cuidado? ¿Cree que esta información debería estar disponible para todos o algunos de los médicos involucrados en su cuidado?</w:t>
      </w:r>
    </w:p>
    <w:p w:rsidRPr="00553303" w:rsidR="00D80F90" w:rsidP="00D80F90" w:rsidRDefault="00D80F90" w14:paraId="45E7F403" w14:textId="77777777">
      <w:pPr>
        <w:pStyle w:val="ListParagraph"/>
        <w:numPr>
          <w:ilvl w:val="2"/>
          <w:numId w:val="1"/>
        </w:numPr>
        <w:rPr>
          <w:rFonts w:cstheme="minorHAnsi"/>
          <w:lang w:val="es-US"/>
        </w:rPr>
      </w:pPr>
      <w:r w:rsidRPr="00553303">
        <w:rPr>
          <w:rFonts w:cstheme="minorHAnsi"/>
          <w:lang w:val="es-US"/>
        </w:rPr>
        <w:t>¿Por qué o por qué no?</w:t>
      </w:r>
    </w:p>
    <w:p w:rsidRPr="00553303" w:rsidR="00D80F90" w:rsidP="00D80F90" w:rsidRDefault="00D80F90" w14:paraId="6E88FCFD" w14:textId="77777777">
      <w:pPr>
        <w:pStyle w:val="ListParagraph"/>
        <w:numPr>
          <w:ilvl w:val="1"/>
          <w:numId w:val="1"/>
        </w:numPr>
        <w:rPr>
          <w:rFonts w:cstheme="minorHAnsi"/>
          <w:lang w:val="es-US"/>
        </w:rPr>
      </w:pPr>
      <w:r w:rsidRPr="00553303">
        <w:rPr>
          <w:rFonts w:cstheme="minorHAnsi"/>
          <w:lang w:val="es-US"/>
        </w:rPr>
        <w:t>Si cree que debería compartirse la información de algunos determinantes sociales de la salud pero no de todos, ¿de qué tipos cree que se debería compartir la información y por qué?</w:t>
      </w:r>
    </w:p>
    <w:p w:rsidRPr="00553303" w:rsidR="00D80F90" w:rsidP="00D80F90" w:rsidRDefault="00D80F90" w14:paraId="185E7750" w14:textId="77777777">
      <w:pPr>
        <w:pStyle w:val="ListParagraph"/>
        <w:numPr>
          <w:ilvl w:val="1"/>
          <w:numId w:val="1"/>
        </w:numPr>
        <w:rPr>
          <w:rFonts w:cstheme="minorHAnsi"/>
          <w:lang w:val="es-US"/>
        </w:rPr>
      </w:pPr>
      <w:r w:rsidRPr="00553303">
        <w:rPr>
          <w:rFonts w:cstheme="minorHAnsi"/>
          <w:lang w:val="es-US"/>
        </w:rPr>
        <w:t>¿Dar su permiso para compartir con médicos específicos le haría sentirse más cómodo(a) de compartir la información de sus determinantes sociales de la salud?</w:t>
      </w:r>
    </w:p>
    <w:p w:rsidRPr="00553303" w:rsidR="00D80F90" w:rsidP="00D80F90" w:rsidRDefault="00D80F90" w14:paraId="7B140636" w14:textId="77777777">
      <w:pPr>
        <w:pStyle w:val="ListParagraph"/>
        <w:numPr>
          <w:ilvl w:val="0"/>
          <w:numId w:val="1"/>
        </w:numPr>
        <w:rPr>
          <w:rFonts w:cstheme="minorHAnsi"/>
          <w:lang w:val="es-US"/>
        </w:rPr>
      </w:pPr>
      <w:r w:rsidRPr="00553303">
        <w:rPr>
          <w:rFonts w:cstheme="minorHAnsi"/>
          <w:lang w:val="es-US"/>
        </w:rPr>
        <w:t>¿Acerca de qué tipo de información sobre los determinantes sociales de la salud se sentiría cómodo(a) conversando versus a que se documente?</w:t>
      </w:r>
    </w:p>
    <w:p w:rsidRPr="00553303" w:rsidR="00D80F90" w:rsidP="00D80F90" w:rsidRDefault="00D80F90" w14:paraId="4A3F30C4" w14:textId="77777777">
      <w:pPr>
        <w:rPr>
          <w:rFonts w:cstheme="minorHAnsi"/>
          <w:lang w:val="es-US"/>
        </w:rPr>
      </w:pPr>
    </w:p>
    <w:p w:rsidRPr="00553303" w:rsidR="00D80F90" w:rsidP="00553303" w:rsidRDefault="00D80F90" w14:paraId="753E9F73" w14:textId="77777777">
      <w:pPr>
        <w:pStyle w:val="ListParagraph"/>
        <w:numPr>
          <w:ilvl w:val="0"/>
          <w:numId w:val="2"/>
        </w:numPr>
        <w:ind w:left="720" w:hanging="720"/>
        <w:rPr>
          <w:rFonts w:cstheme="minorHAnsi"/>
          <w:lang w:val="es-US"/>
        </w:rPr>
      </w:pPr>
      <w:r w:rsidRPr="00553303">
        <w:rPr>
          <w:rFonts w:cstheme="minorHAnsi"/>
          <w:lang w:val="es-US"/>
        </w:rPr>
        <w:t>Preferencia por cómo se recopila la información de los determinantes sociales de la salud</w:t>
      </w:r>
      <w:r w:rsidRPr="00553303">
        <w:rPr>
          <w:rFonts w:cstheme="minorHAnsi"/>
          <w:lang w:val="es-US"/>
        </w:rPr>
        <w:br/>
      </w:r>
    </w:p>
    <w:p w:rsidRPr="00553303" w:rsidR="00D80F90" w:rsidP="00D80F90" w:rsidRDefault="00D80F90" w14:paraId="7E77ED38" w14:textId="77777777">
      <w:pPr>
        <w:pStyle w:val="ListParagraph"/>
        <w:numPr>
          <w:ilvl w:val="2"/>
          <w:numId w:val="2"/>
        </w:numPr>
        <w:rPr>
          <w:rFonts w:cstheme="minorHAnsi"/>
          <w:lang w:val="es-US"/>
        </w:rPr>
      </w:pPr>
      <w:r w:rsidRPr="00553303">
        <w:rPr>
          <w:rFonts w:cstheme="minorHAnsi"/>
          <w:lang w:val="es-US"/>
        </w:rPr>
        <w:t xml:space="preserve">¿Cómo le gustaría que se recopile la información de los determinantes sociales de la salud? (Posibles preguntas de indagación: ¿Durante la consulta con alguien que le haga directamente las preguntas? ¿En la clínica mediante tableta, quiosco, computadora o formulario de papel? Antes de la consulta por cuestionario en línea en el portal para pacientes? De otra forma Si prefiere que </w:t>
      </w:r>
      <w:r w:rsidRPr="00553303">
        <w:rPr>
          <w:rFonts w:cstheme="minorHAnsi"/>
          <w:lang w:val="es-US"/>
        </w:rPr>
        <w:lastRenderedPageBreak/>
        <w:t>alguien le haga directamente las preguntas, ¿con quién se sentiría más cómodo(a) hablando sobre esto?)</w:t>
      </w:r>
    </w:p>
    <w:p w:rsidRPr="00553303" w:rsidR="00D80F90" w:rsidP="00D80F90" w:rsidRDefault="00D80F90" w14:paraId="59D473A7" w14:textId="77777777">
      <w:pPr>
        <w:pStyle w:val="ListParagraph"/>
        <w:ind w:left="2160"/>
        <w:rPr>
          <w:rFonts w:cstheme="minorHAnsi"/>
          <w:lang w:val="es-US"/>
        </w:rPr>
      </w:pPr>
    </w:p>
    <w:p w:rsidRPr="00553303" w:rsidR="00D80F90" w:rsidP="00D80F90" w:rsidRDefault="00D80F90" w14:paraId="4665C6AD" w14:textId="77777777">
      <w:pPr>
        <w:rPr>
          <w:rFonts w:cstheme="minorHAnsi"/>
          <w:lang w:val="es-US"/>
        </w:rPr>
      </w:pPr>
    </w:p>
    <w:p w:rsidR="00D80F90" w:rsidP="00D80F90" w:rsidRDefault="00D80F90" w14:paraId="4983C219" w14:textId="4093DE2C">
      <w:pPr>
        <w:pStyle w:val="ListParagraph"/>
        <w:numPr>
          <w:ilvl w:val="0"/>
          <w:numId w:val="2"/>
        </w:numPr>
        <w:ind w:left="720" w:hanging="720"/>
        <w:rPr>
          <w:rFonts w:cstheme="minorHAnsi"/>
          <w:lang w:val="es-US"/>
        </w:rPr>
      </w:pPr>
      <w:r w:rsidRPr="00553303">
        <w:rPr>
          <w:rFonts w:cstheme="minorHAnsi"/>
          <w:i/>
          <w:lang w:val="es-US"/>
        </w:rPr>
        <w:t>Pregunta Final:</w:t>
      </w:r>
      <w:r w:rsidRPr="00553303">
        <w:rPr>
          <w:rFonts w:cstheme="minorHAnsi"/>
          <w:lang w:val="es-US"/>
        </w:rPr>
        <w:t xml:space="preserve"> ¿Tiene algún comentario sobre el término "determinantes sociales de la salud" y si hay otros términos que usted cree que estarían más claros para los pacientes? </w:t>
      </w:r>
    </w:p>
    <w:p w:rsidR="005212D1" w:rsidP="005212D1" w:rsidRDefault="005212D1" w14:paraId="03BF1488" w14:textId="29E5C50E">
      <w:pPr>
        <w:rPr>
          <w:rFonts w:cstheme="minorHAnsi"/>
          <w:lang w:val="es-US"/>
        </w:rPr>
      </w:pPr>
    </w:p>
    <w:p w:rsidRPr="005212D1" w:rsidR="005212D1" w:rsidP="005212D1" w:rsidRDefault="005212D1" w14:paraId="6EC5862C" w14:textId="0A625D51">
      <w:pPr>
        <w:rPr>
          <w:rFonts w:cstheme="minorHAnsi"/>
          <w:lang w:val="es-US"/>
        </w:rPr>
      </w:pPr>
      <w:proofErr w:type="spellStart"/>
      <w:r w:rsidRPr="005212D1">
        <w:rPr>
          <w:rFonts w:cstheme="minorHAnsi"/>
          <w:bCs/>
          <w:color w:val="000000"/>
        </w:rPr>
        <w:t>Pregunta</w:t>
      </w:r>
      <w:proofErr w:type="spellEnd"/>
      <w:r w:rsidRPr="005212D1">
        <w:rPr>
          <w:rFonts w:cstheme="minorHAnsi"/>
          <w:bCs/>
          <w:color w:val="000000"/>
        </w:rPr>
        <w:t xml:space="preserve"> </w:t>
      </w:r>
      <w:proofErr w:type="spellStart"/>
      <w:r w:rsidRPr="005212D1">
        <w:rPr>
          <w:rFonts w:cstheme="minorHAnsi"/>
          <w:bCs/>
          <w:color w:val="000000"/>
        </w:rPr>
        <w:t>en</w:t>
      </w:r>
      <w:proofErr w:type="spellEnd"/>
      <w:r w:rsidRPr="005212D1">
        <w:rPr>
          <w:rFonts w:cstheme="minorHAnsi"/>
          <w:bCs/>
          <w:color w:val="000000"/>
        </w:rPr>
        <w:t xml:space="preserve"> </w:t>
      </w:r>
      <w:proofErr w:type="spellStart"/>
      <w:r w:rsidRPr="005212D1">
        <w:rPr>
          <w:rFonts w:cstheme="minorHAnsi"/>
          <w:bCs/>
          <w:color w:val="000000"/>
        </w:rPr>
        <w:t>espera</w:t>
      </w:r>
      <w:proofErr w:type="spellEnd"/>
      <w:r w:rsidRPr="005212D1">
        <w:rPr>
          <w:rFonts w:cstheme="minorHAnsi"/>
          <w:bCs/>
          <w:color w:val="000000"/>
        </w:rPr>
        <w:t xml:space="preserve"> (</w:t>
      </w:r>
      <w:proofErr w:type="spellStart"/>
      <w:r w:rsidRPr="005212D1">
        <w:rPr>
          <w:rFonts w:cstheme="minorHAnsi"/>
          <w:bCs/>
          <w:color w:val="000000"/>
        </w:rPr>
        <w:t>si</w:t>
      </w:r>
      <w:proofErr w:type="spellEnd"/>
      <w:r w:rsidRPr="005212D1">
        <w:rPr>
          <w:rFonts w:cstheme="minorHAnsi"/>
          <w:bCs/>
          <w:color w:val="000000"/>
        </w:rPr>
        <w:t xml:space="preserve"> el </w:t>
      </w:r>
      <w:proofErr w:type="spellStart"/>
      <w:r w:rsidRPr="005212D1">
        <w:rPr>
          <w:rFonts w:cstheme="minorHAnsi"/>
          <w:bCs/>
          <w:color w:val="000000"/>
        </w:rPr>
        <w:t>tiempo</w:t>
      </w:r>
      <w:proofErr w:type="spellEnd"/>
      <w:r w:rsidRPr="005212D1">
        <w:rPr>
          <w:rFonts w:cstheme="minorHAnsi"/>
          <w:bCs/>
          <w:color w:val="000000"/>
        </w:rPr>
        <w:t xml:space="preserve"> lo </w:t>
      </w:r>
      <w:proofErr w:type="spellStart"/>
      <w:r w:rsidRPr="005212D1">
        <w:rPr>
          <w:rFonts w:cstheme="minorHAnsi"/>
          <w:bCs/>
          <w:color w:val="000000"/>
        </w:rPr>
        <w:t>permite</w:t>
      </w:r>
      <w:proofErr w:type="spellEnd"/>
      <w:r w:rsidRPr="005212D1">
        <w:rPr>
          <w:rFonts w:cstheme="minorHAnsi"/>
          <w:bCs/>
          <w:color w:val="000000"/>
        </w:rPr>
        <w:t>): ¿</w:t>
      </w:r>
      <w:proofErr w:type="spellStart"/>
      <w:r w:rsidRPr="005212D1">
        <w:rPr>
          <w:rFonts w:cstheme="minorHAnsi"/>
          <w:bCs/>
          <w:color w:val="000000"/>
        </w:rPr>
        <w:t>Estaría</w:t>
      </w:r>
      <w:proofErr w:type="spellEnd"/>
      <w:r w:rsidRPr="005212D1">
        <w:rPr>
          <w:rFonts w:cstheme="minorHAnsi"/>
          <w:bCs/>
          <w:color w:val="000000"/>
        </w:rPr>
        <w:t xml:space="preserve"> </w:t>
      </w:r>
      <w:proofErr w:type="spellStart"/>
      <w:r w:rsidRPr="005212D1">
        <w:rPr>
          <w:rFonts w:cstheme="minorHAnsi"/>
          <w:bCs/>
          <w:color w:val="000000"/>
        </w:rPr>
        <w:t>dispuesto</w:t>
      </w:r>
      <w:proofErr w:type="spellEnd"/>
      <w:r w:rsidRPr="005212D1">
        <w:rPr>
          <w:rFonts w:cstheme="minorHAnsi"/>
          <w:bCs/>
          <w:color w:val="000000"/>
        </w:rPr>
        <w:t xml:space="preserve">(a) a usar </w:t>
      </w:r>
      <w:proofErr w:type="spellStart"/>
      <w:r w:rsidRPr="005212D1">
        <w:rPr>
          <w:rFonts w:cstheme="minorHAnsi"/>
          <w:bCs/>
          <w:color w:val="000000"/>
        </w:rPr>
        <w:t>aplicaciones</w:t>
      </w:r>
      <w:proofErr w:type="spellEnd"/>
      <w:r w:rsidRPr="005212D1">
        <w:rPr>
          <w:rFonts w:cstheme="minorHAnsi"/>
          <w:bCs/>
          <w:color w:val="000000"/>
        </w:rPr>
        <w:t xml:space="preserve"> para </w:t>
      </w:r>
      <w:proofErr w:type="spellStart"/>
      <w:r w:rsidRPr="005212D1">
        <w:rPr>
          <w:rFonts w:cstheme="minorHAnsi"/>
          <w:bCs/>
          <w:color w:val="000000"/>
        </w:rPr>
        <w:t>enviar</w:t>
      </w:r>
      <w:proofErr w:type="spellEnd"/>
      <w:r w:rsidRPr="005212D1">
        <w:rPr>
          <w:rFonts w:cstheme="minorHAnsi"/>
          <w:bCs/>
          <w:color w:val="000000"/>
        </w:rPr>
        <w:t xml:space="preserve"> </w:t>
      </w:r>
      <w:proofErr w:type="spellStart"/>
      <w:r w:rsidRPr="005212D1">
        <w:rPr>
          <w:rFonts w:cstheme="minorHAnsi"/>
          <w:bCs/>
          <w:color w:val="000000"/>
        </w:rPr>
        <w:t>información</w:t>
      </w:r>
      <w:proofErr w:type="spellEnd"/>
      <w:r w:rsidRPr="005212D1">
        <w:rPr>
          <w:rFonts w:cstheme="minorHAnsi"/>
          <w:bCs/>
          <w:color w:val="000000"/>
        </w:rPr>
        <w:t xml:space="preserve"> </w:t>
      </w:r>
      <w:proofErr w:type="spellStart"/>
      <w:r w:rsidRPr="005212D1">
        <w:rPr>
          <w:rFonts w:cstheme="minorHAnsi"/>
          <w:bCs/>
          <w:color w:val="000000"/>
        </w:rPr>
        <w:t>sobre</w:t>
      </w:r>
      <w:proofErr w:type="spellEnd"/>
      <w:r w:rsidRPr="005212D1">
        <w:rPr>
          <w:rFonts w:cstheme="minorHAnsi"/>
          <w:bCs/>
          <w:color w:val="000000"/>
        </w:rPr>
        <w:t xml:space="preserve"> los </w:t>
      </w:r>
      <w:proofErr w:type="spellStart"/>
      <w:r w:rsidRPr="005212D1">
        <w:rPr>
          <w:rFonts w:cstheme="minorHAnsi"/>
          <w:bCs/>
          <w:color w:val="000000"/>
        </w:rPr>
        <w:t>determinantes</w:t>
      </w:r>
      <w:proofErr w:type="spellEnd"/>
      <w:r w:rsidRPr="005212D1">
        <w:rPr>
          <w:rFonts w:cstheme="minorHAnsi"/>
          <w:bCs/>
          <w:color w:val="000000"/>
        </w:rPr>
        <w:t xml:space="preserve"> </w:t>
      </w:r>
      <w:proofErr w:type="spellStart"/>
      <w:r w:rsidRPr="005212D1">
        <w:rPr>
          <w:rFonts w:cstheme="minorHAnsi"/>
          <w:bCs/>
          <w:color w:val="000000"/>
        </w:rPr>
        <w:t>sociales</w:t>
      </w:r>
      <w:proofErr w:type="spellEnd"/>
      <w:r w:rsidRPr="005212D1">
        <w:rPr>
          <w:rFonts w:cstheme="minorHAnsi"/>
          <w:bCs/>
          <w:color w:val="000000"/>
        </w:rPr>
        <w:t xml:space="preserve"> de la </w:t>
      </w:r>
      <w:proofErr w:type="spellStart"/>
      <w:r w:rsidRPr="005212D1">
        <w:rPr>
          <w:rFonts w:cstheme="minorHAnsi"/>
          <w:bCs/>
          <w:color w:val="000000"/>
        </w:rPr>
        <w:t>salud</w:t>
      </w:r>
      <w:proofErr w:type="spellEnd"/>
      <w:r w:rsidRPr="005212D1">
        <w:rPr>
          <w:rFonts w:cstheme="minorHAnsi"/>
          <w:bCs/>
          <w:color w:val="000000"/>
        </w:rPr>
        <w:t xml:space="preserve"> a sus </w:t>
      </w:r>
      <w:proofErr w:type="spellStart"/>
      <w:r w:rsidRPr="005212D1">
        <w:rPr>
          <w:rFonts w:cstheme="minorHAnsi"/>
          <w:bCs/>
          <w:color w:val="000000"/>
        </w:rPr>
        <w:t>médicos</w:t>
      </w:r>
      <w:proofErr w:type="spellEnd"/>
      <w:r w:rsidRPr="005212D1">
        <w:rPr>
          <w:rFonts w:cstheme="minorHAnsi"/>
          <w:bCs/>
          <w:color w:val="000000"/>
        </w:rPr>
        <w:t>?</w:t>
      </w:r>
    </w:p>
    <w:p w:rsidRPr="00553303" w:rsidR="00470730" w:rsidRDefault="00177FF5" w14:paraId="3FF3A4E5" w14:textId="77777777">
      <w:pPr>
        <w:rPr>
          <w:rFonts w:cstheme="minorHAnsi"/>
          <w:lang w:val="es-US"/>
        </w:rPr>
      </w:pPr>
    </w:p>
    <w:sectPr w:rsidRPr="00553303" w:rsidR="00470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02BF1"/>
    <w:multiLevelType w:val="hybridMultilevel"/>
    <w:tmpl w:val="6E8691B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370007"/>
    <w:multiLevelType w:val="hybridMultilevel"/>
    <w:tmpl w:val="04090027"/>
    <w:lvl w:ilvl="0" w:tplc="3368862E">
      <w:start w:val="1"/>
      <w:numFmt w:val="upperRoman"/>
      <w:lvlText w:val="%1."/>
      <w:lvlJc w:val="left"/>
      <w:pPr>
        <w:ind w:left="0" w:firstLine="0"/>
      </w:pPr>
      <w:rPr>
        <w:rFonts w:hint="default"/>
        <w:color w:val="000000" w:themeColor="text1"/>
        <w:sz w:val="24"/>
        <w:szCs w:val="24"/>
      </w:rPr>
    </w:lvl>
    <w:lvl w:ilvl="1" w:tplc="38DCDFEC">
      <w:start w:val="1"/>
      <w:numFmt w:val="upperLetter"/>
      <w:lvlText w:val="%2."/>
      <w:lvlJc w:val="left"/>
      <w:pPr>
        <w:ind w:left="720" w:firstLine="0"/>
      </w:pPr>
    </w:lvl>
    <w:lvl w:ilvl="2" w:tplc="E2D491CA">
      <w:start w:val="1"/>
      <w:numFmt w:val="decimal"/>
      <w:lvlText w:val="%3."/>
      <w:lvlJc w:val="left"/>
      <w:pPr>
        <w:ind w:left="1440" w:firstLine="0"/>
      </w:pPr>
      <w:rPr>
        <w:rFonts w:hint="default"/>
      </w:rPr>
    </w:lvl>
    <w:lvl w:ilvl="3" w:tplc="95F0ABB2">
      <w:start w:val="1"/>
      <w:numFmt w:val="lowerLetter"/>
      <w:lvlText w:val="%4)"/>
      <w:lvlJc w:val="left"/>
      <w:pPr>
        <w:ind w:left="2160" w:firstLine="0"/>
      </w:pPr>
    </w:lvl>
    <w:lvl w:ilvl="4" w:tplc="66D0B9AA">
      <w:start w:val="1"/>
      <w:numFmt w:val="decimal"/>
      <w:lvlText w:val="(%5)"/>
      <w:lvlJc w:val="left"/>
      <w:pPr>
        <w:ind w:left="2880" w:firstLine="0"/>
      </w:pPr>
    </w:lvl>
    <w:lvl w:ilvl="5" w:tplc="6556EE66">
      <w:start w:val="1"/>
      <w:numFmt w:val="lowerLetter"/>
      <w:lvlText w:val="(%6)"/>
      <w:lvlJc w:val="left"/>
      <w:pPr>
        <w:ind w:left="3600" w:firstLine="0"/>
      </w:pPr>
    </w:lvl>
    <w:lvl w:ilvl="6" w:tplc="598E203E">
      <w:start w:val="1"/>
      <w:numFmt w:val="lowerRoman"/>
      <w:lvlText w:val="(%7)"/>
      <w:lvlJc w:val="left"/>
      <w:pPr>
        <w:ind w:left="4320" w:firstLine="0"/>
      </w:pPr>
    </w:lvl>
    <w:lvl w:ilvl="7" w:tplc="3BAEF594">
      <w:start w:val="1"/>
      <w:numFmt w:val="lowerLetter"/>
      <w:lvlText w:val="(%8)"/>
      <w:lvlJc w:val="left"/>
      <w:pPr>
        <w:ind w:left="5040" w:firstLine="0"/>
      </w:pPr>
    </w:lvl>
    <w:lvl w:ilvl="8" w:tplc="D700B410">
      <w:start w:val="1"/>
      <w:numFmt w:val="lowerRoman"/>
      <w:lvlText w:val="(%9)"/>
      <w:lvlJc w:val="left"/>
      <w:pPr>
        <w:ind w:left="5760" w:firstLine="0"/>
      </w:pPr>
    </w:lvl>
  </w:abstractNum>
  <w:abstractNum w:abstractNumId="2" w15:restartNumberingAfterBreak="0">
    <w:nsid w:val="3EBE32F6"/>
    <w:multiLevelType w:val="hybridMultilevel"/>
    <w:tmpl w:val="5E0084C4"/>
    <w:lvl w:ilvl="0" w:tplc="ED22DF3C">
      <w:start w:val="1"/>
      <w:numFmt w:val="decimal"/>
      <w:lvlText w:val="%1."/>
      <w:lvlJc w:val="left"/>
      <w:pPr>
        <w:ind w:left="1800" w:hanging="360"/>
      </w:pPr>
      <w:rPr>
        <w:rFonts w:asciiTheme="minorHAnsi" w:hAnsiTheme="minorHAnsi" w:cstheme="minorHAnsi" w:hint="default"/>
        <w:color w:val="000000" w:themeColor="text1"/>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90"/>
    <w:rsid w:val="000109D7"/>
    <w:rsid w:val="00177FF5"/>
    <w:rsid w:val="00512DEF"/>
    <w:rsid w:val="005212D1"/>
    <w:rsid w:val="00553303"/>
    <w:rsid w:val="00637F88"/>
    <w:rsid w:val="0074614A"/>
    <w:rsid w:val="007A6721"/>
    <w:rsid w:val="00843C22"/>
    <w:rsid w:val="008B1F53"/>
    <w:rsid w:val="0097611F"/>
    <w:rsid w:val="009E797B"/>
    <w:rsid w:val="00A767D6"/>
    <w:rsid w:val="00AD0BE3"/>
    <w:rsid w:val="00D80F90"/>
    <w:rsid w:val="00FC5D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8171"/>
  <w15:chartTrackingRefBased/>
  <w15:docId w15:val="{AF633544-D355-994A-8E38-29CCF8F74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90"/>
    <w:rPr>
      <w:rFonts w:asciiTheme="minorHAnsi" w:hAnsiTheme="minorHAnsi" w:cstheme="minorBidi"/>
      <w:bCs w:val="0"/>
    </w:rPr>
  </w:style>
  <w:style w:type="paragraph" w:styleId="Heading3">
    <w:name w:val="heading 3"/>
    <w:basedOn w:val="Normal"/>
    <w:next w:val="Normal"/>
    <w:link w:val="Heading3Char"/>
    <w:uiPriority w:val="9"/>
    <w:unhideWhenUsed/>
    <w:qFormat/>
    <w:rsid w:val="00D80F9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0F90"/>
    <w:rPr>
      <w:rFonts w:asciiTheme="majorHAnsi" w:eastAsiaTheme="majorEastAsia" w:hAnsiTheme="majorHAnsi" w:cstheme="majorBidi"/>
      <w:bCs w:val="0"/>
      <w:color w:val="1F3763" w:themeColor="accent1" w:themeShade="7F"/>
    </w:rPr>
  </w:style>
  <w:style w:type="paragraph" w:styleId="ListParagraph">
    <w:name w:val="List Paragraph"/>
    <w:basedOn w:val="Normal"/>
    <w:uiPriority w:val="34"/>
    <w:qFormat/>
    <w:rsid w:val="00D80F90"/>
    <w:pPr>
      <w:ind w:left="720"/>
      <w:contextualSpacing/>
    </w:pPr>
  </w:style>
  <w:style w:type="character" w:styleId="CommentReference">
    <w:name w:val="annotation reference"/>
    <w:basedOn w:val="DefaultParagraphFont"/>
    <w:uiPriority w:val="99"/>
    <w:semiHidden/>
    <w:unhideWhenUsed/>
    <w:rsid w:val="00D80F90"/>
    <w:rPr>
      <w:sz w:val="16"/>
      <w:szCs w:val="16"/>
    </w:rPr>
  </w:style>
  <w:style w:type="paragraph" w:styleId="CommentText">
    <w:name w:val="annotation text"/>
    <w:basedOn w:val="Normal"/>
    <w:link w:val="CommentTextChar"/>
    <w:uiPriority w:val="99"/>
    <w:semiHidden/>
    <w:unhideWhenUsed/>
    <w:rsid w:val="00D80F90"/>
    <w:rPr>
      <w:sz w:val="20"/>
      <w:szCs w:val="20"/>
    </w:rPr>
  </w:style>
  <w:style w:type="character" w:customStyle="1" w:styleId="CommentTextChar">
    <w:name w:val="Comment Text Char"/>
    <w:basedOn w:val="DefaultParagraphFont"/>
    <w:link w:val="CommentText"/>
    <w:uiPriority w:val="99"/>
    <w:semiHidden/>
    <w:rsid w:val="00D80F90"/>
    <w:rPr>
      <w:rFonts w:asciiTheme="minorHAnsi" w:hAnsiTheme="minorHAnsi" w:cstheme="minorBidi"/>
      <w:bCs w:val="0"/>
      <w:sz w:val="20"/>
      <w:szCs w:val="20"/>
    </w:rPr>
  </w:style>
  <w:style w:type="character" w:styleId="Strong">
    <w:name w:val="Strong"/>
    <w:basedOn w:val="DefaultParagraphFont"/>
    <w:uiPriority w:val="22"/>
    <w:qFormat/>
    <w:rsid w:val="00D80F90"/>
    <w:rPr>
      <w:b/>
      <w:bCs w:val="0"/>
    </w:rPr>
  </w:style>
  <w:style w:type="paragraph" w:styleId="Header">
    <w:name w:val="header"/>
    <w:basedOn w:val="Normal"/>
    <w:link w:val="HeaderChar"/>
    <w:rsid w:val="0097611F"/>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97611F"/>
    <w:rPr>
      <w:rFonts w:eastAsia="Times New Roman"/>
      <w:bCs w:val="0"/>
    </w:rPr>
  </w:style>
  <w:style w:type="paragraph" w:styleId="NormalWeb">
    <w:name w:val="Normal (Web)"/>
    <w:basedOn w:val="Normal"/>
    <w:rsid w:val="0097611F"/>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813480">
      <w:bodyDiv w:val="1"/>
      <w:marLeft w:val="0"/>
      <w:marRight w:val="0"/>
      <w:marTop w:val="0"/>
      <w:marBottom w:val="0"/>
      <w:divBdr>
        <w:top w:val="none" w:sz="0" w:space="0" w:color="auto"/>
        <w:left w:val="none" w:sz="0" w:space="0" w:color="auto"/>
        <w:bottom w:val="none" w:sz="0" w:space="0" w:color="auto"/>
        <w:right w:val="none" w:sz="0" w:space="0" w:color="auto"/>
      </w:divBdr>
    </w:div>
    <w:div w:id="1333994738">
      <w:bodyDiv w:val="1"/>
      <w:marLeft w:val="0"/>
      <w:marRight w:val="0"/>
      <w:marTop w:val="0"/>
      <w:marBottom w:val="0"/>
      <w:divBdr>
        <w:top w:val="none" w:sz="0" w:space="0" w:color="auto"/>
        <w:left w:val="none" w:sz="0" w:space="0" w:color="auto"/>
        <w:bottom w:val="none" w:sz="0" w:space="0" w:color="auto"/>
        <w:right w:val="none" w:sz="0" w:space="0" w:color="auto"/>
      </w:divBdr>
    </w:div>
    <w:div w:id="1895264835">
      <w:bodyDiv w:val="1"/>
      <w:marLeft w:val="0"/>
      <w:marRight w:val="0"/>
      <w:marTop w:val="0"/>
      <w:marBottom w:val="0"/>
      <w:divBdr>
        <w:top w:val="none" w:sz="0" w:space="0" w:color="auto"/>
        <w:left w:val="none" w:sz="0" w:space="0" w:color="auto"/>
        <w:bottom w:val="none" w:sz="0" w:space="0" w:color="auto"/>
        <w:right w:val="none" w:sz="0" w:space="0" w:color="auto"/>
      </w:divBdr>
    </w:div>
    <w:div w:id="211964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B7BB15D9CEF241A0C9E1F1D6DADF4B" ma:contentTypeVersion="4" ma:contentTypeDescription="Create a new document." ma:contentTypeScope="" ma:versionID="5c77d8a34d7c4faced3a3b0a3790160d">
  <xsd:schema xmlns:xsd="http://www.w3.org/2001/XMLSchema" xmlns:xs="http://www.w3.org/2001/XMLSchema" xmlns:p="http://schemas.microsoft.com/office/2006/metadata/properties" xmlns:ns2="4e104a16-4178-4e2a-8fc6-7c2e89a7c66d" xmlns:ns3="2ed39aab-ca95-4dba-b522-9a0591c774e5" targetNamespace="http://schemas.microsoft.com/office/2006/metadata/properties" ma:root="true" ma:fieldsID="d874764cb0321f2ceacbe2c1aa42a4f2" ns2:_="" ns3:_="">
    <xsd:import namespace="4e104a16-4178-4e2a-8fc6-7c2e89a7c66d"/>
    <xsd:import namespace="2ed39aab-ca95-4dba-b522-9a0591c77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4a16-4178-4e2a-8fc6-7c2e89a7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39aab-ca95-4dba-b522-9a0591c77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944C5-B6DD-4744-A5CD-5C25D82667B2}">
  <ds:schemaRefs>
    <ds:schemaRef ds:uri="http://schemas.openxmlformats.org/officeDocument/2006/bibliography"/>
  </ds:schemaRefs>
</ds:datastoreItem>
</file>

<file path=customXml/itemProps2.xml><?xml version="1.0" encoding="utf-8"?>
<ds:datastoreItem xmlns:ds="http://schemas.openxmlformats.org/officeDocument/2006/customXml" ds:itemID="{814195FA-8669-4D6B-8766-B27DB7852877}">
  <ds:schemaRefs>
    <ds:schemaRef ds:uri="http://schemas.microsoft.com/sharepoint/v3/contenttype/forms"/>
  </ds:schemaRefs>
</ds:datastoreItem>
</file>

<file path=customXml/itemProps3.xml><?xml version="1.0" encoding="utf-8"?>
<ds:datastoreItem xmlns:ds="http://schemas.openxmlformats.org/officeDocument/2006/customXml" ds:itemID="{4BA45912-8240-4E84-BA19-E926FE374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4a16-4178-4e2a-8fc6-7c2e89a7c66d"/>
    <ds:schemaRef ds:uri="2ed39aab-ca95-4dba-b522-9a0591c77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9CA0E-E51B-4AD8-895A-423EAD2F8B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Harcourt</dc:creator>
  <cp:keywords/>
  <dc:description/>
  <cp:lastModifiedBy>Marshall, Carmelita (OS/ONC)</cp:lastModifiedBy>
  <cp:revision>2</cp:revision>
  <dcterms:created xsi:type="dcterms:W3CDTF">2021-10-08T18:50:00Z</dcterms:created>
  <dcterms:modified xsi:type="dcterms:W3CDTF">2021-10-08T18:50:00Z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0x010100DDB7BB15D9CEF241A0C9E1F1D6DADF4B</vt:lpwstr>
  </property>
</Properties>
</file>